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6B3AB577" w:rsidR="006419C3" w:rsidRDefault="009A0ECE" w:rsidP="00A123E3">
      <w:pPr>
        <w:pStyle w:val="AssignHeader"/>
      </w:pPr>
      <w:r>
        <w:t>ECAD7003 – Part A</w:t>
      </w:r>
      <w:r w:rsidR="00A123E3">
        <w:t>: Understanding how the learner, the school and the local community work together to deliver one of the four purposes of the new curriculum: a video presentation that critically examines this process.</w:t>
      </w:r>
    </w:p>
    <w:p w14:paraId="70EE297D" w14:textId="77777777" w:rsidR="00A123E3" w:rsidRDefault="00A123E3" w:rsidP="00E611D9">
      <w:pPr>
        <w:pStyle w:val="AssignBody"/>
      </w:pPr>
    </w:p>
    <w:p w14:paraId="0D2F6EA6" w14:textId="307E1B68" w:rsidR="00E611D9" w:rsidRPr="00A123E3" w:rsidRDefault="009B47AE" w:rsidP="00E611D9">
      <w:pPr>
        <w:pStyle w:val="AssignBody"/>
        <w:rPr>
          <w:b/>
          <w:u w:val="single"/>
        </w:rPr>
      </w:pPr>
      <w:proofErr w:type="spellStart"/>
      <w:r w:rsidRPr="00A123E3">
        <w:rPr>
          <w:b/>
          <w:u w:val="single"/>
        </w:rPr>
        <w:t>Rhestr</w:t>
      </w:r>
      <w:proofErr w:type="spellEnd"/>
      <w:r w:rsidRPr="00A123E3">
        <w:rPr>
          <w:b/>
          <w:u w:val="single"/>
        </w:rPr>
        <w:t xml:space="preserve"> </w:t>
      </w:r>
      <w:proofErr w:type="spellStart"/>
      <w:r w:rsidRPr="00A123E3">
        <w:rPr>
          <w:b/>
          <w:u w:val="single"/>
        </w:rPr>
        <w:t>gyfeirnodi</w:t>
      </w:r>
      <w:proofErr w:type="spellEnd"/>
      <w:r w:rsidRPr="00A123E3">
        <w:rPr>
          <w:b/>
          <w:u w:val="single"/>
        </w:rPr>
        <w:t xml:space="preserve"> / Reference list:</w:t>
      </w:r>
    </w:p>
    <w:p w14:paraId="5DC0C5BF" w14:textId="78D7879C" w:rsidR="009B47AE" w:rsidRDefault="009B47AE" w:rsidP="00E611D9">
      <w:pPr>
        <w:pStyle w:val="AssignBody"/>
      </w:pPr>
    </w:p>
    <w:p w14:paraId="5FD555D2" w14:textId="77777777" w:rsidR="00A123E3" w:rsidRDefault="00A123E3" w:rsidP="00A123E3">
      <w:pPr>
        <w:pStyle w:val="AssignBody"/>
      </w:pPr>
      <w:r>
        <w:t xml:space="preserve">Ark, T., </w:t>
      </w:r>
      <w:proofErr w:type="spellStart"/>
      <w:r>
        <w:t>Liebtag</w:t>
      </w:r>
      <w:proofErr w:type="spellEnd"/>
      <w:r>
        <w:t xml:space="preserve">, E. and McClennen, N. (2020) The Power of Place, authentic learning through place- based education.  </w:t>
      </w:r>
    </w:p>
    <w:p w14:paraId="164A4676" w14:textId="77777777" w:rsidR="00A123E3" w:rsidRDefault="00A123E3" w:rsidP="00A123E3">
      <w:pPr>
        <w:pStyle w:val="AssignBody"/>
      </w:pPr>
    </w:p>
    <w:p w14:paraId="3A7DE94B" w14:textId="77777777" w:rsidR="00A123E3" w:rsidRDefault="00A123E3" w:rsidP="00A123E3">
      <w:pPr>
        <w:pStyle w:val="AssignBody"/>
      </w:pPr>
      <w:proofErr w:type="spellStart"/>
      <w:r>
        <w:t>Axinn</w:t>
      </w:r>
      <w:proofErr w:type="spellEnd"/>
      <w:r>
        <w:t xml:space="preserve">, C., Ji, H. and Jain, P. (2021) ‘Student Perceptions of Guest Speakers in Strategic Communication Course’, Public Relations Education, 7. Available at: Ji-et-al.pdf (aejmc.us) </w:t>
      </w:r>
    </w:p>
    <w:p w14:paraId="0B6BC694" w14:textId="77777777" w:rsidR="00A123E3" w:rsidRDefault="00A123E3" w:rsidP="00A123E3">
      <w:pPr>
        <w:pStyle w:val="AssignBody"/>
      </w:pPr>
    </w:p>
    <w:p w14:paraId="40ADD78F" w14:textId="77777777" w:rsidR="00A123E3" w:rsidRDefault="00A123E3" w:rsidP="00A123E3">
      <w:pPr>
        <w:pStyle w:val="AssignBody"/>
      </w:pPr>
      <w:r>
        <w:t xml:space="preserve">Bronfenbrenner, U. (1979) The Ecology of Human </w:t>
      </w:r>
      <w:proofErr w:type="spellStart"/>
      <w:r>
        <w:t>Devlopment</w:t>
      </w:r>
      <w:proofErr w:type="spellEnd"/>
      <w:r>
        <w:t xml:space="preserve">, experiments by nature and design. London: Harvard University Press.  </w:t>
      </w:r>
    </w:p>
    <w:p w14:paraId="683360D7" w14:textId="77777777" w:rsidR="00A123E3" w:rsidRDefault="00A123E3" w:rsidP="00A123E3">
      <w:pPr>
        <w:pStyle w:val="AssignBody"/>
      </w:pPr>
    </w:p>
    <w:p w14:paraId="1616F46C" w14:textId="77777777" w:rsidR="00A123E3" w:rsidRDefault="00A123E3" w:rsidP="00A123E3">
      <w:pPr>
        <w:pStyle w:val="AssignBody"/>
      </w:pPr>
      <w:r>
        <w:t xml:space="preserve">Census 2021 (2023) Religion by age and sex, England and Wales: Census 2021. Available at: Religion by age and sex, England and Wales - Office for National Statistics (ons.gov.uk) </w:t>
      </w:r>
    </w:p>
    <w:p w14:paraId="09AB7E52" w14:textId="77777777" w:rsidR="00A123E3" w:rsidRDefault="00A123E3" w:rsidP="00A123E3">
      <w:pPr>
        <w:pStyle w:val="AssignBody"/>
      </w:pPr>
    </w:p>
    <w:p w14:paraId="1319D447" w14:textId="77777777" w:rsidR="00A123E3" w:rsidRDefault="00A123E3" w:rsidP="00A123E3">
      <w:pPr>
        <w:pStyle w:val="AssignBody"/>
      </w:pPr>
      <w:r>
        <w:t xml:space="preserve">Clarke, E. (2021) ‘The benefits of children visiting a care home’ Connect childcare, 25 November. Available at: The benefits of children visiting a care home - Connect Childcare (Accessed: 16 February 2024)  </w:t>
      </w:r>
    </w:p>
    <w:p w14:paraId="63F249F4" w14:textId="77777777" w:rsidR="00A123E3" w:rsidRDefault="00A123E3" w:rsidP="00A123E3">
      <w:pPr>
        <w:pStyle w:val="AssignBody"/>
      </w:pPr>
    </w:p>
    <w:p w14:paraId="610C0DF9" w14:textId="77777777" w:rsidR="00A123E3" w:rsidRDefault="00A123E3" w:rsidP="00A123E3">
      <w:pPr>
        <w:pStyle w:val="AssignBody"/>
      </w:pPr>
      <w:r>
        <w:t xml:space="preserve">Dimitra, L. (2020) ‘The Benefits from Cultural activities at a school environment’, Contemporary Education, Theory and Research, 4 (1), p.9. Available </w:t>
      </w:r>
      <w:proofErr w:type="spellStart"/>
      <w:r>
        <w:t>at:The</w:t>
      </w:r>
      <w:proofErr w:type="spellEnd"/>
      <w:r>
        <w:t xml:space="preserve"> benefits from cultural activities at a school environment (core.ac.uk) </w:t>
      </w:r>
    </w:p>
    <w:p w14:paraId="5CC16DFE" w14:textId="77777777" w:rsidR="00D87433" w:rsidRDefault="00D87433" w:rsidP="00A123E3">
      <w:pPr>
        <w:pStyle w:val="AssignBody"/>
      </w:pPr>
    </w:p>
    <w:p w14:paraId="4B5E2D44" w14:textId="61280961" w:rsidR="00D87433" w:rsidRDefault="00D87433" w:rsidP="00A123E3">
      <w:pPr>
        <w:pStyle w:val="AssignBody"/>
      </w:pPr>
      <w:r w:rsidRPr="00D87433">
        <w:t>Estyn (2014) A report on Placement Primary School. Available at: Inspection Report Template (</w:t>
      </w:r>
      <w:proofErr w:type="spellStart"/>
      <w:r w:rsidRPr="00D87433">
        <w:t>llyw.cymru</w:t>
      </w:r>
      <w:proofErr w:type="spellEnd"/>
      <w:r w:rsidRPr="00D87433">
        <w:t>) (Accessed: 29 February 2024).</w:t>
      </w:r>
    </w:p>
    <w:p w14:paraId="2680FEB9" w14:textId="77777777" w:rsidR="00A123E3" w:rsidRDefault="00A123E3" w:rsidP="00A123E3">
      <w:pPr>
        <w:pStyle w:val="AssignBody"/>
      </w:pPr>
    </w:p>
    <w:p w14:paraId="3DB8BCF3" w14:textId="77777777" w:rsidR="00A123E3" w:rsidRDefault="00A123E3" w:rsidP="00A123E3">
      <w:pPr>
        <w:pStyle w:val="AssignBody"/>
      </w:pPr>
      <w:proofErr w:type="spellStart"/>
      <w:r>
        <w:t>Finefter-Rosenbluh</w:t>
      </w:r>
      <w:proofErr w:type="spellEnd"/>
      <w:r>
        <w:t xml:space="preserve">, I. (2021) ‘Who’s afraid of the student’s voice? About Teacher evaluation and considering students’ role in school improvement’, in Brooks, J. and Heffernan, A. (eds) </w:t>
      </w:r>
      <w:r>
        <w:lastRenderedPageBreak/>
        <w:t xml:space="preserve">The School leadership Survival guide. United States of America: Information Age publishing Inc, p.531 </w:t>
      </w:r>
    </w:p>
    <w:p w14:paraId="73358387" w14:textId="77777777" w:rsidR="00A123E3" w:rsidRDefault="00A123E3" w:rsidP="00A123E3">
      <w:pPr>
        <w:pStyle w:val="AssignBody"/>
      </w:pPr>
    </w:p>
    <w:p w14:paraId="6703B64C" w14:textId="77777777" w:rsidR="00A123E3" w:rsidRDefault="00A123E3" w:rsidP="00A123E3">
      <w:pPr>
        <w:pStyle w:val="AssignBody"/>
      </w:pPr>
      <w:proofErr w:type="spellStart"/>
      <w:r>
        <w:t>Gonzalvez</w:t>
      </w:r>
      <w:proofErr w:type="spellEnd"/>
      <w:r>
        <w:t xml:space="preserve">, C., Heyne, D. and Kearney, A. C. (2020) ‘School attendance and Problematic School Absenteeism in Youth’, Frontiers in psychology, 11 (November). Available at: Editorial: School Attendance and Problematic School Absenteeism in Youth - PMC (nih.gov) </w:t>
      </w:r>
    </w:p>
    <w:p w14:paraId="14755CF3" w14:textId="77777777" w:rsidR="00A123E3" w:rsidRDefault="00A123E3" w:rsidP="00A123E3">
      <w:pPr>
        <w:pStyle w:val="AssignBody"/>
      </w:pPr>
    </w:p>
    <w:p w14:paraId="757B99DC" w14:textId="77777777" w:rsidR="00A123E3" w:rsidRDefault="00A123E3" w:rsidP="00A123E3">
      <w:pPr>
        <w:pStyle w:val="AssignBody"/>
      </w:pPr>
      <w:r>
        <w:t xml:space="preserve">Hinsliff, G. (2023) ‘‘Children are holding a mirror up to us’: why are England’s kids refusing to go to school?’, The Guardian, 2nd September. Available at: ‘Children are holding a mirror up to us’: why are England’s kids refusing to go to school? | Schools | The Guardian (Accessed: 15 February 2024) </w:t>
      </w:r>
    </w:p>
    <w:p w14:paraId="21CA86FB" w14:textId="77777777" w:rsidR="00A123E3" w:rsidRDefault="00A123E3" w:rsidP="00A123E3">
      <w:pPr>
        <w:pStyle w:val="AssignBody"/>
      </w:pPr>
    </w:p>
    <w:p w14:paraId="71A920F9" w14:textId="77777777" w:rsidR="00A123E3" w:rsidRDefault="00A123E3" w:rsidP="00A123E3">
      <w:pPr>
        <w:pStyle w:val="AssignBody"/>
      </w:pPr>
      <w:r>
        <w:t xml:space="preserve">Hudson, L. and Pelz, M. (2022) ‘What the research says: Guest speakers in the classroom’ BCTF, 20 September. Available at: What the research says: Guest speakers in the classroom (bctf.ca) (Accessed: 17 February 2024) </w:t>
      </w:r>
    </w:p>
    <w:p w14:paraId="0062EFD7" w14:textId="77777777" w:rsidR="00A123E3" w:rsidRDefault="00A123E3" w:rsidP="00A123E3">
      <w:pPr>
        <w:pStyle w:val="AssignBody"/>
      </w:pPr>
    </w:p>
    <w:p w14:paraId="6E97B67D" w14:textId="77777777" w:rsidR="00A123E3" w:rsidRDefault="00A123E3" w:rsidP="00A123E3">
      <w:pPr>
        <w:pStyle w:val="AssignBody"/>
      </w:pPr>
      <w:r>
        <w:t xml:space="preserve">Moreno, A. (2022) Purpose Driven-Learning, unlocking and empowering our student's innate passion for learning. Prufrock Press. </w:t>
      </w:r>
    </w:p>
    <w:p w14:paraId="4D40B9C5" w14:textId="77777777" w:rsidR="00A123E3" w:rsidRDefault="00A123E3" w:rsidP="00A123E3">
      <w:pPr>
        <w:pStyle w:val="AssignBody"/>
      </w:pPr>
    </w:p>
    <w:p w14:paraId="4723930E" w14:textId="77777777" w:rsidR="00A123E3" w:rsidRDefault="00A123E3" w:rsidP="00A123E3">
      <w:pPr>
        <w:pStyle w:val="AssignBody"/>
      </w:pPr>
      <w:r>
        <w:t xml:space="preserve">Perry-Jenkins, M. (2022) Work Matters. New Jersey: Princeton University Press. </w:t>
      </w:r>
    </w:p>
    <w:p w14:paraId="3ACD6DC8" w14:textId="77777777" w:rsidR="00A123E3" w:rsidRDefault="00A123E3" w:rsidP="00A123E3">
      <w:pPr>
        <w:pStyle w:val="AssignBody"/>
      </w:pPr>
    </w:p>
    <w:p w14:paraId="75F9687F" w14:textId="77777777" w:rsidR="00A123E3" w:rsidRDefault="00A123E3" w:rsidP="00A123E3">
      <w:pPr>
        <w:pStyle w:val="AssignBody"/>
      </w:pPr>
      <w:r>
        <w:t xml:space="preserve">Reid, C. (2023) ‘How schools can use data to engage the community and improve learning’ </w:t>
      </w:r>
      <w:proofErr w:type="spellStart"/>
      <w:r>
        <w:t>Jotfrom</w:t>
      </w:r>
      <w:proofErr w:type="spellEnd"/>
      <w:r>
        <w:t xml:space="preserve">, 5 December. Available at: How Schools Can Use Data to Engage the Community and Improve Learning | The </w:t>
      </w:r>
      <w:proofErr w:type="spellStart"/>
      <w:r>
        <w:t>Jotform</w:t>
      </w:r>
      <w:proofErr w:type="spellEnd"/>
      <w:r>
        <w:t xml:space="preserve"> Blog (Accessed: 13 February 2024) </w:t>
      </w:r>
    </w:p>
    <w:p w14:paraId="7C2ABDFA" w14:textId="77777777" w:rsidR="00A123E3" w:rsidRDefault="00A123E3" w:rsidP="00A123E3">
      <w:pPr>
        <w:pStyle w:val="AssignBody"/>
      </w:pPr>
    </w:p>
    <w:p w14:paraId="0EC72B1E" w14:textId="77777777" w:rsidR="00A123E3" w:rsidRDefault="00A123E3" w:rsidP="00A123E3">
      <w:pPr>
        <w:pStyle w:val="AssignBody"/>
      </w:pPr>
      <w:r>
        <w:t xml:space="preserve">Rollett, W., Bijlsma, H. and Rohl, S. (2022) ‘The process Model of student feedback on teaching (SFT)’ , in Rollett, W., Bijlsma, H. and Rohl, S. (eds) Student Feedback on Teaching in schools, Using student perceptions for the development of Teaching and Teachers. Switzerland: Springer Nature Switzerland AG, p. 1. </w:t>
      </w:r>
    </w:p>
    <w:p w14:paraId="782B9344" w14:textId="77777777" w:rsidR="00D87433" w:rsidRDefault="00D87433" w:rsidP="00A123E3">
      <w:pPr>
        <w:pStyle w:val="AssignBody"/>
      </w:pPr>
    </w:p>
    <w:p w14:paraId="02917E4C" w14:textId="77777777" w:rsidR="00D87433" w:rsidRDefault="00D87433" w:rsidP="00D87433">
      <w:pPr>
        <w:pStyle w:val="AssignBody"/>
      </w:pPr>
      <w:r>
        <w:t xml:space="preserve">School Teacher (2024) Email to Candice Willmer, 25th January. </w:t>
      </w:r>
    </w:p>
    <w:p w14:paraId="09CDC4CA" w14:textId="77777777" w:rsidR="00A123E3" w:rsidRDefault="00A123E3" w:rsidP="00A123E3">
      <w:pPr>
        <w:pStyle w:val="AssignBody"/>
      </w:pPr>
    </w:p>
    <w:p w14:paraId="36033746" w14:textId="77777777" w:rsidR="00A123E3" w:rsidRDefault="00A123E3" w:rsidP="00A123E3">
      <w:pPr>
        <w:pStyle w:val="AssignBody"/>
      </w:pPr>
      <w:r>
        <w:t>Senedd Cymru (2023) ‘Wales needs a dedicated Minister to tackle child poverty’, Senedd Now, 6 November. Available at: Wales needs a dedicated Minister to tackle child poverty (</w:t>
      </w:r>
      <w:proofErr w:type="spellStart"/>
      <w:r>
        <w:t>senedd.wales</w:t>
      </w:r>
      <w:proofErr w:type="spellEnd"/>
      <w:r>
        <w:t xml:space="preserve">) (Accessed: 16 February 2024) </w:t>
      </w:r>
    </w:p>
    <w:p w14:paraId="346C539E" w14:textId="77777777" w:rsidR="00A123E3" w:rsidRDefault="00A123E3" w:rsidP="00A123E3">
      <w:pPr>
        <w:pStyle w:val="AssignBody"/>
      </w:pPr>
    </w:p>
    <w:p w14:paraId="3AD0B069" w14:textId="77777777" w:rsidR="00A123E3" w:rsidRDefault="00A123E3" w:rsidP="00A123E3">
      <w:pPr>
        <w:pStyle w:val="AssignBody"/>
      </w:pPr>
      <w:r>
        <w:lastRenderedPageBreak/>
        <w:t xml:space="preserve">Smith, A., Quinn, B., </w:t>
      </w:r>
      <w:proofErr w:type="spellStart"/>
      <w:r>
        <w:t>Mamattah</w:t>
      </w:r>
      <w:proofErr w:type="spellEnd"/>
      <w:r>
        <w:t xml:space="preserve">, S., Hell, N., McPherson, G., McGillivray, D. and Cox, T. (2021) The Social Value of Community Events: A Literature Review. Available </w:t>
      </w:r>
      <w:proofErr w:type="spellStart"/>
      <w:r>
        <w:t>at:The</w:t>
      </w:r>
      <w:proofErr w:type="spellEnd"/>
      <w:r>
        <w:t xml:space="preserve"> Role of Arts and Culture in Lifting Communities Out of Poverty: A Review of Evidence (spiritof2012.org.uk) (Accessed: 12 February 2024) </w:t>
      </w:r>
    </w:p>
    <w:p w14:paraId="730C8814" w14:textId="77777777" w:rsidR="00A123E3" w:rsidRDefault="00A123E3" w:rsidP="00A123E3">
      <w:pPr>
        <w:pStyle w:val="AssignBody"/>
      </w:pPr>
    </w:p>
    <w:p w14:paraId="42CD6299" w14:textId="77777777" w:rsidR="00A123E3" w:rsidRDefault="00A123E3" w:rsidP="00A123E3">
      <w:pPr>
        <w:pStyle w:val="AssignBody"/>
      </w:pPr>
      <w:r>
        <w:t xml:space="preserve">Spark Generation (2022) 7 reasons why community involvement in schools is important. Available at:7 Reasons Why Community Involvement in Schools is Important | Spark Generation (Accessed 12 February 2024) </w:t>
      </w:r>
    </w:p>
    <w:p w14:paraId="5C4C60D2" w14:textId="77777777" w:rsidR="00A123E3" w:rsidRDefault="00A123E3" w:rsidP="00A123E3">
      <w:pPr>
        <w:pStyle w:val="AssignBody"/>
      </w:pPr>
    </w:p>
    <w:p w14:paraId="792B3EF0" w14:textId="6EABD066" w:rsidR="00A123E3" w:rsidRDefault="00A123E3" w:rsidP="00A123E3">
      <w:pPr>
        <w:pStyle w:val="AssignBody"/>
      </w:pPr>
      <w:r>
        <w:t>Street Check (2021) Area information for</w:t>
      </w:r>
      <w:r w:rsidR="009C6976">
        <w:t xml:space="preserve"> Placement S</w:t>
      </w:r>
      <w:r>
        <w:t>choo</w:t>
      </w:r>
      <w:r w:rsidR="009C6976">
        <w:t>l.</w:t>
      </w:r>
      <w:r>
        <w:t xml:space="preserve"> (Accessed 12 February 2024) </w:t>
      </w:r>
    </w:p>
    <w:p w14:paraId="0B1A778D" w14:textId="77777777" w:rsidR="00A123E3" w:rsidRDefault="00A123E3" w:rsidP="00A123E3">
      <w:pPr>
        <w:pStyle w:val="AssignBody"/>
      </w:pPr>
    </w:p>
    <w:p w14:paraId="1169012A" w14:textId="77777777" w:rsidR="00A123E3" w:rsidRDefault="00A123E3" w:rsidP="00A123E3">
      <w:pPr>
        <w:pStyle w:val="AssignBody"/>
      </w:pPr>
      <w:r>
        <w:t xml:space="preserve">Thompson, I. and </w:t>
      </w:r>
      <w:proofErr w:type="spellStart"/>
      <w:r>
        <w:t>Ivinson</w:t>
      </w:r>
      <w:proofErr w:type="spellEnd"/>
      <w:r>
        <w:t xml:space="preserve">, G. (2020) ‘Introduction: the landscapes of poverty and education across the UK’, in Thompson, I. and </w:t>
      </w:r>
      <w:proofErr w:type="spellStart"/>
      <w:r>
        <w:t>Ivinson</w:t>
      </w:r>
      <w:proofErr w:type="spellEnd"/>
      <w:r>
        <w:t xml:space="preserve">, G. (eds) Poverty in education across the UK. Bristol: Policy Press, p.1. </w:t>
      </w:r>
    </w:p>
    <w:p w14:paraId="045E70CB" w14:textId="77777777" w:rsidR="00A123E3" w:rsidRDefault="00A123E3" w:rsidP="00A123E3">
      <w:pPr>
        <w:pStyle w:val="AssignBody"/>
      </w:pPr>
    </w:p>
    <w:p w14:paraId="3619C8A1" w14:textId="77777777" w:rsidR="00A123E3" w:rsidRDefault="00A123E3" w:rsidP="00A123E3">
      <w:pPr>
        <w:pStyle w:val="AssignBody"/>
      </w:pPr>
      <w:r>
        <w:t xml:space="preserve">Wearmouth, J. (2023) Special Educational and Additional Learning Needs. London: Sage publications.  </w:t>
      </w:r>
    </w:p>
    <w:p w14:paraId="16329AC3" w14:textId="77777777" w:rsidR="00A123E3" w:rsidRDefault="00A123E3" w:rsidP="00A123E3">
      <w:pPr>
        <w:pStyle w:val="AssignBody"/>
      </w:pPr>
    </w:p>
    <w:p w14:paraId="2E67EF40" w14:textId="77777777" w:rsidR="00A123E3" w:rsidRDefault="00A123E3" w:rsidP="00A123E3">
      <w:pPr>
        <w:pStyle w:val="AssignBody"/>
      </w:pPr>
      <w:r>
        <w:t xml:space="preserve">Welsh Government (2023a) Curriculum for Wales overview. Available at: Curriculum for Wales: overview | GOV.WALES (Accessed 17 February 2024) </w:t>
      </w:r>
    </w:p>
    <w:p w14:paraId="64523DDE" w14:textId="77777777" w:rsidR="00A123E3" w:rsidRDefault="00A123E3" w:rsidP="00A123E3">
      <w:pPr>
        <w:pStyle w:val="AssignBody"/>
      </w:pPr>
    </w:p>
    <w:p w14:paraId="421C62C3" w14:textId="5066BDFC" w:rsidR="00A123E3" w:rsidRDefault="00A123E3" w:rsidP="00A123E3">
      <w:pPr>
        <w:pStyle w:val="AssignBody"/>
      </w:pPr>
      <w:r>
        <w:t xml:space="preserve">Welsh Government (2023b) </w:t>
      </w:r>
      <w:r w:rsidR="009C6976">
        <w:t>Placement</w:t>
      </w:r>
      <w:r>
        <w:t xml:space="preserve"> Primary School. (Accessed 12 February 2024) </w:t>
      </w:r>
    </w:p>
    <w:p w14:paraId="5605A902" w14:textId="77777777" w:rsidR="00A123E3" w:rsidRDefault="00A123E3" w:rsidP="00A123E3">
      <w:pPr>
        <w:pStyle w:val="AssignBody"/>
      </w:pPr>
    </w:p>
    <w:p w14:paraId="7F7A6A72" w14:textId="1B6711AD" w:rsidR="009A0ECE" w:rsidRPr="00E611D9" w:rsidRDefault="00A123E3" w:rsidP="00A123E3">
      <w:pPr>
        <w:pStyle w:val="AssignBody"/>
      </w:pPr>
      <w:r>
        <w:t>Welsh Government (2023c) Face the challenge together: Family and community engagement toolkit for schools in Wales. Available at: face-the-challenge-together-family-and-community-engagement-toolkit-for-schools-in-wales-main-guidance.pdf (</w:t>
      </w:r>
      <w:proofErr w:type="spellStart"/>
      <w:r>
        <w:t>gov.wales</w:t>
      </w:r>
      <w:proofErr w:type="spellEnd"/>
      <w:r>
        <w:t>) (Accessed: 14 February 2024)</w:t>
      </w:r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2FA373" w14:textId="77777777" w:rsidR="00D11BEF" w:rsidRDefault="00D11BEF" w:rsidP="00E611D9">
      <w:pPr>
        <w:spacing w:after="0" w:line="240" w:lineRule="auto"/>
      </w:pPr>
      <w:r>
        <w:separator/>
      </w:r>
    </w:p>
  </w:endnote>
  <w:endnote w:type="continuationSeparator" w:id="0">
    <w:p w14:paraId="541CF28D" w14:textId="77777777" w:rsidR="00D11BEF" w:rsidRDefault="00D11BE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287590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462E43" w14:textId="37E19F47" w:rsidR="009C6976" w:rsidRDefault="009C697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90640E" w14:textId="77777777" w:rsidR="00D11BEF" w:rsidRDefault="00D11BEF" w:rsidP="00E611D9">
      <w:pPr>
        <w:spacing w:after="0" w:line="240" w:lineRule="auto"/>
      </w:pPr>
      <w:r>
        <w:separator/>
      </w:r>
    </w:p>
  </w:footnote>
  <w:footnote w:type="continuationSeparator" w:id="0">
    <w:p w14:paraId="423DC6EE" w14:textId="77777777" w:rsidR="00D11BEF" w:rsidRDefault="00D11BE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D11684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123E3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43416C5E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A123E3">
            <w:rPr>
              <w:rFonts w:ascii="Arial" w:hAnsi="Arial" w:cs="Arial"/>
            </w:rPr>
            <w:t xml:space="preserve"> 2312669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2D98EAAD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742D8"/>
    <w:rsid w:val="003B567F"/>
    <w:rsid w:val="003E55AE"/>
    <w:rsid w:val="00433F17"/>
    <w:rsid w:val="005956FB"/>
    <w:rsid w:val="006419C3"/>
    <w:rsid w:val="00691A46"/>
    <w:rsid w:val="006B5861"/>
    <w:rsid w:val="00817F7A"/>
    <w:rsid w:val="00877A8E"/>
    <w:rsid w:val="009A0ECE"/>
    <w:rsid w:val="009B47AE"/>
    <w:rsid w:val="009C6976"/>
    <w:rsid w:val="00A123E3"/>
    <w:rsid w:val="00AD4EBD"/>
    <w:rsid w:val="00B67895"/>
    <w:rsid w:val="00BC651E"/>
    <w:rsid w:val="00CD1240"/>
    <w:rsid w:val="00D11BEF"/>
    <w:rsid w:val="00D87433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746</Words>
  <Characters>4254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Candice Willmer (2312669)</cp:lastModifiedBy>
  <cp:revision>4</cp:revision>
  <dcterms:created xsi:type="dcterms:W3CDTF">2024-03-03T10:13:00Z</dcterms:created>
  <dcterms:modified xsi:type="dcterms:W3CDTF">2024-03-03T14:33:00Z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