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0.1 -->
  <w:body>
    <w:p w:rsidR="00A70094" w:rsidRPr="00332480" w:rsidP="00A70094">
      <w:pPr>
        <w:rPr>
          <w:rFonts w:ascii="Arial" w:hAnsi="Arial" w:cs="Arial"/>
          <w:sz w:val="24"/>
          <w:szCs w:val="24"/>
          <w:lang w:eastAsia="en-GB"/>
        </w:rPr>
      </w:pPr>
    </w:p>
    <w:p w:rsidR="00A70094" w:rsidRPr="00332480" w:rsidP="00A70094">
      <w:pPr>
        <w:jc w:val="center"/>
        <w:rPr>
          <w:rFonts w:ascii="Arial" w:hAnsi="Arial" w:cs="Arial"/>
          <w:sz w:val="24"/>
          <w:szCs w:val="24"/>
          <w:lang w:eastAsia="en-GB"/>
        </w:rPr>
      </w:pPr>
      <w:r w:rsidRPr="00332480">
        <w:rPr>
          <w:rFonts w:ascii="Arial" w:hAnsi="Arial" w:cs="Arial"/>
          <w:noProof/>
          <w:sz w:val="24"/>
          <w:szCs w:val="24"/>
          <w:lang w:eastAsia="en-GB"/>
        </w:rPr>
        <w:drawing>
          <wp:inline distT="0" distB="0" distL="0" distR="0">
            <wp:extent cx="3638737" cy="166378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xmlns:r="http://schemas.openxmlformats.org/officeDocument/2006/relationships" r:embed="rId5"/>
                    <a:stretch>
                      <a:fillRect/>
                    </a:stretch>
                  </pic:blipFill>
                  <pic:spPr>
                    <a:xfrm>
                      <a:off x="0" y="0"/>
                      <a:ext cx="3638737" cy="1663786"/>
                    </a:xfrm>
                    <a:prstGeom prst="rect">
                      <a:avLst/>
                    </a:prstGeom>
                  </pic:spPr>
                </pic:pic>
              </a:graphicData>
            </a:graphic>
          </wp:inline>
        </w:drawing>
      </w:r>
    </w:p>
    <w:p w:rsidR="00A70094" w:rsidRPr="00332480" w:rsidP="00A70094">
      <w:pPr>
        <w:jc w:val="center"/>
        <w:rPr>
          <w:rFonts w:ascii="Arial" w:hAnsi="Arial" w:cs="Arial"/>
          <w:sz w:val="24"/>
          <w:szCs w:val="24"/>
          <w:lang w:eastAsia="en-GB"/>
        </w:rPr>
      </w:pPr>
    </w:p>
    <w:p w:rsidR="00A70094" w:rsidRPr="00332480" w:rsidP="00A70094">
      <w:pPr>
        <w:jc w:val="center"/>
        <w:rPr>
          <w:rFonts w:ascii="Arial" w:hAnsi="Arial" w:cs="Arial"/>
          <w:sz w:val="24"/>
          <w:szCs w:val="24"/>
          <w:lang w:eastAsia="en-GB"/>
        </w:rPr>
      </w:pPr>
      <w:r w:rsidRPr="00332480">
        <w:rPr>
          <w:rFonts w:ascii="Arial" w:hAnsi="Arial" w:cs="Arial"/>
          <w:sz w:val="24"/>
          <w:szCs w:val="24"/>
          <w:lang w:eastAsia="en-GB"/>
        </w:rPr>
        <w:t>LEVEL/ LEFEL 4</w:t>
      </w:r>
    </w:p>
    <w:p w:rsidR="00A70094" w:rsidRPr="00332480" w:rsidP="00A70094">
      <w:pPr>
        <w:jc w:val="center"/>
        <w:rPr>
          <w:rFonts w:ascii="Arial" w:hAnsi="Arial" w:cs="Arial"/>
          <w:sz w:val="24"/>
          <w:szCs w:val="24"/>
          <w:lang w:eastAsia="en-GB"/>
        </w:rPr>
      </w:pPr>
    </w:p>
    <w:p w:rsidR="00A70094" w:rsidRPr="00332480" w:rsidP="00A70094">
      <w:pPr>
        <w:jc w:val="center"/>
        <w:rPr>
          <w:rFonts w:ascii="Arial" w:hAnsi="Arial" w:cs="Arial"/>
          <w:sz w:val="24"/>
          <w:szCs w:val="24"/>
          <w:lang w:eastAsia="en-GB"/>
        </w:rPr>
      </w:pPr>
      <w:r w:rsidRPr="00332480">
        <w:rPr>
          <w:rFonts w:ascii="Arial" w:hAnsi="Arial" w:cs="Arial"/>
          <w:sz w:val="24"/>
          <w:szCs w:val="24"/>
          <w:lang w:eastAsia="en-GB"/>
        </w:rPr>
        <w:t>Name: Valentina Ivanova</w:t>
      </w:r>
    </w:p>
    <w:p w:rsidR="00A70094" w:rsidRPr="00332480" w:rsidP="00A70094">
      <w:pPr>
        <w:jc w:val="center"/>
        <w:rPr>
          <w:rFonts w:ascii="Arial" w:hAnsi="Arial" w:cs="Arial"/>
          <w:sz w:val="24"/>
          <w:szCs w:val="24"/>
          <w:lang w:eastAsia="en-GB"/>
        </w:rPr>
      </w:pPr>
      <w:r w:rsidRPr="00332480">
        <w:rPr>
          <w:rFonts w:ascii="Arial" w:hAnsi="Arial" w:cs="Arial"/>
          <w:sz w:val="24"/>
          <w:szCs w:val="24"/>
          <w:lang w:eastAsia="en-GB"/>
        </w:rPr>
        <w:t xml:space="preserve">Student Number: </w:t>
      </w:r>
      <w:r w:rsidRPr="00332480">
        <w:rPr>
          <w:rFonts w:ascii="Arial" w:hAnsi="Arial" w:cs="Arial"/>
          <w:color w:val="222222"/>
          <w:sz w:val="24"/>
          <w:szCs w:val="24"/>
          <w:shd w:val="clear" w:color="auto" w:fill="FFFFFF"/>
        </w:rPr>
        <w:t>1913754</w:t>
      </w:r>
    </w:p>
    <w:p w:rsidR="00A70094" w:rsidP="00A70094">
      <w:pPr>
        <w:jc w:val="center"/>
        <w:rPr>
          <w:rFonts w:ascii="Arial" w:hAnsi="Arial" w:cs="Arial"/>
          <w:sz w:val="24"/>
          <w:szCs w:val="24"/>
          <w:lang w:eastAsia="en-GB"/>
        </w:rPr>
      </w:pPr>
      <w:r w:rsidRPr="00332480">
        <w:rPr>
          <w:rFonts w:ascii="Arial" w:hAnsi="Arial" w:cs="Arial"/>
          <w:sz w:val="24"/>
          <w:szCs w:val="24"/>
          <w:lang w:eastAsia="en-GB"/>
        </w:rPr>
        <w:t xml:space="preserve">Module Title: </w:t>
      </w:r>
      <w:r>
        <w:rPr>
          <w:rFonts w:ascii="Arial" w:hAnsi="Arial" w:cs="Arial"/>
          <w:sz w:val="24"/>
          <w:szCs w:val="24"/>
          <w:lang w:eastAsia="en-GB"/>
        </w:rPr>
        <w:t>Professional career development</w:t>
      </w:r>
    </w:p>
    <w:p w:rsidR="00A70094" w:rsidRPr="00332480" w:rsidP="00A70094">
      <w:pPr>
        <w:jc w:val="center"/>
        <w:rPr>
          <w:rFonts w:ascii="Arial" w:hAnsi="Arial" w:cs="Arial"/>
          <w:sz w:val="24"/>
          <w:szCs w:val="24"/>
          <w:lang w:eastAsia="en-GB"/>
        </w:rPr>
      </w:pPr>
      <w:r w:rsidRPr="00332480">
        <w:rPr>
          <w:rFonts w:ascii="Arial" w:hAnsi="Arial" w:cs="Arial"/>
          <w:sz w:val="24"/>
          <w:szCs w:val="24"/>
          <w:lang w:eastAsia="en-GB"/>
        </w:rPr>
        <w:t xml:space="preserve">Module Lecturer’s Name: </w:t>
      </w:r>
      <w:r>
        <w:rPr>
          <w:rFonts w:ascii="Arial" w:hAnsi="Arial" w:cs="Arial"/>
          <w:color w:val="222222"/>
          <w:sz w:val="24"/>
          <w:szCs w:val="24"/>
          <w:shd w:val="clear" w:color="auto" w:fill="FFFFFF"/>
        </w:rPr>
        <w:t>Gulnar Ali</w:t>
      </w:r>
    </w:p>
    <w:p w:rsidR="00A70094" w:rsidRPr="00332480" w:rsidP="00A70094">
      <w:pPr>
        <w:pStyle w:val="Heading1"/>
        <w:rPr>
          <w:rFonts w:ascii="Arial" w:eastAsia="Times New Roman" w:hAnsi="Arial" w:cs="Arial"/>
          <w:sz w:val="24"/>
          <w:szCs w:val="24"/>
          <w:lang w:eastAsia="en-GB"/>
        </w:rPr>
      </w:pPr>
    </w:p>
    <w:p w:rsidR="00A70094" w:rsidRPr="00332480" w:rsidP="00A70094">
      <w:pPr>
        <w:pStyle w:val="Heading1"/>
        <w:rPr>
          <w:rFonts w:ascii="Arial" w:eastAsia="Times New Roman" w:hAnsi="Arial" w:cs="Arial"/>
          <w:sz w:val="24"/>
          <w:szCs w:val="24"/>
          <w:lang w:eastAsia="en-GB"/>
        </w:rPr>
      </w:pPr>
    </w:p>
    <w:p w:rsidR="00A70094" w:rsidRPr="00332480" w:rsidP="00A70094">
      <w:pPr>
        <w:pStyle w:val="Heading1"/>
        <w:rPr>
          <w:rFonts w:ascii="Arial" w:eastAsia="Times New Roman" w:hAnsi="Arial" w:cs="Arial"/>
          <w:sz w:val="24"/>
          <w:szCs w:val="24"/>
          <w:lang w:eastAsia="en-GB"/>
        </w:rPr>
      </w:pPr>
    </w:p>
    <w:p w:rsidR="00A70094" w:rsidRPr="00332480" w:rsidP="00A70094">
      <w:pPr>
        <w:pStyle w:val="Heading1"/>
        <w:rPr>
          <w:rFonts w:ascii="Arial" w:eastAsia="Times New Roman" w:hAnsi="Arial" w:cs="Arial"/>
          <w:sz w:val="24"/>
          <w:szCs w:val="24"/>
          <w:lang w:eastAsia="en-GB"/>
        </w:rPr>
      </w:pPr>
    </w:p>
    <w:p w:rsidR="00A70094" w:rsidRPr="00332480" w:rsidP="00A70094">
      <w:pPr>
        <w:pStyle w:val="Heading1"/>
        <w:rPr>
          <w:rFonts w:ascii="Arial" w:eastAsia="Times New Roman" w:hAnsi="Arial" w:cs="Arial"/>
          <w:sz w:val="24"/>
          <w:szCs w:val="24"/>
          <w:lang w:eastAsia="en-GB"/>
        </w:rPr>
      </w:pPr>
    </w:p>
    <w:p w:rsidR="00A70094" w:rsidRPr="00332480" w:rsidP="00A70094">
      <w:pPr>
        <w:pStyle w:val="Heading1"/>
        <w:rPr>
          <w:rFonts w:ascii="Arial" w:eastAsia="Times New Roman" w:hAnsi="Arial" w:cs="Arial"/>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sdt>
      <w:sdtPr>
        <w:id w:val="198535631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3908B8">
          <w:pPr>
            <w:pStyle w:val="TOCHeading"/>
          </w:pPr>
          <w:r>
            <w:t>Table of Contents</w:t>
          </w:r>
        </w:p>
        <w:p w:rsidR="003908B8">
          <w:pPr>
            <w:pStyle w:val="TOC1"/>
            <w:tabs>
              <w:tab w:val="right" w:leader="dot" w:pos="9016"/>
            </w:tabs>
            <w:rPr>
              <w:noProof/>
            </w:rPr>
          </w:pPr>
          <w:r>
            <w:fldChar w:fldCharType="begin"/>
          </w:r>
          <w:r>
            <w:instrText xml:space="preserve"> TOC \o "1-3" \h \z \u </w:instrText>
          </w:r>
          <w:r>
            <w:fldChar w:fldCharType="separate"/>
          </w:r>
          <w:hyperlink w:anchor="_Toc50069928" w:history="1">
            <w:r w:rsidRPr="002459E8">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_Toc50069928 \h </w:instrText>
            </w:r>
            <w:r>
              <w:rPr>
                <w:noProof/>
                <w:webHidden/>
              </w:rPr>
              <w:fldChar w:fldCharType="separate"/>
            </w:r>
            <w:r>
              <w:rPr>
                <w:noProof/>
                <w:webHidden/>
              </w:rPr>
              <w:t>3</w:t>
            </w:r>
            <w:r>
              <w:rPr>
                <w:noProof/>
                <w:webHidden/>
              </w:rPr>
              <w:fldChar w:fldCharType="end"/>
            </w:r>
          </w:hyperlink>
        </w:p>
        <w:p w:rsidR="003908B8">
          <w:pPr>
            <w:pStyle w:val="TOC1"/>
            <w:tabs>
              <w:tab w:val="right" w:leader="dot" w:pos="9016"/>
            </w:tabs>
            <w:rPr>
              <w:noProof/>
            </w:rPr>
          </w:pPr>
          <w:hyperlink w:anchor="_Toc50069929" w:history="1">
            <w:r w:rsidRPr="002459E8">
              <w:rPr>
                <w:rStyle w:val="Hyperlink"/>
                <w:rFonts w:eastAsia="Times New Roman"/>
                <w:noProof/>
                <w:lang w:eastAsia="en-GB"/>
              </w:rPr>
              <w:t>Reflection</w:t>
            </w:r>
            <w:r>
              <w:rPr>
                <w:noProof/>
                <w:webHidden/>
              </w:rPr>
              <w:tab/>
            </w:r>
            <w:r>
              <w:rPr>
                <w:noProof/>
                <w:webHidden/>
              </w:rPr>
              <w:fldChar w:fldCharType="begin"/>
            </w:r>
            <w:r>
              <w:rPr>
                <w:noProof/>
                <w:webHidden/>
              </w:rPr>
              <w:instrText xml:space="preserve"> PAGEREF _Toc50069929 \h </w:instrText>
            </w:r>
            <w:r>
              <w:rPr>
                <w:noProof/>
                <w:webHidden/>
              </w:rPr>
              <w:fldChar w:fldCharType="separate"/>
            </w:r>
            <w:r>
              <w:rPr>
                <w:noProof/>
                <w:webHidden/>
              </w:rPr>
              <w:t>3</w:t>
            </w:r>
            <w:r>
              <w:rPr>
                <w:noProof/>
                <w:webHidden/>
              </w:rPr>
              <w:fldChar w:fldCharType="end"/>
            </w:r>
          </w:hyperlink>
        </w:p>
        <w:p w:rsidR="003908B8">
          <w:pPr>
            <w:pStyle w:val="TOC1"/>
            <w:tabs>
              <w:tab w:val="right" w:leader="dot" w:pos="9016"/>
            </w:tabs>
            <w:rPr>
              <w:noProof/>
            </w:rPr>
          </w:pPr>
          <w:hyperlink w:anchor="_Toc50069930" w:history="1">
            <w:r w:rsidRPr="002459E8">
              <w:rPr>
                <w:rStyle w:val="Hyperlink"/>
                <w:rFonts w:eastAsia="Times New Roman"/>
                <w:noProof/>
                <w:lang w:eastAsia="en-GB"/>
              </w:rPr>
              <w:t>Career plans</w:t>
            </w:r>
            <w:r>
              <w:rPr>
                <w:noProof/>
                <w:webHidden/>
              </w:rPr>
              <w:tab/>
            </w:r>
            <w:r>
              <w:rPr>
                <w:noProof/>
                <w:webHidden/>
              </w:rPr>
              <w:fldChar w:fldCharType="begin"/>
            </w:r>
            <w:r>
              <w:rPr>
                <w:noProof/>
                <w:webHidden/>
              </w:rPr>
              <w:instrText xml:space="preserve"> PAGEREF _Toc50069930 \h </w:instrText>
            </w:r>
            <w:r>
              <w:rPr>
                <w:noProof/>
                <w:webHidden/>
              </w:rPr>
              <w:fldChar w:fldCharType="separate"/>
            </w:r>
            <w:r>
              <w:rPr>
                <w:noProof/>
                <w:webHidden/>
              </w:rPr>
              <w:t>4</w:t>
            </w:r>
            <w:r>
              <w:rPr>
                <w:noProof/>
                <w:webHidden/>
              </w:rPr>
              <w:fldChar w:fldCharType="end"/>
            </w:r>
          </w:hyperlink>
        </w:p>
        <w:p w:rsidR="003908B8">
          <w:pPr>
            <w:pStyle w:val="TOC1"/>
            <w:tabs>
              <w:tab w:val="right" w:leader="dot" w:pos="9016"/>
            </w:tabs>
            <w:rPr>
              <w:noProof/>
            </w:rPr>
          </w:pPr>
          <w:hyperlink w:anchor="_Toc50069931" w:history="1">
            <w:r w:rsidRPr="002459E8">
              <w:rPr>
                <w:rStyle w:val="Hyperlink"/>
                <w:rFonts w:eastAsia="Times New Roman"/>
                <w:noProof/>
                <w:lang w:eastAsia="en-GB"/>
              </w:rPr>
              <w:t>What employers want</w:t>
            </w:r>
            <w:r>
              <w:rPr>
                <w:noProof/>
                <w:webHidden/>
              </w:rPr>
              <w:tab/>
            </w:r>
            <w:r>
              <w:rPr>
                <w:noProof/>
                <w:webHidden/>
              </w:rPr>
              <w:fldChar w:fldCharType="begin"/>
            </w:r>
            <w:r>
              <w:rPr>
                <w:noProof/>
                <w:webHidden/>
              </w:rPr>
              <w:instrText xml:space="preserve"> PAGEREF _Toc50069931 \h </w:instrText>
            </w:r>
            <w:r>
              <w:rPr>
                <w:noProof/>
                <w:webHidden/>
              </w:rPr>
              <w:fldChar w:fldCharType="separate"/>
            </w:r>
            <w:r>
              <w:rPr>
                <w:noProof/>
                <w:webHidden/>
              </w:rPr>
              <w:t>4</w:t>
            </w:r>
            <w:r>
              <w:rPr>
                <w:noProof/>
                <w:webHidden/>
              </w:rPr>
              <w:fldChar w:fldCharType="end"/>
            </w:r>
          </w:hyperlink>
        </w:p>
        <w:p w:rsidR="003908B8">
          <w:pPr>
            <w:pStyle w:val="TOC1"/>
            <w:tabs>
              <w:tab w:val="right" w:leader="dot" w:pos="9016"/>
            </w:tabs>
            <w:rPr>
              <w:noProof/>
            </w:rPr>
          </w:pPr>
          <w:hyperlink w:anchor="_Toc50069932" w:history="1">
            <w:r w:rsidRPr="002459E8">
              <w:rPr>
                <w:rStyle w:val="Hyperlink"/>
                <w:rFonts w:eastAsia="Times New Roman"/>
                <w:noProof/>
                <w:lang w:eastAsia="en-GB"/>
              </w:rPr>
              <w:t>Self-Motivation</w:t>
            </w:r>
            <w:r>
              <w:rPr>
                <w:noProof/>
                <w:webHidden/>
              </w:rPr>
              <w:tab/>
            </w:r>
            <w:r>
              <w:rPr>
                <w:noProof/>
                <w:webHidden/>
              </w:rPr>
              <w:fldChar w:fldCharType="begin"/>
            </w:r>
            <w:r>
              <w:rPr>
                <w:noProof/>
                <w:webHidden/>
              </w:rPr>
              <w:instrText xml:space="preserve"> PAGEREF _Toc50069932 \h </w:instrText>
            </w:r>
            <w:r>
              <w:rPr>
                <w:noProof/>
                <w:webHidden/>
              </w:rPr>
              <w:fldChar w:fldCharType="separate"/>
            </w:r>
            <w:r>
              <w:rPr>
                <w:noProof/>
                <w:webHidden/>
              </w:rPr>
              <w:t>5</w:t>
            </w:r>
            <w:r>
              <w:rPr>
                <w:noProof/>
                <w:webHidden/>
              </w:rPr>
              <w:fldChar w:fldCharType="end"/>
            </w:r>
          </w:hyperlink>
        </w:p>
        <w:p w:rsidR="003908B8">
          <w:pPr>
            <w:pStyle w:val="TOC1"/>
            <w:tabs>
              <w:tab w:val="right" w:leader="dot" w:pos="9016"/>
            </w:tabs>
            <w:rPr>
              <w:noProof/>
            </w:rPr>
          </w:pPr>
          <w:hyperlink w:anchor="_Toc50069933" w:history="1">
            <w:r w:rsidRPr="002459E8">
              <w:rPr>
                <w:rStyle w:val="Hyperlink"/>
                <w:rFonts w:eastAsia="Times New Roman"/>
                <w:noProof/>
                <w:lang w:eastAsia="en-GB"/>
              </w:rPr>
              <w:t>Learning styles</w:t>
            </w:r>
            <w:r>
              <w:rPr>
                <w:noProof/>
                <w:webHidden/>
              </w:rPr>
              <w:tab/>
            </w:r>
            <w:r>
              <w:rPr>
                <w:noProof/>
                <w:webHidden/>
              </w:rPr>
              <w:fldChar w:fldCharType="begin"/>
            </w:r>
            <w:r>
              <w:rPr>
                <w:noProof/>
                <w:webHidden/>
              </w:rPr>
              <w:instrText xml:space="preserve"> PAGEREF _Toc50069933 \h </w:instrText>
            </w:r>
            <w:r>
              <w:rPr>
                <w:noProof/>
                <w:webHidden/>
              </w:rPr>
              <w:fldChar w:fldCharType="separate"/>
            </w:r>
            <w:r>
              <w:rPr>
                <w:noProof/>
                <w:webHidden/>
              </w:rPr>
              <w:t>5</w:t>
            </w:r>
            <w:r>
              <w:rPr>
                <w:noProof/>
                <w:webHidden/>
              </w:rPr>
              <w:fldChar w:fldCharType="end"/>
            </w:r>
          </w:hyperlink>
        </w:p>
        <w:p w:rsidR="003908B8">
          <w:pPr>
            <w:pStyle w:val="TOC1"/>
            <w:tabs>
              <w:tab w:val="right" w:leader="dot" w:pos="9016"/>
            </w:tabs>
            <w:rPr>
              <w:noProof/>
            </w:rPr>
          </w:pPr>
          <w:hyperlink w:anchor="_Toc50069934" w:history="1">
            <w:r w:rsidRPr="002459E8">
              <w:rPr>
                <w:rStyle w:val="Hyperlink"/>
                <w:rFonts w:eastAsia="Times New Roman"/>
                <w:noProof/>
                <w:lang w:eastAsia="en-GB"/>
              </w:rPr>
              <w:t>Personal Development</w:t>
            </w:r>
            <w:r>
              <w:rPr>
                <w:noProof/>
                <w:webHidden/>
              </w:rPr>
              <w:tab/>
            </w:r>
            <w:r>
              <w:rPr>
                <w:noProof/>
                <w:webHidden/>
              </w:rPr>
              <w:fldChar w:fldCharType="begin"/>
            </w:r>
            <w:r>
              <w:rPr>
                <w:noProof/>
                <w:webHidden/>
              </w:rPr>
              <w:instrText xml:space="preserve"> PAGEREF _Toc50069934 \h </w:instrText>
            </w:r>
            <w:r>
              <w:rPr>
                <w:noProof/>
                <w:webHidden/>
              </w:rPr>
              <w:fldChar w:fldCharType="separate"/>
            </w:r>
            <w:r>
              <w:rPr>
                <w:noProof/>
                <w:webHidden/>
              </w:rPr>
              <w:t>5</w:t>
            </w:r>
            <w:r>
              <w:rPr>
                <w:noProof/>
                <w:webHidden/>
              </w:rPr>
              <w:fldChar w:fldCharType="end"/>
            </w:r>
          </w:hyperlink>
        </w:p>
        <w:p w:rsidR="003908B8">
          <w:pPr>
            <w:pStyle w:val="TOC1"/>
            <w:tabs>
              <w:tab w:val="right" w:leader="dot" w:pos="9016"/>
            </w:tabs>
            <w:rPr>
              <w:noProof/>
            </w:rPr>
          </w:pPr>
          <w:hyperlink w:anchor="_Toc50069935" w:history="1">
            <w:r w:rsidRPr="002459E8">
              <w:rPr>
                <w:rStyle w:val="Hyperlink"/>
                <w:rFonts w:eastAsia="Times New Roman"/>
                <w:noProof/>
                <w:lang w:eastAsia="en-GB"/>
              </w:rPr>
              <w:t>Employment Goals</w:t>
            </w:r>
            <w:r>
              <w:rPr>
                <w:noProof/>
                <w:webHidden/>
              </w:rPr>
              <w:tab/>
            </w:r>
            <w:r>
              <w:rPr>
                <w:noProof/>
                <w:webHidden/>
              </w:rPr>
              <w:fldChar w:fldCharType="begin"/>
            </w:r>
            <w:r>
              <w:rPr>
                <w:noProof/>
                <w:webHidden/>
              </w:rPr>
              <w:instrText xml:space="preserve"> PAGEREF _Toc50069935 \h </w:instrText>
            </w:r>
            <w:r>
              <w:rPr>
                <w:noProof/>
                <w:webHidden/>
              </w:rPr>
              <w:fldChar w:fldCharType="separate"/>
            </w:r>
            <w:r>
              <w:rPr>
                <w:noProof/>
                <w:webHidden/>
              </w:rPr>
              <w:t>6</w:t>
            </w:r>
            <w:r>
              <w:rPr>
                <w:noProof/>
                <w:webHidden/>
              </w:rPr>
              <w:fldChar w:fldCharType="end"/>
            </w:r>
          </w:hyperlink>
        </w:p>
        <w:p w:rsidR="003908B8">
          <w:pPr>
            <w:pStyle w:val="TOC1"/>
            <w:tabs>
              <w:tab w:val="right" w:leader="dot" w:pos="9016"/>
            </w:tabs>
            <w:rPr>
              <w:noProof/>
            </w:rPr>
          </w:pPr>
          <w:hyperlink w:anchor="_Toc50069936" w:history="1">
            <w:r w:rsidRPr="002459E8">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_Toc50069936 \h </w:instrText>
            </w:r>
            <w:r>
              <w:rPr>
                <w:noProof/>
                <w:webHidden/>
              </w:rPr>
              <w:fldChar w:fldCharType="separate"/>
            </w:r>
            <w:r>
              <w:rPr>
                <w:noProof/>
                <w:webHidden/>
              </w:rPr>
              <w:t>6</w:t>
            </w:r>
            <w:r>
              <w:rPr>
                <w:noProof/>
                <w:webHidden/>
              </w:rPr>
              <w:fldChar w:fldCharType="end"/>
            </w:r>
          </w:hyperlink>
        </w:p>
        <w:p w:rsidR="003908B8">
          <w:pPr>
            <w:pStyle w:val="TOC1"/>
            <w:tabs>
              <w:tab w:val="right" w:leader="dot" w:pos="9016"/>
            </w:tabs>
            <w:rPr>
              <w:noProof/>
            </w:rPr>
          </w:pPr>
          <w:hyperlink w:anchor="_Toc50069937" w:history="1">
            <w:r w:rsidRPr="002459E8">
              <w:rPr>
                <w:rStyle w:val="Hyperlink"/>
                <w:noProof/>
              </w:rPr>
              <w:t>References</w:t>
            </w:r>
            <w:r>
              <w:rPr>
                <w:noProof/>
                <w:webHidden/>
              </w:rPr>
              <w:tab/>
            </w:r>
            <w:r>
              <w:rPr>
                <w:noProof/>
                <w:webHidden/>
              </w:rPr>
              <w:fldChar w:fldCharType="begin"/>
            </w:r>
            <w:r>
              <w:rPr>
                <w:noProof/>
                <w:webHidden/>
              </w:rPr>
              <w:instrText xml:space="preserve"> PAGEREF _Toc50069937 \h </w:instrText>
            </w:r>
            <w:r>
              <w:rPr>
                <w:noProof/>
                <w:webHidden/>
              </w:rPr>
              <w:fldChar w:fldCharType="separate"/>
            </w:r>
            <w:r>
              <w:rPr>
                <w:noProof/>
                <w:webHidden/>
              </w:rPr>
              <w:t>7</w:t>
            </w:r>
            <w:r>
              <w:rPr>
                <w:noProof/>
                <w:webHidden/>
              </w:rPr>
              <w:fldChar w:fldCharType="end"/>
            </w:r>
          </w:hyperlink>
        </w:p>
        <w:p w:rsidR="003908B8">
          <w:r>
            <w:rPr>
              <w:b/>
              <w:bCs/>
              <w:noProof/>
            </w:rPr>
            <w:fldChar w:fldCharType="end"/>
          </w:r>
        </w:p>
      </w:sdtContent>
    </w:sdt>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P="003A2BFF">
      <w:pPr>
        <w:spacing w:after="0" w:line="276" w:lineRule="auto"/>
        <w:jc w:val="both"/>
        <w:rPr>
          <w:rFonts w:ascii="Arial" w:eastAsia="Times New Roman" w:hAnsi="Arial" w:cs="Arial"/>
          <w:color w:val="0E101A"/>
          <w:sz w:val="24"/>
          <w:szCs w:val="24"/>
          <w:lang w:eastAsia="en-GB"/>
        </w:rPr>
      </w:pPr>
    </w:p>
    <w:p w:rsidR="00CE1D09" w:rsidP="003A2BFF">
      <w:pPr>
        <w:spacing w:after="0" w:line="276" w:lineRule="auto"/>
        <w:jc w:val="both"/>
        <w:rPr>
          <w:rFonts w:ascii="Arial" w:eastAsia="Times New Roman" w:hAnsi="Arial" w:cs="Arial"/>
          <w:color w:val="0E101A"/>
          <w:sz w:val="24"/>
          <w:szCs w:val="24"/>
          <w:lang w:eastAsia="en-GB"/>
        </w:rPr>
      </w:pPr>
    </w:p>
    <w:p w:rsidR="00CE1D09" w:rsidP="003A2BFF">
      <w:pPr>
        <w:spacing w:after="0" w:line="276" w:lineRule="auto"/>
        <w:jc w:val="both"/>
        <w:rPr>
          <w:rFonts w:ascii="Arial" w:eastAsia="Times New Roman" w:hAnsi="Arial" w:cs="Arial"/>
          <w:color w:val="0E101A"/>
          <w:sz w:val="24"/>
          <w:szCs w:val="24"/>
          <w:lang w:eastAsia="en-GB"/>
        </w:rPr>
      </w:pPr>
    </w:p>
    <w:p w:rsidR="00CE1D09" w:rsidP="003A2BFF">
      <w:pPr>
        <w:spacing w:after="0" w:line="276" w:lineRule="auto"/>
        <w:jc w:val="both"/>
        <w:rPr>
          <w:rFonts w:ascii="Arial" w:eastAsia="Times New Roman" w:hAnsi="Arial" w:cs="Arial"/>
          <w:color w:val="0E101A"/>
          <w:sz w:val="24"/>
          <w:szCs w:val="24"/>
          <w:lang w:eastAsia="en-GB"/>
        </w:rPr>
      </w:pPr>
    </w:p>
    <w:p w:rsidR="00CE1D09" w:rsidP="003A2BFF">
      <w:pPr>
        <w:spacing w:after="0" w:line="276" w:lineRule="auto"/>
        <w:jc w:val="both"/>
        <w:rPr>
          <w:rFonts w:ascii="Arial" w:eastAsia="Times New Roman" w:hAnsi="Arial" w:cs="Arial"/>
          <w:color w:val="0E101A"/>
          <w:sz w:val="24"/>
          <w:szCs w:val="24"/>
          <w:lang w:eastAsia="en-GB"/>
        </w:rPr>
      </w:pPr>
    </w:p>
    <w:p w:rsidR="00CE1D09" w:rsidP="003A2BFF">
      <w:pPr>
        <w:spacing w:after="0" w:line="276" w:lineRule="auto"/>
        <w:jc w:val="both"/>
        <w:rPr>
          <w:rFonts w:ascii="Arial" w:eastAsia="Times New Roman" w:hAnsi="Arial" w:cs="Arial"/>
          <w:color w:val="0E101A"/>
          <w:sz w:val="24"/>
          <w:szCs w:val="24"/>
          <w:lang w:eastAsia="en-GB"/>
        </w:rPr>
      </w:pPr>
    </w:p>
    <w:p w:rsidR="00CE1D09" w:rsidP="003A2BFF">
      <w:pPr>
        <w:spacing w:after="0" w:line="276" w:lineRule="auto"/>
        <w:jc w:val="both"/>
        <w:rPr>
          <w:rFonts w:ascii="Arial" w:eastAsia="Times New Roman" w:hAnsi="Arial" w:cs="Arial"/>
          <w:color w:val="0E101A"/>
          <w:sz w:val="24"/>
          <w:szCs w:val="24"/>
          <w:lang w:eastAsia="en-GB"/>
        </w:rPr>
      </w:pPr>
    </w:p>
    <w:p w:rsidR="00CE1D09" w:rsidP="003A2BFF">
      <w:pPr>
        <w:spacing w:after="0" w:line="276" w:lineRule="auto"/>
        <w:jc w:val="both"/>
        <w:rPr>
          <w:rFonts w:ascii="Arial" w:eastAsia="Times New Roman" w:hAnsi="Arial" w:cs="Arial"/>
          <w:color w:val="0E101A"/>
          <w:sz w:val="24"/>
          <w:szCs w:val="24"/>
          <w:lang w:eastAsia="en-GB"/>
        </w:rPr>
      </w:pPr>
    </w:p>
    <w:p w:rsidR="00CE1D09" w:rsidP="003A2BFF">
      <w:pPr>
        <w:spacing w:after="0" w:line="276" w:lineRule="auto"/>
        <w:jc w:val="both"/>
        <w:rPr>
          <w:rFonts w:ascii="Arial" w:eastAsia="Times New Roman" w:hAnsi="Arial" w:cs="Arial"/>
          <w:color w:val="0E101A"/>
          <w:sz w:val="24"/>
          <w:szCs w:val="24"/>
          <w:lang w:eastAsia="en-GB"/>
        </w:rPr>
      </w:pPr>
    </w:p>
    <w:p w:rsidR="00CE1D09" w:rsidP="003A2BFF">
      <w:pPr>
        <w:spacing w:after="0" w:line="276" w:lineRule="auto"/>
        <w:jc w:val="both"/>
        <w:rPr>
          <w:rFonts w:ascii="Arial" w:eastAsia="Times New Roman" w:hAnsi="Arial" w:cs="Arial"/>
          <w:color w:val="0E101A"/>
          <w:sz w:val="24"/>
          <w:szCs w:val="24"/>
          <w:lang w:eastAsia="en-GB"/>
        </w:rPr>
      </w:pPr>
    </w:p>
    <w:p w:rsidR="00CE1D09"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bookmarkStart w:id="0" w:name="_GoBack"/>
      <w:bookmarkEnd w:id="0"/>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P="003908B8">
      <w:pPr>
        <w:pStyle w:val="Heading1"/>
        <w:rPr>
          <w:rFonts w:eastAsia="Times New Roman"/>
          <w:lang w:eastAsia="en-GB"/>
        </w:rPr>
      </w:pPr>
      <w:bookmarkStart w:id="1" w:name="_Toc50069928"/>
      <w:r w:rsidRPr="003A2BFF">
        <w:rPr>
          <w:rFonts w:eastAsia="Times New Roman"/>
          <w:lang w:eastAsia="en-GB"/>
        </w:rPr>
        <w:t>Introduction</w:t>
      </w:r>
      <w:bookmarkEnd w:id="1"/>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My name is Valentina Ivanova. I am currently a student at the University of Wales Trinity Saint David. </w:t>
      </w: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When reflecting on my life and career choices by now, I am considering that when reflecting on my decisions, the right choices I have made, I was relying more on a structured approach.
</w:t>
      </w: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We are all working in all of our lives. All employers need committed workers and people who have valuable qualities for employment. Having a high professional standard is an essential thing and is the perfect instrument for the development of abilities. The employees have to pay attention to the duties of the occupation to be successful. (Maatta, 2015)
</w:t>
      </w:r>
    </w:p>
    <w:p w:rsidR="003A2BFF" w:rsidRPr="003A2BFF" w:rsidP="003908B8">
      <w:pPr>
        <w:pStyle w:val="Heading1"/>
        <w:rPr>
          <w:rFonts w:eastAsia="Times New Roman"/>
          <w:lang w:eastAsia="en-GB"/>
        </w:rPr>
      </w:pPr>
      <w:bookmarkStart w:id="2" w:name="_Toc50069929"/>
      <w:r w:rsidRPr="003A2BFF">
        <w:rPr>
          <w:rFonts w:eastAsia="Times New Roman"/>
          <w:lang w:eastAsia="en-GB"/>
        </w:rPr>
        <w:t>Reflection</w:t>
      </w:r>
      <w:bookmarkEnd w:id="2"/>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To reflect on my experience during the role play as interviewed, I am going to use the Gibbs Reflective Cycle. It includes reflection and is helping people learn from their experiences. Many people learn by experience and when they do not reflect on it and would not think how they would perform better if a similar thing happens in the future.
</w:t>
      </w: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This model is used to support people to reflect on situations at work and understand what they did well and can be improved or done better in the future.</w:t>
      </w: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The Gibbs cycle was published in 1988 in Professor Graham Gibbs book 'Learning by doing' and is a helpful instrument for people to learn from experiences, mainly when the situations do not go well. (MindTools, 2018)
</w:t>
      </w: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There are a few steps that this model goes through. I am going to reflect on them according to my interview situation.</w:t>
      </w:r>
    </w:p>
    <w:p w:rsidR="003A2BFF" w:rsidRPr="003A2BFF" w:rsidP="003A2BFF">
      <w:pPr>
        <w:numPr>
          <w:ilvl w:val="0"/>
          <w:numId w:val="6"/>
        </w:num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Description – the interview took place online in MS Teams. Participants were a colleague of mine and me.
</w:t>
      </w:r>
    </w:p>
    <w:p w:rsidR="003A2BFF" w:rsidP="003A2BFF">
      <w:pPr>
        <w:numPr>
          <w:ilvl w:val="0"/>
          <w:numId w:val="6"/>
        </w:num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Feelings- before the interview, I was a bit nervous, but when it started, I become calmer. My colleague looked a bit nervous also. After the interview, I felt satisfied with my presentation. Now looking back at the situation, I could have prepared a little bit more, and I would have read more about the workplace I was applying for. I think my colleague, who was the interviewer felt calmer after the interview also because she had written her questions and could easily read them during the interview, and she has not missed anything.
</w:t>
      </w:r>
    </w:p>
    <w:p w:rsidR="003A2BFF" w:rsidRPr="003A2BFF" w:rsidP="00F4728B">
      <w:pPr>
        <w:numPr>
          <w:ilvl w:val="0"/>
          <w:numId w:val="6"/>
        </w:numPr>
        <w:spacing w:after="0" w:line="276" w:lineRule="auto"/>
        <w:jc w:val="both"/>
        <w:rPr>
          <w:rFonts w:ascii="Arial" w:eastAsia="Times New Roman" w:hAnsi="Arial" w:cs="Arial"/>
          <w:color w:val="0E101A"/>
          <w:sz w:val="24"/>
          <w:szCs w:val="24"/>
          <w:lang w:eastAsia="en-GB"/>
        </w:rPr>
      </w:pPr>
      <w:r w:rsidRPr="003908B8">
        <w:rPr>
          <w:rFonts w:ascii="Arial" w:eastAsia="Times New Roman" w:hAnsi="Arial" w:cs="Arial"/>
          <w:color w:val="0E101A"/>
          <w:sz w:val="24"/>
          <w:szCs w:val="24"/>
          <w:lang w:eastAsia="en-GB"/>
        </w:rPr>
        <w:t xml:space="preserve"> </w:t>
      </w:r>
      <w:r w:rsidRPr="003A2BFF">
        <w:rPr>
          <w:rFonts w:ascii="Arial" w:eastAsia="Times New Roman" w:hAnsi="Arial" w:cs="Arial"/>
          <w:color w:val="0E101A"/>
          <w:sz w:val="24"/>
          <w:szCs w:val="24"/>
          <w:lang w:eastAsia="en-GB"/>
        </w:rPr>
        <w:t>Evaluation </w:t>
      </w:r>
    </w:p>
    <w:p w:rsid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Positive about the interview was that it gave me a more exact feeling and confidence in what an interview for a Health care assistant is like. The negative thing that I experienced was that I was not prepared enough to tell something more about the company I am applying to work in. I was answering smoothly and without hesitation to most of the questions. On a few questions, I was struggling to answer. At some time, the battery of my laptop was over, and the line drop. For next time I would know that I have to charge my devices before an important meeting online. (Fenwick, 2016)
</w:t>
      </w:r>
    </w:p>
    <w:p w:rsidR="003908B8" w:rsidP="003A2BFF">
      <w:pPr>
        <w:spacing w:after="0" w:line="276" w:lineRule="auto"/>
        <w:jc w:val="both"/>
        <w:rPr>
          <w:rFonts w:ascii="Arial" w:eastAsia="Times New Roman" w:hAnsi="Arial" w:cs="Arial"/>
          <w:color w:val="0E101A"/>
          <w:sz w:val="24"/>
          <w:szCs w:val="24"/>
          <w:lang w:eastAsia="en-GB"/>
        </w:rPr>
      </w:pPr>
    </w:p>
    <w:p w:rsidR="003A2BFF" w:rsidRPr="003908B8" w:rsidP="003908B8">
      <w:pPr>
        <w:pStyle w:val="ListParagraph"/>
        <w:numPr>
          <w:ilvl w:val="0"/>
          <w:numId w:val="6"/>
        </w:numPr>
        <w:spacing w:after="0" w:line="276" w:lineRule="auto"/>
        <w:jc w:val="both"/>
        <w:rPr>
          <w:rFonts w:ascii="Arial" w:eastAsia="Times New Roman" w:hAnsi="Arial" w:cs="Arial"/>
          <w:color w:val="0E101A"/>
          <w:sz w:val="24"/>
          <w:szCs w:val="24"/>
          <w:lang w:eastAsia="en-GB"/>
        </w:rPr>
      </w:pPr>
      <w:r w:rsidRPr="003908B8">
        <w:rPr>
          <w:rFonts w:ascii="Arial" w:eastAsia="Times New Roman" w:hAnsi="Arial" w:cs="Arial"/>
          <w:color w:val="0E101A"/>
          <w:sz w:val="24"/>
          <w:szCs w:val="24"/>
          <w:lang w:eastAsia="en-GB"/>
        </w:rPr>
        <w:t>Conclusion- The interview was a positive experience, it gave me a first-hand experience of a job interview for the desired job and a clearer understanding of what can I do to improve my performance at interviews in the future. For example, do more research on the company I am applying to. From time to time the sound was not great, and my colleague could not hear me very well, so in the future, if I have an online interview, I would provide myself with a microphone device.
</w:t>
      </w:r>
    </w:p>
    <w:p w:rsidR="003A2BFF" w:rsidRPr="003A2BFF" w:rsidP="003908B8">
      <w:pPr>
        <w:numPr>
          <w:ilvl w:val="0"/>
          <w:numId w:val="6"/>
        </w:num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Action- Buy a microphone for my laptop in two days; every time before an interview prepare myself and do some research on more information about the company I am applying to work as soon as the date for the interview is confirmed. In two months, my colleague and I are meeting online to check on the improvements we have made. (MindTools, 2018)
</w:t>
      </w:r>
    </w:p>
    <w:p w:rsidR="003A2BFF" w:rsidRPr="003A2BFF" w:rsidP="003908B8">
      <w:pPr>
        <w:pStyle w:val="Heading1"/>
        <w:rPr>
          <w:rFonts w:eastAsia="Times New Roman"/>
          <w:lang w:eastAsia="en-GB"/>
        </w:rPr>
      </w:pPr>
      <w:bookmarkStart w:id="3" w:name="_Toc50069930"/>
      <w:r w:rsidRPr="003A2BFF">
        <w:rPr>
          <w:rFonts w:eastAsia="Times New Roman"/>
          <w:lang w:eastAsia="en-GB"/>
        </w:rPr>
        <w:t>Career plans</w:t>
      </w:r>
      <w:bookmarkEnd w:id="3"/>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When making my career plan, I am considering my career plan I need to evaluate my current strengths and skills and what I need to improve. Currently, I am studying Health and social care at the University of Wales Trinity Saint David, to improve my skills and knowledge in the field and become qualified and skilled to be working in Health and Social Care sector as a Healthcare assistant. Also, at the moment, I have good skills at Microsoft Office, but I will need to improve my IT skills. To be able to accomplish my duties at work in the future. I have a living interest in health care, and I am a good-natured and empathic person, I like looking after other people, supporting and helping them, that is why a career in health care is the right choice for me, where I will be able to use my potential.
</w:t>
      </w: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As one of my priorities is completing my studies and starting a career in the healthcare sector as a social care assistant and one day I am thinking of opening my own Care home which is going to have a ‘home atmosphere’.</w:t>
      </w:r>
    </w:p>
    <w:p w:rsidR="003A2BFF" w:rsidP="003908B8">
      <w:pPr>
        <w:pStyle w:val="Heading1"/>
        <w:rPr>
          <w:rFonts w:eastAsia="Times New Roman"/>
          <w:lang w:eastAsia="en-GB"/>
        </w:rPr>
      </w:pPr>
      <w:bookmarkStart w:id="4" w:name="_Toc50069931"/>
      <w:r w:rsidRPr="003A2BFF">
        <w:rPr>
          <w:rFonts w:eastAsia="Times New Roman"/>
          <w:lang w:eastAsia="en-GB"/>
        </w:rPr>
        <w:t>What employers want</w:t>
      </w:r>
      <w:bookmarkEnd w:id="4"/>
    </w:p>
    <w:p w:rsidR="003908B8" w:rsidRPr="003908B8" w:rsidP="003908B8">
      <w:pPr>
        <w:rPr>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Despite the skills thought at university, which are transferable and subject-specific is essential how these skills can be sold to the employers. There are some crucial skills that most employers want their employees to have:
</w:t>
      </w: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Resilience- this is the ability to deal with difficult and unexpected situations. The employee needs to be able to remain calm and to develop strategies to deal with these situations.</w:t>
      </w:r>
    </w:p>
    <w:p w:rsidR="003A2BFF"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Good communication skills- it includes not just speaking clearly but also active listening and considering what the other people are saying, building rapport. From my experience building rapport is a significant thing, when I am talking to someone especially the employer I am always trying to build rapport- if he is sitting, I will be sitting too, if he is speaking softly I am doing it also. I am a good listener, and I like to listen to the people and find the things they are saying as important and valuable information. 
</w:t>
      </w: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Interpersonal skills and teamwork-</w:t>
      </w: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Most employers are seeking employees that can work in a team, contribute together to accomplishing a task, being able to take and give instructions to somebody else. This I well-established at university, and I am glad I have experienced some group tasks so far where everyone in the team is contributing to achieving a common goal. 
</w:t>
      </w: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The skills of the employees are crucial for the success of the whole organisation, as all the employees with their abilities, skills, and personalities are contributing to the success of an organisation. (Swain, 2019)
</w:t>
      </w:r>
    </w:p>
    <w:p w:rsidR="003A2BFF" w:rsidRPr="003A2BFF" w:rsidP="003908B8">
      <w:pPr>
        <w:pStyle w:val="Heading1"/>
        <w:rPr>
          <w:rFonts w:eastAsia="Times New Roman"/>
          <w:lang w:eastAsia="en-GB"/>
        </w:rPr>
      </w:pPr>
      <w:bookmarkStart w:id="5" w:name="_Toc50069932"/>
      <w:r>
        <w:rPr>
          <w:rFonts w:eastAsia="Times New Roman"/>
          <w:lang w:eastAsia="en-GB"/>
        </w:rPr>
        <w:t>Self-</w:t>
      </w:r>
      <w:r w:rsidRPr="003A2BFF">
        <w:rPr>
          <w:rFonts w:eastAsia="Times New Roman"/>
          <w:lang w:eastAsia="en-GB"/>
        </w:rPr>
        <w:t>Motivation</w:t>
      </w:r>
      <w:bookmarkEnd w:id="5"/>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According to (Robbins, 2019) is doing something that you have to do without anyone influencing you to do this thing. It is to encourage yourself to make progress in reaching a goal even when it is challenging, and it is the process of turning the things you should do to must do. Self-motivation for me is when even I feel tired, I know I have to study for my course to succeed, that is why instead of sleeping I am studying until late.
</w:t>
      </w:r>
    </w:p>
    <w:p w:rsidR="003A2BFF" w:rsidRPr="003A2BFF" w:rsidP="003908B8">
      <w:pPr>
        <w:pStyle w:val="Heading1"/>
        <w:rPr>
          <w:rFonts w:ascii="Arial" w:eastAsia="Times New Roman" w:hAnsi="Arial" w:cs="Arial"/>
          <w:color w:val="0E101A"/>
          <w:sz w:val="24"/>
          <w:szCs w:val="24"/>
          <w:lang w:eastAsia="en-GB"/>
        </w:rPr>
      </w:pPr>
      <w:bookmarkStart w:id="6" w:name="_Toc50069933"/>
      <w:r w:rsidRPr="003A2BFF">
        <w:rPr>
          <w:rFonts w:eastAsia="Times New Roman"/>
          <w:lang w:eastAsia="en-GB"/>
        </w:rPr>
        <w:t>Learning styles</w:t>
      </w:r>
      <w:bookmarkEnd w:id="6"/>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Every person studies to learn new things in different ways. In 1920 are classified the most common mode the people learn. It is called the VAK learning styles model. This model specified that most of us learn in one of three specific ways: auditory, kinaesthetic, and visual. 
</w:t>
      </w: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Visual-these learners acquire the information most efficiently when it is visually presented to them like pictures, charts.
</w:t>
      </w: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Auditory- when this style is dominant, the learner prefers to listen and respond best to voices. Reading aloud something and repeating makes it easy for the learner to learn.
</w:t>
      </w: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Kinaesthetic- these kinds of learners prefer physical experience. They learn quickly by doing things, not seeing something or hearing it. (MindTools, 2018)
</w:t>
      </w: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I consider my learning style as auditory, as I learn things quickly when I hear them or when I am repeating to myself. I find it easy to learn a new language by listening to people speaking these languages.
</w:t>
      </w:r>
    </w:p>
    <w:p w:rsidR="003A2BFF" w:rsidRPr="003A2BFF" w:rsidP="003908B8">
      <w:pPr>
        <w:pStyle w:val="Heading1"/>
        <w:rPr>
          <w:rFonts w:eastAsia="Times New Roman"/>
          <w:lang w:eastAsia="en-GB"/>
        </w:rPr>
      </w:pPr>
      <w:bookmarkStart w:id="7" w:name="_Toc50069934"/>
      <w:r w:rsidRPr="003A2BFF">
        <w:rPr>
          <w:rFonts w:eastAsia="Times New Roman"/>
          <w:lang w:eastAsia="en-GB"/>
        </w:rPr>
        <w:t>Personal Development</w:t>
      </w:r>
      <w:bookmarkEnd w:id="7"/>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Self-awareness can refer to the awareness of our abilities, strengths, and weaknesses, considering our responsibilities. Also recognising and understanding of emotions and that we have the power to control them. This way, we rule our feelings and thoughts, not they lead us. Different tools can be used for Self-awareness. We are going to look at yoga. 
</w:t>
      </w: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b/>
          <w:bCs/>
          <w:color w:val="0E101A"/>
          <w:sz w:val="24"/>
          <w:szCs w:val="24"/>
          <w:lang w:eastAsia="en-GB"/>
        </w:rPr>
        <w:t>Strengths- </w:t>
      </w:r>
      <w:r w:rsidRPr="003A2BFF">
        <w:rPr>
          <w:rFonts w:ascii="Arial" w:eastAsia="Times New Roman" w:hAnsi="Arial" w:cs="Arial"/>
          <w:color w:val="0E101A"/>
          <w:sz w:val="24"/>
          <w:szCs w:val="24"/>
          <w:lang w:eastAsia="en-GB"/>
        </w:rPr>
        <w:t>Keeps your muscles and body stretching and moving.</w:t>
      </w: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b/>
          <w:bCs/>
          <w:color w:val="0E101A"/>
          <w:sz w:val="24"/>
          <w:szCs w:val="24"/>
          <w:lang w:eastAsia="en-GB"/>
        </w:rPr>
        <w:t>Weaknesses- </w:t>
      </w:r>
      <w:r w:rsidRPr="003A2BFF">
        <w:rPr>
          <w:rFonts w:ascii="Arial" w:eastAsia="Times New Roman" w:hAnsi="Arial" w:cs="Arial"/>
          <w:color w:val="0E101A"/>
          <w:sz w:val="24"/>
          <w:szCs w:val="24"/>
          <w:lang w:eastAsia="en-GB"/>
        </w:rPr>
        <w:t>Some postures are quite challenging to be done.
</w:t>
      </w: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b/>
          <w:bCs/>
          <w:color w:val="0E101A"/>
          <w:sz w:val="24"/>
          <w:szCs w:val="24"/>
          <w:lang w:eastAsia="en-GB"/>
        </w:rPr>
        <w:t>Opportunities- </w:t>
      </w:r>
      <w:r w:rsidRPr="003A2BFF">
        <w:rPr>
          <w:rFonts w:ascii="Arial" w:eastAsia="Times New Roman" w:hAnsi="Arial" w:cs="Arial"/>
          <w:color w:val="0E101A"/>
          <w:sz w:val="24"/>
          <w:szCs w:val="24"/>
          <w:lang w:eastAsia="en-GB"/>
        </w:rPr>
        <w:t>You can improve your health. </w:t>
      </w: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b/>
          <w:bCs/>
          <w:color w:val="0E101A"/>
          <w:sz w:val="24"/>
          <w:szCs w:val="24"/>
          <w:lang w:eastAsia="en-GB"/>
        </w:rPr>
        <w:t>Threats- </w:t>
      </w:r>
      <w:r w:rsidRPr="003A2BFF">
        <w:rPr>
          <w:rFonts w:ascii="Arial" w:eastAsia="Times New Roman" w:hAnsi="Arial" w:cs="Arial"/>
          <w:color w:val="0E101A"/>
          <w:sz w:val="24"/>
          <w:szCs w:val="24"/>
          <w:lang w:eastAsia="en-GB"/>
        </w:rPr>
        <w:t>Many different kinds of instruments can be used instead of yoga.</w:t>
      </w:r>
      <w:r w:rsidRPr="003A2BFF">
        <w:rPr>
          <w:rFonts w:ascii="Arial" w:eastAsia="Times New Roman" w:hAnsi="Arial" w:cs="Arial"/>
          <w:b/>
          <w:bCs/>
          <w:color w:val="0E101A"/>
          <w:sz w:val="24"/>
          <w:szCs w:val="24"/>
          <w:lang w:eastAsia="en-GB"/>
        </w:rPr>
        <w:t> </w:t>
      </w:r>
    </w:p>
    <w:p w:rsidR="003A2BFF" w:rsidRPr="003A2BFF" w:rsidP="003908B8">
      <w:pPr>
        <w:pStyle w:val="Heading1"/>
        <w:rPr>
          <w:rFonts w:eastAsia="Times New Roman"/>
          <w:lang w:eastAsia="en-GB"/>
        </w:rPr>
      </w:pPr>
      <w:bookmarkStart w:id="8" w:name="_Toc50069935"/>
      <w:r w:rsidRPr="003A2BFF">
        <w:rPr>
          <w:rFonts w:eastAsia="Times New Roman"/>
          <w:lang w:eastAsia="en-GB"/>
        </w:rPr>
        <w:t>Employment Goals</w:t>
      </w:r>
      <w:bookmarkEnd w:id="8"/>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 xml:space="preserve"> In the health structure, there are many roles. The desired position for me now is to become a healthcare assistant. Their job is to make sure the patients in the health care service has a positive experience, and the stay of the patients is comfortable and stress-free. It can also be a base you are stepping at when starting a career in a health career in NHS. 
</w:t>
      </w: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Some of the primary duties of a health care assistant can include:
</w:t>
      </w:r>
    </w:p>
    <w:p w:rsidR="003A2BFF" w:rsidRPr="003A2BFF" w:rsidP="003A2BFF">
      <w:pPr>
        <w:numPr>
          <w:ilvl w:val="0"/>
          <w:numId w:val="10"/>
        </w:num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Dressing and washing the patients </w:t>
      </w:r>
    </w:p>
    <w:p w:rsidR="003A2BFF" w:rsidRPr="003A2BFF" w:rsidP="003A2BFF">
      <w:pPr>
        <w:numPr>
          <w:ilvl w:val="0"/>
          <w:numId w:val="10"/>
        </w:num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Making the beds of the patients</w:t>
      </w:r>
    </w:p>
    <w:p w:rsidR="003A2BFF" w:rsidRPr="003A2BFF" w:rsidP="003A2BFF">
      <w:pPr>
        <w:numPr>
          <w:ilvl w:val="0"/>
          <w:numId w:val="10"/>
        </w:num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Make the patients feel comfortable, taking their temperature, pulse, weight. </w:t>
      </w:r>
    </w:p>
    <w:p w:rsidR="003A2BFF" w:rsidRPr="003A2BFF" w:rsidP="003A2BFF">
      <w:pPr>
        <w:numPr>
          <w:ilvl w:val="0"/>
          <w:numId w:val="10"/>
        </w:num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Sterilising instruments 
</w:t>
      </w:r>
    </w:p>
    <w:p w:rsidR="003A2BFF" w:rsidRPr="003A2BFF" w:rsidP="003A2BFF">
      <w:pPr>
        <w:numPr>
          <w:ilvl w:val="0"/>
          <w:numId w:val="10"/>
        </w:num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Doing health checks.</w:t>
      </w:r>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After completing my course, I aim to start working in the health care sector, where I will be useful not only for my friends and family but and for the patients. After that, I can continue my career progression in the NHS and the health sector. 
</w:t>
      </w:r>
    </w:p>
    <w:p w:rsidR="003A2BFF" w:rsidRPr="003A2BFF" w:rsidP="003908B8">
      <w:pPr>
        <w:pStyle w:val="Heading1"/>
        <w:rPr>
          <w:rFonts w:eastAsia="Times New Roman"/>
          <w:lang w:eastAsia="en-GB"/>
        </w:rPr>
      </w:pPr>
      <w:bookmarkStart w:id="9" w:name="_Toc50069936"/>
      <w:r w:rsidRPr="003A2BFF">
        <w:rPr>
          <w:rFonts w:eastAsia="Times New Roman"/>
          <w:lang w:eastAsia="en-GB"/>
        </w:rPr>
        <w:t>Conclusion</w:t>
      </w:r>
      <w:bookmarkEnd w:id="9"/>
    </w:p>
    <w:p w:rsidR="003A2BFF" w:rsidRPr="003A2BFF" w:rsidP="003A2BFF">
      <w:pPr>
        <w:spacing w:after="0" w:line="276" w:lineRule="auto"/>
        <w:jc w:val="both"/>
        <w:rPr>
          <w:rFonts w:ascii="Arial" w:eastAsia="Times New Roman" w:hAnsi="Arial" w:cs="Arial"/>
          <w:color w:val="0E101A"/>
          <w:sz w:val="24"/>
          <w:szCs w:val="24"/>
          <w:lang w:eastAsia="en-GB"/>
        </w:rPr>
      </w:pPr>
      <w:r w:rsidRPr="003A2BFF">
        <w:rPr>
          <w:rFonts w:ascii="Arial" w:eastAsia="Times New Roman" w:hAnsi="Arial" w:cs="Arial"/>
          <w:color w:val="0E101A"/>
          <w:sz w:val="24"/>
          <w:szCs w:val="24"/>
          <w:lang w:eastAsia="en-GB"/>
        </w:rPr>
        <w:t>One of the things I could do to improve my professional skills is by becoming more and more committed to my work. I find myself a responsible and reliable person and worker. At the moment, I am working as a shop assistant. To reach my dreamed career goals. After a few years of life in a new country, I decided to skull my career by doing a course in hospitality management. After graduating from university, my dream is to start work as a health care assistant. This will give me vast experience and also will help me what is the most suitable position in healthcare for me to achieve my ambitions. 
</w:t>
      </w:r>
    </w:p>
    <w:p w:rsidR="003A2BFF" w:rsidP="003A2BFF">
      <w:pPr>
        <w:spacing w:after="0" w:line="276" w:lineRule="auto"/>
        <w:jc w:val="both"/>
        <w:rPr>
          <w:rFonts w:ascii="Arial" w:eastAsia="Times New Roman" w:hAnsi="Arial" w:cs="Arial"/>
          <w:color w:val="0E101A"/>
          <w:sz w:val="24"/>
          <w:szCs w:val="24"/>
          <w:lang w:eastAsia="en-GB"/>
        </w:rPr>
      </w:pPr>
    </w:p>
    <w:p w:rsidR="003908B8" w:rsidP="003A2BFF">
      <w:pPr>
        <w:spacing w:after="0" w:line="276" w:lineRule="auto"/>
        <w:jc w:val="both"/>
        <w:rPr>
          <w:rFonts w:ascii="Arial" w:eastAsia="Times New Roman" w:hAnsi="Arial" w:cs="Arial"/>
          <w:color w:val="0E101A"/>
          <w:sz w:val="24"/>
          <w:szCs w:val="24"/>
          <w:lang w:eastAsia="en-GB"/>
        </w:rPr>
      </w:pPr>
    </w:p>
    <w:p w:rsidR="003908B8" w:rsidP="003A2BFF">
      <w:pPr>
        <w:spacing w:after="0" w:line="276" w:lineRule="auto"/>
        <w:jc w:val="both"/>
        <w:rPr>
          <w:rFonts w:ascii="Arial" w:eastAsia="Times New Roman" w:hAnsi="Arial" w:cs="Arial"/>
          <w:color w:val="0E101A"/>
          <w:sz w:val="24"/>
          <w:szCs w:val="24"/>
          <w:lang w:eastAsia="en-GB"/>
        </w:rPr>
      </w:pPr>
    </w:p>
    <w:p w:rsidR="003908B8" w:rsidP="003A2BFF">
      <w:pPr>
        <w:spacing w:after="0" w:line="276" w:lineRule="auto"/>
        <w:jc w:val="both"/>
        <w:rPr>
          <w:rFonts w:ascii="Arial" w:eastAsia="Times New Roman" w:hAnsi="Arial" w:cs="Arial"/>
          <w:color w:val="0E101A"/>
          <w:sz w:val="24"/>
          <w:szCs w:val="24"/>
          <w:lang w:eastAsia="en-GB"/>
        </w:rPr>
      </w:pPr>
    </w:p>
    <w:p w:rsidR="003908B8" w:rsidP="003A2BFF">
      <w:pPr>
        <w:spacing w:after="0" w:line="276" w:lineRule="auto"/>
        <w:jc w:val="both"/>
        <w:rPr>
          <w:rFonts w:ascii="Arial" w:eastAsia="Times New Roman" w:hAnsi="Arial" w:cs="Arial"/>
          <w:color w:val="0E101A"/>
          <w:sz w:val="24"/>
          <w:szCs w:val="24"/>
          <w:lang w:eastAsia="en-GB"/>
        </w:rPr>
      </w:pPr>
    </w:p>
    <w:p w:rsidR="003908B8" w:rsidP="003A2BFF">
      <w:pPr>
        <w:spacing w:after="0" w:line="276" w:lineRule="auto"/>
        <w:jc w:val="both"/>
        <w:rPr>
          <w:rFonts w:ascii="Arial" w:eastAsia="Times New Roman" w:hAnsi="Arial" w:cs="Arial"/>
          <w:color w:val="0E101A"/>
          <w:sz w:val="24"/>
          <w:szCs w:val="24"/>
          <w:lang w:eastAsia="en-GB"/>
        </w:rPr>
      </w:pPr>
    </w:p>
    <w:p w:rsidR="003908B8" w:rsidP="003A2BFF">
      <w:pPr>
        <w:spacing w:after="0" w:line="276" w:lineRule="auto"/>
        <w:jc w:val="both"/>
        <w:rPr>
          <w:rFonts w:ascii="Arial" w:eastAsia="Times New Roman" w:hAnsi="Arial" w:cs="Arial"/>
          <w:color w:val="0E101A"/>
          <w:sz w:val="24"/>
          <w:szCs w:val="24"/>
          <w:lang w:eastAsia="en-GB"/>
        </w:rPr>
      </w:pPr>
    </w:p>
    <w:p w:rsidR="003908B8" w:rsidP="003A2BFF">
      <w:pPr>
        <w:spacing w:after="0" w:line="276" w:lineRule="auto"/>
        <w:jc w:val="both"/>
        <w:rPr>
          <w:rFonts w:ascii="Arial" w:eastAsia="Times New Roman" w:hAnsi="Arial" w:cs="Arial"/>
          <w:color w:val="0E101A"/>
          <w:sz w:val="24"/>
          <w:szCs w:val="24"/>
          <w:lang w:eastAsia="en-GB"/>
        </w:rPr>
      </w:pPr>
    </w:p>
    <w:p w:rsidR="003908B8" w:rsidP="003A2BFF">
      <w:pPr>
        <w:spacing w:after="0" w:line="276" w:lineRule="auto"/>
        <w:jc w:val="both"/>
        <w:rPr>
          <w:rFonts w:ascii="Arial" w:eastAsia="Times New Roman" w:hAnsi="Arial" w:cs="Arial"/>
          <w:color w:val="0E101A"/>
          <w:sz w:val="24"/>
          <w:szCs w:val="24"/>
          <w:lang w:eastAsia="en-GB"/>
        </w:rPr>
      </w:pPr>
    </w:p>
    <w:p w:rsidR="003908B8" w:rsidP="003A2BFF">
      <w:pPr>
        <w:spacing w:after="0" w:line="276" w:lineRule="auto"/>
        <w:jc w:val="both"/>
        <w:rPr>
          <w:rFonts w:ascii="Arial" w:eastAsia="Times New Roman" w:hAnsi="Arial" w:cs="Arial"/>
          <w:color w:val="0E101A"/>
          <w:sz w:val="24"/>
          <w:szCs w:val="24"/>
          <w:lang w:eastAsia="en-GB"/>
        </w:rPr>
      </w:pPr>
    </w:p>
    <w:p w:rsidR="003908B8" w:rsidP="003A2BFF">
      <w:pPr>
        <w:spacing w:after="0" w:line="276" w:lineRule="auto"/>
        <w:jc w:val="both"/>
        <w:rPr>
          <w:rFonts w:ascii="Arial" w:eastAsia="Times New Roman" w:hAnsi="Arial" w:cs="Arial"/>
          <w:color w:val="0E101A"/>
          <w:sz w:val="24"/>
          <w:szCs w:val="24"/>
          <w:lang w:eastAsia="en-GB"/>
        </w:rPr>
      </w:pPr>
    </w:p>
    <w:p w:rsidR="003908B8" w:rsidP="003A2BFF">
      <w:pPr>
        <w:spacing w:after="0" w:line="276" w:lineRule="auto"/>
        <w:jc w:val="both"/>
        <w:rPr>
          <w:rFonts w:ascii="Arial" w:eastAsia="Times New Roman" w:hAnsi="Arial" w:cs="Arial"/>
          <w:color w:val="0E101A"/>
          <w:sz w:val="24"/>
          <w:szCs w:val="24"/>
          <w:lang w:eastAsia="en-GB"/>
        </w:rPr>
      </w:pPr>
    </w:p>
    <w:p w:rsidR="003908B8" w:rsidP="003A2BFF">
      <w:pPr>
        <w:spacing w:after="0" w:line="276" w:lineRule="auto"/>
        <w:jc w:val="both"/>
        <w:rPr>
          <w:rFonts w:ascii="Arial" w:eastAsia="Times New Roman" w:hAnsi="Arial" w:cs="Arial"/>
          <w:color w:val="0E101A"/>
          <w:sz w:val="24"/>
          <w:szCs w:val="24"/>
          <w:lang w:eastAsia="en-GB"/>
        </w:rPr>
      </w:pPr>
    </w:p>
    <w:p w:rsidR="003908B8" w:rsidP="003A2BFF">
      <w:pPr>
        <w:spacing w:after="0" w:line="276" w:lineRule="auto"/>
        <w:jc w:val="both"/>
        <w:rPr>
          <w:rFonts w:ascii="Arial" w:eastAsia="Times New Roman" w:hAnsi="Arial" w:cs="Arial"/>
          <w:color w:val="0E101A"/>
          <w:sz w:val="24"/>
          <w:szCs w:val="24"/>
          <w:lang w:eastAsia="en-GB"/>
        </w:rPr>
      </w:pPr>
    </w:p>
    <w:p w:rsidR="003908B8" w:rsidP="003A2BFF">
      <w:pPr>
        <w:spacing w:after="0" w:line="276" w:lineRule="auto"/>
        <w:jc w:val="both"/>
        <w:rPr>
          <w:rFonts w:ascii="Arial" w:eastAsia="Times New Roman" w:hAnsi="Arial" w:cs="Arial"/>
          <w:color w:val="0E101A"/>
          <w:sz w:val="24"/>
          <w:szCs w:val="24"/>
          <w:lang w:eastAsia="en-GB"/>
        </w:rPr>
      </w:pPr>
    </w:p>
    <w:p w:rsidR="003908B8" w:rsidRPr="003A2BFF" w:rsidP="003A2BFF">
      <w:pPr>
        <w:spacing w:after="0" w:line="276" w:lineRule="auto"/>
        <w:jc w:val="both"/>
        <w:rPr>
          <w:rFonts w:ascii="Arial" w:eastAsia="Times New Roman" w:hAnsi="Arial" w:cs="Arial"/>
          <w:color w:val="0E101A"/>
          <w:sz w:val="24"/>
          <w:szCs w:val="24"/>
          <w:lang w:eastAsia="en-GB"/>
        </w:rPr>
      </w:pPr>
    </w:p>
    <w:p w:rsidR="003A2BFF" w:rsidRPr="003A2BFF" w:rsidP="003A2BFF">
      <w:pPr>
        <w:spacing w:after="0" w:line="276" w:lineRule="auto"/>
        <w:jc w:val="both"/>
        <w:rPr>
          <w:rFonts w:ascii="Arial" w:eastAsia="Times New Roman" w:hAnsi="Arial" w:cs="Arial"/>
          <w:color w:val="0E101A"/>
          <w:sz w:val="24"/>
          <w:szCs w:val="24"/>
          <w:lang w:eastAsia="en-GB"/>
        </w:rPr>
      </w:pPr>
    </w:p>
    <w:bookmarkStart w:id="10" w:name="_Toc50069937" w:displacedByCustomXml="next"/>
    <w:sdt>
      <w:sdtPr>
        <w:id w:val="-828820738"/>
        <w:docPartObj>
          <w:docPartGallery w:val="Bibliographies"/>
          <w:docPartUnique/>
        </w:docPartObj>
      </w:sdtPr>
      <w:sdtEndPr>
        <w:rPr>
          <w:rFonts w:asciiTheme="minorHAnsi" w:eastAsiaTheme="minorHAnsi" w:hAnsiTheme="minorHAnsi" w:cstheme="minorBidi"/>
          <w:color w:val="auto"/>
          <w:sz w:val="22"/>
          <w:szCs w:val="22"/>
        </w:rPr>
      </w:sdtEndPr>
      <w:sdtContent>
        <w:p w:rsidR="003908B8">
          <w:pPr>
            <w:pStyle w:val="Heading1"/>
          </w:pPr>
          <w:r>
            <w:t>References</w:t>
          </w:r>
          <w:bookmarkEnd w:id="10"/>
        </w:p>
        <w:sdt>
          <w:sdtPr>
            <w:id w:val="-573587230"/>
            <w:bibliography/>
          </w:sdtPr>
          <w:sdtContent>
            <w:p w:rsidR="003908B8" w:rsidP="003908B8">
              <w:pPr>
                <w:pStyle w:val="Bibliography"/>
                <w:ind w:left="720" w:hanging="720"/>
                <w:rPr>
                  <w:noProof/>
                  <w:sz w:val="24"/>
                  <w:szCs w:val="24"/>
                </w:rPr>
              </w:pPr>
              <w:r>
                <w:fldChar w:fldCharType="begin"/>
              </w:r>
              <w:r>
                <w:instrText xml:space="preserve"> BIBLIOGRAPHY </w:instrText>
              </w:r>
              <w:r>
                <w:fldChar w:fldCharType="separate"/>
              </w:r>
              <w:r>
                <w:rPr>
                  <w:noProof/>
                </w:rPr>
                <w:t xml:space="preserve">Fenwick, T. (2016). </w:t>
              </w:r>
              <w:r>
                <w:rPr>
                  <w:i/>
                  <w:iCs/>
                  <w:noProof/>
                </w:rPr>
                <w:t>Professional responsibility and professionalism.</w:t>
              </w:r>
              <w:r>
                <w:rPr>
                  <w:noProof/>
                </w:rPr>
                <w:t xml:space="preserve"> London: Routledge.</w:t>
              </w:r>
            </w:p>
            <w:p w:rsidR="003908B8" w:rsidP="003908B8">
              <w:pPr>
                <w:pStyle w:val="Bibliography"/>
                <w:ind w:left="720" w:hanging="720"/>
                <w:rPr>
                  <w:noProof/>
                </w:rPr>
              </w:pPr>
              <w:r>
                <w:rPr>
                  <w:noProof/>
                </w:rPr>
                <w:t xml:space="preserve">Maatta, K. (2015). </w:t>
              </w:r>
              <w:r>
                <w:rPr>
                  <w:i/>
                  <w:iCs/>
                  <w:noProof/>
                </w:rPr>
                <w:t>The psychology of becoming a successful worker.</w:t>
              </w:r>
              <w:r>
                <w:rPr>
                  <w:noProof/>
                </w:rPr>
                <w:t xml:space="preserve"> London: Routledge.</w:t>
              </w:r>
            </w:p>
            <w:p w:rsidR="003908B8" w:rsidP="003908B8">
              <w:pPr>
                <w:pStyle w:val="Bibliography"/>
                <w:ind w:left="720" w:hanging="720"/>
                <w:rPr>
                  <w:noProof/>
                </w:rPr>
              </w:pPr>
              <w:r>
                <w:rPr>
                  <w:noProof/>
                </w:rPr>
                <w:t xml:space="preserve">MindTools. (2018, 12 14). </w:t>
              </w:r>
              <w:r>
                <w:rPr>
                  <w:i/>
                  <w:iCs/>
                  <w:noProof/>
                </w:rPr>
                <w:t>Gibbs reflection cycle</w:t>
              </w:r>
              <w:r>
                <w:rPr>
                  <w:noProof/>
                </w:rPr>
                <w:t>. Retrieved from Mind Tools: https://www.mindtools.com/pages/article/reflective-cycle.htm</w:t>
              </w:r>
            </w:p>
            <w:p w:rsidR="003908B8" w:rsidP="003908B8">
              <w:pPr>
                <w:pStyle w:val="Bibliography"/>
                <w:ind w:left="720" w:hanging="720"/>
                <w:rPr>
                  <w:noProof/>
                </w:rPr>
              </w:pPr>
              <w:r>
                <w:rPr>
                  <w:noProof/>
                </w:rPr>
                <w:t xml:space="preserve">Robbins, T. (2019, 10 18). </w:t>
              </w:r>
              <w:r>
                <w:rPr>
                  <w:i/>
                  <w:iCs/>
                  <w:noProof/>
                </w:rPr>
                <w:t>Tony Robbins</w:t>
              </w:r>
              <w:r>
                <w:rPr>
                  <w:noProof/>
                </w:rPr>
                <w:t>. Retrieved from Personal Growth: https://www.tonyrobbins.com/personal-growth/what-is-self-motivation/</w:t>
              </w:r>
            </w:p>
            <w:p w:rsidR="003908B8" w:rsidP="003908B8">
              <w:pPr>
                <w:pStyle w:val="Bibliography"/>
                <w:ind w:left="720" w:hanging="720"/>
                <w:rPr>
                  <w:noProof/>
                </w:rPr>
              </w:pPr>
              <w:r>
                <w:rPr>
                  <w:noProof/>
                </w:rPr>
                <w:t xml:space="preserve">Swain, R. (2019, May 19). </w:t>
              </w:r>
              <w:r>
                <w:rPr>
                  <w:i/>
                  <w:iCs/>
                  <w:noProof/>
                </w:rPr>
                <w:t>what the employers want</w:t>
              </w:r>
              <w:r>
                <w:rPr>
                  <w:noProof/>
                </w:rPr>
                <w:t>. Retrieved from Prospects: https://www.prospects.ac.uk/careers-advice/applying-for-job</w:t>
              </w:r>
            </w:p>
            <w:p w:rsidR="003908B8" w:rsidP="003908B8">
              <w:r>
                <w:rPr>
                  <w:b/>
                  <w:bCs/>
                  <w:noProof/>
                </w:rPr>
                <w:fldChar w:fldCharType="end"/>
              </w:r>
            </w:p>
          </w:sdtContent>
        </w:sdt>
      </w:sdtContent>
    </w:sdt>
    <w:p w:rsidR="00915E3E" w:rsidRPr="003A2BFF" w:rsidP="003A2BFF">
      <w:pPr>
        <w:spacing w:line="276" w:lineRule="auto"/>
        <w:jc w:val="both"/>
        <w:rPr>
          <w:rFonts w:ascii="Arial" w:hAnsi="Arial" w:cs="Arial"/>
          <w:sz w:val="24"/>
          <w:szCs w:val="24"/>
        </w:rPr>
      </w:pPr>
    </w:p>
    <w:sectPr>
      <w:footerReference w:type="default" r:id="rI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1165859605"/>
      <w:docPartObj>
        <w:docPartGallery w:val="Page Numbers (Bottom of Page)"/>
        <w:docPartUnique/>
      </w:docPartObj>
    </w:sdtPr>
    <w:sdtEndPr>
      <w:rPr>
        <w:noProof/>
      </w:rPr>
    </w:sdtEndPr>
    <w:sdtContent>
      <w:p w:rsidR="00CE1D09">
        <w:pPr>
          <w:pStyle w:val="Footer"/>
          <w:jc w:val="center"/>
        </w:pPr>
        <w:r>
          <w:fldChar w:fldCharType="begin"/>
        </w:r>
        <w:r>
          <w:instrText xml:space="preserve"> PAGE   \* MERGEFORMAT </w:instrText>
        </w:r>
        <w:r>
          <w:fldChar w:fldCharType="separate"/>
        </w:r>
        <w:r w:rsidR="00BB6507">
          <w:rPr>
            <w:noProof/>
          </w:rPr>
          <w:t>1</w:t>
        </w:r>
        <w:r>
          <w:rPr>
            <w:noProof/>
          </w:rPr>
          <w:fldChar w:fldCharType="end"/>
        </w:r>
      </w:p>
    </w:sdtContent>
  </w:sdt>
  <w:p w:rsidR="00CE1D09">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2617D38"/>
    <w:multiLevelType w:val="multilevel"/>
    <w:tmpl w:val="2E18C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BD63E43"/>
    <w:multiLevelType w:val="multilevel"/>
    <w:tmpl w:val="9EAA58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D96554F"/>
    <w:multiLevelType w:val="multilevel"/>
    <w:tmpl w:val="E7C28F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0EF33503"/>
    <w:multiLevelType w:val="hybridMultilevel"/>
    <w:tmpl w:val="FB7A2D48"/>
    <w:lvl w:ilvl="0">
      <w:start w:val="1"/>
      <w:numFmt w:val="decimal"/>
      <w:lvlText w:val="%1."/>
      <w:lvlJc w:val="left"/>
      <w:pPr>
        <w:ind w:left="643"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
    <w:nsid w:val="25A85F18"/>
    <w:multiLevelType w:val="hybridMultilevel"/>
    <w:tmpl w:val="4CE0B786"/>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5">
    <w:nsid w:val="28C307E6"/>
    <w:multiLevelType w:val="multilevel"/>
    <w:tmpl w:val="7256E7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00442AF"/>
    <w:multiLevelType w:val="hybridMultilevel"/>
    <w:tmpl w:val="11C2BE9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7">
    <w:nsid w:val="3F2479A6"/>
    <w:multiLevelType w:val="multilevel"/>
    <w:tmpl w:val="5ECA0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04900BF"/>
    <w:multiLevelType w:val="multilevel"/>
    <w:tmpl w:val="9BCA0E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544055E5"/>
    <w:multiLevelType w:val="multilevel"/>
    <w:tmpl w:val="04CA3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9"/>
  </w:num>
  <w:num w:numId="4">
    <w:abstractNumId w:val="0"/>
  </w:num>
  <w:num w:numId="5">
    <w:abstractNumId w:val="6"/>
  </w:num>
  <w:num w:numId="6">
    <w:abstractNumId w:val="8"/>
  </w:num>
  <w:num w:numId="7">
    <w:abstractNumId w:val="5"/>
  </w:num>
  <w:num w:numId="8">
    <w:abstractNumId w:val="2"/>
  </w:num>
  <w:num w:numId="9">
    <w:abstractNumId w:val="1"/>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6811"/>
    <w:rsid w:val="0001726E"/>
    <w:rsid w:val="001576BA"/>
    <w:rsid w:val="00186811"/>
    <w:rsid w:val="001A6F1F"/>
    <w:rsid w:val="002459E8"/>
    <w:rsid w:val="00332480"/>
    <w:rsid w:val="003908B8"/>
    <w:rsid w:val="00392B23"/>
    <w:rsid w:val="003A2BFF"/>
    <w:rsid w:val="004B1523"/>
    <w:rsid w:val="004F61DA"/>
    <w:rsid w:val="00514257"/>
    <w:rsid w:val="005671C1"/>
    <w:rsid w:val="005740DE"/>
    <w:rsid w:val="005E0084"/>
    <w:rsid w:val="00640E18"/>
    <w:rsid w:val="00673933"/>
    <w:rsid w:val="007050EF"/>
    <w:rsid w:val="0085383A"/>
    <w:rsid w:val="00915E3E"/>
    <w:rsid w:val="0098111B"/>
    <w:rsid w:val="009B5B6A"/>
    <w:rsid w:val="009F50F1"/>
    <w:rsid w:val="00A305D8"/>
    <w:rsid w:val="00A70094"/>
    <w:rsid w:val="00AA65BB"/>
    <w:rsid w:val="00BB6507"/>
    <w:rsid w:val="00C32027"/>
    <w:rsid w:val="00CC2193"/>
    <w:rsid w:val="00CE1D09"/>
    <w:rsid w:val="00D557C6"/>
    <w:rsid w:val="00E83333"/>
    <w:rsid w:val="00F4728B"/>
    <w:rsid w:val="00FB7DEC"/>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F19479E9-AB8C-45AE-9195-E9B411FB2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7009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3933"/>
    <w:pPr>
      <w:ind w:left="720"/>
      <w:contextualSpacing/>
    </w:pPr>
  </w:style>
  <w:style w:type="paragraph" w:styleId="NormalWeb">
    <w:name w:val="Normal (Web)"/>
    <w:basedOn w:val="Normal"/>
    <w:uiPriority w:val="99"/>
    <w:semiHidden/>
    <w:unhideWhenUsed/>
    <w:rsid w:val="009F50F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7050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50EF"/>
    <w:rPr>
      <w:rFonts w:ascii="Segoe UI" w:hAnsi="Segoe UI" w:cs="Segoe UI"/>
      <w:sz w:val="18"/>
      <w:szCs w:val="18"/>
    </w:rPr>
  </w:style>
  <w:style w:type="character" w:styleId="Hyperlink">
    <w:name w:val="Hyperlink"/>
    <w:basedOn w:val="DefaultParagraphFont"/>
    <w:uiPriority w:val="99"/>
    <w:unhideWhenUsed/>
    <w:rsid w:val="0001726E"/>
    <w:rPr>
      <w:color w:val="0000FF"/>
      <w:u w:val="single"/>
    </w:rPr>
  </w:style>
  <w:style w:type="character" w:styleId="Strong">
    <w:name w:val="Strong"/>
    <w:basedOn w:val="DefaultParagraphFont"/>
    <w:uiPriority w:val="22"/>
    <w:qFormat/>
    <w:rsid w:val="003A2BFF"/>
    <w:rPr>
      <w:b/>
      <w:bCs/>
    </w:rPr>
  </w:style>
  <w:style w:type="character" w:customStyle="1" w:styleId="Heading1Char">
    <w:name w:val="Heading 1 Char"/>
    <w:basedOn w:val="DefaultParagraphFont"/>
    <w:link w:val="Heading1"/>
    <w:uiPriority w:val="9"/>
    <w:rsid w:val="00A70094"/>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CE1D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D09"/>
  </w:style>
  <w:style w:type="paragraph" w:styleId="Footer">
    <w:name w:val="footer"/>
    <w:basedOn w:val="Normal"/>
    <w:link w:val="FooterChar"/>
    <w:uiPriority w:val="99"/>
    <w:unhideWhenUsed/>
    <w:rsid w:val="00CE1D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D09"/>
  </w:style>
  <w:style w:type="paragraph" w:styleId="Bibliography">
    <w:name w:val="Bibliography"/>
    <w:basedOn w:val="Normal"/>
    <w:next w:val="Normal"/>
    <w:uiPriority w:val="37"/>
    <w:unhideWhenUsed/>
    <w:rsid w:val="003908B8"/>
  </w:style>
  <w:style w:type="paragraph" w:styleId="TOCHeading">
    <w:name w:val="TOC Heading"/>
    <w:basedOn w:val="Heading1"/>
    <w:next w:val="Normal"/>
    <w:uiPriority w:val="39"/>
    <w:unhideWhenUsed/>
    <w:qFormat/>
    <w:rsid w:val="003908B8"/>
    <w:pPr>
      <w:outlineLvl w:val="9"/>
    </w:pPr>
    <w:rPr>
      <w:lang w:val="en-US"/>
    </w:rPr>
  </w:style>
  <w:style w:type="paragraph" w:styleId="TOC1">
    <w:name w:val="toc 1"/>
    <w:basedOn w:val="Normal"/>
    <w:next w:val="Normal"/>
    <w:autoRedefine/>
    <w:uiPriority w:val="39"/>
    <w:unhideWhenUsed/>
    <w:rsid w:val="003908B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footer" Target="footer1.xml" /><Relationship Id="rId7" Type="http://schemas.openxmlformats.org/officeDocument/2006/relationships/theme" Target="theme/theme1.xml" /><Relationship Id="rId8" Type="http://schemas.openxmlformats.org/officeDocument/2006/relationships/numbering" Target="numbering.xml" /><Relationship Id="rId9"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Min18</b:Tag>
    <b:SourceType>InternetSite</b:SourceType>
    <b:Guid>{48F659BB-5EE7-4375-9535-1C776B32F712}</b:Guid>
    <b:Title>Gibbs reflection cycle </b:Title>
    <b:Year>2018</b:Year>
    <b:Author>
      <b:Author>
        <b:Corporate>MindTools</b:Corporate>
      </b:Author>
    </b:Author>
    <b:InternetSiteTitle>Mind Tools</b:InternetSiteTitle>
    <b:Month>12</b:Month>
    <b:Day>14</b:Day>
    <b:URL>https://www.mindtools.com/pages/article/reflective-cycle.htm</b:URL>
    <b:RefOrder>1</b:RefOrder>
  </b:Source>
  <b:Source>
    <b:Tag>rac19</b:Tag>
    <b:SourceType>InternetSite</b:SourceType>
    <b:Guid>{E6A41305-C67A-41E8-80B8-9FE7476DFA6E}</b:Guid>
    <b:Author>
      <b:Author>
        <b:NameList>
          <b:Person>
            <b:Last>Swain</b:Last>
            <b:First>Rachel</b:First>
          </b:Person>
        </b:NameList>
      </b:Author>
    </b:Author>
    <b:Title>what the employers want</b:Title>
    <b:InternetSiteTitle>Prospects</b:InternetSiteTitle>
    <b:Year>2019</b:Year>
    <b:Month>May</b:Month>
    <b:Day>19</b:Day>
    <b:URL>https://www.prospects.ac.uk/careers-advice/applying-for-job</b:URL>
    <b:RefOrder>2</b:RefOrder>
  </b:Source>
  <b:Source>
    <b:Tag>Ton19</b:Tag>
    <b:SourceType>InternetSite</b:SourceType>
    <b:Guid>{17AE1B80-F656-4104-A20D-989E2A425B00}</b:Guid>
    <b:Author>
      <b:Author>
        <b:NameList>
          <b:Person>
            <b:Last>Robbins</b:Last>
            <b:First>Tony</b:First>
          </b:Person>
        </b:NameList>
      </b:Author>
    </b:Author>
    <b:Title>Tony Robbins</b:Title>
    <b:InternetSiteTitle>Personal Growth</b:InternetSiteTitle>
    <b:Year>2019</b:Year>
    <b:Month>10</b:Month>
    <b:Day>18</b:Day>
    <b:URL>https://www.tonyrobbins.com/personal-growth/what-is-self-motivation/</b:URL>
    <b:RefOrder>3</b:RefOrder>
  </b:Source>
  <b:Source>
    <b:Tag>Kaa15</b:Tag>
    <b:SourceType>Book</b:SourceType>
    <b:Guid>{026D1752-4B0D-4A06-B3D7-5DC25668BB37}</b:Guid>
    <b:Title>The psichology of becoming a successful worker</b:Title>
    <b:Year>2015</b:Year>
    <b:Author>
      <b:Author>
        <b:NameList>
          <b:Person>
            <b:Last>Maatta</b:Last>
            <b:First>Kaarina</b:First>
          </b:Person>
        </b:NameList>
      </b:Author>
    </b:Author>
    <b:City>London</b:City>
    <b:Publisher>Routledge</b:Publisher>
    <b:RefOrder>4</b:RefOrder>
  </b:Source>
  <b:Source>
    <b:Tag>Tar16</b:Tag>
    <b:SourceType>Book</b:SourceType>
    <b:Guid>{0AFA69DB-06F0-4D74-B135-6B1AC46CED58}</b:Guid>
    <b:Author>
      <b:Author>
        <b:NameList>
          <b:Person>
            <b:Last>Fenwick</b:Last>
            <b:First>Tara</b:First>
          </b:Person>
        </b:NameList>
      </b:Author>
    </b:Author>
    <b:Title>Professional responsibility and profesionalism</b:Title>
    <b:Year>2016</b:Year>
    <b:City>London</b:City>
    <b:Publisher>Routledge</b:Publisher>
    <b:RefOrder>5</b:RefOrder>
  </b:Source>
</b:Sources>
</file>

<file path=customXml/itemProps1.xml><?xml version="1.0" encoding="utf-8"?>
<ds:datastoreItem xmlns:ds="http://schemas.openxmlformats.org/officeDocument/2006/customXml" ds:itemID="{791729E5-DEE2-426A-AF45-7C01BBA500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564</TotalTime>
  <Pages>7</Pages>
  <Words>1695</Words>
  <Characters>9664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hatid</dc:creator>
  <cp:lastModifiedBy>hatid</cp:lastModifiedBy>
  <cp:revision>8</cp:revision>
  <cp:lastPrinted>2020-09-03T14:22:00Z</cp:lastPrinted>
  <dcterms:created xsi:type="dcterms:W3CDTF">2020-09-03T11:18:00Z</dcterms:created>
  <dcterms:modified xsi:type="dcterms:W3CDTF">2020-09-03T20:59:00Z</dcterms:modified>
</cp:coreProperties>
</file>