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4F48C" w14:textId="52C6C05C" w:rsidR="00E600E5" w:rsidRPr="00B2271A" w:rsidRDefault="00E600E5" w:rsidP="00B2271A">
      <w:pPr>
        <w:jc w:val="center"/>
        <w:rPr>
          <w:sz w:val="36"/>
          <w:szCs w:val="36"/>
        </w:rPr>
      </w:pPr>
      <w:r w:rsidRPr="00B2271A">
        <w:rPr>
          <w:sz w:val="36"/>
          <w:szCs w:val="36"/>
        </w:rPr>
        <w:t>University of Wales Trinity Saint David</w:t>
      </w:r>
    </w:p>
    <w:p w14:paraId="1577CECC" w14:textId="18AD81F6" w:rsidR="00E600E5" w:rsidRPr="00B2271A" w:rsidRDefault="00E600E5" w:rsidP="00B2271A">
      <w:pPr>
        <w:jc w:val="center"/>
        <w:rPr>
          <w:sz w:val="36"/>
          <w:szCs w:val="36"/>
        </w:rPr>
      </w:pPr>
      <w:r w:rsidRPr="00B2271A">
        <w:rPr>
          <w:sz w:val="36"/>
          <w:szCs w:val="36"/>
        </w:rPr>
        <w:t>School of Engineering</w:t>
      </w:r>
    </w:p>
    <w:p w14:paraId="1ACF90C2" w14:textId="75F36FCF" w:rsidR="00E600E5" w:rsidRPr="00713904" w:rsidRDefault="00713904" w:rsidP="00E600E5">
      <w:pPr>
        <w:spacing w:line="259" w:lineRule="auto"/>
        <w:jc w:val="center"/>
        <w:rPr>
          <w:sz w:val="28"/>
          <w:szCs w:val="28"/>
        </w:rPr>
      </w:pPr>
      <w:r>
        <w:rPr>
          <w:noProof/>
          <w:sz w:val="28"/>
          <w:szCs w:val="28"/>
        </w:rPr>
        <w:drawing>
          <wp:inline distT="0" distB="0" distL="0" distR="0" wp14:anchorId="74C7EE79" wp14:editId="3F66C3D7">
            <wp:extent cx="2339340" cy="1042743"/>
            <wp:effectExtent l="0" t="0" r="3810" b="5080"/>
            <wp:docPr id="1850563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74250" cy="1102878"/>
                    </a:xfrm>
                    <a:prstGeom prst="rect">
                      <a:avLst/>
                    </a:prstGeom>
                    <a:noFill/>
                  </pic:spPr>
                </pic:pic>
              </a:graphicData>
            </a:graphic>
          </wp:inline>
        </w:drawing>
      </w:r>
    </w:p>
    <w:p w14:paraId="0926F4A6" w14:textId="77777777" w:rsidR="00E600E5" w:rsidRPr="00966BCD" w:rsidRDefault="00E600E5" w:rsidP="00E600E5">
      <w:pPr>
        <w:spacing w:line="259" w:lineRule="auto"/>
        <w:jc w:val="center"/>
        <w:rPr>
          <w:sz w:val="36"/>
          <w:szCs w:val="36"/>
        </w:rPr>
      </w:pPr>
      <w:r w:rsidRPr="00966BCD">
        <w:rPr>
          <w:sz w:val="36"/>
          <w:szCs w:val="36"/>
        </w:rPr>
        <w:t xml:space="preserve">Failure Mode &amp; Effects Analysis – Technical Report </w:t>
      </w:r>
    </w:p>
    <w:p w14:paraId="13C21DBA" w14:textId="722214F3" w:rsidR="00E600E5" w:rsidRPr="00966BCD" w:rsidRDefault="00E600E5" w:rsidP="00E600E5">
      <w:pPr>
        <w:spacing w:line="259" w:lineRule="auto"/>
        <w:jc w:val="center"/>
        <w:rPr>
          <w:sz w:val="36"/>
          <w:szCs w:val="36"/>
        </w:rPr>
      </w:pPr>
      <w:r w:rsidRPr="00966BCD">
        <w:rPr>
          <w:sz w:val="36"/>
          <w:szCs w:val="36"/>
        </w:rPr>
        <w:t>Engineering Application &amp; Study Skills</w:t>
      </w:r>
    </w:p>
    <w:p w14:paraId="01210FC8" w14:textId="60677D49" w:rsidR="00E600E5" w:rsidRPr="00966BCD" w:rsidRDefault="00E600E5" w:rsidP="00E600E5">
      <w:pPr>
        <w:spacing w:line="259" w:lineRule="auto"/>
        <w:jc w:val="center"/>
        <w:rPr>
          <w:sz w:val="36"/>
          <w:szCs w:val="36"/>
        </w:rPr>
      </w:pPr>
      <w:r w:rsidRPr="00966BCD">
        <w:rPr>
          <w:sz w:val="36"/>
          <w:szCs w:val="36"/>
        </w:rPr>
        <w:t>ACMA4007</w:t>
      </w:r>
    </w:p>
    <w:p w14:paraId="587888BF" w14:textId="77777777" w:rsidR="00E600E5" w:rsidRPr="00713904" w:rsidRDefault="00E600E5" w:rsidP="00E600E5">
      <w:pPr>
        <w:spacing w:line="259" w:lineRule="auto"/>
        <w:jc w:val="center"/>
        <w:rPr>
          <w:sz w:val="16"/>
          <w:szCs w:val="16"/>
        </w:rPr>
      </w:pPr>
    </w:p>
    <w:p w14:paraId="0BCB43E2" w14:textId="0B4E4C54" w:rsidR="00E600E5" w:rsidRPr="00966BCD" w:rsidRDefault="00E600E5" w:rsidP="00E600E5">
      <w:pPr>
        <w:spacing w:line="259" w:lineRule="auto"/>
        <w:jc w:val="center"/>
        <w:rPr>
          <w:sz w:val="36"/>
          <w:szCs w:val="36"/>
        </w:rPr>
      </w:pPr>
      <w:r w:rsidRPr="00966BCD">
        <w:rPr>
          <w:sz w:val="36"/>
          <w:szCs w:val="36"/>
        </w:rPr>
        <w:t>Gethin Dyer Davies</w:t>
      </w:r>
    </w:p>
    <w:p w14:paraId="1760AC5A" w14:textId="674FF85E" w:rsidR="00E600E5" w:rsidRPr="00966BCD" w:rsidRDefault="00042CA9" w:rsidP="00042CA9">
      <w:pPr>
        <w:tabs>
          <w:tab w:val="center" w:pos="4513"/>
          <w:tab w:val="right" w:pos="9026"/>
        </w:tabs>
        <w:spacing w:line="259" w:lineRule="auto"/>
        <w:rPr>
          <w:sz w:val="36"/>
          <w:szCs w:val="36"/>
        </w:rPr>
      </w:pPr>
      <w:r>
        <w:rPr>
          <w:sz w:val="40"/>
          <w:szCs w:val="40"/>
        </w:rPr>
        <w:tab/>
      </w:r>
      <w:r w:rsidR="00E600E5" w:rsidRPr="00966BCD">
        <w:rPr>
          <w:sz w:val="36"/>
          <w:szCs w:val="36"/>
        </w:rPr>
        <w:t>2307576</w:t>
      </w:r>
      <w:r w:rsidRPr="00966BCD">
        <w:rPr>
          <w:sz w:val="36"/>
          <w:szCs w:val="36"/>
        </w:rPr>
        <w:tab/>
      </w:r>
    </w:p>
    <w:p w14:paraId="3B86E1A4" w14:textId="77777777" w:rsidR="0083024E" w:rsidRDefault="00E600E5" w:rsidP="00E600E5">
      <w:pPr>
        <w:spacing w:line="259" w:lineRule="auto"/>
        <w:jc w:val="center"/>
        <w:rPr>
          <w:sz w:val="36"/>
          <w:szCs w:val="36"/>
        </w:rPr>
        <w:sectPr w:rsidR="0083024E" w:rsidSect="00AB21E4">
          <w:footerReference w:type="default" r:id="rId12"/>
          <w:footerReference w:type="first" r:id="rId13"/>
          <w:pgSz w:w="11906" w:h="16838"/>
          <w:pgMar w:top="1440" w:right="1440" w:bottom="1440" w:left="1440" w:header="708" w:footer="708" w:gutter="0"/>
          <w:pgNumType w:fmt="lowerRoman" w:start="1"/>
          <w:cols w:space="708"/>
          <w:docGrid w:linePitch="360"/>
        </w:sectPr>
      </w:pPr>
      <w:r w:rsidRPr="00966BCD">
        <w:rPr>
          <w:sz w:val="36"/>
          <w:szCs w:val="36"/>
        </w:rPr>
        <w:t>01/2024</w:t>
      </w:r>
    </w:p>
    <w:sdt>
      <w:sdtPr>
        <w:rPr>
          <w:rFonts w:ascii="Sans Serif Collection" w:eastAsiaTheme="minorHAnsi" w:hAnsi="Sans Serif Collection" w:cstheme="minorBidi"/>
          <w:color w:val="auto"/>
          <w:kern w:val="2"/>
          <w:sz w:val="24"/>
          <w:szCs w:val="22"/>
          <w:lang w:eastAsia="en-US"/>
          <w14:ligatures w14:val="standardContextual"/>
        </w:rPr>
        <w:id w:val="-480768340"/>
        <w:docPartObj>
          <w:docPartGallery w:val="Table of Contents"/>
          <w:docPartUnique/>
        </w:docPartObj>
      </w:sdtPr>
      <w:sdtEndPr>
        <w:rPr>
          <w:b/>
          <w:bCs/>
        </w:rPr>
      </w:sdtEndPr>
      <w:sdtContent>
        <w:p w14:paraId="6B2BC200" w14:textId="0FF8DD6B" w:rsidR="00266726" w:rsidRPr="00266726" w:rsidRDefault="0001337B" w:rsidP="00266726">
          <w:pPr>
            <w:pStyle w:val="TOCHeading"/>
            <w:spacing w:line="240" w:lineRule="auto"/>
            <w:rPr>
              <w:rFonts w:ascii="Sans Serif Collection" w:hAnsi="Sans Serif Collection" w:cs="Sans Serif Collection"/>
              <w:sz w:val="28"/>
              <w:szCs w:val="28"/>
            </w:rPr>
          </w:pPr>
          <w:r w:rsidRPr="008162F0">
            <w:rPr>
              <w:rFonts w:ascii="Sans Serif Collection" w:hAnsi="Sans Serif Collection" w:cs="Sans Serif Collection" w:hint="cs"/>
              <w:sz w:val="28"/>
              <w:szCs w:val="28"/>
            </w:rPr>
            <w:t>Contents</w:t>
          </w:r>
        </w:p>
        <w:p w14:paraId="0B6CCFBF" w14:textId="479769AB" w:rsidR="00266726" w:rsidRDefault="0001337B">
          <w:pPr>
            <w:pStyle w:val="TOC2"/>
            <w:tabs>
              <w:tab w:val="left" w:pos="88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7453169" w:history="1">
            <w:r w:rsidR="00266726" w:rsidRPr="000F033A">
              <w:rPr>
                <w:rStyle w:val="Hyperlink"/>
                <w:rFonts w:cs="Sans Serif Collection"/>
                <w:noProof/>
              </w:rPr>
              <w:t>1.1</w:t>
            </w:r>
            <w:r w:rsidR="00266726">
              <w:rPr>
                <w:rFonts w:asciiTheme="minorHAnsi" w:eastAsiaTheme="minorEastAsia" w:hAnsiTheme="minorHAnsi"/>
                <w:noProof/>
                <w:sz w:val="22"/>
                <w:lang w:eastAsia="en-GB"/>
              </w:rPr>
              <w:tab/>
            </w:r>
            <w:r w:rsidR="00266726" w:rsidRPr="000F033A">
              <w:rPr>
                <w:rStyle w:val="Hyperlink"/>
                <w:noProof/>
              </w:rPr>
              <w:t>Scope</w:t>
            </w:r>
            <w:r w:rsidR="00266726">
              <w:rPr>
                <w:noProof/>
                <w:webHidden/>
              </w:rPr>
              <w:tab/>
            </w:r>
            <w:r w:rsidR="00266726">
              <w:rPr>
                <w:noProof/>
                <w:webHidden/>
              </w:rPr>
              <w:fldChar w:fldCharType="begin"/>
            </w:r>
            <w:r w:rsidR="00266726">
              <w:rPr>
                <w:noProof/>
                <w:webHidden/>
              </w:rPr>
              <w:instrText xml:space="preserve"> PAGEREF _Toc157453169 \h </w:instrText>
            </w:r>
            <w:r w:rsidR="00266726">
              <w:rPr>
                <w:noProof/>
                <w:webHidden/>
              </w:rPr>
            </w:r>
            <w:r w:rsidR="00266726">
              <w:rPr>
                <w:noProof/>
                <w:webHidden/>
              </w:rPr>
              <w:fldChar w:fldCharType="separate"/>
            </w:r>
            <w:r w:rsidR="00266726">
              <w:rPr>
                <w:noProof/>
                <w:webHidden/>
              </w:rPr>
              <w:t>2</w:t>
            </w:r>
            <w:r w:rsidR="00266726">
              <w:rPr>
                <w:noProof/>
                <w:webHidden/>
              </w:rPr>
              <w:fldChar w:fldCharType="end"/>
            </w:r>
          </w:hyperlink>
        </w:p>
        <w:p w14:paraId="686A88C8" w14:textId="67621E19" w:rsidR="00266726" w:rsidRDefault="00266726">
          <w:pPr>
            <w:pStyle w:val="TOC2"/>
            <w:tabs>
              <w:tab w:val="left" w:pos="880"/>
              <w:tab w:val="right" w:leader="dot" w:pos="9016"/>
            </w:tabs>
            <w:rPr>
              <w:rFonts w:asciiTheme="minorHAnsi" w:eastAsiaTheme="minorEastAsia" w:hAnsiTheme="minorHAnsi"/>
              <w:noProof/>
              <w:sz w:val="22"/>
              <w:lang w:eastAsia="en-GB"/>
            </w:rPr>
          </w:pPr>
          <w:hyperlink w:anchor="_Toc157453170" w:history="1">
            <w:r w:rsidRPr="000F033A">
              <w:rPr>
                <w:rStyle w:val="Hyperlink"/>
                <w:rFonts w:cs="Sans Serif Collection"/>
                <w:noProof/>
              </w:rPr>
              <w:t>1.2</w:t>
            </w:r>
            <w:r>
              <w:rPr>
                <w:rFonts w:asciiTheme="minorHAnsi" w:eastAsiaTheme="minorEastAsia" w:hAnsiTheme="minorHAnsi"/>
                <w:noProof/>
                <w:sz w:val="22"/>
                <w:lang w:eastAsia="en-GB"/>
              </w:rPr>
              <w:tab/>
            </w:r>
            <w:r w:rsidRPr="000F033A">
              <w:rPr>
                <w:rStyle w:val="Hyperlink"/>
                <w:noProof/>
              </w:rPr>
              <w:t>Objective &amp; Aim</w:t>
            </w:r>
            <w:r>
              <w:rPr>
                <w:noProof/>
                <w:webHidden/>
              </w:rPr>
              <w:tab/>
            </w:r>
            <w:r>
              <w:rPr>
                <w:noProof/>
                <w:webHidden/>
              </w:rPr>
              <w:fldChar w:fldCharType="begin"/>
            </w:r>
            <w:r>
              <w:rPr>
                <w:noProof/>
                <w:webHidden/>
              </w:rPr>
              <w:instrText xml:space="preserve"> PAGEREF _Toc157453170 \h </w:instrText>
            </w:r>
            <w:r>
              <w:rPr>
                <w:noProof/>
                <w:webHidden/>
              </w:rPr>
            </w:r>
            <w:r>
              <w:rPr>
                <w:noProof/>
                <w:webHidden/>
              </w:rPr>
              <w:fldChar w:fldCharType="separate"/>
            </w:r>
            <w:r>
              <w:rPr>
                <w:noProof/>
                <w:webHidden/>
              </w:rPr>
              <w:t>2</w:t>
            </w:r>
            <w:r>
              <w:rPr>
                <w:noProof/>
                <w:webHidden/>
              </w:rPr>
              <w:fldChar w:fldCharType="end"/>
            </w:r>
          </w:hyperlink>
        </w:p>
        <w:p w14:paraId="5A0E5BE9" w14:textId="50B447D2" w:rsidR="00266726" w:rsidRDefault="00266726">
          <w:pPr>
            <w:pStyle w:val="TOC1"/>
            <w:rPr>
              <w:rFonts w:asciiTheme="minorHAnsi" w:eastAsiaTheme="minorEastAsia" w:hAnsiTheme="minorHAnsi"/>
              <w:noProof/>
              <w:sz w:val="22"/>
              <w:lang w:eastAsia="en-GB"/>
            </w:rPr>
          </w:pPr>
          <w:hyperlink w:anchor="_Toc157453171" w:history="1">
            <w:r w:rsidRPr="000F033A">
              <w:rPr>
                <w:rStyle w:val="Hyperlink"/>
                <w:noProof/>
              </w:rPr>
              <w:t>2</w:t>
            </w:r>
            <w:r>
              <w:rPr>
                <w:rFonts w:asciiTheme="minorHAnsi" w:eastAsiaTheme="minorEastAsia" w:hAnsiTheme="minorHAnsi"/>
                <w:noProof/>
                <w:sz w:val="22"/>
                <w:lang w:eastAsia="en-GB"/>
              </w:rPr>
              <w:tab/>
            </w:r>
            <w:r w:rsidRPr="000F033A">
              <w:rPr>
                <w:rStyle w:val="Hyperlink"/>
                <w:noProof/>
              </w:rPr>
              <w:t>Literature Review</w:t>
            </w:r>
            <w:r>
              <w:rPr>
                <w:noProof/>
                <w:webHidden/>
              </w:rPr>
              <w:tab/>
            </w:r>
            <w:r>
              <w:rPr>
                <w:noProof/>
                <w:webHidden/>
              </w:rPr>
              <w:fldChar w:fldCharType="begin"/>
            </w:r>
            <w:r>
              <w:rPr>
                <w:noProof/>
                <w:webHidden/>
              </w:rPr>
              <w:instrText xml:space="preserve"> PAGEREF _Toc157453171 \h </w:instrText>
            </w:r>
            <w:r>
              <w:rPr>
                <w:noProof/>
                <w:webHidden/>
              </w:rPr>
            </w:r>
            <w:r>
              <w:rPr>
                <w:noProof/>
                <w:webHidden/>
              </w:rPr>
              <w:fldChar w:fldCharType="separate"/>
            </w:r>
            <w:r>
              <w:rPr>
                <w:noProof/>
                <w:webHidden/>
              </w:rPr>
              <w:t>3</w:t>
            </w:r>
            <w:r>
              <w:rPr>
                <w:noProof/>
                <w:webHidden/>
              </w:rPr>
              <w:fldChar w:fldCharType="end"/>
            </w:r>
          </w:hyperlink>
        </w:p>
        <w:p w14:paraId="73E8F220" w14:textId="6AEE8542" w:rsidR="00266726" w:rsidRDefault="00266726">
          <w:pPr>
            <w:pStyle w:val="TOC1"/>
            <w:rPr>
              <w:rFonts w:asciiTheme="minorHAnsi" w:eastAsiaTheme="minorEastAsia" w:hAnsiTheme="minorHAnsi"/>
              <w:noProof/>
              <w:sz w:val="22"/>
              <w:lang w:eastAsia="en-GB"/>
            </w:rPr>
          </w:pPr>
          <w:hyperlink w:anchor="_Toc157453172" w:history="1">
            <w:r w:rsidRPr="000F033A">
              <w:rPr>
                <w:rStyle w:val="Hyperlink"/>
                <w:noProof/>
              </w:rPr>
              <w:t>3</w:t>
            </w:r>
            <w:r>
              <w:rPr>
                <w:rFonts w:asciiTheme="minorHAnsi" w:eastAsiaTheme="minorEastAsia" w:hAnsiTheme="minorHAnsi"/>
                <w:noProof/>
                <w:sz w:val="22"/>
                <w:lang w:eastAsia="en-GB"/>
              </w:rPr>
              <w:tab/>
            </w:r>
            <w:r w:rsidRPr="000F033A">
              <w:rPr>
                <w:rStyle w:val="Hyperlink"/>
                <w:noProof/>
              </w:rPr>
              <w:t>Methodology</w:t>
            </w:r>
            <w:r>
              <w:rPr>
                <w:noProof/>
                <w:webHidden/>
              </w:rPr>
              <w:tab/>
            </w:r>
            <w:r>
              <w:rPr>
                <w:noProof/>
                <w:webHidden/>
              </w:rPr>
              <w:fldChar w:fldCharType="begin"/>
            </w:r>
            <w:r>
              <w:rPr>
                <w:noProof/>
                <w:webHidden/>
              </w:rPr>
              <w:instrText xml:space="preserve"> PAGEREF _Toc157453172 \h </w:instrText>
            </w:r>
            <w:r>
              <w:rPr>
                <w:noProof/>
                <w:webHidden/>
              </w:rPr>
            </w:r>
            <w:r>
              <w:rPr>
                <w:noProof/>
                <w:webHidden/>
              </w:rPr>
              <w:fldChar w:fldCharType="separate"/>
            </w:r>
            <w:r>
              <w:rPr>
                <w:noProof/>
                <w:webHidden/>
              </w:rPr>
              <w:t>4</w:t>
            </w:r>
            <w:r>
              <w:rPr>
                <w:noProof/>
                <w:webHidden/>
              </w:rPr>
              <w:fldChar w:fldCharType="end"/>
            </w:r>
          </w:hyperlink>
        </w:p>
        <w:p w14:paraId="4A9DB8D3" w14:textId="1A6F8F09" w:rsidR="00266726" w:rsidRDefault="00266726">
          <w:pPr>
            <w:pStyle w:val="TOC1"/>
            <w:rPr>
              <w:rFonts w:asciiTheme="minorHAnsi" w:eastAsiaTheme="minorEastAsia" w:hAnsiTheme="minorHAnsi"/>
              <w:noProof/>
              <w:sz w:val="22"/>
              <w:lang w:eastAsia="en-GB"/>
            </w:rPr>
          </w:pPr>
          <w:hyperlink w:anchor="_Toc157453173" w:history="1">
            <w:r w:rsidRPr="000F033A">
              <w:rPr>
                <w:rStyle w:val="Hyperlink"/>
                <w:noProof/>
              </w:rPr>
              <w:t>4</w:t>
            </w:r>
            <w:r>
              <w:rPr>
                <w:rFonts w:asciiTheme="minorHAnsi" w:eastAsiaTheme="minorEastAsia" w:hAnsiTheme="minorHAnsi"/>
                <w:noProof/>
                <w:sz w:val="22"/>
                <w:lang w:eastAsia="en-GB"/>
              </w:rPr>
              <w:tab/>
            </w:r>
            <w:r w:rsidRPr="000F033A">
              <w:rPr>
                <w:rStyle w:val="Hyperlink"/>
                <w:noProof/>
              </w:rPr>
              <w:t>Discussion</w:t>
            </w:r>
            <w:r>
              <w:rPr>
                <w:noProof/>
                <w:webHidden/>
              </w:rPr>
              <w:tab/>
            </w:r>
            <w:r>
              <w:rPr>
                <w:noProof/>
                <w:webHidden/>
              </w:rPr>
              <w:fldChar w:fldCharType="begin"/>
            </w:r>
            <w:r>
              <w:rPr>
                <w:noProof/>
                <w:webHidden/>
              </w:rPr>
              <w:instrText xml:space="preserve"> PAGEREF _Toc157453173 \h </w:instrText>
            </w:r>
            <w:r>
              <w:rPr>
                <w:noProof/>
                <w:webHidden/>
              </w:rPr>
            </w:r>
            <w:r>
              <w:rPr>
                <w:noProof/>
                <w:webHidden/>
              </w:rPr>
              <w:fldChar w:fldCharType="separate"/>
            </w:r>
            <w:r>
              <w:rPr>
                <w:noProof/>
                <w:webHidden/>
              </w:rPr>
              <w:t>6</w:t>
            </w:r>
            <w:r>
              <w:rPr>
                <w:noProof/>
                <w:webHidden/>
              </w:rPr>
              <w:fldChar w:fldCharType="end"/>
            </w:r>
          </w:hyperlink>
        </w:p>
        <w:p w14:paraId="1FC85297" w14:textId="086C7FC0" w:rsidR="00266726" w:rsidRDefault="00266726">
          <w:pPr>
            <w:pStyle w:val="TOC2"/>
            <w:tabs>
              <w:tab w:val="left" w:pos="880"/>
              <w:tab w:val="right" w:leader="dot" w:pos="9016"/>
            </w:tabs>
            <w:rPr>
              <w:rFonts w:asciiTheme="minorHAnsi" w:eastAsiaTheme="minorEastAsia" w:hAnsiTheme="minorHAnsi"/>
              <w:noProof/>
              <w:sz w:val="22"/>
              <w:lang w:eastAsia="en-GB"/>
            </w:rPr>
          </w:pPr>
          <w:hyperlink w:anchor="_Toc157453174" w:history="1">
            <w:r w:rsidRPr="000F033A">
              <w:rPr>
                <w:rStyle w:val="Hyperlink"/>
                <w:rFonts w:cs="Sans Serif Collection"/>
                <w:noProof/>
              </w:rPr>
              <w:t>4.1</w:t>
            </w:r>
            <w:r>
              <w:rPr>
                <w:rFonts w:asciiTheme="minorHAnsi" w:eastAsiaTheme="minorEastAsia" w:hAnsiTheme="minorHAnsi"/>
                <w:noProof/>
                <w:sz w:val="22"/>
                <w:lang w:eastAsia="en-GB"/>
              </w:rPr>
              <w:tab/>
            </w:r>
            <w:r w:rsidRPr="000F033A">
              <w:rPr>
                <w:rStyle w:val="Hyperlink"/>
                <w:noProof/>
              </w:rPr>
              <w:t>Severity Rating</w:t>
            </w:r>
            <w:r>
              <w:rPr>
                <w:noProof/>
                <w:webHidden/>
              </w:rPr>
              <w:tab/>
            </w:r>
            <w:r>
              <w:rPr>
                <w:noProof/>
                <w:webHidden/>
              </w:rPr>
              <w:fldChar w:fldCharType="begin"/>
            </w:r>
            <w:r>
              <w:rPr>
                <w:noProof/>
                <w:webHidden/>
              </w:rPr>
              <w:instrText xml:space="preserve"> PAGEREF _Toc157453174 \h </w:instrText>
            </w:r>
            <w:r>
              <w:rPr>
                <w:noProof/>
                <w:webHidden/>
              </w:rPr>
            </w:r>
            <w:r>
              <w:rPr>
                <w:noProof/>
                <w:webHidden/>
              </w:rPr>
              <w:fldChar w:fldCharType="separate"/>
            </w:r>
            <w:r>
              <w:rPr>
                <w:noProof/>
                <w:webHidden/>
              </w:rPr>
              <w:t>6</w:t>
            </w:r>
            <w:r>
              <w:rPr>
                <w:noProof/>
                <w:webHidden/>
              </w:rPr>
              <w:fldChar w:fldCharType="end"/>
            </w:r>
          </w:hyperlink>
        </w:p>
        <w:p w14:paraId="63153FD3" w14:textId="3B9F99E5" w:rsidR="00266726" w:rsidRDefault="00266726">
          <w:pPr>
            <w:pStyle w:val="TOC2"/>
            <w:tabs>
              <w:tab w:val="left" w:pos="880"/>
              <w:tab w:val="right" w:leader="dot" w:pos="9016"/>
            </w:tabs>
            <w:rPr>
              <w:rFonts w:asciiTheme="minorHAnsi" w:eastAsiaTheme="minorEastAsia" w:hAnsiTheme="minorHAnsi"/>
              <w:noProof/>
              <w:sz w:val="22"/>
              <w:lang w:eastAsia="en-GB"/>
            </w:rPr>
          </w:pPr>
          <w:hyperlink w:anchor="_Toc157453175" w:history="1">
            <w:r w:rsidRPr="000F033A">
              <w:rPr>
                <w:rStyle w:val="Hyperlink"/>
                <w:rFonts w:cs="Sans Serif Collection"/>
                <w:noProof/>
              </w:rPr>
              <w:t>4.2</w:t>
            </w:r>
            <w:r>
              <w:rPr>
                <w:rFonts w:asciiTheme="minorHAnsi" w:eastAsiaTheme="minorEastAsia" w:hAnsiTheme="minorHAnsi"/>
                <w:noProof/>
                <w:sz w:val="22"/>
                <w:lang w:eastAsia="en-GB"/>
              </w:rPr>
              <w:tab/>
            </w:r>
            <w:r w:rsidRPr="000F033A">
              <w:rPr>
                <w:rStyle w:val="Hyperlink"/>
                <w:rFonts w:cs="Sans Serif Collection"/>
                <w:noProof/>
              </w:rPr>
              <w:t>Probability of Occurrence</w:t>
            </w:r>
            <w:r>
              <w:rPr>
                <w:noProof/>
                <w:webHidden/>
              </w:rPr>
              <w:tab/>
            </w:r>
            <w:r>
              <w:rPr>
                <w:noProof/>
                <w:webHidden/>
              </w:rPr>
              <w:fldChar w:fldCharType="begin"/>
            </w:r>
            <w:r>
              <w:rPr>
                <w:noProof/>
                <w:webHidden/>
              </w:rPr>
              <w:instrText xml:space="preserve"> PAGEREF _Toc157453175 \h </w:instrText>
            </w:r>
            <w:r>
              <w:rPr>
                <w:noProof/>
                <w:webHidden/>
              </w:rPr>
            </w:r>
            <w:r>
              <w:rPr>
                <w:noProof/>
                <w:webHidden/>
              </w:rPr>
              <w:fldChar w:fldCharType="separate"/>
            </w:r>
            <w:r>
              <w:rPr>
                <w:noProof/>
                <w:webHidden/>
              </w:rPr>
              <w:t>6</w:t>
            </w:r>
            <w:r>
              <w:rPr>
                <w:noProof/>
                <w:webHidden/>
              </w:rPr>
              <w:fldChar w:fldCharType="end"/>
            </w:r>
          </w:hyperlink>
        </w:p>
        <w:p w14:paraId="413E5ABE" w14:textId="5A0ABDAC" w:rsidR="00266726" w:rsidRDefault="00266726">
          <w:pPr>
            <w:pStyle w:val="TOC2"/>
            <w:tabs>
              <w:tab w:val="left" w:pos="880"/>
              <w:tab w:val="right" w:leader="dot" w:pos="9016"/>
            </w:tabs>
            <w:rPr>
              <w:rFonts w:asciiTheme="minorHAnsi" w:eastAsiaTheme="minorEastAsia" w:hAnsiTheme="minorHAnsi"/>
              <w:noProof/>
              <w:sz w:val="22"/>
              <w:lang w:eastAsia="en-GB"/>
            </w:rPr>
          </w:pPr>
          <w:hyperlink w:anchor="_Toc157453176" w:history="1">
            <w:r w:rsidRPr="000F033A">
              <w:rPr>
                <w:rStyle w:val="Hyperlink"/>
                <w:rFonts w:cs="Sans Serif Collection"/>
                <w:noProof/>
              </w:rPr>
              <w:t>4.3</w:t>
            </w:r>
            <w:r>
              <w:rPr>
                <w:rFonts w:asciiTheme="minorHAnsi" w:eastAsiaTheme="minorEastAsia" w:hAnsiTheme="minorHAnsi"/>
                <w:noProof/>
                <w:sz w:val="22"/>
                <w:lang w:eastAsia="en-GB"/>
              </w:rPr>
              <w:tab/>
            </w:r>
            <w:r w:rsidRPr="000F033A">
              <w:rPr>
                <w:rStyle w:val="Hyperlink"/>
                <w:rFonts w:cs="Sans Serif Collection"/>
                <w:noProof/>
              </w:rPr>
              <w:t>Probability of Detection</w:t>
            </w:r>
            <w:r>
              <w:rPr>
                <w:noProof/>
                <w:webHidden/>
              </w:rPr>
              <w:tab/>
            </w:r>
            <w:r>
              <w:rPr>
                <w:noProof/>
                <w:webHidden/>
              </w:rPr>
              <w:fldChar w:fldCharType="begin"/>
            </w:r>
            <w:r>
              <w:rPr>
                <w:noProof/>
                <w:webHidden/>
              </w:rPr>
              <w:instrText xml:space="preserve"> PAGEREF _Toc157453176 \h </w:instrText>
            </w:r>
            <w:r>
              <w:rPr>
                <w:noProof/>
                <w:webHidden/>
              </w:rPr>
            </w:r>
            <w:r>
              <w:rPr>
                <w:noProof/>
                <w:webHidden/>
              </w:rPr>
              <w:fldChar w:fldCharType="separate"/>
            </w:r>
            <w:r>
              <w:rPr>
                <w:noProof/>
                <w:webHidden/>
              </w:rPr>
              <w:t>6</w:t>
            </w:r>
            <w:r>
              <w:rPr>
                <w:noProof/>
                <w:webHidden/>
              </w:rPr>
              <w:fldChar w:fldCharType="end"/>
            </w:r>
          </w:hyperlink>
        </w:p>
        <w:p w14:paraId="102C03BE" w14:textId="72735488" w:rsidR="00266726" w:rsidRDefault="00266726">
          <w:pPr>
            <w:pStyle w:val="TOC2"/>
            <w:tabs>
              <w:tab w:val="left" w:pos="880"/>
              <w:tab w:val="right" w:leader="dot" w:pos="9016"/>
            </w:tabs>
            <w:rPr>
              <w:rFonts w:asciiTheme="minorHAnsi" w:eastAsiaTheme="minorEastAsia" w:hAnsiTheme="minorHAnsi"/>
              <w:noProof/>
              <w:sz w:val="22"/>
              <w:lang w:eastAsia="en-GB"/>
            </w:rPr>
          </w:pPr>
          <w:hyperlink w:anchor="_Toc157453177" w:history="1">
            <w:r w:rsidRPr="000F033A">
              <w:rPr>
                <w:rStyle w:val="Hyperlink"/>
                <w:rFonts w:cs="Sans Serif Collection"/>
                <w:noProof/>
              </w:rPr>
              <w:t>4.4</w:t>
            </w:r>
            <w:r>
              <w:rPr>
                <w:rFonts w:asciiTheme="minorHAnsi" w:eastAsiaTheme="minorEastAsia" w:hAnsiTheme="minorHAnsi"/>
                <w:noProof/>
                <w:sz w:val="22"/>
                <w:lang w:eastAsia="en-GB"/>
              </w:rPr>
              <w:tab/>
            </w:r>
            <w:r w:rsidRPr="000F033A">
              <w:rPr>
                <w:rStyle w:val="Hyperlink"/>
                <w:rFonts w:cs="Sans Serif Collection"/>
                <w:noProof/>
              </w:rPr>
              <w:t>Mitigating Actions</w:t>
            </w:r>
            <w:r>
              <w:rPr>
                <w:noProof/>
                <w:webHidden/>
              </w:rPr>
              <w:tab/>
            </w:r>
            <w:r>
              <w:rPr>
                <w:noProof/>
                <w:webHidden/>
              </w:rPr>
              <w:fldChar w:fldCharType="begin"/>
            </w:r>
            <w:r>
              <w:rPr>
                <w:noProof/>
                <w:webHidden/>
              </w:rPr>
              <w:instrText xml:space="preserve"> PAGEREF _Toc157453177 \h </w:instrText>
            </w:r>
            <w:r>
              <w:rPr>
                <w:noProof/>
                <w:webHidden/>
              </w:rPr>
            </w:r>
            <w:r>
              <w:rPr>
                <w:noProof/>
                <w:webHidden/>
              </w:rPr>
              <w:fldChar w:fldCharType="separate"/>
            </w:r>
            <w:r>
              <w:rPr>
                <w:noProof/>
                <w:webHidden/>
              </w:rPr>
              <w:t>6</w:t>
            </w:r>
            <w:r>
              <w:rPr>
                <w:noProof/>
                <w:webHidden/>
              </w:rPr>
              <w:fldChar w:fldCharType="end"/>
            </w:r>
          </w:hyperlink>
        </w:p>
        <w:p w14:paraId="039845E7" w14:textId="6CC6DB99" w:rsidR="00266726" w:rsidRDefault="00266726">
          <w:pPr>
            <w:pStyle w:val="TOC1"/>
            <w:rPr>
              <w:rFonts w:asciiTheme="minorHAnsi" w:eastAsiaTheme="minorEastAsia" w:hAnsiTheme="minorHAnsi"/>
              <w:noProof/>
              <w:sz w:val="22"/>
              <w:lang w:eastAsia="en-GB"/>
            </w:rPr>
          </w:pPr>
          <w:hyperlink w:anchor="_Toc157453178" w:history="1">
            <w:r w:rsidRPr="000F033A">
              <w:rPr>
                <w:rStyle w:val="Hyperlink"/>
                <w:noProof/>
              </w:rPr>
              <w:t>5</w:t>
            </w:r>
            <w:r>
              <w:rPr>
                <w:rFonts w:asciiTheme="minorHAnsi" w:eastAsiaTheme="minorEastAsia" w:hAnsiTheme="minorHAnsi"/>
                <w:noProof/>
                <w:sz w:val="22"/>
                <w:lang w:eastAsia="en-GB"/>
              </w:rPr>
              <w:tab/>
            </w:r>
            <w:r w:rsidRPr="000F033A">
              <w:rPr>
                <w:rStyle w:val="Hyperlink"/>
                <w:noProof/>
              </w:rPr>
              <w:t>Conclusions</w:t>
            </w:r>
            <w:r>
              <w:rPr>
                <w:noProof/>
                <w:webHidden/>
              </w:rPr>
              <w:tab/>
            </w:r>
            <w:r>
              <w:rPr>
                <w:noProof/>
                <w:webHidden/>
              </w:rPr>
              <w:fldChar w:fldCharType="begin"/>
            </w:r>
            <w:r>
              <w:rPr>
                <w:noProof/>
                <w:webHidden/>
              </w:rPr>
              <w:instrText xml:space="preserve"> PAGEREF _Toc157453178 \h </w:instrText>
            </w:r>
            <w:r>
              <w:rPr>
                <w:noProof/>
                <w:webHidden/>
              </w:rPr>
            </w:r>
            <w:r>
              <w:rPr>
                <w:noProof/>
                <w:webHidden/>
              </w:rPr>
              <w:fldChar w:fldCharType="separate"/>
            </w:r>
            <w:r>
              <w:rPr>
                <w:noProof/>
                <w:webHidden/>
              </w:rPr>
              <w:t>8</w:t>
            </w:r>
            <w:r>
              <w:rPr>
                <w:noProof/>
                <w:webHidden/>
              </w:rPr>
              <w:fldChar w:fldCharType="end"/>
            </w:r>
          </w:hyperlink>
        </w:p>
        <w:p w14:paraId="03BE530A" w14:textId="15959F66" w:rsidR="00266726" w:rsidRDefault="00266726">
          <w:pPr>
            <w:pStyle w:val="TOC1"/>
            <w:rPr>
              <w:rStyle w:val="Hyperlink"/>
              <w:noProof/>
            </w:rPr>
          </w:pPr>
          <w:hyperlink w:anchor="_Toc157453179" w:history="1">
            <w:r w:rsidRPr="000F033A">
              <w:rPr>
                <w:rStyle w:val="Hyperlink"/>
                <w:noProof/>
              </w:rPr>
              <w:t>6</w:t>
            </w:r>
            <w:r>
              <w:rPr>
                <w:rFonts w:asciiTheme="minorHAnsi" w:eastAsiaTheme="minorEastAsia" w:hAnsiTheme="minorHAnsi"/>
                <w:noProof/>
                <w:sz w:val="22"/>
                <w:lang w:eastAsia="en-GB"/>
              </w:rPr>
              <w:tab/>
            </w:r>
            <w:r w:rsidRPr="000F033A">
              <w:rPr>
                <w:rStyle w:val="Hyperlink"/>
                <w:noProof/>
              </w:rPr>
              <w:t>References</w:t>
            </w:r>
            <w:r>
              <w:rPr>
                <w:noProof/>
                <w:webHidden/>
              </w:rPr>
              <w:tab/>
            </w:r>
            <w:r>
              <w:rPr>
                <w:noProof/>
                <w:webHidden/>
              </w:rPr>
              <w:fldChar w:fldCharType="begin"/>
            </w:r>
            <w:r>
              <w:rPr>
                <w:noProof/>
                <w:webHidden/>
              </w:rPr>
              <w:instrText xml:space="preserve"> PAGEREF _Toc157453179 \h </w:instrText>
            </w:r>
            <w:r>
              <w:rPr>
                <w:noProof/>
                <w:webHidden/>
              </w:rPr>
            </w:r>
            <w:r>
              <w:rPr>
                <w:noProof/>
                <w:webHidden/>
              </w:rPr>
              <w:fldChar w:fldCharType="separate"/>
            </w:r>
            <w:r>
              <w:rPr>
                <w:noProof/>
                <w:webHidden/>
              </w:rPr>
              <w:t>9</w:t>
            </w:r>
            <w:r>
              <w:rPr>
                <w:noProof/>
                <w:webHidden/>
              </w:rPr>
              <w:fldChar w:fldCharType="end"/>
            </w:r>
          </w:hyperlink>
        </w:p>
        <w:p w14:paraId="62096D1B" w14:textId="0587792E" w:rsidR="00266726" w:rsidRPr="00266726" w:rsidRDefault="00266726" w:rsidP="00266726"/>
        <w:p w14:paraId="521611C9" w14:textId="378448E0" w:rsidR="0001337B" w:rsidRDefault="0001337B">
          <w:pPr>
            <w:rPr>
              <w:b/>
              <w:bCs/>
            </w:rPr>
          </w:pPr>
          <w:r>
            <w:rPr>
              <w:b/>
              <w:bCs/>
            </w:rPr>
            <w:lastRenderedPageBreak/>
            <w:fldChar w:fldCharType="end"/>
          </w:r>
        </w:p>
      </w:sdtContent>
    </w:sdt>
    <w:p w14:paraId="165D1BB7" w14:textId="78D198B7" w:rsidR="00F72C5E" w:rsidRPr="00E409C3" w:rsidRDefault="00C119C3" w:rsidP="00E409C3">
      <w:pPr>
        <w:spacing w:line="259" w:lineRule="auto"/>
        <w:rPr>
          <w:color w:val="2E74B5" w:themeColor="accent1" w:themeShade="BF"/>
          <w:sz w:val="28"/>
          <w:szCs w:val="28"/>
        </w:rPr>
      </w:pPr>
      <w:r w:rsidRPr="00E409C3">
        <w:rPr>
          <w:color w:val="2E74B5" w:themeColor="accent1" w:themeShade="BF"/>
        </w:rPr>
        <w:br w:type="page"/>
      </w:r>
      <w:r w:rsidR="00F72C5E" w:rsidRPr="00E409C3">
        <w:rPr>
          <w:color w:val="2E74B5" w:themeColor="accent1" w:themeShade="BF"/>
          <w:sz w:val="28"/>
          <w:szCs w:val="28"/>
        </w:rPr>
        <w:lastRenderedPageBreak/>
        <w:t>Introduction</w:t>
      </w:r>
    </w:p>
    <w:p w14:paraId="42BDEDCB" w14:textId="77777777" w:rsidR="004D2CE7" w:rsidRDefault="004D2CE7" w:rsidP="00BB6EF9">
      <w:pPr>
        <w:pStyle w:val="Heading2"/>
        <w:spacing w:line="240" w:lineRule="auto"/>
      </w:pPr>
      <w:bookmarkStart w:id="0" w:name="_Toc157453169"/>
      <w:r>
        <w:t>Scope</w:t>
      </w:r>
      <w:bookmarkEnd w:id="0"/>
    </w:p>
    <w:p w14:paraId="63A2E0B9" w14:textId="4C4F61C9" w:rsidR="00B84669" w:rsidRPr="007B70BB" w:rsidRDefault="006B702F" w:rsidP="00B42DA7">
      <w:pPr>
        <w:rPr>
          <w:rFonts w:ascii="Times New Roman" w:hAnsi="Times New Roman" w:cs="Times New Roman"/>
          <w:sz w:val="22"/>
        </w:rPr>
      </w:pPr>
      <w:r w:rsidRPr="007B70BB">
        <w:rPr>
          <w:rFonts w:ascii="Times New Roman" w:hAnsi="Times New Roman" w:cs="Times New Roman"/>
          <w:sz w:val="22"/>
        </w:rPr>
        <w:t>This report</w:t>
      </w:r>
      <w:r w:rsidR="009248E9" w:rsidRPr="007B70BB">
        <w:rPr>
          <w:rFonts w:ascii="Times New Roman" w:hAnsi="Times New Roman" w:cs="Times New Roman"/>
          <w:sz w:val="22"/>
        </w:rPr>
        <w:t xml:space="preserve"> is </w:t>
      </w:r>
      <w:r w:rsidR="00B46702" w:rsidRPr="007B70BB">
        <w:rPr>
          <w:rFonts w:ascii="Times New Roman" w:hAnsi="Times New Roman" w:cs="Times New Roman"/>
          <w:sz w:val="22"/>
        </w:rPr>
        <w:t xml:space="preserve">to </w:t>
      </w:r>
      <w:r w:rsidR="00C82A9F" w:rsidRPr="007B70BB">
        <w:rPr>
          <w:rFonts w:ascii="Times New Roman" w:hAnsi="Times New Roman" w:cs="Times New Roman"/>
          <w:sz w:val="22"/>
        </w:rPr>
        <w:t>show the find</w:t>
      </w:r>
      <w:r w:rsidR="00607AC7" w:rsidRPr="007B70BB">
        <w:rPr>
          <w:rFonts w:ascii="Times New Roman" w:hAnsi="Times New Roman" w:cs="Times New Roman"/>
          <w:sz w:val="22"/>
        </w:rPr>
        <w:t>ing</w:t>
      </w:r>
      <w:r w:rsidR="007F738F" w:rsidRPr="007B70BB">
        <w:rPr>
          <w:rFonts w:ascii="Times New Roman" w:hAnsi="Times New Roman" w:cs="Times New Roman"/>
          <w:sz w:val="22"/>
        </w:rPr>
        <w:t>s</w:t>
      </w:r>
      <w:r w:rsidR="00C82A9F" w:rsidRPr="007B70BB">
        <w:rPr>
          <w:rFonts w:ascii="Times New Roman" w:hAnsi="Times New Roman" w:cs="Times New Roman"/>
          <w:sz w:val="22"/>
        </w:rPr>
        <w:t xml:space="preserve"> and the process </w:t>
      </w:r>
      <w:r w:rsidR="00B83DDA" w:rsidRPr="007B70BB">
        <w:rPr>
          <w:rFonts w:ascii="Times New Roman" w:hAnsi="Times New Roman" w:cs="Times New Roman"/>
          <w:sz w:val="22"/>
        </w:rPr>
        <w:t>of</w:t>
      </w:r>
      <w:r w:rsidR="007F738F" w:rsidRPr="007B70BB">
        <w:rPr>
          <w:rFonts w:ascii="Times New Roman" w:hAnsi="Times New Roman" w:cs="Times New Roman"/>
          <w:sz w:val="22"/>
        </w:rPr>
        <w:t xml:space="preserve"> </w:t>
      </w:r>
      <w:r w:rsidR="00812F5B" w:rsidRPr="007B70BB">
        <w:rPr>
          <w:rFonts w:ascii="Times New Roman" w:hAnsi="Times New Roman" w:cs="Times New Roman"/>
          <w:sz w:val="22"/>
        </w:rPr>
        <w:t>c</w:t>
      </w:r>
      <w:r w:rsidR="00B83DDA" w:rsidRPr="007B70BB">
        <w:rPr>
          <w:rFonts w:ascii="Times New Roman" w:hAnsi="Times New Roman" w:cs="Times New Roman"/>
          <w:sz w:val="22"/>
        </w:rPr>
        <w:t>onducting</w:t>
      </w:r>
      <w:r w:rsidR="00812F5B" w:rsidRPr="007B70BB">
        <w:rPr>
          <w:rFonts w:ascii="Times New Roman" w:hAnsi="Times New Roman" w:cs="Times New Roman"/>
          <w:sz w:val="22"/>
        </w:rPr>
        <w:t xml:space="preserve"> the Failure Mode </w:t>
      </w:r>
      <w:r w:rsidR="005D7833" w:rsidRPr="007B70BB">
        <w:rPr>
          <w:rFonts w:ascii="Times New Roman" w:hAnsi="Times New Roman" w:cs="Times New Roman"/>
          <w:sz w:val="22"/>
        </w:rPr>
        <w:t xml:space="preserve">and Effect Analysis </w:t>
      </w:r>
      <w:r w:rsidR="00DF5E13">
        <w:rPr>
          <w:rFonts w:ascii="Times New Roman" w:hAnsi="Times New Roman" w:cs="Times New Roman"/>
          <w:sz w:val="22"/>
        </w:rPr>
        <w:t xml:space="preserve">(FMEA) </w:t>
      </w:r>
      <w:r w:rsidR="005311AA" w:rsidRPr="007B70BB">
        <w:rPr>
          <w:rFonts w:ascii="Times New Roman" w:hAnsi="Times New Roman" w:cs="Times New Roman"/>
          <w:sz w:val="22"/>
        </w:rPr>
        <w:t>conducted</w:t>
      </w:r>
      <w:r w:rsidR="00616918" w:rsidRPr="007B70BB">
        <w:rPr>
          <w:rFonts w:ascii="Times New Roman" w:hAnsi="Times New Roman" w:cs="Times New Roman"/>
          <w:sz w:val="22"/>
        </w:rPr>
        <w:t xml:space="preserve">. The FMEA has </w:t>
      </w:r>
      <w:proofErr w:type="gramStart"/>
      <w:r w:rsidR="00616918" w:rsidRPr="007B70BB">
        <w:rPr>
          <w:rFonts w:ascii="Times New Roman" w:hAnsi="Times New Roman" w:cs="Times New Roman"/>
          <w:sz w:val="22"/>
        </w:rPr>
        <w:t xml:space="preserve">been </w:t>
      </w:r>
      <w:r w:rsidR="005311AA" w:rsidRPr="007B70BB">
        <w:rPr>
          <w:rFonts w:ascii="Times New Roman" w:hAnsi="Times New Roman" w:cs="Times New Roman"/>
          <w:sz w:val="22"/>
        </w:rPr>
        <w:t>conducted</w:t>
      </w:r>
      <w:proofErr w:type="gramEnd"/>
      <w:r w:rsidR="00616918" w:rsidRPr="007B70BB">
        <w:rPr>
          <w:rFonts w:ascii="Times New Roman" w:hAnsi="Times New Roman" w:cs="Times New Roman"/>
          <w:sz w:val="22"/>
        </w:rPr>
        <w:t xml:space="preserve"> </w:t>
      </w:r>
      <w:r w:rsidR="00935B80" w:rsidRPr="007B70BB">
        <w:rPr>
          <w:rFonts w:ascii="Times New Roman" w:hAnsi="Times New Roman" w:cs="Times New Roman"/>
          <w:sz w:val="22"/>
        </w:rPr>
        <w:t>on the pro</w:t>
      </w:r>
      <w:r w:rsidR="004A5C4E" w:rsidRPr="007B70BB">
        <w:rPr>
          <w:rFonts w:ascii="Times New Roman" w:hAnsi="Times New Roman" w:cs="Times New Roman"/>
          <w:sz w:val="22"/>
        </w:rPr>
        <w:t xml:space="preserve">cess of fitting a </w:t>
      </w:r>
      <w:r w:rsidR="00FA2181" w:rsidRPr="007B70BB">
        <w:rPr>
          <w:rFonts w:ascii="Times New Roman" w:hAnsi="Times New Roman" w:cs="Times New Roman"/>
          <w:sz w:val="22"/>
        </w:rPr>
        <w:t xml:space="preserve">brake rod securing pin </w:t>
      </w:r>
      <w:r w:rsidRPr="007B70BB">
        <w:rPr>
          <w:rFonts w:ascii="Times New Roman" w:hAnsi="Times New Roman" w:cs="Times New Roman"/>
          <w:sz w:val="22"/>
        </w:rPr>
        <w:t>plate</w:t>
      </w:r>
      <w:r w:rsidR="00AF7E16" w:rsidRPr="007B70BB">
        <w:rPr>
          <w:rFonts w:ascii="Times New Roman" w:hAnsi="Times New Roman" w:cs="Times New Roman"/>
          <w:sz w:val="22"/>
        </w:rPr>
        <w:t xml:space="preserve"> during the assembly process</w:t>
      </w:r>
      <w:r w:rsidR="003C3F33" w:rsidRPr="007B70BB">
        <w:rPr>
          <w:rFonts w:ascii="Times New Roman" w:hAnsi="Times New Roman" w:cs="Times New Roman"/>
          <w:sz w:val="22"/>
        </w:rPr>
        <w:t>.</w:t>
      </w:r>
      <w:r w:rsidR="003C3F33">
        <w:rPr>
          <w:rFonts w:ascii="Times New Roman" w:hAnsi="Times New Roman" w:cs="Times New Roman"/>
          <w:sz w:val="22"/>
        </w:rPr>
        <w:t xml:space="preserve"> </w:t>
      </w:r>
      <w:r w:rsidR="00160D28">
        <w:rPr>
          <w:rFonts w:ascii="Times New Roman" w:hAnsi="Times New Roman" w:cs="Times New Roman"/>
          <w:sz w:val="22"/>
        </w:rPr>
        <w:t xml:space="preserve">To make sure that the work is safe, moral, and compliant with Health and Safety Executive regulations, engineers must perform </w:t>
      </w:r>
      <w:r w:rsidR="00DF5E13">
        <w:rPr>
          <w:rFonts w:ascii="Times New Roman" w:hAnsi="Times New Roman" w:cs="Times New Roman"/>
          <w:sz w:val="22"/>
        </w:rPr>
        <w:t xml:space="preserve">a </w:t>
      </w:r>
      <w:r w:rsidR="00160D28">
        <w:rPr>
          <w:rFonts w:ascii="Times New Roman" w:hAnsi="Times New Roman" w:cs="Times New Roman"/>
          <w:sz w:val="22"/>
        </w:rPr>
        <w:t xml:space="preserve">risk analysis assessment and have a solid understanding of risk management. </w:t>
      </w:r>
      <w:r w:rsidR="00995DC5" w:rsidRPr="007B70BB">
        <w:rPr>
          <w:rFonts w:ascii="Times New Roman" w:hAnsi="Times New Roman" w:cs="Times New Roman"/>
          <w:sz w:val="22"/>
        </w:rPr>
        <w:t xml:space="preserve">The FMEA </w:t>
      </w:r>
      <w:proofErr w:type="gramStart"/>
      <w:r w:rsidR="00C2193C" w:rsidRPr="007B70BB">
        <w:rPr>
          <w:rFonts w:ascii="Times New Roman" w:hAnsi="Times New Roman" w:cs="Times New Roman"/>
          <w:sz w:val="22"/>
        </w:rPr>
        <w:t>was</w:t>
      </w:r>
      <w:r w:rsidR="00995DC5" w:rsidRPr="007B70BB">
        <w:rPr>
          <w:rFonts w:ascii="Times New Roman" w:hAnsi="Times New Roman" w:cs="Times New Roman"/>
          <w:sz w:val="22"/>
        </w:rPr>
        <w:t xml:space="preserve"> </w:t>
      </w:r>
      <w:r w:rsidR="005311AA" w:rsidRPr="007B70BB">
        <w:rPr>
          <w:rFonts w:ascii="Times New Roman" w:hAnsi="Times New Roman" w:cs="Times New Roman"/>
          <w:sz w:val="22"/>
        </w:rPr>
        <w:t>conducted</w:t>
      </w:r>
      <w:proofErr w:type="gramEnd"/>
      <w:r w:rsidR="00995DC5" w:rsidRPr="007B70BB">
        <w:rPr>
          <w:rFonts w:ascii="Times New Roman" w:hAnsi="Times New Roman" w:cs="Times New Roman"/>
          <w:sz w:val="22"/>
        </w:rPr>
        <w:t xml:space="preserve"> b</w:t>
      </w:r>
      <w:r w:rsidR="00C2193C" w:rsidRPr="007B70BB">
        <w:rPr>
          <w:rFonts w:ascii="Times New Roman" w:hAnsi="Times New Roman" w:cs="Times New Roman"/>
          <w:sz w:val="22"/>
        </w:rPr>
        <w:t xml:space="preserve">y </w:t>
      </w:r>
      <w:r w:rsidR="00995DC5" w:rsidRPr="007B70BB">
        <w:rPr>
          <w:rFonts w:ascii="Times New Roman" w:hAnsi="Times New Roman" w:cs="Times New Roman"/>
          <w:sz w:val="22"/>
        </w:rPr>
        <w:t>a team from all different departments bring</w:t>
      </w:r>
      <w:r w:rsidR="008B31F8" w:rsidRPr="007B70BB">
        <w:rPr>
          <w:rFonts w:ascii="Times New Roman" w:hAnsi="Times New Roman" w:cs="Times New Roman"/>
          <w:sz w:val="22"/>
        </w:rPr>
        <w:t>ing</w:t>
      </w:r>
      <w:r w:rsidR="00995DC5" w:rsidRPr="007B70BB">
        <w:rPr>
          <w:rFonts w:ascii="Times New Roman" w:hAnsi="Times New Roman" w:cs="Times New Roman"/>
          <w:sz w:val="22"/>
        </w:rPr>
        <w:t xml:space="preserve"> experience and knowledge</w:t>
      </w:r>
      <w:r w:rsidR="008B31F8" w:rsidRPr="007B70BB">
        <w:rPr>
          <w:rFonts w:ascii="Times New Roman" w:hAnsi="Times New Roman" w:cs="Times New Roman"/>
          <w:sz w:val="22"/>
        </w:rPr>
        <w:t xml:space="preserve"> to</w:t>
      </w:r>
      <w:r w:rsidR="00995DC5" w:rsidRPr="007B70BB">
        <w:rPr>
          <w:rFonts w:ascii="Times New Roman" w:hAnsi="Times New Roman" w:cs="Times New Roman"/>
          <w:sz w:val="22"/>
        </w:rPr>
        <w:t xml:space="preserve"> creating a more accurate review and ensuring that the engineering code of conduct is </w:t>
      </w:r>
      <w:r w:rsidR="00DF5E13">
        <w:rPr>
          <w:rFonts w:ascii="Times New Roman" w:hAnsi="Times New Roman" w:cs="Times New Roman"/>
          <w:sz w:val="22"/>
        </w:rPr>
        <w:t>adhered</w:t>
      </w:r>
      <w:r w:rsidR="00995DC5" w:rsidRPr="007B70BB">
        <w:rPr>
          <w:rFonts w:ascii="Times New Roman" w:hAnsi="Times New Roman" w:cs="Times New Roman"/>
          <w:sz w:val="22"/>
        </w:rPr>
        <w:t xml:space="preserve"> to</w:t>
      </w:r>
      <w:r w:rsidR="003C3F33" w:rsidRPr="007B70BB">
        <w:rPr>
          <w:rFonts w:ascii="Times New Roman" w:hAnsi="Times New Roman" w:cs="Times New Roman"/>
          <w:sz w:val="22"/>
        </w:rPr>
        <w:t xml:space="preserve">. </w:t>
      </w:r>
      <w:r w:rsidR="00FE2E1E">
        <w:rPr>
          <w:rFonts w:ascii="Times New Roman" w:hAnsi="Times New Roman" w:cs="Times New Roman"/>
          <w:sz w:val="22"/>
        </w:rPr>
        <w:t>“</w:t>
      </w:r>
      <w:r w:rsidR="007D3536" w:rsidRPr="007B70BB">
        <w:rPr>
          <w:rFonts w:ascii="Times New Roman" w:hAnsi="Times New Roman" w:cs="Times New Roman"/>
          <w:sz w:val="22"/>
        </w:rPr>
        <w:t>T</w:t>
      </w:r>
      <w:r w:rsidR="00155CFA" w:rsidRPr="007B70BB">
        <w:rPr>
          <w:rFonts w:ascii="Times New Roman" w:hAnsi="Times New Roman" w:cs="Times New Roman"/>
          <w:sz w:val="22"/>
        </w:rPr>
        <w:t>he distinction between technical knowledge in various fields and the methodology of an FMEA execution offers the advantage that the experts from the respective fields only offer their technical knowledge free of any methodical considerations</w:t>
      </w:r>
      <w:r w:rsidR="00FE2E1E">
        <w:rPr>
          <w:rFonts w:ascii="Times New Roman" w:hAnsi="Times New Roman" w:cs="Times New Roman"/>
          <w:sz w:val="22"/>
        </w:rPr>
        <w:t>”</w:t>
      </w:r>
      <w:r w:rsidR="00621FFD" w:rsidRPr="007B70BB">
        <w:rPr>
          <w:rFonts w:ascii="Times New Roman" w:hAnsi="Times New Roman" w:cs="Times New Roman"/>
          <w:sz w:val="22"/>
        </w:rPr>
        <w:t xml:space="preserve"> (</w:t>
      </w:r>
      <w:r w:rsidR="00825851" w:rsidRPr="007B70BB">
        <w:rPr>
          <w:rFonts w:ascii="Times New Roman" w:hAnsi="Times New Roman" w:cs="Times New Roman"/>
          <w:sz w:val="22"/>
        </w:rPr>
        <w:t xml:space="preserve">Bertcshe, </w:t>
      </w:r>
      <w:r w:rsidR="001F0A35" w:rsidRPr="007B70BB">
        <w:rPr>
          <w:rFonts w:ascii="Times New Roman" w:hAnsi="Times New Roman" w:cs="Times New Roman"/>
          <w:sz w:val="22"/>
        </w:rPr>
        <w:t>20</w:t>
      </w:r>
      <w:r w:rsidR="000C286B" w:rsidRPr="007B70BB">
        <w:rPr>
          <w:rFonts w:ascii="Times New Roman" w:hAnsi="Times New Roman" w:cs="Times New Roman"/>
          <w:sz w:val="22"/>
        </w:rPr>
        <w:t>08)</w:t>
      </w:r>
    </w:p>
    <w:p w14:paraId="65D195AF" w14:textId="5D17F88B" w:rsidR="00AF7E16" w:rsidRDefault="00B84669" w:rsidP="00BB6EF9">
      <w:pPr>
        <w:pStyle w:val="Heading2"/>
        <w:spacing w:line="240" w:lineRule="auto"/>
      </w:pPr>
      <w:bookmarkStart w:id="1" w:name="_Toc157453170"/>
      <w:r>
        <w:t>Objective</w:t>
      </w:r>
      <w:r w:rsidR="003D27C9">
        <w:t xml:space="preserve"> &amp; Aim</w:t>
      </w:r>
      <w:bookmarkEnd w:id="1"/>
    </w:p>
    <w:p w14:paraId="2C9B33D8" w14:textId="103A87C0" w:rsidR="001A4ED6" w:rsidRPr="007B70BB" w:rsidRDefault="00360368" w:rsidP="0086137F">
      <w:pPr>
        <w:rPr>
          <w:rFonts w:ascii="Times New Roman" w:hAnsi="Times New Roman" w:cs="Times New Roman"/>
          <w:sz w:val="22"/>
        </w:rPr>
      </w:pPr>
      <w:r w:rsidRPr="007B70BB">
        <w:rPr>
          <w:rFonts w:ascii="Times New Roman" w:hAnsi="Times New Roman" w:cs="Times New Roman"/>
          <w:sz w:val="22"/>
        </w:rPr>
        <w:t>The ob</w:t>
      </w:r>
      <w:r w:rsidR="009C2A87" w:rsidRPr="007B70BB">
        <w:rPr>
          <w:rFonts w:ascii="Times New Roman" w:hAnsi="Times New Roman" w:cs="Times New Roman"/>
          <w:sz w:val="22"/>
        </w:rPr>
        <w:t xml:space="preserve">jective is to </w:t>
      </w:r>
      <w:r w:rsidR="00444A09" w:rsidRPr="007B70BB">
        <w:rPr>
          <w:rFonts w:ascii="Times New Roman" w:hAnsi="Times New Roman" w:cs="Times New Roman"/>
          <w:sz w:val="22"/>
        </w:rPr>
        <w:t>review the risk</w:t>
      </w:r>
      <w:r w:rsidR="009A7972" w:rsidRPr="007B70BB">
        <w:rPr>
          <w:rFonts w:ascii="Times New Roman" w:hAnsi="Times New Roman" w:cs="Times New Roman"/>
          <w:sz w:val="22"/>
        </w:rPr>
        <w:t xml:space="preserve"> and mitigating factors to the process of fitting the </w:t>
      </w:r>
      <w:r w:rsidR="00FC6CFB" w:rsidRPr="007B70BB">
        <w:rPr>
          <w:rFonts w:ascii="Times New Roman" w:hAnsi="Times New Roman" w:cs="Times New Roman"/>
          <w:sz w:val="22"/>
        </w:rPr>
        <w:t>component during</w:t>
      </w:r>
      <w:r w:rsidR="00D736FC" w:rsidRPr="007B70BB">
        <w:rPr>
          <w:rFonts w:ascii="Times New Roman" w:hAnsi="Times New Roman" w:cs="Times New Roman"/>
          <w:sz w:val="22"/>
        </w:rPr>
        <w:t xml:space="preserve"> its assembly process</w:t>
      </w:r>
      <w:r w:rsidR="00FC6CFB" w:rsidRPr="007B70BB">
        <w:rPr>
          <w:rFonts w:ascii="Times New Roman" w:hAnsi="Times New Roman" w:cs="Times New Roman"/>
          <w:sz w:val="22"/>
        </w:rPr>
        <w:t>. W</w:t>
      </w:r>
      <w:r w:rsidR="00531B5F" w:rsidRPr="007B70BB">
        <w:rPr>
          <w:rFonts w:ascii="Times New Roman" w:hAnsi="Times New Roman" w:cs="Times New Roman"/>
          <w:sz w:val="22"/>
        </w:rPr>
        <w:t xml:space="preserve">hile </w:t>
      </w:r>
      <w:r w:rsidR="00922C19" w:rsidRPr="007B70BB">
        <w:rPr>
          <w:rFonts w:ascii="Times New Roman" w:hAnsi="Times New Roman" w:cs="Times New Roman"/>
          <w:sz w:val="22"/>
        </w:rPr>
        <w:t>providing recommended actions</w:t>
      </w:r>
      <w:r w:rsidR="00531B5F" w:rsidRPr="007B70BB">
        <w:rPr>
          <w:rFonts w:ascii="Times New Roman" w:hAnsi="Times New Roman" w:cs="Times New Roman"/>
          <w:sz w:val="22"/>
        </w:rPr>
        <w:t xml:space="preserve"> to </w:t>
      </w:r>
      <w:r w:rsidR="00F97693" w:rsidRPr="007B70BB">
        <w:rPr>
          <w:rFonts w:ascii="Times New Roman" w:hAnsi="Times New Roman" w:cs="Times New Roman"/>
          <w:sz w:val="22"/>
        </w:rPr>
        <w:t>reduce the risk of failure</w:t>
      </w:r>
      <w:r w:rsidR="009B0AD2" w:rsidRPr="007B70BB">
        <w:rPr>
          <w:rFonts w:ascii="Times New Roman" w:hAnsi="Times New Roman" w:cs="Times New Roman"/>
          <w:sz w:val="22"/>
        </w:rPr>
        <w:t xml:space="preserve"> and improve safety</w:t>
      </w:r>
      <w:r w:rsidR="00ED1888" w:rsidRPr="007B70BB">
        <w:rPr>
          <w:rFonts w:ascii="Times New Roman" w:hAnsi="Times New Roman" w:cs="Times New Roman"/>
          <w:sz w:val="22"/>
        </w:rPr>
        <w:t xml:space="preserve"> and p</w:t>
      </w:r>
      <w:r w:rsidR="007976EA" w:rsidRPr="007B70BB">
        <w:rPr>
          <w:rFonts w:ascii="Times New Roman" w:hAnsi="Times New Roman" w:cs="Times New Roman"/>
          <w:sz w:val="22"/>
        </w:rPr>
        <w:t>roductivity</w:t>
      </w:r>
      <w:r w:rsidR="00FE2E1E">
        <w:rPr>
          <w:rFonts w:ascii="Times New Roman" w:hAnsi="Times New Roman" w:cs="Times New Roman"/>
          <w:sz w:val="22"/>
        </w:rPr>
        <w:t>, allowing risk priorities to managed</w:t>
      </w:r>
      <w:r w:rsidR="005F24DE">
        <w:rPr>
          <w:rFonts w:ascii="Times New Roman" w:hAnsi="Times New Roman" w:cs="Times New Roman"/>
          <w:sz w:val="22"/>
        </w:rPr>
        <w:t>.</w:t>
      </w:r>
      <w:r w:rsidR="005F24DE" w:rsidRPr="007B70BB">
        <w:rPr>
          <w:rFonts w:ascii="Times New Roman" w:hAnsi="Times New Roman" w:cs="Times New Roman"/>
          <w:sz w:val="22"/>
        </w:rPr>
        <w:t xml:space="preserve"> </w:t>
      </w:r>
      <w:r w:rsidR="006F1370" w:rsidRPr="007B70BB">
        <w:rPr>
          <w:rFonts w:ascii="Times New Roman" w:hAnsi="Times New Roman" w:cs="Times New Roman"/>
          <w:sz w:val="22"/>
        </w:rPr>
        <w:t xml:space="preserve">The aim of the method is to recognize the risks and weak points of </w:t>
      </w:r>
      <w:r w:rsidR="00042F92" w:rsidRPr="007B70BB">
        <w:rPr>
          <w:rFonts w:ascii="Times New Roman" w:hAnsi="Times New Roman" w:cs="Times New Roman"/>
          <w:sz w:val="22"/>
        </w:rPr>
        <w:t xml:space="preserve">the </w:t>
      </w:r>
      <w:r w:rsidR="005865AB" w:rsidRPr="007B70BB">
        <w:rPr>
          <w:rFonts w:ascii="Times New Roman" w:hAnsi="Times New Roman" w:cs="Times New Roman"/>
          <w:sz w:val="22"/>
        </w:rPr>
        <w:t>process</w:t>
      </w:r>
      <w:r w:rsidR="006F1370" w:rsidRPr="007B70BB">
        <w:rPr>
          <w:rFonts w:ascii="Times New Roman" w:hAnsi="Times New Roman" w:cs="Times New Roman"/>
          <w:sz w:val="22"/>
        </w:rPr>
        <w:t xml:space="preserve"> as early as possible </w:t>
      </w:r>
      <w:r w:rsidR="00F72712" w:rsidRPr="007B70BB">
        <w:rPr>
          <w:rFonts w:ascii="Times New Roman" w:hAnsi="Times New Roman" w:cs="Times New Roman"/>
          <w:sz w:val="22"/>
        </w:rPr>
        <w:t>to</w:t>
      </w:r>
      <w:r w:rsidR="006F1370" w:rsidRPr="007B70BB">
        <w:rPr>
          <w:rFonts w:ascii="Times New Roman" w:hAnsi="Times New Roman" w:cs="Times New Roman"/>
          <w:sz w:val="22"/>
        </w:rPr>
        <w:t xml:space="preserve"> enable execution improvements in a timely manner</w:t>
      </w:r>
      <w:r w:rsidR="00042F92" w:rsidRPr="007B70BB">
        <w:rPr>
          <w:rFonts w:ascii="Times New Roman" w:hAnsi="Times New Roman" w:cs="Times New Roman"/>
          <w:sz w:val="22"/>
        </w:rPr>
        <w:t xml:space="preserve"> (</w:t>
      </w:r>
      <w:r w:rsidR="00FE2E1E">
        <w:rPr>
          <w:rFonts w:ascii="Times New Roman" w:hAnsi="Times New Roman" w:cs="Times New Roman"/>
          <w:sz w:val="22"/>
        </w:rPr>
        <w:t>B</w:t>
      </w:r>
      <w:r w:rsidR="00042F92" w:rsidRPr="007B70BB">
        <w:rPr>
          <w:rFonts w:ascii="Times New Roman" w:hAnsi="Times New Roman" w:cs="Times New Roman"/>
          <w:sz w:val="22"/>
        </w:rPr>
        <w:t>ertcshe, 2008)</w:t>
      </w:r>
      <w:r w:rsidR="00FE2E1E">
        <w:rPr>
          <w:rFonts w:ascii="Times New Roman" w:hAnsi="Times New Roman" w:cs="Times New Roman"/>
          <w:sz w:val="22"/>
        </w:rPr>
        <w:t>.</w:t>
      </w:r>
    </w:p>
    <w:p w14:paraId="2D58A4C2" w14:textId="77777777" w:rsidR="007B70BB" w:rsidRDefault="007B70BB" w:rsidP="001614B3"/>
    <w:p w14:paraId="415A05E1" w14:textId="77777777" w:rsidR="003E509F" w:rsidRDefault="003E509F" w:rsidP="007373D5">
      <w:pPr>
        <w:tabs>
          <w:tab w:val="left" w:pos="7879"/>
        </w:tabs>
      </w:pPr>
    </w:p>
    <w:p w14:paraId="4D5C7573" w14:textId="77777777" w:rsidR="003D27C9" w:rsidRDefault="003D27C9" w:rsidP="007373D5">
      <w:pPr>
        <w:tabs>
          <w:tab w:val="left" w:pos="7879"/>
        </w:tabs>
      </w:pPr>
    </w:p>
    <w:p w14:paraId="754D3D2D" w14:textId="65E99741" w:rsidR="007373D5" w:rsidRPr="007373D5" w:rsidRDefault="007373D5" w:rsidP="007373D5">
      <w:pPr>
        <w:tabs>
          <w:tab w:val="left" w:pos="7879"/>
        </w:tabs>
      </w:pPr>
      <w:r>
        <w:tab/>
      </w:r>
    </w:p>
    <w:p w14:paraId="36888AF8" w14:textId="7E862397" w:rsidR="00F72C5E" w:rsidRPr="007E7BBC" w:rsidRDefault="00F72C5E" w:rsidP="007E7BBC">
      <w:pPr>
        <w:pStyle w:val="Heading1"/>
        <w:spacing w:line="240" w:lineRule="auto"/>
        <w:rPr>
          <w:sz w:val="28"/>
          <w:szCs w:val="28"/>
        </w:rPr>
      </w:pPr>
      <w:bookmarkStart w:id="2" w:name="_Toc157453171"/>
      <w:r w:rsidRPr="007E7BBC">
        <w:rPr>
          <w:sz w:val="28"/>
          <w:szCs w:val="28"/>
        </w:rPr>
        <w:lastRenderedPageBreak/>
        <w:t>Literature Review</w:t>
      </w:r>
      <w:bookmarkEnd w:id="2"/>
    </w:p>
    <w:p w14:paraId="4A85862C" w14:textId="27442B28" w:rsidR="00E76AAE" w:rsidRPr="007B70BB" w:rsidRDefault="00C36E68" w:rsidP="0086137F">
      <w:pPr>
        <w:rPr>
          <w:rFonts w:ascii="Times New Roman" w:hAnsi="Times New Roman" w:cs="Times New Roman"/>
          <w:sz w:val="22"/>
        </w:rPr>
      </w:pPr>
      <w:r w:rsidRPr="007B70BB">
        <w:rPr>
          <w:rFonts w:ascii="Times New Roman" w:hAnsi="Times New Roman" w:cs="Times New Roman"/>
          <w:sz w:val="22"/>
        </w:rPr>
        <w:t>F</w:t>
      </w:r>
      <w:r w:rsidR="00E76AAE" w:rsidRPr="007B70BB">
        <w:rPr>
          <w:rFonts w:ascii="Times New Roman" w:hAnsi="Times New Roman" w:cs="Times New Roman"/>
          <w:sz w:val="22"/>
        </w:rPr>
        <w:t>MEA is a systematical method. Its fundamental idea is the determination of all possible failure modes for arbitrary systems, subsystems, or components. At the same time the possible failure effects and failure causes are presented. The procedure is concluded with a risk assessment and specification for optimization actions. (Bertcshe, 2008)</w:t>
      </w:r>
      <w:r w:rsidR="0039775A" w:rsidRPr="007B70BB">
        <w:rPr>
          <w:rFonts w:ascii="Times New Roman" w:hAnsi="Times New Roman" w:cs="Times New Roman"/>
          <w:sz w:val="22"/>
        </w:rPr>
        <w:t xml:space="preserve">. </w:t>
      </w:r>
    </w:p>
    <w:p w14:paraId="2839DAB8" w14:textId="5B2B735B" w:rsidR="00FF2923" w:rsidRPr="007B70BB" w:rsidRDefault="00E76A0D" w:rsidP="0086137F">
      <w:pPr>
        <w:rPr>
          <w:rFonts w:ascii="Times New Roman" w:hAnsi="Times New Roman" w:cs="Times New Roman"/>
          <w:sz w:val="22"/>
          <w:shd w:val="clear" w:color="auto" w:fill="FFFFFF"/>
        </w:rPr>
      </w:pPr>
      <w:r w:rsidRPr="007B70BB">
        <w:rPr>
          <w:rFonts w:ascii="Times New Roman" w:hAnsi="Times New Roman" w:cs="Times New Roman"/>
          <w:sz w:val="22"/>
        </w:rPr>
        <w:t xml:space="preserve">This report is to understand the </w:t>
      </w:r>
      <w:r w:rsidR="000F2985" w:rsidRPr="007B70BB">
        <w:rPr>
          <w:rFonts w:ascii="Times New Roman" w:hAnsi="Times New Roman" w:cs="Times New Roman"/>
          <w:sz w:val="22"/>
        </w:rPr>
        <w:t xml:space="preserve">risks </w:t>
      </w:r>
      <w:r w:rsidR="00D44196" w:rsidRPr="007B70BB">
        <w:rPr>
          <w:rFonts w:ascii="Times New Roman" w:hAnsi="Times New Roman" w:cs="Times New Roman"/>
          <w:sz w:val="22"/>
        </w:rPr>
        <w:t>and the management of risk</w:t>
      </w:r>
      <w:r w:rsidR="000F2985" w:rsidRPr="007B70BB">
        <w:rPr>
          <w:rFonts w:ascii="Times New Roman" w:hAnsi="Times New Roman" w:cs="Times New Roman"/>
          <w:sz w:val="22"/>
        </w:rPr>
        <w:t xml:space="preserve">, </w:t>
      </w:r>
      <w:r w:rsidR="00FB711B">
        <w:rPr>
          <w:rFonts w:ascii="Times New Roman" w:hAnsi="Times New Roman" w:cs="Times New Roman"/>
          <w:sz w:val="22"/>
        </w:rPr>
        <w:t>“</w:t>
      </w:r>
      <w:r w:rsidR="000F2985" w:rsidRPr="007B70BB">
        <w:rPr>
          <w:rFonts w:ascii="Times New Roman" w:hAnsi="Times New Roman" w:cs="Times New Roman"/>
          <w:sz w:val="22"/>
        </w:rPr>
        <w:t>The</w:t>
      </w:r>
      <w:r w:rsidR="00FF2923" w:rsidRPr="007B70BB">
        <w:rPr>
          <w:rFonts w:ascii="Times New Roman" w:hAnsi="Times New Roman" w:cs="Times New Roman"/>
          <w:sz w:val="22"/>
          <w:shd w:val="clear" w:color="auto" w:fill="FFFFFF"/>
        </w:rPr>
        <w:t xml:space="preserve"> term </w:t>
      </w:r>
      <w:r w:rsidR="00F72712" w:rsidRPr="007B70BB">
        <w:rPr>
          <w:rFonts w:ascii="Times New Roman" w:hAnsi="Times New Roman" w:cs="Times New Roman"/>
          <w:sz w:val="22"/>
          <w:shd w:val="clear" w:color="auto" w:fill="FFFFFF"/>
        </w:rPr>
        <w:t>risk,</w:t>
      </w:r>
      <w:r w:rsidR="00FF2923" w:rsidRPr="007B70BB">
        <w:rPr>
          <w:rFonts w:ascii="Times New Roman" w:hAnsi="Times New Roman" w:cs="Times New Roman"/>
          <w:sz w:val="22"/>
          <w:shd w:val="clear" w:color="auto" w:fill="FFFFFF"/>
        </w:rPr>
        <w:t xml:space="preserve"> used in the ISO standards and the new IATF standard</w:t>
      </w:r>
      <w:r w:rsidR="005311AA">
        <w:rPr>
          <w:rFonts w:ascii="Times New Roman" w:hAnsi="Times New Roman" w:cs="Times New Roman"/>
          <w:sz w:val="22"/>
          <w:shd w:val="clear" w:color="auto" w:fill="FFFFFF"/>
        </w:rPr>
        <w:t>,”</w:t>
      </w:r>
      <w:r w:rsidR="00FF2923" w:rsidRPr="007B70BB">
        <w:rPr>
          <w:rFonts w:ascii="Times New Roman" w:hAnsi="Times New Roman" w:cs="Times New Roman"/>
          <w:sz w:val="22"/>
          <w:shd w:val="clear" w:color="auto" w:fill="FFFFFF"/>
        </w:rPr>
        <w:t xml:space="preserve"> “pertains to safety and/or per</w:t>
      </w:r>
      <w:r w:rsidR="00FF2923" w:rsidRPr="007B70BB">
        <w:rPr>
          <w:rFonts w:ascii="Times New Roman" w:hAnsi="Times New Roman" w:cs="Times New Roman"/>
          <w:sz w:val="22"/>
          <w:shd w:val="clear" w:color="auto" w:fill="FFFFFF"/>
        </w:rPr>
        <w:softHyphen/>
        <w:t>for</w:t>
      </w:r>
      <w:r w:rsidR="00FF2923" w:rsidRPr="007B70BB">
        <w:rPr>
          <w:rFonts w:ascii="Times New Roman" w:hAnsi="Times New Roman" w:cs="Times New Roman"/>
          <w:sz w:val="22"/>
          <w:shd w:val="clear" w:color="auto" w:fill="FFFFFF"/>
        </w:rPr>
        <w:softHyphen/>
        <w:t>mance requirements in the context of meeting applicable regulatory requirements at minimum.”</w:t>
      </w:r>
      <w:r w:rsidR="00071E21" w:rsidRPr="007B70BB">
        <w:rPr>
          <w:rFonts w:ascii="Times New Roman" w:hAnsi="Times New Roman" w:cs="Times New Roman"/>
          <w:sz w:val="22"/>
          <w:shd w:val="clear" w:color="auto" w:fill="FFFFFF"/>
        </w:rPr>
        <w:t xml:space="preserve"> (</w:t>
      </w:r>
      <w:r w:rsidR="00585B54" w:rsidRPr="007B70BB">
        <w:rPr>
          <w:rFonts w:ascii="Times New Roman" w:hAnsi="Times New Roman" w:cs="Times New Roman"/>
          <w:sz w:val="22"/>
          <w:shd w:val="clear" w:color="auto" w:fill="FFFFFF"/>
        </w:rPr>
        <w:t xml:space="preserve">Stamatis, </w:t>
      </w:r>
      <w:r w:rsidR="00600FDA" w:rsidRPr="007B70BB">
        <w:rPr>
          <w:rFonts w:ascii="Times New Roman" w:hAnsi="Times New Roman" w:cs="Times New Roman"/>
          <w:sz w:val="22"/>
          <w:shd w:val="clear" w:color="auto" w:fill="FFFFFF"/>
        </w:rPr>
        <w:t>2019</w:t>
      </w:r>
      <w:r w:rsidR="00F72712" w:rsidRPr="007B70BB">
        <w:rPr>
          <w:rFonts w:ascii="Times New Roman" w:hAnsi="Times New Roman" w:cs="Times New Roman"/>
          <w:sz w:val="22"/>
          <w:shd w:val="clear" w:color="auto" w:fill="FFFFFF"/>
        </w:rPr>
        <w:t>).</w:t>
      </w:r>
    </w:p>
    <w:p w14:paraId="12F4D38D" w14:textId="4178B64E" w:rsidR="00623E5C" w:rsidRDefault="00623E5C" w:rsidP="0086137F">
      <w:pPr>
        <w:rPr>
          <w:rFonts w:ascii="Times New Roman" w:hAnsi="Times New Roman" w:cs="Times New Roman"/>
          <w:sz w:val="22"/>
        </w:rPr>
      </w:pPr>
      <w:r>
        <w:rPr>
          <w:rFonts w:ascii="Times New Roman" w:hAnsi="Times New Roman" w:cs="Times New Roman"/>
          <w:sz w:val="22"/>
        </w:rPr>
        <w:t xml:space="preserve">When reviewing and calculating your finding not all risk may need to be addressed as stated by HSE </w:t>
      </w:r>
      <w:r w:rsidR="00FB711B">
        <w:rPr>
          <w:rFonts w:ascii="Times New Roman" w:hAnsi="Times New Roman" w:cs="Times New Roman"/>
          <w:sz w:val="22"/>
        </w:rPr>
        <w:t>“</w:t>
      </w:r>
      <w:r w:rsidRPr="00623E5C">
        <w:rPr>
          <w:rFonts w:ascii="Times New Roman" w:hAnsi="Times New Roman" w:cs="Times New Roman"/>
          <w:color w:val="111111"/>
          <w:sz w:val="22"/>
        </w:rPr>
        <w:t xml:space="preserve">You're not expected to eliminate all </w:t>
      </w:r>
      <w:r w:rsidR="00F72712" w:rsidRPr="00623E5C">
        <w:rPr>
          <w:rFonts w:ascii="Times New Roman" w:hAnsi="Times New Roman" w:cs="Times New Roman"/>
          <w:color w:val="111111"/>
          <w:sz w:val="22"/>
        </w:rPr>
        <w:t>risks,</w:t>
      </w:r>
      <w:r w:rsidRPr="00623E5C">
        <w:rPr>
          <w:rFonts w:ascii="Times New Roman" w:hAnsi="Times New Roman" w:cs="Times New Roman"/>
          <w:color w:val="111111"/>
          <w:sz w:val="22"/>
        </w:rPr>
        <w:t xml:space="preserve"> but you need to do everything 'reasonably practicable' to protect people from harm. This means balancing the level of risk against the measures needed to control the real risk in terms of money, </w:t>
      </w:r>
      <w:r w:rsidR="00F72712" w:rsidRPr="00623E5C">
        <w:rPr>
          <w:rFonts w:ascii="Times New Roman" w:hAnsi="Times New Roman" w:cs="Times New Roman"/>
          <w:color w:val="111111"/>
          <w:sz w:val="22"/>
        </w:rPr>
        <w:t>time,</w:t>
      </w:r>
      <w:r w:rsidRPr="00623E5C">
        <w:rPr>
          <w:rFonts w:ascii="Times New Roman" w:hAnsi="Times New Roman" w:cs="Times New Roman"/>
          <w:color w:val="111111"/>
          <w:sz w:val="22"/>
        </w:rPr>
        <w:t xml:space="preserve"> or trouble.</w:t>
      </w:r>
      <w:r w:rsidR="00FB711B">
        <w:rPr>
          <w:rFonts w:ascii="Times New Roman" w:hAnsi="Times New Roman" w:cs="Times New Roman"/>
          <w:color w:val="111111"/>
          <w:sz w:val="22"/>
        </w:rPr>
        <w:t>”</w:t>
      </w:r>
      <w:r>
        <w:rPr>
          <w:rFonts w:ascii="Times New Roman" w:hAnsi="Times New Roman" w:cs="Times New Roman"/>
          <w:color w:val="111111"/>
          <w:sz w:val="22"/>
        </w:rPr>
        <w:t xml:space="preserve"> (HSE, 2024)</w:t>
      </w:r>
      <w:r w:rsidR="005D5D20">
        <w:rPr>
          <w:rFonts w:ascii="Times New Roman" w:hAnsi="Times New Roman" w:cs="Times New Roman"/>
          <w:color w:val="111111"/>
          <w:sz w:val="22"/>
        </w:rPr>
        <w:t xml:space="preserve">. This importance of risk </w:t>
      </w:r>
      <w:r w:rsidR="00664F03">
        <w:rPr>
          <w:rFonts w:ascii="Times New Roman" w:hAnsi="Times New Roman" w:cs="Times New Roman"/>
          <w:color w:val="111111"/>
          <w:sz w:val="22"/>
        </w:rPr>
        <w:t>management</w:t>
      </w:r>
      <w:r w:rsidR="005D5D20">
        <w:rPr>
          <w:rFonts w:ascii="Times New Roman" w:hAnsi="Times New Roman" w:cs="Times New Roman"/>
          <w:color w:val="111111"/>
          <w:sz w:val="22"/>
        </w:rPr>
        <w:t xml:space="preserve"> is reinstated in the IMechE code of conduct, </w:t>
      </w:r>
      <w:r w:rsidR="00FB711B">
        <w:rPr>
          <w:rFonts w:ascii="Times New Roman" w:hAnsi="Times New Roman" w:cs="Times New Roman"/>
          <w:color w:val="111111"/>
          <w:sz w:val="22"/>
        </w:rPr>
        <w:t>“</w:t>
      </w:r>
      <w:r w:rsidR="005D5D20" w:rsidRPr="005D5D20">
        <w:rPr>
          <w:rFonts w:ascii="Times New Roman" w:hAnsi="Times New Roman" w:cs="Times New Roman"/>
          <w:sz w:val="22"/>
        </w:rPr>
        <w:t>They must comply with the obligations for health and safety in relation to both organisational and legislative requirements and must be aware of the purpose of the legislation</w:t>
      </w:r>
      <w:r w:rsidR="00FB711B">
        <w:rPr>
          <w:rFonts w:ascii="Times New Roman" w:hAnsi="Times New Roman" w:cs="Times New Roman"/>
          <w:sz w:val="22"/>
        </w:rPr>
        <w:t>”</w:t>
      </w:r>
      <w:r w:rsidR="005D5D20" w:rsidRPr="005D5D20">
        <w:rPr>
          <w:rFonts w:ascii="Times New Roman" w:hAnsi="Times New Roman" w:cs="Times New Roman"/>
          <w:sz w:val="22"/>
        </w:rPr>
        <w:t xml:space="preserve"> and </w:t>
      </w:r>
      <w:r w:rsidR="00FB711B">
        <w:rPr>
          <w:rFonts w:ascii="Times New Roman" w:hAnsi="Times New Roman" w:cs="Times New Roman"/>
          <w:sz w:val="22"/>
        </w:rPr>
        <w:t>“</w:t>
      </w:r>
      <w:r w:rsidR="005D5D20">
        <w:rPr>
          <w:rFonts w:ascii="Times New Roman" w:hAnsi="Times New Roman" w:cs="Times New Roman"/>
          <w:sz w:val="22"/>
        </w:rPr>
        <w:t>t</w:t>
      </w:r>
      <w:r w:rsidR="005D5D20" w:rsidRPr="005D5D20">
        <w:rPr>
          <w:rFonts w:ascii="Times New Roman" w:hAnsi="Times New Roman" w:cs="Times New Roman"/>
          <w:sz w:val="22"/>
        </w:rPr>
        <w:t>hey should take all appropriate measures to assess, balance and limit risk in all aspects of their work for all others to whom they owe a duty of car</w:t>
      </w:r>
      <w:r w:rsidR="00021FCA">
        <w:rPr>
          <w:rFonts w:ascii="Times New Roman" w:hAnsi="Times New Roman" w:cs="Times New Roman"/>
          <w:sz w:val="22"/>
        </w:rPr>
        <w:t>e”</w:t>
      </w:r>
      <w:r w:rsidR="005D5D20">
        <w:rPr>
          <w:rFonts w:ascii="Times New Roman" w:hAnsi="Times New Roman" w:cs="Times New Roman"/>
          <w:sz w:val="22"/>
        </w:rPr>
        <w:t xml:space="preserve"> </w:t>
      </w:r>
      <w:r w:rsidR="005D5D20" w:rsidRPr="005D5D20">
        <w:rPr>
          <w:rFonts w:ascii="Times New Roman" w:hAnsi="Times New Roman" w:cs="Times New Roman"/>
          <w:sz w:val="22"/>
        </w:rPr>
        <w:t>(Institution of Mechanical Engineers, 202</w:t>
      </w:r>
      <w:r w:rsidR="00664F03">
        <w:rPr>
          <w:rFonts w:ascii="Times New Roman" w:hAnsi="Times New Roman" w:cs="Times New Roman"/>
          <w:sz w:val="22"/>
        </w:rPr>
        <w:t>1</w:t>
      </w:r>
      <w:r w:rsidR="005D5D20" w:rsidRPr="005D5D20">
        <w:rPr>
          <w:rFonts w:ascii="Times New Roman" w:hAnsi="Times New Roman" w:cs="Times New Roman"/>
          <w:sz w:val="22"/>
        </w:rPr>
        <w:t>).</w:t>
      </w:r>
    </w:p>
    <w:p w14:paraId="57C119DB" w14:textId="7390A5A3" w:rsidR="00910A6F" w:rsidRDefault="00CA1244" w:rsidP="00B42DA7">
      <w:pPr>
        <w:rPr>
          <w:rFonts w:ascii="Times New Roman" w:hAnsi="Times New Roman" w:cs="Times New Roman"/>
          <w:sz w:val="22"/>
        </w:rPr>
      </w:pPr>
      <w:r>
        <w:rPr>
          <w:rFonts w:ascii="Times New Roman" w:hAnsi="Times New Roman" w:cs="Times New Roman"/>
          <w:sz w:val="22"/>
        </w:rPr>
        <w:t>The securing plate, the item that has been reviewed in the FMEA process of</w:t>
      </w:r>
      <w:r w:rsidR="00561295">
        <w:rPr>
          <w:rFonts w:ascii="Times New Roman" w:hAnsi="Times New Roman" w:cs="Times New Roman"/>
          <w:sz w:val="22"/>
        </w:rPr>
        <w:t xml:space="preserve"> the</w:t>
      </w:r>
      <w:r>
        <w:rPr>
          <w:rFonts w:ascii="Times New Roman" w:hAnsi="Times New Roman" w:cs="Times New Roman"/>
          <w:sz w:val="22"/>
        </w:rPr>
        <w:t xml:space="preserve"> fitment </w:t>
      </w:r>
      <w:r w:rsidR="00561295">
        <w:rPr>
          <w:rFonts w:ascii="Times New Roman" w:hAnsi="Times New Roman" w:cs="Times New Roman"/>
          <w:sz w:val="22"/>
        </w:rPr>
        <w:t xml:space="preserve">of the plate to </w:t>
      </w:r>
      <w:r>
        <w:rPr>
          <w:rFonts w:ascii="Times New Roman" w:hAnsi="Times New Roman" w:cs="Times New Roman"/>
          <w:sz w:val="22"/>
        </w:rPr>
        <w:t>secure the pin that connect</w:t>
      </w:r>
      <w:r w:rsidR="00FD73E3">
        <w:rPr>
          <w:rFonts w:ascii="Times New Roman" w:hAnsi="Times New Roman" w:cs="Times New Roman"/>
          <w:sz w:val="22"/>
        </w:rPr>
        <w:t>s</w:t>
      </w:r>
      <w:r w:rsidR="00DB45B9">
        <w:rPr>
          <w:rFonts w:ascii="Times New Roman" w:hAnsi="Times New Roman" w:cs="Times New Roman"/>
          <w:sz w:val="22"/>
        </w:rPr>
        <w:t xml:space="preserve"> </w:t>
      </w:r>
      <w:r>
        <w:rPr>
          <w:rFonts w:ascii="Times New Roman" w:hAnsi="Times New Roman" w:cs="Times New Roman"/>
          <w:sz w:val="22"/>
        </w:rPr>
        <w:t xml:space="preserve">the brake rod to the vehicle’s brakes. See Image 2-1. </w:t>
      </w:r>
      <w:r w:rsidR="00561295">
        <w:rPr>
          <w:rFonts w:ascii="Times New Roman" w:hAnsi="Times New Roman" w:cs="Times New Roman"/>
          <w:sz w:val="22"/>
        </w:rPr>
        <w:t xml:space="preserve">The Rod connects the drivers brake pedal to the brake friction pads. </w:t>
      </w:r>
      <w:r w:rsidR="00FB711B">
        <w:rPr>
          <w:rFonts w:ascii="Times New Roman" w:hAnsi="Times New Roman" w:cs="Times New Roman"/>
          <w:sz w:val="22"/>
        </w:rPr>
        <w:t>“</w:t>
      </w:r>
      <w:r w:rsidR="00561295">
        <w:rPr>
          <w:rFonts w:ascii="Times New Roman" w:hAnsi="Times New Roman" w:cs="Times New Roman"/>
          <w:sz w:val="22"/>
        </w:rPr>
        <w:t>W</w:t>
      </w:r>
      <w:r w:rsidR="00561295" w:rsidRPr="00561295">
        <w:rPr>
          <w:rFonts w:ascii="Times New Roman" w:hAnsi="Times New Roman" w:cs="Times New Roman"/>
          <w:sz w:val="22"/>
        </w:rPr>
        <w:t xml:space="preserve">hen the brakes are applied, the brake </w:t>
      </w:r>
      <w:r w:rsidR="00561295">
        <w:rPr>
          <w:rFonts w:ascii="Times New Roman" w:hAnsi="Times New Roman" w:cs="Times New Roman"/>
          <w:sz w:val="22"/>
        </w:rPr>
        <w:t>pads</w:t>
      </w:r>
      <w:r w:rsidR="00561295" w:rsidRPr="00561295">
        <w:rPr>
          <w:rFonts w:ascii="Times New Roman" w:hAnsi="Times New Roman" w:cs="Times New Roman"/>
          <w:sz w:val="22"/>
        </w:rPr>
        <w:t xml:space="preserve"> press against the brake </w:t>
      </w:r>
      <w:r w:rsidR="00561295">
        <w:rPr>
          <w:rFonts w:ascii="Times New Roman" w:hAnsi="Times New Roman" w:cs="Times New Roman"/>
          <w:sz w:val="22"/>
        </w:rPr>
        <w:t xml:space="preserve">discs. </w:t>
      </w:r>
      <w:r w:rsidR="00561295" w:rsidRPr="00561295">
        <w:rPr>
          <w:rFonts w:ascii="Times New Roman" w:hAnsi="Times New Roman" w:cs="Times New Roman"/>
          <w:sz w:val="22"/>
        </w:rPr>
        <w:t>This generates frictional forces, the level of which can be controlled by the driver by the pressure applied to the brake pedal</w:t>
      </w:r>
      <w:r w:rsidR="00FB711B">
        <w:rPr>
          <w:rFonts w:ascii="Times New Roman" w:hAnsi="Times New Roman" w:cs="Times New Roman"/>
          <w:sz w:val="22"/>
        </w:rPr>
        <w:t>”</w:t>
      </w:r>
      <w:r w:rsidR="00561295">
        <w:rPr>
          <w:rFonts w:ascii="Times New Roman" w:hAnsi="Times New Roman" w:cs="Times New Roman"/>
          <w:sz w:val="22"/>
        </w:rPr>
        <w:t xml:space="preserve"> </w:t>
      </w:r>
      <w:r w:rsidR="00664F03">
        <w:rPr>
          <w:rFonts w:ascii="Times New Roman" w:hAnsi="Times New Roman" w:cs="Times New Roman"/>
          <w:sz w:val="22"/>
        </w:rPr>
        <w:t>(Kos</w:t>
      </w:r>
      <w:r w:rsidR="00AD65DB">
        <w:rPr>
          <w:rFonts w:ascii="Times New Roman" w:hAnsi="Times New Roman" w:cs="Times New Roman"/>
          <w:sz w:val="22"/>
        </w:rPr>
        <w:t>t</w:t>
      </w:r>
      <w:r w:rsidR="00664F03">
        <w:rPr>
          <w:rFonts w:ascii="Times New Roman" w:hAnsi="Times New Roman" w:cs="Times New Roman"/>
          <w:sz w:val="22"/>
        </w:rPr>
        <w:t>, 2014)</w:t>
      </w:r>
    </w:p>
    <w:p w14:paraId="06CA76D5" w14:textId="77777777" w:rsidR="00910A6F" w:rsidRDefault="00664F03" w:rsidP="00910A6F">
      <w:pPr>
        <w:keepNext/>
        <w:jc w:val="center"/>
      </w:pPr>
      <w:r w:rsidRPr="00681052">
        <w:rPr>
          <w:noProof/>
        </w:rPr>
        <w:drawing>
          <wp:inline distT="0" distB="0" distL="0" distR="0" wp14:anchorId="4B78CBA1" wp14:editId="41D76A10">
            <wp:extent cx="2026285" cy="1815702"/>
            <wp:effectExtent l="0" t="0" r="0" b="0"/>
            <wp:docPr id="779768235" name="Picture 1" descr="A blue and green object with a long t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768235" name="Picture 1" descr="A blue and green object with a long tube&#10;&#10;Description automatically generated"/>
                    <pic:cNvPicPr/>
                  </pic:nvPicPr>
                  <pic:blipFill>
                    <a:blip r:embed="rId14"/>
                    <a:stretch>
                      <a:fillRect/>
                    </a:stretch>
                  </pic:blipFill>
                  <pic:spPr>
                    <a:xfrm>
                      <a:off x="0" y="0"/>
                      <a:ext cx="2053453" cy="1840046"/>
                    </a:xfrm>
                    <a:prstGeom prst="rect">
                      <a:avLst/>
                    </a:prstGeom>
                  </pic:spPr>
                </pic:pic>
              </a:graphicData>
            </a:graphic>
          </wp:inline>
        </w:drawing>
      </w:r>
    </w:p>
    <w:p w14:paraId="2B89F0D8" w14:textId="1D43EA6F" w:rsidR="00FE2E1E" w:rsidRPr="00FE2E1E" w:rsidRDefault="00910A6F" w:rsidP="00FE2E1E">
      <w:pPr>
        <w:pStyle w:val="Caption"/>
        <w:jc w:val="center"/>
      </w:pPr>
      <w:r>
        <w:t>Image 2-1- Brake Rod Securing Pin and Locking</w:t>
      </w:r>
      <w:r w:rsidR="00E12BE5">
        <w:t xml:space="preserve"> Plate</w:t>
      </w:r>
      <w:r>
        <w:t xml:space="preserve"> </w:t>
      </w:r>
    </w:p>
    <w:p w14:paraId="143D2F86" w14:textId="182E9CCD" w:rsidR="00F72C5E" w:rsidRPr="007E7BBC" w:rsidRDefault="00F72C5E" w:rsidP="007E7BBC">
      <w:pPr>
        <w:pStyle w:val="Heading1"/>
        <w:spacing w:line="240" w:lineRule="auto"/>
        <w:rPr>
          <w:sz w:val="28"/>
          <w:szCs w:val="28"/>
        </w:rPr>
      </w:pPr>
      <w:bookmarkStart w:id="3" w:name="_Toc157453172"/>
      <w:r w:rsidRPr="007E7BBC">
        <w:rPr>
          <w:sz w:val="28"/>
          <w:szCs w:val="28"/>
        </w:rPr>
        <w:lastRenderedPageBreak/>
        <w:t>Methodology</w:t>
      </w:r>
      <w:bookmarkEnd w:id="3"/>
    </w:p>
    <w:p w14:paraId="1AFC3A67" w14:textId="73D61032" w:rsidR="008C298C" w:rsidRDefault="008C298C" w:rsidP="0086137F">
      <w:pPr>
        <w:rPr>
          <w:rFonts w:ascii="Times New Roman" w:hAnsi="Times New Roman" w:cs="Times New Roman"/>
          <w:sz w:val="22"/>
          <w:shd w:val="clear" w:color="auto" w:fill="FFFFFF"/>
        </w:rPr>
      </w:pPr>
      <w:r w:rsidRPr="007B70BB">
        <w:rPr>
          <w:rFonts w:ascii="Times New Roman" w:hAnsi="Times New Roman" w:cs="Times New Roman"/>
          <w:sz w:val="22"/>
          <w:shd w:val="clear" w:color="auto" w:fill="FFFFFF"/>
        </w:rPr>
        <w:t>To ensure that the risk is managed correctly the process potential failures have been scored using the</w:t>
      </w:r>
      <w:r>
        <w:rPr>
          <w:rFonts w:ascii="Times New Roman" w:hAnsi="Times New Roman" w:cs="Times New Roman"/>
          <w:sz w:val="22"/>
          <w:shd w:val="clear" w:color="auto" w:fill="FFFFFF"/>
        </w:rPr>
        <w:t xml:space="preserve"> company’s risk ranking table below, see</w:t>
      </w:r>
      <w:r w:rsidRPr="007B70BB">
        <w:rPr>
          <w:rFonts w:ascii="Times New Roman" w:hAnsi="Times New Roman" w:cs="Times New Roman"/>
          <w:sz w:val="22"/>
          <w:shd w:val="clear" w:color="auto" w:fill="FFFFFF"/>
        </w:rPr>
        <w:t xml:space="preserve"> </w:t>
      </w:r>
      <w:r>
        <w:rPr>
          <w:rFonts w:ascii="Times New Roman" w:hAnsi="Times New Roman" w:cs="Times New Roman"/>
          <w:sz w:val="22"/>
          <w:shd w:val="clear" w:color="auto" w:fill="FFFFFF"/>
        </w:rPr>
        <w:t xml:space="preserve">Table </w:t>
      </w:r>
      <w:r w:rsidR="00CA1244">
        <w:rPr>
          <w:rFonts w:ascii="Times New Roman" w:hAnsi="Times New Roman" w:cs="Times New Roman"/>
          <w:sz w:val="22"/>
          <w:shd w:val="clear" w:color="auto" w:fill="FFFFFF"/>
        </w:rPr>
        <w:t>3</w:t>
      </w:r>
      <w:r>
        <w:rPr>
          <w:rFonts w:ascii="Times New Roman" w:hAnsi="Times New Roman" w:cs="Times New Roman"/>
          <w:sz w:val="22"/>
          <w:shd w:val="clear" w:color="auto" w:fill="FFFFFF"/>
        </w:rPr>
        <w:t>-1</w:t>
      </w:r>
      <w:r w:rsidRPr="007B70BB">
        <w:rPr>
          <w:rFonts w:ascii="Times New Roman" w:hAnsi="Times New Roman" w:cs="Times New Roman"/>
          <w:sz w:val="22"/>
          <w:shd w:val="clear" w:color="auto" w:fill="FFFFFF"/>
        </w:rPr>
        <w:t>, with the Risk Priority Number (RPN) calculated from the results by multiplying the scores.</w:t>
      </w:r>
    </w:p>
    <w:p w14:paraId="03139128" w14:textId="5BD64DF1" w:rsidR="00910A6F" w:rsidRPr="00910A6F" w:rsidRDefault="00910A6F" w:rsidP="00910A6F">
      <w:pPr>
        <w:pStyle w:val="Caption"/>
        <w:jc w:val="center"/>
        <w:rPr>
          <w:rFonts w:ascii="Times New Roman" w:hAnsi="Times New Roman" w:cs="Times New Roman"/>
          <w:sz w:val="22"/>
          <w:szCs w:val="22"/>
        </w:rPr>
      </w:pPr>
      <w:r>
        <w:t>Table 3-1- General Dynamics P-FMEA Risk Ranking Criteria</w:t>
      </w:r>
    </w:p>
    <w:p w14:paraId="167B82FA" w14:textId="47D5F2D8" w:rsidR="00664F03" w:rsidRDefault="008C298C">
      <w:r w:rsidRPr="0090372A">
        <w:rPr>
          <w:noProof/>
        </w:rPr>
        <w:drawing>
          <wp:inline distT="0" distB="0" distL="0" distR="0" wp14:anchorId="1E6B0CEB" wp14:editId="41EAC2D5">
            <wp:extent cx="5731510" cy="4888230"/>
            <wp:effectExtent l="0" t="0" r="2540" b="7620"/>
            <wp:docPr id="2097927465" name="Picture 1"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253732" name="Picture 1" descr="A document with text and numbers&#10;&#10;Description automatically generated"/>
                    <pic:cNvPicPr/>
                  </pic:nvPicPr>
                  <pic:blipFill>
                    <a:blip r:embed="rId15"/>
                    <a:stretch>
                      <a:fillRect/>
                    </a:stretch>
                  </pic:blipFill>
                  <pic:spPr>
                    <a:xfrm>
                      <a:off x="0" y="0"/>
                      <a:ext cx="5731510" cy="4888230"/>
                    </a:xfrm>
                    <a:prstGeom prst="rect">
                      <a:avLst/>
                    </a:prstGeom>
                  </pic:spPr>
                </pic:pic>
              </a:graphicData>
            </a:graphic>
          </wp:inline>
        </w:drawing>
      </w:r>
    </w:p>
    <w:p w14:paraId="1B18EFC0" w14:textId="0DFA9F86" w:rsidR="00664F03" w:rsidRDefault="00664F03" w:rsidP="0086137F">
      <w:pPr>
        <w:rPr>
          <w:rFonts w:ascii="Times New Roman" w:hAnsi="Times New Roman" w:cs="Times New Roman"/>
          <w:sz w:val="22"/>
        </w:rPr>
      </w:pPr>
      <w:r w:rsidRPr="00D052CA">
        <w:rPr>
          <w:rFonts w:ascii="Times New Roman" w:hAnsi="Times New Roman" w:cs="Times New Roman"/>
          <w:sz w:val="22"/>
        </w:rPr>
        <w:t xml:space="preserve">The process </w:t>
      </w:r>
      <w:r w:rsidR="00D052CA" w:rsidRPr="00D052CA">
        <w:rPr>
          <w:rFonts w:ascii="Times New Roman" w:hAnsi="Times New Roman" w:cs="Times New Roman"/>
          <w:sz w:val="22"/>
        </w:rPr>
        <w:t>of fitment</w:t>
      </w:r>
      <w:r w:rsidRPr="00D052CA">
        <w:rPr>
          <w:rFonts w:ascii="Times New Roman" w:hAnsi="Times New Roman" w:cs="Times New Roman"/>
          <w:sz w:val="22"/>
        </w:rPr>
        <w:t xml:space="preserve"> of </w:t>
      </w:r>
      <w:r w:rsidR="008C30CF">
        <w:rPr>
          <w:rFonts w:ascii="Times New Roman" w:hAnsi="Times New Roman" w:cs="Times New Roman"/>
          <w:sz w:val="22"/>
        </w:rPr>
        <w:t xml:space="preserve">the </w:t>
      </w:r>
      <w:r w:rsidRPr="00D052CA">
        <w:rPr>
          <w:rFonts w:ascii="Times New Roman" w:hAnsi="Times New Roman" w:cs="Times New Roman"/>
          <w:sz w:val="22"/>
        </w:rPr>
        <w:t>locking plate is part of the braking system</w:t>
      </w:r>
      <w:r w:rsidR="008C30CF">
        <w:rPr>
          <w:rFonts w:ascii="Times New Roman" w:hAnsi="Times New Roman" w:cs="Times New Roman"/>
          <w:sz w:val="22"/>
        </w:rPr>
        <w:t>,</w:t>
      </w:r>
      <w:r w:rsidRPr="00D052CA">
        <w:rPr>
          <w:rFonts w:ascii="Times New Roman" w:hAnsi="Times New Roman" w:cs="Times New Roman"/>
          <w:sz w:val="22"/>
        </w:rPr>
        <w:t xml:space="preserve"> therefore </w:t>
      </w:r>
      <w:r w:rsidR="00D052CA" w:rsidRPr="00D052CA">
        <w:rPr>
          <w:rFonts w:ascii="Times New Roman" w:hAnsi="Times New Roman" w:cs="Times New Roman"/>
          <w:sz w:val="22"/>
        </w:rPr>
        <w:t>any failure</w:t>
      </w:r>
      <w:r w:rsidR="0088033C">
        <w:rPr>
          <w:rFonts w:ascii="Times New Roman" w:hAnsi="Times New Roman" w:cs="Times New Roman"/>
          <w:sz w:val="22"/>
        </w:rPr>
        <w:t xml:space="preserve"> </w:t>
      </w:r>
      <w:r w:rsidR="008C30CF">
        <w:rPr>
          <w:rFonts w:ascii="Times New Roman" w:hAnsi="Times New Roman" w:cs="Times New Roman"/>
          <w:sz w:val="22"/>
        </w:rPr>
        <w:t>in which</w:t>
      </w:r>
      <w:r w:rsidR="0088033C">
        <w:rPr>
          <w:rFonts w:ascii="Times New Roman" w:hAnsi="Times New Roman" w:cs="Times New Roman"/>
          <w:sz w:val="22"/>
        </w:rPr>
        <w:t xml:space="preserve"> the pin could become detach</w:t>
      </w:r>
      <w:r w:rsidR="008C30CF">
        <w:rPr>
          <w:rFonts w:ascii="Times New Roman" w:hAnsi="Times New Roman" w:cs="Times New Roman"/>
          <w:sz w:val="22"/>
        </w:rPr>
        <w:t>ed</w:t>
      </w:r>
      <w:r w:rsidR="0088033C">
        <w:rPr>
          <w:rFonts w:ascii="Times New Roman" w:hAnsi="Times New Roman" w:cs="Times New Roman"/>
          <w:sz w:val="22"/>
        </w:rPr>
        <w:t xml:space="preserve"> is a </w:t>
      </w:r>
      <w:r w:rsidR="008C30CF">
        <w:rPr>
          <w:rFonts w:ascii="Times New Roman" w:hAnsi="Times New Roman" w:cs="Times New Roman"/>
          <w:sz w:val="22"/>
        </w:rPr>
        <w:t>s</w:t>
      </w:r>
      <w:r w:rsidR="0088033C">
        <w:rPr>
          <w:rFonts w:ascii="Times New Roman" w:hAnsi="Times New Roman" w:cs="Times New Roman"/>
          <w:sz w:val="22"/>
        </w:rPr>
        <w:t>everity 10</w:t>
      </w:r>
      <w:r w:rsidR="008C30CF">
        <w:rPr>
          <w:rFonts w:ascii="Times New Roman" w:hAnsi="Times New Roman" w:cs="Times New Roman"/>
          <w:sz w:val="22"/>
        </w:rPr>
        <w:t xml:space="preserve"> a</w:t>
      </w:r>
      <w:r w:rsidR="0088033C">
        <w:rPr>
          <w:rFonts w:ascii="Times New Roman" w:hAnsi="Times New Roman" w:cs="Times New Roman"/>
          <w:sz w:val="22"/>
        </w:rPr>
        <w:t xml:space="preserve">s the driver </w:t>
      </w:r>
      <w:r w:rsidR="008C30CF">
        <w:rPr>
          <w:rFonts w:ascii="Times New Roman" w:hAnsi="Times New Roman" w:cs="Times New Roman"/>
          <w:sz w:val="22"/>
        </w:rPr>
        <w:t xml:space="preserve">has </w:t>
      </w:r>
      <w:r w:rsidR="0088033C">
        <w:rPr>
          <w:rFonts w:ascii="Times New Roman" w:hAnsi="Times New Roman" w:cs="Times New Roman"/>
          <w:sz w:val="22"/>
        </w:rPr>
        <w:t xml:space="preserve">no control </w:t>
      </w:r>
      <w:r w:rsidR="008C30CF">
        <w:rPr>
          <w:rFonts w:ascii="Times New Roman" w:hAnsi="Times New Roman" w:cs="Times New Roman"/>
          <w:sz w:val="22"/>
        </w:rPr>
        <w:t xml:space="preserve">of, </w:t>
      </w:r>
      <w:r w:rsidR="0088033C">
        <w:rPr>
          <w:rFonts w:ascii="Times New Roman" w:hAnsi="Times New Roman" w:cs="Times New Roman"/>
          <w:sz w:val="22"/>
        </w:rPr>
        <w:t>or ability to</w:t>
      </w:r>
      <w:r w:rsidR="008C30CF">
        <w:rPr>
          <w:rFonts w:ascii="Times New Roman" w:hAnsi="Times New Roman" w:cs="Times New Roman"/>
          <w:sz w:val="22"/>
        </w:rPr>
        <w:t>,</w:t>
      </w:r>
      <w:r w:rsidR="0088033C">
        <w:rPr>
          <w:rFonts w:ascii="Times New Roman" w:hAnsi="Times New Roman" w:cs="Times New Roman"/>
          <w:sz w:val="22"/>
        </w:rPr>
        <w:t xml:space="preserve"> apply the brakes. This is a failure to meet safety requirements and a safety hazard to customer or operator. See table 3-2 below.</w:t>
      </w:r>
    </w:p>
    <w:p w14:paraId="0181E5A1" w14:textId="2FABCC93" w:rsidR="00E12BE5" w:rsidRDefault="00E12BE5" w:rsidP="00DD0436">
      <w:pPr>
        <w:pStyle w:val="Caption"/>
        <w:keepNext/>
        <w:jc w:val="center"/>
      </w:pPr>
      <w:r>
        <w:rPr>
          <w:noProof/>
        </w:rPr>
        <w:lastRenderedPageBreak/>
        <w:t>Table 3-2 - FMEA</w:t>
      </w:r>
    </w:p>
    <w:p w14:paraId="2D9EDB2A" w14:textId="54B46113" w:rsidR="0088033C" w:rsidRPr="00D052CA" w:rsidRDefault="008C30CF">
      <w:pPr>
        <w:rPr>
          <w:rFonts w:ascii="Times New Roman" w:hAnsi="Times New Roman" w:cs="Times New Roman"/>
          <w:sz w:val="22"/>
        </w:rPr>
      </w:pPr>
      <w:r w:rsidRPr="008C30CF">
        <w:rPr>
          <w:rFonts w:ascii="Times New Roman" w:hAnsi="Times New Roman" w:cs="Times New Roman"/>
          <w:noProof/>
          <w:sz w:val="22"/>
        </w:rPr>
        <w:drawing>
          <wp:inline distT="0" distB="0" distL="0" distR="0" wp14:anchorId="26FCEA20" wp14:editId="0A753028">
            <wp:extent cx="5731510" cy="3187700"/>
            <wp:effectExtent l="0" t="0" r="2540" b="0"/>
            <wp:docPr id="7549116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911696" name="Picture 1" descr="A screenshot of a computer&#10;&#10;Description automatically generated"/>
                    <pic:cNvPicPr/>
                  </pic:nvPicPr>
                  <pic:blipFill>
                    <a:blip r:embed="rId16"/>
                    <a:stretch>
                      <a:fillRect/>
                    </a:stretch>
                  </pic:blipFill>
                  <pic:spPr>
                    <a:xfrm>
                      <a:off x="0" y="0"/>
                      <a:ext cx="5731510" cy="3187700"/>
                    </a:xfrm>
                    <a:prstGeom prst="rect">
                      <a:avLst/>
                    </a:prstGeom>
                  </pic:spPr>
                </pic:pic>
              </a:graphicData>
            </a:graphic>
          </wp:inline>
        </w:drawing>
      </w:r>
    </w:p>
    <w:p w14:paraId="15D9C6BE" w14:textId="77777777" w:rsidR="008C298C" w:rsidRDefault="008C298C">
      <w:pPr>
        <w:rPr>
          <w:rFonts w:ascii="Times New Roman" w:hAnsi="Times New Roman" w:cs="Times New Roman"/>
          <w:sz w:val="22"/>
        </w:rPr>
      </w:pPr>
    </w:p>
    <w:p w14:paraId="12D75B8D" w14:textId="77777777" w:rsidR="00664F03" w:rsidRDefault="00664F03">
      <w:pPr>
        <w:rPr>
          <w:rFonts w:ascii="Times New Roman" w:hAnsi="Times New Roman" w:cs="Times New Roman"/>
          <w:sz w:val="22"/>
        </w:rPr>
      </w:pPr>
    </w:p>
    <w:p w14:paraId="05A81C8C" w14:textId="77777777" w:rsidR="0088033C" w:rsidRDefault="0088033C">
      <w:pPr>
        <w:rPr>
          <w:rFonts w:ascii="Times New Roman" w:hAnsi="Times New Roman" w:cs="Times New Roman"/>
          <w:sz w:val="22"/>
        </w:rPr>
      </w:pPr>
    </w:p>
    <w:p w14:paraId="655003E2" w14:textId="77777777" w:rsidR="0088033C" w:rsidRDefault="0088033C">
      <w:pPr>
        <w:rPr>
          <w:rFonts w:ascii="Times New Roman" w:hAnsi="Times New Roman" w:cs="Times New Roman"/>
          <w:sz w:val="22"/>
        </w:rPr>
      </w:pPr>
    </w:p>
    <w:p w14:paraId="6FB7180B" w14:textId="77777777" w:rsidR="0088033C" w:rsidRDefault="0088033C">
      <w:pPr>
        <w:rPr>
          <w:rFonts w:ascii="Times New Roman" w:hAnsi="Times New Roman" w:cs="Times New Roman"/>
          <w:sz w:val="22"/>
        </w:rPr>
      </w:pPr>
    </w:p>
    <w:p w14:paraId="233D3CCA" w14:textId="77777777" w:rsidR="0088033C" w:rsidRDefault="0088033C">
      <w:pPr>
        <w:rPr>
          <w:rFonts w:ascii="Times New Roman" w:hAnsi="Times New Roman" w:cs="Times New Roman"/>
          <w:sz w:val="22"/>
        </w:rPr>
      </w:pPr>
    </w:p>
    <w:p w14:paraId="6C8FFC0F" w14:textId="77777777" w:rsidR="0088033C" w:rsidRDefault="0088033C">
      <w:pPr>
        <w:rPr>
          <w:rFonts w:ascii="Times New Roman" w:hAnsi="Times New Roman" w:cs="Times New Roman"/>
          <w:sz w:val="22"/>
        </w:rPr>
      </w:pPr>
    </w:p>
    <w:p w14:paraId="6F475414" w14:textId="77777777" w:rsidR="0088033C" w:rsidRDefault="0088033C">
      <w:pPr>
        <w:rPr>
          <w:rFonts w:ascii="Times New Roman" w:hAnsi="Times New Roman" w:cs="Times New Roman"/>
          <w:sz w:val="22"/>
        </w:rPr>
      </w:pPr>
    </w:p>
    <w:p w14:paraId="22B8A1B4" w14:textId="77777777" w:rsidR="0088033C" w:rsidRDefault="0088033C">
      <w:pPr>
        <w:rPr>
          <w:rFonts w:ascii="Times New Roman" w:hAnsi="Times New Roman" w:cs="Times New Roman"/>
          <w:sz w:val="22"/>
        </w:rPr>
      </w:pPr>
    </w:p>
    <w:p w14:paraId="6CE962FC" w14:textId="77777777" w:rsidR="0088033C" w:rsidRDefault="0088033C">
      <w:pPr>
        <w:rPr>
          <w:rFonts w:ascii="Times New Roman" w:hAnsi="Times New Roman" w:cs="Times New Roman"/>
          <w:sz w:val="22"/>
        </w:rPr>
      </w:pPr>
    </w:p>
    <w:p w14:paraId="201BC3C1" w14:textId="77777777" w:rsidR="0088033C" w:rsidRDefault="0088033C">
      <w:pPr>
        <w:rPr>
          <w:rFonts w:ascii="Times New Roman" w:hAnsi="Times New Roman" w:cs="Times New Roman"/>
          <w:sz w:val="22"/>
        </w:rPr>
      </w:pPr>
    </w:p>
    <w:p w14:paraId="635B1ED9" w14:textId="77777777" w:rsidR="0088033C" w:rsidRDefault="0088033C">
      <w:pPr>
        <w:rPr>
          <w:rFonts w:ascii="Times New Roman" w:hAnsi="Times New Roman" w:cs="Times New Roman"/>
          <w:sz w:val="22"/>
        </w:rPr>
      </w:pPr>
    </w:p>
    <w:p w14:paraId="66D0BFC2" w14:textId="77777777" w:rsidR="005D1A74" w:rsidRPr="00664F03" w:rsidRDefault="005D1A74">
      <w:pPr>
        <w:rPr>
          <w:rFonts w:ascii="Times New Roman" w:hAnsi="Times New Roman" w:cs="Times New Roman"/>
          <w:sz w:val="22"/>
        </w:rPr>
      </w:pPr>
    </w:p>
    <w:p w14:paraId="48369C68" w14:textId="3F653017" w:rsidR="0001337B" w:rsidRPr="007E7BBC" w:rsidRDefault="00F72C5E" w:rsidP="007E7BBC">
      <w:pPr>
        <w:pStyle w:val="Heading1"/>
        <w:numPr>
          <w:ilvl w:val="0"/>
          <w:numId w:val="3"/>
        </w:numPr>
        <w:spacing w:line="240" w:lineRule="auto"/>
        <w:rPr>
          <w:sz w:val="28"/>
          <w:szCs w:val="28"/>
        </w:rPr>
      </w:pPr>
      <w:bookmarkStart w:id="4" w:name="_Toc157453173"/>
      <w:r w:rsidRPr="007E7BBC">
        <w:rPr>
          <w:sz w:val="28"/>
          <w:szCs w:val="28"/>
        </w:rPr>
        <w:lastRenderedPageBreak/>
        <w:t>Discussion</w:t>
      </w:r>
      <w:bookmarkEnd w:id="4"/>
    </w:p>
    <w:p w14:paraId="33EA546F" w14:textId="7BBC7EB6" w:rsidR="00B33681" w:rsidRDefault="00B33681" w:rsidP="007E7BBC">
      <w:pPr>
        <w:pStyle w:val="Heading2"/>
        <w:spacing w:line="240" w:lineRule="auto"/>
      </w:pPr>
      <w:bookmarkStart w:id="5" w:name="_Toc157453174"/>
      <w:r>
        <w:t>Severity Rating</w:t>
      </w:r>
      <w:bookmarkEnd w:id="5"/>
      <w:r>
        <w:t xml:space="preserve"> </w:t>
      </w:r>
    </w:p>
    <w:p w14:paraId="43ED0581" w14:textId="3AFFEC30" w:rsidR="00B33681" w:rsidRDefault="00B33681" w:rsidP="0086137F">
      <w:pPr>
        <w:rPr>
          <w:rFonts w:ascii="Times New Roman" w:hAnsi="Times New Roman" w:cs="Times New Roman"/>
          <w:sz w:val="22"/>
        </w:rPr>
      </w:pPr>
      <w:r w:rsidRPr="0000132D">
        <w:rPr>
          <w:rFonts w:ascii="Times New Roman" w:hAnsi="Times New Roman" w:cs="Times New Roman"/>
          <w:sz w:val="22"/>
        </w:rPr>
        <w:t>As stated in Methodology with the guidance of Table 3-1 and the literature review</w:t>
      </w:r>
      <w:r w:rsidR="00846736">
        <w:rPr>
          <w:rFonts w:ascii="Times New Roman" w:hAnsi="Times New Roman" w:cs="Times New Roman"/>
          <w:sz w:val="22"/>
        </w:rPr>
        <w:t>,</w:t>
      </w:r>
      <w:r w:rsidRPr="0000132D">
        <w:rPr>
          <w:rFonts w:ascii="Times New Roman" w:hAnsi="Times New Roman" w:cs="Times New Roman"/>
          <w:sz w:val="22"/>
        </w:rPr>
        <w:t xml:space="preserve"> all possible failure modes have had the severity 10, due to the fact they all cause the brake</w:t>
      </w:r>
      <w:r w:rsidR="00846736">
        <w:rPr>
          <w:rFonts w:ascii="Times New Roman" w:hAnsi="Times New Roman" w:cs="Times New Roman"/>
          <w:sz w:val="22"/>
        </w:rPr>
        <w:t>s</w:t>
      </w:r>
      <w:r w:rsidRPr="0000132D">
        <w:rPr>
          <w:rFonts w:ascii="Times New Roman" w:hAnsi="Times New Roman" w:cs="Times New Roman"/>
          <w:sz w:val="22"/>
        </w:rPr>
        <w:t xml:space="preserve"> to fail. This is a failure to meet </w:t>
      </w:r>
      <w:r w:rsidR="0000132D" w:rsidRPr="0000132D">
        <w:rPr>
          <w:rFonts w:ascii="Times New Roman" w:hAnsi="Times New Roman" w:cs="Times New Roman"/>
          <w:sz w:val="22"/>
        </w:rPr>
        <w:t>safety</w:t>
      </w:r>
      <w:r w:rsidRPr="0000132D">
        <w:rPr>
          <w:rFonts w:ascii="Times New Roman" w:hAnsi="Times New Roman" w:cs="Times New Roman"/>
          <w:sz w:val="22"/>
        </w:rPr>
        <w:t xml:space="preserve"> requirements </w:t>
      </w:r>
      <w:r w:rsidR="0000132D" w:rsidRPr="0000132D">
        <w:rPr>
          <w:rFonts w:ascii="Times New Roman" w:hAnsi="Times New Roman" w:cs="Times New Roman"/>
          <w:sz w:val="22"/>
        </w:rPr>
        <w:t>and a hazard to the customer.</w:t>
      </w:r>
      <w:r w:rsidRPr="0000132D">
        <w:rPr>
          <w:rFonts w:ascii="Times New Roman" w:hAnsi="Times New Roman" w:cs="Times New Roman"/>
          <w:sz w:val="22"/>
        </w:rPr>
        <w:t xml:space="preserve"> </w:t>
      </w:r>
    </w:p>
    <w:p w14:paraId="0C40777A" w14:textId="1137F33D" w:rsidR="0000132D" w:rsidRDefault="0000132D" w:rsidP="007E7BBC">
      <w:pPr>
        <w:pStyle w:val="Heading2"/>
        <w:spacing w:line="240" w:lineRule="auto"/>
        <w:rPr>
          <w:rFonts w:cs="Sans Serif Collection"/>
          <w:szCs w:val="24"/>
        </w:rPr>
      </w:pPr>
      <w:bookmarkStart w:id="6" w:name="_Toc157453175"/>
      <w:r>
        <w:rPr>
          <w:rFonts w:cs="Sans Serif Collection"/>
          <w:szCs w:val="24"/>
        </w:rPr>
        <w:t>Probability of Occurrence</w:t>
      </w:r>
      <w:bookmarkEnd w:id="6"/>
    </w:p>
    <w:p w14:paraId="450B9B1D" w14:textId="2097E81B" w:rsidR="000B4DCE" w:rsidRDefault="0000132D" w:rsidP="0086137F">
      <w:pPr>
        <w:rPr>
          <w:rFonts w:ascii="Times New Roman" w:hAnsi="Times New Roman" w:cs="Times New Roman"/>
          <w:sz w:val="22"/>
        </w:rPr>
      </w:pPr>
      <w:r>
        <w:rPr>
          <w:rFonts w:ascii="Times New Roman" w:hAnsi="Times New Roman" w:cs="Times New Roman"/>
          <w:sz w:val="22"/>
        </w:rPr>
        <w:t>As shown in Table 3-2 PF</w:t>
      </w:r>
      <w:r w:rsidR="001F1DA2">
        <w:rPr>
          <w:rFonts w:ascii="Times New Roman" w:hAnsi="Times New Roman" w:cs="Times New Roman"/>
          <w:sz w:val="22"/>
        </w:rPr>
        <w:t>M</w:t>
      </w:r>
      <w:r>
        <w:rPr>
          <w:rFonts w:ascii="Times New Roman" w:hAnsi="Times New Roman" w:cs="Times New Roman"/>
          <w:sz w:val="22"/>
        </w:rPr>
        <w:t xml:space="preserve">1 has a score of 6 moderate, this is as the Image 2-1 shows that the plate </w:t>
      </w:r>
      <w:r w:rsidR="00813D13">
        <w:rPr>
          <w:rFonts w:ascii="Times New Roman" w:hAnsi="Times New Roman" w:cs="Times New Roman"/>
          <w:sz w:val="22"/>
        </w:rPr>
        <w:t>can only engage the pin in one position</w:t>
      </w:r>
      <w:r w:rsidR="000F3F6B">
        <w:rPr>
          <w:rFonts w:ascii="Times New Roman" w:hAnsi="Times New Roman" w:cs="Times New Roman"/>
          <w:sz w:val="22"/>
        </w:rPr>
        <w:t>,</w:t>
      </w:r>
      <w:r w:rsidR="00813D13">
        <w:rPr>
          <w:rFonts w:ascii="Times New Roman" w:hAnsi="Times New Roman" w:cs="Times New Roman"/>
          <w:sz w:val="22"/>
        </w:rPr>
        <w:t xml:space="preserve"> when rotated it can </w:t>
      </w:r>
      <w:proofErr w:type="gramStart"/>
      <w:r w:rsidR="00813D13">
        <w:rPr>
          <w:rFonts w:ascii="Times New Roman" w:hAnsi="Times New Roman" w:cs="Times New Roman"/>
          <w:sz w:val="22"/>
        </w:rPr>
        <w:t>be fitted</w:t>
      </w:r>
      <w:proofErr w:type="gramEnd"/>
      <w:r w:rsidR="00813D13">
        <w:rPr>
          <w:rFonts w:ascii="Times New Roman" w:hAnsi="Times New Roman" w:cs="Times New Roman"/>
          <w:sz w:val="22"/>
        </w:rPr>
        <w:t xml:space="preserve"> but </w:t>
      </w:r>
      <w:r w:rsidR="005F24DE">
        <w:rPr>
          <w:rFonts w:ascii="Times New Roman" w:hAnsi="Times New Roman" w:cs="Times New Roman"/>
          <w:sz w:val="22"/>
        </w:rPr>
        <w:t>will not</w:t>
      </w:r>
      <w:r w:rsidR="00813D13">
        <w:rPr>
          <w:rFonts w:ascii="Times New Roman" w:hAnsi="Times New Roman" w:cs="Times New Roman"/>
          <w:sz w:val="22"/>
        </w:rPr>
        <w:t xml:space="preserve"> secure the pin, this </w:t>
      </w:r>
      <w:r w:rsidR="00846736">
        <w:rPr>
          <w:rFonts w:ascii="Times New Roman" w:hAnsi="Times New Roman" w:cs="Times New Roman"/>
          <w:sz w:val="22"/>
        </w:rPr>
        <w:t>increases the risk</w:t>
      </w:r>
      <w:r w:rsidR="00813D13">
        <w:rPr>
          <w:rFonts w:ascii="Times New Roman" w:hAnsi="Times New Roman" w:cs="Times New Roman"/>
          <w:sz w:val="22"/>
        </w:rPr>
        <w:t xml:space="preserve"> factor of human error. The occurrence </w:t>
      </w:r>
      <w:r w:rsidR="005F24DE">
        <w:rPr>
          <w:rFonts w:ascii="Times New Roman" w:hAnsi="Times New Roman" w:cs="Times New Roman"/>
          <w:sz w:val="22"/>
        </w:rPr>
        <w:t>has not</w:t>
      </w:r>
      <w:r w:rsidR="00813D13">
        <w:rPr>
          <w:rFonts w:ascii="Times New Roman" w:hAnsi="Times New Roman" w:cs="Times New Roman"/>
          <w:sz w:val="22"/>
        </w:rPr>
        <w:t xml:space="preserve"> </w:t>
      </w:r>
      <w:proofErr w:type="gramStart"/>
      <w:r w:rsidR="00813D13">
        <w:rPr>
          <w:rFonts w:ascii="Times New Roman" w:hAnsi="Times New Roman" w:cs="Times New Roman"/>
          <w:sz w:val="22"/>
        </w:rPr>
        <w:t>been scored</w:t>
      </w:r>
      <w:proofErr w:type="gramEnd"/>
      <w:r w:rsidR="00813D13">
        <w:rPr>
          <w:rFonts w:ascii="Times New Roman" w:hAnsi="Times New Roman" w:cs="Times New Roman"/>
          <w:sz w:val="22"/>
        </w:rPr>
        <w:t xml:space="preserve"> any higher </w:t>
      </w:r>
      <w:r w:rsidR="003E6721">
        <w:rPr>
          <w:rFonts w:ascii="Times New Roman" w:hAnsi="Times New Roman" w:cs="Times New Roman"/>
          <w:sz w:val="22"/>
        </w:rPr>
        <w:t>since</w:t>
      </w:r>
      <w:r w:rsidR="00813D13">
        <w:rPr>
          <w:rFonts w:ascii="Times New Roman" w:hAnsi="Times New Roman" w:cs="Times New Roman"/>
          <w:sz w:val="22"/>
        </w:rPr>
        <w:t xml:space="preserve"> the operators follow the work instruction that have Image 2-1 </w:t>
      </w:r>
      <w:r w:rsidR="003E6721">
        <w:rPr>
          <w:rFonts w:ascii="Times New Roman" w:hAnsi="Times New Roman" w:cs="Times New Roman"/>
          <w:sz w:val="22"/>
        </w:rPr>
        <w:t>present. PF</w:t>
      </w:r>
      <w:r w:rsidR="001F1DA2">
        <w:rPr>
          <w:rFonts w:ascii="Times New Roman" w:hAnsi="Times New Roman" w:cs="Times New Roman"/>
          <w:sz w:val="22"/>
        </w:rPr>
        <w:t>M</w:t>
      </w:r>
      <w:r w:rsidR="003E6721">
        <w:rPr>
          <w:rFonts w:ascii="Times New Roman" w:hAnsi="Times New Roman" w:cs="Times New Roman"/>
          <w:sz w:val="22"/>
        </w:rPr>
        <w:t>2 has a low occurrence score of 2 as the torque wrench</w:t>
      </w:r>
      <w:r w:rsidR="00846736">
        <w:rPr>
          <w:rFonts w:ascii="Times New Roman" w:hAnsi="Times New Roman" w:cs="Times New Roman"/>
          <w:sz w:val="22"/>
        </w:rPr>
        <w:t>es</w:t>
      </w:r>
      <w:r w:rsidR="003E6721">
        <w:rPr>
          <w:rFonts w:ascii="Times New Roman" w:hAnsi="Times New Roman" w:cs="Times New Roman"/>
          <w:sz w:val="22"/>
        </w:rPr>
        <w:t xml:space="preserve"> on the shopfloor are always within calibration</w:t>
      </w:r>
      <w:r w:rsidR="00846736">
        <w:rPr>
          <w:rFonts w:ascii="Times New Roman" w:hAnsi="Times New Roman" w:cs="Times New Roman"/>
          <w:sz w:val="22"/>
        </w:rPr>
        <w:t xml:space="preserve"> dates</w:t>
      </w:r>
      <w:r w:rsidR="003E6721">
        <w:rPr>
          <w:rFonts w:ascii="Times New Roman" w:hAnsi="Times New Roman" w:cs="Times New Roman"/>
          <w:sz w:val="22"/>
        </w:rPr>
        <w:t xml:space="preserve"> and </w:t>
      </w:r>
      <w:proofErr w:type="gramStart"/>
      <w:r w:rsidR="003E6721">
        <w:rPr>
          <w:rFonts w:ascii="Times New Roman" w:hAnsi="Times New Roman" w:cs="Times New Roman"/>
          <w:sz w:val="22"/>
        </w:rPr>
        <w:t>are inspected</w:t>
      </w:r>
      <w:proofErr w:type="gramEnd"/>
      <w:r w:rsidR="003E6721">
        <w:rPr>
          <w:rFonts w:ascii="Times New Roman" w:hAnsi="Times New Roman" w:cs="Times New Roman"/>
          <w:sz w:val="22"/>
        </w:rPr>
        <w:t xml:space="preserve"> annually</w:t>
      </w:r>
      <w:r w:rsidR="00846736">
        <w:rPr>
          <w:rFonts w:ascii="Times New Roman" w:hAnsi="Times New Roman" w:cs="Times New Roman"/>
          <w:sz w:val="22"/>
        </w:rPr>
        <w:t>.</w:t>
      </w:r>
      <w:r w:rsidR="004326FC">
        <w:rPr>
          <w:rFonts w:ascii="Times New Roman" w:hAnsi="Times New Roman" w:cs="Times New Roman"/>
          <w:sz w:val="22"/>
        </w:rPr>
        <w:t xml:space="preserve"> </w:t>
      </w:r>
      <w:r w:rsidR="00846736">
        <w:rPr>
          <w:rFonts w:ascii="Times New Roman" w:hAnsi="Times New Roman" w:cs="Times New Roman"/>
          <w:sz w:val="22"/>
        </w:rPr>
        <w:t>T</w:t>
      </w:r>
      <w:r w:rsidR="004326FC">
        <w:rPr>
          <w:rFonts w:ascii="Times New Roman" w:hAnsi="Times New Roman" w:cs="Times New Roman"/>
          <w:sz w:val="22"/>
        </w:rPr>
        <w:t>he torque settings are stated in the work instruction</w:t>
      </w:r>
      <w:r w:rsidR="003E6721">
        <w:rPr>
          <w:rFonts w:ascii="Times New Roman" w:hAnsi="Times New Roman" w:cs="Times New Roman"/>
          <w:sz w:val="22"/>
        </w:rPr>
        <w:t>. PF</w:t>
      </w:r>
      <w:r w:rsidR="001F1DA2">
        <w:rPr>
          <w:rFonts w:ascii="Times New Roman" w:hAnsi="Times New Roman" w:cs="Times New Roman"/>
          <w:sz w:val="22"/>
        </w:rPr>
        <w:t>M</w:t>
      </w:r>
      <w:r w:rsidR="003E6721">
        <w:rPr>
          <w:rFonts w:ascii="Times New Roman" w:hAnsi="Times New Roman" w:cs="Times New Roman"/>
          <w:sz w:val="22"/>
        </w:rPr>
        <w:t>3 has a score of 3</w:t>
      </w:r>
      <w:r w:rsidR="00846736">
        <w:rPr>
          <w:rFonts w:ascii="Times New Roman" w:hAnsi="Times New Roman" w:cs="Times New Roman"/>
          <w:sz w:val="22"/>
        </w:rPr>
        <w:t>,</w:t>
      </w:r>
      <w:r w:rsidR="003E6721">
        <w:rPr>
          <w:rFonts w:ascii="Times New Roman" w:hAnsi="Times New Roman" w:cs="Times New Roman"/>
          <w:sz w:val="22"/>
        </w:rPr>
        <w:t xml:space="preserve"> </w:t>
      </w:r>
      <w:r w:rsidR="004326FC">
        <w:rPr>
          <w:rFonts w:ascii="Times New Roman" w:hAnsi="Times New Roman" w:cs="Times New Roman"/>
          <w:sz w:val="22"/>
        </w:rPr>
        <w:t>a low</w:t>
      </w:r>
      <w:r w:rsidR="00846736">
        <w:rPr>
          <w:rFonts w:ascii="Times New Roman" w:hAnsi="Times New Roman" w:cs="Times New Roman"/>
          <w:sz w:val="22"/>
        </w:rPr>
        <w:t>,</w:t>
      </w:r>
      <w:r w:rsidR="004326FC">
        <w:rPr>
          <w:rFonts w:ascii="Times New Roman" w:hAnsi="Times New Roman" w:cs="Times New Roman"/>
          <w:sz w:val="22"/>
        </w:rPr>
        <w:t xml:space="preserve"> due to the monthly Kanban Audit, the image supplied in the </w:t>
      </w:r>
      <w:r w:rsidR="000B4DCE">
        <w:rPr>
          <w:rFonts w:ascii="Times New Roman" w:hAnsi="Times New Roman" w:cs="Times New Roman"/>
          <w:sz w:val="22"/>
        </w:rPr>
        <w:t>w</w:t>
      </w:r>
      <w:r w:rsidR="004326FC">
        <w:rPr>
          <w:rFonts w:ascii="Times New Roman" w:hAnsi="Times New Roman" w:cs="Times New Roman"/>
          <w:sz w:val="22"/>
        </w:rPr>
        <w:t xml:space="preserve">ork </w:t>
      </w:r>
      <w:r w:rsidR="000B4DCE">
        <w:rPr>
          <w:rFonts w:ascii="Times New Roman" w:hAnsi="Times New Roman" w:cs="Times New Roman"/>
          <w:sz w:val="22"/>
        </w:rPr>
        <w:t>i</w:t>
      </w:r>
      <w:r w:rsidR="004326FC">
        <w:rPr>
          <w:rFonts w:ascii="Times New Roman" w:hAnsi="Times New Roman" w:cs="Times New Roman"/>
          <w:sz w:val="22"/>
        </w:rPr>
        <w:t>nstructions</w:t>
      </w:r>
      <w:r w:rsidR="00846736">
        <w:rPr>
          <w:rFonts w:ascii="Times New Roman" w:hAnsi="Times New Roman" w:cs="Times New Roman"/>
          <w:sz w:val="22"/>
        </w:rPr>
        <w:t>.</w:t>
      </w:r>
      <w:r w:rsidR="000B4DCE">
        <w:rPr>
          <w:rFonts w:ascii="Times New Roman" w:hAnsi="Times New Roman" w:cs="Times New Roman"/>
          <w:sz w:val="22"/>
        </w:rPr>
        <w:t xml:space="preserve"> </w:t>
      </w:r>
      <w:r w:rsidR="00846736">
        <w:rPr>
          <w:rFonts w:ascii="Times New Roman" w:hAnsi="Times New Roman" w:cs="Times New Roman"/>
          <w:sz w:val="22"/>
        </w:rPr>
        <w:t>T</w:t>
      </w:r>
      <w:r w:rsidR="000B4DCE">
        <w:rPr>
          <w:rFonts w:ascii="Times New Roman" w:hAnsi="Times New Roman" w:cs="Times New Roman"/>
          <w:sz w:val="22"/>
        </w:rPr>
        <w:t xml:space="preserve">he factor that has prevented </w:t>
      </w:r>
      <w:r w:rsidR="00846736">
        <w:rPr>
          <w:rFonts w:ascii="Times New Roman" w:hAnsi="Times New Roman" w:cs="Times New Roman"/>
          <w:sz w:val="22"/>
        </w:rPr>
        <w:t>a lower score,</w:t>
      </w:r>
      <w:r w:rsidR="000B4DCE">
        <w:rPr>
          <w:rFonts w:ascii="Times New Roman" w:hAnsi="Times New Roman" w:cs="Times New Roman"/>
          <w:sz w:val="22"/>
        </w:rPr>
        <w:t xml:space="preserve"> is </w:t>
      </w:r>
      <w:r w:rsidR="00846736">
        <w:rPr>
          <w:rFonts w:ascii="Times New Roman" w:hAnsi="Times New Roman" w:cs="Times New Roman"/>
          <w:sz w:val="22"/>
        </w:rPr>
        <w:t xml:space="preserve">due to </w:t>
      </w:r>
      <w:r w:rsidR="000B4DCE">
        <w:rPr>
          <w:rFonts w:ascii="Times New Roman" w:hAnsi="Times New Roman" w:cs="Times New Roman"/>
          <w:sz w:val="22"/>
        </w:rPr>
        <w:t>the size and the volume of washers in the Kanban.</w:t>
      </w:r>
    </w:p>
    <w:p w14:paraId="6904A08C" w14:textId="41B284E9" w:rsidR="000B4DCE" w:rsidRDefault="000B4DCE" w:rsidP="007E7BBC">
      <w:pPr>
        <w:pStyle w:val="Heading2"/>
        <w:spacing w:line="240" w:lineRule="auto"/>
        <w:rPr>
          <w:rFonts w:cs="Sans Serif Collection"/>
          <w:szCs w:val="24"/>
        </w:rPr>
      </w:pPr>
      <w:bookmarkStart w:id="7" w:name="_Toc157453176"/>
      <w:r w:rsidRPr="000B4DCE">
        <w:rPr>
          <w:rFonts w:cs="Sans Serif Collection"/>
          <w:szCs w:val="24"/>
        </w:rPr>
        <w:t>Probability</w:t>
      </w:r>
      <w:r w:rsidRPr="000B4DCE">
        <w:rPr>
          <w:rFonts w:cs="Sans Serif Collection" w:hint="cs"/>
          <w:szCs w:val="24"/>
        </w:rPr>
        <w:t xml:space="preserve"> of Detection</w:t>
      </w:r>
      <w:bookmarkEnd w:id="7"/>
    </w:p>
    <w:p w14:paraId="741C2AE2" w14:textId="3111A2BA" w:rsidR="00CE5BA4" w:rsidRPr="001F1DA2" w:rsidRDefault="00CE5BA4" w:rsidP="0086137F">
      <w:pPr>
        <w:rPr>
          <w:rFonts w:ascii="Times New Roman" w:hAnsi="Times New Roman" w:cs="Times New Roman"/>
          <w:sz w:val="22"/>
        </w:rPr>
      </w:pPr>
      <w:r w:rsidRPr="001F1DA2">
        <w:rPr>
          <w:rFonts w:ascii="Times New Roman" w:hAnsi="Times New Roman" w:cs="Times New Roman"/>
          <w:sz w:val="22"/>
        </w:rPr>
        <w:t>PFM1</w:t>
      </w:r>
      <w:r w:rsidR="001F1DA2" w:rsidRPr="001F1DA2">
        <w:rPr>
          <w:rFonts w:ascii="Times New Roman" w:hAnsi="Times New Roman" w:cs="Times New Roman"/>
          <w:sz w:val="22"/>
        </w:rPr>
        <w:t xml:space="preserve"> and PFM3</w:t>
      </w:r>
      <w:r w:rsidRPr="001F1DA2">
        <w:rPr>
          <w:rFonts w:ascii="Times New Roman" w:hAnsi="Times New Roman" w:cs="Times New Roman"/>
          <w:sz w:val="22"/>
        </w:rPr>
        <w:t xml:space="preserve"> detection score is at 8 since it relies on a general visual inspect</w:t>
      </w:r>
      <w:r w:rsidR="00846736">
        <w:rPr>
          <w:rFonts w:ascii="Times New Roman" w:hAnsi="Times New Roman" w:cs="Times New Roman"/>
          <w:sz w:val="22"/>
        </w:rPr>
        <w:t>ion</w:t>
      </w:r>
      <w:r w:rsidRPr="001F1DA2">
        <w:rPr>
          <w:rFonts w:ascii="Times New Roman" w:hAnsi="Times New Roman" w:cs="Times New Roman"/>
          <w:sz w:val="22"/>
        </w:rPr>
        <w:t xml:space="preserve"> by the quality inspector, this </w:t>
      </w:r>
      <w:proofErr w:type="gramStart"/>
      <w:r w:rsidR="00846736">
        <w:rPr>
          <w:rFonts w:ascii="Times New Roman" w:hAnsi="Times New Roman" w:cs="Times New Roman"/>
          <w:sz w:val="22"/>
        </w:rPr>
        <w:t>was</w:t>
      </w:r>
      <w:r w:rsidRPr="001F1DA2">
        <w:rPr>
          <w:rFonts w:ascii="Times New Roman" w:hAnsi="Times New Roman" w:cs="Times New Roman"/>
          <w:sz w:val="22"/>
        </w:rPr>
        <w:t xml:space="preserve"> sco</w:t>
      </w:r>
      <w:r w:rsidR="00846736">
        <w:rPr>
          <w:rFonts w:ascii="Times New Roman" w:hAnsi="Times New Roman" w:cs="Times New Roman"/>
          <w:sz w:val="22"/>
        </w:rPr>
        <w:t>red</w:t>
      </w:r>
      <w:proofErr w:type="gramEnd"/>
      <w:r w:rsidR="00846736">
        <w:rPr>
          <w:rFonts w:ascii="Times New Roman" w:hAnsi="Times New Roman" w:cs="Times New Roman"/>
          <w:sz w:val="22"/>
        </w:rPr>
        <w:t xml:space="preserve"> as per</w:t>
      </w:r>
      <w:r w:rsidRPr="001F1DA2">
        <w:rPr>
          <w:rFonts w:ascii="Times New Roman" w:hAnsi="Times New Roman" w:cs="Times New Roman"/>
          <w:sz w:val="22"/>
        </w:rPr>
        <w:t xml:space="preserve"> matrix </w:t>
      </w:r>
      <w:r w:rsidR="001F1DA2" w:rsidRPr="001F1DA2">
        <w:rPr>
          <w:rFonts w:ascii="Times New Roman" w:hAnsi="Times New Roman" w:cs="Times New Roman"/>
          <w:sz w:val="22"/>
        </w:rPr>
        <w:t xml:space="preserve">criteria </w:t>
      </w:r>
      <w:r w:rsidRPr="001F1DA2">
        <w:rPr>
          <w:rFonts w:ascii="Times New Roman" w:hAnsi="Times New Roman" w:cs="Times New Roman"/>
          <w:sz w:val="22"/>
        </w:rPr>
        <w:t>Table 3-1</w:t>
      </w:r>
      <w:r w:rsidR="005F24DE" w:rsidRPr="001F1DA2">
        <w:rPr>
          <w:rFonts w:ascii="Times New Roman" w:hAnsi="Times New Roman" w:cs="Times New Roman"/>
          <w:sz w:val="22"/>
        </w:rPr>
        <w:t xml:space="preserve">. </w:t>
      </w:r>
      <w:r w:rsidRPr="001F1DA2">
        <w:rPr>
          <w:rFonts w:ascii="Times New Roman" w:hAnsi="Times New Roman" w:cs="Times New Roman"/>
          <w:sz w:val="22"/>
        </w:rPr>
        <w:t xml:space="preserve">PFM2 </w:t>
      </w:r>
      <w:r w:rsidR="001F1DA2" w:rsidRPr="001F1DA2">
        <w:rPr>
          <w:rFonts w:ascii="Times New Roman" w:hAnsi="Times New Roman" w:cs="Times New Roman"/>
          <w:sz w:val="22"/>
        </w:rPr>
        <w:t xml:space="preserve">has a score of 9 as </w:t>
      </w:r>
      <w:r w:rsidR="00567117">
        <w:rPr>
          <w:rFonts w:ascii="Times New Roman" w:hAnsi="Times New Roman" w:cs="Times New Roman"/>
          <w:sz w:val="22"/>
        </w:rPr>
        <w:t xml:space="preserve">an </w:t>
      </w:r>
      <w:r w:rsidR="001F1DA2" w:rsidRPr="001F1DA2">
        <w:rPr>
          <w:rFonts w:ascii="Times New Roman" w:hAnsi="Times New Roman" w:cs="Times New Roman"/>
          <w:sz w:val="22"/>
        </w:rPr>
        <w:t xml:space="preserve">annual check of the equipment </w:t>
      </w:r>
      <w:r w:rsidR="005F24DE" w:rsidRPr="001F1DA2">
        <w:rPr>
          <w:rFonts w:ascii="Times New Roman" w:hAnsi="Times New Roman" w:cs="Times New Roman"/>
          <w:sz w:val="22"/>
        </w:rPr>
        <w:t>does not</w:t>
      </w:r>
      <w:r w:rsidR="001F1DA2" w:rsidRPr="001F1DA2">
        <w:rPr>
          <w:rFonts w:ascii="Times New Roman" w:hAnsi="Times New Roman" w:cs="Times New Roman"/>
          <w:sz w:val="22"/>
        </w:rPr>
        <w:t xml:space="preserve"> 100% guarantee the </w:t>
      </w:r>
      <w:r w:rsidR="00567117">
        <w:rPr>
          <w:rFonts w:ascii="Times New Roman" w:hAnsi="Times New Roman" w:cs="Times New Roman"/>
          <w:sz w:val="22"/>
        </w:rPr>
        <w:t xml:space="preserve">serviceability of the </w:t>
      </w:r>
      <w:r w:rsidR="001F1DA2" w:rsidRPr="001F1DA2">
        <w:rPr>
          <w:rFonts w:ascii="Times New Roman" w:hAnsi="Times New Roman" w:cs="Times New Roman"/>
          <w:sz w:val="22"/>
        </w:rPr>
        <w:t>equipment, unless the bolt sheared</w:t>
      </w:r>
      <w:r w:rsidR="00567117">
        <w:rPr>
          <w:rFonts w:ascii="Times New Roman" w:hAnsi="Times New Roman" w:cs="Times New Roman"/>
          <w:sz w:val="22"/>
        </w:rPr>
        <w:t>,</w:t>
      </w:r>
      <w:r w:rsidR="001F1DA2" w:rsidRPr="001F1DA2">
        <w:rPr>
          <w:rFonts w:ascii="Times New Roman" w:hAnsi="Times New Roman" w:cs="Times New Roman"/>
          <w:sz w:val="22"/>
        </w:rPr>
        <w:t xml:space="preserve"> the operator would have no visual indication of a failure. </w:t>
      </w:r>
    </w:p>
    <w:p w14:paraId="3EBB0DC4" w14:textId="4F5F7D43" w:rsidR="00CE5BA4" w:rsidRPr="001C7DDA" w:rsidRDefault="00591417" w:rsidP="0086137F">
      <w:pPr>
        <w:pStyle w:val="Heading2"/>
        <w:spacing w:line="240" w:lineRule="auto"/>
        <w:rPr>
          <w:rFonts w:cs="Sans Serif Collection"/>
        </w:rPr>
      </w:pPr>
      <w:bookmarkStart w:id="8" w:name="_Toc157453177"/>
      <w:r w:rsidRPr="001C7DDA">
        <w:rPr>
          <w:rFonts w:cs="Sans Serif Collection" w:hint="cs"/>
        </w:rPr>
        <w:t>Mitigating Actions</w:t>
      </w:r>
      <w:bookmarkEnd w:id="8"/>
    </w:p>
    <w:p w14:paraId="6F72AD5E" w14:textId="5A684723" w:rsidR="00591417" w:rsidRPr="00F27120" w:rsidRDefault="00591417" w:rsidP="0086137F">
      <w:pPr>
        <w:rPr>
          <w:rFonts w:ascii="Times New Roman" w:hAnsi="Times New Roman" w:cs="Times New Roman"/>
          <w:sz w:val="22"/>
        </w:rPr>
      </w:pPr>
      <w:r w:rsidRPr="00F27120">
        <w:rPr>
          <w:rFonts w:ascii="Times New Roman" w:hAnsi="Times New Roman" w:cs="Times New Roman"/>
          <w:sz w:val="22"/>
        </w:rPr>
        <w:t>Due to the severity of all Potential Failure Mode</w:t>
      </w:r>
      <w:r w:rsidR="00567117">
        <w:rPr>
          <w:rFonts w:ascii="Times New Roman" w:hAnsi="Times New Roman" w:cs="Times New Roman"/>
          <w:sz w:val="22"/>
        </w:rPr>
        <w:t>s</w:t>
      </w:r>
      <w:r w:rsidRPr="00F27120">
        <w:rPr>
          <w:rFonts w:ascii="Times New Roman" w:hAnsi="Times New Roman" w:cs="Times New Roman"/>
          <w:sz w:val="22"/>
        </w:rPr>
        <w:t xml:space="preserve"> and the high </w:t>
      </w:r>
      <w:r w:rsidR="009678E2" w:rsidRPr="00F27120">
        <w:rPr>
          <w:rFonts w:ascii="Times New Roman" w:hAnsi="Times New Roman" w:cs="Times New Roman"/>
          <w:sz w:val="22"/>
        </w:rPr>
        <w:t>figures in</w:t>
      </w:r>
      <w:r w:rsidRPr="00F27120">
        <w:rPr>
          <w:rFonts w:ascii="Times New Roman" w:hAnsi="Times New Roman" w:cs="Times New Roman"/>
          <w:sz w:val="22"/>
        </w:rPr>
        <w:t xml:space="preserve"> the Probability of </w:t>
      </w:r>
      <w:r w:rsidR="00BB6EF9" w:rsidRPr="00F27120">
        <w:rPr>
          <w:rFonts w:ascii="Times New Roman" w:hAnsi="Times New Roman" w:cs="Times New Roman"/>
          <w:sz w:val="22"/>
        </w:rPr>
        <w:t>Detection, mitigation</w:t>
      </w:r>
      <w:r w:rsidRPr="00F27120">
        <w:rPr>
          <w:rFonts w:ascii="Times New Roman" w:hAnsi="Times New Roman" w:cs="Times New Roman"/>
          <w:sz w:val="22"/>
        </w:rPr>
        <w:t xml:space="preserve"> actions are required to be proposed </w:t>
      </w:r>
      <w:r w:rsidR="00567117">
        <w:rPr>
          <w:rFonts w:ascii="Times New Roman" w:hAnsi="Times New Roman" w:cs="Times New Roman"/>
          <w:sz w:val="22"/>
        </w:rPr>
        <w:t>o</w:t>
      </w:r>
      <w:r w:rsidRPr="00F27120">
        <w:rPr>
          <w:rFonts w:ascii="Times New Roman" w:hAnsi="Times New Roman" w:cs="Times New Roman"/>
          <w:sz w:val="22"/>
        </w:rPr>
        <w:t>n all</w:t>
      </w:r>
      <w:r w:rsidR="00567117">
        <w:rPr>
          <w:rFonts w:ascii="Times New Roman" w:hAnsi="Times New Roman" w:cs="Times New Roman"/>
          <w:sz w:val="22"/>
        </w:rPr>
        <w:t xml:space="preserve"> PFMs</w:t>
      </w:r>
      <w:r w:rsidRPr="00F27120">
        <w:rPr>
          <w:rFonts w:ascii="Times New Roman" w:hAnsi="Times New Roman" w:cs="Times New Roman"/>
          <w:sz w:val="22"/>
        </w:rPr>
        <w:t>.</w:t>
      </w:r>
      <w:r w:rsidR="00CF6F6A" w:rsidRPr="00F27120">
        <w:rPr>
          <w:rFonts w:ascii="Times New Roman" w:hAnsi="Times New Roman" w:cs="Times New Roman"/>
          <w:sz w:val="22"/>
        </w:rPr>
        <w:t xml:space="preserve"> </w:t>
      </w:r>
      <w:r w:rsidR="00567117">
        <w:rPr>
          <w:rFonts w:ascii="Times New Roman" w:hAnsi="Times New Roman" w:cs="Times New Roman"/>
          <w:sz w:val="22"/>
        </w:rPr>
        <w:t>W</w:t>
      </w:r>
      <w:r w:rsidR="00CF6F6A" w:rsidRPr="00F27120">
        <w:rPr>
          <w:rFonts w:ascii="Times New Roman" w:hAnsi="Times New Roman" w:cs="Times New Roman"/>
          <w:sz w:val="22"/>
        </w:rPr>
        <w:t>ith the help of the Risk Priority Number (RPN) we can priorit</w:t>
      </w:r>
      <w:r w:rsidR="00567117">
        <w:rPr>
          <w:rFonts w:ascii="Times New Roman" w:hAnsi="Times New Roman" w:cs="Times New Roman"/>
          <w:sz w:val="22"/>
        </w:rPr>
        <w:t>ise</w:t>
      </w:r>
      <w:r w:rsidR="00CF6F6A" w:rsidRPr="00F27120">
        <w:rPr>
          <w:rFonts w:ascii="Times New Roman" w:hAnsi="Times New Roman" w:cs="Times New Roman"/>
          <w:sz w:val="22"/>
        </w:rPr>
        <w:t xml:space="preserve"> what</w:t>
      </w:r>
      <w:r w:rsidR="00567117">
        <w:rPr>
          <w:rFonts w:ascii="Times New Roman" w:hAnsi="Times New Roman" w:cs="Times New Roman"/>
          <w:sz w:val="22"/>
        </w:rPr>
        <w:t xml:space="preserve"> presents</w:t>
      </w:r>
      <w:r w:rsidR="00CF6F6A" w:rsidRPr="00F27120">
        <w:rPr>
          <w:rFonts w:ascii="Times New Roman" w:hAnsi="Times New Roman" w:cs="Times New Roman"/>
          <w:sz w:val="22"/>
        </w:rPr>
        <w:t xml:space="preserve"> the highest risk. </w:t>
      </w:r>
      <w:r w:rsidRPr="00F27120">
        <w:rPr>
          <w:rFonts w:ascii="Times New Roman" w:hAnsi="Times New Roman" w:cs="Times New Roman"/>
          <w:sz w:val="22"/>
        </w:rPr>
        <w:t xml:space="preserve">PFM1 has the highest </w:t>
      </w:r>
      <w:r w:rsidR="00BB6EF9" w:rsidRPr="00F27120">
        <w:rPr>
          <w:rFonts w:ascii="Times New Roman" w:hAnsi="Times New Roman" w:cs="Times New Roman"/>
          <w:sz w:val="22"/>
        </w:rPr>
        <w:t>R</w:t>
      </w:r>
      <w:r w:rsidR="00CF6F6A" w:rsidRPr="00F27120">
        <w:rPr>
          <w:rFonts w:ascii="Times New Roman" w:hAnsi="Times New Roman" w:cs="Times New Roman"/>
          <w:sz w:val="22"/>
        </w:rPr>
        <w:t xml:space="preserve">isk </w:t>
      </w:r>
      <w:r w:rsidR="00BB6EF9" w:rsidRPr="00F27120">
        <w:rPr>
          <w:rFonts w:ascii="Times New Roman" w:hAnsi="Times New Roman" w:cs="Times New Roman"/>
          <w:sz w:val="22"/>
        </w:rPr>
        <w:t>P</w:t>
      </w:r>
      <w:r w:rsidR="00CF6F6A" w:rsidRPr="00F27120">
        <w:rPr>
          <w:rFonts w:ascii="Times New Roman" w:hAnsi="Times New Roman" w:cs="Times New Roman"/>
          <w:sz w:val="22"/>
        </w:rPr>
        <w:t xml:space="preserve">riority </w:t>
      </w:r>
      <w:r w:rsidR="00BB6EF9" w:rsidRPr="00F27120">
        <w:rPr>
          <w:rFonts w:ascii="Times New Roman" w:hAnsi="Times New Roman" w:cs="Times New Roman"/>
          <w:sz w:val="22"/>
        </w:rPr>
        <w:t>N</w:t>
      </w:r>
      <w:r w:rsidR="00CF6F6A" w:rsidRPr="00F27120">
        <w:rPr>
          <w:rFonts w:ascii="Times New Roman" w:hAnsi="Times New Roman" w:cs="Times New Roman"/>
          <w:sz w:val="22"/>
        </w:rPr>
        <w:t>umber</w:t>
      </w:r>
      <w:r w:rsidR="00567117">
        <w:rPr>
          <w:rFonts w:ascii="Times New Roman" w:hAnsi="Times New Roman" w:cs="Times New Roman"/>
          <w:sz w:val="22"/>
        </w:rPr>
        <w:t>,</w:t>
      </w:r>
      <w:r w:rsidR="00BB6EF9" w:rsidRPr="00F27120">
        <w:rPr>
          <w:rFonts w:ascii="Times New Roman" w:hAnsi="Times New Roman" w:cs="Times New Roman"/>
          <w:sz w:val="22"/>
        </w:rPr>
        <w:t xml:space="preserve"> the</w:t>
      </w:r>
      <w:r w:rsidR="009678E2" w:rsidRPr="00F27120">
        <w:rPr>
          <w:rFonts w:ascii="Times New Roman" w:hAnsi="Times New Roman" w:cs="Times New Roman"/>
          <w:sz w:val="22"/>
        </w:rPr>
        <w:t xml:space="preserve"> factors that can be reduced are Occurrence and Detection</w:t>
      </w:r>
      <w:r w:rsidR="00567117">
        <w:rPr>
          <w:rFonts w:ascii="Times New Roman" w:hAnsi="Times New Roman" w:cs="Times New Roman"/>
          <w:sz w:val="22"/>
        </w:rPr>
        <w:t>.</w:t>
      </w:r>
      <w:r w:rsidR="009678E2" w:rsidRPr="00F27120">
        <w:rPr>
          <w:rFonts w:ascii="Times New Roman" w:hAnsi="Times New Roman" w:cs="Times New Roman"/>
          <w:sz w:val="22"/>
        </w:rPr>
        <w:t xml:space="preserve"> </w:t>
      </w:r>
      <w:r w:rsidR="00567117">
        <w:rPr>
          <w:rFonts w:ascii="Times New Roman" w:hAnsi="Times New Roman" w:cs="Times New Roman"/>
          <w:sz w:val="22"/>
        </w:rPr>
        <w:t>T</w:t>
      </w:r>
      <w:r w:rsidR="00983374" w:rsidRPr="00F27120">
        <w:rPr>
          <w:rFonts w:ascii="Times New Roman" w:hAnsi="Times New Roman" w:cs="Times New Roman"/>
          <w:sz w:val="22"/>
        </w:rPr>
        <w:t>he recommend</w:t>
      </w:r>
      <w:r w:rsidR="00567117">
        <w:rPr>
          <w:rFonts w:ascii="Times New Roman" w:hAnsi="Times New Roman" w:cs="Times New Roman"/>
          <w:sz w:val="22"/>
        </w:rPr>
        <w:t>ed</w:t>
      </w:r>
      <w:r w:rsidR="00983374" w:rsidRPr="00F27120">
        <w:rPr>
          <w:rFonts w:ascii="Times New Roman" w:hAnsi="Times New Roman" w:cs="Times New Roman"/>
          <w:sz w:val="22"/>
        </w:rPr>
        <w:t xml:space="preserve"> actions to reduce the RPN, from a process point</w:t>
      </w:r>
      <w:r w:rsidR="00567117">
        <w:rPr>
          <w:rFonts w:ascii="Times New Roman" w:hAnsi="Times New Roman" w:cs="Times New Roman"/>
          <w:sz w:val="22"/>
        </w:rPr>
        <w:t>,</w:t>
      </w:r>
      <w:r w:rsidR="00983374" w:rsidRPr="00F27120">
        <w:rPr>
          <w:rFonts w:ascii="Times New Roman" w:hAnsi="Times New Roman" w:cs="Times New Roman"/>
          <w:sz w:val="22"/>
        </w:rPr>
        <w:t xml:space="preserve"> is for an additional task</w:t>
      </w:r>
      <w:r w:rsidR="00567117">
        <w:rPr>
          <w:rFonts w:ascii="Times New Roman" w:hAnsi="Times New Roman" w:cs="Times New Roman"/>
          <w:sz w:val="22"/>
        </w:rPr>
        <w:t xml:space="preserve"> for</w:t>
      </w:r>
      <w:r w:rsidR="00983374" w:rsidRPr="00F27120">
        <w:rPr>
          <w:rFonts w:ascii="Times New Roman" w:hAnsi="Times New Roman" w:cs="Times New Roman"/>
          <w:sz w:val="22"/>
        </w:rPr>
        <w:t xml:space="preserve"> a safety notice to be added</w:t>
      </w:r>
      <w:r w:rsidR="00567117">
        <w:rPr>
          <w:rFonts w:ascii="Times New Roman" w:hAnsi="Times New Roman" w:cs="Times New Roman"/>
          <w:sz w:val="22"/>
        </w:rPr>
        <w:t>.</w:t>
      </w:r>
      <w:r w:rsidR="00983374" w:rsidRPr="00F27120">
        <w:rPr>
          <w:rFonts w:ascii="Times New Roman" w:hAnsi="Times New Roman" w:cs="Times New Roman"/>
          <w:sz w:val="22"/>
        </w:rPr>
        <w:t xml:space="preserve"> </w:t>
      </w:r>
      <w:r w:rsidR="00567117">
        <w:rPr>
          <w:rFonts w:ascii="Times New Roman" w:hAnsi="Times New Roman" w:cs="Times New Roman"/>
          <w:sz w:val="22"/>
        </w:rPr>
        <w:t>This</w:t>
      </w:r>
      <w:r w:rsidR="00983374" w:rsidRPr="00F27120">
        <w:rPr>
          <w:rFonts w:ascii="Times New Roman" w:hAnsi="Times New Roman" w:cs="Times New Roman"/>
          <w:sz w:val="22"/>
        </w:rPr>
        <w:t xml:space="preserve"> task </w:t>
      </w:r>
      <w:r w:rsidR="00567117">
        <w:rPr>
          <w:rFonts w:ascii="Times New Roman" w:hAnsi="Times New Roman" w:cs="Times New Roman"/>
          <w:sz w:val="22"/>
        </w:rPr>
        <w:t xml:space="preserve">would </w:t>
      </w:r>
      <w:r w:rsidR="00983374" w:rsidRPr="00F27120">
        <w:rPr>
          <w:rFonts w:ascii="Times New Roman" w:hAnsi="Times New Roman" w:cs="Times New Roman"/>
          <w:sz w:val="22"/>
        </w:rPr>
        <w:t xml:space="preserve">emphasise the potential </w:t>
      </w:r>
      <w:r w:rsidR="00BB6EF9" w:rsidRPr="00F27120">
        <w:rPr>
          <w:rFonts w:ascii="Times New Roman" w:hAnsi="Times New Roman" w:cs="Times New Roman"/>
          <w:sz w:val="22"/>
        </w:rPr>
        <w:t>mis</w:t>
      </w:r>
      <w:r w:rsidR="00567117">
        <w:rPr>
          <w:rFonts w:ascii="Times New Roman" w:hAnsi="Times New Roman" w:cs="Times New Roman"/>
          <w:sz w:val="22"/>
        </w:rPr>
        <w:t>-</w:t>
      </w:r>
      <w:r w:rsidR="00BB6EF9" w:rsidRPr="00F27120">
        <w:rPr>
          <w:rFonts w:ascii="Times New Roman" w:hAnsi="Times New Roman" w:cs="Times New Roman"/>
          <w:sz w:val="22"/>
        </w:rPr>
        <w:t>fitment</w:t>
      </w:r>
      <w:r w:rsidR="00983374" w:rsidRPr="00F27120">
        <w:rPr>
          <w:rFonts w:ascii="Times New Roman" w:hAnsi="Times New Roman" w:cs="Times New Roman"/>
          <w:sz w:val="22"/>
        </w:rPr>
        <w:t xml:space="preserve"> </w:t>
      </w:r>
      <w:r w:rsidR="005F24DE" w:rsidRPr="00F27120">
        <w:rPr>
          <w:rFonts w:ascii="Times New Roman" w:hAnsi="Times New Roman" w:cs="Times New Roman"/>
          <w:sz w:val="22"/>
        </w:rPr>
        <w:t>that is</w:t>
      </w:r>
      <w:r w:rsidR="007E7BBC" w:rsidRPr="00F27120">
        <w:rPr>
          <w:rFonts w:ascii="Times New Roman" w:hAnsi="Times New Roman" w:cs="Times New Roman"/>
          <w:sz w:val="22"/>
        </w:rPr>
        <w:t xml:space="preserve"> possible</w:t>
      </w:r>
      <w:r w:rsidR="00567117">
        <w:rPr>
          <w:rFonts w:ascii="Times New Roman" w:hAnsi="Times New Roman" w:cs="Times New Roman"/>
          <w:sz w:val="22"/>
        </w:rPr>
        <w:t>,</w:t>
      </w:r>
      <w:r w:rsidR="007E7BBC" w:rsidRPr="00F27120">
        <w:rPr>
          <w:rFonts w:ascii="Times New Roman" w:hAnsi="Times New Roman" w:cs="Times New Roman"/>
          <w:sz w:val="22"/>
        </w:rPr>
        <w:t xml:space="preserve"> making the fitter check </w:t>
      </w:r>
      <w:r w:rsidR="00983374" w:rsidRPr="00F27120">
        <w:rPr>
          <w:rFonts w:ascii="Times New Roman" w:hAnsi="Times New Roman" w:cs="Times New Roman"/>
          <w:sz w:val="22"/>
        </w:rPr>
        <w:t>after every installation</w:t>
      </w:r>
      <w:r w:rsidR="007E7BBC" w:rsidRPr="00F27120">
        <w:rPr>
          <w:rFonts w:ascii="Times New Roman" w:hAnsi="Times New Roman" w:cs="Times New Roman"/>
          <w:sz w:val="22"/>
        </w:rPr>
        <w:t xml:space="preserve"> and stamp to verify his work</w:t>
      </w:r>
      <w:r w:rsidR="005F24DE" w:rsidRPr="00F27120">
        <w:rPr>
          <w:rFonts w:ascii="Times New Roman" w:hAnsi="Times New Roman" w:cs="Times New Roman"/>
          <w:sz w:val="22"/>
        </w:rPr>
        <w:t xml:space="preserve">. </w:t>
      </w:r>
      <w:r w:rsidR="00983374" w:rsidRPr="00F27120">
        <w:rPr>
          <w:rFonts w:ascii="Times New Roman" w:hAnsi="Times New Roman" w:cs="Times New Roman"/>
          <w:sz w:val="22"/>
        </w:rPr>
        <w:t>This safety notice can s</w:t>
      </w:r>
      <w:r w:rsidR="007E7BBC" w:rsidRPr="00F27120">
        <w:rPr>
          <w:rFonts w:ascii="Times New Roman" w:hAnsi="Times New Roman" w:cs="Times New Roman"/>
          <w:sz w:val="22"/>
        </w:rPr>
        <w:t>t</w:t>
      </w:r>
      <w:r w:rsidR="00983374" w:rsidRPr="00F27120">
        <w:rPr>
          <w:rFonts w:ascii="Times New Roman" w:hAnsi="Times New Roman" w:cs="Times New Roman"/>
          <w:sz w:val="22"/>
        </w:rPr>
        <w:t>ay active until the quality inspect</w:t>
      </w:r>
      <w:r w:rsidR="00BB6EF9" w:rsidRPr="00F27120">
        <w:rPr>
          <w:rFonts w:ascii="Times New Roman" w:hAnsi="Times New Roman" w:cs="Times New Roman"/>
          <w:sz w:val="22"/>
        </w:rPr>
        <w:t>or inspects and stamps the document as well. The reduction in Probability of Occurrence would require a design change.</w:t>
      </w:r>
      <w:r w:rsidR="00FC6FFF" w:rsidRPr="00F27120">
        <w:rPr>
          <w:rFonts w:ascii="Times New Roman" w:hAnsi="Times New Roman" w:cs="Times New Roman"/>
          <w:sz w:val="22"/>
        </w:rPr>
        <w:t xml:space="preserve"> PF</w:t>
      </w:r>
      <w:r w:rsidR="00567117">
        <w:rPr>
          <w:rFonts w:ascii="Times New Roman" w:hAnsi="Times New Roman" w:cs="Times New Roman"/>
          <w:sz w:val="22"/>
        </w:rPr>
        <w:t>M</w:t>
      </w:r>
      <w:r w:rsidR="00FC6FFF" w:rsidRPr="00F27120">
        <w:rPr>
          <w:rFonts w:ascii="Times New Roman" w:hAnsi="Times New Roman" w:cs="Times New Roman"/>
          <w:sz w:val="22"/>
        </w:rPr>
        <w:t xml:space="preserve">3 recommended actions for </w:t>
      </w:r>
      <w:r w:rsidR="00567117">
        <w:rPr>
          <w:rFonts w:ascii="Times New Roman" w:hAnsi="Times New Roman" w:cs="Times New Roman"/>
          <w:sz w:val="22"/>
        </w:rPr>
        <w:t>reduction in occurrence</w:t>
      </w:r>
      <w:r w:rsidR="00FC6FFF" w:rsidRPr="00F27120">
        <w:rPr>
          <w:rFonts w:ascii="Times New Roman" w:hAnsi="Times New Roman" w:cs="Times New Roman"/>
          <w:sz w:val="22"/>
        </w:rPr>
        <w:t xml:space="preserve"> is that supply </w:t>
      </w:r>
      <w:r w:rsidR="005311AA" w:rsidRPr="00F27120">
        <w:rPr>
          <w:rFonts w:ascii="Times New Roman" w:hAnsi="Times New Roman" w:cs="Times New Roman"/>
          <w:sz w:val="22"/>
        </w:rPr>
        <w:t>conduct</w:t>
      </w:r>
      <w:r w:rsidR="00FC6FFF" w:rsidRPr="00F27120">
        <w:rPr>
          <w:rFonts w:ascii="Times New Roman" w:hAnsi="Times New Roman" w:cs="Times New Roman"/>
          <w:sz w:val="22"/>
        </w:rPr>
        <w:t xml:space="preserve"> a weekly </w:t>
      </w:r>
      <w:r w:rsidR="00FC6FFF" w:rsidRPr="00F27120">
        <w:rPr>
          <w:rFonts w:ascii="Times New Roman" w:hAnsi="Times New Roman" w:cs="Times New Roman"/>
          <w:sz w:val="22"/>
        </w:rPr>
        <w:lastRenderedPageBreak/>
        <w:t>kanban check. T</w:t>
      </w:r>
      <w:r w:rsidR="00567117">
        <w:rPr>
          <w:rFonts w:ascii="Times New Roman" w:hAnsi="Times New Roman" w:cs="Times New Roman"/>
          <w:sz w:val="22"/>
        </w:rPr>
        <w:t>o</w:t>
      </w:r>
      <w:r w:rsidR="00FC6FFF" w:rsidRPr="00F27120">
        <w:rPr>
          <w:rFonts w:ascii="Times New Roman" w:hAnsi="Times New Roman" w:cs="Times New Roman"/>
          <w:sz w:val="22"/>
        </w:rPr>
        <w:t xml:space="preserve"> reduce the detection</w:t>
      </w:r>
      <w:r w:rsidR="00567117">
        <w:rPr>
          <w:rFonts w:ascii="Times New Roman" w:hAnsi="Times New Roman" w:cs="Times New Roman"/>
          <w:sz w:val="22"/>
        </w:rPr>
        <w:t xml:space="preserve"> score,</w:t>
      </w:r>
      <w:r w:rsidR="00FC6FFF" w:rsidRPr="00F27120">
        <w:rPr>
          <w:rFonts w:ascii="Times New Roman" w:hAnsi="Times New Roman" w:cs="Times New Roman"/>
          <w:sz w:val="22"/>
        </w:rPr>
        <w:t xml:space="preserve"> an inspection by the quality inspectors should </w:t>
      </w:r>
      <w:proofErr w:type="gramStart"/>
      <w:r w:rsidR="00FC6FFF" w:rsidRPr="00F27120">
        <w:rPr>
          <w:rFonts w:ascii="Times New Roman" w:hAnsi="Times New Roman" w:cs="Times New Roman"/>
          <w:sz w:val="22"/>
        </w:rPr>
        <w:t>be added</w:t>
      </w:r>
      <w:proofErr w:type="gramEnd"/>
      <w:r w:rsidR="00FC6FFF" w:rsidRPr="00F27120">
        <w:rPr>
          <w:rFonts w:ascii="Times New Roman" w:hAnsi="Times New Roman" w:cs="Times New Roman"/>
          <w:sz w:val="22"/>
        </w:rPr>
        <w:t xml:space="preserve"> to their script</w:t>
      </w:r>
      <w:r w:rsidR="005F24DE" w:rsidRPr="00F27120">
        <w:rPr>
          <w:rFonts w:ascii="Times New Roman" w:hAnsi="Times New Roman" w:cs="Times New Roman"/>
          <w:sz w:val="22"/>
        </w:rPr>
        <w:t xml:space="preserve">. </w:t>
      </w:r>
      <w:r w:rsidR="0089047B" w:rsidRPr="00F27120">
        <w:rPr>
          <w:rFonts w:ascii="Times New Roman" w:hAnsi="Times New Roman" w:cs="Times New Roman"/>
          <w:sz w:val="22"/>
        </w:rPr>
        <w:t>PF</w:t>
      </w:r>
      <w:r w:rsidR="002953D2">
        <w:rPr>
          <w:rFonts w:ascii="Times New Roman" w:hAnsi="Times New Roman" w:cs="Times New Roman"/>
          <w:sz w:val="22"/>
        </w:rPr>
        <w:t>M</w:t>
      </w:r>
      <w:r w:rsidR="0089047B" w:rsidRPr="00F27120">
        <w:rPr>
          <w:rFonts w:ascii="Times New Roman" w:hAnsi="Times New Roman" w:cs="Times New Roman"/>
          <w:sz w:val="22"/>
        </w:rPr>
        <w:t>2 recommended RPN reduction action</w:t>
      </w:r>
      <w:r w:rsidR="002953D2">
        <w:rPr>
          <w:rFonts w:ascii="Times New Roman" w:hAnsi="Times New Roman" w:cs="Times New Roman"/>
          <w:sz w:val="22"/>
        </w:rPr>
        <w:t>,</w:t>
      </w:r>
      <w:r w:rsidR="0089047B" w:rsidRPr="00F27120">
        <w:rPr>
          <w:rFonts w:ascii="Times New Roman" w:hAnsi="Times New Roman" w:cs="Times New Roman"/>
          <w:sz w:val="22"/>
        </w:rPr>
        <w:t xml:space="preserve"> would </w:t>
      </w:r>
      <w:r w:rsidR="002953D2">
        <w:rPr>
          <w:rFonts w:ascii="Times New Roman" w:hAnsi="Times New Roman" w:cs="Times New Roman"/>
          <w:sz w:val="22"/>
        </w:rPr>
        <w:t xml:space="preserve">be to </w:t>
      </w:r>
      <w:r w:rsidR="0089047B" w:rsidRPr="00F27120">
        <w:rPr>
          <w:rFonts w:ascii="Times New Roman" w:hAnsi="Times New Roman" w:cs="Times New Roman"/>
          <w:sz w:val="22"/>
        </w:rPr>
        <w:t>have a daily torque check of all torque wrenches. Torque test benches would</w:t>
      </w:r>
      <w:r w:rsidR="002953D2">
        <w:rPr>
          <w:rFonts w:ascii="Times New Roman" w:hAnsi="Times New Roman" w:cs="Times New Roman"/>
          <w:sz w:val="22"/>
        </w:rPr>
        <w:t xml:space="preserve"> provide</w:t>
      </w:r>
      <w:r w:rsidR="0089047B" w:rsidRPr="00F27120">
        <w:rPr>
          <w:rFonts w:ascii="Times New Roman" w:hAnsi="Times New Roman" w:cs="Times New Roman"/>
          <w:sz w:val="22"/>
        </w:rPr>
        <w:t xml:space="preserve"> the user and company confidence every day</w:t>
      </w:r>
      <w:r w:rsidR="002953D2">
        <w:rPr>
          <w:rFonts w:ascii="Times New Roman" w:hAnsi="Times New Roman" w:cs="Times New Roman"/>
          <w:sz w:val="22"/>
        </w:rPr>
        <w:t>,</w:t>
      </w:r>
      <w:r w:rsidR="0089047B" w:rsidRPr="00F27120">
        <w:rPr>
          <w:rFonts w:ascii="Times New Roman" w:hAnsi="Times New Roman" w:cs="Times New Roman"/>
          <w:sz w:val="22"/>
        </w:rPr>
        <w:t xml:space="preserve"> that </w:t>
      </w:r>
      <w:r w:rsidR="002953D2">
        <w:rPr>
          <w:rFonts w:ascii="Times New Roman" w:hAnsi="Times New Roman" w:cs="Times New Roman"/>
          <w:sz w:val="22"/>
        </w:rPr>
        <w:t>the</w:t>
      </w:r>
      <w:r w:rsidR="0089047B" w:rsidRPr="00F27120">
        <w:rPr>
          <w:rFonts w:ascii="Times New Roman" w:hAnsi="Times New Roman" w:cs="Times New Roman"/>
          <w:sz w:val="22"/>
        </w:rPr>
        <w:t xml:space="preserve"> equipment </w:t>
      </w:r>
      <w:r w:rsidR="002953D2">
        <w:rPr>
          <w:rFonts w:ascii="Times New Roman" w:hAnsi="Times New Roman" w:cs="Times New Roman"/>
          <w:sz w:val="22"/>
        </w:rPr>
        <w:t xml:space="preserve">used </w:t>
      </w:r>
      <w:r w:rsidR="0089047B" w:rsidRPr="00F27120">
        <w:rPr>
          <w:rFonts w:ascii="Times New Roman" w:hAnsi="Times New Roman" w:cs="Times New Roman"/>
          <w:sz w:val="22"/>
        </w:rPr>
        <w:t>is within calibration tolerance.</w:t>
      </w:r>
    </w:p>
    <w:p w14:paraId="220BC1BD" w14:textId="290BEF0C" w:rsidR="00F72C5E" w:rsidRDefault="00F72C5E"/>
    <w:p w14:paraId="05CC3E88" w14:textId="77777777" w:rsidR="0086137F" w:rsidRDefault="0086137F"/>
    <w:p w14:paraId="79C910B3" w14:textId="77777777" w:rsidR="0086137F" w:rsidRDefault="0086137F"/>
    <w:p w14:paraId="1F522CE9" w14:textId="77777777" w:rsidR="0086137F" w:rsidRDefault="0086137F"/>
    <w:p w14:paraId="64A4AFD7" w14:textId="77777777" w:rsidR="0086137F" w:rsidRDefault="0086137F"/>
    <w:p w14:paraId="37CF9851" w14:textId="77777777" w:rsidR="0086137F" w:rsidRDefault="0086137F"/>
    <w:p w14:paraId="2B25A006" w14:textId="77777777" w:rsidR="0086137F" w:rsidRDefault="0086137F"/>
    <w:p w14:paraId="6FD04B25" w14:textId="77777777" w:rsidR="0086137F" w:rsidRDefault="0086137F"/>
    <w:p w14:paraId="2E65E447" w14:textId="77777777" w:rsidR="0086137F" w:rsidRDefault="0086137F"/>
    <w:p w14:paraId="1812E7FC" w14:textId="7D841F7E" w:rsidR="00F72C5E" w:rsidRDefault="00F72C5E" w:rsidP="00FB1DDD">
      <w:pPr>
        <w:pStyle w:val="Heading1"/>
        <w:spacing w:line="240" w:lineRule="auto"/>
        <w:rPr>
          <w:sz w:val="28"/>
          <w:szCs w:val="28"/>
        </w:rPr>
      </w:pPr>
      <w:bookmarkStart w:id="9" w:name="_Toc157453178"/>
      <w:r w:rsidRPr="00D3733F">
        <w:rPr>
          <w:sz w:val="28"/>
          <w:szCs w:val="28"/>
        </w:rPr>
        <w:lastRenderedPageBreak/>
        <w:t>Conclusions</w:t>
      </w:r>
      <w:bookmarkEnd w:id="9"/>
    </w:p>
    <w:p w14:paraId="7566A325" w14:textId="3B1AA5E6" w:rsidR="00D3733F" w:rsidRPr="00FB1DDD" w:rsidRDefault="001D25DE" w:rsidP="0086137F">
      <w:pPr>
        <w:rPr>
          <w:rFonts w:ascii="Times New Roman" w:hAnsi="Times New Roman" w:cs="Times New Roman"/>
          <w:sz w:val="22"/>
        </w:rPr>
      </w:pPr>
      <w:r w:rsidRPr="00FB1DDD">
        <w:rPr>
          <w:rFonts w:ascii="Times New Roman" w:hAnsi="Times New Roman" w:cs="Times New Roman"/>
          <w:sz w:val="22"/>
        </w:rPr>
        <w:t>In conclusion to this report</w:t>
      </w:r>
      <w:r w:rsidR="00823055" w:rsidRPr="00FB1DDD">
        <w:rPr>
          <w:rFonts w:ascii="Times New Roman" w:hAnsi="Times New Roman" w:cs="Times New Roman"/>
          <w:sz w:val="22"/>
        </w:rPr>
        <w:t xml:space="preserve">, it shows the potential </w:t>
      </w:r>
      <w:r w:rsidR="00B07779" w:rsidRPr="00FB1DDD">
        <w:rPr>
          <w:rFonts w:ascii="Times New Roman" w:hAnsi="Times New Roman" w:cs="Times New Roman"/>
          <w:sz w:val="22"/>
        </w:rPr>
        <w:t xml:space="preserve">failure mode of the process of fitting the </w:t>
      </w:r>
      <w:r w:rsidR="00EB196C" w:rsidRPr="00FB1DDD">
        <w:rPr>
          <w:rFonts w:ascii="Times New Roman" w:hAnsi="Times New Roman" w:cs="Times New Roman"/>
          <w:sz w:val="22"/>
        </w:rPr>
        <w:t xml:space="preserve">brake pin securing plate and with the RPN </w:t>
      </w:r>
      <w:r w:rsidR="00A86A68" w:rsidRPr="00FB1DDD">
        <w:rPr>
          <w:rFonts w:ascii="Times New Roman" w:hAnsi="Times New Roman" w:cs="Times New Roman"/>
          <w:sz w:val="22"/>
        </w:rPr>
        <w:t>shows</w:t>
      </w:r>
      <w:r w:rsidR="00EB196C" w:rsidRPr="00FB1DDD">
        <w:rPr>
          <w:rFonts w:ascii="Times New Roman" w:hAnsi="Times New Roman" w:cs="Times New Roman"/>
          <w:sz w:val="22"/>
        </w:rPr>
        <w:t xml:space="preserve"> </w:t>
      </w:r>
      <w:r w:rsidR="0043783C" w:rsidRPr="00FB1DDD">
        <w:rPr>
          <w:rFonts w:ascii="Times New Roman" w:hAnsi="Times New Roman" w:cs="Times New Roman"/>
          <w:sz w:val="22"/>
        </w:rPr>
        <w:t xml:space="preserve">which to </w:t>
      </w:r>
      <w:r w:rsidR="00EB196C" w:rsidRPr="00FB1DDD">
        <w:rPr>
          <w:rFonts w:ascii="Times New Roman" w:hAnsi="Times New Roman" w:cs="Times New Roman"/>
          <w:sz w:val="22"/>
        </w:rPr>
        <w:t>prio</w:t>
      </w:r>
      <w:r w:rsidR="00187EEB" w:rsidRPr="00FB1DDD">
        <w:rPr>
          <w:rFonts w:ascii="Times New Roman" w:hAnsi="Times New Roman" w:cs="Times New Roman"/>
          <w:sz w:val="22"/>
        </w:rPr>
        <w:t>riti</w:t>
      </w:r>
      <w:r w:rsidR="00607E9E">
        <w:rPr>
          <w:rFonts w:ascii="Times New Roman" w:hAnsi="Times New Roman" w:cs="Times New Roman"/>
          <w:sz w:val="22"/>
        </w:rPr>
        <w:t>s</w:t>
      </w:r>
      <w:r w:rsidR="00187EEB" w:rsidRPr="00FB1DDD">
        <w:rPr>
          <w:rFonts w:ascii="Times New Roman" w:hAnsi="Times New Roman" w:cs="Times New Roman"/>
          <w:sz w:val="22"/>
        </w:rPr>
        <w:t>e</w:t>
      </w:r>
      <w:r w:rsidR="00607E9E">
        <w:rPr>
          <w:rFonts w:ascii="Times New Roman" w:hAnsi="Times New Roman" w:cs="Times New Roman"/>
          <w:sz w:val="22"/>
        </w:rPr>
        <w:t>,</w:t>
      </w:r>
      <w:r w:rsidR="00187EEB" w:rsidRPr="00FB1DDD">
        <w:rPr>
          <w:rFonts w:ascii="Times New Roman" w:hAnsi="Times New Roman" w:cs="Times New Roman"/>
          <w:sz w:val="22"/>
        </w:rPr>
        <w:t xml:space="preserve"> </w:t>
      </w:r>
      <w:r w:rsidR="0043783C" w:rsidRPr="00FB1DDD">
        <w:rPr>
          <w:rFonts w:ascii="Times New Roman" w:hAnsi="Times New Roman" w:cs="Times New Roman"/>
          <w:sz w:val="22"/>
        </w:rPr>
        <w:t xml:space="preserve">from </w:t>
      </w:r>
      <w:r w:rsidR="00187EEB" w:rsidRPr="00FB1DDD">
        <w:rPr>
          <w:rFonts w:ascii="Times New Roman" w:hAnsi="Times New Roman" w:cs="Times New Roman"/>
          <w:sz w:val="22"/>
        </w:rPr>
        <w:t xml:space="preserve">highest to lowest in </w:t>
      </w:r>
      <w:r w:rsidR="00AD1C84" w:rsidRPr="00FB1DDD">
        <w:rPr>
          <w:rFonts w:ascii="Times New Roman" w:hAnsi="Times New Roman" w:cs="Times New Roman"/>
          <w:sz w:val="22"/>
        </w:rPr>
        <w:t>risk.</w:t>
      </w:r>
      <w:r w:rsidR="0043783C" w:rsidRPr="00FB1DDD">
        <w:rPr>
          <w:rFonts w:ascii="Times New Roman" w:hAnsi="Times New Roman" w:cs="Times New Roman"/>
          <w:sz w:val="22"/>
        </w:rPr>
        <w:t xml:space="preserve"> </w:t>
      </w:r>
      <w:r w:rsidR="004578FB" w:rsidRPr="00FB1DDD">
        <w:rPr>
          <w:rFonts w:ascii="Times New Roman" w:hAnsi="Times New Roman" w:cs="Times New Roman"/>
          <w:sz w:val="22"/>
        </w:rPr>
        <w:t xml:space="preserve">Recommended actions are suggested </w:t>
      </w:r>
      <w:r w:rsidR="00607E9E">
        <w:rPr>
          <w:rFonts w:ascii="Times New Roman" w:hAnsi="Times New Roman" w:cs="Times New Roman"/>
          <w:sz w:val="22"/>
        </w:rPr>
        <w:t>on</w:t>
      </w:r>
      <w:r w:rsidR="004578FB" w:rsidRPr="00FB1DDD">
        <w:rPr>
          <w:rFonts w:ascii="Times New Roman" w:hAnsi="Times New Roman" w:cs="Times New Roman"/>
          <w:sz w:val="22"/>
        </w:rPr>
        <w:t xml:space="preserve"> how it would reduce the </w:t>
      </w:r>
      <w:r w:rsidR="00AD1C84" w:rsidRPr="00FB1DDD">
        <w:rPr>
          <w:rFonts w:ascii="Times New Roman" w:hAnsi="Times New Roman" w:cs="Times New Roman"/>
          <w:sz w:val="22"/>
        </w:rPr>
        <w:t>occurrence and detection score to reduce their RPN</w:t>
      </w:r>
      <w:r w:rsidR="0051061C" w:rsidRPr="00FB1DDD">
        <w:rPr>
          <w:rFonts w:ascii="Times New Roman" w:hAnsi="Times New Roman" w:cs="Times New Roman"/>
          <w:sz w:val="22"/>
        </w:rPr>
        <w:t xml:space="preserve">. The </w:t>
      </w:r>
      <w:r w:rsidR="00263976" w:rsidRPr="00FB1DDD">
        <w:rPr>
          <w:rFonts w:ascii="Times New Roman" w:hAnsi="Times New Roman" w:cs="Times New Roman"/>
          <w:sz w:val="22"/>
        </w:rPr>
        <w:t xml:space="preserve">FMEA has shown that </w:t>
      </w:r>
      <w:r w:rsidR="005F24DE" w:rsidRPr="00FB1DDD">
        <w:rPr>
          <w:rFonts w:ascii="Times New Roman" w:hAnsi="Times New Roman" w:cs="Times New Roman"/>
          <w:sz w:val="22"/>
        </w:rPr>
        <w:t>it is</w:t>
      </w:r>
      <w:r w:rsidR="00263976" w:rsidRPr="00FB1DDD">
        <w:rPr>
          <w:rFonts w:ascii="Times New Roman" w:hAnsi="Times New Roman" w:cs="Times New Roman"/>
          <w:sz w:val="22"/>
        </w:rPr>
        <w:t xml:space="preserve"> a good and effective tool </w:t>
      </w:r>
      <w:r w:rsidR="00E42A4D" w:rsidRPr="00FB1DDD">
        <w:rPr>
          <w:rFonts w:ascii="Times New Roman" w:hAnsi="Times New Roman" w:cs="Times New Roman"/>
          <w:sz w:val="22"/>
        </w:rPr>
        <w:t xml:space="preserve">in mitigating </w:t>
      </w:r>
      <w:r w:rsidR="00B424CC" w:rsidRPr="00FB1DDD">
        <w:rPr>
          <w:rFonts w:ascii="Times New Roman" w:hAnsi="Times New Roman" w:cs="Times New Roman"/>
          <w:sz w:val="22"/>
        </w:rPr>
        <w:t>risk,</w:t>
      </w:r>
      <w:r w:rsidR="00E42A4D" w:rsidRPr="00FB1DDD">
        <w:rPr>
          <w:rFonts w:ascii="Times New Roman" w:hAnsi="Times New Roman" w:cs="Times New Roman"/>
          <w:sz w:val="22"/>
        </w:rPr>
        <w:t xml:space="preserve"> but this tool </w:t>
      </w:r>
      <w:r w:rsidR="007B1465" w:rsidRPr="00FB1DDD">
        <w:rPr>
          <w:rFonts w:ascii="Times New Roman" w:hAnsi="Times New Roman" w:cs="Times New Roman"/>
          <w:sz w:val="22"/>
        </w:rPr>
        <w:t xml:space="preserve">may become less clear if there </w:t>
      </w:r>
      <w:r w:rsidR="0086137F" w:rsidRPr="00FB1DDD">
        <w:rPr>
          <w:rFonts w:ascii="Times New Roman" w:hAnsi="Times New Roman" w:cs="Times New Roman"/>
          <w:sz w:val="22"/>
        </w:rPr>
        <w:t>were</w:t>
      </w:r>
      <w:r w:rsidR="007B1465" w:rsidRPr="00FB1DDD">
        <w:rPr>
          <w:rFonts w:ascii="Times New Roman" w:hAnsi="Times New Roman" w:cs="Times New Roman"/>
          <w:sz w:val="22"/>
        </w:rPr>
        <w:t xml:space="preserve"> different figures </w:t>
      </w:r>
      <w:r w:rsidR="00A523A6" w:rsidRPr="00FB1DDD">
        <w:rPr>
          <w:rFonts w:ascii="Times New Roman" w:hAnsi="Times New Roman" w:cs="Times New Roman"/>
          <w:sz w:val="22"/>
        </w:rPr>
        <w:t>in the severity</w:t>
      </w:r>
      <w:r w:rsidR="002B3693" w:rsidRPr="00FB1DDD">
        <w:rPr>
          <w:rFonts w:ascii="Times New Roman" w:hAnsi="Times New Roman" w:cs="Times New Roman"/>
          <w:sz w:val="22"/>
        </w:rPr>
        <w:t xml:space="preserve"> </w:t>
      </w:r>
      <w:r w:rsidR="00FB1DDD" w:rsidRPr="00FB1DDD">
        <w:rPr>
          <w:rFonts w:ascii="Times New Roman" w:hAnsi="Times New Roman" w:cs="Times New Roman"/>
          <w:sz w:val="22"/>
        </w:rPr>
        <w:t>rating</w:t>
      </w:r>
      <w:r w:rsidR="00607E9E">
        <w:rPr>
          <w:rFonts w:ascii="Times New Roman" w:hAnsi="Times New Roman" w:cs="Times New Roman"/>
          <w:sz w:val="22"/>
        </w:rPr>
        <w:t>.</w:t>
      </w:r>
      <w:r w:rsidR="00FB1DDD" w:rsidRPr="00FB1DDD">
        <w:rPr>
          <w:rFonts w:ascii="Times New Roman" w:hAnsi="Times New Roman" w:cs="Times New Roman"/>
          <w:sz w:val="22"/>
        </w:rPr>
        <w:t xml:space="preserve"> </w:t>
      </w:r>
      <w:r w:rsidR="00607E9E">
        <w:rPr>
          <w:rFonts w:ascii="Times New Roman" w:hAnsi="Times New Roman" w:cs="Times New Roman"/>
          <w:sz w:val="22"/>
        </w:rPr>
        <w:t>For example,</w:t>
      </w:r>
      <w:r w:rsidR="00EB4B1F" w:rsidRPr="00FB1DDD">
        <w:rPr>
          <w:rFonts w:ascii="Times New Roman" w:hAnsi="Times New Roman" w:cs="Times New Roman"/>
          <w:sz w:val="22"/>
        </w:rPr>
        <w:t xml:space="preserve"> RPN’s may </w:t>
      </w:r>
      <w:r w:rsidR="00607E9E">
        <w:rPr>
          <w:rFonts w:ascii="Times New Roman" w:hAnsi="Times New Roman" w:cs="Times New Roman"/>
          <w:sz w:val="22"/>
        </w:rPr>
        <w:t>score</w:t>
      </w:r>
      <w:r w:rsidR="00EB4B1F" w:rsidRPr="00FB1DDD">
        <w:rPr>
          <w:rFonts w:ascii="Times New Roman" w:hAnsi="Times New Roman" w:cs="Times New Roman"/>
          <w:sz w:val="22"/>
        </w:rPr>
        <w:t xml:space="preserve"> higher on </w:t>
      </w:r>
      <w:r w:rsidR="00607E9E">
        <w:rPr>
          <w:rFonts w:ascii="Times New Roman" w:hAnsi="Times New Roman" w:cs="Times New Roman"/>
          <w:sz w:val="22"/>
        </w:rPr>
        <w:t xml:space="preserve">a </w:t>
      </w:r>
      <w:r w:rsidR="00E4694C" w:rsidRPr="00FB1DDD">
        <w:rPr>
          <w:rFonts w:ascii="Times New Roman" w:hAnsi="Times New Roman" w:cs="Times New Roman"/>
          <w:sz w:val="22"/>
        </w:rPr>
        <w:t xml:space="preserve">subject that have </w:t>
      </w:r>
      <w:r w:rsidR="00607E9E">
        <w:rPr>
          <w:rFonts w:ascii="Times New Roman" w:hAnsi="Times New Roman" w:cs="Times New Roman"/>
          <w:sz w:val="22"/>
        </w:rPr>
        <w:t xml:space="preserve">a </w:t>
      </w:r>
      <w:r w:rsidR="00E4694C" w:rsidRPr="00FB1DDD">
        <w:rPr>
          <w:rFonts w:ascii="Times New Roman" w:hAnsi="Times New Roman" w:cs="Times New Roman"/>
          <w:sz w:val="22"/>
        </w:rPr>
        <w:t xml:space="preserve">lower severity </w:t>
      </w:r>
      <w:r w:rsidR="00607E9E">
        <w:rPr>
          <w:rFonts w:ascii="Times New Roman" w:hAnsi="Times New Roman" w:cs="Times New Roman"/>
          <w:sz w:val="22"/>
        </w:rPr>
        <w:t>score due to a</w:t>
      </w:r>
      <w:r w:rsidR="00E4694C" w:rsidRPr="00FB1DDD">
        <w:rPr>
          <w:rFonts w:ascii="Times New Roman" w:hAnsi="Times New Roman" w:cs="Times New Roman"/>
          <w:sz w:val="22"/>
        </w:rPr>
        <w:t xml:space="preserve"> higher probability in occurrence and detection</w:t>
      </w:r>
      <w:r w:rsidR="00616552" w:rsidRPr="00FB1DDD">
        <w:rPr>
          <w:rFonts w:ascii="Times New Roman" w:hAnsi="Times New Roman" w:cs="Times New Roman"/>
          <w:sz w:val="22"/>
        </w:rPr>
        <w:t xml:space="preserve">. This would result in the team requiring </w:t>
      </w:r>
      <w:r w:rsidR="00FB1DDD" w:rsidRPr="00FB1DDD">
        <w:rPr>
          <w:rFonts w:ascii="Times New Roman" w:hAnsi="Times New Roman" w:cs="Times New Roman"/>
          <w:sz w:val="22"/>
        </w:rPr>
        <w:t>managing what risk would be deemed greatest</w:t>
      </w:r>
      <w:r w:rsidR="00607E9E">
        <w:rPr>
          <w:rFonts w:ascii="Times New Roman" w:hAnsi="Times New Roman" w:cs="Times New Roman"/>
          <w:sz w:val="22"/>
        </w:rPr>
        <w:t>, severity or RPN?</w:t>
      </w:r>
    </w:p>
    <w:p w14:paraId="7BFB94B0" w14:textId="6714BBDD" w:rsidR="00F72C5E" w:rsidRDefault="00F72C5E">
      <w:r>
        <w:br w:type="page"/>
      </w:r>
    </w:p>
    <w:p w14:paraId="6DFEA088" w14:textId="7F89F215" w:rsidR="00F72C5E" w:rsidRDefault="00F72C5E" w:rsidP="00154DCF">
      <w:pPr>
        <w:pStyle w:val="Heading1"/>
        <w:spacing w:line="240" w:lineRule="auto"/>
        <w:rPr>
          <w:sz w:val="28"/>
          <w:szCs w:val="28"/>
        </w:rPr>
      </w:pPr>
      <w:bookmarkStart w:id="10" w:name="_Toc157453179"/>
      <w:r w:rsidRPr="0086137F">
        <w:rPr>
          <w:sz w:val="28"/>
          <w:szCs w:val="28"/>
        </w:rPr>
        <w:lastRenderedPageBreak/>
        <w:t>References</w:t>
      </w:r>
      <w:bookmarkEnd w:id="10"/>
    </w:p>
    <w:p w14:paraId="74D54397" w14:textId="77777777" w:rsidR="004257E8" w:rsidRPr="004257E8" w:rsidRDefault="004257E8" w:rsidP="004257E8">
      <w:pPr>
        <w:rPr>
          <w:rFonts w:ascii="Times New Roman" w:hAnsi="Times New Roman" w:cs="Times New Roman"/>
          <w:sz w:val="22"/>
        </w:rPr>
      </w:pPr>
    </w:p>
    <w:p w14:paraId="7CF5FA7C" w14:textId="603C74CF" w:rsidR="0030392E" w:rsidRPr="004257E8" w:rsidRDefault="00347E37" w:rsidP="0030392E">
      <w:pPr>
        <w:rPr>
          <w:rFonts w:ascii="Times New Roman" w:hAnsi="Times New Roman" w:cs="Times New Roman"/>
          <w:sz w:val="22"/>
        </w:rPr>
      </w:pPr>
      <w:r w:rsidRPr="004257E8">
        <w:rPr>
          <w:rFonts w:ascii="Times New Roman" w:hAnsi="Times New Roman" w:cs="Times New Roman"/>
          <w:sz w:val="22"/>
        </w:rPr>
        <w:t>Bertsche</w:t>
      </w:r>
      <w:r w:rsidR="00C44445" w:rsidRPr="004257E8">
        <w:rPr>
          <w:rFonts w:ascii="Times New Roman" w:hAnsi="Times New Roman" w:cs="Times New Roman"/>
          <w:sz w:val="22"/>
        </w:rPr>
        <w:t>, B</w:t>
      </w:r>
      <w:r w:rsidR="004257E8">
        <w:rPr>
          <w:rFonts w:ascii="Times New Roman" w:hAnsi="Times New Roman" w:cs="Times New Roman"/>
          <w:sz w:val="22"/>
        </w:rPr>
        <w:t>,</w:t>
      </w:r>
      <w:r w:rsidR="00C44445" w:rsidRPr="004257E8">
        <w:rPr>
          <w:rFonts w:ascii="Times New Roman" w:hAnsi="Times New Roman" w:cs="Times New Roman"/>
          <w:sz w:val="22"/>
        </w:rPr>
        <w:t xml:space="preserve"> 2008. Reliability in Automotive and Mechanical Engineering</w:t>
      </w:r>
      <w:r w:rsidR="004257E8">
        <w:rPr>
          <w:rFonts w:ascii="Times New Roman" w:hAnsi="Times New Roman" w:cs="Times New Roman"/>
          <w:sz w:val="22"/>
        </w:rPr>
        <w:t xml:space="preserve">, </w:t>
      </w:r>
      <w:r w:rsidR="004257E8" w:rsidRPr="004257E8">
        <w:rPr>
          <w:rFonts w:ascii="Times New Roman" w:hAnsi="Times New Roman" w:cs="Times New Roman"/>
          <w:sz w:val="22"/>
        </w:rPr>
        <w:t>Heidelberg</w:t>
      </w:r>
      <w:r w:rsidR="004257E8">
        <w:rPr>
          <w:rFonts w:ascii="Times New Roman" w:hAnsi="Times New Roman" w:cs="Times New Roman"/>
          <w:sz w:val="22"/>
        </w:rPr>
        <w:t>.</w:t>
      </w:r>
      <w:r w:rsidR="004257E8" w:rsidRPr="004257E8">
        <w:rPr>
          <w:rFonts w:ascii="Times New Roman" w:hAnsi="Times New Roman" w:cs="Times New Roman"/>
          <w:sz w:val="22"/>
        </w:rPr>
        <w:t xml:space="preserve"> Spring Berlin</w:t>
      </w:r>
    </w:p>
    <w:p w14:paraId="71DC0D02" w14:textId="77777777" w:rsidR="00B42DA7" w:rsidRPr="00C14880" w:rsidRDefault="00B42DA7" w:rsidP="00154DCF">
      <w:pPr>
        <w:spacing w:line="240" w:lineRule="auto"/>
        <w:rPr>
          <w:rFonts w:ascii="Times New Roman" w:hAnsi="Times New Roman" w:cs="Times New Roman"/>
          <w:sz w:val="22"/>
        </w:rPr>
      </w:pPr>
    </w:p>
    <w:p w14:paraId="5A86F861" w14:textId="31FB1829" w:rsidR="00C1559D" w:rsidRPr="00C1559D" w:rsidRDefault="00C1559D" w:rsidP="00154DCF">
      <w:pPr>
        <w:spacing w:line="240" w:lineRule="auto"/>
        <w:rPr>
          <w:rFonts w:ascii="Times New Roman" w:hAnsi="Times New Roman" w:cs="Times New Roman"/>
          <w:sz w:val="22"/>
        </w:rPr>
      </w:pPr>
      <w:r w:rsidRPr="00C1559D">
        <w:rPr>
          <w:rFonts w:ascii="Times New Roman" w:hAnsi="Times New Roman" w:cs="Times New Roman"/>
          <w:sz w:val="22"/>
        </w:rPr>
        <w:t>HSE, 2024. Managing risk and risk assessment at work. [Online]</w:t>
      </w:r>
    </w:p>
    <w:p w14:paraId="4850CB1A" w14:textId="318C3B59" w:rsidR="00C1559D" w:rsidRPr="00C1559D" w:rsidRDefault="009F4ABD" w:rsidP="00154DCF">
      <w:pPr>
        <w:spacing w:line="240" w:lineRule="auto"/>
        <w:rPr>
          <w:rFonts w:ascii="Times New Roman" w:hAnsi="Times New Roman" w:cs="Times New Roman"/>
          <w:sz w:val="22"/>
        </w:rPr>
      </w:pPr>
      <w:hyperlink r:id="rId17" w:history="1">
        <w:r w:rsidR="00C1559D" w:rsidRPr="00C1559D">
          <w:rPr>
            <w:rStyle w:val="Hyperlink"/>
            <w:rFonts w:ascii="Times New Roman" w:hAnsi="Times New Roman" w:cs="Times New Roman"/>
            <w:sz w:val="22"/>
          </w:rPr>
          <w:t>http://www.hse.gov.uk/simple-health-safety/risk/steps-needed-to-manage-risk.htm</w:t>
        </w:r>
      </w:hyperlink>
    </w:p>
    <w:p w14:paraId="41CAC502" w14:textId="77777777" w:rsidR="00C1559D" w:rsidRPr="00C1559D" w:rsidRDefault="00C1559D" w:rsidP="00154DCF">
      <w:pPr>
        <w:spacing w:line="240" w:lineRule="auto"/>
        <w:rPr>
          <w:rFonts w:ascii="Times New Roman" w:hAnsi="Times New Roman" w:cs="Times New Roman"/>
          <w:sz w:val="22"/>
        </w:rPr>
      </w:pPr>
    </w:p>
    <w:p w14:paraId="28E757A4" w14:textId="270B6FC4" w:rsidR="00021FCA" w:rsidRPr="00021FCA" w:rsidRDefault="00021FCA" w:rsidP="00021FCA">
      <w:pPr>
        <w:rPr>
          <w:rFonts w:ascii="Times New Roman" w:hAnsi="Times New Roman" w:cs="Times New Roman"/>
          <w:sz w:val="22"/>
        </w:rPr>
      </w:pPr>
      <w:r w:rsidRPr="00021FCA">
        <w:rPr>
          <w:rFonts w:ascii="Times New Roman" w:hAnsi="Times New Roman" w:cs="Times New Roman"/>
          <w:sz w:val="22"/>
        </w:rPr>
        <w:t>Institution of Mechanical Engineers, 2021. Code of Conduct Instruction. [Online]</w:t>
      </w:r>
    </w:p>
    <w:p w14:paraId="2791B620" w14:textId="6647CF67" w:rsidR="00021FCA" w:rsidRDefault="00021FCA" w:rsidP="00021FCA">
      <w:pPr>
        <w:rPr>
          <w:rFonts w:ascii="Times New Roman" w:hAnsi="Times New Roman" w:cs="Times New Roman"/>
        </w:rPr>
      </w:pPr>
      <w:r w:rsidRPr="00021FCA">
        <w:rPr>
          <w:rFonts w:ascii="Times New Roman" w:hAnsi="Times New Roman" w:cs="Times New Roman"/>
          <w:sz w:val="22"/>
        </w:rPr>
        <w:t xml:space="preserve">Available at: </w:t>
      </w:r>
      <w:hyperlink r:id="rId18" w:history="1">
        <w:r w:rsidRPr="00092F82">
          <w:rPr>
            <w:rStyle w:val="Hyperlink"/>
            <w:rFonts w:ascii="Times New Roman" w:hAnsi="Times New Roman" w:cs="Times New Roman"/>
          </w:rPr>
          <w:t>https://www.imeche.org/docs/default-source/1-oscar/About-us/governance/code_of_conduct_instructions_02_10.pdf?sfvrsn=2</w:t>
        </w:r>
      </w:hyperlink>
    </w:p>
    <w:p w14:paraId="74D6E26C" w14:textId="77777777" w:rsidR="00021FCA" w:rsidRPr="00C1559D" w:rsidRDefault="00021FCA" w:rsidP="00021FCA">
      <w:pPr>
        <w:rPr>
          <w:rFonts w:ascii="Times New Roman" w:hAnsi="Times New Roman" w:cs="Times New Roman"/>
          <w:sz w:val="22"/>
        </w:rPr>
      </w:pPr>
    </w:p>
    <w:p w14:paraId="5A4F299B" w14:textId="527B2F40" w:rsidR="00B42DA7" w:rsidRPr="00154DCF" w:rsidRDefault="00B42DA7" w:rsidP="00154DCF">
      <w:pPr>
        <w:rPr>
          <w:rFonts w:ascii="Times New Roman" w:hAnsi="Times New Roman" w:cs="Times New Roman"/>
          <w:color w:val="333333"/>
          <w:sz w:val="22"/>
          <w:shd w:val="clear" w:color="auto" w:fill="FCFCFC"/>
        </w:rPr>
      </w:pPr>
      <w:r w:rsidRPr="00154DCF">
        <w:rPr>
          <w:rFonts w:ascii="Times New Roman" w:hAnsi="Times New Roman" w:cs="Times New Roman"/>
          <w:color w:val="333333"/>
          <w:sz w:val="22"/>
          <w:shd w:val="clear" w:color="auto" w:fill="FCFCFC"/>
        </w:rPr>
        <w:t>Kost, F</w:t>
      </w:r>
      <w:r w:rsidR="00021FCA">
        <w:rPr>
          <w:rFonts w:ascii="Times New Roman" w:hAnsi="Times New Roman" w:cs="Times New Roman"/>
          <w:color w:val="333333"/>
          <w:sz w:val="22"/>
          <w:shd w:val="clear" w:color="auto" w:fill="FCFCFC"/>
        </w:rPr>
        <w:t>,</w:t>
      </w:r>
      <w:r w:rsidRPr="00154DCF">
        <w:rPr>
          <w:rFonts w:ascii="Times New Roman" w:hAnsi="Times New Roman" w:cs="Times New Roman"/>
          <w:color w:val="333333"/>
          <w:sz w:val="22"/>
          <w:shd w:val="clear" w:color="auto" w:fill="FCFCFC"/>
        </w:rPr>
        <w:t xml:space="preserve"> 2014. Basic principles of vehicle dynamics. In: Reif, K. (eds) Brakes, Brake Control and Driver Assistance Systems.</w:t>
      </w:r>
      <w:r w:rsidR="00E23AA8" w:rsidRPr="00154DCF">
        <w:rPr>
          <w:rFonts w:ascii="Times New Roman" w:hAnsi="Times New Roman" w:cs="Times New Roman"/>
          <w:color w:val="333333"/>
          <w:sz w:val="22"/>
          <w:shd w:val="clear" w:color="auto" w:fill="FCFCFC"/>
        </w:rPr>
        <w:t xml:space="preserve"> Springer Vieweg, Wiesbaden.</w:t>
      </w:r>
      <w:r w:rsidRPr="00154DCF">
        <w:rPr>
          <w:rFonts w:ascii="Times New Roman" w:hAnsi="Times New Roman" w:cs="Times New Roman"/>
          <w:color w:val="333333"/>
          <w:sz w:val="22"/>
          <w:shd w:val="clear" w:color="auto" w:fill="FCFCFC"/>
        </w:rPr>
        <w:t xml:space="preserve"> Bosch Professional Automotive Information.</w:t>
      </w:r>
    </w:p>
    <w:p w14:paraId="11DB0B18" w14:textId="77777777" w:rsidR="00B42DA7" w:rsidRPr="00C1559D" w:rsidRDefault="00B42DA7" w:rsidP="00B42DA7">
      <w:pPr>
        <w:rPr>
          <w:rFonts w:ascii="Times New Roman" w:hAnsi="Times New Roman" w:cs="Times New Roman"/>
          <w:color w:val="333333"/>
          <w:sz w:val="22"/>
          <w:shd w:val="clear" w:color="auto" w:fill="FCFCFC"/>
        </w:rPr>
      </w:pPr>
    </w:p>
    <w:p w14:paraId="4F25BD63" w14:textId="0B12276C" w:rsidR="00B42DA7" w:rsidRDefault="00B42DA7" w:rsidP="00154DCF">
      <w:pPr>
        <w:rPr>
          <w:rFonts w:ascii="Times New Roman" w:hAnsi="Times New Roman" w:cs="Times New Roman"/>
          <w:color w:val="555555"/>
          <w:sz w:val="22"/>
          <w:shd w:val="clear" w:color="auto" w:fill="FFFFFF"/>
        </w:rPr>
      </w:pPr>
      <w:r w:rsidRPr="00154DCF">
        <w:rPr>
          <w:rFonts w:ascii="Times New Roman" w:hAnsi="Times New Roman" w:cs="Times New Roman"/>
          <w:color w:val="555555"/>
          <w:sz w:val="22"/>
          <w:shd w:val="clear" w:color="auto" w:fill="FFFFFF"/>
        </w:rPr>
        <w:t>Stamatis, Dean H</w:t>
      </w:r>
      <w:r w:rsidR="00021FCA">
        <w:rPr>
          <w:rFonts w:ascii="Times New Roman" w:hAnsi="Times New Roman" w:cs="Times New Roman"/>
          <w:color w:val="555555"/>
          <w:sz w:val="22"/>
          <w:shd w:val="clear" w:color="auto" w:fill="FFFFFF"/>
        </w:rPr>
        <w:t>,</w:t>
      </w:r>
      <w:r w:rsidR="00E23AA8" w:rsidRPr="00154DCF">
        <w:rPr>
          <w:rFonts w:ascii="Times New Roman" w:hAnsi="Times New Roman" w:cs="Times New Roman"/>
          <w:color w:val="555555"/>
          <w:sz w:val="22"/>
          <w:shd w:val="clear" w:color="auto" w:fill="FFFFFF"/>
        </w:rPr>
        <w:t xml:space="preserve"> 2019.</w:t>
      </w:r>
      <w:r w:rsidRPr="00154DCF">
        <w:rPr>
          <w:rFonts w:ascii="Times New Roman" w:hAnsi="Times New Roman" w:cs="Times New Roman"/>
          <w:color w:val="555555"/>
          <w:sz w:val="22"/>
          <w:shd w:val="clear" w:color="auto" w:fill="FFFFFF"/>
        </w:rPr>
        <w:t> </w:t>
      </w:r>
      <w:r w:rsidRPr="00154DCF">
        <w:rPr>
          <w:rFonts w:ascii="Times New Roman" w:hAnsi="Times New Roman" w:cs="Times New Roman"/>
          <w:i/>
          <w:iCs/>
          <w:color w:val="555555"/>
          <w:sz w:val="22"/>
        </w:rPr>
        <w:t>Risk Management Using Failure Mode and Effect Analysis (FMEA)</w:t>
      </w:r>
      <w:r w:rsidRPr="00154DCF">
        <w:rPr>
          <w:rFonts w:ascii="Times New Roman" w:hAnsi="Times New Roman" w:cs="Times New Roman"/>
          <w:color w:val="555555"/>
          <w:sz w:val="22"/>
          <w:shd w:val="clear" w:color="auto" w:fill="FFFFFF"/>
        </w:rPr>
        <w:t>,</w:t>
      </w:r>
      <w:r w:rsidR="00E23AA8" w:rsidRPr="00154DCF">
        <w:rPr>
          <w:rFonts w:ascii="Times New Roman" w:hAnsi="Times New Roman" w:cs="Times New Roman"/>
          <w:color w:val="555555"/>
          <w:sz w:val="22"/>
          <w:shd w:val="clear" w:color="auto" w:fill="FFFFFF"/>
        </w:rPr>
        <w:t xml:space="preserve"> </w:t>
      </w:r>
      <w:r w:rsidR="00E23AA8" w:rsidRPr="00154DCF">
        <w:rPr>
          <w:rFonts w:ascii="Times New Roman" w:hAnsi="Times New Roman" w:cs="Times New Roman"/>
          <w:i/>
          <w:iCs/>
          <w:color w:val="555555"/>
          <w:sz w:val="22"/>
        </w:rPr>
        <w:t>ProQuest Ebook Central.</w:t>
      </w:r>
      <w:r w:rsidRPr="00154DCF">
        <w:rPr>
          <w:rFonts w:ascii="Times New Roman" w:hAnsi="Times New Roman" w:cs="Times New Roman"/>
          <w:color w:val="555555"/>
          <w:sz w:val="22"/>
          <w:shd w:val="clear" w:color="auto" w:fill="FFFFFF"/>
        </w:rPr>
        <w:t xml:space="preserve"> ASQ Quality Press</w:t>
      </w:r>
      <w:r w:rsidR="00E23AA8" w:rsidRPr="00154DCF">
        <w:rPr>
          <w:rFonts w:ascii="Times New Roman" w:hAnsi="Times New Roman" w:cs="Times New Roman"/>
          <w:color w:val="555555"/>
          <w:sz w:val="22"/>
          <w:shd w:val="clear" w:color="auto" w:fill="FFFFFF"/>
        </w:rPr>
        <w:t>.</w:t>
      </w:r>
    </w:p>
    <w:p w14:paraId="492F92B7" w14:textId="77777777" w:rsidR="00154DCF" w:rsidRDefault="00154DCF" w:rsidP="00154DCF">
      <w:pPr>
        <w:rPr>
          <w:rFonts w:ascii="Times New Roman" w:hAnsi="Times New Roman" w:cs="Times New Roman"/>
          <w:color w:val="555555"/>
          <w:sz w:val="22"/>
          <w:shd w:val="clear" w:color="auto" w:fill="FFFFFF"/>
        </w:rPr>
      </w:pPr>
    </w:p>
    <w:p w14:paraId="7941A8ED" w14:textId="77777777" w:rsidR="00154DCF" w:rsidRPr="00154DCF" w:rsidRDefault="00154DCF" w:rsidP="00154DCF">
      <w:pPr>
        <w:rPr>
          <w:rFonts w:ascii="Times New Roman" w:hAnsi="Times New Roman" w:cs="Times New Roman"/>
          <w:sz w:val="22"/>
        </w:rPr>
      </w:pPr>
    </w:p>
    <w:p w14:paraId="5B45555F" w14:textId="6FDC9A6F" w:rsidR="005C45BF" w:rsidRDefault="005C45BF">
      <w:pPr>
        <w:rPr>
          <w:ins w:id="11" w:author="GETHIN DAVIES" w:date="2024-01-29T20:33:00Z"/>
        </w:rPr>
      </w:pPr>
    </w:p>
    <w:p w14:paraId="7D1D810B" w14:textId="6959BD4C" w:rsidR="005C45BF" w:rsidRDefault="00070269">
      <w:pPr>
        <w:spacing w:line="259" w:lineRule="auto"/>
        <w:rPr>
          <w:ins w:id="12" w:author="GETHIN DAVIES" w:date="2024-01-29T20:33:00Z"/>
        </w:rPr>
      </w:pPr>
      <w:r>
        <w:object w:dxaOrig="1522" w:dyaOrig="987" w14:anchorId="325B08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76.2pt;height:49.2pt" o:ole="">
            <v:imagedata r:id="rId19" o:title=""/>
          </v:shape>
          <o:OLEObject Type="Embed" ProgID="PowerPoint.Show.12" ShapeID="_x0000_i1028" DrawAspect="Icon" ObjectID="_1768066243" r:id="rId20"/>
        </w:object>
      </w:r>
      <w:ins w:id="13" w:author="GETHIN DAVIES" w:date="2024-01-29T20:33:00Z">
        <w:r w:rsidR="005C45BF">
          <w:br w:type="page"/>
        </w:r>
      </w:ins>
    </w:p>
    <w:p w14:paraId="27D34A78" w14:textId="1AE3DB26" w:rsidR="00F72C5E" w:rsidRDefault="00070269" w:rsidP="00266726">
      <w:pPr>
        <w:ind w:left="360"/>
      </w:pPr>
      <w:r>
        <w:lastRenderedPageBreak/>
        <w:t xml:space="preserve">                     </w:t>
      </w:r>
      <w:bookmarkStart w:id="14" w:name="_MON_1768066045"/>
      <w:bookmarkEnd w:id="14"/>
      <w:r>
        <w:object w:dxaOrig="9386" w:dyaOrig="11887" w14:anchorId="75BA0142">
          <v:shape id="_x0000_i1026" type="#_x0000_t75" style="width:469.2pt;height:594.6pt" o:ole="">
            <v:imagedata r:id="rId21" o:title=""/>
          </v:shape>
          <o:OLEObject Type="Embed" ProgID="Word.Document.12" ShapeID="_x0000_i1026" DrawAspect="Content" ObjectID="_1768066244" r:id="rId22">
            <o:FieldCodes>\s</o:FieldCodes>
          </o:OLEObject>
        </w:object>
      </w:r>
    </w:p>
    <w:sectPr w:rsidR="00F72C5E" w:rsidSect="00AB21E4">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54494" w14:textId="77777777" w:rsidR="00AB21E4" w:rsidRDefault="00AB21E4" w:rsidP="008445C3">
      <w:pPr>
        <w:spacing w:after="0" w:line="240" w:lineRule="auto"/>
      </w:pPr>
      <w:r>
        <w:separator/>
      </w:r>
    </w:p>
  </w:endnote>
  <w:endnote w:type="continuationSeparator" w:id="0">
    <w:p w14:paraId="33DF6BDE" w14:textId="77777777" w:rsidR="00AB21E4" w:rsidRDefault="00AB21E4" w:rsidP="00844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ans Serif Collection">
    <w:charset w:val="B2"/>
    <w:family w:val="swiss"/>
    <w:pitch w:val="variable"/>
    <w:sig w:usb0="A057A2EF" w:usb1="0200604E" w:usb2="29100001" w:usb3="00000000" w:csb0="000000D3"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8089388"/>
      <w:docPartObj>
        <w:docPartGallery w:val="Page Numbers (Bottom of Page)"/>
        <w:docPartUnique/>
      </w:docPartObj>
    </w:sdtPr>
    <w:sdtEndPr/>
    <w:sdtContent>
      <w:p w14:paraId="04EABC97" w14:textId="05DBC4D2" w:rsidR="00F10DE7" w:rsidRDefault="00F10DE7">
        <w:pPr>
          <w:pStyle w:val="Footer"/>
          <w:jc w:val="right"/>
        </w:pPr>
        <w:r>
          <w:fldChar w:fldCharType="begin"/>
        </w:r>
        <w:r>
          <w:instrText>PAGE   \* MERGEFORMAT</w:instrText>
        </w:r>
        <w:r>
          <w:fldChar w:fldCharType="separate"/>
        </w:r>
        <w:r>
          <w:t>2</w:t>
        </w:r>
        <w:r>
          <w:fldChar w:fldCharType="end"/>
        </w:r>
      </w:p>
    </w:sdtContent>
  </w:sdt>
  <w:p w14:paraId="601DCE65" w14:textId="77777777" w:rsidR="008445C3" w:rsidRDefault="008445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4157407"/>
      <w:docPartObj>
        <w:docPartGallery w:val="Page Numbers (Bottom of Page)"/>
        <w:docPartUnique/>
      </w:docPartObj>
    </w:sdtPr>
    <w:sdtEndPr/>
    <w:sdtContent>
      <w:p w14:paraId="340C6974" w14:textId="677F0E6D" w:rsidR="00042CA9" w:rsidRDefault="0061709F">
        <w:pPr>
          <w:pStyle w:val="Footer"/>
          <w:jc w:val="right"/>
        </w:pPr>
        <w:r>
          <w:t>ii</w:t>
        </w:r>
      </w:p>
    </w:sdtContent>
  </w:sdt>
  <w:p w14:paraId="3E1483AD" w14:textId="77777777" w:rsidR="00042CA9" w:rsidRDefault="00042C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5857895"/>
      <w:docPartObj>
        <w:docPartGallery w:val="Page Numbers (Bottom of Page)"/>
        <w:docPartUnique/>
      </w:docPartObj>
    </w:sdtPr>
    <w:sdtEndPr/>
    <w:sdtContent>
      <w:p w14:paraId="7E901B4E" w14:textId="0ADCD327" w:rsidR="0061709F" w:rsidRDefault="0061709F">
        <w:pPr>
          <w:pStyle w:val="Footer"/>
          <w:jc w:val="right"/>
        </w:pPr>
        <w:r>
          <w:fldChar w:fldCharType="begin"/>
        </w:r>
        <w:r>
          <w:instrText>PAGE   \* MERGEFORMAT</w:instrText>
        </w:r>
        <w:r>
          <w:fldChar w:fldCharType="separate"/>
        </w:r>
        <w:r>
          <w:t>2</w:t>
        </w:r>
        <w:r>
          <w:fldChar w:fldCharType="end"/>
        </w:r>
      </w:p>
    </w:sdtContent>
  </w:sdt>
  <w:p w14:paraId="6B82973A" w14:textId="03EEE33C" w:rsidR="007373D5" w:rsidRDefault="007373D5" w:rsidP="00A37F90">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C80F5" w14:textId="77777777" w:rsidR="00AB21E4" w:rsidRDefault="00AB21E4" w:rsidP="008445C3">
      <w:pPr>
        <w:spacing w:after="0" w:line="240" w:lineRule="auto"/>
      </w:pPr>
      <w:r>
        <w:separator/>
      </w:r>
    </w:p>
  </w:footnote>
  <w:footnote w:type="continuationSeparator" w:id="0">
    <w:p w14:paraId="04D08A16" w14:textId="77777777" w:rsidR="00AB21E4" w:rsidRDefault="00AB21E4" w:rsidP="008445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062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55616F2"/>
    <w:multiLevelType w:val="multilevel"/>
    <w:tmpl w:val="5CE899C0"/>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ascii="Sans Serif Collection" w:hAnsi="Sans Serif Collection" w:cs="Sans Serif Collection" w:hint="cs"/>
        <w:sz w:val="24"/>
        <w:szCs w:val="24"/>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BF57E7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6D655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698A2668"/>
    <w:multiLevelType w:val="hybridMultilevel"/>
    <w:tmpl w:val="40322D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203FE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713426A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79522546">
    <w:abstractNumId w:val="1"/>
  </w:num>
  <w:num w:numId="2" w16cid:durableId="490683676">
    <w:abstractNumId w:val="0"/>
  </w:num>
  <w:num w:numId="3" w16cid:durableId="1265066664">
    <w:abstractNumId w:val="1"/>
    <w:lvlOverride w:ilvl="0">
      <w:lvl w:ilvl="0">
        <w:start w:val="1"/>
        <w:numFmt w:val="decimal"/>
        <w:pStyle w:val="Heading1"/>
        <w:lvlText w:val="%1"/>
        <w:lvlJc w:val="left"/>
        <w:pPr>
          <w:ind w:left="432" w:hanging="432"/>
        </w:pPr>
      </w:lvl>
    </w:lvlOverride>
    <w:lvlOverride w:ilvl="1">
      <w:lvl w:ilvl="1">
        <w:start w:val="1"/>
        <w:numFmt w:val="decimal"/>
        <w:pStyle w:val="Heading2"/>
        <w:lvlText w:val="%1.%2"/>
        <w:lvlJc w:val="left"/>
        <w:pPr>
          <w:ind w:left="576" w:hanging="576"/>
        </w:pPr>
      </w:lvl>
    </w:lvlOverride>
    <w:lvlOverride w:ilvl="2">
      <w:lvl w:ilvl="2">
        <w:start w:val="1"/>
        <w:numFmt w:val="decimal"/>
        <w:pStyle w:val="Heading3"/>
        <w:lvlText w:val="%1.%2.%3"/>
        <w:lvlJc w:val="left"/>
        <w:pPr>
          <w:ind w:left="720" w:hanging="720"/>
        </w:pPr>
      </w:lvl>
    </w:lvlOverride>
    <w:lvlOverride w:ilvl="3">
      <w:lvl w:ilvl="3">
        <w:start w:val="1"/>
        <w:numFmt w:val="decimal"/>
        <w:pStyle w:val="Heading4"/>
        <w:lvlText w:val="%1.%2.%3.%4"/>
        <w:lvlJc w:val="left"/>
        <w:pPr>
          <w:ind w:left="864" w:hanging="864"/>
        </w:pPr>
      </w:lvl>
    </w:lvlOverride>
    <w:lvlOverride w:ilvl="4">
      <w:lvl w:ilvl="4">
        <w:start w:val="1"/>
        <w:numFmt w:val="decimal"/>
        <w:pStyle w:val="Heading5"/>
        <w:lvlText w:val="%1.%2.%3.%4.%5"/>
        <w:lvlJc w:val="left"/>
        <w:pPr>
          <w:ind w:left="1008" w:hanging="1008"/>
        </w:pPr>
      </w:lvl>
    </w:lvlOverride>
    <w:lvlOverride w:ilvl="5">
      <w:lvl w:ilvl="5">
        <w:start w:val="1"/>
        <w:numFmt w:val="decimal"/>
        <w:pStyle w:val="Heading6"/>
        <w:lvlText w:val="%1.%2.%3.%4.%5.%6"/>
        <w:lvlJc w:val="left"/>
        <w:pPr>
          <w:ind w:left="1152" w:hanging="1152"/>
        </w:pPr>
      </w:lvl>
    </w:lvlOverride>
    <w:lvlOverride w:ilvl="6">
      <w:lvl w:ilvl="6">
        <w:start w:val="1"/>
        <w:numFmt w:val="decimal"/>
        <w:pStyle w:val="Heading7"/>
        <w:lvlText w:val="%1.%2.%3.%4.%5.%6.%7"/>
        <w:lvlJc w:val="left"/>
        <w:pPr>
          <w:ind w:left="1296" w:hanging="1296"/>
        </w:pPr>
      </w:lvl>
    </w:lvlOverride>
    <w:lvlOverride w:ilvl="7">
      <w:lvl w:ilvl="7">
        <w:start w:val="1"/>
        <w:numFmt w:val="decimal"/>
        <w:pStyle w:val="Heading8"/>
        <w:lvlText w:val="%1.%2.%3.%4.%5.%6.%7.%8"/>
        <w:lvlJc w:val="left"/>
        <w:pPr>
          <w:ind w:left="1440" w:hanging="1440"/>
        </w:pPr>
      </w:lvl>
    </w:lvlOverride>
    <w:lvlOverride w:ilvl="8">
      <w:lvl w:ilvl="8">
        <w:start w:val="1"/>
        <w:numFmt w:val="decimal"/>
        <w:pStyle w:val="Heading9"/>
        <w:lvlText w:val="%1.%2.%3.%4.%5.%6.%7.%8.%9"/>
        <w:lvlJc w:val="left"/>
        <w:pPr>
          <w:ind w:left="1584" w:hanging="1584"/>
        </w:pPr>
      </w:lvl>
    </w:lvlOverride>
  </w:num>
  <w:num w:numId="4" w16cid:durableId="1597247708">
    <w:abstractNumId w:val="5"/>
  </w:num>
  <w:num w:numId="5" w16cid:durableId="283853366">
    <w:abstractNumId w:val="3"/>
  </w:num>
  <w:num w:numId="6" w16cid:durableId="1853690059">
    <w:abstractNumId w:val="6"/>
  </w:num>
  <w:num w:numId="7" w16cid:durableId="2021008994">
    <w:abstractNumId w:val="2"/>
  </w:num>
  <w:num w:numId="8" w16cid:durableId="2049716953">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GETHIN DAVIES">
    <w15:presenceInfo w15:providerId="Windows Live" w15:userId="1b9a69732f94107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C5E"/>
    <w:rsid w:val="0000132D"/>
    <w:rsid w:val="0000736F"/>
    <w:rsid w:val="00007A84"/>
    <w:rsid w:val="0001337B"/>
    <w:rsid w:val="00021FCA"/>
    <w:rsid w:val="00042CA9"/>
    <w:rsid w:val="00042F92"/>
    <w:rsid w:val="00051494"/>
    <w:rsid w:val="00070269"/>
    <w:rsid w:val="00071E21"/>
    <w:rsid w:val="0008531C"/>
    <w:rsid w:val="000B4DCE"/>
    <w:rsid w:val="000C286B"/>
    <w:rsid w:val="000F2985"/>
    <w:rsid w:val="000F3F6B"/>
    <w:rsid w:val="00120248"/>
    <w:rsid w:val="00136CCF"/>
    <w:rsid w:val="00154DCF"/>
    <w:rsid w:val="00155CFA"/>
    <w:rsid w:val="00160D28"/>
    <w:rsid w:val="001614B3"/>
    <w:rsid w:val="00187EEB"/>
    <w:rsid w:val="00193E0D"/>
    <w:rsid w:val="001A15D8"/>
    <w:rsid w:val="001A4ED6"/>
    <w:rsid w:val="001B1DAB"/>
    <w:rsid w:val="001B7136"/>
    <w:rsid w:val="001B7D72"/>
    <w:rsid w:val="001C7DDA"/>
    <w:rsid w:val="001D25DE"/>
    <w:rsid w:val="001D55AF"/>
    <w:rsid w:val="001F0A35"/>
    <w:rsid w:val="001F1DA2"/>
    <w:rsid w:val="001F5C6B"/>
    <w:rsid w:val="00212F83"/>
    <w:rsid w:val="00225ABC"/>
    <w:rsid w:val="00263976"/>
    <w:rsid w:val="00266726"/>
    <w:rsid w:val="002849DC"/>
    <w:rsid w:val="002953D2"/>
    <w:rsid w:val="002B1F1E"/>
    <w:rsid w:val="002B3693"/>
    <w:rsid w:val="002C302B"/>
    <w:rsid w:val="002E1ADE"/>
    <w:rsid w:val="0030059B"/>
    <w:rsid w:val="0030392E"/>
    <w:rsid w:val="00347E37"/>
    <w:rsid w:val="0035247A"/>
    <w:rsid w:val="00360368"/>
    <w:rsid w:val="00382888"/>
    <w:rsid w:val="0039455D"/>
    <w:rsid w:val="0039775A"/>
    <w:rsid w:val="003C3F33"/>
    <w:rsid w:val="003C708F"/>
    <w:rsid w:val="003D27C9"/>
    <w:rsid w:val="003E509F"/>
    <w:rsid w:val="003E6721"/>
    <w:rsid w:val="003E6832"/>
    <w:rsid w:val="003F68DC"/>
    <w:rsid w:val="00401E3E"/>
    <w:rsid w:val="00406157"/>
    <w:rsid w:val="004257E8"/>
    <w:rsid w:val="004326FC"/>
    <w:rsid w:val="0043783C"/>
    <w:rsid w:val="00444A09"/>
    <w:rsid w:val="004578FB"/>
    <w:rsid w:val="0047243A"/>
    <w:rsid w:val="004A5C4E"/>
    <w:rsid w:val="004D2CE7"/>
    <w:rsid w:val="004D4C87"/>
    <w:rsid w:val="004E3E4C"/>
    <w:rsid w:val="004E74B1"/>
    <w:rsid w:val="00505AE8"/>
    <w:rsid w:val="0051061C"/>
    <w:rsid w:val="00512E66"/>
    <w:rsid w:val="005225AD"/>
    <w:rsid w:val="005311AA"/>
    <w:rsid w:val="00531B5F"/>
    <w:rsid w:val="00554C1E"/>
    <w:rsid w:val="00561295"/>
    <w:rsid w:val="00567117"/>
    <w:rsid w:val="00585B54"/>
    <w:rsid w:val="005865AB"/>
    <w:rsid w:val="00591417"/>
    <w:rsid w:val="005C375D"/>
    <w:rsid w:val="005C45BF"/>
    <w:rsid w:val="005C62A7"/>
    <w:rsid w:val="005D1A74"/>
    <w:rsid w:val="005D3E4D"/>
    <w:rsid w:val="005D5D20"/>
    <w:rsid w:val="005D7833"/>
    <w:rsid w:val="005E2442"/>
    <w:rsid w:val="005F0892"/>
    <w:rsid w:val="005F24DE"/>
    <w:rsid w:val="005F38D5"/>
    <w:rsid w:val="00600FDA"/>
    <w:rsid w:val="006036D8"/>
    <w:rsid w:val="00607AC7"/>
    <w:rsid w:val="00607E9E"/>
    <w:rsid w:val="00616552"/>
    <w:rsid w:val="00616918"/>
    <w:rsid w:val="0061709F"/>
    <w:rsid w:val="00621FFD"/>
    <w:rsid w:val="00623E5C"/>
    <w:rsid w:val="006479B0"/>
    <w:rsid w:val="00664F03"/>
    <w:rsid w:val="00671F16"/>
    <w:rsid w:val="006B702F"/>
    <w:rsid w:val="006D3026"/>
    <w:rsid w:val="006F1370"/>
    <w:rsid w:val="006F47AE"/>
    <w:rsid w:val="00713904"/>
    <w:rsid w:val="007373D5"/>
    <w:rsid w:val="007976EA"/>
    <w:rsid w:val="007B1465"/>
    <w:rsid w:val="007B70BB"/>
    <w:rsid w:val="007D2618"/>
    <w:rsid w:val="007D330C"/>
    <w:rsid w:val="007D3536"/>
    <w:rsid w:val="007D5908"/>
    <w:rsid w:val="007E7BBC"/>
    <w:rsid w:val="007F738F"/>
    <w:rsid w:val="00800C3C"/>
    <w:rsid w:val="00812F5B"/>
    <w:rsid w:val="00813D13"/>
    <w:rsid w:val="008162F0"/>
    <w:rsid w:val="00823055"/>
    <w:rsid w:val="00825851"/>
    <w:rsid w:val="0083024E"/>
    <w:rsid w:val="008445C3"/>
    <w:rsid w:val="00846736"/>
    <w:rsid w:val="0086137F"/>
    <w:rsid w:val="008729B2"/>
    <w:rsid w:val="0088033C"/>
    <w:rsid w:val="0088642E"/>
    <w:rsid w:val="0089047B"/>
    <w:rsid w:val="008B31F8"/>
    <w:rsid w:val="008B717B"/>
    <w:rsid w:val="008C298C"/>
    <w:rsid w:val="008C30CF"/>
    <w:rsid w:val="008D1DF7"/>
    <w:rsid w:val="008E05A2"/>
    <w:rsid w:val="008E4E02"/>
    <w:rsid w:val="0090201F"/>
    <w:rsid w:val="0090372A"/>
    <w:rsid w:val="00910A6F"/>
    <w:rsid w:val="00922B5F"/>
    <w:rsid w:val="00922C19"/>
    <w:rsid w:val="009248E9"/>
    <w:rsid w:val="00935B80"/>
    <w:rsid w:val="00966BCD"/>
    <w:rsid w:val="009678E2"/>
    <w:rsid w:val="00982B9E"/>
    <w:rsid w:val="00983374"/>
    <w:rsid w:val="00995DC5"/>
    <w:rsid w:val="009A0D44"/>
    <w:rsid w:val="009A7972"/>
    <w:rsid w:val="009B0AD2"/>
    <w:rsid w:val="009B3A4A"/>
    <w:rsid w:val="009C2A87"/>
    <w:rsid w:val="00A12D5A"/>
    <w:rsid w:val="00A37F90"/>
    <w:rsid w:val="00A523A6"/>
    <w:rsid w:val="00A75AC6"/>
    <w:rsid w:val="00A86A68"/>
    <w:rsid w:val="00A87785"/>
    <w:rsid w:val="00AB21E4"/>
    <w:rsid w:val="00AC3892"/>
    <w:rsid w:val="00AD1C84"/>
    <w:rsid w:val="00AD65DB"/>
    <w:rsid w:val="00AE7CBF"/>
    <w:rsid w:val="00AF7E16"/>
    <w:rsid w:val="00B07779"/>
    <w:rsid w:val="00B12212"/>
    <w:rsid w:val="00B2271A"/>
    <w:rsid w:val="00B33681"/>
    <w:rsid w:val="00B424CC"/>
    <w:rsid w:val="00B42DA7"/>
    <w:rsid w:val="00B46702"/>
    <w:rsid w:val="00B478FF"/>
    <w:rsid w:val="00B54E57"/>
    <w:rsid w:val="00B83DDA"/>
    <w:rsid w:val="00B84669"/>
    <w:rsid w:val="00B97219"/>
    <w:rsid w:val="00BA03D0"/>
    <w:rsid w:val="00BB6EF9"/>
    <w:rsid w:val="00BE7A38"/>
    <w:rsid w:val="00BF0B37"/>
    <w:rsid w:val="00BF2400"/>
    <w:rsid w:val="00C119C3"/>
    <w:rsid w:val="00C14880"/>
    <w:rsid w:val="00C1559D"/>
    <w:rsid w:val="00C2193C"/>
    <w:rsid w:val="00C2215C"/>
    <w:rsid w:val="00C36E68"/>
    <w:rsid w:val="00C44445"/>
    <w:rsid w:val="00C82A9F"/>
    <w:rsid w:val="00CA1244"/>
    <w:rsid w:val="00CC55B6"/>
    <w:rsid w:val="00CC5AF7"/>
    <w:rsid w:val="00CE1321"/>
    <w:rsid w:val="00CE5BA4"/>
    <w:rsid w:val="00CF2350"/>
    <w:rsid w:val="00CF6F6A"/>
    <w:rsid w:val="00CF7FF9"/>
    <w:rsid w:val="00D052CA"/>
    <w:rsid w:val="00D3563E"/>
    <w:rsid w:val="00D3733F"/>
    <w:rsid w:val="00D44196"/>
    <w:rsid w:val="00D736FC"/>
    <w:rsid w:val="00D73B49"/>
    <w:rsid w:val="00D91AC2"/>
    <w:rsid w:val="00DB082E"/>
    <w:rsid w:val="00DB45B9"/>
    <w:rsid w:val="00DB5BB2"/>
    <w:rsid w:val="00DD0436"/>
    <w:rsid w:val="00DF5E13"/>
    <w:rsid w:val="00E12BE5"/>
    <w:rsid w:val="00E23AA8"/>
    <w:rsid w:val="00E409C3"/>
    <w:rsid w:val="00E42A4D"/>
    <w:rsid w:val="00E4694C"/>
    <w:rsid w:val="00E600E5"/>
    <w:rsid w:val="00E723E6"/>
    <w:rsid w:val="00E76A0D"/>
    <w:rsid w:val="00E76AAE"/>
    <w:rsid w:val="00E81633"/>
    <w:rsid w:val="00E860D2"/>
    <w:rsid w:val="00E943F8"/>
    <w:rsid w:val="00EB196C"/>
    <w:rsid w:val="00EB4B1F"/>
    <w:rsid w:val="00EC4F33"/>
    <w:rsid w:val="00ED1888"/>
    <w:rsid w:val="00EF58E1"/>
    <w:rsid w:val="00F10DE7"/>
    <w:rsid w:val="00F14F17"/>
    <w:rsid w:val="00F27120"/>
    <w:rsid w:val="00F402B8"/>
    <w:rsid w:val="00F72712"/>
    <w:rsid w:val="00F72C5E"/>
    <w:rsid w:val="00F9305C"/>
    <w:rsid w:val="00F97693"/>
    <w:rsid w:val="00FA2181"/>
    <w:rsid w:val="00FB1DDD"/>
    <w:rsid w:val="00FB711B"/>
    <w:rsid w:val="00FC6CFB"/>
    <w:rsid w:val="00FC6FFF"/>
    <w:rsid w:val="00FD73E3"/>
    <w:rsid w:val="00FD7B67"/>
    <w:rsid w:val="00FE2E1E"/>
    <w:rsid w:val="00FF2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3AE232"/>
  <w15:chartTrackingRefBased/>
  <w15:docId w15:val="{6C6534D0-AA42-4809-9358-9858C70AE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C5E"/>
    <w:pPr>
      <w:spacing w:line="360" w:lineRule="auto"/>
    </w:pPr>
    <w:rPr>
      <w:rFonts w:ascii="Sans Serif Collection" w:hAnsi="Sans Serif Collection"/>
      <w:sz w:val="24"/>
    </w:rPr>
  </w:style>
  <w:style w:type="paragraph" w:styleId="Heading1">
    <w:name w:val="heading 1"/>
    <w:basedOn w:val="Normal"/>
    <w:next w:val="Normal"/>
    <w:link w:val="Heading1Char"/>
    <w:uiPriority w:val="9"/>
    <w:qFormat/>
    <w:rsid w:val="00F72C5E"/>
    <w:pPr>
      <w:keepNext/>
      <w:keepLines/>
      <w:numPr>
        <w:numId w:val="1"/>
      </w:numPr>
      <w:spacing w:before="240" w:after="0"/>
      <w:outlineLvl w:val="0"/>
    </w:pPr>
    <w:rPr>
      <w:rFonts w:eastAsiaTheme="majorEastAsia" w:cstheme="majorBidi"/>
      <w:color w:val="2E74B5" w:themeColor="accent1" w:themeShade="BF"/>
      <w:szCs w:val="32"/>
    </w:rPr>
  </w:style>
  <w:style w:type="paragraph" w:styleId="Heading2">
    <w:name w:val="heading 2"/>
    <w:basedOn w:val="Normal"/>
    <w:next w:val="Normal"/>
    <w:link w:val="Heading2Char"/>
    <w:uiPriority w:val="9"/>
    <w:unhideWhenUsed/>
    <w:qFormat/>
    <w:rsid w:val="00F72C5E"/>
    <w:pPr>
      <w:keepNext/>
      <w:keepLines/>
      <w:numPr>
        <w:ilvl w:val="1"/>
        <w:numId w:val="1"/>
      </w:numPr>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semiHidden/>
    <w:unhideWhenUsed/>
    <w:qFormat/>
    <w:rsid w:val="008445C3"/>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8445C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445C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445C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445C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445C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445C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C5E"/>
    <w:rPr>
      <w:rFonts w:ascii="Sans Serif Collection" w:eastAsiaTheme="majorEastAsia" w:hAnsi="Sans Serif Collection" w:cstheme="majorBidi"/>
      <w:color w:val="2E74B5" w:themeColor="accent1" w:themeShade="BF"/>
      <w:sz w:val="24"/>
      <w:szCs w:val="32"/>
    </w:rPr>
  </w:style>
  <w:style w:type="character" w:customStyle="1" w:styleId="Heading2Char">
    <w:name w:val="Heading 2 Char"/>
    <w:basedOn w:val="DefaultParagraphFont"/>
    <w:link w:val="Heading2"/>
    <w:uiPriority w:val="9"/>
    <w:rsid w:val="00F72C5E"/>
    <w:rPr>
      <w:rFonts w:ascii="Sans Serif Collection" w:eastAsiaTheme="majorEastAsia" w:hAnsi="Sans Serif Collection" w:cstheme="majorBidi"/>
      <w:color w:val="2E74B5" w:themeColor="accent1" w:themeShade="BF"/>
      <w:sz w:val="24"/>
      <w:szCs w:val="26"/>
    </w:rPr>
  </w:style>
  <w:style w:type="character" w:customStyle="1" w:styleId="Heading3Char">
    <w:name w:val="Heading 3 Char"/>
    <w:basedOn w:val="DefaultParagraphFont"/>
    <w:link w:val="Heading3"/>
    <w:uiPriority w:val="9"/>
    <w:semiHidden/>
    <w:rsid w:val="008445C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445C3"/>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8445C3"/>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8445C3"/>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8445C3"/>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8445C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445C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445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5C3"/>
    <w:rPr>
      <w:rFonts w:ascii="Sans Serif Collection" w:hAnsi="Sans Serif Collection"/>
      <w:sz w:val="24"/>
    </w:rPr>
  </w:style>
  <w:style w:type="paragraph" w:styleId="Footer">
    <w:name w:val="footer"/>
    <w:basedOn w:val="Normal"/>
    <w:link w:val="FooterChar"/>
    <w:uiPriority w:val="99"/>
    <w:unhideWhenUsed/>
    <w:rsid w:val="008445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5C3"/>
    <w:rPr>
      <w:rFonts w:ascii="Sans Serif Collection" w:hAnsi="Sans Serif Collection"/>
      <w:sz w:val="24"/>
    </w:rPr>
  </w:style>
  <w:style w:type="paragraph" w:styleId="TOCHeading">
    <w:name w:val="TOC Heading"/>
    <w:basedOn w:val="Heading1"/>
    <w:next w:val="Normal"/>
    <w:uiPriority w:val="39"/>
    <w:unhideWhenUsed/>
    <w:qFormat/>
    <w:rsid w:val="00922B5F"/>
    <w:pPr>
      <w:numPr>
        <w:numId w:val="0"/>
      </w:numPr>
      <w:spacing w:line="259" w:lineRule="auto"/>
      <w:outlineLvl w:val="9"/>
    </w:pPr>
    <w:rPr>
      <w:rFonts w:asciiTheme="majorHAnsi" w:hAnsiTheme="majorHAnsi"/>
      <w:kern w:val="0"/>
      <w:sz w:val="32"/>
      <w:lang w:eastAsia="en-GB"/>
      <w14:ligatures w14:val="none"/>
    </w:rPr>
  </w:style>
  <w:style w:type="paragraph" w:styleId="TOC2">
    <w:name w:val="toc 2"/>
    <w:basedOn w:val="Normal"/>
    <w:next w:val="Normal"/>
    <w:autoRedefine/>
    <w:uiPriority w:val="39"/>
    <w:unhideWhenUsed/>
    <w:rsid w:val="00922B5F"/>
    <w:pPr>
      <w:spacing w:after="100"/>
      <w:ind w:left="240"/>
    </w:pPr>
  </w:style>
  <w:style w:type="paragraph" w:styleId="TOC1">
    <w:name w:val="toc 1"/>
    <w:basedOn w:val="Normal"/>
    <w:next w:val="Normal"/>
    <w:autoRedefine/>
    <w:uiPriority w:val="39"/>
    <w:unhideWhenUsed/>
    <w:rsid w:val="00BB6EF9"/>
    <w:pPr>
      <w:tabs>
        <w:tab w:val="left" w:pos="440"/>
        <w:tab w:val="right" w:leader="dot" w:pos="9016"/>
      </w:tabs>
      <w:spacing w:after="100" w:line="240" w:lineRule="auto"/>
    </w:pPr>
  </w:style>
  <w:style w:type="character" w:styleId="Hyperlink">
    <w:name w:val="Hyperlink"/>
    <w:basedOn w:val="DefaultParagraphFont"/>
    <w:uiPriority w:val="99"/>
    <w:unhideWhenUsed/>
    <w:rsid w:val="00922B5F"/>
    <w:rPr>
      <w:color w:val="0563C1" w:themeColor="hyperlink"/>
      <w:u w:val="single"/>
    </w:rPr>
  </w:style>
  <w:style w:type="paragraph" w:customStyle="1" w:styleId="Default">
    <w:name w:val="Default"/>
    <w:rsid w:val="00E600E5"/>
    <w:pPr>
      <w:autoSpaceDE w:val="0"/>
      <w:autoSpaceDN w:val="0"/>
      <w:adjustRightInd w:val="0"/>
      <w:spacing w:after="0" w:line="240" w:lineRule="auto"/>
    </w:pPr>
    <w:rPr>
      <w:rFonts w:ascii="Calibri" w:hAnsi="Calibri" w:cs="Calibri"/>
      <w:color w:val="000000"/>
      <w:kern w:val="0"/>
      <w:sz w:val="24"/>
      <w:szCs w:val="24"/>
    </w:rPr>
  </w:style>
  <w:style w:type="paragraph" w:styleId="ListParagraph">
    <w:name w:val="List Paragraph"/>
    <w:basedOn w:val="Normal"/>
    <w:uiPriority w:val="34"/>
    <w:qFormat/>
    <w:rsid w:val="005D1A74"/>
    <w:pPr>
      <w:ind w:left="720"/>
      <w:contextualSpacing/>
    </w:pPr>
  </w:style>
  <w:style w:type="paragraph" w:styleId="Caption">
    <w:name w:val="caption"/>
    <w:basedOn w:val="Normal"/>
    <w:next w:val="Normal"/>
    <w:uiPriority w:val="35"/>
    <w:unhideWhenUsed/>
    <w:qFormat/>
    <w:rsid w:val="00910A6F"/>
    <w:pPr>
      <w:spacing w:after="200" w:line="240" w:lineRule="auto"/>
    </w:pPr>
    <w:rPr>
      <w:i/>
      <w:iCs/>
      <w:color w:val="44546A" w:themeColor="text2"/>
      <w:sz w:val="18"/>
      <w:szCs w:val="18"/>
    </w:rPr>
  </w:style>
  <w:style w:type="character" w:styleId="LineNumber">
    <w:name w:val="line number"/>
    <w:basedOn w:val="DefaultParagraphFont"/>
    <w:uiPriority w:val="99"/>
    <w:semiHidden/>
    <w:unhideWhenUsed/>
    <w:rsid w:val="007373D5"/>
  </w:style>
  <w:style w:type="paragraph" w:styleId="Bibliography">
    <w:name w:val="Bibliography"/>
    <w:basedOn w:val="Normal"/>
    <w:next w:val="Normal"/>
    <w:uiPriority w:val="37"/>
    <w:unhideWhenUsed/>
    <w:rsid w:val="00B42DA7"/>
  </w:style>
  <w:style w:type="character" w:styleId="UnresolvedMention">
    <w:name w:val="Unresolved Mention"/>
    <w:basedOn w:val="DefaultParagraphFont"/>
    <w:uiPriority w:val="99"/>
    <w:semiHidden/>
    <w:unhideWhenUsed/>
    <w:rsid w:val="00021FCA"/>
    <w:rPr>
      <w:color w:val="605E5C"/>
      <w:shd w:val="clear" w:color="auto" w:fill="E1DFDD"/>
    </w:rPr>
  </w:style>
  <w:style w:type="paragraph" w:styleId="Revision">
    <w:name w:val="Revision"/>
    <w:hidden/>
    <w:uiPriority w:val="99"/>
    <w:semiHidden/>
    <w:rsid w:val="005C45BF"/>
    <w:pPr>
      <w:spacing w:after="0" w:line="240" w:lineRule="auto"/>
    </w:pPr>
    <w:rPr>
      <w:rFonts w:ascii="Sans Serif Collection" w:hAnsi="Sans Serif Collectio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14215">
      <w:bodyDiv w:val="1"/>
      <w:marLeft w:val="0"/>
      <w:marRight w:val="0"/>
      <w:marTop w:val="0"/>
      <w:marBottom w:val="0"/>
      <w:divBdr>
        <w:top w:val="none" w:sz="0" w:space="0" w:color="auto"/>
        <w:left w:val="none" w:sz="0" w:space="0" w:color="auto"/>
        <w:bottom w:val="none" w:sz="0" w:space="0" w:color="auto"/>
        <w:right w:val="none" w:sz="0" w:space="0" w:color="auto"/>
      </w:divBdr>
    </w:div>
    <w:div w:id="1991058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yperlink" Target="https://www.imeche.org/docs/default-source/1-oscar/About-us/governance/code_of_conduct_instructions_02_10.pdf?sfvrsn=2"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6.emf"/><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www.hse.gov.uk/simple-health-safety/risk/steps-needed-to-manage-risk.htm" TargetMode="External"/><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package" Target="embeddings/Microsoft_PowerPoint_Presentation.pptx"/><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image" Target="media/image5.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package" Target="embeddings/Microsoft_Word_Document.doc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15e652ca05126404b212ea464149f58a">
  <xsd:schema xmlns:xsd="http://www.w3.org/2001/XMLSchema" xmlns:xs="http://www.w3.org/2001/XMLSchema" xmlns:p="http://schemas.microsoft.com/office/2006/metadata/properties" xmlns:ns3="0ebdf10f-b5a3-45b6-acdb-7dc1eb398785" targetNamespace="http://schemas.microsoft.com/office/2006/metadata/properties" ma:root="true" ma:fieldsID="5d8c9d40d61c12a78bdc58f194bcc14e"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{429C5DC8-FD66-4305-98DF-E88C6EE53F25}</b:Guid>
    <b:LCID>en-GB</b:LCID>
    <b:RefOrder>1</b:RefOrder>
  </b:Source>
</b:Sources>
</file>

<file path=customXml/itemProps1.xml><?xml version="1.0" encoding="utf-8"?>
<ds:datastoreItem xmlns:ds="http://schemas.openxmlformats.org/officeDocument/2006/customXml" ds:itemID="{4FD8B94A-2D7D-4774-A2AC-74637B2BB6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68327A-087D-415C-98E1-49604E092633}">
  <ds:schemaRefs>
    <ds:schemaRef ds:uri="http://schemas.microsoft.com/sharepoint/v3/contenttype/forms"/>
  </ds:schemaRefs>
</ds:datastoreItem>
</file>

<file path=customXml/itemProps3.xml><?xml version="1.0" encoding="utf-8"?>
<ds:datastoreItem xmlns:ds="http://schemas.openxmlformats.org/officeDocument/2006/customXml" ds:itemID="{C3377058-502B-48FF-98A5-E97A82927FEC}">
  <ds:schemaRefs>
    <ds:schemaRef ds:uri="http://schemas.microsoft.com/office/infopath/2007/PartnerControls"/>
    <ds:schemaRef ds:uri="http://purl.org/dc/terms/"/>
    <ds:schemaRef ds:uri="http://www.w3.org/XML/1998/namespace"/>
    <ds:schemaRef ds:uri="http://schemas.microsoft.com/office/2006/documentManagement/types"/>
    <ds:schemaRef ds:uri="0ebdf10f-b5a3-45b6-acdb-7dc1eb398785"/>
    <ds:schemaRef ds:uri="http://purl.org/dc/elements/1.1/"/>
    <ds:schemaRef ds:uri="http://purl.org/dc/dcmitype/"/>
    <ds:schemaRef ds:uri="http://schemas.openxmlformats.org/package/2006/metadata/core-properties"/>
    <ds:schemaRef ds:uri="http://schemas.microsoft.com/office/2006/metadata/properties"/>
  </ds:schemaRefs>
</ds:datastoreItem>
</file>

<file path=customXml/itemProps4.xml><?xml version="1.0" encoding="utf-8"?>
<ds:datastoreItem xmlns:ds="http://schemas.openxmlformats.org/officeDocument/2006/customXml" ds:itemID="{8EB9C630-6A26-4599-ABB9-AB41FB012B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1471</Words>
  <Characters>8389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General Dynamics Land Systems UK</Company>
  <LinksUpToDate>false</LinksUpToDate>
  <CharactersWithSpaces>9841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Davies</dc:creator>
  <cp:keywords/>
  <dc:description/>
  <cp:lastModifiedBy>Gethin Davies (2307576)</cp:lastModifiedBy>
  <cp:revision>2</cp:revision>
  <cp:lastPrinted>2024-01-24T11:32:00Z</cp:lastPrinted>
  <dcterms:created xsi:type="dcterms:W3CDTF">2024-01-29T20:44:00Z</dcterms:created>
  <dcterms:modified xsi:type="dcterms:W3CDTF">2024-01-29T20:44:00Z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