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85C745" w14:textId="77777777" w:rsidR="00536E4C" w:rsidRPr="00536E4C" w:rsidRDefault="00536E4C" w:rsidP="00536E4C">
      <w:pPr>
        <w:spacing w:after="0" w:line="240" w:lineRule="auto"/>
        <w:jc w:val="center"/>
        <w:rPr>
          <w:rFonts w:ascii="Trebuchet MS" w:eastAsia="Times New Roman" w:hAnsi="Trebuchet MS" w:cs="Times New Roman"/>
          <w:b/>
          <w:sz w:val="24"/>
          <w:szCs w:val="24"/>
          <w:u w:val="single"/>
          <w:lang w:eastAsia="en-GB"/>
        </w:rPr>
      </w:pPr>
      <w:r w:rsidRPr="00536E4C">
        <w:rPr>
          <w:rFonts w:ascii="Trebuchet MS" w:eastAsia="Times New Roman" w:hAnsi="Trebuchet MS" w:cs="Times New Roman"/>
          <w:b/>
          <w:sz w:val="24"/>
          <w:szCs w:val="24"/>
          <w:u w:val="single"/>
          <w:lang w:eastAsia="en-GB"/>
        </w:rPr>
        <w:t>PROJECT ENVIRONMENTAL IMPACT ASSESSMENT</w:t>
      </w:r>
    </w:p>
    <w:p w14:paraId="253A570B" w14:textId="77777777" w:rsidR="00536E4C" w:rsidRPr="00536E4C" w:rsidRDefault="00536E4C" w:rsidP="00536E4C">
      <w:pPr>
        <w:spacing w:after="0" w:line="240" w:lineRule="auto"/>
        <w:jc w:val="center"/>
        <w:rPr>
          <w:rFonts w:ascii="Times New Roman" w:eastAsia="Times New Roman" w:hAnsi="Times New Roman" w:cs="Times New Roman"/>
          <w:b/>
          <w:sz w:val="24"/>
          <w:szCs w:val="24"/>
          <w:u w:val="single"/>
          <w:lang w:eastAsia="en-GB"/>
        </w:rPr>
      </w:pPr>
    </w:p>
    <w:tbl>
      <w:tblPr>
        <w:tblW w:w="0" w:type="auto"/>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1E0" w:firstRow="1" w:lastRow="1" w:firstColumn="1" w:lastColumn="1" w:noHBand="0" w:noVBand="0"/>
      </w:tblPr>
      <w:tblGrid>
        <w:gridCol w:w="4636"/>
        <w:gridCol w:w="1433"/>
        <w:gridCol w:w="1436"/>
        <w:gridCol w:w="1491"/>
      </w:tblGrid>
      <w:tr w:rsidR="00536E4C" w:rsidRPr="00536E4C" w14:paraId="06DC55EA" w14:textId="77777777" w:rsidTr="00587E71">
        <w:tc>
          <w:tcPr>
            <w:tcW w:w="6048" w:type="dxa"/>
            <w:tcBorders>
              <w:top w:val="single" w:sz="12" w:space="0" w:color="auto"/>
              <w:bottom w:val="single" w:sz="12" w:space="0" w:color="auto"/>
            </w:tcBorders>
            <w:vAlign w:val="center"/>
          </w:tcPr>
          <w:p w14:paraId="4A2A0495"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POTENTIAL ENVIRONMENTAL IMPACTS</w:t>
            </w:r>
          </w:p>
          <w:p w14:paraId="48FE9BD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tc>
        <w:tc>
          <w:tcPr>
            <w:tcW w:w="1440" w:type="dxa"/>
            <w:tcBorders>
              <w:top w:val="single" w:sz="12" w:space="0" w:color="auto"/>
              <w:bottom w:val="single" w:sz="12" w:space="0" w:color="auto"/>
            </w:tcBorders>
            <w:vAlign w:val="center"/>
          </w:tcPr>
          <w:p w14:paraId="6AACC35E"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IMPORTANCE</w:t>
            </w:r>
          </w:p>
        </w:tc>
        <w:tc>
          <w:tcPr>
            <w:tcW w:w="1440" w:type="dxa"/>
            <w:tcBorders>
              <w:top w:val="single" w:sz="12" w:space="0" w:color="auto"/>
              <w:bottom w:val="single" w:sz="12" w:space="0" w:color="auto"/>
            </w:tcBorders>
            <w:vAlign w:val="center"/>
          </w:tcPr>
          <w:p w14:paraId="00CFE59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PROBABILITY</w:t>
            </w:r>
          </w:p>
        </w:tc>
        <w:tc>
          <w:tcPr>
            <w:tcW w:w="1492" w:type="dxa"/>
            <w:tcBorders>
              <w:top w:val="single" w:sz="12" w:space="0" w:color="auto"/>
              <w:bottom w:val="single" w:sz="12" w:space="0" w:color="auto"/>
            </w:tcBorders>
            <w:vAlign w:val="center"/>
          </w:tcPr>
          <w:p w14:paraId="42A674D1"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SIGNIFICANCE</w:t>
            </w:r>
          </w:p>
        </w:tc>
      </w:tr>
      <w:tr w:rsidR="00536E4C" w:rsidRPr="00536E4C" w14:paraId="523D07DA" w14:textId="77777777" w:rsidTr="00587E71">
        <w:tc>
          <w:tcPr>
            <w:tcW w:w="6048" w:type="dxa"/>
            <w:tcBorders>
              <w:top w:val="single" w:sz="12" w:space="0" w:color="auto"/>
            </w:tcBorders>
          </w:tcPr>
          <w:p w14:paraId="4DD8A4BC"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Contaminated Land</w:t>
            </w:r>
          </w:p>
          <w:p w14:paraId="0B349904" w14:textId="0541C78C"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Has previous land use caused any contamination (desk top study/survey required)</w:t>
            </w:r>
            <w:r w:rsidR="00403D98">
              <w:rPr>
                <w:rFonts w:ascii="Trebuchet MS" w:eastAsia="Times New Roman" w:hAnsi="Trebuchet MS" w:cs="Times New Roman"/>
                <w:sz w:val="20"/>
                <w:szCs w:val="20"/>
                <w:lang w:eastAsia="en-GB"/>
              </w:rPr>
              <w:t xml:space="preserve"> </w:t>
            </w:r>
            <w:r w:rsidRPr="00536E4C">
              <w:rPr>
                <w:rFonts w:ascii="Trebuchet MS" w:eastAsia="Times New Roman" w:hAnsi="Trebuchet MS" w:cs="Times New Roman"/>
                <w:sz w:val="20"/>
                <w:szCs w:val="20"/>
                <w:lang w:eastAsia="en-GB"/>
              </w:rPr>
              <w:t xml:space="preserve">(remediation)? </w:t>
            </w:r>
          </w:p>
          <w:p w14:paraId="2183F226" w14:textId="77777777" w:rsidR="00BE3D0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007D79FF">
              <w:rPr>
                <w:rFonts w:ascii="Trebuchet MS" w:eastAsia="Times New Roman" w:hAnsi="Trebuchet MS" w:cs="Times New Roman"/>
                <w:sz w:val="20"/>
                <w:szCs w:val="20"/>
                <w:lang w:eastAsia="en-GB"/>
              </w:rPr>
              <w:t xml:space="preserve"> </w:t>
            </w:r>
            <w:r w:rsidR="00CC6E00" w:rsidRPr="00CC6E00">
              <w:rPr>
                <w:rFonts w:ascii="Trebuchet MS" w:eastAsia="Times New Roman" w:hAnsi="Trebuchet MS" w:cs="Times New Roman"/>
                <w:b/>
                <w:bCs/>
                <w:i/>
                <w:iCs/>
                <w:sz w:val="20"/>
                <w:szCs w:val="20"/>
                <w:lang w:eastAsia="en-GB"/>
              </w:rPr>
              <w:t xml:space="preserve">Yes - </w:t>
            </w:r>
            <w:r w:rsidR="007D79FF" w:rsidRPr="00CC6E00">
              <w:rPr>
                <w:rFonts w:ascii="Trebuchet MS" w:eastAsia="Times New Roman" w:hAnsi="Trebuchet MS" w:cs="Times New Roman"/>
                <w:b/>
                <w:bCs/>
                <w:i/>
                <w:iCs/>
                <w:sz w:val="20"/>
                <w:szCs w:val="20"/>
                <w:lang w:eastAsia="en-GB"/>
              </w:rPr>
              <w:t xml:space="preserve">Old Railway </w:t>
            </w:r>
            <w:r w:rsidR="00BE3D0C">
              <w:rPr>
                <w:rFonts w:ascii="Trebuchet MS" w:eastAsia="Times New Roman" w:hAnsi="Trebuchet MS" w:cs="Times New Roman"/>
                <w:b/>
                <w:bCs/>
                <w:i/>
                <w:iCs/>
                <w:sz w:val="20"/>
                <w:szCs w:val="20"/>
                <w:lang w:eastAsia="en-GB"/>
              </w:rPr>
              <w:t xml:space="preserve">Likely </w:t>
            </w:r>
          </w:p>
          <w:p w14:paraId="30EA34FF" w14:textId="0FD1FD8A" w:rsidR="00BE3D0C" w:rsidRPr="00536E4C" w:rsidRDefault="00BE3D0C" w:rsidP="00536E4C">
            <w:pPr>
              <w:spacing w:after="0" w:line="240" w:lineRule="auto"/>
              <w:rPr>
                <w:rFonts w:ascii="Trebuchet MS" w:eastAsia="Times New Roman" w:hAnsi="Trebuchet MS" w:cs="Times New Roman"/>
                <w:sz w:val="20"/>
                <w:szCs w:val="20"/>
                <w:lang w:eastAsia="en-GB"/>
              </w:rPr>
            </w:pPr>
          </w:p>
        </w:tc>
        <w:tc>
          <w:tcPr>
            <w:tcW w:w="1440" w:type="dxa"/>
            <w:tcBorders>
              <w:top w:val="single" w:sz="12" w:space="0" w:color="auto"/>
            </w:tcBorders>
          </w:tcPr>
          <w:p w14:paraId="23FFE365"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AC35B7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3994398" w14:textId="4C09435D" w:rsidR="00536E4C" w:rsidRPr="00536E4C" w:rsidRDefault="007D79FF"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4</w:t>
            </w:r>
          </w:p>
        </w:tc>
        <w:tc>
          <w:tcPr>
            <w:tcW w:w="1440" w:type="dxa"/>
            <w:tcBorders>
              <w:top w:val="single" w:sz="12" w:space="0" w:color="auto"/>
            </w:tcBorders>
          </w:tcPr>
          <w:p w14:paraId="49C2E3C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4A82C2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2B34B48" w14:textId="55558550" w:rsidR="00536E4C" w:rsidRPr="00536E4C" w:rsidRDefault="007D79FF"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4</w:t>
            </w:r>
          </w:p>
        </w:tc>
        <w:tc>
          <w:tcPr>
            <w:tcW w:w="1492" w:type="dxa"/>
            <w:tcBorders>
              <w:top w:val="single" w:sz="12" w:space="0" w:color="auto"/>
            </w:tcBorders>
            <w:shd w:val="clear" w:color="auto" w:fill="auto"/>
          </w:tcPr>
          <w:p w14:paraId="435BE4F2"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76ADEF2"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19F7CB40" w14:textId="05436D12" w:rsidR="00536E4C" w:rsidRPr="00536E4C" w:rsidRDefault="007D79FF"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8</w:t>
            </w:r>
          </w:p>
        </w:tc>
      </w:tr>
      <w:tr w:rsidR="00536E4C" w:rsidRPr="00536E4C" w14:paraId="671B384D" w14:textId="77777777" w:rsidTr="00587E71">
        <w:tc>
          <w:tcPr>
            <w:tcW w:w="6048" w:type="dxa"/>
          </w:tcPr>
          <w:p w14:paraId="0A63197B"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Water Pollution</w:t>
            </w:r>
          </w:p>
          <w:p w14:paraId="16D52AA6"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Are there any controlled water courses in </w:t>
            </w:r>
            <w:proofErr w:type="gramStart"/>
            <w:r w:rsidRPr="00536E4C">
              <w:rPr>
                <w:rFonts w:ascii="Trebuchet MS" w:eastAsia="Times New Roman" w:hAnsi="Trebuchet MS" w:cs="Times New Roman"/>
                <w:sz w:val="20"/>
                <w:szCs w:val="20"/>
                <w:lang w:eastAsia="en-GB"/>
              </w:rPr>
              <w:t>close proximity</w:t>
            </w:r>
            <w:proofErr w:type="gramEnd"/>
            <w:r w:rsidRPr="00536E4C">
              <w:rPr>
                <w:rFonts w:ascii="Trebuchet MS" w:eastAsia="Times New Roman" w:hAnsi="Trebuchet MS" w:cs="Times New Roman"/>
                <w:sz w:val="20"/>
                <w:szCs w:val="20"/>
                <w:lang w:eastAsia="en-GB"/>
              </w:rPr>
              <w:t xml:space="preserve"> which might be affected by the site activities? </w:t>
            </w:r>
          </w:p>
          <w:p w14:paraId="408D8785" w14:textId="77777777" w:rsidR="00536E4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Pr="00CC6E00">
              <w:rPr>
                <w:rFonts w:ascii="Trebuchet MS" w:eastAsia="Times New Roman" w:hAnsi="Trebuchet MS" w:cs="Times New Roman"/>
                <w:b/>
                <w:bCs/>
                <w:i/>
                <w:iCs/>
                <w:sz w:val="20"/>
                <w:szCs w:val="20"/>
                <w:highlight w:val="yellow"/>
                <w:lang w:eastAsia="en-GB"/>
              </w:rPr>
              <w:t>:</w:t>
            </w:r>
            <w:r w:rsidRPr="00CC6E00">
              <w:rPr>
                <w:rFonts w:ascii="Trebuchet MS" w:eastAsia="Times New Roman" w:hAnsi="Trebuchet MS" w:cs="Times New Roman"/>
                <w:b/>
                <w:bCs/>
                <w:i/>
                <w:iCs/>
                <w:sz w:val="20"/>
                <w:szCs w:val="20"/>
                <w:lang w:eastAsia="en-GB"/>
              </w:rPr>
              <w:t xml:space="preserve"> </w:t>
            </w:r>
            <w:r w:rsidR="00CC6E00" w:rsidRPr="00CC6E00">
              <w:rPr>
                <w:rFonts w:ascii="Trebuchet MS" w:eastAsia="Times New Roman" w:hAnsi="Trebuchet MS" w:cs="Times New Roman"/>
                <w:b/>
                <w:bCs/>
                <w:i/>
                <w:iCs/>
                <w:sz w:val="20"/>
                <w:szCs w:val="20"/>
                <w:lang w:eastAsia="en-GB"/>
              </w:rPr>
              <w:t>Yes -</w:t>
            </w:r>
            <w:r w:rsidR="00CC6E00">
              <w:rPr>
                <w:rFonts w:ascii="Trebuchet MS" w:eastAsia="Times New Roman" w:hAnsi="Trebuchet MS" w:cs="Times New Roman"/>
                <w:b/>
                <w:bCs/>
                <w:i/>
                <w:iCs/>
                <w:sz w:val="20"/>
                <w:szCs w:val="20"/>
                <w:lang w:eastAsia="en-GB"/>
              </w:rPr>
              <w:t xml:space="preserve"> </w:t>
            </w:r>
            <w:r w:rsidR="007D79FF" w:rsidRPr="00CC6E00">
              <w:rPr>
                <w:rFonts w:ascii="Trebuchet MS" w:eastAsia="Times New Roman" w:hAnsi="Trebuchet MS" w:cs="Times New Roman"/>
                <w:b/>
                <w:bCs/>
                <w:i/>
                <w:iCs/>
                <w:sz w:val="20"/>
                <w:szCs w:val="20"/>
                <w:lang w:eastAsia="en-GB"/>
              </w:rPr>
              <w:t>Next to River Avon</w:t>
            </w:r>
          </w:p>
          <w:p w14:paraId="7A33D897" w14:textId="77777777" w:rsidR="00BE3D0C" w:rsidRDefault="00BE3D0C" w:rsidP="00536E4C">
            <w:pPr>
              <w:spacing w:after="0" w:line="240" w:lineRule="auto"/>
              <w:rPr>
                <w:rFonts w:ascii="Trebuchet MS" w:eastAsia="Times New Roman" w:hAnsi="Trebuchet MS" w:cs="Times New Roman"/>
                <w:b/>
                <w:bCs/>
                <w:i/>
                <w:iCs/>
                <w:sz w:val="20"/>
                <w:szCs w:val="20"/>
                <w:lang w:eastAsia="en-GB"/>
              </w:rPr>
            </w:pPr>
          </w:p>
          <w:p w14:paraId="319E0D53" w14:textId="5DA9305F" w:rsidR="00BE3D0C" w:rsidRPr="00536E4C" w:rsidRDefault="00BE3D0C" w:rsidP="00536E4C">
            <w:pPr>
              <w:spacing w:after="0" w:line="240" w:lineRule="auto"/>
              <w:rPr>
                <w:rFonts w:ascii="Trebuchet MS" w:eastAsia="Times New Roman" w:hAnsi="Trebuchet MS" w:cs="Times New Roman"/>
                <w:sz w:val="20"/>
                <w:szCs w:val="20"/>
                <w:lang w:eastAsia="en-GB"/>
              </w:rPr>
            </w:pPr>
          </w:p>
        </w:tc>
        <w:tc>
          <w:tcPr>
            <w:tcW w:w="1440" w:type="dxa"/>
          </w:tcPr>
          <w:p w14:paraId="1772058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0C4B578D" w14:textId="32C435E0"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5</w:t>
            </w:r>
          </w:p>
        </w:tc>
        <w:tc>
          <w:tcPr>
            <w:tcW w:w="1440" w:type="dxa"/>
          </w:tcPr>
          <w:p w14:paraId="416A7C96"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D3A6175"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3</w:t>
            </w:r>
          </w:p>
        </w:tc>
        <w:tc>
          <w:tcPr>
            <w:tcW w:w="1492" w:type="dxa"/>
            <w:shd w:val="clear" w:color="auto" w:fill="auto"/>
          </w:tcPr>
          <w:p w14:paraId="33B98C9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705424F8" w14:textId="5CF224EE"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8</w:t>
            </w:r>
          </w:p>
        </w:tc>
      </w:tr>
      <w:tr w:rsidR="00536E4C" w:rsidRPr="00536E4C" w14:paraId="72F3A7F5" w14:textId="77777777" w:rsidTr="00587E71">
        <w:tc>
          <w:tcPr>
            <w:tcW w:w="6048" w:type="dxa"/>
          </w:tcPr>
          <w:p w14:paraId="1A4BC5B4"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Air Pollution – Dust, odour, mists, smoke</w:t>
            </w:r>
          </w:p>
          <w:p w14:paraId="67EC5B29"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Will activities generate air pollution above regulatory control levels or cause a public nuisance to local receptors? </w:t>
            </w:r>
          </w:p>
          <w:p w14:paraId="5B4EA79E" w14:textId="77777777" w:rsidR="00536E4C" w:rsidRDefault="00536E4C" w:rsidP="00CC6E00">
            <w:pPr>
              <w:tabs>
                <w:tab w:val="center" w:pos="2210"/>
              </w:tabs>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00CC6E00">
              <w:rPr>
                <w:rFonts w:ascii="Trebuchet MS" w:eastAsia="Times New Roman" w:hAnsi="Trebuchet MS" w:cs="Times New Roman"/>
                <w:sz w:val="20"/>
                <w:szCs w:val="20"/>
                <w:highlight w:val="yellow"/>
                <w:lang w:eastAsia="en-GB"/>
              </w:rPr>
              <w:t>:</w:t>
            </w:r>
            <w:r w:rsidRPr="00CC6E00">
              <w:rPr>
                <w:rFonts w:ascii="Trebuchet MS" w:eastAsia="Times New Roman" w:hAnsi="Trebuchet MS" w:cs="Times New Roman"/>
                <w:sz w:val="20"/>
                <w:szCs w:val="20"/>
                <w:lang w:eastAsia="en-GB"/>
              </w:rPr>
              <w:t xml:space="preserve"> </w:t>
            </w:r>
            <w:r w:rsidR="00CC6E00" w:rsidRPr="00CC6E00">
              <w:rPr>
                <w:rFonts w:ascii="Trebuchet MS" w:eastAsia="Times New Roman" w:hAnsi="Trebuchet MS" w:cs="Times New Roman"/>
                <w:b/>
                <w:bCs/>
                <w:i/>
                <w:iCs/>
                <w:sz w:val="20"/>
                <w:szCs w:val="20"/>
                <w:lang w:eastAsia="en-GB"/>
              </w:rPr>
              <w:t xml:space="preserve">Yes – Removal </w:t>
            </w:r>
            <w:proofErr w:type="gramStart"/>
            <w:r w:rsidR="00CC6E00" w:rsidRPr="00CC6E00">
              <w:rPr>
                <w:rFonts w:ascii="Trebuchet MS" w:eastAsia="Times New Roman" w:hAnsi="Trebuchet MS" w:cs="Times New Roman"/>
                <w:b/>
                <w:bCs/>
                <w:i/>
                <w:iCs/>
                <w:sz w:val="20"/>
                <w:szCs w:val="20"/>
                <w:lang w:eastAsia="en-GB"/>
              </w:rPr>
              <w:t>And</w:t>
            </w:r>
            <w:proofErr w:type="gramEnd"/>
            <w:r w:rsidR="00CC6E00" w:rsidRPr="00CC6E00">
              <w:rPr>
                <w:rFonts w:ascii="Trebuchet MS" w:eastAsia="Times New Roman" w:hAnsi="Trebuchet MS" w:cs="Times New Roman"/>
                <w:b/>
                <w:bCs/>
                <w:i/>
                <w:iCs/>
                <w:sz w:val="20"/>
                <w:szCs w:val="20"/>
                <w:lang w:eastAsia="en-GB"/>
              </w:rPr>
              <w:t xml:space="preserve"> Demolitions</w:t>
            </w:r>
          </w:p>
          <w:p w14:paraId="21ABAADB" w14:textId="77777777" w:rsidR="00BE3D0C" w:rsidRDefault="00BE3D0C" w:rsidP="00CC6E00">
            <w:pPr>
              <w:tabs>
                <w:tab w:val="center" w:pos="2210"/>
              </w:tabs>
              <w:spacing w:after="0" w:line="240" w:lineRule="auto"/>
              <w:rPr>
                <w:rFonts w:ascii="Trebuchet MS" w:eastAsia="Times New Roman" w:hAnsi="Trebuchet MS" w:cs="Times New Roman"/>
                <w:b/>
                <w:bCs/>
                <w:i/>
                <w:iCs/>
                <w:sz w:val="20"/>
                <w:szCs w:val="20"/>
                <w:lang w:eastAsia="en-GB"/>
              </w:rPr>
            </w:pPr>
          </w:p>
          <w:p w14:paraId="442BC16E" w14:textId="4706C648" w:rsidR="00BE3D0C" w:rsidRPr="00536E4C" w:rsidRDefault="00BE3D0C" w:rsidP="00CC6E00">
            <w:pPr>
              <w:tabs>
                <w:tab w:val="center" w:pos="2210"/>
              </w:tabs>
              <w:spacing w:after="0" w:line="240" w:lineRule="auto"/>
              <w:rPr>
                <w:rFonts w:ascii="Trebuchet MS" w:eastAsia="Times New Roman" w:hAnsi="Trebuchet MS" w:cs="Times New Roman"/>
                <w:sz w:val="20"/>
                <w:szCs w:val="20"/>
                <w:highlight w:val="yellow"/>
                <w:lang w:eastAsia="en-GB"/>
              </w:rPr>
            </w:pPr>
          </w:p>
        </w:tc>
        <w:tc>
          <w:tcPr>
            <w:tcW w:w="1440" w:type="dxa"/>
          </w:tcPr>
          <w:p w14:paraId="5DA86037"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1F801438"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4</w:t>
            </w:r>
          </w:p>
        </w:tc>
        <w:tc>
          <w:tcPr>
            <w:tcW w:w="1440" w:type="dxa"/>
          </w:tcPr>
          <w:p w14:paraId="0F9473F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4D30EF51" w14:textId="6D902D00" w:rsidR="00536E4C" w:rsidRPr="00536E4C" w:rsidRDefault="009C0A9F"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3</w:t>
            </w:r>
          </w:p>
        </w:tc>
        <w:tc>
          <w:tcPr>
            <w:tcW w:w="1492" w:type="dxa"/>
            <w:shd w:val="clear" w:color="auto" w:fill="auto"/>
          </w:tcPr>
          <w:p w14:paraId="6959DF8C"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7E1F7FE" w14:textId="65542791" w:rsidR="00536E4C" w:rsidRPr="00536E4C" w:rsidRDefault="009C0A9F"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7</w:t>
            </w:r>
          </w:p>
        </w:tc>
      </w:tr>
      <w:tr w:rsidR="00536E4C" w:rsidRPr="00536E4C" w14:paraId="5939C4B4" w14:textId="77777777" w:rsidTr="00587E71">
        <w:tc>
          <w:tcPr>
            <w:tcW w:w="6048" w:type="dxa"/>
          </w:tcPr>
          <w:p w14:paraId="087F564C"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Waste Management</w:t>
            </w:r>
          </w:p>
          <w:p w14:paraId="181E517E"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Can waste generated be reduced, reused, recycled or are there any waste management facilities within the area suitable for disposal? </w:t>
            </w:r>
          </w:p>
          <w:p w14:paraId="3E0C5539" w14:textId="77777777" w:rsidR="00536E4C" w:rsidRDefault="00536E4C" w:rsidP="00536E4C">
            <w:pPr>
              <w:spacing w:after="0" w:line="240" w:lineRule="auto"/>
              <w:rPr>
                <w:rFonts w:ascii="Trebuchet MS" w:eastAsia="Times New Roman" w:hAnsi="Trebuchet MS" w:cs="Times New Roman"/>
                <w:b/>
                <w:i/>
                <w:iCs/>
                <w:sz w:val="20"/>
                <w:szCs w:val="20"/>
                <w:lang w:eastAsia="en-GB"/>
              </w:rPr>
            </w:pPr>
            <w:r w:rsidRPr="00536E4C">
              <w:rPr>
                <w:rFonts w:ascii="Trebuchet MS" w:eastAsia="Times New Roman" w:hAnsi="Trebuchet MS" w:cs="Times New Roman"/>
                <w:bCs/>
                <w:sz w:val="20"/>
                <w:szCs w:val="20"/>
                <w:highlight w:val="yellow"/>
                <w:lang w:eastAsia="en-GB"/>
              </w:rPr>
              <w:t>Comment:</w:t>
            </w:r>
            <w:r w:rsidR="00CC6E00">
              <w:rPr>
                <w:rFonts w:ascii="Trebuchet MS" w:eastAsia="Times New Roman" w:hAnsi="Trebuchet MS" w:cs="Times New Roman"/>
                <w:bCs/>
                <w:sz w:val="20"/>
                <w:szCs w:val="20"/>
                <w:lang w:eastAsia="en-GB"/>
              </w:rPr>
              <w:t xml:space="preserve"> </w:t>
            </w:r>
            <w:r w:rsidR="00CC6E00" w:rsidRPr="00CC6E00">
              <w:rPr>
                <w:rFonts w:ascii="Trebuchet MS" w:eastAsia="Times New Roman" w:hAnsi="Trebuchet MS" w:cs="Times New Roman"/>
                <w:b/>
                <w:i/>
                <w:iCs/>
                <w:sz w:val="20"/>
                <w:szCs w:val="20"/>
                <w:lang w:eastAsia="en-GB"/>
              </w:rPr>
              <w:t>Yes – Demolished buildings and Hardstanding can be used as hardcore going forward (subject to contamination)</w:t>
            </w:r>
            <w:r w:rsidR="00CC6E00">
              <w:rPr>
                <w:rFonts w:ascii="Trebuchet MS" w:eastAsia="Times New Roman" w:hAnsi="Trebuchet MS" w:cs="Times New Roman"/>
                <w:b/>
                <w:i/>
                <w:iCs/>
                <w:sz w:val="20"/>
                <w:szCs w:val="20"/>
                <w:lang w:eastAsia="en-GB"/>
              </w:rPr>
              <w:t xml:space="preserve"> Multiple controlled waste </w:t>
            </w:r>
            <w:r w:rsidR="00BE3D0C">
              <w:rPr>
                <w:rFonts w:ascii="Trebuchet MS" w:eastAsia="Times New Roman" w:hAnsi="Trebuchet MS" w:cs="Times New Roman"/>
                <w:b/>
                <w:i/>
                <w:iCs/>
                <w:sz w:val="20"/>
                <w:szCs w:val="20"/>
                <w:lang w:eastAsia="en-GB"/>
              </w:rPr>
              <w:t>areas</w:t>
            </w:r>
            <w:r w:rsidR="00CC6E00">
              <w:rPr>
                <w:rFonts w:ascii="Trebuchet MS" w:eastAsia="Times New Roman" w:hAnsi="Trebuchet MS" w:cs="Times New Roman"/>
                <w:b/>
                <w:i/>
                <w:iCs/>
                <w:sz w:val="20"/>
                <w:szCs w:val="20"/>
                <w:lang w:eastAsia="en-GB"/>
              </w:rPr>
              <w:t xml:space="preserve"> within </w:t>
            </w:r>
            <w:r w:rsidR="00BE3D0C">
              <w:rPr>
                <w:rFonts w:ascii="Trebuchet MS" w:eastAsia="Times New Roman" w:hAnsi="Trebuchet MS" w:cs="Times New Roman"/>
                <w:b/>
                <w:i/>
                <w:iCs/>
                <w:sz w:val="20"/>
                <w:szCs w:val="20"/>
                <w:lang w:eastAsia="en-GB"/>
              </w:rPr>
              <w:t>vicinity</w:t>
            </w:r>
          </w:p>
          <w:p w14:paraId="3ED6937C" w14:textId="77777777" w:rsidR="00BE3D0C" w:rsidRDefault="00BE3D0C" w:rsidP="00536E4C">
            <w:pPr>
              <w:spacing w:after="0" w:line="240" w:lineRule="auto"/>
              <w:rPr>
                <w:rFonts w:ascii="Trebuchet MS" w:eastAsia="Times New Roman" w:hAnsi="Trebuchet MS" w:cs="Times New Roman"/>
                <w:b/>
                <w:i/>
                <w:iCs/>
                <w:sz w:val="20"/>
                <w:szCs w:val="20"/>
                <w:lang w:eastAsia="en-GB"/>
              </w:rPr>
            </w:pPr>
          </w:p>
          <w:p w14:paraId="66ACBE65" w14:textId="0D0B4AA2" w:rsidR="00BE3D0C" w:rsidRPr="00536E4C" w:rsidRDefault="00BE3D0C" w:rsidP="00536E4C">
            <w:pPr>
              <w:spacing w:after="0" w:line="240" w:lineRule="auto"/>
              <w:rPr>
                <w:rFonts w:ascii="Trebuchet MS" w:eastAsia="Times New Roman" w:hAnsi="Trebuchet MS" w:cs="Times New Roman"/>
                <w:bCs/>
                <w:sz w:val="20"/>
                <w:szCs w:val="20"/>
                <w:lang w:eastAsia="en-GB"/>
              </w:rPr>
            </w:pPr>
          </w:p>
        </w:tc>
        <w:tc>
          <w:tcPr>
            <w:tcW w:w="1440" w:type="dxa"/>
          </w:tcPr>
          <w:p w14:paraId="0C110B4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04EB3DF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4FB456D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3</w:t>
            </w:r>
          </w:p>
        </w:tc>
        <w:tc>
          <w:tcPr>
            <w:tcW w:w="1440" w:type="dxa"/>
          </w:tcPr>
          <w:p w14:paraId="54752FF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EBE85E7"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E23C0F7"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3</w:t>
            </w:r>
          </w:p>
        </w:tc>
        <w:tc>
          <w:tcPr>
            <w:tcW w:w="1492" w:type="dxa"/>
            <w:shd w:val="clear" w:color="auto" w:fill="auto"/>
          </w:tcPr>
          <w:p w14:paraId="1CAE999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7147629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A9D224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6</w:t>
            </w:r>
          </w:p>
        </w:tc>
      </w:tr>
      <w:tr w:rsidR="00536E4C" w:rsidRPr="00536E4C" w14:paraId="02A7C752" w14:textId="77777777" w:rsidTr="00587E71">
        <w:tc>
          <w:tcPr>
            <w:tcW w:w="6048" w:type="dxa"/>
          </w:tcPr>
          <w:p w14:paraId="183C1A57"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Public Nuisance</w:t>
            </w:r>
          </w:p>
          <w:p w14:paraId="54CB3320"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Will activities on site produce unacceptable levels of noise, vibration, visual pollution to local receptors?</w:t>
            </w:r>
          </w:p>
          <w:p w14:paraId="0104064C" w14:textId="77777777" w:rsidR="00536E4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00CC6E00">
              <w:rPr>
                <w:rFonts w:ascii="Trebuchet MS" w:eastAsia="Times New Roman" w:hAnsi="Trebuchet MS" w:cs="Times New Roman"/>
                <w:sz w:val="20"/>
                <w:szCs w:val="20"/>
                <w:lang w:eastAsia="en-GB"/>
              </w:rPr>
              <w:t xml:space="preserve"> </w:t>
            </w:r>
            <w:r w:rsidR="00CC6E00">
              <w:rPr>
                <w:rFonts w:ascii="Trebuchet MS" w:eastAsia="Times New Roman" w:hAnsi="Trebuchet MS" w:cs="Times New Roman"/>
                <w:b/>
                <w:bCs/>
                <w:i/>
                <w:iCs/>
                <w:sz w:val="20"/>
                <w:szCs w:val="20"/>
                <w:lang w:eastAsia="en-GB"/>
              </w:rPr>
              <w:t>Potentially – Measures in place to maximise effects of reduction – Hoarding etc.</w:t>
            </w:r>
          </w:p>
          <w:p w14:paraId="74F5E417" w14:textId="77777777" w:rsidR="00BE3D0C" w:rsidRDefault="00BE3D0C" w:rsidP="00536E4C">
            <w:pPr>
              <w:spacing w:after="0" w:line="240" w:lineRule="auto"/>
              <w:rPr>
                <w:rFonts w:ascii="Trebuchet MS" w:eastAsia="Times New Roman" w:hAnsi="Trebuchet MS" w:cs="Times New Roman"/>
                <w:b/>
                <w:bCs/>
                <w:i/>
                <w:iCs/>
                <w:sz w:val="20"/>
                <w:szCs w:val="20"/>
                <w:lang w:eastAsia="en-GB"/>
              </w:rPr>
            </w:pPr>
          </w:p>
          <w:p w14:paraId="37A45B75" w14:textId="229A8D80" w:rsidR="00BE3D0C" w:rsidRPr="00CC6E00" w:rsidRDefault="00BE3D0C" w:rsidP="00536E4C">
            <w:pPr>
              <w:spacing w:after="0" w:line="240" w:lineRule="auto"/>
              <w:rPr>
                <w:rFonts w:ascii="Trebuchet MS" w:eastAsia="Times New Roman" w:hAnsi="Trebuchet MS" w:cs="Times New Roman"/>
                <w:b/>
                <w:bCs/>
                <w:i/>
                <w:iCs/>
                <w:sz w:val="20"/>
                <w:szCs w:val="20"/>
                <w:lang w:eastAsia="en-GB"/>
              </w:rPr>
            </w:pPr>
          </w:p>
        </w:tc>
        <w:tc>
          <w:tcPr>
            <w:tcW w:w="1440" w:type="dxa"/>
          </w:tcPr>
          <w:p w14:paraId="375579F6"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5349FC4"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EE21465"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4</w:t>
            </w:r>
          </w:p>
        </w:tc>
        <w:tc>
          <w:tcPr>
            <w:tcW w:w="1440" w:type="dxa"/>
          </w:tcPr>
          <w:p w14:paraId="323539A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EF0FEF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E7291B7" w14:textId="71831A5A" w:rsidR="00536E4C" w:rsidRPr="00536E4C" w:rsidRDefault="00B55616"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3</w:t>
            </w:r>
          </w:p>
        </w:tc>
        <w:tc>
          <w:tcPr>
            <w:tcW w:w="1492" w:type="dxa"/>
            <w:shd w:val="clear" w:color="auto" w:fill="auto"/>
          </w:tcPr>
          <w:p w14:paraId="4C4CEB9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DF74FC8"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3BC8784"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8</w:t>
            </w:r>
          </w:p>
        </w:tc>
      </w:tr>
      <w:tr w:rsidR="00536E4C" w:rsidRPr="00536E4C" w14:paraId="49C844D2" w14:textId="77777777" w:rsidTr="00587E71">
        <w:tc>
          <w:tcPr>
            <w:tcW w:w="6048" w:type="dxa"/>
          </w:tcPr>
          <w:p w14:paraId="79964BA2"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Traffic Movement</w:t>
            </w:r>
          </w:p>
          <w:p w14:paraId="15E0848F" w14:textId="27613442"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Are public highways suitable to accommodate anticipated construction vehicles (narrow roads, junctions, low bridges, local traffic including public transport) public amenities (hospitals, schools etc)</w:t>
            </w:r>
            <w:r w:rsidR="00403D98">
              <w:rPr>
                <w:rFonts w:ascii="Trebuchet MS" w:eastAsia="Times New Roman" w:hAnsi="Trebuchet MS" w:cs="Times New Roman"/>
                <w:sz w:val="20"/>
                <w:szCs w:val="20"/>
                <w:lang w:eastAsia="en-GB"/>
              </w:rPr>
              <w:t xml:space="preserve"> </w:t>
            </w:r>
            <w:r w:rsidRPr="00536E4C">
              <w:rPr>
                <w:rFonts w:ascii="Trebuchet MS" w:eastAsia="Times New Roman" w:hAnsi="Trebuchet MS" w:cs="Times New Roman"/>
                <w:sz w:val="20"/>
                <w:szCs w:val="20"/>
                <w:lang w:eastAsia="en-GB"/>
              </w:rPr>
              <w:t xml:space="preserve">(noise dust vibration)? </w:t>
            </w:r>
          </w:p>
          <w:p w14:paraId="45D9A2C4" w14:textId="77777777" w:rsidR="00536E4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Pr="00536E4C">
              <w:rPr>
                <w:rFonts w:ascii="Trebuchet MS" w:eastAsia="Times New Roman" w:hAnsi="Trebuchet MS" w:cs="Times New Roman"/>
                <w:sz w:val="20"/>
                <w:szCs w:val="20"/>
                <w:lang w:eastAsia="en-GB"/>
              </w:rPr>
              <w:t xml:space="preserve"> </w:t>
            </w:r>
            <w:r w:rsidR="00BE3D0C">
              <w:rPr>
                <w:rFonts w:ascii="Trebuchet MS" w:eastAsia="Times New Roman" w:hAnsi="Trebuchet MS" w:cs="Times New Roman"/>
                <w:b/>
                <w:bCs/>
                <w:i/>
                <w:iCs/>
                <w:sz w:val="20"/>
                <w:szCs w:val="20"/>
                <w:lang w:eastAsia="en-GB"/>
              </w:rPr>
              <w:t xml:space="preserve">Works shouldn’t disrupt any local traffic </w:t>
            </w:r>
          </w:p>
          <w:p w14:paraId="767A5659" w14:textId="00E3F4D8" w:rsidR="00BE3D0C" w:rsidRPr="00BE3D0C" w:rsidRDefault="00BE3D0C" w:rsidP="00536E4C">
            <w:pPr>
              <w:spacing w:after="0" w:line="240" w:lineRule="auto"/>
              <w:rPr>
                <w:rFonts w:ascii="Trebuchet MS" w:eastAsia="Times New Roman" w:hAnsi="Trebuchet MS" w:cs="Times New Roman"/>
                <w:b/>
                <w:bCs/>
                <w:i/>
                <w:iCs/>
                <w:sz w:val="20"/>
                <w:szCs w:val="20"/>
                <w:lang w:eastAsia="en-GB"/>
              </w:rPr>
            </w:pPr>
          </w:p>
        </w:tc>
        <w:tc>
          <w:tcPr>
            <w:tcW w:w="1440" w:type="dxa"/>
          </w:tcPr>
          <w:p w14:paraId="4E4F824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B44BD12"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771643FC"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C3B22B1" w14:textId="4E1044F5"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3</w:t>
            </w:r>
          </w:p>
        </w:tc>
        <w:tc>
          <w:tcPr>
            <w:tcW w:w="1440" w:type="dxa"/>
          </w:tcPr>
          <w:p w14:paraId="73AEBBC9"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116705E8"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85A60BC"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7E3DE2C3" w14:textId="3D28121A"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2</w:t>
            </w:r>
          </w:p>
        </w:tc>
        <w:tc>
          <w:tcPr>
            <w:tcW w:w="1492" w:type="dxa"/>
            <w:shd w:val="clear" w:color="auto" w:fill="auto"/>
          </w:tcPr>
          <w:p w14:paraId="27314435"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812785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79FD907"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7A55D48E" w14:textId="4B842249"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5</w:t>
            </w:r>
          </w:p>
        </w:tc>
      </w:tr>
      <w:tr w:rsidR="00536E4C" w:rsidRPr="00536E4C" w14:paraId="04C0DEF7" w14:textId="77777777" w:rsidTr="00587E71">
        <w:tc>
          <w:tcPr>
            <w:tcW w:w="6048" w:type="dxa"/>
          </w:tcPr>
          <w:p w14:paraId="2305023C"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Proximity of Archaeology Sites</w:t>
            </w:r>
          </w:p>
          <w:p w14:paraId="12337863"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Is the project affected by archaeological remains both above and below ground; (desk top study/survey required)?</w:t>
            </w:r>
          </w:p>
          <w:p w14:paraId="22A9D3DF" w14:textId="77777777" w:rsidR="00536E4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00BE3D0C">
              <w:rPr>
                <w:rFonts w:ascii="Trebuchet MS" w:eastAsia="Times New Roman" w:hAnsi="Trebuchet MS" w:cs="Times New Roman"/>
                <w:sz w:val="20"/>
                <w:szCs w:val="20"/>
                <w:lang w:eastAsia="en-GB"/>
              </w:rPr>
              <w:t xml:space="preserve"> </w:t>
            </w:r>
            <w:r w:rsidR="00BE3D0C">
              <w:rPr>
                <w:rFonts w:ascii="Trebuchet MS" w:eastAsia="Times New Roman" w:hAnsi="Trebuchet MS" w:cs="Times New Roman"/>
                <w:b/>
                <w:bCs/>
                <w:i/>
                <w:iCs/>
                <w:sz w:val="20"/>
                <w:szCs w:val="20"/>
                <w:lang w:eastAsia="en-GB"/>
              </w:rPr>
              <w:t>Unlikely – Survey to be carried out</w:t>
            </w:r>
          </w:p>
          <w:p w14:paraId="5BD608D6" w14:textId="77777777" w:rsidR="00BE3D0C" w:rsidRDefault="00BE3D0C" w:rsidP="00536E4C">
            <w:pPr>
              <w:spacing w:after="0" w:line="240" w:lineRule="auto"/>
              <w:rPr>
                <w:rFonts w:ascii="Trebuchet MS" w:eastAsia="Times New Roman" w:hAnsi="Trebuchet MS" w:cs="Times New Roman"/>
                <w:b/>
                <w:bCs/>
                <w:i/>
                <w:iCs/>
                <w:sz w:val="20"/>
                <w:szCs w:val="20"/>
                <w:lang w:eastAsia="en-GB"/>
              </w:rPr>
            </w:pPr>
          </w:p>
          <w:p w14:paraId="5FC2D7B3" w14:textId="1BE50595" w:rsidR="00BE3D0C" w:rsidRPr="00BE3D0C" w:rsidRDefault="00BE3D0C" w:rsidP="00536E4C">
            <w:pPr>
              <w:spacing w:after="0" w:line="240" w:lineRule="auto"/>
              <w:rPr>
                <w:rFonts w:ascii="Trebuchet MS" w:eastAsia="Times New Roman" w:hAnsi="Trebuchet MS" w:cs="Times New Roman"/>
                <w:b/>
                <w:bCs/>
                <w:i/>
                <w:iCs/>
                <w:sz w:val="20"/>
                <w:szCs w:val="20"/>
                <w:lang w:eastAsia="en-GB"/>
              </w:rPr>
            </w:pPr>
          </w:p>
        </w:tc>
        <w:tc>
          <w:tcPr>
            <w:tcW w:w="1440" w:type="dxa"/>
          </w:tcPr>
          <w:p w14:paraId="50D9D77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02B466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7396970" w14:textId="61BB764D"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3</w:t>
            </w:r>
          </w:p>
        </w:tc>
        <w:tc>
          <w:tcPr>
            <w:tcW w:w="1440" w:type="dxa"/>
          </w:tcPr>
          <w:p w14:paraId="608EBD1C"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EF9C9B1"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FBB6212" w14:textId="40DED984"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1</w:t>
            </w:r>
          </w:p>
        </w:tc>
        <w:tc>
          <w:tcPr>
            <w:tcW w:w="1492" w:type="dxa"/>
            <w:shd w:val="clear" w:color="auto" w:fill="auto"/>
          </w:tcPr>
          <w:p w14:paraId="42AE0D0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A3794A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314D7CFE" w14:textId="290527D6"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4</w:t>
            </w:r>
          </w:p>
        </w:tc>
      </w:tr>
      <w:tr w:rsidR="00536E4C" w:rsidRPr="00536E4C" w14:paraId="7D1B3E63" w14:textId="77777777" w:rsidTr="00F36185">
        <w:trPr>
          <w:trHeight w:val="1874"/>
        </w:trPr>
        <w:tc>
          <w:tcPr>
            <w:tcW w:w="6048" w:type="dxa"/>
          </w:tcPr>
          <w:p w14:paraId="7636502A"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lastRenderedPageBreak/>
              <w:t>Ecology - Flora &amp; Fauna</w:t>
            </w:r>
          </w:p>
          <w:p w14:paraId="1CAE626E"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Are there any protected Wildlife or natural features in or around the site (bats, birds, reptiles, snakes, amphibians, badgers) Great Crested Newts.  (Trees, </w:t>
            </w:r>
            <w:proofErr w:type="gramStart"/>
            <w:r w:rsidRPr="00536E4C">
              <w:rPr>
                <w:rFonts w:ascii="Trebuchet MS" w:eastAsia="Times New Roman" w:hAnsi="Trebuchet MS" w:cs="Times New Roman"/>
                <w:sz w:val="20"/>
                <w:szCs w:val="20"/>
                <w:lang w:eastAsia="en-GB"/>
              </w:rPr>
              <w:t>hedges</w:t>
            </w:r>
            <w:proofErr w:type="gramEnd"/>
            <w:r w:rsidRPr="00536E4C">
              <w:rPr>
                <w:rFonts w:ascii="Trebuchet MS" w:eastAsia="Times New Roman" w:hAnsi="Trebuchet MS" w:cs="Times New Roman"/>
                <w:sz w:val="20"/>
                <w:szCs w:val="20"/>
                <w:lang w:eastAsia="en-GB"/>
              </w:rPr>
              <w:t xml:space="preserve"> and flowers)</w:t>
            </w:r>
          </w:p>
          <w:p w14:paraId="6902E382"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(desk top study/survey required)?</w:t>
            </w:r>
          </w:p>
          <w:p w14:paraId="3A0457C3" w14:textId="0C9518F2" w:rsidR="00536E4C" w:rsidRPr="00BE3D0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Comment:</w:t>
            </w:r>
            <w:r w:rsidR="00BE3D0C">
              <w:rPr>
                <w:rFonts w:ascii="Trebuchet MS" w:eastAsia="Times New Roman" w:hAnsi="Trebuchet MS" w:cs="Times New Roman"/>
                <w:sz w:val="20"/>
                <w:szCs w:val="20"/>
                <w:lang w:eastAsia="en-GB"/>
              </w:rPr>
              <w:t xml:space="preserve"> </w:t>
            </w:r>
            <w:r w:rsidR="00BE3D0C">
              <w:rPr>
                <w:rFonts w:ascii="Trebuchet MS" w:eastAsia="Times New Roman" w:hAnsi="Trebuchet MS" w:cs="Times New Roman"/>
                <w:b/>
                <w:bCs/>
                <w:i/>
                <w:iCs/>
                <w:sz w:val="20"/>
                <w:szCs w:val="20"/>
                <w:lang w:eastAsia="en-GB"/>
              </w:rPr>
              <w:t>Potential for Bats – Survey Required</w:t>
            </w:r>
          </w:p>
        </w:tc>
        <w:tc>
          <w:tcPr>
            <w:tcW w:w="1440" w:type="dxa"/>
          </w:tcPr>
          <w:p w14:paraId="53A7B159"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34B978B"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601A522"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828E9EF" w14:textId="1C478B2D" w:rsidR="00536E4C" w:rsidRPr="00536E4C" w:rsidRDefault="00C65F85"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5</w:t>
            </w:r>
          </w:p>
        </w:tc>
        <w:tc>
          <w:tcPr>
            <w:tcW w:w="1440" w:type="dxa"/>
          </w:tcPr>
          <w:p w14:paraId="04A354D6"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08FA558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06AF25CF"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084A37EA" w14:textId="5C7FB90E" w:rsidR="00536E4C" w:rsidRPr="00536E4C" w:rsidRDefault="00C65F85"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4</w:t>
            </w:r>
          </w:p>
        </w:tc>
        <w:tc>
          <w:tcPr>
            <w:tcW w:w="1492" w:type="dxa"/>
            <w:shd w:val="clear" w:color="auto" w:fill="auto"/>
          </w:tcPr>
          <w:p w14:paraId="224FCAF3"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A2995EE"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5869BA81"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B24C80B" w14:textId="0F157D18" w:rsidR="00536E4C" w:rsidRPr="00536E4C" w:rsidRDefault="00C65F85"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9</w:t>
            </w:r>
          </w:p>
        </w:tc>
      </w:tr>
      <w:tr w:rsidR="00536E4C" w:rsidRPr="00536E4C" w14:paraId="37A360A9" w14:textId="77777777" w:rsidTr="00587E71">
        <w:tc>
          <w:tcPr>
            <w:tcW w:w="6048" w:type="dxa"/>
          </w:tcPr>
          <w:p w14:paraId="1935477D"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Other Requirements</w:t>
            </w:r>
          </w:p>
          <w:p w14:paraId="2C045310"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Are there any requirements from stakeholders which might affect the project? Any design/specification constraints; Other Local and or national government restrictions? </w:t>
            </w:r>
          </w:p>
          <w:p w14:paraId="5FAA925E" w14:textId="0FAAE617" w:rsidR="00536E4C" w:rsidRPr="00BE3D0C" w:rsidRDefault="00536E4C" w:rsidP="00536E4C">
            <w:pPr>
              <w:spacing w:after="0" w:line="240" w:lineRule="auto"/>
              <w:rPr>
                <w:rFonts w:ascii="Trebuchet MS" w:eastAsia="Times New Roman" w:hAnsi="Trebuchet MS" w:cs="Times New Roman"/>
                <w:b/>
                <w:bCs/>
                <w:i/>
                <w:iCs/>
                <w:sz w:val="20"/>
                <w:szCs w:val="20"/>
                <w:lang w:eastAsia="en-GB"/>
              </w:rPr>
            </w:pPr>
            <w:r w:rsidRPr="00536E4C">
              <w:rPr>
                <w:rFonts w:ascii="Trebuchet MS" w:eastAsia="Times New Roman" w:hAnsi="Trebuchet MS" w:cs="Times New Roman"/>
                <w:sz w:val="20"/>
                <w:szCs w:val="20"/>
                <w:highlight w:val="yellow"/>
                <w:lang w:eastAsia="en-GB"/>
              </w:rPr>
              <w:t xml:space="preserve">Comment: </w:t>
            </w:r>
            <w:r w:rsidR="00BE3D0C">
              <w:rPr>
                <w:rFonts w:ascii="Trebuchet MS" w:eastAsia="Times New Roman" w:hAnsi="Trebuchet MS" w:cs="Times New Roman"/>
                <w:b/>
                <w:bCs/>
                <w:i/>
                <w:iCs/>
                <w:sz w:val="20"/>
                <w:szCs w:val="20"/>
                <w:lang w:eastAsia="en-GB"/>
              </w:rPr>
              <w:t>Yes – National Grid, Welsh Water &amp; WPD</w:t>
            </w:r>
          </w:p>
        </w:tc>
        <w:tc>
          <w:tcPr>
            <w:tcW w:w="1440" w:type="dxa"/>
          </w:tcPr>
          <w:p w14:paraId="2DBDF92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C0C9201" w14:textId="6A818D28"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5</w:t>
            </w:r>
          </w:p>
        </w:tc>
        <w:tc>
          <w:tcPr>
            <w:tcW w:w="1440" w:type="dxa"/>
          </w:tcPr>
          <w:p w14:paraId="394A10B9"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69705375" w14:textId="3A6E9AA7"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5</w:t>
            </w:r>
          </w:p>
        </w:tc>
        <w:tc>
          <w:tcPr>
            <w:tcW w:w="1492" w:type="dxa"/>
            <w:shd w:val="clear" w:color="auto" w:fill="auto"/>
          </w:tcPr>
          <w:p w14:paraId="153EAFEF"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p>
          <w:p w14:paraId="20F0240A" w14:textId="72248362" w:rsidR="00536E4C" w:rsidRPr="00536E4C" w:rsidRDefault="00BE3D0C" w:rsidP="00536E4C">
            <w:pPr>
              <w:spacing w:after="0" w:line="240" w:lineRule="auto"/>
              <w:jc w:val="center"/>
              <w:rPr>
                <w:rFonts w:ascii="Trebuchet MS" w:eastAsia="Times New Roman" w:hAnsi="Trebuchet MS" w:cs="Times New Roman"/>
                <w:b/>
                <w:sz w:val="20"/>
                <w:szCs w:val="20"/>
                <w:lang w:eastAsia="en-GB"/>
              </w:rPr>
            </w:pPr>
            <w:r>
              <w:rPr>
                <w:rFonts w:ascii="Trebuchet MS" w:eastAsia="Times New Roman" w:hAnsi="Trebuchet MS" w:cs="Times New Roman"/>
                <w:b/>
                <w:sz w:val="20"/>
                <w:szCs w:val="20"/>
                <w:lang w:eastAsia="en-GB"/>
              </w:rPr>
              <w:t>10</w:t>
            </w:r>
          </w:p>
        </w:tc>
      </w:tr>
    </w:tbl>
    <w:p w14:paraId="11C002BF" w14:textId="366BEDFF" w:rsidR="00536E4C" w:rsidRDefault="00536E4C" w:rsidP="00536E4C">
      <w:pPr>
        <w:spacing w:after="0" w:line="240" w:lineRule="auto"/>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1413"/>
        <w:gridCol w:w="3095"/>
        <w:gridCol w:w="1583"/>
        <w:gridCol w:w="2925"/>
      </w:tblGrid>
      <w:tr w:rsidR="00403D98" w14:paraId="0EB1ACC1" w14:textId="77777777" w:rsidTr="00403D98">
        <w:tc>
          <w:tcPr>
            <w:tcW w:w="1413" w:type="dxa"/>
          </w:tcPr>
          <w:p w14:paraId="280F05B1" w14:textId="38FB0929" w:rsidR="00403D98" w:rsidRPr="00403D98" w:rsidRDefault="00403D98" w:rsidP="00536E4C">
            <w:pPr>
              <w:rPr>
                <w:rFonts w:ascii="Times New Roman" w:eastAsia="Times New Roman" w:hAnsi="Times New Roman" w:cs="Times New Roman"/>
                <w:b/>
                <w:bCs/>
                <w:sz w:val="24"/>
                <w:szCs w:val="24"/>
                <w:lang w:eastAsia="en-GB"/>
              </w:rPr>
            </w:pPr>
            <w:r w:rsidRPr="00403D98">
              <w:rPr>
                <w:rFonts w:ascii="Times New Roman" w:eastAsia="Times New Roman" w:hAnsi="Times New Roman" w:cs="Times New Roman"/>
                <w:b/>
                <w:bCs/>
                <w:sz w:val="24"/>
                <w:szCs w:val="24"/>
                <w:lang w:eastAsia="en-GB"/>
              </w:rPr>
              <w:t>Date:</w:t>
            </w:r>
          </w:p>
        </w:tc>
        <w:tc>
          <w:tcPr>
            <w:tcW w:w="3095" w:type="dxa"/>
          </w:tcPr>
          <w:p w14:paraId="635A11E5" w14:textId="75282803" w:rsidR="00403D98" w:rsidRPr="00BE3D0C" w:rsidRDefault="00BE3D0C" w:rsidP="00536E4C">
            <w:pPr>
              <w:rPr>
                <w:rFonts w:ascii="Times New Roman" w:eastAsia="Times New Roman" w:hAnsi="Times New Roman" w:cs="Times New Roman"/>
                <w:sz w:val="24"/>
                <w:szCs w:val="24"/>
                <w:lang w:eastAsia="en-GB"/>
              </w:rPr>
            </w:pPr>
            <w:r w:rsidRPr="00BE3D0C">
              <w:rPr>
                <w:rFonts w:ascii="Times New Roman" w:eastAsia="Times New Roman" w:hAnsi="Times New Roman" w:cs="Times New Roman"/>
                <w:sz w:val="24"/>
                <w:szCs w:val="24"/>
                <w:lang w:eastAsia="en-GB"/>
              </w:rPr>
              <w:t>25 February 2024</w:t>
            </w:r>
          </w:p>
        </w:tc>
        <w:tc>
          <w:tcPr>
            <w:tcW w:w="1583" w:type="dxa"/>
          </w:tcPr>
          <w:p w14:paraId="116D59AF" w14:textId="71C49566" w:rsidR="00403D98" w:rsidRPr="00BE3D0C" w:rsidRDefault="00403D98" w:rsidP="00536E4C">
            <w:pPr>
              <w:rPr>
                <w:rFonts w:ascii="Times New Roman" w:eastAsia="Times New Roman" w:hAnsi="Times New Roman" w:cs="Times New Roman"/>
                <w:b/>
                <w:bCs/>
                <w:sz w:val="24"/>
                <w:szCs w:val="24"/>
                <w:lang w:eastAsia="en-GB"/>
              </w:rPr>
            </w:pPr>
            <w:r w:rsidRPr="00BE3D0C">
              <w:rPr>
                <w:rFonts w:ascii="Times New Roman" w:eastAsia="Times New Roman" w:hAnsi="Times New Roman" w:cs="Times New Roman"/>
                <w:b/>
                <w:bCs/>
                <w:sz w:val="24"/>
                <w:szCs w:val="24"/>
                <w:lang w:eastAsia="en-GB"/>
              </w:rPr>
              <w:t>Assessed By:</w:t>
            </w:r>
          </w:p>
        </w:tc>
        <w:tc>
          <w:tcPr>
            <w:tcW w:w="2925" w:type="dxa"/>
          </w:tcPr>
          <w:p w14:paraId="2B1639BC" w14:textId="7291E06A" w:rsidR="00403D98" w:rsidRPr="00BE3D0C" w:rsidRDefault="00BE3D0C" w:rsidP="00536E4C">
            <w:pPr>
              <w:rPr>
                <w:rFonts w:ascii="Times New Roman" w:eastAsia="Times New Roman" w:hAnsi="Times New Roman" w:cs="Times New Roman"/>
                <w:sz w:val="24"/>
                <w:szCs w:val="24"/>
                <w:lang w:eastAsia="en-GB"/>
              </w:rPr>
            </w:pPr>
            <w:r w:rsidRPr="00BE3D0C">
              <w:rPr>
                <w:rFonts w:ascii="Times New Roman" w:eastAsia="Times New Roman" w:hAnsi="Times New Roman" w:cs="Times New Roman"/>
                <w:sz w:val="24"/>
                <w:szCs w:val="24"/>
                <w:lang w:eastAsia="en-GB"/>
              </w:rPr>
              <w:t>Matthew Moore</w:t>
            </w:r>
          </w:p>
        </w:tc>
      </w:tr>
      <w:tr w:rsidR="00403D98" w14:paraId="456BBA5F" w14:textId="77777777" w:rsidTr="00403D98">
        <w:tc>
          <w:tcPr>
            <w:tcW w:w="1413" w:type="dxa"/>
          </w:tcPr>
          <w:p w14:paraId="513D1837" w14:textId="71036DA1" w:rsidR="00403D98" w:rsidRPr="00403D98" w:rsidRDefault="00403D98" w:rsidP="00536E4C">
            <w:pPr>
              <w:rPr>
                <w:rFonts w:ascii="Times New Roman" w:eastAsia="Times New Roman" w:hAnsi="Times New Roman" w:cs="Times New Roman"/>
                <w:b/>
                <w:bCs/>
                <w:sz w:val="24"/>
                <w:szCs w:val="24"/>
                <w:lang w:eastAsia="en-GB"/>
              </w:rPr>
            </w:pPr>
            <w:r w:rsidRPr="00403D98">
              <w:rPr>
                <w:rFonts w:ascii="Times New Roman" w:eastAsia="Times New Roman" w:hAnsi="Times New Roman" w:cs="Times New Roman"/>
                <w:b/>
                <w:bCs/>
                <w:sz w:val="24"/>
                <w:szCs w:val="24"/>
                <w:lang w:eastAsia="en-GB"/>
              </w:rPr>
              <w:t>Revision:</w:t>
            </w:r>
          </w:p>
        </w:tc>
        <w:tc>
          <w:tcPr>
            <w:tcW w:w="3095" w:type="dxa"/>
          </w:tcPr>
          <w:p w14:paraId="2FD6E759" w14:textId="28F4616E" w:rsidR="00403D98" w:rsidRPr="00BE3D0C" w:rsidRDefault="00403D98" w:rsidP="00536E4C">
            <w:pPr>
              <w:rPr>
                <w:rFonts w:ascii="Times New Roman" w:eastAsia="Times New Roman" w:hAnsi="Times New Roman" w:cs="Times New Roman"/>
                <w:sz w:val="24"/>
                <w:szCs w:val="24"/>
                <w:lang w:eastAsia="en-GB"/>
              </w:rPr>
            </w:pPr>
            <w:r w:rsidRPr="00BE3D0C">
              <w:rPr>
                <w:rFonts w:ascii="Times New Roman" w:eastAsia="Times New Roman" w:hAnsi="Times New Roman" w:cs="Times New Roman"/>
                <w:sz w:val="24"/>
                <w:szCs w:val="24"/>
                <w:lang w:eastAsia="en-GB"/>
              </w:rPr>
              <w:t>1</w:t>
            </w:r>
          </w:p>
        </w:tc>
        <w:tc>
          <w:tcPr>
            <w:tcW w:w="1583" w:type="dxa"/>
          </w:tcPr>
          <w:p w14:paraId="6276145A" w14:textId="5551FA85" w:rsidR="00403D98" w:rsidRPr="00BE3D0C" w:rsidRDefault="00403D98" w:rsidP="00536E4C">
            <w:pPr>
              <w:rPr>
                <w:rFonts w:ascii="Times New Roman" w:eastAsia="Times New Roman" w:hAnsi="Times New Roman" w:cs="Times New Roman"/>
                <w:b/>
                <w:bCs/>
                <w:sz w:val="24"/>
                <w:szCs w:val="24"/>
                <w:lang w:eastAsia="en-GB"/>
              </w:rPr>
            </w:pPr>
            <w:r w:rsidRPr="00BE3D0C">
              <w:rPr>
                <w:rFonts w:ascii="Times New Roman" w:eastAsia="Times New Roman" w:hAnsi="Times New Roman" w:cs="Times New Roman"/>
                <w:b/>
                <w:bCs/>
                <w:sz w:val="24"/>
                <w:szCs w:val="24"/>
                <w:lang w:eastAsia="en-GB"/>
              </w:rPr>
              <w:t>Review Date:</w:t>
            </w:r>
          </w:p>
        </w:tc>
        <w:tc>
          <w:tcPr>
            <w:tcW w:w="2925" w:type="dxa"/>
          </w:tcPr>
          <w:p w14:paraId="66F7A46C" w14:textId="700B6A80" w:rsidR="00403D98" w:rsidRPr="00BE3D0C" w:rsidRDefault="00403D98" w:rsidP="00536E4C">
            <w:pPr>
              <w:rPr>
                <w:rFonts w:ascii="Times New Roman" w:eastAsia="Times New Roman" w:hAnsi="Times New Roman" w:cs="Times New Roman"/>
                <w:sz w:val="24"/>
                <w:szCs w:val="24"/>
                <w:lang w:eastAsia="en-GB"/>
              </w:rPr>
            </w:pPr>
            <w:r w:rsidRPr="00BE3D0C">
              <w:rPr>
                <w:rFonts w:ascii="Times New Roman" w:eastAsia="Times New Roman" w:hAnsi="Times New Roman" w:cs="Times New Roman"/>
                <w:sz w:val="24"/>
                <w:szCs w:val="24"/>
                <w:lang w:eastAsia="en-GB"/>
              </w:rPr>
              <w:t>Six Months’ Time</w:t>
            </w:r>
          </w:p>
        </w:tc>
      </w:tr>
    </w:tbl>
    <w:p w14:paraId="65962966" w14:textId="4CBF1F1F" w:rsidR="00403D98" w:rsidRDefault="00403D98" w:rsidP="00536E4C">
      <w:pPr>
        <w:spacing w:after="0" w:line="240" w:lineRule="auto"/>
        <w:rPr>
          <w:rFonts w:ascii="Times New Roman" w:eastAsia="Times New Roman" w:hAnsi="Times New Roman" w:cs="Times New Roman"/>
          <w:sz w:val="24"/>
          <w:szCs w:val="24"/>
          <w:lang w:eastAsia="en-GB"/>
        </w:rPr>
      </w:pPr>
    </w:p>
    <w:p w14:paraId="4034362B" w14:textId="77777777" w:rsidR="00536E4C" w:rsidRPr="00536E4C" w:rsidRDefault="00536E4C" w:rsidP="00403D98">
      <w:pPr>
        <w:spacing w:after="0" w:line="240" w:lineRule="auto"/>
        <w:rPr>
          <w:rFonts w:ascii="Trebuchet MS" w:eastAsia="Times New Roman" w:hAnsi="Trebuchet MS" w:cs="Times New Roman"/>
          <w:b/>
          <w:sz w:val="24"/>
          <w:szCs w:val="24"/>
          <w:lang w:eastAsia="en-GB"/>
        </w:rPr>
      </w:pPr>
    </w:p>
    <w:p w14:paraId="2E0EEB56" w14:textId="77777777" w:rsidR="00536E4C" w:rsidRPr="00536E4C" w:rsidRDefault="00536E4C" w:rsidP="00536E4C">
      <w:pPr>
        <w:spacing w:after="0" w:line="240" w:lineRule="auto"/>
        <w:jc w:val="center"/>
        <w:rPr>
          <w:rFonts w:ascii="Trebuchet MS" w:eastAsia="Times New Roman" w:hAnsi="Trebuchet MS" w:cs="Times New Roman"/>
          <w:b/>
          <w:sz w:val="24"/>
          <w:szCs w:val="24"/>
          <w:lang w:eastAsia="en-GB"/>
        </w:rPr>
      </w:pPr>
      <w:r w:rsidRPr="00536E4C">
        <w:rPr>
          <w:rFonts w:ascii="Trebuchet MS" w:eastAsia="Times New Roman" w:hAnsi="Trebuchet MS" w:cs="Times New Roman"/>
          <w:b/>
          <w:sz w:val="24"/>
          <w:szCs w:val="24"/>
          <w:lang w:eastAsia="en-GB"/>
        </w:rPr>
        <w:t>IDENTIFICATION OF ENVIRONMENTAL ASPECTS AND IMPACTS</w:t>
      </w:r>
    </w:p>
    <w:p w14:paraId="0D67024F" w14:textId="77777777" w:rsidR="00536E4C" w:rsidRPr="00536E4C" w:rsidRDefault="00536E4C" w:rsidP="00536E4C">
      <w:pPr>
        <w:spacing w:after="0" w:line="240" w:lineRule="auto"/>
        <w:jc w:val="center"/>
        <w:rPr>
          <w:rFonts w:ascii="Trebuchet MS" w:eastAsia="Times New Roman" w:hAnsi="Trebuchet MS" w:cs="Times New Roman"/>
          <w:b/>
          <w:sz w:val="24"/>
          <w:szCs w:val="24"/>
          <w:lang w:eastAsia="en-GB"/>
        </w:rPr>
      </w:pPr>
    </w:p>
    <w:p w14:paraId="43D04FCA" w14:textId="77777777" w:rsidR="00536E4C" w:rsidRPr="00536E4C" w:rsidRDefault="00536E4C" w:rsidP="00536E4C">
      <w:pPr>
        <w:spacing w:after="0" w:line="240" w:lineRule="auto"/>
        <w:jc w:val="both"/>
        <w:rPr>
          <w:rFonts w:ascii="Trebuchet MS" w:eastAsia="Times New Roman" w:hAnsi="Trebuchet MS" w:cs="Times New Roman"/>
          <w:b/>
          <w:sz w:val="24"/>
          <w:szCs w:val="24"/>
          <w:lang w:eastAsia="en-GB"/>
        </w:rPr>
      </w:pPr>
      <w:r w:rsidRPr="00536E4C">
        <w:rPr>
          <w:rFonts w:ascii="Trebuchet MS" w:eastAsia="Times New Roman" w:hAnsi="Trebuchet MS" w:cs="Times New Roman"/>
          <w:b/>
          <w:sz w:val="24"/>
          <w:szCs w:val="24"/>
          <w:lang w:eastAsia="en-GB"/>
        </w:rPr>
        <w:t>Using this Summary</w:t>
      </w:r>
    </w:p>
    <w:p w14:paraId="2991CFFA"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r w:rsidRPr="00536E4C">
        <w:rPr>
          <w:rFonts w:ascii="Trebuchet MS" w:eastAsia="Times New Roman" w:hAnsi="Trebuchet MS" w:cs="Times New Roman"/>
          <w:sz w:val="24"/>
          <w:szCs w:val="24"/>
          <w:lang w:eastAsia="en-GB"/>
        </w:rPr>
        <w:t>This stage of the Environmental Management System is intended to provide a register of potential impacts arising from the organisations activities. This register will form the bases of all environmental risk evaluation and is designed to assist the region to comply with the requirements and prohibitions of relevant statutory provisions.</w:t>
      </w:r>
    </w:p>
    <w:p w14:paraId="59E46A42"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p>
    <w:p w14:paraId="2ACD47E9" w14:textId="77777777" w:rsidR="00536E4C" w:rsidRPr="00536E4C" w:rsidRDefault="00536E4C" w:rsidP="00536E4C">
      <w:pPr>
        <w:spacing w:after="0" w:line="240" w:lineRule="auto"/>
        <w:jc w:val="both"/>
        <w:rPr>
          <w:rFonts w:ascii="Trebuchet MS" w:eastAsia="Times New Roman" w:hAnsi="Trebuchet MS" w:cs="Times New Roman"/>
          <w:b/>
          <w:sz w:val="24"/>
          <w:szCs w:val="24"/>
          <w:lang w:eastAsia="en-GB"/>
        </w:rPr>
      </w:pPr>
      <w:r w:rsidRPr="00536E4C">
        <w:rPr>
          <w:rFonts w:ascii="Trebuchet MS" w:eastAsia="Times New Roman" w:hAnsi="Trebuchet MS" w:cs="Times New Roman"/>
          <w:b/>
          <w:sz w:val="24"/>
          <w:szCs w:val="24"/>
          <w:lang w:eastAsia="en-GB"/>
        </w:rPr>
        <w:t>Aspect/Impact Register</w:t>
      </w:r>
    </w:p>
    <w:p w14:paraId="204C78A2"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r w:rsidRPr="00536E4C">
        <w:rPr>
          <w:rFonts w:ascii="Trebuchet MS" w:eastAsia="Times New Roman" w:hAnsi="Trebuchet MS" w:cs="Times New Roman"/>
          <w:sz w:val="24"/>
          <w:szCs w:val="24"/>
          <w:lang w:eastAsia="en-GB"/>
        </w:rPr>
        <w:t>The Group Health, Safety &amp; Environmental Director will review the Register of Environmental Aspects/Impacts on an annual basis or when new activities are introduced to the business.</w:t>
      </w:r>
    </w:p>
    <w:p w14:paraId="30BCA12A"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p>
    <w:p w14:paraId="4F7F9895" w14:textId="77777777" w:rsidR="00536E4C" w:rsidRPr="00536E4C" w:rsidRDefault="00536E4C" w:rsidP="00536E4C">
      <w:pPr>
        <w:spacing w:after="0" w:line="240" w:lineRule="auto"/>
        <w:jc w:val="both"/>
        <w:rPr>
          <w:rFonts w:ascii="Trebuchet MS" w:eastAsia="Times New Roman" w:hAnsi="Trebuchet MS" w:cs="Times New Roman"/>
          <w:b/>
          <w:sz w:val="24"/>
          <w:szCs w:val="24"/>
          <w:lang w:eastAsia="en-GB"/>
        </w:rPr>
      </w:pPr>
      <w:r w:rsidRPr="00536E4C">
        <w:rPr>
          <w:rFonts w:ascii="Trebuchet MS" w:eastAsia="Times New Roman" w:hAnsi="Trebuchet MS" w:cs="Times New Roman"/>
          <w:b/>
          <w:sz w:val="24"/>
          <w:szCs w:val="24"/>
          <w:lang w:eastAsia="en-GB"/>
        </w:rPr>
        <w:t>Significance Evaluation Methodology</w:t>
      </w:r>
    </w:p>
    <w:p w14:paraId="6D0D5B2D" w14:textId="77777777" w:rsidR="00536E4C" w:rsidRPr="00536E4C" w:rsidRDefault="00536E4C" w:rsidP="00536E4C">
      <w:pPr>
        <w:spacing w:after="0" w:line="240" w:lineRule="auto"/>
        <w:jc w:val="both"/>
        <w:rPr>
          <w:rFonts w:ascii="Trebuchet MS" w:eastAsia="Times New Roman" w:hAnsi="Trebuchet MS" w:cs="Times New Roman"/>
          <w:sz w:val="24"/>
          <w:szCs w:val="24"/>
          <w:u w:val="single"/>
          <w:lang w:eastAsia="en-GB"/>
        </w:rPr>
      </w:pPr>
      <w:r w:rsidRPr="00536E4C">
        <w:rPr>
          <w:rFonts w:ascii="Trebuchet MS" w:eastAsia="Times New Roman" w:hAnsi="Trebuchet MS" w:cs="Times New Roman"/>
          <w:sz w:val="24"/>
          <w:szCs w:val="24"/>
          <w:lang w:eastAsia="en-GB"/>
        </w:rPr>
        <w:t xml:space="preserve">The evaluation of significance is quantified by the importance and probability which is defined below; the significance evaluation also considers the nature volume frequency duration and potential of each individual activity to interact with receptors, this is highlighted in the </w:t>
      </w:r>
      <w:proofErr w:type="gramStart"/>
      <w:r w:rsidRPr="00536E4C">
        <w:rPr>
          <w:rFonts w:ascii="Trebuchet MS" w:eastAsia="Times New Roman" w:hAnsi="Trebuchet MS" w:cs="Times New Roman"/>
          <w:sz w:val="24"/>
          <w:szCs w:val="24"/>
          <w:lang w:eastAsia="en-GB"/>
        </w:rPr>
        <w:t>impacts</w:t>
      </w:r>
      <w:proofErr w:type="gramEnd"/>
      <w:r w:rsidRPr="00536E4C">
        <w:rPr>
          <w:rFonts w:ascii="Trebuchet MS" w:eastAsia="Times New Roman" w:hAnsi="Trebuchet MS" w:cs="Times New Roman"/>
          <w:sz w:val="24"/>
          <w:szCs w:val="24"/>
          <w:lang w:eastAsia="en-GB"/>
        </w:rPr>
        <w:t xml:space="preserve"> column of each activity.  Project teams are required to evaluate these factors when assessing the potential aspects and impacts at pre adjudication and, provide the significance rating in the Project environmental impact assessment for consideration at the adjudication stage to ensure resources are identified to mitigate potential negative impacts of the proposed scheme.</w:t>
      </w:r>
    </w:p>
    <w:p w14:paraId="346FBF64" w14:textId="77777777" w:rsidR="00536E4C" w:rsidRPr="00536E4C" w:rsidRDefault="00536E4C" w:rsidP="00536E4C">
      <w:pPr>
        <w:spacing w:after="0" w:line="240" w:lineRule="auto"/>
        <w:jc w:val="both"/>
        <w:rPr>
          <w:rFonts w:ascii="Trebuchet MS" w:eastAsia="Times New Roman" w:hAnsi="Trebuchet MS" w:cs="Times New Roman"/>
          <w:sz w:val="16"/>
          <w:szCs w:val="16"/>
          <w:u w:val="single"/>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0"/>
        <w:gridCol w:w="1435"/>
        <w:gridCol w:w="1614"/>
        <w:gridCol w:w="4979"/>
      </w:tblGrid>
      <w:tr w:rsidR="00536E4C" w:rsidRPr="00536E4C" w14:paraId="206915F6" w14:textId="77777777" w:rsidTr="00587E71">
        <w:tc>
          <w:tcPr>
            <w:tcW w:w="886" w:type="dxa"/>
          </w:tcPr>
          <w:p w14:paraId="3E0E247D"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VALUE</w:t>
            </w:r>
          </w:p>
        </w:tc>
        <w:tc>
          <w:tcPr>
            <w:tcW w:w="1437" w:type="dxa"/>
          </w:tcPr>
          <w:p w14:paraId="3F9A9BFD" w14:textId="77777777" w:rsidR="00536E4C" w:rsidRPr="00536E4C" w:rsidRDefault="00536E4C" w:rsidP="00536E4C">
            <w:pPr>
              <w:spacing w:after="0" w:line="240" w:lineRule="auto"/>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IMPORTANCE</w:t>
            </w:r>
          </w:p>
        </w:tc>
        <w:tc>
          <w:tcPr>
            <w:tcW w:w="1637" w:type="dxa"/>
          </w:tcPr>
          <w:p w14:paraId="295F04D0"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PROBABILITY</w:t>
            </w:r>
          </w:p>
        </w:tc>
        <w:tc>
          <w:tcPr>
            <w:tcW w:w="5354" w:type="dxa"/>
          </w:tcPr>
          <w:p w14:paraId="3D48797A" w14:textId="77777777" w:rsidR="00536E4C" w:rsidRPr="00536E4C" w:rsidRDefault="00536E4C" w:rsidP="00536E4C">
            <w:pPr>
              <w:spacing w:after="0" w:line="240" w:lineRule="auto"/>
              <w:jc w:val="center"/>
              <w:rPr>
                <w:rFonts w:ascii="Trebuchet MS" w:eastAsia="Times New Roman" w:hAnsi="Trebuchet MS" w:cs="Times New Roman"/>
                <w:b/>
                <w:sz w:val="20"/>
                <w:szCs w:val="20"/>
                <w:lang w:eastAsia="en-GB"/>
              </w:rPr>
            </w:pPr>
            <w:r w:rsidRPr="00536E4C">
              <w:rPr>
                <w:rFonts w:ascii="Trebuchet MS" w:eastAsia="Times New Roman" w:hAnsi="Trebuchet MS" w:cs="Times New Roman"/>
                <w:b/>
                <w:sz w:val="20"/>
                <w:szCs w:val="20"/>
                <w:lang w:eastAsia="en-GB"/>
              </w:rPr>
              <w:t>EFFECT</w:t>
            </w:r>
          </w:p>
        </w:tc>
      </w:tr>
      <w:tr w:rsidR="00536E4C" w:rsidRPr="00536E4C" w14:paraId="1A68BD5A" w14:textId="77777777" w:rsidTr="00587E71">
        <w:tc>
          <w:tcPr>
            <w:tcW w:w="886" w:type="dxa"/>
          </w:tcPr>
          <w:p w14:paraId="7A7C53A2"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5</w:t>
            </w:r>
          </w:p>
        </w:tc>
        <w:tc>
          <w:tcPr>
            <w:tcW w:w="1437" w:type="dxa"/>
          </w:tcPr>
          <w:p w14:paraId="0EA162D1"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Very High</w:t>
            </w:r>
          </w:p>
        </w:tc>
        <w:tc>
          <w:tcPr>
            <w:tcW w:w="1637" w:type="dxa"/>
          </w:tcPr>
          <w:p w14:paraId="6058B43B"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Almost Certain</w:t>
            </w:r>
          </w:p>
        </w:tc>
        <w:tc>
          <w:tcPr>
            <w:tcW w:w="5354" w:type="dxa"/>
          </w:tcPr>
          <w:p w14:paraId="46072023"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Immediate &amp;/or </w:t>
            </w:r>
            <w:proofErr w:type="gramStart"/>
            <w:r w:rsidRPr="00536E4C">
              <w:rPr>
                <w:rFonts w:ascii="Trebuchet MS" w:eastAsia="Times New Roman" w:hAnsi="Trebuchet MS" w:cs="Times New Roman"/>
                <w:sz w:val="20"/>
                <w:szCs w:val="20"/>
                <w:lang w:eastAsia="en-GB"/>
              </w:rPr>
              <w:t>long term</w:t>
            </w:r>
            <w:proofErr w:type="gramEnd"/>
            <w:r w:rsidRPr="00536E4C">
              <w:rPr>
                <w:rFonts w:ascii="Trebuchet MS" w:eastAsia="Times New Roman" w:hAnsi="Trebuchet MS" w:cs="Times New Roman"/>
                <w:sz w:val="20"/>
                <w:szCs w:val="20"/>
                <w:lang w:eastAsia="en-GB"/>
              </w:rPr>
              <w:t xml:space="preserve"> catastrophic harm/severe breach of legislation or policy/catastrophic business loss.</w:t>
            </w:r>
          </w:p>
        </w:tc>
      </w:tr>
      <w:tr w:rsidR="00536E4C" w:rsidRPr="00536E4C" w14:paraId="4FEBD27A" w14:textId="77777777" w:rsidTr="00587E71">
        <w:tc>
          <w:tcPr>
            <w:tcW w:w="886" w:type="dxa"/>
          </w:tcPr>
          <w:p w14:paraId="3F34E8FB"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4</w:t>
            </w:r>
          </w:p>
        </w:tc>
        <w:tc>
          <w:tcPr>
            <w:tcW w:w="1437" w:type="dxa"/>
          </w:tcPr>
          <w:p w14:paraId="6BDAC35E"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High</w:t>
            </w:r>
          </w:p>
        </w:tc>
        <w:tc>
          <w:tcPr>
            <w:tcW w:w="1637" w:type="dxa"/>
          </w:tcPr>
          <w:p w14:paraId="4285D35A"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Likely</w:t>
            </w:r>
          </w:p>
        </w:tc>
        <w:tc>
          <w:tcPr>
            <w:tcW w:w="5354" w:type="dxa"/>
          </w:tcPr>
          <w:p w14:paraId="2309F43F"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Immediate &amp;/or </w:t>
            </w:r>
            <w:proofErr w:type="gramStart"/>
            <w:r w:rsidRPr="00536E4C">
              <w:rPr>
                <w:rFonts w:ascii="Trebuchet MS" w:eastAsia="Times New Roman" w:hAnsi="Trebuchet MS" w:cs="Times New Roman"/>
                <w:sz w:val="20"/>
                <w:szCs w:val="20"/>
                <w:lang w:eastAsia="en-GB"/>
              </w:rPr>
              <w:t>long term</w:t>
            </w:r>
            <w:proofErr w:type="gramEnd"/>
            <w:r w:rsidRPr="00536E4C">
              <w:rPr>
                <w:rFonts w:ascii="Trebuchet MS" w:eastAsia="Times New Roman" w:hAnsi="Trebuchet MS" w:cs="Times New Roman"/>
                <w:sz w:val="20"/>
                <w:szCs w:val="20"/>
                <w:lang w:eastAsia="en-GB"/>
              </w:rPr>
              <w:t xml:space="preserve"> severe harm/breach of legislation or policy/severe business loss.</w:t>
            </w:r>
          </w:p>
        </w:tc>
      </w:tr>
      <w:tr w:rsidR="00536E4C" w:rsidRPr="00536E4C" w14:paraId="7BEC0778" w14:textId="77777777" w:rsidTr="00587E71">
        <w:tc>
          <w:tcPr>
            <w:tcW w:w="886" w:type="dxa"/>
          </w:tcPr>
          <w:p w14:paraId="24F67800"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3</w:t>
            </w:r>
          </w:p>
        </w:tc>
        <w:tc>
          <w:tcPr>
            <w:tcW w:w="1437" w:type="dxa"/>
          </w:tcPr>
          <w:p w14:paraId="1E665E23"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Moderate</w:t>
            </w:r>
          </w:p>
        </w:tc>
        <w:tc>
          <w:tcPr>
            <w:tcW w:w="1637" w:type="dxa"/>
          </w:tcPr>
          <w:p w14:paraId="583618CA"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Occasional Change</w:t>
            </w:r>
          </w:p>
        </w:tc>
        <w:tc>
          <w:tcPr>
            <w:tcW w:w="5354" w:type="dxa"/>
          </w:tcPr>
          <w:p w14:paraId="2E61E070"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Moderate harm/temporary or occasional breach of legislation or policy/moderate business loss.</w:t>
            </w:r>
          </w:p>
        </w:tc>
      </w:tr>
      <w:tr w:rsidR="00536E4C" w:rsidRPr="00536E4C" w14:paraId="11D4AFD0" w14:textId="77777777" w:rsidTr="00587E71">
        <w:tc>
          <w:tcPr>
            <w:tcW w:w="886" w:type="dxa"/>
          </w:tcPr>
          <w:p w14:paraId="28E77E2E"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lastRenderedPageBreak/>
              <w:t>2</w:t>
            </w:r>
          </w:p>
        </w:tc>
        <w:tc>
          <w:tcPr>
            <w:tcW w:w="1437" w:type="dxa"/>
          </w:tcPr>
          <w:p w14:paraId="53E080A7"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Slight</w:t>
            </w:r>
          </w:p>
        </w:tc>
        <w:tc>
          <w:tcPr>
            <w:tcW w:w="1637" w:type="dxa"/>
          </w:tcPr>
          <w:p w14:paraId="66B46D9E"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Unlikely</w:t>
            </w:r>
          </w:p>
        </w:tc>
        <w:tc>
          <w:tcPr>
            <w:tcW w:w="5354" w:type="dxa"/>
          </w:tcPr>
          <w:p w14:paraId="32DE3644"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 xml:space="preserve">Limited </w:t>
            </w:r>
            <w:proofErr w:type="gramStart"/>
            <w:r w:rsidRPr="00536E4C">
              <w:rPr>
                <w:rFonts w:ascii="Trebuchet MS" w:eastAsia="Times New Roman" w:hAnsi="Trebuchet MS" w:cs="Times New Roman"/>
                <w:sz w:val="20"/>
                <w:szCs w:val="20"/>
                <w:lang w:eastAsia="en-GB"/>
              </w:rPr>
              <w:t>short term</w:t>
            </w:r>
            <w:proofErr w:type="gramEnd"/>
            <w:r w:rsidRPr="00536E4C">
              <w:rPr>
                <w:rFonts w:ascii="Trebuchet MS" w:eastAsia="Times New Roman" w:hAnsi="Trebuchet MS" w:cs="Times New Roman"/>
                <w:sz w:val="20"/>
                <w:szCs w:val="20"/>
                <w:lang w:eastAsia="en-GB"/>
              </w:rPr>
              <w:t xml:space="preserve"> harm/minor breach of legislation or policy/minor business loss.</w:t>
            </w:r>
          </w:p>
        </w:tc>
      </w:tr>
      <w:tr w:rsidR="00536E4C" w:rsidRPr="00536E4C" w14:paraId="533B6B9D" w14:textId="77777777" w:rsidTr="00587E71">
        <w:tc>
          <w:tcPr>
            <w:tcW w:w="886" w:type="dxa"/>
          </w:tcPr>
          <w:p w14:paraId="276981A0"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1</w:t>
            </w:r>
          </w:p>
        </w:tc>
        <w:tc>
          <w:tcPr>
            <w:tcW w:w="1437" w:type="dxa"/>
          </w:tcPr>
          <w:p w14:paraId="159EA068"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Negligible</w:t>
            </w:r>
          </w:p>
        </w:tc>
        <w:tc>
          <w:tcPr>
            <w:tcW w:w="1637" w:type="dxa"/>
          </w:tcPr>
          <w:p w14:paraId="017C81FD" w14:textId="77777777" w:rsidR="00536E4C" w:rsidRPr="00536E4C" w:rsidRDefault="00536E4C" w:rsidP="00536E4C">
            <w:pPr>
              <w:spacing w:after="0" w:line="240" w:lineRule="auto"/>
              <w:jc w:val="center"/>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Improbable</w:t>
            </w:r>
          </w:p>
        </w:tc>
        <w:tc>
          <w:tcPr>
            <w:tcW w:w="5354" w:type="dxa"/>
          </w:tcPr>
          <w:p w14:paraId="20936FF9" w14:textId="77777777" w:rsidR="00536E4C" w:rsidRPr="00536E4C" w:rsidRDefault="00536E4C" w:rsidP="00536E4C">
            <w:pPr>
              <w:spacing w:after="0" w:line="240" w:lineRule="auto"/>
              <w:rPr>
                <w:rFonts w:ascii="Trebuchet MS" w:eastAsia="Times New Roman" w:hAnsi="Trebuchet MS" w:cs="Times New Roman"/>
                <w:sz w:val="20"/>
                <w:szCs w:val="20"/>
                <w:lang w:eastAsia="en-GB"/>
              </w:rPr>
            </w:pPr>
            <w:r w:rsidRPr="00536E4C">
              <w:rPr>
                <w:rFonts w:ascii="Trebuchet MS" w:eastAsia="Times New Roman" w:hAnsi="Trebuchet MS" w:cs="Times New Roman"/>
                <w:sz w:val="20"/>
                <w:szCs w:val="20"/>
                <w:lang w:eastAsia="en-GB"/>
              </w:rPr>
              <w:t>Minimal harm/no breach of legislation/minimal business loss.</w:t>
            </w:r>
          </w:p>
        </w:tc>
      </w:tr>
    </w:tbl>
    <w:p w14:paraId="299C484E" w14:textId="77777777" w:rsidR="00536E4C" w:rsidRPr="00536E4C" w:rsidRDefault="00536E4C" w:rsidP="00536E4C">
      <w:pPr>
        <w:spacing w:after="0" w:line="240" w:lineRule="auto"/>
        <w:jc w:val="both"/>
        <w:rPr>
          <w:rFonts w:ascii="Trebuchet MS" w:eastAsia="Times New Roman" w:hAnsi="Trebuchet MS" w:cs="Times New Roman"/>
          <w:sz w:val="16"/>
          <w:szCs w:val="16"/>
          <w:lang w:eastAsia="en-GB"/>
        </w:rPr>
      </w:pPr>
    </w:p>
    <w:p w14:paraId="6B8EA775" w14:textId="38C3F19E" w:rsidR="00536E4C" w:rsidRPr="00536E4C" w:rsidRDefault="00536E4C" w:rsidP="00536E4C">
      <w:pPr>
        <w:spacing w:after="0" w:line="240" w:lineRule="auto"/>
        <w:jc w:val="both"/>
        <w:rPr>
          <w:rFonts w:ascii="Trebuchet MS" w:eastAsia="Times New Roman" w:hAnsi="Trebuchet MS" w:cs="Times New Roman"/>
          <w:sz w:val="24"/>
          <w:szCs w:val="24"/>
          <w:lang w:eastAsia="en-GB"/>
        </w:rPr>
      </w:pPr>
      <w:r w:rsidRPr="00536E4C">
        <w:rPr>
          <w:rFonts w:ascii="Trebuchet MS" w:eastAsia="Times New Roman" w:hAnsi="Trebuchet MS" w:cs="Times New Roman"/>
          <w:sz w:val="24"/>
          <w:szCs w:val="24"/>
          <w:lang w:eastAsia="en-GB"/>
        </w:rPr>
        <w:t>The individual elements are totalled (up to a maximum of 10) to give the overall significance rating. Any activities scoring 8 and above are to be regarded as significant and require the implementation of the specified control measures.</w:t>
      </w:r>
    </w:p>
    <w:p w14:paraId="5ABB2C83"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p>
    <w:p w14:paraId="59A784EA" w14:textId="48297222" w:rsidR="00536E4C" w:rsidRPr="00536E4C" w:rsidRDefault="00536E4C" w:rsidP="00536E4C">
      <w:pPr>
        <w:spacing w:after="0" w:line="240" w:lineRule="auto"/>
        <w:jc w:val="both"/>
        <w:rPr>
          <w:rFonts w:ascii="Trebuchet MS" w:eastAsia="Times New Roman" w:hAnsi="Trebuchet MS" w:cs="Times New Roman"/>
          <w:sz w:val="24"/>
          <w:szCs w:val="24"/>
          <w:lang w:eastAsia="en-GB"/>
        </w:rPr>
      </w:pPr>
      <w:r w:rsidRPr="00536E4C">
        <w:rPr>
          <w:rFonts w:ascii="Trebuchet MS" w:eastAsia="Times New Roman" w:hAnsi="Trebuchet MS" w:cs="Times New Roman"/>
          <w:sz w:val="24"/>
          <w:szCs w:val="24"/>
          <w:lang w:eastAsia="en-GB"/>
        </w:rPr>
        <w:t xml:space="preserve">Scores below 8 are considered as being in a state of maintenance; either they do not have the potential to cause a significant </w:t>
      </w:r>
      <w:r w:rsidR="00603CDC" w:rsidRPr="00536E4C">
        <w:rPr>
          <w:rFonts w:ascii="Trebuchet MS" w:eastAsia="Times New Roman" w:hAnsi="Trebuchet MS" w:cs="Times New Roman"/>
          <w:sz w:val="24"/>
          <w:szCs w:val="24"/>
          <w:lang w:eastAsia="en-GB"/>
        </w:rPr>
        <w:t>impact,</w:t>
      </w:r>
      <w:r w:rsidRPr="00536E4C">
        <w:rPr>
          <w:rFonts w:ascii="Trebuchet MS" w:eastAsia="Times New Roman" w:hAnsi="Trebuchet MS" w:cs="Times New Roman"/>
          <w:sz w:val="24"/>
          <w:szCs w:val="24"/>
          <w:lang w:eastAsia="en-GB"/>
        </w:rPr>
        <w:t xml:space="preserve"> or they can be adequately controlled.</w:t>
      </w:r>
    </w:p>
    <w:p w14:paraId="0AA2F15C" w14:textId="77777777" w:rsidR="00536E4C" w:rsidRPr="00536E4C" w:rsidRDefault="00536E4C" w:rsidP="00536E4C">
      <w:pPr>
        <w:spacing w:after="0" w:line="240" w:lineRule="auto"/>
        <w:jc w:val="both"/>
        <w:rPr>
          <w:rFonts w:ascii="Trebuchet MS" w:eastAsia="Times New Roman" w:hAnsi="Trebuchet MS" w:cs="Times New Roman"/>
          <w:sz w:val="24"/>
          <w:szCs w:val="24"/>
          <w:lang w:eastAsia="en-GB"/>
        </w:rPr>
      </w:pPr>
      <w:r w:rsidRPr="00536E4C">
        <w:rPr>
          <w:rFonts w:ascii="Trebuchet MS" w:eastAsia="Times New Roman" w:hAnsi="Trebuchet MS" w:cs="Times New Roman"/>
          <w:sz w:val="24"/>
          <w:szCs w:val="24"/>
          <w:lang w:eastAsia="en-GB"/>
        </w:rPr>
        <w:t xml:space="preserve">The individual circumstances for each project should be assessed using available </w:t>
      </w:r>
      <w:smartTag w:uri="urn:schemas-microsoft-com:office:smarttags" w:element="PersonName">
        <w:r w:rsidRPr="00536E4C">
          <w:rPr>
            <w:rFonts w:ascii="Trebuchet MS" w:eastAsia="Times New Roman" w:hAnsi="Trebuchet MS" w:cs="Times New Roman"/>
            <w:sz w:val="24"/>
            <w:szCs w:val="24"/>
            <w:lang w:eastAsia="en-GB"/>
          </w:rPr>
          <w:t>info</w:t>
        </w:r>
      </w:smartTag>
      <w:r w:rsidRPr="00536E4C">
        <w:rPr>
          <w:rFonts w:ascii="Trebuchet MS" w:eastAsia="Times New Roman" w:hAnsi="Trebuchet MS" w:cs="Times New Roman"/>
          <w:sz w:val="24"/>
          <w:szCs w:val="24"/>
          <w:lang w:eastAsia="en-GB"/>
        </w:rPr>
        <w:t>rmation (including the Pre-tender Health &amp; Safety Plan and local planning restrictions).</w:t>
      </w:r>
    </w:p>
    <w:p w14:paraId="00B76F11" w14:textId="77777777" w:rsidR="002B5D9D" w:rsidRPr="002B5D9D" w:rsidRDefault="002B5D9D" w:rsidP="002B5D9D">
      <w:pPr>
        <w:rPr>
          <w:sz w:val="8"/>
          <w:szCs w:val="8"/>
        </w:rPr>
      </w:pPr>
    </w:p>
    <w:sectPr w:rsidR="002B5D9D" w:rsidRPr="002B5D9D" w:rsidSect="00AA4E56">
      <w:headerReference w:type="even" r:id="rId8"/>
      <w:headerReference w:type="default" r:id="rId9"/>
      <w:footerReference w:type="default" r:id="rId10"/>
      <w:headerReference w:type="first" r:id="rId11"/>
      <w:pgSz w:w="11906" w:h="16838"/>
      <w:pgMar w:top="1134" w:right="1440" w:bottom="851" w:left="1440" w:header="567"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D8CDF2" w14:textId="77777777" w:rsidR="00AA4E56" w:rsidRDefault="00AA4E56" w:rsidP="00842C98">
      <w:pPr>
        <w:spacing w:after="0" w:line="240" w:lineRule="auto"/>
      </w:pPr>
      <w:r>
        <w:separator/>
      </w:r>
    </w:p>
  </w:endnote>
  <w:endnote w:type="continuationSeparator" w:id="0">
    <w:p w14:paraId="66B9549D" w14:textId="77777777" w:rsidR="00AA4E56" w:rsidRDefault="00AA4E56" w:rsidP="00842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10632" w:type="dxa"/>
      <w:tblInd w:w="-743" w:type="dxa"/>
      <w:tblBorders>
        <w:top w:val="single" w:sz="4" w:space="0" w:color="A6A6A6"/>
        <w:left w:val="single" w:sz="4" w:space="0" w:color="A6A6A6"/>
        <w:bottom w:val="single" w:sz="4" w:space="0" w:color="A6A6A6"/>
        <w:right w:val="single" w:sz="4" w:space="0" w:color="A6A6A6"/>
        <w:insideH w:val="single" w:sz="4" w:space="0" w:color="A6A6A6"/>
        <w:insideV w:val="single" w:sz="4" w:space="0" w:color="A6A6A6"/>
      </w:tblBorders>
      <w:tblLook w:val="04A0" w:firstRow="1" w:lastRow="0" w:firstColumn="1" w:lastColumn="0" w:noHBand="0" w:noVBand="1"/>
    </w:tblPr>
    <w:tblGrid>
      <w:gridCol w:w="3686"/>
      <w:gridCol w:w="3119"/>
      <w:gridCol w:w="1984"/>
      <w:gridCol w:w="1843"/>
    </w:tblGrid>
    <w:tr w:rsidR="00A870D7" w14:paraId="65E5D3C2" w14:textId="77777777" w:rsidTr="00536E4C">
      <w:tc>
        <w:tcPr>
          <w:tcW w:w="3686" w:type="dxa"/>
          <w:vMerge w:val="restart"/>
        </w:tcPr>
        <w:p w14:paraId="0BCB59AA" w14:textId="77777777" w:rsidR="00A870D7" w:rsidRPr="00536E4C" w:rsidRDefault="00A870D7" w:rsidP="00842C98">
          <w:pPr>
            <w:pStyle w:val="Footer"/>
            <w:rPr>
              <w:color w:val="808080"/>
              <w:sz w:val="18"/>
              <w:szCs w:val="18"/>
            </w:rPr>
          </w:pPr>
          <w:r w:rsidRPr="00536E4C">
            <w:rPr>
              <w:color w:val="808080"/>
              <w:sz w:val="18"/>
              <w:szCs w:val="18"/>
            </w:rPr>
            <w:t>Ref:</w:t>
          </w:r>
        </w:p>
        <w:p w14:paraId="133B7EDD" w14:textId="3E60677A" w:rsidR="00A870D7" w:rsidRPr="00536E4C" w:rsidRDefault="00536E4C" w:rsidP="00842C98">
          <w:pPr>
            <w:pStyle w:val="Footer"/>
            <w:rPr>
              <w:color w:val="808080"/>
              <w:sz w:val="18"/>
              <w:szCs w:val="18"/>
            </w:rPr>
          </w:pPr>
          <w:r>
            <w:rPr>
              <w:color w:val="808080"/>
              <w:sz w:val="18"/>
              <w:szCs w:val="18"/>
            </w:rPr>
            <w:t>Environmental Management Forms</w:t>
          </w:r>
          <w:r w:rsidR="00A870D7" w:rsidRPr="00536E4C">
            <w:rPr>
              <w:color w:val="808080"/>
              <w:sz w:val="18"/>
              <w:szCs w:val="18"/>
            </w:rPr>
            <w:t xml:space="preserve"> </w:t>
          </w:r>
        </w:p>
      </w:tc>
      <w:tc>
        <w:tcPr>
          <w:tcW w:w="3119" w:type="dxa"/>
          <w:vMerge w:val="restart"/>
        </w:tcPr>
        <w:p w14:paraId="53177CE7" w14:textId="52E27157" w:rsidR="00A870D7" w:rsidRPr="00536E4C" w:rsidRDefault="00A870D7" w:rsidP="00352B8C">
          <w:pPr>
            <w:pStyle w:val="Footer"/>
            <w:rPr>
              <w:color w:val="808080"/>
              <w:sz w:val="18"/>
              <w:szCs w:val="18"/>
            </w:rPr>
          </w:pPr>
          <w:r w:rsidRPr="00536E4C">
            <w:rPr>
              <w:color w:val="808080"/>
              <w:sz w:val="18"/>
              <w:szCs w:val="18"/>
            </w:rPr>
            <w:t>Title:</w:t>
          </w:r>
          <w:r w:rsidR="00D45FD9" w:rsidRPr="00536E4C">
            <w:rPr>
              <w:color w:val="808080"/>
              <w:sz w:val="18"/>
              <w:szCs w:val="18"/>
            </w:rPr>
            <w:t xml:space="preserve"> </w:t>
          </w:r>
          <w:r w:rsidR="00536E4C">
            <w:rPr>
              <w:color w:val="808080"/>
              <w:sz w:val="18"/>
              <w:szCs w:val="18"/>
            </w:rPr>
            <w:t>EMS01</w:t>
          </w:r>
          <w:r w:rsidR="00D45FD9" w:rsidRPr="00536E4C">
            <w:rPr>
              <w:color w:val="808080"/>
              <w:sz w:val="18"/>
              <w:szCs w:val="18"/>
            </w:rPr>
            <w:t xml:space="preserve"> - </w:t>
          </w:r>
          <w:r w:rsidR="00536E4C">
            <w:rPr>
              <w:color w:val="808080"/>
              <w:sz w:val="18"/>
              <w:szCs w:val="18"/>
            </w:rPr>
            <w:t>Project Environmental Impact Assessment</w:t>
          </w:r>
        </w:p>
      </w:tc>
      <w:tc>
        <w:tcPr>
          <w:tcW w:w="1984" w:type="dxa"/>
        </w:tcPr>
        <w:p w14:paraId="471F8DA6" w14:textId="77777777" w:rsidR="00A870D7" w:rsidRPr="00536E4C" w:rsidRDefault="00A870D7" w:rsidP="00842C98">
          <w:pPr>
            <w:pStyle w:val="Footer"/>
            <w:rPr>
              <w:color w:val="808080"/>
              <w:sz w:val="18"/>
              <w:szCs w:val="18"/>
            </w:rPr>
          </w:pPr>
          <w:r w:rsidRPr="00536E4C">
            <w:rPr>
              <w:color w:val="808080"/>
              <w:sz w:val="18"/>
              <w:szCs w:val="18"/>
            </w:rPr>
            <w:t>Issue: 01</w:t>
          </w:r>
        </w:p>
      </w:tc>
      <w:tc>
        <w:tcPr>
          <w:tcW w:w="1843" w:type="dxa"/>
        </w:tcPr>
        <w:p w14:paraId="2089EA14" w14:textId="77777777" w:rsidR="00A870D7" w:rsidRPr="00536E4C" w:rsidRDefault="00A870D7" w:rsidP="00842C98">
          <w:pPr>
            <w:pStyle w:val="Footer"/>
            <w:rPr>
              <w:color w:val="808080"/>
              <w:sz w:val="18"/>
              <w:szCs w:val="18"/>
            </w:rPr>
          </w:pPr>
          <w:r w:rsidRPr="00536E4C">
            <w:rPr>
              <w:color w:val="808080"/>
              <w:sz w:val="18"/>
              <w:szCs w:val="18"/>
            </w:rPr>
            <w:t xml:space="preserve">Page </w:t>
          </w:r>
          <w:r w:rsidR="00E24C47" w:rsidRPr="00536E4C">
            <w:rPr>
              <w:color w:val="808080"/>
              <w:sz w:val="18"/>
              <w:szCs w:val="18"/>
            </w:rPr>
            <w:fldChar w:fldCharType="begin"/>
          </w:r>
          <w:r w:rsidRPr="00536E4C">
            <w:rPr>
              <w:color w:val="808080"/>
              <w:sz w:val="18"/>
              <w:szCs w:val="18"/>
            </w:rPr>
            <w:instrText xml:space="preserve"> PAGE  \* Arabic  \* MERGEFORMAT </w:instrText>
          </w:r>
          <w:r w:rsidR="00E24C47" w:rsidRPr="00536E4C">
            <w:rPr>
              <w:color w:val="808080"/>
              <w:sz w:val="18"/>
              <w:szCs w:val="18"/>
            </w:rPr>
            <w:fldChar w:fldCharType="separate"/>
          </w:r>
          <w:r w:rsidR="00EF5A19" w:rsidRPr="00536E4C">
            <w:rPr>
              <w:noProof/>
              <w:color w:val="808080"/>
              <w:sz w:val="18"/>
              <w:szCs w:val="18"/>
            </w:rPr>
            <w:t>1</w:t>
          </w:r>
          <w:r w:rsidR="00E24C47" w:rsidRPr="00536E4C">
            <w:rPr>
              <w:color w:val="808080"/>
              <w:sz w:val="18"/>
              <w:szCs w:val="18"/>
            </w:rPr>
            <w:fldChar w:fldCharType="end"/>
          </w:r>
          <w:r w:rsidRPr="00536E4C">
            <w:rPr>
              <w:color w:val="808080"/>
              <w:sz w:val="18"/>
              <w:szCs w:val="18"/>
            </w:rPr>
            <w:t xml:space="preserve"> of </w:t>
          </w:r>
          <w:r w:rsidR="00213403" w:rsidRPr="00536E4C">
            <w:rPr>
              <w:noProof/>
              <w:color w:val="808080"/>
              <w:sz w:val="18"/>
              <w:szCs w:val="18"/>
            </w:rPr>
            <w:fldChar w:fldCharType="begin"/>
          </w:r>
          <w:r w:rsidR="00213403" w:rsidRPr="00536E4C">
            <w:rPr>
              <w:noProof/>
              <w:color w:val="808080"/>
              <w:sz w:val="18"/>
              <w:szCs w:val="18"/>
            </w:rPr>
            <w:instrText xml:space="preserve"> NUMPAGES  \* Arabic  \* MERGEFORMAT </w:instrText>
          </w:r>
          <w:r w:rsidR="00213403" w:rsidRPr="00536E4C">
            <w:rPr>
              <w:noProof/>
              <w:color w:val="808080"/>
              <w:sz w:val="18"/>
              <w:szCs w:val="18"/>
            </w:rPr>
            <w:fldChar w:fldCharType="separate"/>
          </w:r>
          <w:r w:rsidR="00EF5A19" w:rsidRPr="00536E4C">
            <w:rPr>
              <w:noProof/>
              <w:color w:val="808080"/>
              <w:sz w:val="18"/>
              <w:szCs w:val="18"/>
            </w:rPr>
            <w:t>1</w:t>
          </w:r>
          <w:r w:rsidR="00213403" w:rsidRPr="00536E4C">
            <w:rPr>
              <w:noProof/>
              <w:color w:val="808080"/>
              <w:sz w:val="18"/>
              <w:szCs w:val="18"/>
            </w:rPr>
            <w:fldChar w:fldCharType="end"/>
          </w:r>
        </w:p>
      </w:tc>
    </w:tr>
    <w:tr w:rsidR="00A870D7" w14:paraId="1044043F" w14:textId="77777777" w:rsidTr="00536E4C">
      <w:tc>
        <w:tcPr>
          <w:tcW w:w="3686" w:type="dxa"/>
          <w:vMerge/>
        </w:tcPr>
        <w:p w14:paraId="3CF9B928" w14:textId="77777777" w:rsidR="00A870D7" w:rsidRPr="00536E4C" w:rsidRDefault="00A870D7" w:rsidP="00842C98">
          <w:pPr>
            <w:pStyle w:val="Footer"/>
            <w:rPr>
              <w:color w:val="808080"/>
              <w:sz w:val="18"/>
              <w:szCs w:val="18"/>
            </w:rPr>
          </w:pPr>
        </w:p>
      </w:tc>
      <w:tc>
        <w:tcPr>
          <w:tcW w:w="3119" w:type="dxa"/>
          <w:vMerge/>
        </w:tcPr>
        <w:p w14:paraId="5340FACA" w14:textId="77777777" w:rsidR="00A870D7" w:rsidRPr="00536E4C" w:rsidRDefault="00A870D7" w:rsidP="00842C98">
          <w:pPr>
            <w:pStyle w:val="Footer"/>
            <w:rPr>
              <w:color w:val="808080"/>
              <w:sz w:val="18"/>
              <w:szCs w:val="18"/>
            </w:rPr>
          </w:pPr>
        </w:p>
      </w:tc>
      <w:tc>
        <w:tcPr>
          <w:tcW w:w="1984" w:type="dxa"/>
        </w:tcPr>
        <w:p w14:paraId="7EE1E741" w14:textId="2DA5C23A" w:rsidR="00A870D7" w:rsidRPr="00536E4C" w:rsidRDefault="00A870D7" w:rsidP="00842C98">
          <w:pPr>
            <w:pStyle w:val="Footer"/>
            <w:rPr>
              <w:color w:val="808080"/>
              <w:sz w:val="18"/>
              <w:szCs w:val="18"/>
            </w:rPr>
          </w:pPr>
          <w:r w:rsidRPr="00536E4C">
            <w:rPr>
              <w:color w:val="808080"/>
              <w:sz w:val="18"/>
              <w:szCs w:val="18"/>
            </w:rPr>
            <w:t xml:space="preserve">Updated By: </w:t>
          </w:r>
          <w:r w:rsidR="00652D4E">
            <w:rPr>
              <w:color w:val="808080"/>
              <w:sz w:val="18"/>
              <w:szCs w:val="18"/>
            </w:rPr>
            <w:t>MM</w:t>
          </w:r>
        </w:p>
      </w:tc>
      <w:tc>
        <w:tcPr>
          <w:tcW w:w="1843" w:type="dxa"/>
        </w:tcPr>
        <w:p w14:paraId="3B719A94" w14:textId="38098F53" w:rsidR="00A870D7" w:rsidRPr="00536E4C" w:rsidRDefault="00A870D7" w:rsidP="00352B8C">
          <w:pPr>
            <w:pStyle w:val="Footer"/>
            <w:rPr>
              <w:color w:val="808080"/>
              <w:sz w:val="18"/>
              <w:szCs w:val="18"/>
            </w:rPr>
          </w:pPr>
          <w:r w:rsidRPr="00536E4C">
            <w:rPr>
              <w:color w:val="808080"/>
              <w:sz w:val="18"/>
              <w:szCs w:val="18"/>
            </w:rPr>
            <w:t xml:space="preserve">Date: </w:t>
          </w:r>
          <w:r w:rsidR="00E24C47" w:rsidRPr="00536E4C">
            <w:rPr>
              <w:color w:val="808080"/>
              <w:sz w:val="18"/>
              <w:szCs w:val="18"/>
            </w:rPr>
            <w:fldChar w:fldCharType="begin"/>
          </w:r>
          <w:r w:rsidRPr="00536E4C">
            <w:rPr>
              <w:color w:val="808080"/>
              <w:sz w:val="18"/>
              <w:szCs w:val="18"/>
            </w:rPr>
            <w:instrText xml:space="preserve"> DATE \@ "dd/MM/yyyy" </w:instrText>
          </w:r>
          <w:r w:rsidR="00E24C47" w:rsidRPr="00536E4C">
            <w:rPr>
              <w:color w:val="808080"/>
              <w:sz w:val="18"/>
              <w:szCs w:val="18"/>
            </w:rPr>
            <w:fldChar w:fldCharType="separate"/>
          </w:r>
          <w:r w:rsidR="0090549E">
            <w:rPr>
              <w:noProof/>
              <w:color w:val="808080"/>
              <w:sz w:val="18"/>
              <w:szCs w:val="18"/>
            </w:rPr>
            <w:t>01/05/2024</w:t>
          </w:r>
          <w:r w:rsidR="00E24C47" w:rsidRPr="00536E4C">
            <w:rPr>
              <w:color w:val="808080"/>
              <w:sz w:val="18"/>
              <w:szCs w:val="18"/>
            </w:rPr>
            <w:fldChar w:fldCharType="end"/>
          </w:r>
        </w:p>
      </w:tc>
    </w:tr>
  </w:tbl>
  <w:p w14:paraId="1C63AE9E" w14:textId="77777777" w:rsidR="00A870D7" w:rsidRDefault="00A870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D8BE73" w14:textId="77777777" w:rsidR="00AA4E56" w:rsidRDefault="00AA4E56" w:rsidP="00842C98">
      <w:pPr>
        <w:spacing w:after="0" w:line="240" w:lineRule="auto"/>
      </w:pPr>
      <w:r>
        <w:separator/>
      </w:r>
    </w:p>
  </w:footnote>
  <w:footnote w:type="continuationSeparator" w:id="0">
    <w:p w14:paraId="6A6FE76A" w14:textId="77777777" w:rsidR="00AA4E56" w:rsidRDefault="00AA4E56" w:rsidP="00842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7F68A" w14:textId="77777777" w:rsidR="00A870D7" w:rsidRDefault="00603CDC">
    <w:pPr>
      <w:pStyle w:val="Header"/>
    </w:pPr>
    <w:r>
      <w:rPr>
        <w:noProof/>
        <w:lang w:eastAsia="en-GB"/>
      </w:rPr>
      <w:pict w14:anchorId="744DEE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6109935" o:spid="_x0000_s1026" type="#_x0000_t75" style="position:absolute;margin-left:0;margin-top:0;width:340.85pt;height:187.85pt;z-index:-251655168;mso-position-horizontal:center;mso-position-horizontal-relative:margin;mso-position-vertical:center;mso-position-vertical-relative:margin" o:allowincell="f">
          <v:imagedata r:id="rId1" o:title="logo"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39BA6" w14:textId="04914355" w:rsidR="00652D4E" w:rsidRPr="00652D4E" w:rsidRDefault="00652D4E" w:rsidP="00652D4E">
    <w:pPr>
      <w:spacing w:after="0" w:line="240" w:lineRule="auto"/>
      <w:rPr>
        <w:rFonts w:ascii="Times New Roman" w:eastAsia="Times New Roman" w:hAnsi="Times New Roman" w:cs="Times New Roman"/>
        <w:sz w:val="24"/>
        <w:szCs w:val="24"/>
        <w:lang w:eastAsia="en-GB"/>
      </w:rPr>
    </w:pPr>
  </w:p>
  <w:p w14:paraId="672F25C3" w14:textId="64726643" w:rsidR="00536E4C" w:rsidRPr="00652D4E" w:rsidRDefault="00652D4E" w:rsidP="00652D4E">
    <w:pPr>
      <w:rPr>
        <w:rFonts w:ascii="Times New Roman" w:eastAsia="Times New Roman" w:hAnsi="Times New Roman" w:cs="Times New Roman"/>
        <w:sz w:val="24"/>
        <w:szCs w:val="24"/>
        <w:lang w:eastAsia="en-GB"/>
      </w:rPr>
    </w:pPr>
    <w:r w:rsidRPr="00652D4E">
      <w:rPr>
        <w:rFonts w:ascii="Times New Roman" w:eastAsia="Times New Roman" w:hAnsi="Times New Roman" w:cs="Times New Roman"/>
        <w:noProof/>
        <w:sz w:val="24"/>
        <w:szCs w:val="24"/>
        <w:lang w:eastAsia="en-GB"/>
      </w:rPr>
      <w:drawing>
        <wp:anchor distT="0" distB="0" distL="114300" distR="114300" simplePos="0" relativeHeight="251662336" behindDoc="0" locked="0" layoutInCell="1" allowOverlap="1" wp14:anchorId="2DA5A254" wp14:editId="648FA2C9">
          <wp:simplePos x="0" y="0"/>
          <wp:positionH relativeFrom="column">
            <wp:posOffset>4244340</wp:posOffset>
          </wp:positionH>
          <wp:positionV relativeFrom="paragraph">
            <wp:posOffset>-130175</wp:posOffset>
          </wp:positionV>
          <wp:extent cx="1988820" cy="645795"/>
          <wp:effectExtent l="0" t="0" r="0" b="1905"/>
          <wp:wrapSquare wrapText="bothSides"/>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88820" cy="645795"/>
                  </a:xfrm>
                  <a:prstGeom prst="rect">
                    <a:avLst/>
                  </a:prstGeom>
                  <a:noFill/>
                  <a:ln>
                    <a:noFill/>
                  </a:ln>
                </pic:spPr>
              </pic:pic>
            </a:graphicData>
          </a:graphic>
          <wp14:sizeRelH relativeFrom="page">
            <wp14:pctWidth>0</wp14:pctWidth>
          </wp14:sizeRelH>
          <wp14:sizeRelV relativeFrom="page">
            <wp14:pctHeight>0</wp14:pctHeight>
          </wp14:sizeRelV>
        </wp:anchor>
      </w:drawing>
    </w:r>
    <w:r w:rsidR="00536E4C">
      <w:rPr>
        <w:noProof/>
        <w:lang w:eastAsia="en-GB"/>
      </w:rPr>
      <w:t>Environmental Management</w:t>
    </w:r>
    <w:r w:rsidR="00A870D7">
      <w:t xml:space="preserve"> </w:t>
    </w:r>
    <w:r w:rsidR="00DB0E88">
      <w:t xml:space="preserve">Forms – </w:t>
    </w:r>
    <w:r w:rsidR="00536E4C">
      <w:t>EMS01</w:t>
    </w:r>
    <w:r w:rsidRPr="00652D4E">
      <w:rPr>
        <w:rFonts w:ascii="Times New Roman" w:eastAsia="Times New Roman" w:hAnsi="Times New Roman" w:cs="Times New Roman"/>
        <w:noProof/>
        <w:sz w:val="24"/>
        <w:szCs w:val="24"/>
        <w:lang w:eastAsia="en-GB"/>
      </w:rPr>
      <w:t xml:space="preserve"> </w:t>
    </w:r>
  </w:p>
  <w:p w14:paraId="0CA0DFD0" w14:textId="6316E7C2" w:rsidR="00A870D7" w:rsidRDefault="00536E4C">
    <w:pPr>
      <w:pStyle w:val="Header"/>
      <w:rPr>
        <w:b/>
        <w:bCs/>
        <w:sz w:val="24"/>
        <w:szCs w:val="24"/>
      </w:rPr>
    </w:pPr>
    <w:r>
      <w:rPr>
        <w:b/>
        <w:bCs/>
        <w:sz w:val="24"/>
        <w:szCs w:val="24"/>
        <w:u w:val="single"/>
      </w:rPr>
      <w:t>Contract:</w:t>
    </w:r>
    <w:r>
      <w:rPr>
        <w:b/>
        <w:bCs/>
        <w:sz w:val="24"/>
        <w:szCs w:val="24"/>
      </w:rPr>
      <w:t xml:space="preserve"> </w:t>
    </w:r>
    <w:proofErr w:type="spellStart"/>
    <w:r w:rsidR="00423B6C">
      <w:rPr>
        <w:b/>
        <w:bCs/>
        <w:sz w:val="24"/>
        <w:szCs w:val="24"/>
      </w:rPr>
      <w:t>Theatr</w:t>
    </w:r>
    <w:proofErr w:type="spellEnd"/>
    <w:r w:rsidR="00423B6C">
      <w:rPr>
        <w:b/>
        <w:bCs/>
        <w:sz w:val="24"/>
        <w:szCs w:val="24"/>
      </w:rPr>
      <w:t xml:space="preserve"> </w:t>
    </w:r>
    <w:proofErr w:type="spellStart"/>
    <w:r w:rsidR="00423B6C">
      <w:rPr>
        <w:b/>
        <w:bCs/>
        <w:sz w:val="24"/>
        <w:szCs w:val="24"/>
      </w:rPr>
      <w:t>Triawd</w:t>
    </w:r>
    <w:proofErr w:type="spellEnd"/>
    <w:r w:rsidR="00423B6C">
      <w:rPr>
        <w:b/>
        <w:bCs/>
        <w:sz w:val="24"/>
        <w:szCs w:val="24"/>
      </w:rPr>
      <w:t xml:space="preserve"> – Port Talbot </w:t>
    </w:r>
  </w:p>
  <w:p w14:paraId="3FF88D96" w14:textId="53D0CBED" w:rsidR="00536E4C" w:rsidRPr="00536E4C" w:rsidRDefault="00652D4E">
    <w:pPr>
      <w:pStyle w:val="Header"/>
      <w:rPr>
        <w:b/>
        <w:bCs/>
        <w:sz w:val="12"/>
        <w:szCs w:val="12"/>
      </w:rPr>
    </w:pPr>
    <w:r w:rsidRPr="00652D4E">
      <w:rPr>
        <w:rFonts w:ascii="Times New Roman" w:eastAsia="Times New Roman" w:hAnsi="Times New Roman" w:cs="Times New Roman"/>
        <w:noProof/>
        <w:sz w:val="24"/>
        <w:szCs w:val="24"/>
        <w:lang w:eastAsia="en-GB"/>
      </w:rPr>
      <w:drawing>
        <wp:anchor distT="0" distB="0" distL="114300" distR="114300" simplePos="0" relativeHeight="251663360" behindDoc="1" locked="0" layoutInCell="1" allowOverlap="1" wp14:anchorId="3CD70B9E" wp14:editId="5FFFAB9A">
          <wp:simplePos x="0" y="0"/>
          <wp:positionH relativeFrom="column">
            <wp:posOffset>-510540</wp:posOffset>
          </wp:positionH>
          <wp:positionV relativeFrom="paragraph">
            <wp:posOffset>2912110</wp:posOffset>
          </wp:positionV>
          <wp:extent cx="6447690" cy="2095500"/>
          <wp:effectExtent l="0" t="0" r="0" b="0"/>
          <wp:wrapNone/>
          <wp:docPr id="2"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logo&#10;&#10;Description automatically generated"/>
                  <pic:cNvPicPr>
                    <a:picLocks noChangeAspect="1" noChangeArrowheads="1"/>
                  </pic:cNvPicPr>
                </pic:nvPicPr>
                <pic:blipFill>
                  <a:blip r:embed="rId1">
                    <a:alphaModFix amt="35000"/>
                    <a:extLst>
                      <a:ext uri="{28A0092B-C50C-407E-A947-70E740481C1C}">
                        <a14:useLocalDpi xmlns:a14="http://schemas.microsoft.com/office/drawing/2010/main" val="0"/>
                      </a:ext>
                    </a:extLst>
                  </a:blip>
                  <a:srcRect/>
                  <a:stretch>
                    <a:fillRect/>
                  </a:stretch>
                </pic:blipFill>
                <pic:spPr bwMode="auto">
                  <a:xfrm>
                    <a:off x="0" y="0"/>
                    <a:ext cx="6447690" cy="20955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7B06C" w14:textId="77777777" w:rsidR="00A870D7" w:rsidRDefault="00603CDC">
    <w:pPr>
      <w:pStyle w:val="Header"/>
    </w:pPr>
    <w:r>
      <w:rPr>
        <w:noProof/>
        <w:lang w:eastAsia="en-GB"/>
      </w:rPr>
      <w:pict w14:anchorId="7AB071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6109934" o:spid="_x0000_s1025" type="#_x0000_t75" style="position:absolute;margin-left:0;margin-top:0;width:340.85pt;height:187.85pt;z-index:-251656192;mso-position-horizontal:center;mso-position-horizontal-relative:margin;mso-position-vertical:center;mso-position-vertical-relative:margin" o:allowincell="f">
          <v:imagedata r:id="rId1" o:title="logo"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pt;height:9pt" o:bullet="t">
        <v:imagedata r:id="rId1" o:title="BD10336_"/>
      </v:shape>
    </w:pict>
  </w:numPicBullet>
  <w:abstractNum w:abstractNumId="0" w15:restartNumberingAfterBreak="0">
    <w:nsid w:val="01D32DCB"/>
    <w:multiLevelType w:val="hybridMultilevel"/>
    <w:tmpl w:val="C8BE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50FF6"/>
    <w:multiLevelType w:val="hybridMultilevel"/>
    <w:tmpl w:val="EB76BAFA"/>
    <w:lvl w:ilvl="0" w:tplc="4B8CB5E4">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3BE44C6"/>
    <w:multiLevelType w:val="hybridMultilevel"/>
    <w:tmpl w:val="21C4E32C"/>
    <w:lvl w:ilvl="0" w:tplc="4B8CB5E4">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8A2C5A"/>
    <w:multiLevelType w:val="multilevel"/>
    <w:tmpl w:val="4306C4C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1B4F6E3C"/>
    <w:multiLevelType w:val="hybridMultilevel"/>
    <w:tmpl w:val="BE020506"/>
    <w:lvl w:ilvl="0" w:tplc="05F4DD92">
      <w:start w:val="1"/>
      <w:numFmt w:val="bullet"/>
      <w:lvlText w:val=""/>
      <w:lvlPicBulletId w:val="0"/>
      <w:lvlJc w:val="left"/>
      <w:pPr>
        <w:ind w:left="720" w:hanging="360"/>
      </w:pPr>
      <w:rPr>
        <w:rFonts w:ascii="Symbol" w:hAnsi="Symbol"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F790A"/>
    <w:multiLevelType w:val="multilevel"/>
    <w:tmpl w:val="9FC85F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231B78B6"/>
    <w:multiLevelType w:val="hybridMultilevel"/>
    <w:tmpl w:val="B1023B2A"/>
    <w:lvl w:ilvl="0" w:tplc="05F4DD92">
      <w:start w:val="1"/>
      <w:numFmt w:val="bullet"/>
      <w:lvlText w:val=""/>
      <w:lvlPicBulletId w:val="0"/>
      <w:lvlJc w:val="left"/>
      <w:pPr>
        <w:ind w:left="720" w:hanging="360"/>
      </w:pPr>
      <w:rPr>
        <w:rFonts w:ascii="Symbol" w:hAnsi="Symbol" w:hint="default"/>
        <w:color w:val="auto"/>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4C549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65960AC"/>
    <w:multiLevelType w:val="multilevel"/>
    <w:tmpl w:val="DAF211F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3CFB2015"/>
    <w:multiLevelType w:val="hybridMultilevel"/>
    <w:tmpl w:val="5F18A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94356C"/>
    <w:multiLevelType w:val="hybridMultilevel"/>
    <w:tmpl w:val="65B2B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C03E87"/>
    <w:multiLevelType w:val="hybridMultilevel"/>
    <w:tmpl w:val="FD0C3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045436"/>
    <w:multiLevelType w:val="multilevel"/>
    <w:tmpl w:val="C5E44E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68067CCC"/>
    <w:multiLevelType w:val="multilevel"/>
    <w:tmpl w:val="CC94CD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731E1F73"/>
    <w:multiLevelType w:val="hybridMultilevel"/>
    <w:tmpl w:val="64941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C62E69"/>
    <w:multiLevelType w:val="hybridMultilevel"/>
    <w:tmpl w:val="464653CC"/>
    <w:lvl w:ilvl="0" w:tplc="4B8CB5E4">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00276960">
    <w:abstractNumId w:val="9"/>
  </w:num>
  <w:num w:numId="2" w16cid:durableId="1133980009">
    <w:abstractNumId w:val="10"/>
  </w:num>
  <w:num w:numId="3" w16cid:durableId="2081168522">
    <w:abstractNumId w:val="1"/>
  </w:num>
  <w:num w:numId="4" w16cid:durableId="2114782115">
    <w:abstractNumId w:val="2"/>
  </w:num>
  <w:num w:numId="5" w16cid:durableId="1582711261">
    <w:abstractNumId w:val="14"/>
  </w:num>
  <w:num w:numId="6" w16cid:durableId="61175215">
    <w:abstractNumId w:val="0"/>
  </w:num>
  <w:num w:numId="7" w16cid:durableId="681204461">
    <w:abstractNumId w:val="15"/>
  </w:num>
  <w:num w:numId="8" w16cid:durableId="94178115">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22142458">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733114751">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217986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535242910">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498736931">
    <w:abstractNumId w:val="4"/>
  </w:num>
  <w:num w:numId="14" w16cid:durableId="223759117">
    <w:abstractNumId w:val="6"/>
  </w:num>
  <w:num w:numId="15" w16cid:durableId="1914700838">
    <w:abstractNumId w:val="11"/>
  </w:num>
  <w:num w:numId="16" w16cid:durableId="14030191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1"/>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C98"/>
    <w:rsid w:val="000229D0"/>
    <w:rsid w:val="0007712C"/>
    <w:rsid w:val="00102D1D"/>
    <w:rsid w:val="001915E2"/>
    <w:rsid w:val="00196F68"/>
    <w:rsid w:val="001C2739"/>
    <w:rsid w:val="00202654"/>
    <w:rsid w:val="00213403"/>
    <w:rsid w:val="00216DA4"/>
    <w:rsid w:val="002241D0"/>
    <w:rsid w:val="0025098B"/>
    <w:rsid w:val="002B5D9D"/>
    <w:rsid w:val="00341414"/>
    <w:rsid w:val="00346D14"/>
    <w:rsid w:val="00352B8C"/>
    <w:rsid w:val="003701B5"/>
    <w:rsid w:val="003D38B4"/>
    <w:rsid w:val="003F5809"/>
    <w:rsid w:val="00403D98"/>
    <w:rsid w:val="00420D62"/>
    <w:rsid w:val="00423B6C"/>
    <w:rsid w:val="004309E0"/>
    <w:rsid w:val="0046460F"/>
    <w:rsid w:val="004674A2"/>
    <w:rsid w:val="00473279"/>
    <w:rsid w:val="00491133"/>
    <w:rsid w:val="004D0720"/>
    <w:rsid w:val="005050F2"/>
    <w:rsid w:val="005218D9"/>
    <w:rsid w:val="00523895"/>
    <w:rsid w:val="00536E4C"/>
    <w:rsid w:val="005D52CF"/>
    <w:rsid w:val="00603CDC"/>
    <w:rsid w:val="00616885"/>
    <w:rsid w:val="00650B75"/>
    <w:rsid w:val="00652D4E"/>
    <w:rsid w:val="007C61BA"/>
    <w:rsid w:val="007D79FF"/>
    <w:rsid w:val="00842C98"/>
    <w:rsid w:val="00885967"/>
    <w:rsid w:val="0090549E"/>
    <w:rsid w:val="00984217"/>
    <w:rsid w:val="00997F4B"/>
    <w:rsid w:val="009A269C"/>
    <w:rsid w:val="009C0A9F"/>
    <w:rsid w:val="009C2BE6"/>
    <w:rsid w:val="009F7925"/>
    <w:rsid w:val="00A870D7"/>
    <w:rsid w:val="00A97875"/>
    <w:rsid w:val="00AA4E56"/>
    <w:rsid w:val="00AB2980"/>
    <w:rsid w:val="00AB50EE"/>
    <w:rsid w:val="00AC0464"/>
    <w:rsid w:val="00B15ADC"/>
    <w:rsid w:val="00B40BB9"/>
    <w:rsid w:val="00B46DB8"/>
    <w:rsid w:val="00B55616"/>
    <w:rsid w:val="00B72517"/>
    <w:rsid w:val="00B817D8"/>
    <w:rsid w:val="00B9329F"/>
    <w:rsid w:val="00BA7008"/>
    <w:rsid w:val="00BE3D0C"/>
    <w:rsid w:val="00C44671"/>
    <w:rsid w:val="00C464D0"/>
    <w:rsid w:val="00C65F85"/>
    <w:rsid w:val="00CA006C"/>
    <w:rsid w:val="00CC42B1"/>
    <w:rsid w:val="00CC6E00"/>
    <w:rsid w:val="00D13CC6"/>
    <w:rsid w:val="00D176FB"/>
    <w:rsid w:val="00D20FB6"/>
    <w:rsid w:val="00D332E7"/>
    <w:rsid w:val="00D45FD9"/>
    <w:rsid w:val="00D47A90"/>
    <w:rsid w:val="00D56DA0"/>
    <w:rsid w:val="00D74B2F"/>
    <w:rsid w:val="00DB0E88"/>
    <w:rsid w:val="00DE1228"/>
    <w:rsid w:val="00E24C47"/>
    <w:rsid w:val="00E30E89"/>
    <w:rsid w:val="00E663B7"/>
    <w:rsid w:val="00E94892"/>
    <w:rsid w:val="00EF5A19"/>
    <w:rsid w:val="00F208D4"/>
    <w:rsid w:val="00F2736B"/>
    <w:rsid w:val="00F36185"/>
    <w:rsid w:val="00F42F36"/>
    <w:rsid w:val="00F61C6E"/>
    <w:rsid w:val="00F86D9E"/>
    <w:rsid w:val="00FD289D"/>
    <w:rsid w:val="00FE6711"/>
    <w:rsid w:val="00FF7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2051"/>
    <o:shapelayout v:ext="edit">
      <o:idmap v:ext="edit" data="2"/>
    </o:shapelayout>
  </w:shapeDefaults>
  <w:decimalSymbol w:val="."/>
  <w:listSeparator w:val=","/>
  <w14:docId w14:val="7D2FF4F2"/>
  <w15:docId w15:val="{D7170EC1-8F7A-4AEA-AD40-1598E7070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F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42C98"/>
    <w:pPr>
      <w:spacing w:after="0" w:line="240" w:lineRule="auto"/>
    </w:pPr>
  </w:style>
  <w:style w:type="paragraph" w:styleId="Header">
    <w:name w:val="header"/>
    <w:basedOn w:val="Normal"/>
    <w:link w:val="HeaderChar"/>
    <w:uiPriority w:val="99"/>
    <w:unhideWhenUsed/>
    <w:rsid w:val="00842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C98"/>
  </w:style>
  <w:style w:type="paragraph" w:styleId="Footer">
    <w:name w:val="footer"/>
    <w:basedOn w:val="Normal"/>
    <w:link w:val="FooterChar"/>
    <w:uiPriority w:val="99"/>
    <w:unhideWhenUsed/>
    <w:rsid w:val="00842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C98"/>
  </w:style>
  <w:style w:type="table" w:styleId="TableGrid">
    <w:name w:val="Table Grid"/>
    <w:basedOn w:val="TableNormal"/>
    <w:uiPriority w:val="39"/>
    <w:rsid w:val="00842C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52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B8C"/>
    <w:rPr>
      <w:rFonts w:ascii="Tahoma" w:hAnsi="Tahoma" w:cs="Tahoma"/>
      <w:sz w:val="16"/>
      <w:szCs w:val="16"/>
    </w:rPr>
  </w:style>
  <w:style w:type="paragraph" w:customStyle="1" w:styleId="f000">
    <w:name w:val="f000"/>
    <w:basedOn w:val="Normal"/>
    <w:rsid w:val="00D13CC6"/>
    <w:pPr>
      <w:spacing w:before="100" w:beforeAutospacing="1" w:after="100" w:afterAutospacing="1" w:line="240" w:lineRule="auto"/>
    </w:pPr>
    <w:rPr>
      <w:rFonts w:ascii="Arial" w:eastAsia="Times New Roman" w:hAnsi="Arial" w:cs="Arial"/>
      <w:sz w:val="24"/>
      <w:szCs w:val="24"/>
      <w:lang w:eastAsia="en-GB"/>
    </w:rPr>
  </w:style>
  <w:style w:type="paragraph" w:styleId="ListParagraph">
    <w:name w:val="List Paragraph"/>
    <w:basedOn w:val="Normal"/>
    <w:uiPriority w:val="34"/>
    <w:qFormat/>
    <w:rsid w:val="004309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036578">
      <w:bodyDiv w:val="1"/>
      <w:marLeft w:val="0"/>
      <w:marRight w:val="0"/>
      <w:marTop w:val="0"/>
      <w:marBottom w:val="0"/>
      <w:divBdr>
        <w:top w:val="none" w:sz="0" w:space="0" w:color="auto"/>
        <w:left w:val="none" w:sz="0" w:space="0" w:color="auto"/>
        <w:bottom w:val="none" w:sz="0" w:space="0" w:color="auto"/>
        <w:right w:val="none" w:sz="0" w:space="0" w:color="auto"/>
      </w:divBdr>
      <w:divsChild>
        <w:div w:id="1773672283">
          <w:marLeft w:val="0"/>
          <w:marRight w:val="0"/>
          <w:marTop w:val="0"/>
          <w:marBottom w:val="0"/>
          <w:divBdr>
            <w:top w:val="none" w:sz="0" w:space="0" w:color="auto"/>
            <w:left w:val="none" w:sz="0" w:space="0" w:color="auto"/>
            <w:bottom w:val="none" w:sz="0" w:space="0" w:color="auto"/>
            <w:right w:val="none" w:sz="0" w:space="0" w:color="auto"/>
          </w:divBdr>
        </w:div>
      </w:divsChild>
    </w:div>
    <w:div w:id="2090879350">
      <w:bodyDiv w:val="1"/>
      <w:marLeft w:val="0"/>
      <w:marRight w:val="0"/>
      <w:marTop w:val="0"/>
      <w:marBottom w:val="0"/>
      <w:divBdr>
        <w:top w:val="none" w:sz="0" w:space="0" w:color="auto"/>
        <w:left w:val="none" w:sz="0" w:space="0" w:color="auto"/>
        <w:bottom w:val="none" w:sz="0" w:space="0" w:color="auto"/>
        <w:right w:val="none" w:sz="0" w:space="0" w:color="auto"/>
      </w:divBdr>
      <w:divsChild>
        <w:div w:id="1646272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D0E3CF-B2F1-4438-AC64-1DD865C54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Pages>
  <Words>727</Words>
  <Characters>4146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Matthew Moore</cp:lastModifiedBy>
  <cp:revision>8</cp:revision>
  <cp:lastPrinted>2019-05-30T08:22:00Z</cp:lastPrinted>
  <dcterms:created xsi:type="dcterms:W3CDTF">2024-02-28T07:05:00Z</dcterms:created>
  <dcterms:modified xsi:type="dcterms:W3CDTF">2024-05-01T20:11:00Z</dcterms:modified>
</cp:coreProperties>
</file>