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376BA4" w14:textId="77777777" w:rsidR="00D22FCD" w:rsidRDefault="00D22FCD">
      <w:pPr>
        <w:pStyle w:val="Title"/>
      </w:pPr>
      <w:bookmarkStart w:id="0" w:name="_iza9sxncleck" w:colFirst="0" w:colLast="0"/>
      <w:bookmarkEnd w:id="0"/>
    </w:p>
    <w:p w14:paraId="372939B0" w14:textId="77777777" w:rsidR="00D22FCD" w:rsidRDefault="00D22FCD">
      <w:pPr>
        <w:pStyle w:val="Title"/>
      </w:pPr>
    </w:p>
    <w:p w14:paraId="4396D6E0" w14:textId="77777777" w:rsidR="00D22FCD" w:rsidRDefault="00D22FCD">
      <w:pPr>
        <w:pStyle w:val="Title"/>
      </w:pPr>
    </w:p>
    <w:p w14:paraId="0CBE2339" w14:textId="77777777" w:rsidR="00D22FCD" w:rsidRDefault="00D22FCD">
      <w:pPr>
        <w:pStyle w:val="Title"/>
      </w:pPr>
    </w:p>
    <w:p w14:paraId="76429DCA" w14:textId="77777777" w:rsidR="00F337DF" w:rsidRPr="00CC1E5D" w:rsidRDefault="00F337DF" w:rsidP="00F337DF">
      <w:pPr>
        <w:rPr>
          <w:rFonts w:ascii="Arial" w:hAnsi="Arial" w:cs="Arial"/>
          <w:b/>
          <w:bCs/>
          <w:sz w:val="40"/>
          <w:szCs w:val="40"/>
          <w:shd w:val="clear" w:color="auto" w:fill="F7F7F8"/>
        </w:rPr>
      </w:pPr>
      <w:r w:rsidRPr="00CC1E5D">
        <w:rPr>
          <w:rFonts w:ascii="Arial" w:hAnsi="Arial" w:cs="Arial"/>
          <w:noProof/>
        </w:rPr>
        <w:drawing>
          <wp:inline distT="0" distB="0" distL="0" distR="0" wp14:anchorId="1AE6D316" wp14:editId="243CC424">
            <wp:extent cx="2421089" cy="1211580"/>
            <wp:effectExtent l="0" t="0" r="0" b="7620"/>
            <wp:docPr id="1498317205"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49533" cy="1225814"/>
                    </a:xfrm>
                    <a:prstGeom prst="rect">
                      <a:avLst/>
                    </a:prstGeom>
                    <a:noFill/>
                    <a:ln>
                      <a:noFill/>
                    </a:ln>
                  </pic:spPr>
                </pic:pic>
              </a:graphicData>
            </a:graphic>
          </wp:inline>
        </w:drawing>
      </w:r>
      <w:r w:rsidRPr="00CC1E5D">
        <w:rPr>
          <w:rFonts w:ascii="Arial" w:hAnsi="Arial" w:cs="Arial"/>
          <w:b/>
          <w:bCs/>
          <w:sz w:val="40"/>
          <w:szCs w:val="40"/>
          <w:shd w:val="clear" w:color="auto" w:fill="F7F7F8"/>
        </w:rPr>
        <w:t xml:space="preserve"> </w:t>
      </w:r>
    </w:p>
    <w:p w14:paraId="74AC57B9" w14:textId="77777777" w:rsidR="00F337DF" w:rsidRPr="00CC1E5D" w:rsidRDefault="00F337DF" w:rsidP="00F337DF">
      <w:pPr>
        <w:jc w:val="center"/>
        <w:rPr>
          <w:rFonts w:ascii="Arial" w:hAnsi="Arial" w:cs="Arial"/>
          <w:b/>
          <w:bCs/>
          <w:sz w:val="40"/>
          <w:szCs w:val="40"/>
          <w:shd w:val="clear" w:color="auto" w:fill="F7F7F8"/>
        </w:rPr>
      </w:pPr>
      <w:r w:rsidRPr="00CC1E5D">
        <w:rPr>
          <w:rFonts w:ascii="Arial" w:hAnsi="Arial" w:cs="Arial"/>
          <w:b/>
          <w:bCs/>
          <w:sz w:val="40"/>
          <w:szCs w:val="40"/>
          <w:shd w:val="clear" w:color="auto" w:fill="F7F7F8"/>
        </w:rPr>
        <w:t>Assignment 1</w:t>
      </w:r>
    </w:p>
    <w:p w14:paraId="12AE5277" w14:textId="77777777" w:rsidR="00F337DF" w:rsidRPr="00CC1E5D" w:rsidRDefault="00F337DF" w:rsidP="00F337DF">
      <w:pPr>
        <w:jc w:val="center"/>
        <w:rPr>
          <w:rFonts w:ascii="Arial" w:hAnsi="Arial" w:cs="Arial"/>
          <w:b/>
          <w:bCs/>
          <w:sz w:val="40"/>
          <w:szCs w:val="40"/>
          <w:shd w:val="clear" w:color="auto" w:fill="F7F7F8"/>
        </w:rPr>
      </w:pPr>
      <w:r w:rsidRPr="00CC1E5D">
        <w:rPr>
          <w:rFonts w:ascii="Arial" w:hAnsi="Arial" w:cs="Arial"/>
          <w:b/>
          <w:bCs/>
          <w:sz w:val="40"/>
          <w:szCs w:val="40"/>
          <w:shd w:val="clear" w:color="auto" w:fill="F7F7F8"/>
        </w:rPr>
        <w:t xml:space="preserve">Essay </w:t>
      </w:r>
    </w:p>
    <w:p w14:paraId="449E5541" w14:textId="77777777" w:rsidR="00F337DF" w:rsidRPr="00CC1E5D" w:rsidRDefault="00F337DF" w:rsidP="00F337DF">
      <w:pPr>
        <w:jc w:val="center"/>
        <w:rPr>
          <w:rFonts w:ascii="Arial" w:hAnsi="Arial" w:cs="Arial"/>
          <w:sz w:val="56"/>
          <w:szCs w:val="56"/>
          <w:shd w:val="clear" w:color="auto" w:fill="F7F7F8"/>
        </w:rPr>
      </w:pPr>
    </w:p>
    <w:p w14:paraId="09397708" w14:textId="77777777" w:rsidR="00F337DF" w:rsidRPr="00CC1E5D" w:rsidRDefault="00F337DF" w:rsidP="00F337DF">
      <w:pPr>
        <w:rPr>
          <w:rFonts w:ascii="Arial" w:hAnsi="Arial" w:cs="Arial"/>
          <w:sz w:val="40"/>
          <w:szCs w:val="40"/>
          <w:shd w:val="clear" w:color="auto" w:fill="F7F7F8"/>
        </w:rPr>
      </w:pPr>
      <w:r w:rsidRPr="00CC1E5D">
        <w:rPr>
          <w:rFonts w:ascii="Arial" w:hAnsi="Arial" w:cs="Arial"/>
          <w:sz w:val="40"/>
          <w:szCs w:val="40"/>
          <w:shd w:val="clear" w:color="auto" w:fill="F7F7F8"/>
        </w:rPr>
        <w:t xml:space="preserve">Name: Sanya Suneja </w:t>
      </w:r>
    </w:p>
    <w:p w14:paraId="7C982E44" w14:textId="77777777" w:rsidR="00F337DF" w:rsidRPr="00CC1E5D" w:rsidRDefault="00F337DF" w:rsidP="00F337DF">
      <w:pPr>
        <w:rPr>
          <w:rFonts w:ascii="Arial" w:hAnsi="Arial" w:cs="Arial"/>
          <w:sz w:val="40"/>
          <w:szCs w:val="40"/>
          <w:shd w:val="clear" w:color="auto" w:fill="F7F7F8"/>
        </w:rPr>
      </w:pPr>
      <w:r w:rsidRPr="00CC1E5D">
        <w:rPr>
          <w:rFonts w:ascii="Arial" w:hAnsi="Arial" w:cs="Arial"/>
          <w:sz w:val="40"/>
          <w:szCs w:val="40"/>
          <w:shd w:val="clear" w:color="auto" w:fill="F7F7F8"/>
        </w:rPr>
        <w:t>Student id: 2234449</w:t>
      </w:r>
    </w:p>
    <w:p w14:paraId="7533E807" w14:textId="77777777" w:rsidR="00F337DF" w:rsidRPr="00CC1E5D" w:rsidRDefault="00F337DF" w:rsidP="00F337DF">
      <w:pPr>
        <w:rPr>
          <w:rFonts w:ascii="Arial" w:hAnsi="Arial" w:cs="Arial"/>
          <w:sz w:val="40"/>
          <w:szCs w:val="40"/>
          <w:shd w:val="clear" w:color="auto" w:fill="F7F7F8"/>
        </w:rPr>
      </w:pPr>
      <w:r w:rsidRPr="00CC1E5D">
        <w:rPr>
          <w:rFonts w:ascii="Arial" w:hAnsi="Arial" w:cs="Arial"/>
          <w:sz w:val="40"/>
          <w:szCs w:val="40"/>
          <w:shd w:val="clear" w:color="auto" w:fill="F7F7F8"/>
        </w:rPr>
        <w:t>Module code: LCBB400</w:t>
      </w:r>
      <w:r>
        <w:rPr>
          <w:rFonts w:ascii="Arial" w:hAnsi="Arial" w:cs="Arial"/>
          <w:sz w:val="40"/>
          <w:szCs w:val="40"/>
          <w:shd w:val="clear" w:color="auto" w:fill="F7F7F8"/>
        </w:rPr>
        <w:t>2</w:t>
      </w:r>
    </w:p>
    <w:p w14:paraId="63594229" w14:textId="77777777" w:rsidR="00F337DF" w:rsidRPr="00CC1E5D" w:rsidRDefault="00F337DF" w:rsidP="00F337DF">
      <w:pPr>
        <w:rPr>
          <w:rFonts w:ascii="Arial" w:hAnsi="Arial" w:cs="Arial"/>
          <w:sz w:val="40"/>
          <w:szCs w:val="40"/>
          <w:shd w:val="clear" w:color="auto" w:fill="F7F7F8"/>
        </w:rPr>
      </w:pPr>
      <w:r w:rsidRPr="00CC1E5D">
        <w:rPr>
          <w:rFonts w:ascii="Arial" w:hAnsi="Arial" w:cs="Arial"/>
          <w:sz w:val="40"/>
          <w:szCs w:val="40"/>
          <w:shd w:val="clear" w:color="auto" w:fill="F7F7F8"/>
        </w:rPr>
        <w:t xml:space="preserve">Module name: </w:t>
      </w:r>
      <w:r>
        <w:rPr>
          <w:rFonts w:ascii="Arial" w:hAnsi="Arial" w:cs="Arial"/>
          <w:sz w:val="40"/>
          <w:szCs w:val="40"/>
          <w:shd w:val="clear" w:color="auto" w:fill="F7F7F8"/>
        </w:rPr>
        <w:t>Community Engagement</w:t>
      </w:r>
      <w:r w:rsidRPr="00CC1E5D">
        <w:rPr>
          <w:rFonts w:ascii="Arial" w:hAnsi="Arial" w:cs="Arial"/>
          <w:sz w:val="40"/>
          <w:szCs w:val="40"/>
          <w:shd w:val="clear" w:color="auto" w:fill="F7F7F8"/>
        </w:rPr>
        <w:t xml:space="preserve"> </w:t>
      </w:r>
    </w:p>
    <w:p w14:paraId="724C1534" w14:textId="77777777" w:rsidR="00F337DF" w:rsidRDefault="00F337DF" w:rsidP="00F337DF">
      <w:pPr>
        <w:rPr>
          <w:rFonts w:ascii="Arial" w:hAnsi="Arial" w:cs="Arial"/>
          <w:sz w:val="40"/>
          <w:szCs w:val="40"/>
          <w:shd w:val="clear" w:color="auto" w:fill="F7F7F8"/>
        </w:rPr>
      </w:pPr>
      <w:r w:rsidRPr="00CC1E5D">
        <w:rPr>
          <w:rFonts w:ascii="Arial" w:hAnsi="Arial" w:cs="Arial"/>
          <w:sz w:val="40"/>
          <w:szCs w:val="40"/>
          <w:shd w:val="clear" w:color="auto" w:fill="F7F7F8"/>
        </w:rPr>
        <w:t xml:space="preserve">Lecturer name: </w:t>
      </w:r>
      <w:r>
        <w:rPr>
          <w:rFonts w:ascii="Arial" w:hAnsi="Arial" w:cs="Arial"/>
          <w:sz w:val="40"/>
          <w:szCs w:val="40"/>
          <w:shd w:val="clear" w:color="auto" w:fill="F7F7F8"/>
        </w:rPr>
        <w:t>Dr. Faizu Edu</w:t>
      </w:r>
    </w:p>
    <w:p w14:paraId="289FA4CA" w14:textId="6DBF34AF" w:rsidR="00F337DF" w:rsidRDefault="00F337DF" w:rsidP="00F337DF">
      <w:pPr>
        <w:rPr>
          <w:rFonts w:ascii="Arial" w:hAnsi="Arial" w:cs="Arial"/>
          <w:sz w:val="40"/>
          <w:szCs w:val="40"/>
          <w:shd w:val="clear" w:color="auto" w:fill="F7F7F8"/>
        </w:rPr>
      </w:pPr>
      <w:r>
        <w:rPr>
          <w:rFonts w:ascii="Arial" w:hAnsi="Arial" w:cs="Arial"/>
          <w:sz w:val="40"/>
          <w:szCs w:val="40"/>
          <w:shd w:val="clear" w:color="auto" w:fill="F7F7F8"/>
        </w:rPr>
        <w:t>Word Count: 2204</w:t>
      </w:r>
    </w:p>
    <w:p w14:paraId="18986CCF" w14:textId="77777777" w:rsidR="00D22FCD" w:rsidRDefault="00D22FCD">
      <w:pPr>
        <w:pStyle w:val="Title"/>
      </w:pPr>
    </w:p>
    <w:p w14:paraId="2A92F188" w14:textId="77777777" w:rsidR="00D22FCD" w:rsidRDefault="00D22FCD">
      <w:pPr>
        <w:pStyle w:val="Title"/>
      </w:pPr>
    </w:p>
    <w:p w14:paraId="6248A7F3" w14:textId="77777777" w:rsidR="00D22FCD" w:rsidRDefault="00D22FCD">
      <w:pPr>
        <w:pStyle w:val="Title"/>
      </w:pPr>
    </w:p>
    <w:p w14:paraId="00000002" w14:textId="05CC1A3D" w:rsidR="004852C6" w:rsidRDefault="00A97BD5">
      <w:pPr>
        <w:pStyle w:val="Title"/>
      </w:pPr>
      <w:bookmarkStart w:id="1" w:name="_xw1jxc1fq87j" w:colFirst="0" w:colLast="0"/>
      <w:bookmarkEnd w:id="1"/>
      <w:r>
        <w:br w:type="page"/>
      </w:r>
    </w:p>
    <w:p w14:paraId="00000003" w14:textId="77777777" w:rsidR="004852C6" w:rsidRPr="005F751F" w:rsidRDefault="00A97BD5" w:rsidP="005F751F">
      <w:pPr>
        <w:rPr>
          <w:b/>
          <w:sz w:val="32"/>
        </w:rPr>
      </w:pPr>
      <w:bookmarkStart w:id="2" w:name="_mhheqepc1d2a" w:colFirst="0" w:colLast="0"/>
      <w:bookmarkEnd w:id="2"/>
      <w:r w:rsidRPr="005F751F">
        <w:rPr>
          <w:b/>
          <w:sz w:val="32"/>
        </w:rPr>
        <w:lastRenderedPageBreak/>
        <w:t>Abstract</w:t>
      </w:r>
    </w:p>
    <w:p w14:paraId="00000004" w14:textId="77777777" w:rsidR="004852C6" w:rsidRDefault="00A97BD5">
      <w:r>
        <w:t xml:space="preserve">The report has highlighted that for working on the Open Lea project, I have focused on incorporating green plants and revealing the water body at Luton. Additionally, it has also highlighted that I have adopted traditional ways of approaching community engagement along with using social media platforms. However, reflecting on the project I have realised that I could have used Newspaper ads as a communication medium for engaging with the population of the focus city. However, there discussion has also pointed out that YouTube was the best in terms of accelerating the engagement of the community with the project. </w:t>
      </w:r>
      <w:r>
        <w:br w:type="page"/>
      </w:r>
    </w:p>
    <w:sdt>
      <w:sdtPr>
        <w:rPr>
          <w:rFonts w:ascii="Times New Roman" w:eastAsia="Times New Roman" w:hAnsi="Times New Roman" w:cs="Times New Roman"/>
          <w:b w:val="0"/>
          <w:bCs w:val="0"/>
          <w:color w:val="auto"/>
          <w:sz w:val="24"/>
          <w:szCs w:val="24"/>
          <w:lang w:eastAsia="en-US"/>
        </w:rPr>
        <w:id w:val="788090513"/>
        <w:docPartObj>
          <w:docPartGallery w:val="Table of Contents"/>
          <w:docPartUnique/>
        </w:docPartObj>
      </w:sdtPr>
      <w:sdtEndPr>
        <w:rPr>
          <w:noProof/>
        </w:rPr>
      </w:sdtEndPr>
      <w:sdtContent>
        <w:p w14:paraId="38D3A731" w14:textId="5BE26655" w:rsidR="00D22FCD" w:rsidRPr="00605240" w:rsidRDefault="00D22FCD" w:rsidP="00605240">
          <w:pPr>
            <w:pStyle w:val="TOCHeading"/>
            <w:jc w:val="center"/>
            <w:rPr>
              <w:rFonts w:ascii="Times New Roman" w:hAnsi="Times New Roman" w:cs="Times New Roman"/>
              <w:color w:val="auto"/>
            </w:rPr>
          </w:pPr>
          <w:r w:rsidRPr="00605240">
            <w:rPr>
              <w:rFonts w:ascii="Times New Roman" w:hAnsi="Times New Roman" w:cs="Times New Roman"/>
              <w:color w:val="auto"/>
            </w:rPr>
            <w:t>Table of Contents</w:t>
          </w:r>
        </w:p>
        <w:p w14:paraId="4A05232E" w14:textId="77777777" w:rsidR="005F751F" w:rsidRDefault="00D22FCD">
          <w:pPr>
            <w:pStyle w:val="TOC1"/>
            <w:tabs>
              <w:tab w:val="right" w:leader="dot" w:pos="935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53987221" w:history="1">
            <w:r w:rsidR="005F751F" w:rsidRPr="00FC6A14">
              <w:rPr>
                <w:rStyle w:val="Hyperlink"/>
                <w:noProof/>
              </w:rPr>
              <w:t>Introduction</w:t>
            </w:r>
            <w:r w:rsidR="005F751F">
              <w:rPr>
                <w:noProof/>
                <w:webHidden/>
              </w:rPr>
              <w:tab/>
            </w:r>
            <w:r w:rsidR="005F751F">
              <w:rPr>
                <w:noProof/>
                <w:webHidden/>
              </w:rPr>
              <w:fldChar w:fldCharType="begin"/>
            </w:r>
            <w:r w:rsidR="005F751F">
              <w:rPr>
                <w:noProof/>
                <w:webHidden/>
              </w:rPr>
              <w:instrText xml:space="preserve"> PAGEREF _Toc153987221 \h </w:instrText>
            </w:r>
            <w:r w:rsidR="005F751F">
              <w:rPr>
                <w:noProof/>
                <w:webHidden/>
              </w:rPr>
            </w:r>
            <w:r w:rsidR="005F751F">
              <w:rPr>
                <w:noProof/>
                <w:webHidden/>
              </w:rPr>
              <w:fldChar w:fldCharType="separate"/>
            </w:r>
            <w:r w:rsidR="005F751F">
              <w:rPr>
                <w:noProof/>
                <w:webHidden/>
              </w:rPr>
              <w:t>3</w:t>
            </w:r>
            <w:r w:rsidR="005F751F">
              <w:rPr>
                <w:noProof/>
                <w:webHidden/>
              </w:rPr>
              <w:fldChar w:fldCharType="end"/>
            </w:r>
          </w:hyperlink>
        </w:p>
        <w:p w14:paraId="42236AFC" w14:textId="77777777" w:rsidR="005F751F" w:rsidRDefault="00000000">
          <w:pPr>
            <w:pStyle w:val="TOC1"/>
            <w:tabs>
              <w:tab w:val="right" w:leader="dot" w:pos="9350"/>
            </w:tabs>
            <w:rPr>
              <w:rFonts w:asciiTheme="minorHAnsi" w:eastAsiaTheme="minorEastAsia" w:hAnsiTheme="minorHAnsi" w:cstheme="minorBidi"/>
              <w:noProof/>
              <w:sz w:val="22"/>
              <w:szCs w:val="22"/>
            </w:rPr>
          </w:pPr>
          <w:hyperlink w:anchor="_Toc153987222" w:history="1">
            <w:r w:rsidR="005F751F" w:rsidRPr="00FC6A14">
              <w:rPr>
                <w:rStyle w:val="Hyperlink"/>
                <w:noProof/>
              </w:rPr>
              <w:t>Discussion</w:t>
            </w:r>
            <w:r w:rsidR="005F751F">
              <w:rPr>
                <w:noProof/>
                <w:webHidden/>
              </w:rPr>
              <w:tab/>
            </w:r>
            <w:r w:rsidR="005F751F">
              <w:rPr>
                <w:noProof/>
                <w:webHidden/>
              </w:rPr>
              <w:fldChar w:fldCharType="begin"/>
            </w:r>
            <w:r w:rsidR="005F751F">
              <w:rPr>
                <w:noProof/>
                <w:webHidden/>
              </w:rPr>
              <w:instrText xml:space="preserve"> PAGEREF _Toc153987222 \h </w:instrText>
            </w:r>
            <w:r w:rsidR="005F751F">
              <w:rPr>
                <w:noProof/>
                <w:webHidden/>
              </w:rPr>
            </w:r>
            <w:r w:rsidR="005F751F">
              <w:rPr>
                <w:noProof/>
                <w:webHidden/>
              </w:rPr>
              <w:fldChar w:fldCharType="separate"/>
            </w:r>
            <w:r w:rsidR="005F751F">
              <w:rPr>
                <w:noProof/>
                <w:webHidden/>
              </w:rPr>
              <w:t>3</w:t>
            </w:r>
            <w:r w:rsidR="005F751F">
              <w:rPr>
                <w:noProof/>
                <w:webHidden/>
              </w:rPr>
              <w:fldChar w:fldCharType="end"/>
            </w:r>
          </w:hyperlink>
        </w:p>
        <w:p w14:paraId="63CC2621" w14:textId="77777777" w:rsidR="005F751F" w:rsidRDefault="00000000">
          <w:pPr>
            <w:pStyle w:val="TOC2"/>
            <w:tabs>
              <w:tab w:val="right" w:leader="dot" w:pos="9350"/>
            </w:tabs>
            <w:rPr>
              <w:rFonts w:asciiTheme="minorHAnsi" w:eastAsiaTheme="minorEastAsia" w:hAnsiTheme="minorHAnsi" w:cstheme="minorBidi"/>
              <w:noProof/>
              <w:sz w:val="22"/>
              <w:szCs w:val="22"/>
            </w:rPr>
          </w:pPr>
          <w:hyperlink w:anchor="_Toc153987223" w:history="1">
            <w:r w:rsidR="005F751F" w:rsidRPr="00FC6A14">
              <w:rPr>
                <w:rStyle w:val="Hyperlink"/>
                <w:noProof/>
              </w:rPr>
              <w:t>Description of the projects</w:t>
            </w:r>
            <w:r w:rsidR="005F751F">
              <w:rPr>
                <w:noProof/>
                <w:webHidden/>
              </w:rPr>
              <w:tab/>
            </w:r>
            <w:r w:rsidR="005F751F">
              <w:rPr>
                <w:noProof/>
                <w:webHidden/>
              </w:rPr>
              <w:fldChar w:fldCharType="begin"/>
            </w:r>
            <w:r w:rsidR="005F751F">
              <w:rPr>
                <w:noProof/>
                <w:webHidden/>
              </w:rPr>
              <w:instrText xml:space="preserve"> PAGEREF _Toc153987223 \h </w:instrText>
            </w:r>
            <w:r w:rsidR="005F751F">
              <w:rPr>
                <w:noProof/>
                <w:webHidden/>
              </w:rPr>
            </w:r>
            <w:r w:rsidR="005F751F">
              <w:rPr>
                <w:noProof/>
                <w:webHidden/>
              </w:rPr>
              <w:fldChar w:fldCharType="separate"/>
            </w:r>
            <w:r w:rsidR="005F751F">
              <w:rPr>
                <w:noProof/>
                <w:webHidden/>
              </w:rPr>
              <w:t>3</w:t>
            </w:r>
            <w:r w:rsidR="005F751F">
              <w:rPr>
                <w:noProof/>
                <w:webHidden/>
              </w:rPr>
              <w:fldChar w:fldCharType="end"/>
            </w:r>
          </w:hyperlink>
        </w:p>
        <w:p w14:paraId="29DF9F00" w14:textId="77777777" w:rsidR="005F751F" w:rsidRDefault="00000000">
          <w:pPr>
            <w:pStyle w:val="TOC2"/>
            <w:tabs>
              <w:tab w:val="right" w:leader="dot" w:pos="9350"/>
            </w:tabs>
            <w:rPr>
              <w:rFonts w:asciiTheme="minorHAnsi" w:eastAsiaTheme="minorEastAsia" w:hAnsiTheme="minorHAnsi" w:cstheme="minorBidi"/>
              <w:noProof/>
              <w:sz w:val="22"/>
              <w:szCs w:val="22"/>
            </w:rPr>
          </w:pPr>
          <w:hyperlink w:anchor="_Toc153987224" w:history="1">
            <w:r w:rsidR="005F751F" w:rsidRPr="00FC6A14">
              <w:rPr>
                <w:rStyle w:val="Hyperlink"/>
                <w:noProof/>
              </w:rPr>
              <w:t>Proof of justifications for the aims and objectives</w:t>
            </w:r>
            <w:r w:rsidR="005F751F">
              <w:rPr>
                <w:noProof/>
                <w:webHidden/>
              </w:rPr>
              <w:tab/>
            </w:r>
            <w:r w:rsidR="005F751F">
              <w:rPr>
                <w:noProof/>
                <w:webHidden/>
              </w:rPr>
              <w:fldChar w:fldCharType="begin"/>
            </w:r>
            <w:r w:rsidR="005F751F">
              <w:rPr>
                <w:noProof/>
                <w:webHidden/>
              </w:rPr>
              <w:instrText xml:space="preserve"> PAGEREF _Toc153987224 \h </w:instrText>
            </w:r>
            <w:r w:rsidR="005F751F">
              <w:rPr>
                <w:noProof/>
                <w:webHidden/>
              </w:rPr>
            </w:r>
            <w:r w:rsidR="005F751F">
              <w:rPr>
                <w:noProof/>
                <w:webHidden/>
              </w:rPr>
              <w:fldChar w:fldCharType="separate"/>
            </w:r>
            <w:r w:rsidR="005F751F">
              <w:rPr>
                <w:noProof/>
                <w:webHidden/>
              </w:rPr>
              <w:t>3</w:t>
            </w:r>
            <w:r w:rsidR="005F751F">
              <w:rPr>
                <w:noProof/>
                <w:webHidden/>
              </w:rPr>
              <w:fldChar w:fldCharType="end"/>
            </w:r>
          </w:hyperlink>
        </w:p>
        <w:p w14:paraId="02E382C5" w14:textId="77777777" w:rsidR="005F751F" w:rsidRDefault="00000000">
          <w:pPr>
            <w:pStyle w:val="TOC2"/>
            <w:tabs>
              <w:tab w:val="right" w:leader="dot" w:pos="9350"/>
            </w:tabs>
            <w:rPr>
              <w:rFonts w:asciiTheme="minorHAnsi" w:eastAsiaTheme="minorEastAsia" w:hAnsiTheme="minorHAnsi" w:cstheme="minorBidi"/>
              <w:noProof/>
              <w:sz w:val="22"/>
              <w:szCs w:val="22"/>
            </w:rPr>
          </w:pPr>
          <w:hyperlink w:anchor="_Toc153987225" w:history="1">
            <w:r w:rsidR="005F751F" w:rsidRPr="00FC6A14">
              <w:rPr>
                <w:rStyle w:val="Hyperlink"/>
                <w:noProof/>
              </w:rPr>
              <w:t>Analysis and evaluation of the community engagement approaches</w:t>
            </w:r>
            <w:r w:rsidR="005F751F">
              <w:rPr>
                <w:noProof/>
                <w:webHidden/>
              </w:rPr>
              <w:tab/>
            </w:r>
            <w:r w:rsidR="005F751F">
              <w:rPr>
                <w:noProof/>
                <w:webHidden/>
              </w:rPr>
              <w:fldChar w:fldCharType="begin"/>
            </w:r>
            <w:r w:rsidR="005F751F">
              <w:rPr>
                <w:noProof/>
                <w:webHidden/>
              </w:rPr>
              <w:instrText xml:space="preserve"> PAGEREF _Toc153987225 \h </w:instrText>
            </w:r>
            <w:r w:rsidR="005F751F">
              <w:rPr>
                <w:noProof/>
                <w:webHidden/>
              </w:rPr>
            </w:r>
            <w:r w:rsidR="005F751F">
              <w:rPr>
                <w:noProof/>
                <w:webHidden/>
              </w:rPr>
              <w:fldChar w:fldCharType="separate"/>
            </w:r>
            <w:r w:rsidR="005F751F">
              <w:rPr>
                <w:noProof/>
                <w:webHidden/>
              </w:rPr>
              <w:t>4</w:t>
            </w:r>
            <w:r w:rsidR="005F751F">
              <w:rPr>
                <w:noProof/>
                <w:webHidden/>
              </w:rPr>
              <w:fldChar w:fldCharType="end"/>
            </w:r>
          </w:hyperlink>
        </w:p>
        <w:p w14:paraId="6D1C62C8" w14:textId="77777777" w:rsidR="005F751F" w:rsidRDefault="00000000">
          <w:pPr>
            <w:pStyle w:val="TOC2"/>
            <w:tabs>
              <w:tab w:val="right" w:leader="dot" w:pos="9350"/>
            </w:tabs>
            <w:rPr>
              <w:rFonts w:asciiTheme="minorHAnsi" w:eastAsiaTheme="minorEastAsia" w:hAnsiTheme="minorHAnsi" w:cstheme="minorBidi"/>
              <w:noProof/>
              <w:sz w:val="22"/>
              <w:szCs w:val="22"/>
            </w:rPr>
          </w:pPr>
          <w:hyperlink w:anchor="_Toc153987226" w:history="1">
            <w:r w:rsidR="005F751F" w:rsidRPr="00FC6A14">
              <w:rPr>
                <w:rStyle w:val="Hyperlink"/>
                <w:noProof/>
              </w:rPr>
              <w:t>Reflection on what else could have been done</w:t>
            </w:r>
            <w:r w:rsidR="005F751F">
              <w:rPr>
                <w:noProof/>
                <w:webHidden/>
              </w:rPr>
              <w:tab/>
            </w:r>
            <w:r w:rsidR="005F751F">
              <w:rPr>
                <w:noProof/>
                <w:webHidden/>
              </w:rPr>
              <w:fldChar w:fldCharType="begin"/>
            </w:r>
            <w:r w:rsidR="005F751F">
              <w:rPr>
                <w:noProof/>
                <w:webHidden/>
              </w:rPr>
              <w:instrText xml:space="preserve"> PAGEREF _Toc153987226 \h </w:instrText>
            </w:r>
            <w:r w:rsidR="005F751F">
              <w:rPr>
                <w:noProof/>
                <w:webHidden/>
              </w:rPr>
            </w:r>
            <w:r w:rsidR="005F751F">
              <w:rPr>
                <w:noProof/>
                <w:webHidden/>
              </w:rPr>
              <w:fldChar w:fldCharType="separate"/>
            </w:r>
            <w:r w:rsidR="005F751F">
              <w:rPr>
                <w:noProof/>
                <w:webHidden/>
              </w:rPr>
              <w:t>5</w:t>
            </w:r>
            <w:r w:rsidR="005F751F">
              <w:rPr>
                <w:noProof/>
                <w:webHidden/>
              </w:rPr>
              <w:fldChar w:fldCharType="end"/>
            </w:r>
          </w:hyperlink>
        </w:p>
        <w:p w14:paraId="75067ABB" w14:textId="77777777" w:rsidR="005F751F" w:rsidRDefault="00000000">
          <w:pPr>
            <w:pStyle w:val="TOC2"/>
            <w:tabs>
              <w:tab w:val="right" w:leader="dot" w:pos="9350"/>
            </w:tabs>
            <w:rPr>
              <w:rFonts w:asciiTheme="minorHAnsi" w:eastAsiaTheme="minorEastAsia" w:hAnsiTheme="minorHAnsi" w:cstheme="minorBidi"/>
              <w:noProof/>
              <w:sz w:val="22"/>
              <w:szCs w:val="22"/>
            </w:rPr>
          </w:pPr>
          <w:hyperlink w:anchor="_Toc153987227" w:history="1">
            <w:r w:rsidR="005F751F" w:rsidRPr="00FC6A14">
              <w:rPr>
                <w:rStyle w:val="Hyperlink"/>
                <w:noProof/>
              </w:rPr>
              <w:t>Discussion of the impact of active consultation, communication, stakeholders’ participation, diversity and inclusion and multi-agency collaborations</w:t>
            </w:r>
            <w:r w:rsidR="005F751F">
              <w:rPr>
                <w:noProof/>
                <w:webHidden/>
              </w:rPr>
              <w:tab/>
            </w:r>
            <w:r w:rsidR="005F751F">
              <w:rPr>
                <w:noProof/>
                <w:webHidden/>
              </w:rPr>
              <w:fldChar w:fldCharType="begin"/>
            </w:r>
            <w:r w:rsidR="005F751F">
              <w:rPr>
                <w:noProof/>
                <w:webHidden/>
              </w:rPr>
              <w:instrText xml:space="preserve"> PAGEREF _Toc153987227 \h </w:instrText>
            </w:r>
            <w:r w:rsidR="005F751F">
              <w:rPr>
                <w:noProof/>
                <w:webHidden/>
              </w:rPr>
            </w:r>
            <w:r w:rsidR="005F751F">
              <w:rPr>
                <w:noProof/>
                <w:webHidden/>
              </w:rPr>
              <w:fldChar w:fldCharType="separate"/>
            </w:r>
            <w:r w:rsidR="005F751F">
              <w:rPr>
                <w:noProof/>
                <w:webHidden/>
              </w:rPr>
              <w:t>5</w:t>
            </w:r>
            <w:r w:rsidR="005F751F">
              <w:rPr>
                <w:noProof/>
                <w:webHidden/>
              </w:rPr>
              <w:fldChar w:fldCharType="end"/>
            </w:r>
          </w:hyperlink>
        </w:p>
        <w:p w14:paraId="149F543E" w14:textId="77777777" w:rsidR="005F751F" w:rsidRDefault="00000000">
          <w:pPr>
            <w:pStyle w:val="TOC2"/>
            <w:tabs>
              <w:tab w:val="right" w:leader="dot" w:pos="9350"/>
            </w:tabs>
            <w:rPr>
              <w:rFonts w:asciiTheme="minorHAnsi" w:eastAsiaTheme="minorEastAsia" w:hAnsiTheme="minorHAnsi" w:cstheme="minorBidi"/>
              <w:noProof/>
              <w:sz w:val="22"/>
              <w:szCs w:val="22"/>
            </w:rPr>
          </w:pPr>
          <w:hyperlink w:anchor="_Toc153987228" w:history="1">
            <w:r w:rsidR="005F751F" w:rsidRPr="00FC6A14">
              <w:rPr>
                <w:rStyle w:val="Hyperlink"/>
                <w:noProof/>
              </w:rPr>
              <w:t>Discussion on the way the community was mapped</w:t>
            </w:r>
            <w:r w:rsidR="005F751F">
              <w:rPr>
                <w:noProof/>
                <w:webHidden/>
              </w:rPr>
              <w:tab/>
            </w:r>
            <w:r w:rsidR="005F751F">
              <w:rPr>
                <w:noProof/>
                <w:webHidden/>
              </w:rPr>
              <w:fldChar w:fldCharType="begin"/>
            </w:r>
            <w:r w:rsidR="005F751F">
              <w:rPr>
                <w:noProof/>
                <w:webHidden/>
              </w:rPr>
              <w:instrText xml:space="preserve"> PAGEREF _Toc153987228 \h </w:instrText>
            </w:r>
            <w:r w:rsidR="005F751F">
              <w:rPr>
                <w:noProof/>
                <w:webHidden/>
              </w:rPr>
            </w:r>
            <w:r w:rsidR="005F751F">
              <w:rPr>
                <w:noProof/>
                <w:webHidden/>
              </w:rPr>
              <w:fldChar w:fldCharType="separate"/>
            </w:r>
            <w:r w:rsidR="005F751F">
              <w:rPr>
                <w:noProof/>
                <w:webHidden/>
              </w:rPr>
              <w:t>6</w:t>
            </w:r>
            <w:r w:rsidR="005F751F">
              <w:rPr>
                <w:noProof/>
                <w:webHidden/>
              </w:rPr>
              <w:fldChar w:fldCharType="end"/>
            </w:r>
          </w:hyperlink>
        </w:p>
        <w:p w14:paraId="3F6F8F30" w14:textId="77777777" w:rsidR="005F751F" w:rsidRDefault="00000000">
          <w:pPr>
            <w:pStyle w:val="TOC2"/>
            <w:tabs>
              <w:tab w:val="right" w:leader="dot" w:pos="9350"/>
            </w:tabs>
            <w:rPr>
              <w:rFonts w:asciiTheme="minorHAnsi" w:eastAsiaTheme="minorEastAsia" w:hAnsiTheme="minorHAnsi" w:cstheme="minorBidi"/>
              <w:noProof/>
              <w:sz w:val="22"/>
              <w:szCs w:val="22"/>
            </w:rPr>
          </w:pPr>
          <w:hyperlink w:anchor="_Toc153987229" w:history="1">
            <w:r w:rsidR="005F751F" w:rsidRPr="00FC6A14">
              <w:rPr>
                <w:rStyle w:val="Hyperlink"/>
                <w:noProof/>
              </w:rPr>
              <w:t>Performance of social media platforms</w:t>
            </w:r>
            <w:r w:rsidR="005F751F">
              <w:rPr>
                <w:noProof/>
                <w:webHidden/>
              </w:rPr>
              <w:tab/>
            </w:r>
            <w:r w:rsidR="005F751F">
              <w:rPr>
                <w:noProof/>
                <w:webHidden/>
              </w:rPr>
              <w:fldChar w:fldCharType="begin"/>
            </w:r>
            <w:r w:rsidR="005F751F">
              <w:rPr>
                <w:noProof/>
                <w:webHidden/>
              </w:rPr>
              <w:instrText xml:space="preserve"> PAGEREF _Toc153987229 \h </w:instrText>
            </w:r>
            <w:r w:rsidR="005F751F">
              <w:rPr>
                <w:noProof/>
                <w:webHidden/>
              </w:rPr>
            </w:r>
            <w:r w:rsidR="005F751F">
              <w:rPr>
                <w:noProof/>
                <w:webHidden/>
              </w:rPr>
              <w:fldChar w:fldCharType="separate"/>
            </w:r>
            <w:r w:rsidR="005F751F">
              <w:rPr>
                <w:noProof/>
                <w:webHidden/>
              </w:rPr>
              <w:t>7</w:t>
            </w:r>
            <w:r w:rsidR="005F751F">
              <w:rPr>
                <w:noProof/>
                <w:webHidden/>
              </w:rPr>
              <w:fldChar w:fldCharType="end"/>
            </w:r>
          </w:hyperlink>
        </w:p>
        <w:p w14:paraId="35D4F4E9" w14:textId="77777777" w:rsidR="005F751F" w:rsidRDefault="00000000">
          <w:pPr>
            <w:pStyle w:val="TOC1"/>
            <w:tabs>
              <w:tab w:val="right" w:leader="dot" w:pos="9350"/>
            </w:tabs>
            <w:rPr>
              <w:rFonts w:asciiTheme="minorHAnsi" w:eastAsiaTheme="minorEastAsia" w:hAnsiTheme="minorHAnsi" w:cstheme="minorBidi"/>
              <w:noProof/>
              <w:sz w:val="22"/>
              <w:szCs w:val="22"/>
            </w:rPr>
          </w:pPr>
          <w:hyperlink w:anchor="_Toc153987230" w:history="1">
            <w:r w:rsidR="005F751F" w:rsidRPr="00FC6A14">
              <w:rPr>
                <w:rStyle w:val="Hyperlink"/>
                <w:noProof/>
              </w:rPr>
              <w:t>Conclusion</w:t>
            </w:r>
            <w:r w:rsidR="005F751F">
              <w:rPr>
                <w:noProof/>
                <w:webHidden/>
              </w:rPr>
              <w:tab/>
            </w:r>
            <w:r w:rsidR="005F751F">
              <w:rPr>
                <w:noProof/>
                <w:webHidden/>
              </w:rPr>
              <w:fldChar w:fldCharType="begin"/>
            </w:r>
            <w:r w:rsidR="005F751F">
              <w:rPr>
                <w:noProof/>
                <w:webHidden/>
              </w:rPr>
              <w:instrText xml:space="preserve"> PAGEREF _Toc153987230 \h </w:instrText>
            </w:r>
            <w:r w:rsidR="005F751F">
              <w:rPr>
                <w:noProof/>
                <w:webHidden/>
              </w:rPr>
            </w:r>
            <w:r w:rsidR="005F751F">
              <w:rPr>
                <w:noProof/>
                <w:webHidden/>
              </w:rPr>
              <w:fldChar w:fldCharType="separate"/>
            </w:r>
            <w:r w:rsidR="005F751F">
              <w:rPr>
                <w:noProof/>
                <w:webHidden/>
              </w:rPr>
              <w:t>7</w:t>
            </w:r>
            <w:r w:rsidR="005F751F">
              <w:rPr>
                <w:noProof/>
                <w:webHidden/>
              </w:rPr>
              <w:fldChar w:fldCharType="end"/>
            </w:r>
          </w:hyperlink>
        </w:p>
        <w:p w14:paraId="45C46BA1" w14:textId="77777777" w:rsidR="005F751F" w:rsidRDefault="00000000">
          <w:pPr>
            <w:pStyle w:val="TOC1"/>
            <w:tabs>
              <w:tab w:val="right" w:leader="dot" w:pos="9350"/>
            </w:tabs>
            <w:rPr>
              <w:rFonts w:asciiTheme="minorHAnsi" w:eastAsiaTheme="minorEastAsia" w:hAnsiTheme="minorHAnsi" w:cstheme="minorBidi"/>
              <w:noProof/>
              <w:sz w:val="22"/>
              <w:szCs w:val="22"/>
            </w:rPr>
          </w:pPr>
          <w:hyperlink w:anchor="_Toc153987231" w:history="1">
            <w:r w:rsidR="005F751F" w:rsidRPr="00FC6A14">
              <w:rPr>
                <w:rStyle w:val="Hyperlink"/>
                <w:noProof/>
              </w:rPr>
              <w:t>References</w:t>
            </w:r>
            <w:r w:rsidR="005F751F">
              <w:rPr>
                <w:noProof/>
                <w:webHidden/>
              </w:rPr>
              <w:tab/>
            </w:r>
            <w:r w:rsidR="005F751F">
              <w:rPr>
                <w:noProof/>
                <w:webHidden/>
              </w:rPr>
              <w:fldChar w:fldCharType="begin"/>
            </w:r>
            <w:r w:rsidR="005F751F">
              <w:rPr>
                <w:noProof/>
                <w:webHidden/>
              </w:rPr>
              <w:instrText xml:space="preserve"> PAGEREF _Toc153987231 \h </w:instrText>
            </w:r>
            <w:r w:rsidR="005F751F">
              <w:rPr>
                <w:noProof/>
                <w:webHidden/>
              </w:rPr>
            </w:r>
            <w:r w:rsidR="005F751F">
              <w:rPr>
                <w:noProof/>
                <w:webHidden/>
              </w:rPr>
              <w:fldChar w:fldCharType="separate"/>
            </w:r>
            <w:r w:rsidR="005F751F">
              <w:rPr>
                <w:noProof/>
                <w:webHidden/>
              </w:rPr>
              <w:t>8</w:t>
            </w:r>
            <w:r w:rsidR="005F751F">
              <w:rPr>
                <w:noProof/>
                <w:webHidden/>
              </w:rPr>
              <w:fldChar w:fldCharType="end"/>
            </w:r>
          </w:hyperlink>
        </w:p>
        <w:p w14:paraId="2AC1CC75" w14:textId="0F5F7399" w:rsidR="00D22FCD" w:rsidRDefault="00D22FCD">
          <w:r>
            <w:rPr>
              <w:b/>
              <w:bCs/>
              <w:noProof/>
            </w:rPr>
            <w:fldChar w:fldCharType="end"/>
          </w:r>
        </w:p>
      </w:sdtContent>
    </w:sdt>
    <w:p w14:paraId="00000005" w14:textId="77777777" w:rsidR="004852C6" w:rsidRDefault="00A97BD5">
      <w:r>
        <w:br w:type="page"/>
      </w:r>
    </w:p>
    <w:p w14:paraId="00000006" w14:textId="77777777" w:rsidR="004852C6" w:rsidRDefault="00A97BD5">
      <w:pPr>
        <w:pStyle w:val="Heading1"/>
      </w:pPr>
      <w:bookmarkStart w:id="3" w:name="_nhii0pi90d7z" w:colFirst="0" w:colLast="0"/>
      <w:bookmarkStart w:id="4" w:name="_Toc153987221"/>
      <w:bookmarkEnd w:id="3"/>
      <w:r>
        <w:t>Introduction</w:t>
      </w:r>
      <w:bookmarkEnd w:id="4"/>
      <w:r>
        <w:t xml:space="preserve"> </w:t>
      </w:r>
    </w:p>
    <w:p w14:paraId="00000007" w14:textId="77777777" w:rsidR="004852C6" w:rsidRDefault="00A97BD5">
      <w:r>
        <w:t xml:space="preserve">The aim of this report is to provide a reflection in terms of the project selected in A1. It is going to give a detailed discussion on the Open Lea project that was undertaken in Luton town centre. Additionally, the discussion is going to be completely based on critical and logical evaluation and the reflection will justify the aims highlighted in the project. Alongside this, the report is also going to shed light on the stakeholders associated with the project and provide the details of their contribution and association with the activities. </w:t>
      </w:r>
    </w:p>
    <w:p w14:paraId="00000008" w14:textId="77777777" w:rsidR="004852C6" w:rsidRDefault="00A97BD5">
      <w:pPr>
        <w:pStyle w:val="Heading1"/>
      </w:pPr>
      <w:bookmarkStart w:id="5" w:name="_dshewlgrvzb9" w:colFirst="0" w:colLast="0"/>
      <w:bookmarkStart w:id="6" w:name="_Toc153987222"/>
      <w:bookmarkEnd w:id="5"/>
      <w:r>
        <w:t>Discussion</w:t>
      </w:r>
      <w:bookmarkEnd w:id="6"/>
    </w:p>
    <w:p w14:paraId="00000009" w14:textId="77777777" w:rsidR="004852C6" w:rsidRDefault="00A97BD5">
      <w:pPr>
        <w:pStyle w:val="Heading2"/>
      </w:pPr>
      <w:bookmarkStart w:id="7" w:name="_xysd4vnwen5c" w:colFirst="0" w:colLast="0"/>
      <w:bookmarkStart w:id="8" w:name="_Toc153987223"/>
      <w:bookmarkEnd w:id="7"/>
      <w:r>
        <w:t>Description of the projects</w:t>
      </w:r>
      <w:bookmarkEnd w:id="8"/>
      <w:r>
        <w:t xml:space="preserve"> </w:t>
      </w:r>
    </w:p>
    <w:p w14:paraId="0000000A" w14:textId="77777777" w:rsidR="004852C6" w:rsidRDefault="00A97BD5">
      <w:r>
        <w:t xml:space="preserve">The Open Lea project (OLP) encompasses the idea of developing a space full of greenery and revealing River Lea to the public in the surrounding areas. It is a project that describes community engagement in a new light. It highlights the efforts made by the individuals associated with the project and also discusses their engagement process in creating the desired aspects of the project. In the first phase, the river Lea was planned to be disclosed near a place which was previously a parking site for cars. Additionally, the parking location was planned to be turned into a small park that was also envisioned to have a terrace down to the water body and lots of trees would be planted in the surroundings. This would enhance the greenery of the place and would contribute to the notification of the pedestrian street. I think completing the project would not only make the place visually appealing but also make the area environmentally sustainable. </w:t>
      </w:r>
    </w:p>
    <w:p w14:paraId="0000000B" w14:textId="77777777" w:rsidR="004852C6" w:rsidRDefault="00A97BD5">
      <w:pPr>
        <w:pStyle w:val="Heading2"/>
      </w:pPr>
      <w:bookmarkStart w:id="9" w:name="_oo5yql9oao57" w:colFirst="0" w:colLast="0"/>
      <w:bookmarkStart w:id="10" w:name="_Toc153987224"/>
      <w:bookmarkEnd w:id="9"/>
      <w:r>
        <w:t>Proof of justifications for the aims and objectives</w:t>
      </w:r>
      <w:bookmarkEnd w:id="10"/>
    </w:p>
    <w:p w14:paraId="0000000C" w14:textId="77777777" w:rsidR="004852C6" w:rsidRDefault="00A97BD5">
      <w:r>
        <w:t xml:space="preserve">The aim is to produce a green space and incorporate elements of visual aesthetics into Luton such as a lush green park that has trees and plants and a waterside in the town. These would make the place serene and beautiful. As per the statement by Dzhambov </w:t>
      </w:r>
      <w:r>
        <w:rPr>
          <w:i/>
        </w:rPr>
        <w:t xml:space="preserve">et al. </w:t>
      </w:r>
      <w:r>
        <w:t xml:space="preserve">(2021), greenery has a positive impact on the mental health of individuals. Walking in spaces covered with green grasses and trees instantly boosts the mood of individuals. In a similar manner, the planting of trees in the pedestrian sites of the Town centre would lift the spirit of the residents in the town and also elevate the atmosphere of the locality. </w:t>
      </w:r>
    </w:p>
    <w:p w14:paraId="0000000E" w14:textId="719136D8" w:rsidR="004852C6" w:rsidRDefault="00A97BD5">
      <w:r>
        <w:t xml:space="preserve">Eisenman </w:t>
      </w:r>
      <w:r>
        <w:rPr>
          <w:i/>
        </w:rPr>
        <w:t xml:space="preserve">et al. </w:t>
      </w:r>
      <w:r w:rsidR="00D22FCD">
        <w:t xml:space="preserve">(2019), </w:t>
      </w:r>
      <w:r>
        <w:t>state that trees and water bodies improve the quality of air</w:t>
      </w:r>
      <w:r w:rsidR="00D22FCD">
        <w:t xml:space="preserve"> in an area</w:t>
      </w:r>
      <w:r>
        <w:t>. This will have a positive impact on the physical health of the community in the town. Hence, the aim of producing a green area would be beneficial for the town.</w:t>
      </w:r>
      <w:r w:rsidR="00D22FCD">
        <w:t xml:space="preserve"> </w:t>
      </w:r>
      <w:r>
        <w:t xml:space="preserve">In my opinion, the objective of the project would benefit the communities living in the area and elevate the physical and mental well-being of the residents. Alongside this, the planning of the town would develop a sense of belonging in the minds of the community. Hence, it would help in establishing strong bonds between the people of Luton. </w:t>
      </w:r>
    </w:p>
    <w:p w14:paraId="0000000F" w14:textId="015D7679" w:rsidR="004852C6" w:rsidRDefault="00D22FCD">
      <w:pPr>
        <w:pStyle w:val="Heading2"/>
      </w:pPr>
      <w:bookmarkStart w:id="11" w:name="_7m70ae73gv4y" w:colFirst="0" w:colLast="0"/>
      <w:bookmarkStart w:id="12" w:name="_Toc153987225"/>
      <w:bookmarkEnd w:id="11"/>
      <w:r>
        <w:t>Analysis and evaluation of</w:t>
      </w:r>
      <w:r w:rsidR="00A97BD5">
        <w:t xml:space="preserve"> the community engagement approaches</w:t>
      </w:r>
      <w:bookmarkEnd w:id="12"/>
    </w:p>
    <w:p w14:paraId="00000010" w14:textId="77777777" w:rsidR="004852C6" w:rsidRDefault="00A97BD5">
      <w:r>
        <w:t xml:space="preserve">As part of the community engagement approaches (CEA), I have adopted a hybrid approach instead of just traditional methods. As an integral part of the CEA, I have conducted Town Hall meetings as well as workshops. This enables the communities at Luton to be a part of the projects. Additionally, it has also enabled me to discuss the plan of the project in detail with the individuals. As stated by Ogwude </w:t>
      </w:r>
      <w:r>
        <w:rPr>
          <w:i/>
        </w:rPr>
        <w:t xml:space="preserve">et al. </w:t>
      </w:r>
      <w:r>
        <w:t xml:space="preserve">(2019), meetings facilitate two-way communication between the speakers and the participants of the meetings. As a result, individuals are able to share their opinions and collectively make decisions effectively. </w:t>
      </w:r>
    </w:p>
    <w:p w14:paraId="00000011" w14:textId="77777777" w:rsidR="004852C6" w:rsidRDefault="00A97BD5">
      <w:r>
        <w:t xml:space="preserve">In a similar manner, the meetings were a traditional approach to CEA which has helped everyone at Luton to contribute to the project in one way or another. Besides this, I have also conducted workshops so that individuals could familiarise themselves with the changes that are going to be made to the Town centre. However, it was a little bit time-consuming as I had to give some time to each of the participants in order to discuss the plan with them individually. </w:t>
      </w:r>
    </w:p>
    <w:p w14:paraId="00000012" w14:textId="77777777" w:rsidR="004852C6" w:rsidRDefault="00A97BD5">
      <w:r>
        <w:t xml:space="preserve">I have also leveraged social media platforms in order to enhance CEA with respect to the project. Social media allows individuals to connect with each other through the internet and collectively share their inputs (Li </w:t>
      </w:r>
      <w:r>
        <w:rPr>
          <w:i/>
        </w:rPr>
        <w:t xml:space="preserve">et al., </w:t>
      </w:r>
      <w:r>
        <w:t xml:space="preserve">2021). However, it somehow added to the confusion in the decision-making process. Hence, I collaborated and partnered with the local community. They were able to help me gain an understanding of the lives of the individuals in the locality and also created a sense of ownership with regard to the project. Meanwhile, it ensured that I was able to identify the issues at the grassroots level of the community. Therefore, the methods in CEA facilitated comprehensive engagement from individuals at various levels in the community and enabled them to contribute to the decision-making process and various other aspects of the project. </w:t>
      </w:r>
    </w:p>
    <w:p w14:paraId="00000013" w14:textId="77777777" w:rsidR="004852C6" w:rsidRDefault="00A97BD5">
      <w:r>
        <w:t xml:space="preserve">After proper analysis, it has been found that collaborating with the local communities was the best approach to community engagement. People belonging to lower socio-economic statuses are often hesitant to talk about the issues and challenges upfront (Oteir and Al-Otaibi, 2022). Therefore, the initiative of collaboration enabled me to establish open interaction which enhanced the quality of the project. </w:t>
      </w:r>
    </w:p>
    <w:p w14:paraId="00000014" w14:textId="70E2D5F0" w:rsidR="004852C6" w:rsidRDefault="00D22FCD">
      <w:pPr>
        <w:pStyle w:val="Heading2"/>
      </w:pPr>
      <w:bookmarkStart w:id="13" w:name="_4hk98xturrj9" w:colFirst="0" w:colLast="0"/>
      <w:bookmarkStart w:id="14" w:name="_Toc153987226"/>
      <w:bookmarkEnd w:id="13"/>
      <w:r>
        <w:t>Reflection on what else could have been done</w:t>
      </w:r>
      <w:bookmarkEnd w:id="14"/>
    </w:p>
    <w:p w14:paraId="00000015" w14:textId="41E0667E" w:rsidR="004852C6" w:rsidRDefault="00D22FCD">
      <w:r>
        <w:t>After reflecting</w:t>
      </w:r>
      <w:r w:rsidR="00A97BD5">
        <w:t xml:space="preserve"> my CEA methods, I have come to the realisation that I could send out flyers and put up advertisements for the project on Billboards. This would have increased the reach of the community engagement plan. Social media platforms are mostly used by millennials and Gen Z individuals (Sayyed and Gupta, 2020). Therefore, leveraging the platform makes it difficult for any news or information to reach people who are not on these platforms. This might have missed out on incorporating an important section of people in society. Contrarily, newspapers are read by individuals irrespective of their age and generation (Kafusha </w:t>
      </w:r>
      <w:r w:rsidR="00A97BD5">
        <w:rPr>
          <w:i/>
        </w:rPr>
        <w:t xml:space="preserve">et al., </w:t>
      </w:r>
      <w:r w:rsidR="00A97BD5">
        <w:t xml:space="preserve">2021). Hence, using the initiative of putting ads on paper could have helped me to communicate the plan to a wider group of society. Besides, the Billboard ads would also have struck conversations among the community and residents of Luton. Hence, I think, the participation of a wider group of individuals would have been increased in the concerned project. </w:t>
      </w:r>
    </w:p>
    <w:p w14:paraId="00000016" w14:textId="493638EB" w:rsidR="004852C6" w:rsidRDefault="00A97BD5">
      <w:pPr>
        <w:pStyle w:val="Heading2"/>
      </w:pPr>
      <w:bookmarkStart w:id="15" w:name="_b1x0zw4q7gpy" w:colFirst="0" w:colLast="0"/>
      <w:bookmarkStart w:id="16" w:name="_Toc153987227"/>
      <w:bookmarkEnd w:id="15"/>
      <w:r>
        <w:t>Discussion of the impact of active consultation, communication, stakeholders’ participation, diversity and inclusion and multi-agency collaborations</w:t>
      </w:r>
      <w:bookmarkEnd w:id="16"/>
    </w:p>
    <w:p w14:paraId="00000017" w14:textId="77777777" w:rsidR="004852C6" w:rsidRDefault="00A97BD5">
      <w:r>
        <w:t xml:space="preserve">Active consultation is a consultation method that allows individuals to gain insights from the individuals of concern on a specific factor. Taking consultation from a learned individual helps in expanding the knowledge on a particular topic. Hence, actively consulting the plan with the community at Luton has helped me gain insight into their lifestyle and preferences. The town has the busiest pedestrian streets (Luton.gov.uk, 2023). This means that the people in the town prefer to walk on the streets more often. Hence, by actively engaging with the community members, I found it easier to determine ways to go about the project. However, at times I gathered too much information and found it difficult to prioritise them for plan development. </w:t>
      </w:r>
    </w:p>
    <w:p w14:paraId="00000018" w14:textId="77777777" w:rsidR="004852C6" w:rsidRDefault="00A97BD5">
      <w:r>
        <w:t xml:space="preserve">Communication is an essential aspect of plan creation for community engagement. Interacting with the town members, I was able to share my ideas for building the space and incorporating greenery. It has allowed me to increase my knowledge of the perception of the local communities. Similarly, facilitating the communication process of the people in the location allowed them to connect with each other. It enabled them to share their point of view on the project and also made them feel included in the project. In line with the statement by Erdoğan (2019), not communicating or putting forward thoughts and ideas on a specific aspect of a project can cause conflicts among the individuals involved with it. Hence, it was important for me to take the initiative to talk to the local population at Luton. </w:t>
      </w:r>
    </w:p>
    <w:p w14:paraId="00000019" w14:textId="77777777" w:rsidR="004852C6" w:rsidRDefault="00A97BD5">
      <w:r>
        <w:t xml:space="preserve">As per Hoolohan (2019), stakeholder participation in a project accelerates an effective decision-making process. It allows individuals to cohesively reach a conclusion and proceed with an agreeable plan. Hence, at the time of developing the project, I ensured that I was engaging with all the stakeholders in the project which included the people of the place, the authority of the parking area and the Government bodies, organisations and others. In this project, several stakeholders were involved such as the residents, businesses in the town and the Mayor among others. I ensured that the plan was communicated to all of them. Furthermore, their insights and feedback on the plan were also taken. </w:t>
      </w:r>
    </w:p>
    <w:p w14:paraId="0000001A" w14:textId="77777777" w:rsidR="004852C6" w:rsidRDefault="00A97BD5">
      <w:r>
        <w:t xml:space="preserve">Moreover, individuals from diverse backgrounds were involved in the project facilitating further engagement on the part of the community. Although initially I saw some hesitation among the people, they later actively participated in the project of community engagement. Multi Agency collaboration along with people from different backdrops allowed me to analyse the authenticity and applicability of the plan. Hence, it was due to the various aforementioned factors that I anticipate that the community engagement would be successful. Despite several challenges such as different perceptions of the members of the community, I was able to interact and get involved with the stakeholders to develop a plan to enhance the green foliage of the space. </w:t>
      </w:r>
    </w:p>
    <w:p w14:paraId="0000001B" w14:textId="77777777" w:rsidR="004852C6" w:rsidRDefault="00A97BD5">
      <w:pPr>
        <w:pStyle w:val="Heading2"/>
      </w:pPr>
      <w:bookmarkStart w:id="17" w:name="_jovqxh5t1e3k" w:colFirst="0" w:colLast="0"/>
      <w:bookmarkStart w:id="18" w:name="_Toc153987228"/>
      <w:bookmarkEnd w:id="17"/>
      <w:r>
        <w:t>Discussion on the way the community was mapped</w:t>
      </w:r>
      <w:bookmarkEnd w:id="18"/>
    </w:p>
    <w:p w14:paraId="0000001C" w14:textId="77777777" w:rsidR="004852C6" w:rsidRDefault="00A97BD5">
      <w:r>
        <w:t xml:space="preserve">Through my secondary research, I have gathered reliable information on the people in the community. Additionally, I have communicated with the community members in the town during the meetings and workshops. This initiative has helped me collaborate with the concerned individuals in the region. It has allowed me to create awareness among the people in the city with regard to the necessity of having a green environment. </w:t>
      </w:r>
    </w:p>
    <w:p w14:paraId="0000001D" w14:textId="77777777" w:rsidR="004852C6" w:rsidRDefault="00A97BD5">
      <w:r>
        <w:t xml:space="preserve">During my research, I have emphasised the importance of green ecosystems and their impact on the physical health of individuals. Additionally, I have interacted with the senior citizens in the society to discuss the plan of establishing an urban setting in the place. People in a region are significantly influenced by their surroundings. As opined by Kruize </w:t>
      </w:r>
      <w:r>
        <w:rPr>
          <w:i/>
        </w:rPr>
        <w:t xml:space="preserve">et al. </w:t>
      </w:r>
      <w:r>
        <w:t xml:space="preserve">(2019), living in a peaceful environment with a green ecosystem has a positive impact on the health of the people. Hence, I have communicated these factors with the community which has enhanced the community engagement process. </w:t>
      </w:r>
    </w:p>
    <w:p w14:paraId="0000001E" w14:textId="77777777" w:rsidR="004852C6" w:rsidRDefault="00A97BD5">
      <w:pPr>
        <w:pStyle w:val="Heading2"/>
      </w:pPr>
      <w:bookmarkStart w:id="19" w:name="_gmb6055gtrse" w:colFirst="0" w:colLast="0"/>
      <w:bookmarkStart w:id="20" w:name="_Toc153987229"/>
      <w:bookmarkEnd w:id="19"/>
      <w:r>
        <w:t>Performance of social media platforms</w:t>
      </w:r>
      <w:bookmarkEnd w:id="20"/>
    </w:p>
    <w:p w14:paraId="0000001F" w14:textId="77777777" w:rsidR="004852C6" w:rsidRDefault="00A97BD5">
      <w:r>
        <w:t xml:space="preserve">Social media engagement on Instagram allowed the youngsters in the city to plan. Besides, there are 28.75 million users of the platform in the UK (Statista, 2023). It has also made sure that they were able to communicate among themselves and come up with ideas to improve the aspects of beautifying the place. Moreover, it also allowed them to provide feedback on the plan to improve the green foliage of the place. It also allowed me to be accessible to the local population in terms of resolving doubts regarding the project. Hence, I was able to build a personal connection with the locals and talk to them through the platform. </w:t>
      </w:r>
    </w:p>
    <w:p w14:paraId="00000020" w14:textId="77777777" w:rsidR="004852C6" w:rsidRDefault="00A97BD5">
      <w:pPr>
        <w:pBdr>
          <w:top w:val="nil"/>
          <w:left w:val="nil"/>
          <w:bottom w:val="nil"/>
          <w:right w:val="nil"/>
          <w:between w:val="nil"/>
        </w:pBdr>
      </w:pPr>
      <w:r>
        <w:t xml:space="preserve">In addition, as per the reports, YouTube had 41.40 million users in the UK in 2021 (Statista YouTube, 2023). Therefore, the YouTube channel allowed me to record the progress of the project and show it to the public. This ensured that they were accurately informed with regard to the various work that was carried on in the project. Alongside this, the stakeholders and the government bodies of the city could feel included with the constant updates of the project on these platforms. Therefore, it exponentially increased the community engagement of everyone present in the place. Hence, I think YouTube was the best of the platforms to enhance the social performance of the people at Luton. </w:t>
      </w:r>
    </w:p>
    <w:p w14:paraId="00000021" w14:textId="77777777" w:rsidR="004852C6" w:rsidRDefault="00A97BD5">
      <w:pPr>
        <w:pStyle w:val="Heading1"/>
      </w:pPr>
      <w:bookmarkStart w:id="21" w:name="_kdd7jp1c603d" w:colFirst="0" w:colLast="0"/>
      <w:bookmarkStart w:id="22" w:name="_Toc153987230"/>
      <w:bookmarkEnd w:id="21"/>
      <w:r>
        <w:t>Conclusion</w:t>
      </w:r>
      <w:bookmarkEnd w:id="22"/>
      <w:r>
        <w:t xml:space="preserve"> </w:t>
      </w:r>
    </w:p>
    <w:p w14:paraId="00000022" w14:textId="6BDAED2E" w:rsidR="004852C6" w:rsidRDefault="00A97BD5">
      <w:r>
        <w:t xml:space="preserve">In conclusion, I have made sincere efforts to talk to the people at Luton. My initiative included social media engagement as well as a hybrid method of communication. It is because of these activities that I was able to collaborate with locals and the people at the grassroots in the place. Hence, through active consultation and participation of the stakeholders, I was able to develop a plan that would </w:t>
      </w:r>
      <w:r w:rsidR="00D22FCD">
        <w:t>motivate</w:t>
      </w:r>
      <w:r>
        <w:t xml:space="preserve"> people to engage with each other and take part in activities associated with CEA. However, the meetings were time-consuming regarding the communication plan. </w:t>
      </w:r>
    </w:p>
    <w:p w14:paraId="00000023" w14:textId="77777777" w:rsidR="004852C6" w:rsidRDefault="00A97BD5">
      <w:r>
        <w:br w:type="page"/>
      </w:r>
    </w:p>
    <w:p w14:paraId="00000024" w14:textId="77777777" w:rsidR="004852C6" w:rsidRDefault="00A97BD5">
      <w:pPr>
        <w:pStyle w:val="Heading1"/>
      </w:pPr>
      <w:bookmarkStart w:id="23" w:name="_5f954wfhu924" w:colFirst="0" w:colLast="0"/>
      <w:bookmarkStart w:id="24" w:name="_Toc153987231"/>
      <w:bookmarkEnd w:id="23"/>
      <w:r>
        <w:t>References</w:t>
      </w:r>
      <w:bookmarkEnd w:id="24"/>
    </w:p>
    <w:p w14:paraId="00000025" w14:textId="77777777" w:rsidR="004852C6" w:rsidRDefault="00A97BD5">
      <w:pPr>
        <w:spacing w:before="200"/>
      </w:pPr>
      <w:r>
        <w:rPr>
          <w:color w:val="222222"/>
          <w:highlight w:val="white"/>
        </w:rPr>
        <w:t xml:space="preserve">Dzhambov, A.M., Lercher, P., Browning, M.H., Stoyanov, D., Petrova, N., Novakov, S. and Dimitrova, D.D., 2021. Does greenery experienced indoors and outdoors provide an escape and support mental health during the COVID-19 quarantine?. </w:t>
      </w:r>
      <w:r>
        <w:rPr>
          <w:i/>
          <w:color w:val="222222"/>
          <w:highlight w:val="white"/>
        </w:rPr>
        <w:t>Environmental Research</w:t>
      </w:r>
      <w:r>
        <w:rPr>
          <w:color w:val="222222"/>
          <w:highlight w:val="white"/>
        </w:rPr>
        <w:t xml:space="preserve">, </w:t>
      </w:r>
      <w:r>
        <w:rPr>
          <w:i/>
          <w:color w:val="222222"/>
          <w:highlight w:val="white"/>
        </w:rPr>
        <w:t>196</w:t>
      </w:r>
      <w:r>
        <w:rPr>
          <w:color w:val="222222"/>
          <w:highlight w:val="white"/>
        </w:rPr>
        <w:t>, p.110420.</w:t>
      </w:r>
    </w:p>
    <w:p w14:paraId="00000026" w14:textId="77777777" w:rsidR="004852C6" w:rsidRDefault="00A97BD5">
      <w:pPr>
        <w:spacing w:before="200"/>
      </w:pPr>
      <w:r>
        <w:rPr>
          <w:color w:val="222222"/>
          <w:highlight w:val="white"/>
        </w:rPr>
        <w:t xml:space="preserve">Eisenman, T.S., Churkina, G., Jariwala, S.P., Kumar, P., Lovasi, G.S., Pataki, D.E., Weinberger, K.R. and Whitlow, T.H., 2019. Urban trees, air quality, and asthma: An interdisciplinary review. </w:t>
      </w:r>
      <w:r>
        <w:rPr>
          <w:i/>
          <w:color w:val="222222"/>
          <w:highlight w:val="white"/>
        </w:rPr>
        <w:t>Landscape and urban planning</w:t>
      </w:r>
      <w:r>
        <w:rPr>
          <w:color w:val="222222"/>
          <w:highlight w:val="white"/>
        </w:rPr>
        <w:t xml:space="preserve">, </w:t>
      </w:r>
      <w:r>
        <w:rPr>
          <w:i/>
          <w:color w:val="222222"/>
          <w:highlight w:val="white"/>
        </w:rPr>
        <w:t>187</w:t>
      </w:r>
      <w:r>
        <w:rPr>
          <w:color w:val="222222"/>
          <w:highlight w:val="white"/>
        </w:rPr>
        <w:t>, pp.47-59.</w:t>
      </w:r>
    </w:p>
    <w:p w14:paraId="00000027" w14:textId="77777777" w:rsidR="004852C6" w:rsidRDefault="00A97BD5">
      <w:pPr>
        <w:spacing w:before="200"/>
      </w:pPr>
      <w:r>
        <w:rPr>
          <w:color w:val="222222"/>
          <w:highlight w:val="white"/>
        </w:rPr>
        <w:t xml:space="preserve">Erdoğan, V., 2019. Integrating 4C skills of 21st century into 4 language skills in EFL classes. </w:t>
      </w:r>
      <w:r>
        <w:rPr>
          <w:i/>
          <w:color w:val="222222"/>
          <w:highlight w:val="white"/>
        </w:rPr>
        <w:t>International Journal of Education and Research</w:t>
      </w:r>
      <w:r>
        <w:rPr>
          <w:color w:val="222222"/>
          <w:highlight w:val="white"/>
        </w:rPr>
        <w:t xml:space="preserve">, </w:t>
      </w:r>
      <w:r>
        <w:rPr>
          <w:i/>
          <w:color w:val="222222"/>
          <w:highlight w:val="white"/>
        </w:rPr>
        <w:t>7</w:t>
      </w:r>
      <w:r>
        <w:rPr>
          <w:color w:val="222222"/>
          <w:highlight w:val="white"/>
        </w:rPr>
        <w:t>(11), pp.113-124.</w:t>
      </w:r>
    </w:p>
    <w:p w14:paraId="00000028" w14:textId="77777777" w:rsidR="004852C6" w:rsidRDefault="00A97BD5">
      <w:pPr>
        <w:spacing w:before="200"/>
        <w:rPr>
          <w:color w:val="222222"/>
          <w:highlight w:val="white"/>
        </w:rPr>
      </w:pPr>
      <w:r>
        <w:rPr>
          <w:color w:val="222222"/>
          <w:highlight w:val="white"/>
        </w:rPr>
        <w:t xml:space="preserve">Hoolohan, C., McLachlan, C. and Larkin, A., 2019. ‘Aha’moments in the water-energy-food nexus: A new morphological scenario method to accelerate sustainable transformation. </w:t>
      </w:r>
      <w:r>
        <w:rPr>
          <w:i/>
          <w:color w:val="222222"/>
          <w:highlight w:val="white"/>
        </w:rPr>
        <w:t>Technological Forecasting and Social Change</w:t>
      </w:r>
      <w:r>
        <w:rPr>
          <w:color w:val="222222"/>
          <w:highlight w:val="white"/>
        </w:rPr>
        <w:t xml:space="preserve">, </w:t>
      </w:r>
      <w:r>
        <w:rPr>
          <w:i/>
          <w:color w:val="222222"/>
          <w:highlight w:val="white"/>
        </w:rPr>
        <w:t>148</w:t>
      </w:r>
      <w:r>
        <w:rPr>
          <w:color w:val="222222"/>
          <w:highlight w:val="white"/>
        </w:rPr>
        <w:t>, p.119712.</w:t>
      </w:r>
    </w:p>
    <w:p w14:paraId="00000029" w14:textId="77777777" w:rsidR="004852C6" w:rsidRDefault="00A97BD5">
      <w:pPr>
        <w:spacing w:before="200"/>
      </w:pPr>
      <w:r>
        <w:rPr>
          <w:color w:val="222222"/>
          <w:highlight w:val="white"/>
        </w:rPr>
        <w:t xml:space="preserve">Kafusha, M.M., Mwelwa, J., Mkandawire, S.B. and Daka, H., 2021. Reading culture in Zambia: Perspectives of selected households of Zambia on their reading practices. </w:t>
      </w:r>
      <w:r>
        <w:rPr>
          <w:i/>
          <w:color w:val="222222"/>
          <w:highlight w:val="white"/>
        </w:rPr>
        <w:t>Journal of Lexicography and Terminology (Online ISSN 2664-0899. Print ISSN 2517-9306).</w:t>
      </w:r>
      <w:r>
        <w:rPr>
          <w:color w:val="222222"/>
          <w:highlight w:val="white"/>
        </w:rPr>
        <w:t xml:space="preserve">, </w:t>
      </w:r>
      <w:r>
        <w:rPr>
          <w:i/>
          <w:color w:val="222222"/>
          <w:highlight w:val="white"/>
        </w:rPr>
        <w:t>5</w:t>
      </w:r>
      <w:r>
        <w:rPr>
          <w:color w:val="222222"/>
          <w:highlight w:val="white"/>
        </w:rPr>
        <w:t>(2), pp.80-106.</w:t>
      </w:r>
    </w:p>
    <w:p w14:paraId="0000002A" w14:textId="77777777" w:rsidR="004852C6" w:rsidRDefault="00A97BD5">
      <w:pPr>
        <w:spacing w:before="200"/>
        <w:rPr>
          <w:color w:val="222222"/>
          <w:highlight w:val="white"/>
        </w:rPr>
      </w:pPr>
      <w:r>
        <w:rPr>
          <w:color w:val="222222"/>
          <w:highlight w:val="white"/>
        </w:rPr>
        <w:t xml:space="preserve">Kruize, H., van der Vliet, N., Staatsen, B., Bell, R., Chiabai, A., Muiños, G., Higgins, S., Quiroga, S., Martinez-Juarez, P., Aberg Yngwe, M. and Tsichlas, F., 2019. Urban green space: creating a triple win for environmental sustainability, health, and health equity through behavior change. </w:t>
      </w:r>
      <w:r>
        <w:rPr>
          <w:i/>
          <w:color w:val="222222"/>
          <w:highlight w:val="white"/>
        </w:rPr>
        <w:t>International journal of environmental research and public health</w:t>
      </w:r>
      <w:r>
        <w:rPr>
          <w:color w:val="222222"/>
          <w:highlight w:val="white"/>
        </w:rPr>
        <w:t xml:space="preserve">, </w:t>
      </w:r>
      <w:r>
        <w:rPr>
          <w:i/>
          <w:color w:val="222222"/>
          <w:highlight w:val="white"/>
        </w:rPr>
        <w:t>16</w:t>
      </w:r>
      <w:r>
        <w:rPr>
          <w:color w:val="222222"/>
          <w:highlight w:val="white"/>
        </w:rPr>
        <w:t>(22), p.4403.</w:t>
      </w:r>
    </w:p>
    <w:p w14:paraId="0000002B" w14:textId="77777777" w:rsidR="004852C6" w:rsidRDefault="00A97BD5">
      <w:pPr>
        <w:spacing w:before="200"/>
      </w:pPr>
      <w:r>
        <w:rPr>
          <w:color w:val="222222"/>
          <w:highlight w:val="white"/>
        </w:rPr>
        <w:t xml:space="preserve">Li, F., Larimo, J. and Leonidou, L.C., 2021. Social media marketing strategy: definition, conceptualization, taxonomy, validation, and future agenda. </w:t>
      </w:r>
      <w:r>
        <w:rPr>
          <w:i/>
          <w:color w:val="222222"/>
          <w:highlight w:val="white"/>
        </w:rPr>
        <w:t>Journal of the Academy of Marketing Science</w:t>
      </w:r>
      <w:r>
        <w:rPr>
          <w:color w:val="222222"/>
          <w:highlight w:val="white"/>
        </w:rPr>
        <w:t xml:space="preserve">, </w:t>
      </w:r>
      <w:r>
        <w:rPr>
          <w:i/>
          <w:color w:val="222222"/>
          <w:highlight w:val="white"/>
        </w:rPr>
        <w:t>49</w:t>
      </w:r>
      <w:r>
        <w:rPr>
          <w:color w:val="222222"/>
          <w:highlight w:val="white"/>
        </w:rPr>
        <w:t>, pp.51-70.</w:t>
      </w:r>
    </w:p>
    <w:p w14:paraId="0000002C" w14:textId="77777777" w:rsidR="004852C6" w:rsidRDefault="00A97BD5">
      <w:pPr>
        <w:spacing w:before="200"/>
      </w:pPr>
      <w:r>
        <w:t xml:space="preserve">Luton.gov.uk, 2023. Available at: </w:t>
      </w:r>
      <w:hyperlink r:id="rId8">
        <w:r>
          <w:rPr>
            <w:color w:val="1155CC"/>
            <w:u w:val="single"/>
          </w:rPr>
          <w:t>https://m.luton.gov.uk/Page/Show/news/Pages/Work-to-create-town-centre-green-space-and-open-up-the-Lea-officially-started.aspx</w:t>
        </w:r>
      </w:hyperlink>
    </w:p>
    <w:p w14:paraId="0000002D" w14:textId="77777777" w:rsidR="004852C6" w:rsidRDefault="00A97BD5">
      <w:pPr>
        <w:spacing w:before="200"/>
      </w:pPr>
      <w:r>
        <w:rPr>
          <w:color w:val="222222"/>
          <w:highlight w:val="white"/>
        </w:rPr>
        <w:t xml:space="preserve">Ogwude, U., Burke, G.T., Wolf, C. and Tapinos, E., 2019, September. Exploring the performance of strategy in two-way interactions: an analysis of annual general meetings from a practice perspective. In </w:t>
      </w:r>
      <w:r>
        <w:rPr>
          <w:i/>
          <w:color w:val="222222"/>
          <w:highlight w:val="white"/>
        </w:rPr>
        <w:t>BAM 2019: 33rd Annual Conference of the British Academy of Management</w:t>
      </w:r>
      <w:r>
        <w:rPr>
          <w:color w:val="222222"/>
          <w:highlight w:val="white"/>
        </w:rPr>
        <w:t>.</w:t>
      </w:r>
    </w:p>
    <w:p w14:paraId="0000002E" w14:textId="77777777" w:rsidR="004852C6" w:rsidRDefault="00A97BD5">
      <w:pPr>
        <w:spacing w:before="200"/>
      </w:pPr>
      <w:r>
        <w:rPr>
          <w:color w:val="222222"/>
          <w:highlight w:val="white"/>
        </w:rPr>
        <w:t xml:space="preserve">Oteir, I. and Al-Otaibi, A., 2022. The relationship between the socio-economic status and students’ speaking anxiety: A study of Saudi EFL students. </w:t>
      </w:r>
      <w:r>
        <w:rPr>
          <w:i/>
          <w:color w:val="222222"/>
          <w:highlight w:val="white"/>
        </w:rPr>
        <w:t>International Journal of Innovative Research and Scientific Studies</w:t>
      </w:r>
      <w:r>
        <w:rPr>
          <w:color w:val="222222"/>
          <w:highlight w:val="white"/>
        </w:rPr>
        <w:t xml:space="preserve">, </w:t>
      </w:r>
      <w:r>
        <w:rPr>
          <w:i/>
          <w:color w:val="222222"/>
          <w:highlight w:val="white"/>
        </w:rPr>
        <w:t>5</w:t>
      </w:r>
      <w:r>
        <w:rPr>
          <w:color w:val="222222"/>
          <w:highlight w:val="white"/>
        </w:rPr>
        <w:t>(4), pp.409-418.</w:t>
      </w:r>
    </w:p>
    <w:p w14:paraId="0000002F" w14:textId="77777777" w:rsidR="004852C6" w:rsidRDefault="00A97BD5">
      <w:pPr>
        <w:spacing w:before="200"/>
      </w:pPr>
      <w:r>
        <w:rPr>
          <w:color w:val="222222"/>
          <w:highlight w:val="white"/>
        </w:rPr>
        <w:t xml:space="preserve">Sayyed, B.J.W. and Gupta, R., 2020, June. Social media impact: generation Z and millenial on the cathedra of social media. In </w:t>
      </w:r>
      <w:r>
        <w:rPr>
          <w:i/>
          <w:color w:val="222222"/>
          <w:highlight w:val="white"/>
        </w:rPr>
        <w:t>2020 8th International Conference on Reliability, Infocom Technologies and Optimization (Trends and Future Directions)(ICRITO)</w:t>
      </w:r>
      <w:r>
        <w:rPr>
          <w:color w:val="222222"/>
          <w:highlight w:val="white"/>
        </w:rPr>
        <w:t xml:space="preserve"> (pp. 595-600). IEEE.</w:t>
      </w:r>
    </w:p>
    <w:p w14:paraId="00000030" w14:textId="77777777" w:rsidR="004852C6" w:rsidRDefault="00A97BD5">
      <w:pPr>
        <w:spacing w:before="200"/>
        <w:rPr>
          <w:color w:val="222222"/>
          <w:highlight w:val="white"/>
        </w:rPr>
      </w:pPr>
      <w:r>
        <w:rPr>
          <w:color w:val="222222"/>
          <w:highlight w:val="white"/>
        </w:rPr>
        <w:t xml:space="preserve">Statista, 2023. Available at: </w:t>
      </w:r>
      <w:hyperlink r:id="rId9">
        <w:r>
          <w:rPr>
            <w:color w:val="1155CC"/>
            <w:highlight w:val="white"/>
            <w:u w:val="single"/>
          </w:rPr>
          <w:t>https://www.statista.com/statistics/1018494/instagram-users-united-kingdom/</w:t>
        </w:r>
      </w:hyperlink>
    </w:p>
    <w:p w14:paraId="00000031" w14:textId="77777777" w:rsidR="004852C6" w:rsidRDefault="00A97BD5">
      <w:pPr>
        <w:spacing w:before="200"/>
        <w:rPr>
          <w:color w:val="222222"/>
          <w:highlight w:val="white"/>
        </w:rPr>
      </w:pPr>
      <w:r>
        <w:rPr>
          <w:color w:val="222222"/>
          <w:highlight w:val="white"/>
        </w:rPr>
        <w:t xml:space="preserve">Statista YouTube, 2023. Available at: </w:t>
      </w:r>
      <w:hyperlink r:id="rId10" w:anchor=":~:text=In%202021%2C%20YouTube's%20user%20base,44.38%20million%20users%20by%202025">
        <w:r>
          <w:rPr>
            <w:color w:val="1155CC"/>
            <w:highlight w:val="white"/>
            <w:u w:val="single"/>
          </w:rPr>
          <w:t>https://www.statista.com/forecasts/1145489/youtube-users-in-the-united-kingdom#:~:text=In%202021%2C%20YouTube's%20user%20base,</w:t>
        </w:r>
      </w:hyperlink>
      <w:hyperlink r:id="rId11" w:anchor=":~:text=In%202021%2C%20YouTube's%20user%20base,44.38%20million%20users%20by%202025">
        <w:r>
          <w:rPr>
            <w:color w:val="1155CC"/>
            <w:highlight w:val="white"/>
            <w:u w:val="single"/>
          </w:rPr>
          <w:t>44.38%20million%20users%20by%202025</w:t>
        </w:r>
      </w:hyperlink>
      <w:r>
        <w:rPr>
          <w:color w:val="222222"/>
          <w:highlight w:val="white"/>
        </w:rPr>
        <w:t xml:space="preserve">. </w:t>
      </w:r>
    </w:p>
    <w:p w14:paraId="00000032" w14:textId="77777777" w:rsidR="004852C6" w:rsidRDefault="004852C6"/>
    <w:p w14:paraId="00000033" w14:textId="77777777" w:rsidR="004852C6" w:rsidRDefault="004852C6"/>
    <w:p w14:paraId="00000034" w14:textId="77777777" w:rsidR="004852C6" w:rsidRDefault="004852C6"/>
    <w:p w14:paraId="00000035" w14:textId="77777777" w:rsidR="004852C6" w:rsidRDefault="004852C6"/>
    <w:p w14:paraId="00000036" w14:textId="77777777" w:rsidR="004852C6" w:rsidRDefault="004852C6"/>
    <w:p w14:paraId="00000037" w14:textId="77777777" w:rsidR="004852C6" w:rsidRDefault="004852C6"/>
    <w:p w14:paraId="00000038" w14:textId="77777777" w:rsidR="004852C6" w:rsidRDefault="004852C6"/>
    <w:p w14:paraId="00000039" w14:textId="77777777" w:rsidR="004852C6" w:rsidRDefault="004852C6"/>
    <w:p w14:paraId="0000003A" w14:textId="77777777" w:rsidR="004852C6" w:rsidRDefault="004852C6"/>
    <w:p w14:paraId="0000003B" w14:textId="77777777" w:rsidR="004852C6" w:rsidRDefault="004852C6"/>
    <w:p w14:paraId="0000003C" w14:textId="77777777" w:rsidR="004852C6" w:rsidRDefault="004852C6"/>
    <w:sectPr w:rsidR="004852C6" w:rsidSect="00D22FCD">
      <w:footerReference w:type="default" r:id="rId12"/>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BE802D" w14:textId="77777777" w:rsidR="005D3B29" w:rsidRDefault="005D3B29" w:rsidP="00D22FCD">
      <w:pPr>
        <w:spacing w:line="240" w:lineRule="auto"/>
      </w:pPr>
      <w:r>
        <w:separator/>
      </w:r>
    </w:p>
  </w:endnote>
  <w:endnote w:type="continuationSeparator" w:id="0">
    <w:p w14:paraId="3EE67CDD" w14:textId="77777777" w:rsidR="005D3B29" w:rsidRDefault="005D3B29" w:rsidP="00D22FC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368472"/>
      <w:docPartObj>
        <w:docPartGallery w:val="Page Numbers (Bottom of Page)"/>
        <w:docPartUnique/>
      </w:docPartObj>
    </w:sdtPr>
    <w:sdtEndPr>
      <w:rPr>
        <w:sz w:val="22"/>
        <w:szCs w:val="22"/>
      </w:rPr>
    </w:sdtEndPr>
    <w:sdtContent>
      <w:sdt>
        <w:sdtPr>
          <w:id w:val="860082579"/>
          <w:docPartObj>
            <w:docPartGallery w:val="Page Numbers (Top of Page)"/>
            <w:docPartUnique/>
          </w:docPartObj>
        </w:sdtPr>
        <w:sdtEndPr>
          <w:rPr>
            <w:sz w:val="22"/>
            <w:szCs w:val="22"/>
          </w:rPr>
        </w:sdtEndPr>
        <w:sdtContent>
          <w:p w14:paraId="3BFC778D" w14:textId="470B9D81" w:rsidR="00D22FCD" w:rsidRPr="00D22FCD" w:rsidRDefault="00D22FCD">
            <w:pPr>
              <w:pStyle w:val="Footer"/>
              <w:jc w:val="right"/>
              <w:rPr>
                <w:sz w:val="22"/>
                <w:szCs w:val="22"/>
              </w:rPr>
            </w:pPr>
            <w:r w:rsidRPr="00D22FCD">
              <w:rPr>
                <w:sz w:val="22"/>
                <w:szCs w:val="22"/>
              </w:rPr>
              <w:t xml:space="preserve">Page </w:t>
            </w:r>
            <w:r w:rsidRPr="00D22FCD">
              <w:rPr>
                <w:b/>
                <w:bCs/>
                <w:sz w:val="22"/>
                <w:szCs w:val="22"/>
              </w:rPr>
              <w:fldChar w:fldCharType="begin"/>
            </w:r>
            <w:r w:rsidRPr="00D22FCD">
              <w:rPr>
                <w:b/>
                <w:bCs/>
                <w:sz w:val="22"/>
                <w:szCs w:val="22"/>
              </w:rPr>
              <w:instrText xml:space="preserve"> PAGE </w:instrText>
            </w:r>
            <w:r w:rsidRPr="00D22FCD">
              <w:rPr>
                <w:b/>
                <w:bCs/>
                <w:sz w:val="22"/>
                <w:szCs w:val="22"/>
              </w:rPr>
              <w:fldChar w:fldCharType="separate"/>
            </w:r>
            <w:r w:rsidR="005F751F">
              <w:rPr>
                <w:b/>
                <w:bCs/>
                <w:noProof/>
                <w:sz w:val="22"/>
                <w:szCs w:val="22"/>
              </w:rPr>
              <w:t>9</w:t>
            </w:r>
            <w:r w:rsidRPr="00D22FCD">
              <w:rPr>
                <w:b/>
                <w:bCs/>
                <w:sz w:val="22"/>
                <w:szCs w:val="22"/>
              </w:rPr>
              <w:fldChar w:fldCharType="end"/>
            </w:r>
            <w:r w:rsidRPr="00D22FCD">
              <w:rPr>
                <w:sz w:val="22"/>
                <w:szCs w:val="22"/>
              </w:rPr>
              <w:t xml:space="preserve"> of </w:t>
            </w:r>
            <w:r w:rsidRPr="00D22FCD">
              <w:rPr>
                <w:b/>
                <w:bCs/>
                <w:sz w:val="22"/>
                <w:szCs w:val="22"/>
              </w:rPr>
              <w:fldChar w:fldCharType="begin"/>
            </w:r>
            <w:r w:rsidRPr="00D22FCD">
              <w:rPr>
                <w:b/>
                <w:bCs/>
                <w:sz w:val="22"/>
                <w:szCs w:val="22"/>
              </w:rPr>
              <w:instrText xml:space="preserve"> NUMPAGES  </w:instrText>
            </w:r>
            <w:r w:rsidRPr="00D22FCD">
              <w:rPr>
                <w:b/>
                <w:bCs/>
                <w:sz w:val="22"/>
                <w:szCs w:val="22"/>
              </w:rPr>
              <w:fldChar w:fldCharType="separate"/>
            </w:r>
            <w:r w:rsidR="005F751F">
              <w:rPr>
                <w:b/>
                <w:bCs/>
                <w:noProof/>
                <w:sz w:val="22"/>
                <w:szCs w:val="22"/>
              </w:rPr>
              <w:t>10</w:t>
            </w:r>
            <w:r w:rsidRPr="00D22FCD">
              <w:rPr>
                <w:b/>
                <w:bCs/>
                <w:sz w:val="22"/>
                <w:szCs w:val="22"/>
              </w:rPr>
              <w:fldChar w:fldCharType="end"/>
            </w:r>
          </w:p>
        </w:sdtContent>
      </w:sdt>
    </w:sdtContent>
  </w:sdt>
  <w:p w14:paraId="0C2DE8EE" w14:textId="77777777" w:rsidR="00D22FCD" w:rsidRDefault="00D22F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42944D" w14:textId="77777777" w:rsidR="005D3B29" w:rsidRDefault="005D3B29" w:rsidP="00D22FCD">
      <w:pPr>
        <w:spacing w:line="240" w:lineRule="auto"/>
      </w:pPr>
      <w:r>
        <w:separator/>
      </w:r>
    </w:p>
  </w:footnote>
  <w:footnote w:type="continuationSeparator" w:id="0">
    <w:p w14:paraId="3A786870" w14:textId="77777777" w:rsidR="005D3B29" w:rsidRDefault="005D3B29" w:rsidP="00D22FC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4852C6"/>
    <w:rsid w:val="004852C6"/>
    <w:rsid w:val="005D3B29"/>
    <w:rsid w:val="005F751F"/>
    <w:rsid w:val="00605240"/>
    <w:rsid w:val="00A97BD5"/>
    <w:rsid w:val="00D22FCD"/>
    <w:rsid w:val="00F337DF"/>
    <w:rsid w:val="00FA5A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FBE6D"/>
  <w15:docId w15:val="{2D2D790A-CF2D-4EE5-AA8C-008302D98B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i/>
    </w:rPr>
  </w:style>
  <w:style w:type="paragraph" w:styleId="Heading3">
    <w:name w:val="heading 3"/>
    <w:basedOn w:val="Normal"/>
    <w:next w:val="Normal"/>
    <w:pPr>
      <w:keepNext/>
      <w:keepLines/>
      <w:outlineLvl w:val="2"/>
    </w:pPr>
    <w:rPr>
      <w:b/>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jc w:val="center"/>
    </w:pPr>
    <w:rPr>
      <w:b/>
      <w:sz w:val="32"/>
      <w:szCs w:val="32"/>
      <w:highlight w:val="white"/>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D22FCD"/>
    <w:pPr>
      <w:tabs>
        <w:tab w:val="center" w:pos="4680"/>
        <w:tab w:val="right" w:pos="9360"/>
      </w:tabs>
      <w:spacing w:line="240" w:lineRule="auto"/>
    </w:pPr>
  </w:style>
  <w:style w:type="character" w:customStyle="1" w:styleId="HeaderChar">
    <w:name w:val="Header Char"/>
    <w:basedOn w:val="DefaultParagraphFont"/>
    <w:link w:val="Header"/>
    <w:uiPriority w:val="99"/>
    <w:rsid w:val="00D22FCD"/>
  </w:style>
  <w:style w:type="paragraph" w:styleId="Footer">
    <w:name w:val="footer"/>
    <w:basedOn w:val="Normal"/>
    <w:link w:val="FooterChar"/>
    <w:uiPriority w:val="99"/>
    <w:unhideWhenUsed/>
    <w:rsid w:val="00D22FCD"/>
    <w:pPr>
      <w:tabs>
        <w:tab w:val="center" w:pos="4680"/>
        <w:tab w:val="right" w:pos="9360"/>
      </w:tabs>
      <w:spacing w:line="240" w:lineRule="auto"/>
    </w:pPr>
  </w:style>
  <w:style w:type="character" w:customStyle="1" w:styleId="FooterChar">
    <w:name w:val="Footer Char"/>
    <w:basedOn w:val="DefaultParagraphFont"/>
    <w:link w:val="Footer"/>
    <w:uiPriority w:val="99"/>
    <w:rsid w:val="00D22FCD"/>
  </w:style>
  <w:style w:type="paragraph" w:styleId="TOCHeading">
    <w:name w:val="TOC Heading"/>
    <w:basedOn w:val="Heading1"/>
    <w:next w:val="Normal"/>
    <w:uiPriority w:val="39"/>
    <w:semiHidden/>
    <w:unhideWhenUsed/>
    <w:qFormat/>
    <w:rsid w:val="00D22FCD"/>
    <w:pPr>
      <w:spacing w:before="480" w:line="276" w:lineRule="auto"/>
      <w:jc w:val="left"/>
      <w:outlineLvl w:val="9"/>
    </w:pPr>
    <w:rPr>
      <w:rFonts w:asciiTheme="majorHAnsi" w:eastAsiaTheme="majorEastAsia" w:hAnsiTheme="majorHAnsi" w:cstheme="majorBidi"/>
      <w:bCs/>
      <w:color w:val="365F91" w:themeColor="accent1" w:themeShade="BF"/>
      <w:lang w:eastAsia="ja-JP"/>
    </w:rPr>
  </w:style>
  <w:style w:type="paragraph" w:styleId="TOC1">
    <w:name w:val="toc 1"/>
    <w:basedOn w:val="Normal"/>
    <w:next w:val="Normal"/>
    <w:autoRedefine/>
    <w:uiPriority w:val="39"/>
    <w:unhideWhenUsed/>
    <w:rsid w:val="00D22FCD"/>
    <w:pPr>
      <w:spacing w:after="100"/>
    </w:pPr>
  </w:style>
  <w:style w:type="paragraph" w:styleId="TOC2">
    <w:name w:val="toc 2"/>
    <w:basedOn w:val="Normal"/>
    <w:next w:val="Normal"/>
    <w:autoRedefine/>
    <w:uiPriority w:val="39"/>
    <w:unhideWhenUsed/>
    <w:rsid w:val="00D22FCD"/>
    <w:pPr>
      <w:spacing w:after="100"/>
      <w:ind w:left="240"/>
    </w:pPr>
  </w:style>
  <w:style w:type="character" w:styleId="Hyperlink">
    <w:name w:val="Hyperlink"/>
    <w:basedOn w:val="DefaultParagraphFont"/>
    <w:uiPriority w:val="99"/>
    <w:unhideWhenUsed/>
    <w:rsid w:val="00D22FCD"/>
    <w:rPr>
      <w:color w:val="0000FF" w:themeColor="hyperlink"/>
      <w:u w:val="single"/>
    </w:rPr>
  </w:style>
  <w:style w:type="paragraph" w:styleId="BalloonText">
    <w:name w:val="Balloon Text"/>
    <w:basedOn w:val="Normal"/>
    <w:link w:val="BalloonTextChar"/>
    <w:uiPriority w:val="99"/>
    <w:semiHidden/>
    <w:unhideWhenUsed/>
    <w:rsid w:val="00D22FC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2FCD"/>
    <w:rPr>
      <w:rFonts w:ascii="Tahoma" w:hAnsi="Tahoma" w:cs="Tahoma"/>
      <w:sz w:val="16"/>
      <w:szCs w:val="16"/>
    </w:rPr>
  </w:style>
  <w:style w:type="paragraph" w:styleId="ListParagraph">
    <w:name w:val="List Paragraph"/>
    <w:basedOn w:val="Normal"/>
    <w:uiPriority w:val="34"/>
    <w:qFormat/>
    <w:rsid w:val="00F337DF"/>
    <w:pPr>
      <w:spacing w:after="160" w:line="259" w:lineRule="auto"/>
      <w:ind w:left="720"/>
      <w:contextualSpacing/>
      <w:jc w:val="left"/>
    </w:pPr>
    <w:rPr>
      <w:rFonts w:asciiTheme="minorHAnsi" w:eastAsiaTheme="minorHAnsi" w:hAnsiTheme="minorHAnsi" w:cstheme="minorBidi"/>
      <w:kern w:val="2"/>
      <w:sz w:val="22"/>
      <w:szCs w:val="22"/>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m.luton.gov.uk/Page/Show/news/Pages/Work-to-create-town-centre-green-space-and-open-up-the-Lea-officially-started.aspx"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tatista.com/forecasts/1145489/youtube-users-in-the-united-kingdom" TargetMode="External"/><Relationship Id="rId5" Type="http://schemas.openxmlformats.org/officeDocument/2006/relationships/footnotes" Target="footnotes.xml"/><Relationship Id="rId10" Type="http://schemas.openxmlformats.org/officeDocument/2006/relationships/hyperlink" Target="https://www.statista.com/forecasts/1145489/youtube-users-in-the-united-kingdom" TargetMode="External"/><Relationship Id="rId4" Type="http://schemas.openxmlformats.org/officeDocument/2006/relationships/webSettings" Target="webSettings.xml"/><Relationship Id="rId9" Type="http://schemas.openxmlformats.org/officeDocument/2006/relationships/hyperlink" Target="https://www.statista.com/statistics/1018494/instagram-users-united-kingd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C54CB12-94D1-4503-A7B4-B66C260A60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2710</Words>
  <Characters>15448</Characters>
  <Application>Microsoft Office Word</Application>
  <DocSecurity>0</DocSecurity>
  <Lines>128</Lines>
  <Paragraphs>36</Paragraphs>
  <ScaleCrop>false</ScaleCrop>
  <Company>Microsoft Corporation</Company>
  <LinksUpToDate>false</LinksUpToDate>
  <CharactersWithSpaces>18122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Sanya Suneja</cp:lastModifiedBy>
  <cp:revision>5</cp:revision>
  <dcterms:created xsi:type="dcterms:W3CDTF">2023-12-20T11:56:00Z</dcterms:created>
  <dcterms:modified xsi:type="dcterms:W3CDTF">2023-12-21T21:44:00Z</dcterms:modified>
</cp:coreProperties>
</file>