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F4DC3" w14:textId="3FF9F544" w:rsidR="00E8396B" w:rsidRPr="00B8515A" w:rsidRDefault="00901B41">
      <w:pPr>
        <w:rPr>
          <w:b/>
          <w:bCs/>
        </w:rPr>
      </w:pPr>
      <w:r w:rsidRPr="00B8515A">
        <w:rPr>
          <w:b/>
          <w:bCs/>
        </w:rPr>
        <w:t>Research Methodology</w:t>
      </w:r>
    </w:p>
    <w:p w14:paraId="65129494" w14:textId="108D2227" w:rsidR="00901B41" w:rsidRPr="00B8515A" w:rsidRDefault="00901B41">
      <w:pPr>
        <w:rPr>
          <w:b/>
          <w:bCs/>
        </w:rPr>
      </w:pPr>
      <w:r w:rsidRPr="00B8515A">
        <w:rPr>
          <w:b/>
          <w:bCs/>
        </w:rPr>
        <w:t>Introduction</w:t>
      </w:r>
    </w:p>
    <w:p w14:paraId="11DCA7E3" w14:textId="77777777" w:rsidR="00D00D88" w:rsidRDefault="00901B41">
      <w:r>
        <w:t>The review of the literature available has shown that ANPR can be very beneficial to police officers in many ways however there are flaws to the system. Research has shown that ANPR can be and is being used effectively by some police forces in the UK to locate and track vehicles. Some police forces, such as Northamptonshire, have heavily invested in the system to combat vehicle crime in their area</w:t>
      </w:r>
      <w:r w:rsidR="00ED2A5C">
        <w:t>; this has however come at a cost of £1.3 billion (ANPR Cameras, 2022)</w:t>
      </w:r>
      <w:r w:rsidR="00A447B5">
        <w:t xml:space="preserve">. </w:t>
      </w:r>
    </w:p>
    <w:p w14:paraId="74204535" w14:textId="515ABD65" w:rsidR="00EB1604" w:rsidRDefault="00D00D88" w:rsidP="00EB1604">
      <w:pPr>
        <w:rPr>
          <w:rFonts w:ascii="Arial" w:hAnsi="Arial" w:cs="Arial"/>
          <w:color w:val="222222"/>
          <w:sz w:val="20"/>
          <w:szCs w:val="20"/>
          <w:shd w:val="clear" w:color="auto" w:fill="FFFFFF"/>
        </w:rPr>
      </w:pPr>
      <w:proofErr w:type="spellStart"/>
      <w:r>
        <w:t>Blaxter</w:t>
      </w:r>
      <w:proofErr w:type="spellEnd"/>
      <w:r>
        <w:t xml:space="preserve">, Hughes and Tight (2010) shows research as a spiral effect whereby your thought process is always </w:t>
      </w:r>
      <w:r w:rsidR="00B076B7">
        <w:t>changing;</w:t>
      </w:r>
      <w:r>
        <w:t xml:space="preserve"> you evaluate and analyse </w:t>
      </w:r>
      <w:proofErr w:type="gramStart"/>
      <w:r>
        <w:t>all of</w:t>
      </w:r>
      <w:proofErr w:type="gramEnd"/>
      <w:r>
        <w:t xml:space="preserve"> your data which is constantly reviewed and re-assessed. This cycle is shown as the </w:t>
      </w:r>
      <w:r w:rsidR="00EB1604">
        <w:t>“</w:t>
      </w:r>
      <w:r w:rsidR="00EB1604">
        <w:rPr>
          <w:i/>
          <w:iCs/>
        </w:rPr>
        <w:t xml:space="preserve">The Research Spiral”, </w:t>
      </w:r>
      <w:r w:rsidR="00EB1604">
        <w:t>as shown below:</w:t>
      </w:r>
    </w:p>
    <w:p w14:paraId="5A146CC8" w14:textId="2A57A603" w:rsidR="00EB1604" w:rsidRDefault="00EB1604" w:rsidP="00EB1604">
      <w:r>
        <w:rPr>
          <w:noProof/>
        </w:rPr>
        <w:drawing>
          <wp:inline distT="0" distB="0" distL="0" distR="0" wp14:anchorId="185EC011" wp14:editId="0CFEF104">
            <wp:extent cx="4118642" cy="26428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39792" cy="2656442"/>
                    </a:xfrm>
                    <a:prstGeom prst="rect">
                      <a:avLst/>
                    </a:prstGeom>
                  </pic:spPr>
                </pic:pic>
              </a:graphicData>
            </a:graphic>
          </wp:inline>
        </w:drawing>
      </w:r>
    </w:p>
    <w:p w14:paraId="7F889621" w14:textId="33D2027B" w:rsidR="00B076B7" w:rsidRDefault="00B076B7" w:rsidP="00EB1604">
      <w:r>
        <w:t xml:space="preserve">This cycle assists in the planning and execution of the research methods used throughout this essay however there are limitations. The methods in conducting research will be outlined and conducted, this data will then be analysed and </w:t>
      </w:r>
      <w:r w:rsidR="00477F5A">
        <w:t>summarised to gather findings. The essay will be limited due to time scales and this being a short</w:t>
      </w:r>
      <w:r w:rsidR="00B8515A">
        <w:t>-</w:t>
      </w:r>
      <w:r w:rsidR="00477F5A">
        <w:t xml:space="preserve">term study however, it will allow the process to be replicated in future if necessary. </w:t>
      </w:r>
    </w:p>
    <w:p w14:paraId="1AB5FFAE" w14:textId="441C57EC" w:rsidR="00B8515A" w:rsidRPr="00B8515A" w:rsidRDefault="00B8515A" w:rsidP="00EB1604">
      <w:pPr>
        <w:rPr>
          <w:rFonts w:cstheme="minorHAnsi"/>
          <w:b/>
          <w:bCs/>
        </w:rPr>
      </w:pPr>
      <w:r w:rsidRPr="00B8515A">
        <w:rPr>
          <w:rFonts w:cstheme="minorHAnsi"/>
          <w:b/>
          <w:bCs/>
        </w:rPr>
        <w:t>Aims and Objectives</w:t>
      </w:r>
    </w:p>
    <w:p w14:paraId="31564C14" w14:textId="502D3235" w:rsidR="00EA396D" w:rsidRDefault="00B8515A" w:rsidP="00B8515A">
      <w:pPr>
        <w:rPr>
          <w:rFonts w:cstheme="minorHAnsi"/>
        </w:rPr>
      </w:pPr>
      <w:r w:rsidRPr="00B8515A">
        <w:rPr>
          <w:rFonts w:cstheme="minorHAnsi"/>
        </w:rPr>
        <w:t>This chapter is aiming to assist in answering the aims of this research</w:t>
      </w:r>
      <w:r w:rsidR="00927444">
        <w:rPr>
          <w:rFonts w:cstheme="minorHAnsi"/>
        </w:rPr>
        <w:t>:</w:t>
      </w:r>
      <w:r w:rsidR="00927444">
        <w:rPr>
          <w:rFonts w:cstheme="minorHAnsi"/>
        </w:rPr>
        <w:br/>
        <w:t>-</w:t>
      </w:r>
      <w:r w:rsidRPr="00B8515A">
        <w:rPr>
          <w:rFonts w:cstheme="minorHAnsi"/>
        </w:rPr>
        <w:t>Are ANPR cameras effective in assisting the police in conducting a strategic approach to apprehending and locating vehicles?</w:t>
      </w:r>
      <w:r w:rsidRPr="00B8515A">
        <w:rPr>
          <w:rFonts w:cstheme="minorHAnsi"/>
        </w:rPr>
        <w:br/>
      </w:r>
      <w:r w:rsidR="00927444">
        <w:rPr>
          <w:rFonts w:cstheme="minorHAnsi"/>
        </w:rPr>
        <w:t>-</w:t>
      </w:r>
      <w:r w:rsidRPr="00B8515A">
        <w:rPr>
          <w:rFonts w:cstheme="minorHAnsi"/>
        </w:rPr>
        <w:t>Would more ANPR cameras benefit police intelligence gathering allowing appropriate resources to be used effectively?</w:t>
      </w:r>
      <w:r w:rsidR="00927444">
        <w:rPr>
          <w:rFonts w:cstheme="minorHAnsi"/>
        </w:rPr>
        <w:br/>
      </w:r>
      <w:r>
        <w:rPr>
          <w:rFonts w:cstheme="minorHAnsi"/>
        </w:rPr>
        <w:t>by</w:t>
      </w:r>
      <w:r w:rsidRPr="00B8515A">
        <w:rPr>
          <w:rFonts w:cstheme="minorHAnsi"/>
        </w:rPr>
        <w:t xml:space="preserve"> obtaining information from serving police officers within Gwent Police. </w:t>
      </w:r>
    </w:p>
    <w:p w14:paraId="58E2CCF6" w14:textId="57623AFE" w:rsidR="00B8515A" w:rsidRDefault="002342C2" w:rsidP="00B8515A">
      <w:pPr>
        <w:rPr>
          <w:rFonts w:cstheme="minorHAnsi"/>
        </w:rPr>
      </w:pPr>
      <w:r>
        <w:rPr>
          <w:rFonts w:cstheme="minorHAnsi"/>
        </w:rPr>
        <w:t xml:space="preserve">The aim is to establish how police officers perceive ANPR use and if they use it regularly and how it is used to assist them in their roles. It will also assist in gathering their views on how ANPR could be used more effectively and efficiently and if they feel more cameras across their force and nationwide would assist them further. </w:t>
      </w:r>
    </w:p>
    <w:p w14:paraId="73F2A28C" w14:textId="0F916AC1" w:rsidR="003C3A9D" w:rsidRPr="00B8515A" w:rsidRDefault="003C3A9D" w:rsidP="003C3A9D">
      <w:pPr>
        <w:rPr>
          <w:rFonts w:cstheme="minorHAnsi"/>
          <w:color w:val="FF0000"/>
        </w:rPr>
      </w:pPr>
      <w:r>
        <w:rPr>
          <w:rFonts w:cstheme="minorHAnsi"/>
        </w:rPr>
        <w:t xml:space="preserve">A series of questions have been set out to ask during an interview setting to establish police officers’ views on ANPR cameras and collect relevant data to assist in answering the research questions. The </w:t>
      </w:r>
      <w:r>
        <w:rPr>
          <w:rFonts w:cstheme="minorHAnsi"/>
        </w:rPr>
        <w:lastRenderedPageBreak/>
        <w:t>questions will be aiming to obtain their views on how beneficial they believe the system is, how it has benefited them in their work and how they feel that the system or use of it, could be improved to offer further support to police officers.</w:t>
      </w:r>
      <w:r w:rsidR="009D0D34">
        <w:rPr>
          <w:rFonts w:cstheme="minorHAnsi"/>
        </w:rPr>
        <w:t xml:space="preserve"> The same set of questions will be used throughout each interview to ensure that the same topic areas are covered initially; although the answers given by the participants may lead to further spontaneous questioning</w:t>
      </w:r>
      <w:r w:rsidR="00927444">
        <w:rPr>
          <w:rFonts w:cstheme="minorHAnsi"/>
        </w:rPr>
        <w:t xml:space="preserve"> which influence how the interview is conducted (Knox and Burkard, 2009)</w:t>
      </w:r>
      <w:r w:rsidR="009D0D34">
        <w:rPr>
          <w:rFonts w:cstheme="minorHAnsi"/>
        </w:rPr>
        <w:t xml:space="preserve">. </w:t>
      </w:r>
    </w:p>
    <w:p w14:paraId="04E6EC19" w14:textId="1354310F" w:rsidR="00B8515A" w:rsidRDefault="003C3A9D" w:rsidP="00B8515A">
      <w:pPr>
        <w:rPr>
          <w:rFonts w:cstheme="minorHAnsi"/>
        </w:rPr>
      </w:pPr>
      <w:r>
        <w:rPr>
          <w:rFonts w:cstheme="minorHAnsi"/>
        </w:rPr>
        <w:t xml:space="preserve">There are limitations to these aims as conducting interviews can be time consuming and not allow a wide range of them to take place. As </w:t>
      </w:r>
      <w:proofErr w:type="spellStart"/>
      <w:r>
        <w:rPr>
          <w:rFonts w:cstheme="minorHAnsi"/>
        </w:rPr>
        <w:t>Alsaawi</w:t>
      </w:r>
      <w:proofErr w:type="spellEnd"/>
      <w:r>
        <w:rPr>
          <w:rFonts w:cstheme="minorHAnsi"/>
        </w:rPr>
        <w:t xml:space="preserve"> (2014) states, a “random approach” is very difficult in this type of research as you will be looking to select who you interview to ensure you have effective and relevant results within the limited number of personnel being interviewed. Another limitation will be time and</w:t>
      </w:r>
      <w:r w:rsidR="0035315F">
        <w:rPr>
          <w:rFonts w:cstheme="minorHAnsi"/>
        </w:rPr>
        <w:t xml:space="preserve"> the results will only be from a singular police force as opposed to the research being conducted in forces across the UK. </w:t>
      </w:r>
    </w:p>
    <w:p w14:paraId="6431B85D" w14:textId="1078363E" w:rsidR="003C3A9D" w:rsidRPr="003C3A9D" w:rsidRDefault="003C3A9D" w:rsidP="00B8515A">
      <w:pPr>
        <w:rPr>
          <w:rFonts w:cstheme="minorHAnsi"/>
          <w:b/>
          <w:bCs/>
        </w:rPr>
      </w:pPr>
      <w:r w:rsidRPr="003C3A9D">
        <w:rPr>
          <w:rFonts w:cstheme="minorHAnsi"/>
          <w:b/>
          <w:bCs/>
        </w:rPr>
        <w:t>Study Setting and Participants</w:t>
      </w:r>
    </w:p>
    <w:p w14:paraId="5D2A3137" w14:textId="4E2248B3" w:rsidR="00717B9C" w:rsidRDefault="00717B9C" w:rsidP="00B8515A">
      <w:pPr>
        <w:rPr>
          <w:rFonts w:cstheme="minorHAnsi"/>
        </w:rPr>
      </w:pPr>
      <w:r>
        <w:rPr>
          <w:rFonts w:cstheme="minorHAnsi"/>
        </w:rPr>
        <w:t xml:space="preserve">Gwent Police is set-in South-East Wales and is one of four police forces in wales. There are five local areas in Gwent police set over 600 square miles (Blaenau Gwent, Caerphilly, Torfaen, </w:t>
      </w:r>
      <w:r w:rsidR="0035315F">
        <w:rPr>
          <w:rFonts w:cstheme="minorHAnsi"/>
        </w:rPr>
        <w:t>Monmouthshire</w:t>
      </w:r>
      <w:r>
        <w:rPr>
          <w:rFonts w:cstheme="minorHAnsi"/>
        </w:rPr>
        <w:t xml:space="preserve"> and Newport) (Gwent Police, 2022)</w:t>
      </w:r>
    </w:p>
    <w:p w14:paraId="27E604E1" w14:textId="77777777" w:rsidR="001F2551" w:rsidRDefault="003C3A9D" w:rsidP="00B8515A">
      <w:pPr>
        <w:rPr>
          <w:rFonts w:cstheme="minorHAnsi"/>
        </w:rPr>
      </w:pPr>
      <w:r>
        <w:rPr>
          <w:rFonts w:cstheme="minorHAnsi"/>
        </w:rPr>
        <w:t>The interviews will be conducted with serving police officers from Gwent Police</w:t>
      </w:r>
      <w:r w:rsidR="00717B9C">
        <w:rPr>
          <w:rFonts w:cstheme="minorHAnsi"/>
        </w:rPr>
        <w:t xml:space="preserve"> from a variety of different roles. The aim is to interview between 4-8 police officers from varying roles to see how they use ANPR and how effective it is for them. </w:t>
      </w:r>
      <w:r w:rsidR="0035315F">
        <w:rPr>
          <w:rFonts w:cstheme="minorHAnsi"/>
        </w:rPr>
        <w:t xml:space="preserve">The roles in which the police officers will be working will vary from response officers, specialist roads police officers, neighbourhood teams and those working within intelligence roles. </w:t>
      </w:r>
    </w:p>
    <w:p w14:paraId="6EC5B266" w14:textId="70EBF0D2" w:rsidR="003C3A9D" w:rsidRDefault="001F2551" w:rsidP="00B8515A">
      <w:pPr>
        <w:rPr>
          <w:rFonts w:cstheme="minorHAnsi"/>
        </w:rPr>
      </w:pPr>
      <w:r>
        <w:rPr>
          <w:rFonts w:cstheme="minorHAnsi"/>
        </w:rPr>
        <w:t xml:space="preserve">By interviewing police officers, it allows more open questions to be asked. Participants will be able to expand on their answers as opposed to a yes or no questionnaire. Although the results will be from less participants, the answers will be more detailed to allow a more thorough research into the thoughts </w:t>
      </w:r>
      <w:r w:rsidR="009D0D34">
        <w:rPr>
          <w:rFonts w:cstheme="minorHAnsi"/>
        </w:rPr>
        <w:t xml:space="preserve">of officers on how the technology is currently being implemented. </w:t>
      </w:r>
      <w:r w:rsidR="00717B9C">
        <w:rPr>
          <w:rFonts w:cstheme="minorHAnsi"/>
        </w:rPr>
        <w:br/>
      </w:r>
      <w:r w:rsidR="00927444">
        <w:rPr>
          <w:rFonts w:cstheme="minorHAnsi"/>
        </w:rPr>
        <w:t>A benefit of using this research method is that it allows the participant(s) to provide the researcher with reasonings and it allows discussions for the benefits and disadvantages of the topic area (Knox and Burkard, 2009).</w:t>
      </w:r>
    </w:p>
    <w:p w14:paraId="268292C4" w14:textId="5E9AD31A" w:rsidR="00927444" w:rsidRDefault="00927444" w:rsidP="00B8515A">
      <w:pPr>
        <w:rPr>
          <w:rFonts w:cstheme="minorHAnsi"/>
        </w:rPr>
      </w:pPr>
      <w:r>
        <w:rPr>
          <w:rFonts w:cstheme="minorHAnsi"/>
        </w:rPr>
        <w:t xml:space="preserve">The results of this research could then allow further research into the benefits of ANPR use for a variety of roles within policing. This would assist in different police forces being able to assess their use of ANPR to research if it is beneficial for them to invest further in this area. </w:t>
      </w:r>
    </w:p>
    <w:p w14:paraId="0FD36AB6" w14:textId="1E971ADB" w:rsidR="00927444" w:rsidRDefault="00927444" w:rsidP="00B8515A">
      <w:pPr>
        <w:rPr>
          <w:rFonts w:cstheme="minorHAnsi"/>
        </w:rPr>
      </w:pPr>
    </w:p>
    <w:p w14:paraId="25EE1322" w14:textId="3960D572" w:rsidR="00927444" w:rsidRDefault="00927444" w:rsidP="00B8515A">
      <w:pPr>
        <w:rPr>
          <w:rFonts w:cstheme="minorHAnsi"/>
        </w:rPr>
      </w:pPr>
    </w:p>
    <w:p w14:paraId="52E944F0" w14:textId="5A0692D0" w:rsidR="00927444" w:rsidRDefault="00927444" w:rsidP="00B8515A">
      <w:pPr>
        <w:rPr>
          <w:rFonts w:cstheme="minorHAnsi"/>
        </w:rPr>
      </w:pPr>
    </w:p>
    <w:p w14:paraId="493B176B" w14:textId="7AFE4640" w:rsidR="00927444" w:rsidRDefault="00927444" w:rsidP="00B8515A">
      <w:pPr>
        <w:rPr>
          <w:rFonts w:cstheme="minorHAnsi"/>
        </w:rPr>
      </w:pPr>
    </w:p>
    <w:p w14:paraId="07D9F20D" w14:textId="4F27864F" w:rsidR="00927444" w:rsidRDefault="00927444" w:rsidP="00B8515A">
      <w:pPr>
        <w:rPr>
          <w:rFonts w:cstheme="minorHAnsi"/>
        </w:rPr>
      </w:pPr>
    </w:p>
    <w:p w14:paraId="3A585745" w14:textId="6A18D259" w:rsidR="00927444" w:rsidRDefault="00927444" w:rsidP="00B8515A">
      <w:pPr>
        <w:rPr>
          <w:rFonts w:cstheme="minorHAnsi"/>
        </w:rPr>
      </w:pPr>
    </w:p>
    <w:p w14:paraId="554A89D5" w14:textId="279680A1" w:rsidR="00927444" w:rsidRDefault="00927444" w:rsidP="00B8515A">
      <w:pPr>
        <w:rPr>
          <w:rFonts w:cstheme="minorHAnsi"/>
        </w:rPr>
      </w:pPr>
    </w:p>
    <w:p w14:paraId="53D16892" w14:textId="23A578D7" w:rsidR="00927444" w:rsidRDefault="00927444" w:rsidP="00B8515A">
      <w:pPr>
        <w:rPr>
          <w:rFonts w:cstheme="minorHAnsi"/>
        </w:rPr>
      </w:pPr>
    </w:p>
    <w:p w14:paraId="566BFF2F" w14:textId="7D53F700" w:rsidR="00927444" w:rsidRPr="00927444" w:rsidRDefault="00927444" w:rsidP="00927444">
      <w:pPr>
        <w:rPr>
          <w:b/>
          <w:bCs/>
        </w:rPr>
      </w:pPr>
      <w:bookmarkStart w:id="0" w:name="_GoBack"/>
      <w:r w:rsidRPr="00927444">
        <w:rPr>
          <w:b/>
          <w:bCs/>
        </w:rPr>
        <w:lastRenderedPageBreak/>
        <w:t>Bibliography</w:t>
      </w:r>
      <w:r w:rsidRPr="00927444">
        <w:rPr>
          <w:b/>
          <w:bCs/>
        </w:rPr>
        <w:t xml:space="preserve"> </w:t>
      </w:r>
    </w:p>
    <w:bookmarkEnd w:id="0"/>
    <w:p w14:paraId="082996D4" w14:textId="77777777" w:rsidR="00927444" w:rsidRDefault="00927444" w:rsidP="0092744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Alsaawi</w:t>
      </w:r>
      <w:proofErr w:type="spellEnd"/>
      <w:r>
        <w:rPr>
          <w:rFonts w:ascii="Arial" w:hAnsi="Arial" w:cs="Arial"/>
          <w:color w:val="222222"/>
          <w:sz w:val="20"/>
          <w:szCs w:val="20"/>
          <w:shd w:val="clear" w:color="auto" w:fill="FFFFFF"/>
        </w:rPr>
        <w:t>, A., 2014. A critical review of qualitative interviews. </w:t>
      </w:r>
      <w:r>
        <w:rPr>
          <w:rFonts w:ascii="Arial" w:hAnsi="Arial" w:cs="Arial"/>
          <w:i/>
          <w:iCs/>
          <w:color w:val="222222"/>
          <w:sz w:val="20"/>
          <w:szCs w:val="20"/>
          <w:shd w:val="clear" w:color="auto" w:fill="FFFFFF"/>
        </w:rPr>
        <w:t>European Journal of Business and 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(4).</w:t>
      </w:r>
    </w:p>
    <w:p w14:paraId="3E8BF3F2" w14:textId="77777777" w:rsidR="00927444" w:rsidRDefault="00927444" w:rsidP="00927444">
      <w:pPr>
        <w:rPr>
          <w:rFonts w:ascii="Arial" w:hAnsi="Arial" w:cs="Arial"/>
          <w:color w:val="000000"/>
          <w:sz w:val="20"/>
          <w:szCs w:val="20"/>
          <w:shd w:val="clear" w:color="auto" w:fill="FFFFFF"/>
        </w:rPr>
      </w:pPr>
      <w:r>
        <w:rPr>
          <w:rFonts w:ascii="Arial" w:hAnsi="Arial" w:cs="Arial"/>
          <w:color w:val="000000"/>
          <w:sz w:val="20"/>
          <w:szCs w:val="20"/>
          <w:shd w:val="clear" w:color="auto" w:fill="FFFFFF"/>
        </w:rPr>
        <w:t>ANPR Cameras. 2022. </w:t>
      </w:r>
      <w:r>
        <w:rPr>
          <w:rFonts w:ascii="Arial" w:hAnsi="Arial" w:cs="Arial"/>
          <w:i/>
          <w:iCs/>
          <w:color w:val="000000"/>
          <w:sz w:val="20"/>
          <w:szCs w:val="20"/>
          <w:shd w:val="clear" w:color="auto" w:fill="FFFFFF"/>
        </w:rPr>
        <w:t>Northamptonshire Police investment in ANPR - ANPR Cameras</w:t>
      </w:r>
      <w:r>
        <w:rPr>
          <w:rFonts w:ascii="Arial" w:hAnsi="Arial" w:cs="Arial"/>
          <w:color w:val="000000"/>
          <w:sz w:val="20"/>
          <w:szCs w:val="20"/>
          <w:shd w:val="clear" w:color="auto" w:fill="FFFFFF"/>
        </w:rPr>
        <w:t>. [online] Available at: &lt;https://www.anprcameras.com/northamptonshire-police-investment-in-anpr/&gt; [Accessed 7 March 2022].</w:t>
      </w:r>
    </w:p>
    <w:p w14:paraId="1A1A55D8" w14:textId="77777777" w:rsidR="00927444" w:rsidRDefault="00927444" w:rsidP="0092744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Blaxter</w:t>
      </w:r>
      <w:proofErr w:type="spellEnd"/>
      <w:r>
        <w:rPr>
          <w:rFonts w:ascii="Arial" w:hAnsi="Arial" w:cs="Arial"/>
          <w:color w:val="222222"/>
          <w:sz w:val="20"/>
          <w:szCs w:val="20"/>
          <w:shd w:val="clear" w:color="auto" w:fill="FFFFFF"/>
        </w:rPr>
        <w:t>, L., Hughes, C. and Tight, M., 2010. </w:t>
      </w:r>
      <w:r>
        <w:rPr>
          <w:rFonts w:ascii="Arial" w:hAnsi="Arial" w:cs="Arial"/>
          <w:i/>
          <w:iCs/>
          <w:color w:val="222222"/>
          <w:sz w:val="20"/>
          <w:szCs w:val="20"/>
          <w:shd w:val="clear" w:color="auto" w:fill="FFFFFF"/>
        </w:rPr>
        <w:t>How to research</w:t>
      </w:r>
      <w:r>
        <w:rPr>
          <w:rFonts w:ascii="Arial" w:hAnsi="Arial" w:cs="Arial"/>
          <w:color w:val="222222"/>
          <w:sz w:val="20"/>
          <w:szCs w:val="20"/>
          <w:shd w:val="clear" w:color="auto" w:fill="FFFFFF"/>
        </w:rPr>
        <w:t>. McGraw-Hill Education (UK).</w:t>
      </w:r>
    </w:p>
    <w:p w14:paraId="7F5C0B84" w14:textId="77777777" w:rsidR="00927444" w:rsidRDefault="00927444" w:rsidP="00927444">
      <w:pPr>
        <w:rPr>
          <w:rFonts w:ascii="Arial" w:hAnsi="Arial" w:cs="Arial"/>
          <w:color w:val="000000"/>
          <w:sz w:val="20"/>
          <w:szCs w:val="20"/>
          <w:shd w:val="clear" w:color="auto" w:fill="FFFFFF"/>
        </w:rPr>
      </w:pPr>
      <w:r>
        <w:rPr>
          <w:rFonts w:ascii="Arial" w:hAnsi="Arial" w:cs="Arial"/>
          <w:color w:val="000000"/>
          <w:sz w:val="20"/>
          <w:szCs w:val="20"/>
          <w:shd w:val="clear" w:color="auto" w:fill="FFFFFF"/>
        </w:rPr>
        <w:t>Gwent Police 2022. [online] Available at: &lt;https://www.gwent.police.uk/police-forces/gwent-police/areas/about-us/about-us/overview/&gt; [Accessed 7 March 2022].</w:t>
      </w:r>
    </w:p>
    <w:p w14:paraId="0932D52C" w14:textId="77777777" w:rsidR="00927444" w:rsidRDefault="00927444" w:rsidP="00927444">
      <w:r>
        <w:rPr>
          <w:rFonts w:ascii="Arial" w:hAnsi="Arial" w:cs="Arial"/>
          <w:color w:val="222222"/>
          <w:sz w:val="20"/>
          <w:szCs w:val="20"/>
          <w:shd w:val="clear" w:color="auto" w:fill="FFFFFF"/>
        </w:rPr>
        <w:t>Knox, S. and Burkard, A.W., 2009. Qualitative research interviews. </w:t>
      </w:r>
      <w:r>
        <w:rPr>
          <w:rFonts w:ascii="Arial" w:hAnsi="Arial" w:cs="Arial"/>
          <w:i/>
          <w:iCs/>
          <w:color w:val="222222"/>
          <w:sz w:val="20"/>
          <w:szCs w:val="20"/>
          <w:shd w:val="clear" w:color="auto" w:fill="FFFFFF"/>
        </w:rPr>
        <w:t>Psychotherapy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(4-5), pp.566-575.</w:t>
      </w:r>
    </w:p>
    <w:p w14:paraId="1E1994BE" w14:textId="77777777" w:rsidR="00927444" w:rsidRPr="003C3A9D" w:rsidRDefault="00927444" w:rsidP="00B8515A">
      <w:pPr>
        <w:rPr>
          <w:rFonts w:cstheme="minorHAnsi"/>
        </w:rPr>
      </w:pPr>
    </w:p>
    <w:sectPr w:rsidR="00927444" w:rsidRPr="003C3A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5E094" w14:textId="77777777" w:rsidR="00ED2A5C" w:rsidRDefault="00ED2A5C" w:rsidP="00ED2A5C">
      <w:pPr>
        <w:spacing w:after="0" w:line="240" w:lineRule="auto"/>
      </w:pPr>
      <w:r>
        <w:separator/>
      </w:r>
    </w:p>
  </w:endnote>
  <w:endnote w:type="continuationSeparator" w:id="0">
    <w:p w14:paraId="233E54D6" w14:textId="77777777" w:rsidR="00ED2A5C" w:rsidRDefault="00ED2A5C" w:rsidP="00ED2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4EE5B" w14:textId="77777777" w:rsidR="00ED2A5C" w:rsidRDefault="00ED2A5C" w:rsidP="00ED2A5C">
      <w:pPr>
        <w:spacing w:after="0" w:line="240" w:lineRule="auto"/>
      </w:pPr>
      <w:r>
        <w:separator/>
      </w:r>
    </w:p>
  </w:footnote>
  <w:footnote w:type="continuationSeparator" w:id="0">
    <w:p w14:paraId="3DAD3F1B" w14:textId="77777777" w:rsidR="00ED2A5C" w:rsidRDefault="00ED2A5C" w:rsidP="00ED2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54F13"/>
    <w:multiLevelType w:val="hybridMultilevel"/>
    <w:tmpl w:val="341C7BE6"/>
    <w:lvl w:ilvl="0" w:tplc="2190F90E">
      <w:start w:val="20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41"/>
    <w:rsid w:val="001F2551"/>
    <w:rsid w:val="002342C2"/>
    <w:rsid w:val="0035315F"/>
    <w:rsid w:val="003C3A9D"/>
    <w:rsid w:val="00477F5A"/>
    <w:rsid w:val="005658C1"/>
    <w:rsid w:val="00717B9C"/>
    <w:rsid w:val="0087023F"/>
    <w:rsid w:val="00901B41"/>
    <w:rsid w:val="00927444"/>
    <w:rsid w:val="009D0D34"/>
    <w:rsid w:val="00A447B5"/>
    <w:rsid w:val="00B076B7"/>
    <w:rsid w:val="00B8515A"/>
    <w:rsid w:val="00D00D88"/>
    <w:rsid w:val="00E8396B"/>
    <w:rsid w:val="00EA396D"/>
    <w:rsid w:val="00EB1604"/>
    <w:rsid w:val="00ED2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3BA63"/>
  <w15:chartTrackingRefBased/>
  <w15:docId w15:val="{F6004BE7-159F-4041-8F8D-FFE908EC2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B41"/>
    <w:pPr>
      <w:spacing w:after="0" w:line="240" w:lineRule="auto"/>
      <w:ind w:left="720"/>
      <w:contextualSpacing/>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9274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444"/>
  </w:style>
  <w:style w:type="paragraph" w:styleId="Footer">
    <w:name w:val="footer"/>
    <w:basedOn w:val="Normal"/>
    <w:link w:val="FooterChar"/>
    <w:uiPriority w:val="99"/>
    <w:unhideWhenUsed/>
    <w:rsid w:val="009274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3</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Jack</dc:creator>
  <cp:keywords/>
  <dc:description/>
  <cp:lastModifiedBy>Roberts, Jack</cp:lastModifiedBy>
  <cp:revision>8</cp:revision>
  <dcterms:created xsi:type="dcterms:W3CDTF">2022-03-07T18:21:00Z</dcterms:created>
  <dcterms:modified xsi:type="dcterms:W3CDTF">2022-03-07T21:47:00Z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2022-03-07T18:21:39Z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3f5f2191-862d-4a90-bc17-0d8be2597594</vt:lpwstr>
  </property>
  <property fmtid="{D5CDD505-2E9C-101B-9397-08002B2CF9AE}" pid="8" name="MSIP_Label_f2acd28b-79a3-4a0f-b0ff-4b75658b1549_ContentBits">
    <vt:lpwstr>0</vt:lpwstr>
  </property>
</Properties>
</file>