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1721D" w14:textId="77777777" w:rsidR="0065663E" w:rsidRPr="00076BC6" w:rsidRDefault="0065663E" w:rsidP="0065663E">
      <w:pPr>
        <w:pStyle w:val="NormalWeb"/>
        <w:spacing w:after="0"/>
        <w:ind w:left="-180" w:right="-334"/>
        <w:rPr>
          <w:sz w:val="20"/>
          <w:szCs w:val="20"/>
        </w:rPr>
      </w:pPr>
      <w:r w:rsidRPr="00076BC6">
        <w:rPr>
          <w:noProof/>
          <w:sz w:val="20"/>
          <w:szCs w:val="20"/>
        </w:rPr>
        <w:drawing>
          <wp:inline distT="0" distB="0" distL="0" distR="0" wp14:anchorId="5D81AA4E" wp14:editId="526F55EA">
            <wp:extent cx="1911350" cy="636905"/>
            <wp:effectExtent l="25400" t="25400" r="19050" b="1079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36905"/>
                    </a:xfrm>
                    <a:prstGeom prst="rect">
                      <a:avLst/>
                    </a:prstGeom>
                    <a:noFill/>
                    <a:ln w="19050" cmpd="sng">
                      <a:solidFill>
                        <a:srgbClr val="000000"/>
                      </a:solidFill>
                      <a:miter lim="800000"/>
                      <a:headEnd/>
                      <a:tailEnd/>
                    </a:ln>
                    <a:effectLst/>
                  </pic:spPr>
                </pic:pic>
              </a:graphicData>
            </a:graphic>
          </wp:inline>
        </w:drawing>
      </w:r>
    </w:p>
    <w:p w14:paraId="4F938393" w14:textId="77777777" w:rsidR="0065663E" w:rsidRPr="00076BC6" w:rsidRDefault="0065663E" w:rsidP="0065663E">
      <w:pPr>
        <w:pStyle w:val="NormalWeb"/>
        <w:spacing w:after="0"/>
        <w:ind w:left="-180" w:right="-334"/>
        <w:rPr>
          <w:sz w:val="20"/>
          <w:szCs w:val="20"/>
        </w:rPr>
      </w:pPr>
    </w:p>
    <w:p w14:paraId="692B6B5A" w14:textId="77777777" w:rsidR="0065663E" w:rsidRPr="00076BC6" w:rsidRDefault="0065663E" w:rsidP="0065663E">
      <w:pPr>
        <w:pStyle w:val="NormalWeb"/>
        <w:spacing w:after="0"/>
        <w:ind w:left="-180" w:right="-334"/>
        <w:rPr>
          <w:sz w:val="20"/>
          <w:szCs w:val="20"/>
        </w:rPr>
      </w:pPr>
    </w:p>
    <w:p w14:paraId="41C258D3" w14:textId="77777777" w:rsidR="0065663E" w:rsidRPr="00076BC6" w:rsidRDefault="0065663E" w:rsidP="0065663E">
      <w:pPr>
        <w:pStyle w:val="NormalWeb"/>
        <w:spacing w:after="0"/>
        <w:ind w:left="-180" w:right="-334"/>
        <w:jc w:val="center"/>
        <w:rPr>
          <w:rFonts w:ascii="Arial" w:hAnsi="Arial" w:cs="Arial"/>
          <w:b/>
          <w:sz w:val="20"/>
          <w:szCs w:val="20"/>
          <w:lang w:val="cy-GB"/>
        </w:rPr>
      </w:pPr>
      <w:r w:rsidRPr="00076BC6">
        <w:rPr>
          <w:rFonts w:ascii="Arial" w:hAnsi="Arial" w:cs="Arial"/>
          <w:b/>
          <w:sz w:val="20"/>
          <w:szCs w:val="20"/>
          <w:lang w:val="cy-GB"/>
        </w:rPr>
        <w:t xml:space="preserve">Postgraduate/Distance Learning </w:t>
      </w:r>
    </w:p>
    <w:p w14:paraId="57D67D87" w14:textId="77777777" w:rsidR="0065663E" w:rsidRPr="00076BC6" w:rsidRDefault="0065663E" w:rsidP="0065663E">
      <w:pPr>
        <w:pStyle w:val="NormalWeb"/>
        <w:spacing w:after="0"/>
        <w:ind w:left="-180" w:right="-334"/>
        <w:jc w:val="center"/>
        <w:rPr>
          <w:rFonts w:ascii="Arial" w:hAnsi="Arial" w:cs="Arial"/>
          <w:b/>
          <w:sz w:val="20"/>
          <w:szCs w:val="20"/>
        </w:rPr>
      </w:pPr>
      <w:r w:rsidRPr="00076BC6">
        <w:rPr>
          <w:rFonts w:ascii="Arial" w:hAnsi="Arial" w:cs="Arial"/>
          <w:b/>
          <w:sz w:val="20"/>
          <w:szCs w:val="20"/>
          <w:lang w:val="cy-GB"/>
        </w:rPr>
        <w:t>Assignment coversheet &amp; feedback form</w:t>
      </w:r>
    </w:p>
    <w:p w14:paraId="5A9A8CF1" w14:textId="77777777" w:rsidR="0065663E" w:rsidRPr="00076BC6" w:rsidRDefault="0065663E" w:rsidP="0065663E">
      <w:pPr>
        <w:rPr>
          <w:rFonts w:ascii="Arial" w:hAnsi="Arial" w:cs="Arial"/>
          <w:sz w:val="20"/>
          <w:szCs w:val="20"/>
          <w:lang w:val="cy-GB"/>
        </w:rPr>
      </w:pPr>
    </w:p>
    <w:p w14:paraId="761DDEC7" w14:textId="77777777" w:rsidR="0065663E" w:rsidRPr="00076BC6" w:rsidRDefault="0065663E" w:rsidP="0065663E">
      <w:pPr>
        <w:pStyle w:val="Heading3"/>
        <w:jc w:val="center"/>
        <w:rPr>
          <w:sz w:val="20"/>
          <w:szCs w:val="20"/>
          <w:lang w:val="cy-GB"/>
        </w:rPr>
      </w:pPr>
      <w:r w:rsidRPr="00076BC6">
        <w:rPr>
          <w:sz w:val="20"/>
          <w:szCs w:val="20"/>
          <w:lang w:val="cy-GB"/>
        </w:rPr>
        <w:t>THIS SHEET MUST BE THE FIRST PAGE OF THE ASSIGNMENT YOU ARE SUBMITTING  (DO NOT SEND AS A SEPARATE FILE)</w:t>
      </w:r>
    </w:p>
    <w:p w14:paraId="72F86157" w14:textId="77777777" w:rsidR="0065663E" w:rsidRPr="00076BC6" w:rsidRDefault="0065663E" w:rsidP="0065663E">
      <w:pPr>
        <w:pStyle w:val="Heading3"/>
        <w:jc w:val="center"/>
        <w:rPr>
          <w:rFonts w:ascii="Trebuchet MS" w:hAnsi="Trebuchet MS"/>
          <w:sz w:val="20"/>
          <w:szCs w:val="20"/>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5663E" w:rsidRPr="00076BC6" w14:paraId="52A9DB30" w14:textId="77777777" w:rsidTr="000A70A3">
        <w:trPr>
          <w:trHeight w:val="614"/>
        </w:trPr>
        <w:tc>
          <w:tcPr>
            <w:tcW w:w="8856" w:type="dxa"/>
            <w:gridSpan w:val="5"/>
          </w:tcPr>
          <w:p w14:paraId="3DBB39EC" w14:textId="77777777" w:rsidR="0065663E" w:rsidRPr="00076BC6" w:rsidRDefault="0065663E" w:rsidP="000A70A3">
            <w:pPr>
              <w:pStyle w:val="NormalWeb"/>
              <w:spacing w:after="0"/>
              <w:ind w:right="34"/>
              <w:rPr>
                <w:rFonts w:ascii="Arial" w:hAnsi="Arial" w:cs="Arial"/>
                <w:sz w:val="20"/>
                <w:szCs w:val="20"/>
              </w:rPr>
            </w:pPr>
            <w:r w:rsidRPr="00076BC6">
              <w:rPr>
                <w:rFonts w:ascii="Arial" w:hAnsi="Arial" w:cs="Arial"/>
                <w:b/>
                <w:sz w:val="20"/>
                <w:szCs w:val="20"/>
              </w:rPr>
              <w:t>For completion by the student</w:t>
            </w:r>
            <w:r w:rsidRPr="00076BC6">
              <w:rPr>
                <w:rFonts w:ascii="Arial" w:hAnsi="Arial" w:cs="Arial"/>
                <w:sz w:val="20"/>
                <w:szCs w:val="20"/>
              </w:rPr>
              <w:t>:</w:t>
            </w:r>
          </w:p>
        </w:tc>
      </w:tr>
      <w:tr w:rsidR="0065663E" w:rsidRPr="00076BC6" w14:paraId="1852036F" w14:textId="77777777" w:rsidTr="000A70A3">
        <w:trPr>
          <w:trHeight w:val="718"/>
        </w:trPr>
        <w:tc>
          <w:tcPr>
            <w:tcW w:w="8856" w:type="dxa"/>
            <w:gridSpan w:val="5"/>
          </w:tcPr>
          <w:p w14:paraId="594AB314" w14:textId="77777777"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Student Name:</w:t>
            </w:r>
          </w:p>
          <w:p w14:paraId="21C4DCA9" w14:textId="50191B94"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Jennie Thomas</w:t>
            </w:r>
          </w:p>
        </w:tc>
      </w:tr>
      <w:tr w:rsidR="0065663E" w:rsidRPr="00076BC6" w14:paraId="68EAD8A0" w14:textId="77777777" w:rsidTr="000A70A3">
        <w:trPr>
          <w:trHeight w:val="849"/>
        </w:trPr>
        <w:tc>
          <w:tcPr>
            <w:tcW w:w="4788" w:type="dxa"/>
          </w:tcPr>
          <w:p w14:paraId="1D5A6A1B" w14:textId="6A646F5C"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Module code: HPCA7015</w:t>
            </w:r>
          </w:p>
          <w:p w14:paraId="30A54ACD" w14:textId="77777777" w:rsidR="0065663E" w:rsidRPr="00076BC6" w:rsidRDefault="0065663E" w:rsidP="000A70A3">
            <w:pPr>
              <w:pStyle w:val="NormalWeb"/>
              <w:spacing w:after="0"/>
              <w:ind w:right="34"/>
              <w:rPr>
                <w:rFonts w:ascii="Arial" w:hAnsi="Arial" w:cs="Arial"/>
                <w:sz w:val="20"/>
                <w:szCs w:val="20"/>
              </w:rPr>
            </w:pPr>
          </w:p>
          <w:p w14:paraId="50336EC4" w14:textId="00B85A9E"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Module title: Foundations in Cultural Astronomy and Astrology</w:t>
            </w:r>
          </w:p>
          <w:p w14:paraId="602D3C4E" w14:textId="77777777" w:rsidR="0065663E" w:rsidRPr="00076BC6" w:rsidRDefault="0065663E" w:rsidP="000A70A3">
            <w:pPr>
              <w:pStyle w:val="NormalWeb"/>
              <w:spacing w:after="0"/>
              <w:ind w:right="34"/>
              <w:rPr>
                <w:rFonts w:ascii="Arial" w:hAnsi="Arial" w:cs="Arial"/>
                <w:sz w:val="20"/>
                <w:szCs w:val="20"/>
              </w:rPr>
            </w:pPr>
          </w:p>
          <w:p w14:paraId="426F53C7" w14:textId="77777777" w:rsidR="0065663E" w:rsidRPr="00076BC6" w:rsidRDefault="0065663E" w:rsidP="000A70A3">
            <w:pPr>
              <w:pStyle w:val="NormalWeb"/>
              <w:spacing w:after="0"/>
              <w:ind w:right="34"/>
              <w:rPr>
                <w:rFonts w:ascii="Arial" w:hAnsi="Arial" w:cs="Arial"/>
                <w:sz w:val="20"/>
                <w:szCs w:val="20"/>
              </w:rPr>
            </w:pPr>
          </w:p>
        </w:tc>
        <w:tc>
          <w:tcPr>
            <w:tcW w:w="2266" w:type="dxa"/>
            <w:gridSpan w:val="3"/>
          </w:tcPr>
          <w:p w14:paraId="2D351FCD" w14:textId="77777777"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Student ID number:</w:t>
            </w:r>
          </w:p>
          <w:p w14:paraId="43EDD228" w14:textId="4A4944FF"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2</w:t>
            </w:r>
            <w:r w:rsidR="00AB76D3" w:rsidRPr="00076BC6">
              <w:rPr>
                <w:rFonts w:ascii="Arial" w:hAnsi="Arial" w:cs="Arial"/>
                <w:sz w:val="20"/>
                <w:szCs w:val="20"/>
              </w:rPr>
              <w:t>2</w:t>
            </w:r>
            <w:r w:rsidRPr="00076BC6">
              <w:rPr>
                <w:rFonts w:ascii="Arial" w:hAnsi="Arial" w:cs="Arial"/>
                <w:sz w:val="20"/>
                <w:szCs w:val="20"/>
              </w:rPr>
              <w:t>11</w:t>
            </w:r>
            <w:r w:rsidR="00AB76D3" w:rsidRPr="00076BC6">
              <w:rPr>
                <w:rFonts w:ascii="Arial" w:hAnsi="Arial" w:cs="Arial"/>
                <w:sz w:val="20"/>
                <w:szCs w:val="20"/>
              </w:rPr>
              <w:t>514</w:t>
            </w:r>
          </w:p>
        </w:tc>
        <w:tc>
          <w:tcPr>
            <w:tcW w:w="1802" w:type="dxa"/>
          </w:tcPr>
          <w:p w14:paraId="15A432B5" w14:textId="77777777"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Educational support needs:</w:t>
            </w:r>
          </w:p>
          <w:p w14:paraId="573A0BFD" w14:textId="77E8D6D5"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No</w:t>
            </w:r>
          </w:p>
        </w:tc>
      </w:tr>
      <w:tr w:rsidR="0065663E" w:rsidRPr="00076BC6" w14:paraId="18DB9170" w14:textId="77777777" w:rsidTr="000A70A3">
        <w:trPr>
          <w:trHeight w:val="1139"/>
        </w:trPr>
        <w:tc>
          <w:tcPr>
            <w:tcW w:w="8856" w:type="dxa"/>
            <w:gridSpan w:val="5"/>
          </w:tcPr>
          <w:p w14:paraId="14856BA9" w14:textId="1BCAFC94"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Module tutor:</w:t>
            </w:r>
            <w:r w:rsidR="00AB76D3" w:rsidRPr="00076BC6">
              <w:rPr>
                <w:rFonts w:ascii="Arial" w:hAnsi="Arial" w:cs="Arial"/>
                <w:sz w:val="20"/>
                <w:szCs w:val="20"/>
              </w:rPr>
              <w:t xml:space="preserve"> Nicholas Campion, </w:t>
            </w:r>
            <w:proofErr w:type="spellStart"/>
            <w:r w:rsidR="00AB76D3" w:rsidRPr="00076BC6">
              <w:rPr>
                <w:rFonts w:ascii="Arial" w:hAnsi="Arial" w:cs="Arial"/>
                <w:sz w:val="20"/>
                <w:szCs w:val="20"/>
              </w:rPr>
              <w:t>Darrelyn</w:t>
            </w:r>
            <w:proofErr w:type="spellEnd"/>
            <w:r w:rsidR="00AB76D3" w:rsidRPr="00076BC6">
              <w:rPr>
                <w:rFonts w:ascii="Arial" w:hAnsi="Arial" w:cs="Arial"/>
                <w:sz w:val="20"/>
                <w:szCs w:val="20"/>
              </w:rPr>
              <w:t xml:space="preserve"> </w:t>
            </w:r>
            <w:proofErr w:type="spellStart"/>
            <w:r w:rsidR="00AB76D3" w:rsidRPr="00076BC6">
              <w:rPr>
                <w:rFonts w:ascii="Arial" w:hAnsi="Arial" w:cs="Arial"/>
                <w:sz w:val="20"/>
                <w:szCs w:val="20"/>
              </w:rPr>
              <w:t>Gunzberg</w:t>
            </w:r>
            <w:proofErr w:type="spellEnd"/>
            <w:r w:rsidR="00AB76D3" w:rsidRPr="00076BC6">
              <w:rPr>
                <w:rFonts w:ascii="Arial" w:hAnsi="Arial" w:cs="Arial"/>
                <w:sz w:val="20"/>
                <w:szCs w:val="20"/>
              </w:rPr>
              <w:t>, Bernadette Brady</w:t>
            </w:r>
          </w:p>
          <w:p w14:paraId="5D7FFDB2" w14:textId="77777777" w:rsidR="0065663E" w:rsidRPr="00076BC6" w:rsidRDefault="0065663E" w:rsidP="000A70A3">
            <w:pPr>
              <w:pStyle w:val="NormalWeb"/>
              <w:spacing w:after="0"/>
              <w:ind w:right="34"/>
              <w:rPr>
                <w:rFonts w:ascii="Arial" w:hAnsi="Arial" w:cs="Arial"/>
                <w:sz w:val="20"/>
                <w:szCs w:val="20"/>
              </w:rPr>
            </w:pPr>
          </w:p>
          <w:p w14:paraId="12348490" w14:textId="77777777" w:rsidR="0065663E" w:rsidRPr="00076BC6" w:rsidRDefault="0065663E" w:rsidP="000A70A3">
            <w:pPr>
              <w:pStyle w:val="NormalWeb"/>
              <w:spacing w:after="0"/>
              <w:ind w:right="34"/>
              <w:rPr>
                <w:rFonts w:ascii="Arial" w:hAnsi="Arial" w:cs="Arial"/>
                <w:sz w:val="20"/>
                <w:szCs w:val="20"/>
              </w:rPr>
            </w:pPr>
          </w:p>
          <w:p w14:paraId="03CE3533" w14:textId="7347C4D7"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Assignment due date:</w:t>
            </w:r>
            <w:r w:rsidR="00AB76D3" w:rsidRPr="00076BC6">
              <w:rPr>
                <w:rFonts w:ascii="Arial" w:hAnsi="Arial" w:cs="Arial"/>
                <w:sz w:val="20"/>
                <w:szCs w:val="20"/>
              </w:rPr>
              <w:t xml:space="preserve"> </w:t>
            </w:r>
            <w:r w:rsidR="001F32D5">
              <w:rPr>
                <w:rFonts w:ascii="Arial" w:hAnsi="Arial" w:cs="Arial"/>
                <w:sz w:val="20"/>
                <w:szCs w:val="20"/>
              </w:rPr>
              <w:t>3</w:t>
            </w:r>
            <w:r w:rsidR="00AB76D3" w:rsidRPr="00076BC6">
              <w:rPr>
                <w:rFonts w:ascii="Arial" w:hAnsi="Arial" w:cs="Arial"/>
                <w:sz w:val="20"/>
                <w:szCs w:val="20"/>
              </w:rPr>
              <w:t xml:space="preserve"> </w:t>
            </w:r>
            <w:r w:rsidR="001F32D5">
              <w:rPr>
                <w:rFonts w:ascii="Arial" w:hAnsi="Arial" w:cs="Arial"/>
                <w:sz w:val="20"/>
                <w:szCs w:val="20"/>
              </w:rPr>
              <w:t>January</w:t>
            </w:r>
            <w:r w:rsidR="00AB76D3" w:rsidRPr="00076BC6">
              <w:rPr>
                <w:rFonts w:ascii="Arial" w:hAnsi="Arial" w:cs="Arial"/>
                <w:sz w:val="20"/>
                <w:szCs w:val="20"/>
              </w:rPr>
              <w:t xml:space="preserve"> 202</w:t>
            </w:r>
            <w:r w:rsidR="001F32D5">
              <w:rPr>
                <w:rFonts w:ascii="Arial" w:hAnsi="Arial" w:cs="Arial"/>
                <w:sz w:val="20"/>
                <w:szCs w:val="20"/>
              </w:rPr>
              <w:t>3</w:t>
            </w:r>
          </w:p>
        </w:tc>
      </w:tr>
      <w:tr w:rsidR="0065663E" w:rsidRPr="00076BC6" w14:paraId="6156A73E" w14:textId="77777777" w:rsidTr="000A70A3">
        <w:trPr>
          <w:trHeight w:val="978"/>
        </w:trPr>
        <w:tc>
          <w:tcPr>
            <w:tcW w:w="8856" w:type="dxa"/>
            <w:gridSpan w:val="5"/>
            <w:tcBorders>
              <w:bottom w:val="single" w:sz="4" w:space="0" w:color="000000"/>
            </w:tcBorders>
          </w:tcPr>
          <w:p w14:paraId="3A673A19" w14:textId="77777777" w:rsidR="0065663E" w:rsidRPr="00076BC6" w:rsidRDefault="0065663E" w:rsidP="000A70A3">
            <w:pPr>
              <w:rPr>
                <w:rFonts w:ascii="Arial" w:hAnsi="Arial" w:cs="Arial"/>
                <w:sz w:val="20"/>
                <w:szCs w:val="20"/>
              </w:rPr>
            </w:pPr>
            <w:r w:rsidRPr="00076BC6">
              <w:rPr>
                <w:rFonts w:ascii="Arial" w:hAnsi="Arial" w:cs="Arial"/>
                <w:sz w:val="20"/>
                <w:szCs w:val="20"/>
              </w:rPr>
              <w:t xml:space="preserve">If your module has multiple </w:t>
            </w:r>
            <w:proofErr w:type="gramStart"/>
            <w:r w:rsidRPr="00076BC6">
              <w:rPr>
                <w:rFonts w:ascii="Arial" w:hAnsi="Arial" w:cs="Arial"/>
                <w:sz w:val="20"/>
                <w:szCs w:val="20"/>
              </w:rPr>
              <w:t>submissions</w:t>
            </w:r>
            <w:proofErr w:type="gramEnd"/>
            <w:r w:rsidRPr="00076BC6">
              <w:rPr>
                <w:rFonts w:ascii="Arial" w:hAnsi="Arial" w:cs="Arial"/>
                <w:sz w:val="20"/>
                <w:szCs w:val="20"/>
              </w:rPr>
              <w:t xml:space="preserve"> please indicate which piece of work this is.</w:t>
            </w:r>
          </w:p>
          <w:p w14:paraId="252CA4B4" w14:textId="77777777" w:rsidR="0065663E" w:rsidRPr="00076BC6" w:rsidRDefault="0065663E" w:rsidP="000A70A3">
            <w:pPr>
              <w:rPr>
                <w:rFonts w:ascii="Arial" w:hAnsi="Arial" w:cs="Arial"/>
                <w:sz w:val="20"/>
                <w:szCs w:val="20"/>
              </w:rPr>
            </w:pPr>
          </w:p>
          <w:p w14:paraId="3CB75C24" w14:textId="69AD910A" w:rsidR="0065663E" w:rsidRPr="00076BC6" w:rsidRDefault="0065663E" w:rsidP="000A70A3">
            <w:pPr>
              <w:rPr>
                <w:rFonts w:ascii="Arial" w:hAnsi="Arial" w:cs="Arial"/>
                <w:sz w:val="20"/>
                <w:szCs w:val="20"/>
              </w:rPr>
            </w:pPr>
            <w:r w:rsidRPr="00076BC6">
              <w:rPr>
                <w:rFonts w:ascii="Arial" w:hAnsi="Arial" w:cs="Arial"/>
                <w:sz w:val="20"/>
                <w:szCs w:val="20"/>
              </w:rPr>
              <w:t>1</w:t>
            </w:r>
            <w:r w:rsidRPr="00076BC6">
              <w:rPr>
                <w:rFonts w:ascii="Arial" w:hAnsi="Arial" w:cs="Arial"/>
                <w:sz w:val="20"/>
                <w:szCs w:val="20"/>
                <w:vertAlign w:val="superscript"/>
              </w:rPr>
              <w:t xml:space="preserve">st </w:t>
            </w:r>
            <w:r w:rsidR="00EE07A0" w:rsidRPr="00076BC6">
              <w:rPr>
                <w:rFonts w:ascii="Arial" w:hAnsi="Arial" w:cs="Arial"/>
                <w:sz w:val="20"/>
                <w:szCs w:val="20"/>
              </w:rPr>
              <w:fldChar w:fldCharType="begin">
                <w:ffData>
                  <w:name w:val="Check13"/>
                  <w:enabled/>
                  <w:calcOnExit w:val="0"/>
                  <w:checkBox>
                    <w:sizeAuto/>
                    <w:default w:val="0"/>
                  </w:checkBox>
                </w:ffData>
              </w:fldChar>
            </w:r>
            <w:bookmarkStart w:id="0" w:name="Check13"/>
            <w:r w:rsidR="00EE07A0" w:rsidRPr="00076BC6">
              <w:rPr>
                <w:rFonts w:ascii="Arial" w:hAnsi="Arial" w:cs="Arial"/>
                <w:sz w:val="20"/>
                <w:szCs w:val="20"/>
              </w:rPr>
              <w:instrText xml:space="preserve"> FORMCHECKBOX </w:instrText>
            </w:r>
            <w:r w:rsidR="00000000">
              <w:rPr>
                <w:rFonts w:ascii="Arial" w:hAnsi="Arial" w:cs="Arial"/>
                <w:sz w:val="20"/>
                <w:szCs w:val="20"/>
              </w:rPr>
            </w:r>
            <w:r w:rsidR="00000000">
              <w:rPr>
                <w:rFonts w:ascii="Arial" w:hAnsi="Arial" w:cs="Arial"/>
                <w:sz w:val="20"/>
                <w:szCs w:val="20"/>
              </w:rPr>
              <w:fldChar w:fldCharType="separate"/>
            </w:r>
            <w:r w:rsidR="00EE07A0" w:rsidRPr="00076BC6">
              <w:rPr>
                <w:rFonts w:ascii="Arial" w:hAnsi="Arial" w:cs="Arial"/>
                <w:sz w:val="20"/>
                <w:szCs w:val="20"/>
              </w:rPr>
              <w:fldChar w:fldCharType="end"/>
            </w:r>
            <w:bookmarkEnd w:id="0"/>
            <w:r w:rsidRPr="00076BC6">
              <w:rPr>
                <w:rFonts w:ascii="Arial" w:hAnsi="Arial" w:cs="Arial"/>
                <w:sz w:val="20"/>
                <w:szCs w:val="20"/>
              </w:rPr>
              <w:t xml:space="preserve">    2</w:t>
            </w:r>
            <w:r w:rsidRPr="00076BC6">
              <w:rPr>
                <w:rFonts w:ascii="Arial" w:hAnsi="Arial" w:cs="Arial"/>
                <w:sz w:val="20"/>
                <w:szCs w:val="20"/>
                <w:vertAlign w:val="superscript"/>
              </w:rPr>
              <w:t>nd</w:t>
            </w:r>
            <w:r w:rsidRPr="00076BC6">
              <w:rPr>
                <w:rFonts w:ascii="Arial" w:hAnsi="Arial" w:cs="Arial"/>
                <w:sz w:val="20"/>
                <w:szCs w:val="20"/>
              </w:rPr>
              <w:t xml:space="preserve">  </w:t>
            </w:r>
            <w:r w:rsidR="001F32D5">
              <w:rPr>
                <w:rFonts w:ascii="Arial" w:hAnsi="Arial" w:cs="Arial"/>
                <w:sz w:val="20"/>
                <w:szCs w:val="20"/>
              </w:rPr>
              <w:fldChar w:fldCharType="begin">
                <w:ffData>
                  <w:name w:val="Check14"/>
                  <w:enabled/>
                  <w:calcOnExit w:val="0"/>
                  <w:checkBox>
                    <w:sizeAuto/>
                    <w:default w:val="0"/>
                  </w:checkBox>
                </w:ffData>
              </w:fldChar>
            </w:r>
            <w:bookmarkStart w:id="1" w:name="Check14"/>
            <w:r w:rsidR="001F32D5">
              <w:rPr>
                <w:rFonts w:ascii="Arial" w:hAnsi="Arial" w:cs="Arial"/>
                <w:sz w:val="20"/>
                <w:szCs w:val="20"/>
              </w:rPr>
              <w:instrText xml:space="preserve"> FORMCHECKBOX </w:instrText>
            </w:r>
            <w:r w:rsidR="00000000">
              <w:rPr>
                <w:rFonts w:ascii="Arial" w:hAnsi="Arial" w:cs="Arial"/>
                <w:sz w:val="20"/>
                <w:szCs w:val="20"/>
              </w:rPr>
            </w:r>
            <w:r w:rsidR="00000000">
              <w:rPr>
                <w:rFonts w:ascii="Arial" w:hAnsi="Arial" w:cs="Arial"/>
                <w:sz w:val="20"/>
                <w:szCs w:val="20"/>
              </w:rPr>
              <w:fldChar w:fldCharType="separate"/>
            </w:r>
            <w:r w:rsidR="001F32D5">
              <w:rPr>
                <w:rFonts w:ascii="Arial" w:hAnsi="Arial" w:cs="Arial"/>
                <w:sz w:val="20"/>
                <w:szCs w:val="20"/>
              </w:rPr>
              <w:fldChar w:fldCharType="end"/>
            </w:r>
            <w:bookmarkEnd w:id="1"/>
            <w:r w:rsidRPr="00076BC6">
              <w:rPr>
                <w:rFonts w:ascii="Arial" w:hAnsi="Arial" w:cs="Arial"/>
                <w:sz w:val="20"/>
                <w:szCs w:val="20"/>
              </w:rPr>
              <w:t xml:space="preserve">     3</w:t>
            </w:r>
            <w:r w:rsidRPr="00076BC6">
              <w:rPr>
                <w:rFonts w:ascii="Arial" w:hAnsi="Arial" w:cs="Arial"/>
                <w:sz w:val="20"/>
                <w:szCs w:val="20"/>
                <w:vertAlign w:val="superscript"/>
              </w:rPr>
              <w:t>rd</w:t>
            </w:r>
            <w:r w:rsidRPr="00076BC6">
              <w:rPr>
                <w:rFonts w:ascii="Arial" w:hAnsi="Arial" w:cs="Arial"/>
                <w:sz w:val="20"/>
                <w:szCs w:val="20"/>
              </w:rPr>
              <w:t xml:space="preserve">  </w:t>
            </w:r>
            <w:r w:rsidR="001F32D5">
              <w:rPr>
                <w:rFonts w:ascii="Arial" w:hAnsi="Arial" w:cs="Arial"/>
                <w:sz w:val="20"/>
                <w:szCs w:val="20"/>
              </w:rPr>
              <w:fldChar w:fldCharType="begin">
                <w:ffData>
                  <w:name w:val="Check15"/>
                  <w:enabled/>
                  <w:calcOnExit w:val="0"/>
                  <w:checkBox>
                    <w:sizeAuto/>
                    <w:default w:val="1"/>
                  </w:checkBox>
                </w:ffData>
              </w:fldChar>
            </w:r>
            <w:bookmarkStart w:id="2" w:name="Check15"/>
            <w:r w:rsidR="001F32D5">
              <w:rPr>
                <w:rFonts w:ascii="Arial" w:hAnsi="Arial" w:cs="Arial"/>
                <w:sz w:val="20"/>
                <w:szCs w:val="20"/>
              </w:rPr>
              <w:instrText xml:space="preserve"> FORMCHECKBOX </w:instrText>
            </w:r>
            <w:r w:rsidR="00000000">
              <w:rPr>
                <w:rFonts w:ascii="Arial" w:hAnsi="Arial" w:cs="Arial"/>
                <w:sz w:val="20"/>
                <w:szCs w:val="20"/>
              </w:rPr>
            </w:r>
            <w:r w:rsidR="00000000">
              <w:rPr>
                <w:rFonts w:ascii="Arial" w:hAnsi="Arial" w:cs="Arial"/>
                <w:sz w:val="20"/>
                <w:szCs w:val="20"/>
              </w:rPr>
              <w:fldChar w:fldCharType="separate"/>
            </w:r>
            <w:r w:rsidR="001F32D5">
              <w:rPr>
                <w:rFonts w:ascii="Arial" w:hAnsi="Arial" w:cs="Arial"/>
                <w:sz w:val="20"/>
                <w:szCs w:val="20"/>
              </w:rPr>
              <w:fldChar w:fldCharType="end"/>
            </w:r>
            <w:bookmarkEnd w:id="2"/>
            <w:r w:rsidRPr="00076BC6">
              <w:rPr>
                <w:rFonts w:ascii="Arial" w:hAnsi="Arial" w:cs="Arial"/>
                <w:sz w:val="20"/>
                <w:szCs w:val="20"/>
              </w:rPr>
              <w:t xml:space="preserve">      4</w:t>
            </w:r>
            <w:r w:rsidRPr="00076BC6">
              <w:rPr>
                <w:rFonts w:ascii="Arial" w:hAnsi="Arial" w:cs="Arial"/>
                <w:sz w:val="20"/>
                <w:szCs w:val="20"/>
                <w:vertAlign w:val="superscript"/>
              </w:rPr>
              <w:t>th</w:t>
            </w:r>
            <w:r w:rsidRPr="00076BC6">
              <w:rPr>
                <w:rFonts w:ascii="Arial" w:hAnsi="Arial" w:cs="Arial"/>
                <w:sz w:val="20"/>
                <w:szCs w:val="20"/>
              </w:rPr>
              <w:t xml:space="preserve"> </w:t>
            </w:r>
            <w:r w:rsidRPr="00076BC6">
              <w:rPr>
                <w:rFonts w:ascii="Arial" w:hAnsi="Arial" w:cs="Arial"/>
                <w:sz w:val="20"/>
                <w:szCs w:val="20"/>
              </w:rPr>
              <w:fldChar w:fldCharType="begin">
                <w:ffData>
                  <w:name w:val="Check16"/>
                  <w:enabled/>
                  <w:calcOnExit w:val="0"/>
                  <w:checkBox>
                    <w:sizeAuto/>
                    <w:default w:val="0"/>
                  </w:checkBox>
                </w:ffData>
              </w:fldChar>
            </w:r>
            <w:bookmarkStart w:id="3" w:name="Check16"/>
            <w:r w:rsidRPr="00076BC6">
              <w:rPr>
                <w:rFonts w:ascii="Arial" w:hAnsi="Arial" w:cs="Arial"/>
                <w:sz w:val="20"/>
                <w:szCs w:val="20"/>
              </w:rPr>
              <w:instrText xml:space="preserve"> FORMCHECKBOX </w:instrText>
            </w:r>
            <w:r w:rsidR="00000000">
              <w:rPr>
                <w:rFonts w:ascii="Arial" w:hAnsi="Arial" w:cs="Arial"/>
                <w:sz w:val="20"/>
                <w:szCs w:val="20"/>
              </w:rPr>
            </w:r>
            <w:r w:rsidR="00000000">
              <w:rPr>
                <w:rFonts w:ascii="Arial" w:hAnsi="Arial" w:cs="Arial"/>
                <w:sz w:val="20"/>
                <w:szCs w:val="20"/>
              </w:rPr>
              <w:fldChar w:fldCharType="separate"/>
            </w:r>
            <w:r w:rsidRPr="00076BC6">
              <w:rPr>
                <w:rFonts w:ascii="Arial" w:hAnsi="Arial" w:cs="Arial"/>
                <w:sz w:val="20"/>
                <w:szCs w:val="20"/>
              </w:rPr>
              <w:fldChar w:fldCharType="end"/>
            </w:r>
            <w:bookmarkEnd w:id="3"/>
            <w:r w:rsidRPr="00076BC6">
              <w:rPr>
                <w:rFonts w:ascii="Arial" w:hAnsi="Arial" w:cs="Arial"/>
                <w:sz w:val="20"/>
                <w:szCs w:val="20"/>
              </w:rPr>
              <w:t xml:space="preserve">      5</w:t>
            </w:r>
            <w:r w:rsidRPr="00076BC6">
              <w:rPr>
                <w:rFonts w:ascii="Arial" w:hAnsi="Arial" w:cs="Arial"/>
                <w:sz w:val="20"/>
                <w:szCs w:val="20"/>
                <w:vertAlign w:val="superscript"/>
              </w:rPr>
              <w:t>th</w:t>
            </w:r>
            <w:r w:rsidRPr="00076BC6">
              <w:rPr>
                <w:rFonts w:ascii="Arial" w:hAnsi="Arial" w:cs="Arial"/>
                <w:sz w:val="20"/>
                <w:szCs w:val="20"/>
              </w:rPr>
              <w:t xml:space="preserve"> </w:t>
            </w:r>
            <w:r w:rsidRPr="00076BC6">
              <w:rPr>
                <w:rFonts w:ascii="Arial" w:hAnsi="Arial" w:cs="Arial"/>
                <w:sz w:val="20"/>
                <w:szCs w:val="20"/>
              </w:rPr>
              <w:fldChar w:fldCharType="begin">
                <w:ffData>
                  <w:name w:val="Check17"/>
                  <w:enabled/>
                  <w:calcOnExit w:val="0"/>
                  <w:checkBox>
                    <w:sizeAuto/>
                    <w:default w:val="0"/>
                  </w:checkBox>
                </w:ffData>
              </w:fldChar>
            </w:r>
            <w:bookmarkStart w:id="4" w:name="Check17"/>
            <w:r w:rsidRPr="00076BC6">
              <w:rPr>
                <w:rFonts w:ascii="Arial" w:hAnsi="Arial" w:cs="Arial"/>
                <w:sz w:val="20"/>
                <w:szCs w:val="20"/>
              </w:rPr>
              <w:instrText xml:space="preserve"> FORMCHECKBOX </w:instrText>
            </w:r>
            <w:r w:rsidR="00000000">
              <w:rPr>
                <w:rFonts w:ascii="Arial" w:hAnsi="Arial" w:cs="Arial"/>
                <w:sz w:val="20"/>
                <w:szCs w:val="20"/>
              </w:rPr>
            </w:r>
            <w:r w:rsidR="00000000">
              <w:rPr>
                <w:rFonts w:ascii="Arial" w:hAnsi="Arial" w:cs="Arial"/>
                <w:sz w:val="20"/>
                <w:szCs w:val="20"/>
              </w:rPr>
              <w:fldChar w:fldCharType="separate"/>
            </w:r>
            <w:r w:rsidRPr="00076BC6">
              <w:rPr>
                <w:rFonts w:ascii="Arial" w:hAnsi="Arial" w:cs="Arial"/>
                <w:sz w:val="20"/>
                <w:szCs w:val="20"/>
              </w:rPr>
              <w:fldChar w:fldCharType="end"/>
            </w:r>
            <w:bookmarkEnd w:id="4"/>
            <w:r w:rsidRPr="00076BC6">
              <w:rPr>
                <w:rFonts w:ascii="Arial" w:hAnsi="Arial" w:cs="Arial"/>
                <w:sz w:val="20"/>
                <w:szCs w:val="20"/>
              </w:rPr>
              <w:t xml:space="preserve">      6</w:t>
            </w:r>
            <w:r w:rsidRPr="00076BC6">
              <w:rPr>
                <w:rFonts w:ascii="Arial" w:hAnsi="Arial" w:cs="Arial"/>
                <w:sz w:val="20"/>
                <w:szCs w:val="20"/>
                <w:vertAlign w:val="superscript"/>
              </w:rPr>
              <w:t>th</w:t>
            </w:r>
            <w:r w:rsidRPr="00076BC6">
              <w:rPr>
                <w:rFonts w:ascii="Arial" w:hAnsi="Arial" w:cs="Arial"/>
                <w:sz w:val="20"/>
                <w:szCs w:val="20"/>
              </w:rPr>
              <w:t xml:space="preserve"> </w:t>
            </w:r>
            <w:r w:rsidRPr="00076BC6">
              <w:rPr>
                <w:rFonts w:ascii="Arial" w:hAnsi="Arial" w:cs="Arial"/>
                <w:sz w:val="20"/>
                <w:szCs w:val="20"/>
              </w:rPr>
              <w:fldChar w:fldCharType="begin">
                <w:ffData>
                  <w:name w:val="Check18"/>
                  <w:enabled/>
                  <w:calcOnExit w:val="0"/>
                  <w:checkBox>
                    <w:sizeAuto/>
                    <w:default w:val="0"/>
                  </w:checkBox>
                </w:ffData>
              </w:fldChar>
            </w:r>
            <w:bookmarkStart w:id="5" w:name="Check18"/>
            <w:r w:rsidRPr="00076BC6">
              <w:rPr>
                <w:rFonts w:ascii="Arial" w:hAnsi="Arial" w:cs="Arial"/>
                <w:sz w:val="20"/>
                <w:szCs w:val="20"/>
              </w:rPr>
              <w:instrText xml:space="preserve"> FORMCHECKBOX </w:instrText>
            </w:r>
            <w:r w:rsidR="00000000">
              <w:rPr>
                <w:rFonts w:ascii="Arial" w:hAnsi="Arial" w:cs="Arial"/>
                <w:sz w:val="20"/>
                <w:szCs w:val="20"/>
              </w:rPr>
            </w:r>
            <w:r w:rsidR="00000000">
              <w:rPr>
                <w:rFonts w:ascii="Arial" w:hAnsi="Arial" w:cs="Arial"/>
                <w:sz w:val="20"/>
                <w:szCs w:val="20"/>
              </w:rPr>
              <w:fldChar w:fldCharType="separate"/>
            </w:r>
            <w:r w:rsidRPr="00076BC6">
              <w:rPr>
                <w:rFonts w:ascii="Arial" w:hAnsi="Arial" w:cs="Arial"/>
                <w:sz w:val="20"/>
                <w:szCs w:val="20"/>
              </w:rPr>
              <w:fldChar w:fldCharType="end"/>
            </w:r>
            <w:bookmarkEnd w:id="5"/>
          </w:p>
        </w:tc>
      </w:tr>
      <w:tr w:rsidR="0065663E" w:rsidRPr="00076BC6" w14:paraId="1B43F626" w14:textId="77777777" w:rsidTr="000A70A3">
        <w:trPr>
          <w:trHeight w:val="978"/>
        </w:trPr>
        <w:tc>
          <w:tcPr>
            <w:tcW w:w="8856" w:type="dxa"/>
            <w:gridSpan w:val="5"/>
            <w:shd w:val="clear" w:color="auto" w:fill="D9D9D9"/>
          </w:tcPr>
          <w:p w14:paraId="545AF161" w14:textId="77777777"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I confirm that this is my original work and that I have adhered to the University policy on plagiarism.</w:t>
            </w:r>
          </w:p>
          <w:p w14:paraId="3FEAF9BE" w14:textId="2D1903EA"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Signed ………</w:t>
            </w:r>
            <w:r w:rsidR="00AB76D3" w:rsidRPr="00076BC6">
              <w:rPr>
                <w:rFonts w:ascii="Arial" w:hAnsi="Arial" w:cs="Arial"/>
                <w:sz w:val="20"/>
                <w:szCs w:val="20"/>
              </w:rPr>
              <w:t>Jennie Thomas</w:t>
            </w:r>
            <w:r w:rsidRPr="00076BC6">
              <w:rPr>
                <w:rFonts w:ascii="Arial" w:hAnsi="Arial" w:cs="Arial"/>
                <w:sz w:val="20"/>
                <w:szCs w:val="20"/>
              </w:rPr>
              <w:t>……………………………………………………</w:t>
            </w:r>
          </w:p>
          <w:p w14:paraId="347BD041" w14:textId="2FE5F7D7" w:rsidR="0065663E" w:rsidRPr="00076BC6" w:rsidRDefault="0065663E" w:rsidP="000A70A3">
            <w:pPr>
              <w:pStyle w:val="NormalWeb"/>
              <w:spacing w:after="0"/>
              <w:ind w:right="34"/>
              <w:rPr>
                <w:rFonts w:ascii="Calibri" w:hAnsi="Calibri" w:cs="Calibri"/>
                <w:b/>
                <w:sz w:val="20"/>
                <w:szCs w:val="20"/>
              </w:rPr>
            </w:pPr>
            <w:r w:rsidRPr="00076BC6">
              <w:rPr>
                <w:rFonts w:ascii="Calibri" w:hAnsi="Calibri" w:cs="Tahoma"/>
                <w:b/>
                <w:sz w:val="20"/>
                <w:szCs w:val="20"/>
              </w:rPr>
              <w:t xml:space="preserve">Email submission: if you are submitting this form via email, please tick this box </w:t>
            </w:r>
            <w:r w:rsidR="00AB76D3" w:rsidRPr="00076BC6">
              <w:rPr>
                <w:rFonts w:ascii="Wingdings 2" w:hAnsi="Wingdings 2" w:cs="Calibri"/>
                <w:b/>
                <w:sz w:val="20"/>
                <w:szCs w:val="20"/>
              </w:rPr>
              <w:t>P</w:t>
            </w:r>
          </w:p>
          <w:p w14:paraId="0CF12C7A" w14:textId="77777777" w:rsidR="0065663E" w:rsidRPr="00076BC6" w:rsidRDefault="0065663E" w:rsidP="000A70A3">
            <w:pPr>
              <w:pStyle w:val="NormalWeb"/>
              <w:spacing w:after="0"/>
              <w:ind w:right="34"/>
              <w:rPr>
                <w:rFonts w:ascii="Arial" w:hAnsi="Arial" w:cs="Arial"/>
                <w:sz w:val="20"/>
                <w:szCs w:val="20"/>
              </w:rPr>
            </w:pPr>
            <w:r w:rsidRPr="00076BC6">
              <w:rPr>
                <w:rFonts w:ascii="Calibri" w:hAnsi="Calibri" w:cs="Tahoma"/>
                <w:b/>
                <w:sz w:val="20"/>
                <w:szCs w:val="20"/>
              </w:rPr>
              <w:t>(</w:t>
            </w:r>
            <w:proofErr w:type="gramStart"/>
            <w:r w:rsidRPr="00076BC6">
              <w:rPr>
                <w:rFonts w:ascii="Calibri" w:hAnsi="Calibri" w:cs="Tahoma"/>
                <w:b/>
                <w:sz w:val="20"/>
                <w:szCs w:val="20"/>
              </w:rPr>
              <w:t>as</w:t>
            </w:r>
            <w:proofErr w:type="gramEnd"/>
            <w:r w:rsidRPr="00076BC6">
              <w:rPr>
                <w:rFonts w:ascii="Calibri" w:hAnsi="Calibri" w:cs="Tahoma"/>
                <w:b/>
                <w:sz w:val="20"/>
                <w:szCs w:val="20"/>
              </w:rPr>
              <w:t xml:space="preserve"> a substitute for your signature) to confirm that you agree to the above declaration.</w:t>
            </w:r>
          </w:p>
        </w:tc>
      </w:tr>
      <w:tr w:rsidR="0065663E" w:rsidRPr="00076BC6" w14:paraId="7B2B900D" w14:textId="77777777" w:rsidTr="000A70A3">
        <w:trPr>
          <w:trHeight w:val="3972"/>
        </w:trPr>
        <w:tc>
          <w:tcPr>
            <w:tcW w:w="8856" w:type="dxa"/>
            <w:gridSpan w:val="5"/>
          </w:tcPr>
          <w:p w14:paraId="1946E1A1" w14:textId="77777777" w:rsidR="0065663E" w:rsidRPr="00076BC6" w:rsidRDefault="0065663E" w:rsidP="000A70A3">
            <w:pPr>
              <w:rPr>
                <w:rFonts w:ascii="Arial" w:hAnsi="Arial"/>
                <w:b/>
                <w:sz w:val="20"/>
                <w:szCs w:val="20"/>
              </w:rPr>
            </w:pPr>
          </w:p>
          <w:p w14:paraId="4F4A9E73" w14:textId="77777777" w:rsidR="0065663E" w:rsidRPr="00076BC6" w:rsidRDefault="0065663E" w:rsidP="000A70A3">
            <w:pPr>
              <w:rPr>
                <w:rFonts w:ascii="Arial" w:hAnsi="Arial"/>
                <w:b/>
                <w:sz w:val="20"/>
                <w:szCs w:val="20"/>
              </w:rPr>
            </w:pPr>
            <w:r w:rsidRPr="00076BC6">
              <w:rPr>
                <w:rFonts w:ascii="Arial" w:hAnsi="Arial"/>
                <w:b/>
                <w:sz w:val="20"/>
                <w:szCs w:val="20"/>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5663E" w:rsidRPr="00076BC6" w14:paraId="1CE902BA" w14:textId="77777777" w:rsidTr="000A70A3">
              <w:tc>
                <w:tcPr>
                  <w:tcW w:w="6970" w:type="dxa"/>
                </w:tcPr>
                <w:p w14:paraId="7CAD8E1F" w14:textId="77777777" w:rsidR="0065663E" w:rsidRPr="00076BC6" w:rsidRDefault="0065663E" w:rsidP="000A70A3">
                  <w:pPr>
                    <w:rPr>
                      <w:rFonts w:ascii="Arial" w:hAnsi="Arial"/>
                      <w:sz w:val="20"/>
                      <w:szCs w:val="20"/>
                    </w:rPr>
                  </w:pPr>
                </w:p>
                <w:p w14:paraId="29322E21" w14:textId="77777777" w:rsidR="0065663E" w:rsidRPr="00076BC6" w:rsidRDefault="0065663E" w:rsidP="000A70A3">
                  <w:pPr>
                    <w:rPr>
                      <w:rFonts w:ascii="Arial" w:hAnsi="Arial"/>
                      <w:b/>
                      <w:sz w:val="20"/>
                      <w:szCs w:val="20"/>
                    </w:rPr>
                  </w:pPr>
                  <w:r w:rsidRPr="00076BC6">
                    <w:rPr>
                      <w:rFonts w:ascii="Arial" w:hAnsi="Arial"/>
                      <w:b/>
                      <w:sz w:val="20"/>
                      <w:szCs w:val="20"/>
                    </w:rPr>
                    <w:t>Final Mark</w:t>
                  </w:r>
                </w:p>
                <w:p w14:paraId="05206D00" w14:textId="77777777" w:rsidR="0065663E" w:rsidRPr="00076BC6" w:rsidRDefault="0065663E" w:rsidP="000A70A3">
                  <w:pPr>
                    <w:rPr>
                      <w:rFonts w:ascii="Arial" w:hAnsi="Arial"/>
                      <w:sz w:val="20"/>
                      <w:szCs w:val="20"/>
                    </w:rPr>
                  </w:pPr>
                </w:p>
              </w:tc>
              <w:tc>
                <w:tcPr>
                  <w:tcW w:w="1660" w:type="dxa"/>
                </w:tcPr>
                <w:p w14:paraId="480257A4" w14:textId="77777777" w:rsidR="0065663E" w:rsidRPr="00076BC6" w:rsidRDefault="0065663E" w:rsidP="000A70A3">
                  <w:pPr>
                    <w:rPr>
                      <w:rFonts w:ascii="Arial" w:hAnsi="Arial"/>
                      <w:sz w:val="20"/>
                      <w:szCs w:val="20"/>
                    </w:rPr>
                  </w:pPr>
                  <w:r w:rsidRPr="00076BC6">
                    <w:rPr>
                      <w:rFonts w:ascii="Arial" w:hAnsi="Arial"/>
                      <w:sz w:val="20"/>
                      <w:szCs w:val="20"/>
                    </w:rPr>
                    <w:t>WILL BE GIVEN ON TURNITIN</w:t>
                  </w:r>
                </w:p>
              </w:tc>
            </w:tr>
          </w:tbl>
          <w:p w14:paraId="321A4C5F" w14:textId="77777777" w:rsidR="0065663E" w:rsidRPr="00076BC6" w:rsidRDefault="0065663E" w:rsidP="000A70A3">
            <w:pPr>
              <w:pStyle w:val="NormalWeb"/>
              <w:spacing w:after="0"/>
              <w:ind w:left="142" w:right="34"/>
              <w:rPr>
                <w:rFonts w:ascii="Arial" w:hAnsi="Arial" w:cs="Arial"/>
                <w:b/>
                <w:sz w:val="20"/>
                <w:szCs w:val="20"/>
              </w:rPr>
            </w:pPr>
          </w:p>
          <w:p w14:paraId="35F0B832" w14:textId="77777777" w:rsidR="0065663E" w:rsidRPr="00076BC6" w:rsidRDefault="0065663E" w:rsidP="000A70A3">
            <w:pPr>
              <w:pStyle w:val="NormalWeb"/>
              <w:spacing w:after="0"/>
              <w:ind w:left="142" w:right="34"/>
              <w:rPr>
                <w:rFonts w:ascii="Arial" w:hAnsi="Arial" w:cs="Arial"/>
                <w:sz w:val="20"/>
                <w:szCs w:val="20"/>
              </w:rPr>
            </w:pPr>
            <w:r w:rsidRPr="00076BC6">
              <w:rPr>
                <w:rFonts w:ascii="Arial" w:hAnsi="Arial" w:cs="Arial"/>
                <w:b/>
                <w:sz w:val="20"/>
                <w:szCs w:val="20"/>
              </w:rPr>
              <w:t>NB.</w:t>
            </w:r>
            <w:r w:rsidRPr="00076BC6">
              <w:rPr>
                <w:rFonts w:ascii="Arial" w:hAnsi="Arial" w:cs="Arial"/>
                <w:sz w:val="20"/>
                <w:szCs w:val="20"/>
              </w:rPr>
              <w:t xml:space="preserve">  All marks are provisional until confirmed by the Final Examination Board.</w:t>
            </w:r>
          </w:p>
          <w:p w14:paraId="6ED72E47" w14:textId="77777777" w:rsidR="0065663E" w:rsidRPr="00076BC6" w:rsidRDefault="0065663E" w:rsidP="000A70A3">
            <w:pPr>
              <w:pStyle w:val="NormalWeb"/>
              <w:spacing w:after="0"/>
              <w:rPr>
                <w:rFonts w:ascii="Arial" w:hAnsi="Arial" w:cs="Arial"/>
                <w:b/>
                <w:sz w:val="20"/>
                <w:szCs w:val="20"/>
              </w:rPr>
            </w:pPr>
          </w:p>
          <w:p w14:paraId="50174B02" w14:textId="77777777" w:rsidR="0065663E" w:rsidRPr="00076BC6" w:rsidRDefault="0065663E" w:rsidP="000A70A3">
            <w:pPr>
              <w:pStyle w:val="NormalWeb"/>
              <w:spacing w:after="0"/>
              <w:rPr>
                <w:rFonts w:ascii="Arial" w:hAnsi="Arial" w:cs="Arial"/>
                <w:b/>
                <w:sz w:val="20"/>
                <w:szCs w:val="20"/>
              </w:rPr>
            </w:pPr>
            <w:r w:rsidRPr="00076BC6">
              <w:rPr>
                <w:rFonts w:ascii="Arial" w:hAnsi="Arial" w:cs="Arial"/>
                <w:b/>
                <w:sz w:val="20"/>
                <w:szCs w:val="20"/>
              </w:rPr>
              <w:t>PLEASE NOTE: ALL COMMENTS WIL BE POSTED ON TURNITIN</w:t>
            </w:r>
          </w:p>
          <w:p w14:paraId="28A57740" w14:textId="77777777" w:rsidR="0065663E" w:rsidRPr="00076BC6" w:rsidRDefault="0065663E" w:rsidP="000A70A3">
            <w:pPr>
              <w:pStyle w:val="NormalWeb"/>
              <w:spacing w:after="0"/>
              <w:rPr>
                <w:rFonts w:ascii="Arial" w:hAnsi="Arial" w:cs="Arial"/>
                <w:b/>
                <w:sz w:val="20"/>
                <w:szCs w:val="20"/>
              </w:rPr>
            </w:pPr>
          </w:p>
          <w:p w14:paraId="6EDC9ED3" w14:textId="77777777" w:rsidR="0065663E" w:rsidRPr="00076BC6" w:rsidRDefault="0065663E" w:rsidP="000A70A3">
            <w:pPr>
              <w:pStyle w:val="NormalWeb"/>
              <w:spacing w:after="0"/>
              <w:rPr>
                <w:rFonts w:ascii="Arial" w:hAnsi="Arial" w:cs="Arial"/>
                <w:b/>
                <w:sz w:val="20"/>
                <w:szCs w:val="20"/>
              </w:rPr>
            </w:pPr>
          </w:p>
          <w:p w14:paraId="20C5F6EC" w14:textId="77777777" w:rsidR="0065663E" w:rsidRPr="00076BC6" w:rsidRDefault="0065663E" w:rsidP="000A70A3">
            <w:pPr>
              <w:pStyle w:val="NormalWeb"/>
              <w:spacing w:after="0"/>
              <w:rPr>
                <w:rFonts w:ascii="Arial" w:hAnsi="Arial" w:cs="Arial"/>
                <w:b/>
                <w:sz w:val="20"/>
                <w:szCs w:val="20"/>
              </w:rPr>
            </w:pPr>
            <w:r w:rsidRPr="00076BC6">
              <w:rPr>
                <w:rFonts w:ascii="Arial" w:hAnsi="Arial" w:cs="Arial"/>
                <w:b/>
                <w:sz w:val="20"/>
                <w:szCs w:val="20"/>
              </w:rPr>
              <w:t xml:space="preserve">For completion by Marker </w:t>
            </w:r>
            <w:proofErr w:type="gramStart"/>
            <w:r w:rsidRPr="00076BC6">
              <w:rPr>
                <w:rFonts w:ascii="Arial" w:hAnsi="Arial" w:cs="Arial"/>
                <w:b/>
                <w:sz w:val="20"/>
                <w:szCs w:val="20"/>
              </w:rPr>
              <w:t>1 :</w:t>
            </w:r>
            <w:proofErr w:type="gramEnd"/>
          </w:p>
          <w:p w14:paraId="659E6F5C" w14:textId="77777777" w:rsidR="0065663E" w:rsidRPr="00076BC6" w:rsidRDefault="0065663E" w:rsidP="000A70A3">
            <w:pPr>
              <w:pStyle w:val="NormalWeb"/>
              <w:rPr>
                <w:rFonts w:ascii="Arial" w:hAnsi="Arial" w:cs="Arial"/>
                <w:sz w:val="20"/>
                <w:szCs w:val="20"/>
              </w:rPr>
            </w:pPr>
            <w:r w:rsidRPr="00076BC6">
              <w:rPr>
                <w:rFonts w:ascii="Arial" w:hAnsi="Arial" w:cs="Arial"/>
                <w:sz w:val="20"/>
                <w:szCs w:val="20"/>
              </w:rPr>
              <w:t>Comments:</w:t>
            </w:r>
          </w:p>
          <w:p w14:paraId="0A22FC09" w14:textId="77777777" w:rsidR="0065663E" w:rsidRPr="00076BC6" w:rsidRDefault="0065663E" w:rsidP="000A70A3">
            <w:pPr>
              <w:pStyle w:val="NormalWeb"/>
              <w:rPr>
                <w:rFonts w:ascii="Arial" w:hAnsi="Arial" w:cs="Arial"/>
                <w:sz w:val="20"/>
                <w:szCs w:val="20"/>
              </w:rPr>
            </w:pPr>
          </w:p>
        </w:tc>
      </w:tr>
      <w:tr w:rsidR="0065663E" w:rsidRPr="00076BC6" w14:paraId="283AD78E" w14:textId="77777777" w:rsidTr="000A70A3">
        <w:trPr>
          <w:trHeight w:val="492"/>
        </w:trPr>
        <w:tc>
          <w:tcPr>
            <w:tcW w:w="6768" w:type="dxa"/>
            <w:gridSpan w:val="3"/>
          </w:tcPr>
          <w:p w14:paraId="5142380F" w14:textId="77777777" w:rsidR="0065663E" w:rsidRPr="00076BC6" w:rsidRDefault="0065663E" w:rsidP="000A70A3">
            <w:pPr>
              <w:pStyle w:val="NormalWeb"/>
              <w:ind w:left="142" w:right="34"/>
              <w:rPr>
                <w:rFonts w:ascii="Arial" w:hAnsi="Arial" w:cs="Arial"/>
                <w:sz w:val="20"/>
                <w:szCs w:val="20"/>
              </w:rPr>
            </w:pPr>
            <w:r w:rsidRPr="00076BC6">
              <w:rPr>
                <w:rFonts w:ascii="Arial" w:hAnsi="Arial" w:cs="Arial"/>
                <w:sz w:val="20"/>
                <w:szCs w:val="20"/>
              </w:rPr>
              <w:t>Marker’s signature:</w:t>
            </w:r>
          </w:p>
        </w:tc>
        <w:tc>
          <w:tcPr>
            <w:tcW w:w="2088" w:type="dxa"/>
            <w:gridSpan w:val="2"/>
          </w:tcPr>
          <w:p w14:paraId="746D82AB" w14:textId="77777777" w:rsidR="0065663E" w:rsidRPr="00076BC6" w:rsidRDefault="0065663E" w:rsidP="000A70A3">
            <w:pPr>
              <w:pStyle w:val="NormalWeb"/>
              <w:spacing w:after="0"/>
              <w:ind w:left="142" w:right="34"/>
              <w:rPr>
                <w:rFonts w:ascii="Arial" w:hAnsi="Arial" w:cs="Arial"/>
                <w:sz w:val="20"/>
                <w:szCs w:val="20"/>
              </w:rPr>
            </w:pPr>
            <w:r w:rsidRPr="00076BC6">
              <w:rPr>
                <w:rFonts w:ascii="Arial" w:hAnsi="Arial" w:cs="Arial"/>
                <w:sz w:val="20"/>
                <w:szCs w:val="20"/>
              </w:rPr>
              <w:t>Date:</w:t>
            </w:r>
          </w:p>
        </w:tc>
      </w:tr>
      <w:tr w:rsidR="0065663E" w:rsidRPr="00076BC6" w14:paraId="5BCB6EE9" w14:textId="77777777" w:rsidTr="000A70A3">
        <w:tc>
          <w:tcPr>
            <w:tcW w:w="8856" w:type="dxa"/>
            <w:gridSpan w:val="5"/>
          </w:tcPr>
          <w:p w14:paraId="746C18C2" w14:textId="77777777" w:rsidR="0065663E" w:rsidRPr="00076BC6" w:rsidRDefault="0065663E" w:rsidP="000A70A3">
            <w:pPr>
              <w:pStyle w:val="NormalWeb"/>
              <w:spacing w:after="0"/>
              <w:ind w:right="-334"/>
              <w:rPr>
                <w:rFonts w:ascii="Arial" w:hAnsi="Arial" w:cs="Arial"/>
                <w:bCs/>
                <w:i/>
                <w:sz w:val="20"/>
                <w:szCs w:val="20"/>
              </w:rPr>
            </w:pPr>
          </w:p>
          <w:p w14:paraId="71FEB0D3" w14:textId="77777777" w:rsidR="0065663E" w:rsidRPr="00076BC6" w:rsidRDefault="0065663E" w:rsidP="000A70A3">
            <w:pPr>
              <w:pStyle w:val="NormalWeb"/>
              <w:spacing w:after="0"/>
              <w:ind w:right="-334"/>
              <w:rPr>
                <w:rFonts w:ascii="Arial" w:hAnsi="Arial" w:cs="Arial"/>
                <w:b/>
                <w:bCs/>
                <w:sz w:val="20"/>
                <w:szCs w:val="20"/>
              </w:rPr>
            </w:pPr>
            <w:r w:rsidRPr="00076BC6">
              <w:rPr>
                <w:rFonts w:ascii="Arial" w:hAnsi="Arial" w:cs="Arial"/>
                <w:b/>
                <w:bCs/>
                <w:sz w:val="20"/>
                <w:szCs w:val="20"/>
              </w:rPr>
              <w:t>For completion by Marker 2/Moderator:</w:t>
            </w:r>
          </w:p>
          <w:p w14:paraId="52D293A6" w14:textId="77777777" w:rsidR="0065663E" w:rsidRPr="00076BC6" w:rsidRDefault="0065663E" w:rsidP="000A70A3">
            <w:pPr>
              <w:pStyle w:val="NormalWeb"/>
              <w:spacing w:after="0"/>
              <w:ind w:right="-334"/>
              <w:rPr>
                <w:rFonts w:ascii="Arial" w:hAnsi="Arial" w:cs="Arial"/>
                <w:b/>
                <w:bCs/>
                <w:sz w:val="20"/>
                <w:szCs w:val="20"/>
              </w:rPr>
            </w:pPr>
          </w:p>
          <w:p w14:paraId="73773107" w14:textId="77777777" w:rsidR="0065663E" w:rsidRPr="00076BC6" w:rsidRDefault="0065663E" w:rsidP="000A70A3">
            <w:pPr>
              <w:pStyle w:val="NormalWeb"/>
              <w:spacing w:after="0"/>
              <w:ind w:right="-334"/>
              <w:rPr>
                <w:rFonts w:ascii="Arial" w:hAnsi="Arial" w:cs="Arial"/>
                <w:bCs/>
                <w:sz w:val="20"/>
                <w:szCs w:val="20"/>
              </w:rPr>
            </w:pPr>
            <w:r w:rsidRPr="00076BC6">
              <w:rPr>
                <w:rFonts w:ascii="Arial" w:hAnsi="Arial" w:cs="Arial"/>
                <w:bCs/>
                <w:sz w:val="20"/>
                <w:szCs w:val="20"/>
              </w:rPr>
              <w:t>Comments:</w:t>
            </w:r>
          </w:p>
          <w:p w14:paraId="3EA0BEB2" w14:textId="77777777" w:rsidR="0065663E" w:rsidRPr="00076BC6" w:rsidRDefault="0065663E" w:rsidP="000A70A3">
            <w:pPr>
              <w:pStyle w:val="NormalWeb"/>
              <w:spacing w:after="0"/>
              <w:ind w:right="-334"/>
              <w:rPr>
                <w:rFonts w:ascii="Arial" w:hAnsi="Arial" w:cs="Arial"/>
                <w:bCs/>
                <w:sz w:val="20"/>
                <w:szCs w:val="20"/>
              </w:rPr>
            </w:pPr>
          </w:p>
          <w:p w14:paraId="37C094E5" w14:textId="77777777" w:rsidR="0065663E" w:rsidRPr="00076BC6" w:rsidRDefault="0065663E" w:rsidP="000A70A3">
            <w:pPr>
              <w:pStyle w:val="NormalWeb"/>
              <w:spacing w:after="0"/>
              <w:ind w:right="-334"/>
              <w:rPr>
                <w:rFonts w:ascii="Arial" w:hAnsi="Arial" w:cs="Arial"/>
                <w:bCs/>
                <w:sz w:val="20"/>
                <w:szCs w:val="20"/>
              </w:rPr>
            </w:pPr>
          </w:p>
          <w:p w14:paraId="721CF40C" w14:textId="77777777" w:rsidR="0065663E" w:rsidRPr="00076BC6" w:rsidRDefault="0065663E" w:rsidP="000A70A3">
            <w:pPr>
              <w:pStyle w:val="NormalWeb"/>
              <w:spacing w:after="0"/>
              <w:ind w:right="-334"/>
              <w:rPr>
                <w:rFonts w:ascii="Arial" w:hAnsi="Arial" w:cs="Arial"/>
                <w:bCs/>
                <w:sz w:val="20"/>
                <w:szCs w:val="20"/>
              </w:rPr>
            </w:pPr>
          </w:p>
        </w:tc>
      </w:tr>
      <w:tr w:rsidR="0065663E" w:rsidRPr="00076BC6" w14:paraId="3D7E73D8" w14:textId="77777777" w:rsidTr="000A70A3">
        <w:trPr>
          <w:trHeight w:val="720"/>
        </w:trPr>
        <w:tc>
          <w:tcPr>
            <w:tcW w:w="5211" w:type="dxa"/>
            <w:gridSpan w:val="2"/>
          </w:tcPr>
          <w:p w14:paraId="266AD8E8" w14:textId="77777777" w:rsidR="0065663E" w:rsidRPr="00076BC6" w:rsidRDefault="0065663E" w:rsidP="000A70A3">
            <w:pPr>
              <w:pStyle w:val="NormalWeb"/>
              <w:spacing w:after="0"/>
              <w:ind w:right="-334"/>
              <w:rPr>
                <w:rFonts w:ascii="Arial" w:hAnsi="Arial" w:cs="Arial"/>
                <w:bCs/>
                <w:sz w:val="20"/>
                <w:szCs w:val="20"/>
              </w:rPr>
            </w:pPr>
            <w:r w:rsidRPr="00076BC6">
              <w:rPr>
                <w:rFonts w:ascii="Arial" w:hAnsi="Arial" w:cs="Arial"/>
                <w:bCs/>
                <w:sz w:val="20"/>
                <w:szCs w:val="20"/>
              </w:rPr>
              <w:t>Marker’s Signature:</w:t>
            </w:r>
          </w:p>
        </w:tc>
        <w:tc>
          <w:tcPr>
            <w:tcW w:w="3645" w:type="dxa"/>
            <w:gridSpan w:val="3"/>
          </w:tcPr>
          <w:p w14:paraId="6C100436" w14:textId="77777777" w:rsidR="0065663E" w:rsidRPr="00076BC6" w:rsidRDefault="0065663E" w:rsidP="000A70A3">
            <w:pPr>
              <w:pStyle w:val="NormalWeb"/>
              <w:spacing w:after="0"/>
              <w:ind w:right="-334"/>
              <w:rPr>
                <w:rFonts w:ascii="Arial" w:hAnsi="Arial" w:cs="Arial"/>
                <w:bCs/>
                <w:sz w:val="20"/>
                <w:szCs w:val="20"/>
              </w:rPr>
            </w:pPr>
            <w:r w:rsidRPr="00076BC6">
              <w:rPr>
                <w:rFonts w:ascii="Arial" w:hAnsi="Arial" w:cs="Arial"/>
                <w:bCs/>
                <w:sz w:val="20"/>
                <w:szCs w:val="20"/>
              </w:rPr>
              <w:t>Date:</w:t>
            </w:r>
          </w:p>
        </w:tc>
      </w:tr>
      <w:tr w:rsidR="0065663E" w:rsidRPr="00076BC6" w14:paraId="20540447" w14:textId="77777777" w:rsidTr="000A70A3">
        <w:trPr>
          <w:trHeight w:val="720"/>
        </w:trPr>
        <w:tc>
          <w:tcPr>
            <w:tcW w:w="8856" w:type="dxa"/>
            <w:gridSpan w:val="5"/>
          </w:tcPr>
          <w:p w14:paraId="372EF26C" w14:textId="77777777" w:rsidR="0065663E" w:rsidRPr="00076BC6" w:rsidRDefault="0065663E" w:rsidP="000A70A3">
            <w:pPr>
              <w:rPr>
                <w:rFonts w:ascii="Arial" w:hAnsi="Arial" w:cs="Arial"/>
                <w:b/>
                <w:sz w:val="20"/>
                <w:szCs w:val="20"/>
              </w:rPr>
            </w:pPr>
            <w:r w:rsidRPr="00076BC6">
              <w:rPr>
                <w:rFonts w:ascii="Arial" w:hAnsi="Arial" w:cs="Arial"/>
                <w:b/>
                <w:sz w:val="20"/>
                <w:szCs w:val="20"/>
              </w:rPr>
              <w:t>AGREED INTERNAL MARK (where necessary):</w:t>
            </w:r>
          </w:p>
          <w:p w14:paraId="1F16E19E" w14:textId="77777777" w:rsidR="0065663E" w:rsidRPr="00076BC6" w:rsidRDefault="0065663E" w:rsidP="000A70A3">
            <w:pPr>
              <w:rPr>
                <w:rFonts w:ascii="Arial" w:hAnsi="Arial" w:cs="Arial"/>
                <w:b/>
                <w:sz w:val="20"/>
                <w:szCs w:val="20"/>
              </w:rPr>
            </w:pPr>
          </w:p>
          <w:p w14:paraId="4BDA2FB5" w14:textId="77777777" w:rsidR="0065663E" w:rsidRPr="00076BC6" w:rsidRDefault="0065663E" w:rsidP="000A70A3">
            <w:pPr>
              <w:rPr>
                <w:rFonts w:ascii="Arial" w:hAnsi="Arial" w:cs="Arial"/>
                <w:b/>
                <w:sz w:val="20"/>
                <w:szCs w:val="20"/>
              </w:rPr>
            </w:pPr>
            <w:r w:rsidRPr="00076BC6">
              <w:rPr>
                <w:rFonts w:ascii="Arial" w:hAnsi="Arial" w:cs="Arial"/>
                <w:b/>
                <w:sz w:val="20"/>
                <w:szCs w:val="20"/>
              </w:rPr>
              <w:t>Comment on process of arriving at agreed mark:</w:t>
            </w:r>
          </w:p>
          <w:p w14:paraId="0C650D45" w14:textId="77777777" w:rsidR="0065663E" w:rsidRPr="00076BC6" w:rsidRDefault="0065663E" w:rsidP="000A70A3">
            <w:pPr>
              <w:rPr>
                <w:rFonts w:ascii="Arial" w:hAnsi="Arial" w:cs="Arial"/>
                <w:b/>
                <w:sz w:val="20"/>
                <w:szCs w:val="20"/>
              </w:rPr>
            </w:pPr>
          </w:p>
          <w:p w14:paraId="1BBAD3BB" w14:textId="77777777" w:rsidR="0065663E" w:rsidRPr="00076BC6" w:rsidRDefault="0065663E" w:rsidP="000A70A3">
            <w:pPr>
              <w:rPr>
                <w:rFonts w:ascii="Arial" w:hAnsi="Arial" w:cs="Arial"/>
                <w:b/>
                <w:sz w:val="20"/>
                <w:szCs w:val="20"/>
              </w:rPr>
            </w:pPr>
          </w:p>
          <w:p w14:paraId="6959613B" w14:textId="77777777" w:rsidR="0065663E" w:rsidRPr="00076BC6" w:rsidRDefault="0065663E" w:rsidP="000A70A3">
            <w:pPr>
              <w:rPr>
                <w:rFonts w:ascii="Arial" w:hAnsi="Arial" w:cs="Arial"/>
                <w:b/>
                <w:sz w:val="20"/>
                <w:szCs w:val="20"/>
              </w:rPr>
            </w:pPr>
          </w:p>
          <w:p w14:paraId="24F40C65" w14:textId="77777777" w:rsidR="0065663E" w:rsidRPr="00076BC6" w:rsidRDefault="0065663E" w:rsidP="000A70A3">
            <w:pPr>
              <w:rPr>
                <w:rFonts w:ascii="Arial" w:hAnsi="Arial" w:cs="Arial"/>
                <w:b/>
                <w:sz w:val="20"/>
                <w:szCs w:val="20"/>
              </w:rPr>
            </w:pPr>
          </w:p>
          <w:p w14:paraId="418C511D" w14:textId="77777777" w:rsidR="0065663E" w:rsidRPr="00076BC6" w:rsidRDefault="0065663E" w:rsidP="000A70A3">
            <w:pPr>
              <w:rPr>
                <w:rFonts w:ascii="Arial" w:hAnsi="Arial" w:cs="Arial"/>
                <w:b/>
                <w:sz w:val="20"/>
                <w:szCs w:val="20"/>
              </w:rPr>
            </w:pPr>
          </w:p>
          <w:p w14:paraId="3F1097E2" w14:textId="77777777" w:rsidR="0065663E" w:rsidRPr="00076BC6" w:rsidRDefault="0065663E" w:rsidP="000A70A3">
            <w:pPr>
              <w:rPr>
                <w:rFonts w:ascii="Arial" w:hAnsi="Arial" w:cs="Arial"/>
                <w:b/>
                <w:sz w:val="20"/>
                <w:szCs w:val="20"/>
              </w:rPr>
            </w:pPr>
          </w:p>
          <w:p w14:paraId="7A9F847A" w14:textId="77777777" w:rsidR="0065663E" w:rsidRPr="00076BC6" w:rsidRDefault="0065663E" w:rsidP="000A70A3">
            <w:pPr>
              <w:rPr>
                <w:rFonts w:ascii="Arial" w:hAnsi="Arial" w:cs="Arial"/>
                <w:b/>
                <w:sz w:val="20"/>
                <w:szCs w:val="20"/>
              </w:rPr>
            </w:pPr>
          </w:p>
          <w:p w14:paraId="54AA322E" w14:textId="77777777" w:rsidR="0065663E" w:rsidRPr="00076BC6" w:rsidRDefault="0065663E" w:rsidP="000A70A3">
            <w:pPr>
              <w:rPr>
                <w:rFonts w:ascii="Arial" w:hAnsi="Arial" w:cs="Arial"/>
                <w:b/>
                <w:sz w:val="20"/>
                <w:szCs w:val="20"/>
              </w:rPr>
            </w:pPr>
          </w:p>
        </w:tc>
      </w:tr>
      <w:tr w:rsidR="0065663E" w:rsidRPr="00076BC6" w14:paraId="69A7216C" w14:textId="77777777" w:rsidTr="000A70A3">
        <w:trPr>
          <w:trHeight w:val="720"/>
        </w:trPr>
        <w:tc>
          <w:tcPr>
            <w:tcW w:w="8856" w:type="dxa"/>
            <w:gridSpan w:val="5"/>
          </w:tcPr>
          <w:p w14:paraId="5234CB0B" w14:textId="77777777" w:rsidR="0065663E" w:rsidRPr="00076BC6" w:rsidRDefault="0065663E" w:rsidP="000A70A3">
            <w:pPr>
              <w:rPr>
                <w:rFonts w:ascii="Arial" w:hAnsi="Arial" w:cs="Arial"/>
                <w:b/>
                <w:sz w:val="20"/>
                <w:szCs w:val="20"/>
              </w:rPr>
            </w:pPr>
            <w:r w:rsidRPr="00076BC6">
              <w:rPr>
                <w:rFonts w:ascii="Arial" w:hAnsi="Arial" w:cs="Arial"/>
                <w:b/>
                <w:sz w:val="20"/>
                <w:szCs w:val="20"/>
              </w:rPr>
              <w:lastRenderedPageBreak/>
              <w:t>External Examiner’s comments (if relevant)</w:t>
            </w:r>
          </w:p>
          <w:p w14:paraId="4E5E4820" w14:textId="77777777" w:rsidR="0065663E" w:rsidRPr="00076BC6" w:rsidRDefault="0065663E" w:rsidP="000A70A3">
            <w:pPr>
              <w:pStyle w:val="NormalWeb"/>
              <w:spacing w:after="0"/>
              <w:ind w:right="-334"/>
              <w:rPr>
                <w:rFonts w:ascii="Arial" w:hAnsi="Arial" w:cs="Arial"/>
                <w:bCs/>
                <w:sz w:val="20"/>
                <w:szCs w:val="20"/>
              </w:rPr>
            </w:pPr>
          </w:p>
          <w:p w14:paraId="1201D961" w14:textId="77777777" w:rsidR="0065663E" w:rsidRPr="00076BC6" w:rsidRDefault="0065663E" w:rsidP="000A70A3">
            <w:pPr>
              <w:pStyle w:val="NormalWeb"/>
              <w:spacing w:after="0"/>
              <w:ind w:right="-334"/>
              <w:rPr>
                <w:rFonts w:ascii="Arial" w:hAnsi="Arial" w:cs="Arial"/>
                <w:bCs/>
                <w:sz w:val="20"/>
                <w:szCs w:val="20"/>
              </w:rPr>
            </w:pPr>
          </w:p>
          <w:p w14:paraId="6BFD2B56" w14:textId="77777777" w:rsidR="0065663E" w:rsidRPr="00076BC6" w:rsidRDefault="0065663E" w:rsidP="000A70A3">
            <w:pPr>
              <w:pStyle w:val="NormalWeb"/>
              <w:spacing w:after="0"/>
              <w:ind w:right="-334"/>
              <w:rPr>
                <w:rFonts w:ascii="Arial" w:hAnsi="Arial" w:cs="Arial"/>
                <w:bCs/>
                <w:sz w:val="20"/>
                <w:szCs w:val="20"/>
              </w:rPr>
            </w:pPr>
          </w:p>
          <w:p w14:paraId="6A747EEC" w14:textId="77777777" w:rsidR="0065663E" w:rsidRPr="00076BC6" w:rsidRDefault="0065663E" w:rsidP="000A70A3">
            <w:pPr>
              <w:pStyle w:val="NormalWeb"/>
              <w:spacing w:after="0"/>
              <w:ind w:right="-334"/>
              <w:rPr>
                <w:rFonts w:ascii="Arial" w:hAnsi="Arial" w:cs="Arial"/>
                <w:bCs/>
                <w:sz w:val="20"/>
                <w:szCs w:val="20"/>
              </w:rPr>
            </w:pPr>
          </w:p>
          <w:p w14:paraId="1236072B" w14:textId="77777777" w:rsidR="0065663E" w:rsidRPr="00076BC6" w:rsidRDefault="0065663E" w:rsidP="000A70A3">
            <w:pPr>
              <w:pStyle w:val="NormalWeb"/>
              <w:spacing w:after="0"/>
              <w:ind w:right="-334"/>
              <w:rPr>
                <w:rFonts w:ascii="Arial" w:hAnsi="Arial" w:cs="Arial"/>
                <w:bCs/>
                <w:sz w:val="20"/>
                <w:szCs w:val="20"/>
              </w:rPr>
            </w:pPr>
          </w:p>
          <w:p w14:paraId="3DBDB185" w14:textId="77777777" w:rsidR="0065663E" w:rsidRPr="00076BC6" w:rsidRDefault="0065663E" w:rsidP="000A70A3">
            <w:pPr>
              <w:pStyle w:val="NormalWeb"/>
              <w:spacing w:after="0"/>
              <w:ind w:right="-334"/>
              <w:rPr>
                <w:rFonts w:ascii="Arial" w:hAnsi="Arial" w:cs="Arial"/>
                <w:bCs/>
                <w:sz w:val="20"/>
                <w:szCs w:val="20"/>
              </w:rPr>
            </w:pPr>
          </w:p>
          <w:p w14:paraId="31501E4C" w14:textId="77777777" w:rsidR="0065663E" w:rsidRPr="00076BC6" w:rsidRDefault="0065663E" w:rsidP="000A70A3">
            <w:pPr>
              <w:pStyle w:val="NormalWeb"/>
              <w:spacing w:after="0"/>
              <w:ind w:right="-334"/>
              <w:rPr>
                <w:rFonts w:ascii="Arial" w:hAnsi="Arial" w:cs="Arial"/>
                <w:bCs/>
                <w:sz w:val="20"/>
                <w:szCs w:val="20"/>
              </w:rPr>
            </w:pPr>
          </w:p>
        </w:tc>
      </w:tr>
      <w:tr w:rsidR="0065663E" w:rsidRPr="00076BC6" w14:paraId="3CDF4F5F" w14:textId="77777777" w:rsidTr="000A70A3">
        <w:trPr>
          <w:trHeight w:val="720"/>
        </w:trPr>
        <w:tc>
          <w:tcPr>
            <w:tcW w:w="5211" w:type="dxa"/>
            <w:gridSpan w:val="2"/>
          </w:tcPr>
          <w:p w14:paraId="4BBA27F1" w14:textId="77777777" w:rsidR="0065663E" w:rsidRPr="00076BC6" w:rsidRDefault="0065663E" w:rsidP="000A70A3">
            <w:pPr>
              <w:rPr>
                <w:rFonts w:ascii="Arial" w:hAnsi="Arial" w:cs="Arial"/>
                <w:sz w:val="20"/>
                <w:szCs w:val="20"/>
              </w:rPr>
            </w:pPr>
            <w:r w:rsidRPr="00076BC6">
              <w:rPr>
                <w:rFonts w:ascii="Arial" w:hAnsi="Arial" w:cs="Arial"/>
                <w:sz w:val="20"/>
                <w:szCs w:val="20"/>
              </w:rPr>
              <w:t>External Examiner’s Signature:</w:t>
            </w:r>
          </w:p>
        </w:tc>
        <w:tc>
          <w:tcPr>
            <w:tcW w:w="3645" w:type="dxa"/>
            <w:gridSpan w:val="3"/>
          </w:tcPr>
          <w:p w14:paraId="3F9B1E1F" w14:textId="77777777" w:rsidR="0065663E" w:rsidRPr="00076BC6" w:rsidRDefault="0065663E" w:rsidP="000A70A3">
            <w:pPr>
              <w:rPr>
                <w:rFonts w:ascii="Arial" w:hAnsi="Arial" w:cs="Arial"/>
                <w:sz w:val="20"/>
                <w:szCs w:val="20"/>
              </w:rPr>
            </w:pPr>
            <w:r w:rsidRPr="00076BC6">
              <w:rPr>
                <w:rFonts w:ascii="Arial" w:hAnsi="Arial" w:cs="Arial"/>
                <w:sz w:val="20"/>
                <w:szCs w:val="20"/>
              </w:rPr>
              <w:t>Date:</w:t>
            </w:r>
          </w:p>
        </w:tc>
      </w:tr>
    </w:tbl>
    <w:p w14:paraId="5DF4CD9F" w14:textId="77777777" w:rsidR="0065663E" w:rsidRPr="00076BC6" w:rsidRDefault="0065663E" w:rsidP="0065663E">
      <w:pPr>
        <w:pStyle w:val="NormalWeb"/>
        <w:spacing w:after="0"/>
        <w:ind w:right="-334"/>
        <w:rPr>
          <w:rFonts w:ascii="Trebuchet MS" w:hAnsi="Trebuchet MS" w:cs="Tahoma"/>
          <w:bCs/>
          <w:sz w:val="20"/>
          <w:szCs w:val="20"/>
        </w:rPr>
      </w:pPr>
    </w:p>
    <w:p w14:paraId="13812C00" w14:textId="77777777" w:rsidR="0065663E" w:rsidRPr="00076BC6" w:rsidRDefault="0065663E" w:rsidP="0065663E">
      <w:pPr>
        <w:rPr>
          <w:sz w:val="20"/>
          <w:szCs w:val="20"/>
        </w:rPr>
      </w:pPr>
    </w:p>
    <w:p w14:paraId="49A7BD83" w14:textId="77777777" w:rsidR="000F5304" w:rsidRDefault="000F5304">
      <w:pPr>
        <w:rPr>
          <w:rFonts w:asciiTheme="majorHAnsi" w:eastAsiaTheme="majorEastAsia" w:hAnsiTheme="majorHAnsi" w:cstheme="majorBidi"/>
          <w:b/>
          <w:sz w:val="36"/>
          <w:szCs w:val="24"/>
        </w:rPr>
      </w:pPr>
      <w:r>
        <w:br w:type="page"/>
      </w:r>
    </w:p>
    <w:p w14:paraId="09506343" w14:textId="58EFE950" w:rsidR="000F5304" w:rsidRDefault="001F32D5" w:rsidP="00456CF4">
      <w:pPr>
        <w:pStyle w:val="Heading3"/>
      </w:pPr>
      <w:r>
        <w:lastRenderedPageBreak/>
        <w:t>Critically examine the cultural consequences of the significance of astronomical cycles</w:t>
      </w:r>
    </w:p>
    <w:p w14:paraId="2D5B6AA3" w14:textId="5ACA2709" w:rsidR="00456CF4" w:rsidRPr="009A1215" w:rsidRDefault="00456CF4" w:rsidP="009A1215">
      <w:pPr>
        <w:rPr>
          <w:b/>
          <w:bCs/>
          <w:sz w:val="21"/>
          <w:szCs w:val="20"/>
        </w:rPr>
      </w:pPr>
      <w:r w:rsidRPr="00456CF4">
        <w:rPr>
          <w:b/>
          <w:bCs/>
          <w:sz w:val="21"/>
          <w:szCs w:val="20"/>
        </w:rPr>
        <w:t>Word Count: 3816</w:t>
      </w:r>
    </w:p>
    <w:p w14:paraId="17C8625A" w14:textId="1DDC7403" w:rsidR="0056048A" w:rsidRPr="0056048A" w:rsidRDefault="0056048A" w:rsidP="0056048A">
      <w:pPr>
        <w:jc w:val="center"/>
        <w:rPr>
          <w:b/>
          <w:bCs/>
          <w:sz w:val="28"/>
          <w:szCs w:val="28"/>
        </w:rPr>
      </w:pPr>
      <w:r w:rsidRPr="0056048A">
        <w:rPr>
          <w:b/>
          <w:bCs/>
          <w:sz w:val="28"/>
          <w:szCs w:val="28"/>
        </w:rPr>
        <w:t>The Uranus-Neptune Cycle</w:t>
      </w:r>
    </w:p>
    <w:p w14:paraId="791FFA16" w14:textId="77777777" w:rsidR="009A1215" w:rsidRDefault="009A1215" w:rsidP="000F5304">
      <w:pPr>
        <w:keepNext/>
      </w:pPr>
    </w:p>
    <w:p w14:paraId="42E8F054" w14:textId="4D33B4F3" w:rsidR="00524387" w:rsidRPr="0012000C" w:rsidRDefault="000663DB" w:rsidP="0012000C">
      <w:pPr>
        <w:pStyle w:val="Heading3"/>
        <w:rPr>
          <w:sz w:val="24"/>
        </w:rPr>
      </w:pPr>
      <w:r w:rsidRPr="0012000C">
        <w:rPr>
          <w:sz w:val="24"/>
        </w:rPr>
        <w:t>Introduction</w:t>
      </w:r>
    </w:p>
    <w:p w14:paraId="2D133F8A" w14:textId="66C85D2A" w:rsidR="003F07B3" w:rsidRPr="00122420" w:rsidRDefault="003F07B3" w:rsidP="00AB5750">
      <w:pPr>
        <w:rPr>
          <w:sz w:val="20"/>
          <w:szCs w:val="18"/>
        </w:rPr>
      </w:pPr>
      <w:r w:rsidRPr="00122420">
        <w:rPr>
          <w:sz w:val="20"/>
          <w:szCs w:val="18"/>
        </w:rPr>
        <w:t xml:space="preserve">In his seminal work, </w:t>
      </w:r>
      <w:r w:rsidRPr="00122420">
        <w:rPr>
          <w:i/>
          <w:iCs/>
          <w:sz w:val="20"/>
          <w:szCs w:val="18"/>
        </w:rPr>
        <w:t>Cosmos and Psyche</w:t>
      </w:r>
      <w:r w:rsidRPr="00122420">
        <w:rPr>
          <w:sz w:val="20"/>
          <w:szCs w:val="18"/>
        </w:rPr>
        <w:t xml:space="preserve">, Richard </w:t>
      </w:r>
      <w:proofErr w:type="spellStart"/>
      <w:r w:rsidRPr="00122420">
        <w:rPr>
          <w:sz w:val="20"/>
          <w:szCs w:val="18"/>
        </w:rPr>
        <w:t>Tarnas</w:t>
      </w:r>
      <w:proofErr w:type="spellEnd"/>
      <w:r w:rsidRPr="00122420">
        <w:rPr>
          <w:sz w:val="20"/>
          <w:szCs w:val="18"/>
        </w:rPr>
        <w:t xml:space="preserve"> </w:t>
      </w:r>
      <w:r w:rsidR="002B3D1D">
        <w:rPr>
          <w:sz w:val="20"/>
          <w:szCs w:val="18"/>
        </w:rPr>
        <w:t>outlined</w:t>
      </w:r>
      <w:r w:rsidRPr="00122420">
        <w:rPr>
          <w:sz w:val="20"/>
          <w:szCs w:val="18"/>
        </w:rPr>
        <w:t xml:space="preserve"> the cultural consequences of astronomical cycles on world affairs</w:t>
      </w:r>
      <w:r w:rsidR="006722B9" w:rsidRPr="00122420">
        <w:rPr>
          <w:sz w:val="20"/>
          <w:szCs w:val="18"/>
        </w:rPr>
        <w:t>.</w:t>
      </w:r>
      <w:r w:rsidRPr="00122420">
        <w:rPr>
          <w:sz w:val="20"/>
          <w:szCs w:val="18"/>
        </w:rPr>
        <w:t xml:space="preserve"> In </w:t>
      </w:r>
      <w:r w:rsidRPr="00122420">
        <w:rPr>
          <w:i/>
          <w:iCs/>
          <w:sz w:val="20"/>
          <w:szCs w:val="18"/>
        </w:rPr>
        <w:t>A History of Western Astrology</w:t>
      </w:r>
      <w:r w:rsidRPr="00122420">
        <w:rPr>
          <w:sz w:val="20"/>
          <w:szCs w:val="18"/>
        </w:rPr>
        <w:t>, Nicholas Campion chronicled the history of astrology</w:t>
      </w:r>
      <w:r w:rsidR="00D25F7A">
        <w:rPr>
          <w:sz w:val="20"/>
          <w:szCs w:val="18"/>
        </w:rPr>
        <w:t xml:space="preserve">, </w:t>
      </w:r>
      <w:r w:rsidRPr="00122420">
        <w:rPr>
          <w:sz w:val="20"/>
          <w:szCs w:val="18"/>
        </w:rPr>
        <w:t>its peaks</w:t>
      </w:r>
      <w:r w:rsidR="006F71D2">
        <w:rPr>
          <w:sz w:val="20"/>
          <w:szCs w:val="18"/>
        </w:rPr>
        <w:t xml:space="preserve">, </w:t>
      </w:r>
      <w:r w:rsidRPr="00122420">
        <w:rPr>
          <w:sz w:val="20"/>
          <w:szCs w:val="18"/>
        </w:rPr>
        <w:t>troughs</w:t>
      </w:r>
      <w:r w:rsidR="00D25F7A">
        <w:rPr>
          <w:sz w:val="20"/>
          <w:szCs w:val="18"/>
        </w:rPr>
        <w:t xml:space="preserve"> and key figures</w:t>
      </w:r>
      <w:r w:rsidRPr="00122420">
        <w:rPr>
          <w:sz w:val="20"/>
          <w:szCs w:val="18"/>
        </w:rPr>
        <w:t xml:space="preserve">. This essay </w:t>
      </w:r>
      <w:r w:rsidR="00C85DC9" w:rsidRPr="00122420">
        <w:rPr>
          <w:sz w:val="20"/>
          <w:szCs w:val="18"/>
        </w:rPr>
        <w:t>aims to</w:t>
      </w:r>
      <w:r w:rsidRPr="00122420">
        <w:rPr>
          <w:sz w:val="20"/>
          <w:szCs w:val="18"/>
        </w:rPr>
        <w:t xml:space="preserve"> </w:t>
      </w:r>
      <w:r w:rsidR="00D25F7A">
        <w:rPr>
          <w:sz w:val="20"/>
          <w:szCs w:val="18"/>
        </w:rPr>
        <w:t xml:space="preserve">bridge both works by </w:t>
      </w:r>
      <w:r w:rsidRPr="00122420">
        <w:rPr>
          <w:sz w:val="20"/>
          <w:szCs w:val="18"/>
        </w:rPr>
        <w:t>provid</w:t>
      </w:r>
      <w:r w:rsidR="00D25F7A">
        <w:rPr>
          <w:sz w:val="20"/>
          <w:szCs w:val="18"/>
        </w:rPr>
        <w:t>ing</w:t>
      </w:r>
      <w:r w:rsidRPr="00122420">
        <w:rPr>
          <w:sz w:val="20"/>
          <w:szCs w:val="18"/>
        </w:rPr>
        <w:t xml:space="preserve"> evidence for the relevance and impact of the Uranus</w:t>
      </w:r>
      <w:r w:rsidR="00EF6C71">
        <w:rPr>
          <w:sz w:val="20"/>
          <w:szCs w:val="18"/>
        </w:rPr>
        <w:t>-</w:t>
      </w:r>
      <w:r w:rsidRPr="00122420">
        <w:rPr>
          <w:sz w:val="20"/>
          <w:szCs w:val="18"/>
        </w:rPr>
        <w:t xml:space="preserve">Neptune cycle on </w:t>
      </w:r>
      <w:r w:rsidR="00C85DC9" w:rsidRPr="00122420">
        <w:rPr>
          <w:sz w:val="20"/>
          <w:szCs w:val="18"/>
        </w:rPr>
        <w:t xml:space="preserve">astrology and </w:t>
      </w:r>
      <w:r w:rsidR="001B495E">
        <w:rPr>
          <w:sz w:val="20"/>
          <w:szCs w:val="18"/>
        </w:rPr>
        <w:t>occult practice</w:t>
      </w:r>
      <w:r w:rsidR="00783169">
        <w:rPr>
          <w:sz w:val="20"/>
          <w:szCs w:val="18"/>
        </w:rPr>
        <w:t xml:space="preserve"> in </w:t>
      </w:r>
      <w:r w:rsidR="00C85DC9" w:rsidRPr="00122420">
        <w:rPr>
          <w:sz w:val="20"/>
          <w:szCs w:val="18"/>
        </w:rPr>
        <w:t xml:space="preserve">the quest </w:t>
      </w:r>
      <w:r w:rsidR="00783169">
        <w:rPr>
          <w:sz w:val="20"/>
          <w:szCs w:val="18"/>
        </w:rPr>
        <w:t>to</w:t>
      </w:r>
      <w:r w:rsidR="00C85DC9" w:rsidRPr="00122420">
        <w:rPr>
          <w:sz w:val="20"/>
          <w:szCs w:val="18"/>
        </w:rPr>
        <w:t xml:space="preserve"> </w:t>
      </w:r>
      <w:r w:rsidR="00D25F7A">
        <w:rPr>
          <w:sz w:val="20"/>
          <w:szCs w:val="18"/>
        </w:rPr>
        <w:t xml:space="preserve">seek the </w:t>
      </w:r>
      <w:r w:rsidR="00C85DC9" w:rsidRPr="00122420">
        <w:rPr>
          <w:sz w:val="20"/>
          <w:szCs w:val="18"/>
        </w:rPr>
        <w:t xml:space="preserve">truth </w:t>
      </w:r>
      <w:r w:rsidR="00D25F7A">
        <w:rPr>
          <w:sz w:val="20"/>
          <w:szCs w:val="18"/>
        </w:rPr>
        <w:t>of</w:t>
      </w:r>
      <w:r w:rsidR="00C85DC9" w:rsidRPr="00122420">
        <w:rPr>
          <w:sz w:val="20"/>
          <w:szCs w:val="18"/>
        </w:rPr>
        <w:t xml:space="preserve"> the cosmos.</w:t>
      </w:r>
    </w:p>
    <w:p w14:paraId="433323AC" w14:textId="184866A7" w:rsidR="00D25F7A" w:rsidRPr="00D25F7A" w:rsidRDefault="001941CD" w:rsidP="00AB5750">
      <w:pPr>
        <w:rPr>
          <w:sz w:val="20"/>
          <w:szCs w:val="18"/>
        </w:rPr>
      </w:pPr>
      <w:r w:rsidRPr="00122420">
        <w:rPr>
          <w:sz w:val="20"/>
          <w:szCs w:val="18"/>
        </w:rPr>
        <w:t xml:space="preserve">This essay will show </w:t>
      </w:r>
      <w:r w:rsidR="00D25F7A">
        <w:rPr>
          <w:sz w:val="20"/>
          <w:szCs w:val="18"/>
        </w:rPr>
        <w:t>the significance of Uranus-Neptune, through a</w:t>
      </w:r>
      <w:r w:rsidRPr="00122420">
        <w:rPr>
          <w:sz w:val="20"/>
          <w:szCs w:val="18"/>
        </w:rPr>
        <w:t xml:space="preserve"> </w:t>
      </w:r>
      <w:r w:rsidR="00C85DC9" w:rsidRPr="00122420">
        <w:rPr>
          <w:sz w:val="20"/>
          <w:szCs w:val="18"/>
        </w:rPr>
        <w:t>series</w:t>
      </w:r>
      <w:r w:rsidRPr="00122420">
        <w:rPr>
          <w:sz w:val="20"/>
          <w:szCs w:val="18"/>
        </w:rPr>
        <w:t xml:space="preserve"> of key publications, </w:t>
      </w:r>
      <w:r w:rsidR="00D25F7A">
        <w:rPr>
          <w:sz w:val="20"/>
          <w:szCs w:val="18"/>
        </w:rPr>
        <w:t xml:space="preserve">figures and </w:t>
      </w:r>
      <w:r w:rsidRPr="00122420">
        <w:rPr>
          <w:sz w:val="20"/>
          <w:szCs w:val="18"/>
        </w:rPr>
        <w:t>events occurr</w:t>
      </w:r>
      <w:r w:rsidR="00D25F7A">
        <w:rPr>
          <w:sz w:val="20"/>
          <w:szCs w:val="18"/>
        </w:rPr>
        <w:t>ing</w:t>
      </w:r>
      <w:r w:rsidRPr="00122420">
        <w:rPr>
          <w:sz w:val="20"/>
          <w:szCs w:val="18"/>
        </w:rPr>
        <w:t xml:space="preserve"> in alignment with this cycle</w:t>
      </w:r>
      <w:r w:rsidR="00C85DC9" w:rsidRPr="00122420">
        <w:rPr>
          <w:sz w:val="20"/>
          <w:szCs w:val="18"/>
        </w:rPr>
        <w:t xml:space="preserve"> that have </w:t>
      </w:r>
      <w:r w:rsidR="00FA67A7" w:rsidRPr="00122420">
        <w:rPr>
          <w:sz w:val="20"/>
          <w:szCs w:val="18"/>
        </w:rPr>
        <w:t>enable</w:t>
      </w:r>
      <w:r w:rsidR="00D25F7A">
        <w:rPr>
          <w:sz w:val="20"/>
          <w:szCs w:val="18"/>
        </w:rPr>
        <w:t>d</w:t>
      </w:r>
      <w:r w:rsidR="00FA67A7" w:rsidRPr="00122420">
        <w:rPr>
          <w:sz w:val="20"/>
          <w:szCs w:val="18"/>
        </w:rPr>
        <w:t xml:space="preserve"> unfolding</w:t>
      </w:r>
      <w:r w:rsidR="00C85DC9" w:rsidRPr="00122420">
        <w:rPr>
          <w:sz w:val="20"/>
          <w:szCs w:val="18"/>
        </w:rPr>
        <w:t xml:space="preserve"> </w:t>
      </w:r>
      <w:r w:rsidR="00D25F7A">
        <w:rPr>
          <w:sz w:val="20"/>
          <w:szCs w:val="18"/>
        </w:rPr>
        <w:t xml:space="preserve">spiritual </w:t>
      </w:r>
      <w:r w:rsidR="00C85DC9" w:rsidRPr="00122420">
        <w:rPr>
          <w:sz w:val="20"/>
          <w:szCs w:val="18"/>
        </w:rPr>
        <w:t xml:space="preserve">insight and </w:t>
      </w:r>
      <w:r w:rsidR="00D25F7A">
        <w:rPr>
          <w:sz w:val="20"/>
          <w:szCs w:val="18"/>
        </w:rPr>
        <w:t xml:space="preserve">deeper </w:t>
      </w:r>
      <w:r w:rsidR="00C85DC9" w:rsidRPr="00122420">
        <w:rPr>
          <w:sz w:val="20"/>
          <w:szCs w:val="18"/>
        </w:rPr>
        <w:t xml:space="preserve">understanding of </w:t>
      </w:r>
      <w:r w:rsidR="00D25F7A">
        <w:rPr>
          <w:sz w:val="20"/>
          <w:szCs w:val="18"/>
        </w:rPr>
        <w:t>the cosmos</w:t>
      </w:r>
      <w:r w:rsidR="005215AA">
        <w:rPr>
          <w:sz w:val="20"/>
          <w:szCs w:val="18"/>
        </w:rPr>
        <w:t xml:space="preserve"> since the birth of philosophy</w:t>
      </w:r>
      <w:r w:rsidR="00241B8D">
        <w:rPr>
          <w:sz w:val="20"/>
          <w:szCs w:val="18"/>
        </w:rPr>
        <w:t xml:space="preserve">, </w:t>
      </w:r>
      <w:r w:rsidR="00377544">
        <w:rPr>
          <w:sz w:val="20"/>
          <w:szCs w:val="18"/>
        </w:rPr>
        <w:t xml:space="preserve">consider current cultural challenges related to the cycle, </w:t>
      </w:r>
      <w:r w:rsidR="00AD5CA6">
        <w:rPr>
          <w:sz w:val="20"/>
          <w:szCs w:val="18"/>
        </w:rPr>
        <w:t>and</w:t>
      </w:r>
      <w:r w:rsidR="00241B8D">
        <w:rPr>
          <w:sz w:val="20"/>
          <w:szCs w:val="18"/>
        </w:rPr>
        <w:t xml:space="preserve"> </w:t>
      </w:r>
      <w:r w:rsidR="00377544">
        <w:rPr>
          <w:sz w:val="20"/>
          <w:szCs w:val="18"/>
        </w:rPr>
        <w:t>contemplate</w:t>
      </w:r>
      <w:r w:rsidR="00D516B2">
        <w:rPr>
          <w:sz w:val="20"/>
          <w:szCs w:val="18"/>
        </w:rPr>
        <w:t xml:space="preserve"> what </w:t>
      </w:r>
      <w:r w:rsidR="003026E6">
        <w:rPr>
          <w:sz w:val="20"/>
          <w:szCs w:val="18"/>
        </w:rPr>
        <w:t>lies</w:t>
      </w:r>
      <w:r w:rsidR="00D516B2">
        <w:rPr>
          <w:sz w:val="20"/>
          <w:szCs w:val="18"/>
        </w:rPr>
        <w:t xml:space="preserve"> ahead.</w:t>
      </w:r>
    </w:p>
    <w:p w14:paraId="79E8DE99" w14:textId="1C08FCA4" w:rsidR="002B6458" w:rsidRDefault="002B6458" w:rsidP="00AB5750">
      <w:pPr>
        <w:rPr>
          <w:b/>
          <w:bCs/>
        </w:rPr>
      </w:pPr>
      <w:r>
        <w:rPr>
          <w:b/>
          <w:bCs/>
        </w:rPr>
        <w:t>Uranus</w:t>
      </w:r>
    </w:p>
    <w:p w14:paraId="5E9A67E2" w14:textId="33C57D68" w:rsidR="00D57451" w:rsidRPr="00122420" w:rsidRDefault="00EA061A" w:rsidP="00D57451">
      <w:pPr>
        <w:rPr>
          <w:sz w:val="20"/>
          <w:szCs w:val="20"/>
        </w:rPr>
      </w:pPr>
      <w:r w:rsidRPr="00122420">
        <w:rPr>
          <w:sz w:val="20"/>
          <w:szCs w:val="20"/>
        </w:rPr>
        <w:t>Uranus was discovered in 1781</w:t>
      </w:r>
      <w:r w:rsidR="00FD0790" w:rsidRPr="00FD0790">
        <w:rPr>
          <w:sz w:val="20"/>
          <w:szCs w:val="20"/>
        </w:rPr>
        <w:t xml:space="preserve"> </w:t>
      </w:r>
      <w:r w:rsidR="00FD0790" w:rsidRPr="00122420">
        <w:rPr>
          <w:sz w:val="20"/>
          <w:szCs w:val="20"/>
        </w:rPr>
        <w:t>by amateur astronomer, William Herschel</w:t>
      </w:r>
      <w:r w:rsidR="00F0719B">
        <w:rPr>
          <w:sz w:val="20"/>
          <w:szCs w:val="20"/>
        </w:rPr>
        <w:t xml:space="preserve"> and</w:t>
      </w:r>
      <w:r w:rsidRPr="00122420">
        <w:rPr>
          <w:sz w:val="20"/>
          <w:szCs w:val="20"/>
        </w:rPr>
        <w:t xml:space="preserve"> takes 84 years to orbit the sun, spending approximately seven years in each zodiac sign.</w:t>
      </w:r>
      <w:r w:rsidR="009B600D" w:rsidRPr="00122420">
        <w:rPr>
          <w:sz w:val="20"/>
          <w:szCs w:val="20"/>
        </w:rPr>
        <w:t xml:space="preserve"> Uranus is the modern ruler of Aquarius, </w:t>
      </w:r>
      <w:r w:rsidR="00402BE0" w:rsidRPr="00122420">
        <w:rPr>
          <w:sz w:val="20"/>
          <w:szCs w:val="20"/>
        </w:rPr>
        <w:t>the third sign of the air triplicity</w:t>
      </w:r>
      <w:r w:rsidR="00244D6A">
        <w:rPr>
          <w:sz w:val="20"/>
          <w:szCs w:val="20"/>
        </w:rPr>
        <w:t xml:space="preserve"> and </w:t>
      </w:r>
      <w:r w:rsidR="008C1E9D" w:rsidRPr="00122420">
        <w:rPr>
          <w:sz w:val="20"/>
          <w:szCs w:val="20"/>
        </w:rPr>
        <w:t>is masculine and yang in nature</w:t>
      </w:r>
      <w:r w:rsidR="004C65FE" w:rsidRPr="00122420">
        <w:rPr>
          <w:sz w:val="20"/>
          <w:szCs w:val="20"/>
        </w:rPr>
        <w:t xml:space="preserve">. </w:t>
      </w:r>
      <w:r w:rsidR="008238EB" w:rsidRPr="00122420">
        <w:rPr>
          <w:sz w:val="20"/>
          <w:szCs w:val="20"/>
        </w:rPr>
        <w:t xml:space="preserve">Uranus is individualistic </w:t>
      </w:r>
      <w:r w:rsidR="00A35A71" w:rsidRPr="00122420">
        <w:rPr>
          <w:sz w:val="20"/>
          <w:szCs w:val="20"/>
        </w:rPr>
        <w:t xml:space="preserve">and </w:t>
      </w:r>
      <w:r w:rsidR="00281A61" w:rsidRPr="00122420">
        <w:rPr>
          <w:sz w:val="20"/>
          <w:szCs w:val="20"/>
        </w:rPr>
        <w:t>perce</w:t>
      </w:r>
      <w:r w:rsidR="003100A1" w:rsidRPr="00122420">
        <w:rPr>
          <w:sz w:val="20"/>
          <w:szCs w:val="20"/>
        </w:rPr>
        <w:t xml:space="preserve">ptive, </w:t>
      </w:r>
      <w:r w:rsidR="008238EB" w:rsidRPr="00122420">
        <w:rPr>
          <w:sz w:val="20"/>
          <w:szCs w:val="20"/>
        </w:rPr>
        <w:t>often</w:t>
      </w:r>
      <w:r w:rsidR="003100A1" w:rsidRPr="00122420">
        <w:rPr>
          <w:sz w:val="20"/>
          <w:szCs w:val="20"/>
        </w:rPr>
        <w:t xml:space="preserve"> represented</w:t>
      </w:r>
      <w:r w:rsidR="008238EB" w:rsidRPr="00122420">
        <w:rPr>
          <w:sz w:val="20"/>
          <w:szCs w:val="20"/>
        </w:rPr>
        <w:t xml:space="preserve"> by individuals who can see what many of us cannot yet discern.</w:t>
      </w:r>
      <w:r w:rsidR="008238EB" w:rsidRPr="00122420">
        <w:rPr>
          <w:rStyle w:val="FootnoteReference"/>
          <w:sz w:val="20"/>
          <w:szCs w:val="20"/>
        </w:rPr>
        <w:footnoteReference w:id="2"/>
      </w:r>
      <w:r w:rsidR="008238EB" w:rsidRPr="00122420">
        <w:rPr>
          <w:sz w:val="20"/>
          <w:szCs w:val="20"/>
        </w:rPr>
        <w:t xml:space="preserve"> Uranus is associated with brilliant sparks of inspiration and blinding truths, but also perversion and quirky </w:t>
      </w:r>
      <w:proofErr w:type="spellStart"/>
      <w:r w:rsidR="008238EB" w:rsidRPr="00122420">
        <w:rPr>
          <w:sz w:val="20"/>
          <w:szCs w:val="20"/>
        </w:rPr>
        <w:t>behaviour</w:t>
      </w:r>
      <w:proofErr w:type="spellEnd"/>
      <w:r w:rsidR="008238EB" w:rsidRPr="00122420">
        <w:rPr>
          <w:sz w:val="20"/>
          <w:szCs w:val="20"/>
        </w:rPr>
        <w:t>.</w:t>
      </w:r>
      <w:r w:rsidR="00EF4AB6" w:rsidRPr="00122420">
        <w:rPr>
          <w:sz w:val="20"/>
          <w:szCs w:val="20"/>
        </w:rPr>
        <w:t xml:space="preserve"> The symbolism of Uranus as eccentric and maverick was exemplified by its </w:t>
      </w:r>
      <w:r w:rsidR="001058BA">
        <w:rPr>
          <w:sz w:val="20"/>
          <w:szCs w:val="20"/>
        </w:rPr>
        <w:t xml:space="preserve">unconventional </w:t>
      </w:r>
      <w:r w:rsidR="00EF4AB6" w:rsidRPr="00122420">
        <w:rPr>
          <w:sz w:val="20"/>
          <w:szCs w:val="20"/>
        </w:rPr>
        <w:t>discovery.</w:t>
      </w:r>
      <w:r w:rsidR="009D6368" w:rsidRPr="00122420">
        <w:rPr>
          <w:sz w:val="20"/>
          <w:szCs w:val="20"/>
        </w:rPr>
        <w:t xml:space="preserve"> In line with its </w:t>
      </w:r>
      <w:r w:rsidR="007F1A03" w:rsidRPr="00122420">
        <w:rPr>
          <w:sz w:val="20"/>
          <w:szCs w:val="20"/>
        </w:rPr>
        <w:t xml:space="preserve">oddball </w:t>
      </w:r>
      <w:r w:rsidR="009D6368" w:rsidRPr="00122420">
        <w:rPr>
          <w:sz w:val="20"/>
          <w:szCs w:val="20"/>
        </w:rPr>
        <w:t xml:space="preserve">reputation, due to Uranus’ poles being located less than eight degrees off its orbital plane, it appears to be half standing on its head. It </w:t>
      </w:r>
      <w:r w:rsidR="000A049B">
        <w:rPr>
          <w:sz w:val="20"/>
          <w:szCs w:val="20"/>
        </w:rPr>
        <w:t>moves</w:t>
      </w:r>
      <w:r w:rsidR="009D6368" w:rsidRPr="00122420">
        <w:rPr>
          <w:sz w:val="20"/>
          <w:szCs w:val="20"/>
        </w:rPr>
        <w:t xml:space="preserve"> fast, completing its rotation in just under </w:t>
      </w:r>
      <w:r w:rsidR="00D57451">
        <w:rPr>
          <w:sz w:val="20"/>
          <w:szCs w:val="20"/>
        </w:rPr>
        <w:t>eleven</w:t>
      </w:r>
      <w:r w:rsidR="009D6368" w:rsidRPr="00122420">
        <w:rPr>
          <w:sz w:val="20"/>
          <w:szCs w:val="20"/>
        </w:rPr>
        <w:t xml:space="preserve"> hours.</w:t>
      </w:r>
      <w:r w:rsidR="00D57451">
        <w:rPr>
          <w:sz w:val="20"/>
          <w:szCs w:val="20"/>
        </w:rPr>
        <w:t xml:space="preserve"> </w:t>
      </w:r>
      <w:r w:rsidR="00D57451" w:rsidRPr="00122420">
        <w:rPr>
          <w:sz w:val="20"/>
          <w:szCs w:val="20"/>
        </w:rPr>
        <w:t xml:space="preserve">Along with the discovery of Uranus came several synchronous events, the American and French revolutions and birth of the Industrial Revolution, with many new inventions that would change the way of life on </w:t>
      </w:r>
      <w:r w:rsidR="00D57451">
        <w:rPr>
          <w:sz w:val="20"/>
          <w:szCs w:val="20"/>
        </w:rPr>
        <w:t>E</w:t>
      </w:r>
      <w:r w:rsidR="00D57451" w:rsidRPr="00122420">
        <w:rPr>
          <w:sz w:val="20"/>
          <w:szCs w:val="20"/>
        </w:rPr>
        <w:t xml:space="preserve">arth. </w:t>
      </w:r>
    </w:p>
    <w:p w14:paraId="7736F982" w14:textId="6F61BC42" w:rsidR="00D25F7A" w:rsidRPr="00D57451" w:rsidRDefault="00EA061A" w:rsidP="00EA061A">
      <w:pPr>
        <w:rPr>
          <w:sz w:val="20"/>
          <w:szCs w:val="20"/>
        </w:rPr>
      </w:pPr>
      <w:r w:rsidRPr="00122420">
        <w:rPr>
          <w:sz w:val="20"/>
          <w:szCs w:val="20"/>
        </w:rPr>
        <w:t>Keywords associated with Uranus include</w:t>
      </w:r>
      <w:r w:rsidR="00253077" w:rsidRPr="00122420">
        <w:rPr>
          <w:sz w:val="20"/>
          <w:szCs w:val="20"/>
        </w:rPr>
        <w:t xml:space="preserve"> </w:t>
      </w:r>
      <w:r w:rsidR="0053764E" w:rsidRPr="00122420">
        <w:rPr>
          <w:sz w:val="20"/>
          <w:szCs w:val="20"/>
        </w:rPr>
        <w:t xml:space="preserve">visionary, </w:t>
      </w:r>
      <w:r w:rsidR="00253077" w:rsidRPr="00122420">
        <w:rPr>
          <w:sz w:val="20"/>
          <w:szCs w:val="20"/>
        </w:rPr>
        <w:t xml:space="preserve">revolution, </w:t>
      </w:r>
      <w:r w:rsidR="001058BA">
        <w:rPr>
          <w:sz w:val="20"/>
          <w:szCs w:val="20"/>
        </w:rPr>
        <w:t xml:space="preserve">rebellion, </w:t>
      </w:r>
      <w:r w:rsidR="00D57451">
        <w:rPr>
          <w:sz w:val="20"/>
          <w:szCs w:val="20"/>
        </w:rPr>
        <w:t xml:space="preserve">freedom, </w:t>
      </w:r>
      <w:r w:rsidR="00253077" w:rsidRPr="00122420">
        <w:rPr>
          <w:sz w:val="20"/>
          <w:szCs w:val="20"/>
        </w:rPr>
        <w:t>discovery, technolog</w:t>
      </w:r>
      <w:r w:rsidR="00CA0EB4" w:rsidRPr="00122420">
        <w:rPr>
          <w:sz w:val="20"/>
          <w:szCs w:val="20"/>
        </w:rPr>
        <w:t>y,</w:t>
      </w:r>
      <w:r w:rsidR="00253077" w:rsidRPr="00122420">
        <w:rPr>
          <w:sz w:val="20"/>
          <w:szCs w:val="20"/>
        </w:rPr>
        <w:t xml:space="preserve"> change</w:t>
      </w:r>
      <w:r w:rsidR="00CA0EB4" w:rsidRPr="00122420">
        <w:rPr>
          <w:sz w:val="20"/>
          <w:szCs w:val="20"/>
        </w:rPr>
        <w:t>, disruption, eccentricity, electricity</w:t>
      </w:r>
      <w:r w:rsidR="00D25F7A" w:rsidRPr="00D57451">
        <w:rPr>
          <w:sz w:val="20"/>
          <w:szCs w:val="20"/>
        </w:rPr>
        <w:t xml:space="preserve">, unique, inventive, independent, lightening, </w:t>
      </w:r>
      <w:r w:rsidR="00D57451" w:rsidRPr="00D57451">
        <w:rPr>
          <w:sz w:val="20"/>
          <w:szCs w:val="20"/>
        </w:rPr>
        <w:t>shocking, idealistic.</w:t>
      </w:r>
    </w:p>
    <w:p w14:paraId="5760BA4B" w14:textId="4AF7146F" w:rsidR="004152AF" w:rsidRDefault="003661EC" w:rsidP="00AB5750">
      <w:pPr>
        <w:rPr>
          <w:sz w:val="20"/>
          <w:szCs w:val="20"/>
        </w:rPr>
      </w:pPr>
      <w:r w:rsidRPr="00122420">
        <w:rPr>
          <w:sz w:val="20"/>
          <w:szCs w:val="20"/>
        </w:rPr>
        <w:t xml:space="preserve">In Greek mythology, </w:t>
      </w:r>
      <w:r w:rsidR="00C84B30" w:rsidRPr="00122420">
        <w:rPr>
          <w:sz w:val="20"/>
          <w:szCs w:val="20"/>
        </w:rPr>
        <w:t xml:space="preserve">Uranus, or </w:t>
      </w:r>
      <w:r w:rsidR="00D57451" w:rsidRPr="00122420">
        <w:rPr>
          <w:sz w:val="20"/>
          <w:szCs w:val="20"/>
        </w:rPr>
        <w:t>Ouranos</w:t>
      </w:r>
      <w:r w:rsidR="00C84B30" w:rsidRPr="00122420">
        <w:rPr>
          <w:sz w:val="20"/>
          <w:szCs w:val="20"/>
        </w:rPr>
        <w:t>, was the sky god born from Gaea, mother earth, who between them procreated the Titans. However, filled with fear and loathing at his monstrous progeny, Uranus banished them to the great abyss of Tartarus.</w:t>
      </w:r>
      <w:r w:rsidR="00C84B30" w:rsidRPr="00122420">
        <w:rPr>
          <w:rStyle w:val="FootnoteReference"/>
          <w:sz w:val="20"/>
          <w:szCs w:val="20"/>
        </w:rPr>
        <w:footnoteReference w:id="3"/>
      </w:r>
      <w:r w:rsidR="00AE47BB" w:rsidRPr="00122420">
        <w:rPr>
          <w:sz w:val="20"/>
          <w:szCs w:val="20"/>
        </w:rPr>
        <w:t xml:space="preserve"> </w:t>
      </w:r>
      <w:r w:rsidR="00C84B30" w:rsidRPr="00122420">
        <w:rPr>
          <w:sz w:val="20"/>
          <w:szCs w:val="20"/>
        </w:rPr>
        <w:t xml:space="preserve">This angered Gaea and she conspired a revolt by her children. Only </w:t>
      </w:r>
      <w:r w:rsidR="00C84B30" w:rsidRPr="00122420">
        <w:rPr>
          <w:sz w:val="20"/>
          <w:szCs w:val="20"/>
        </w:rPr>
        <w:lastRenderedPageBreak/>
        <w:t xml:space="preserve">Cronus had the courage to rebel, castrating Uranus with his sickle and </w:t>
      </w:r>
      <w:r w:rsidRPr="00122420">
        <w:rPr>
          <w:sz w:val="20"/>
          <w:szCs w:val="20"/>
        </w:rPr>
        <w:t>disposing of his member into the sea, from which Aphrodite was born.</w:t>
      </w:r>
      <w:r w:rsidR="004C65FE" w:rsidRPr="00122420">
        <w:rPr>
          <w:sz w:val="20"/>
          <w:szCs w:val="20"/>
        </w:rPr>
        <w:t xml:space="preserve"> </w:t>
      </w:r>
    </w:p>
    <w:p w14:paraId="6CFE4E74" w14:textId="2C96DB1A" w:rsidR="009B600D" w:rsidRPr="009A1215" w:rsidRDefault="009A65EF" w:rsidP="00AB5750">
      <w:pPr>
        <w:rPr>
          <w:sz w:val="20"/>
          <w:szCs w:val="20"/>
        </w:rPr>
      </w:pPr>
      <w:r w:rsidRPr="00122420">
        <w:rPr>
          <w:sz w:val="20"/>
          <w:szCs w:val="20"/>
        </w:rPr>
        <w:t xml:space="preserve">Richard </w:t>
      </w:r>
      <w:proofErr w:type="spellStart"/>
      <w:r w:rsidRPr="00122420">
        <w:rPr>
          <w:sz w:val="20"/>
          <w:szCs w:val="20"/>
        </w:rPr>
        <w:t>Tarnas</w:t>
      </w:r>
      <w:proofErr w:type="spellEnd"/>
      <w:r w:rsidRPr="00122420">
        <w:rPr>
          <w:sz w:val="20"/>
          <w:szCs w:val="20"/>
        </w:rPr>
        <w:t xml:space="preserve"> believes </w:t>
      </w:r>
      <w:r w:rsidR="00402BE0" w:rsidRPr="00122420">
        <w:rPr>
          <w:sz w:val="20"/>
          <w:szCs w:val="20"/>
        </w:rPr>
        <w:t>the planetary associations of Uranus more closely resemble those of Prometheus.</w:t>
      </w:r>
      <w:r w:rsidR="00D31EF7" w:rsidRPr="00122420">
        <w:rPr>
          <w:rStyle w:val="FootnoteReference"/>
          <w:sz w:val="20"/>
          <w:szCs w:val="20"/>
        </w:rPr>
        <w:footnoteReference w:id="4"/>
      </w:r>
      <w:r w:rsidR="00402BE0" w:rsidRPr="00122420">
        <w:rPr>
          <w:sz w:val="20"/>
          <w:szCs w:val="20"/>
        </w:rPr>
        <w:t xml:space="preserve"> Prometheus, which means foresight, was one of the Titans and passed on his knowledge of astronomy, mathematics, medicine and architecture to humanity in the interests of advancement and progression, both Uranian concepts. Prometheus stands for that part of us which wants to rise above our animal origins and instinctive natures and become something more than we already are.</w:t>
      </w:r>
      <w:r w:rsidR="00402BE0" w:rsidRPr="00122420">
        <w:rPr>
          <w:rStyle w:val="FootnoteReference"/>
          <w:sz w:val="20"/>
          <w:szCs w:val="20"/>
        </w:rPr>
        <w:footnoteReference w:id="5"/>
      </w:r>
    </w:p>
    <w:p w14:paraId="12561571" w14:textId="5FEEF372" w:rsidR="002B6458" w:rsidRDefault="002B6458" w:rsidP="00AB5750">
      <w:pPr>
        <w:rPr>
          <w:b/>
          <w:bCs/>
        </w:rPr>
      </w:pPr>
      <w:r>
        <w:rPr>
          <w:b/>
          <w:bCs/>
        </w:rPr>
        <w:t>Neptune</w:t>
      </w:r>
    </w:p>
    <w:p w14:paraId="26DFF543" w14:textId="0CDE3158" w:rsidR="00D57451" w:rsidRPr="00122420" w:rsidRDefault="002B6458" w:rsidP="00D57451">
      <w:pPr>
        <w:rPr>
          <w:sz w:val="20"/>
          <w:szCs w:val="20"/>
        </w:rPr>
      </w:pPr>
      <w:r w:rsidRPr="00122420">
        <w:rPr>
          <w:sz w:val="20"/>
          <w:szCs w:val="20"/>
        </w:rPr>
        <w:t>Neptune was discovered in 1846</w:t>
      </w:r>
      <w:r w:rsidR="00F0719B">
        <w:rPr>
          <w:sz w:val="20"/>
          <w:szCs w:val="20"/>
        </w:rPr>
        <w:t xml:space="preserve"> and</w:t>
      </w:r>
      <w:r w:rsidRPr="00122420">
        <w:rPr>
          <w:sz w:val="20"/>
          <w:szCs w:val="20"/>
        </w:rPr>
        <w:t xml:space="preserve"> takes 165 years to orbit the sun, spending a</w:t>
      </w:r>
      <w:r w:rsidR="00EA061A" w:rsidRPr="00122420">
        <w:rPr>
          <w:sz w:val="20"/>
          <w:szCs w:val="20"/>
        </w:rPr>
        <w:t>lmost fourteen years in each zodiac sign.</w:t>
      </w:r>
      <w:r w:rsidR="00EA061A" w:rsidRPr="00122420">
        <w:rPr>
          <w:rStyle w:val="FootnoteReference"/>
          <w:sz w:val="20"/>
          <w:szCs w:val="20"/>
        </w:rPr>
        <w:footnoteReference w:id="6"/>
      </w:r>
      <w:r w:rsidR="009B600D" w:rsidRPr="00122420">
        <w:rPr>
          <w:sz w:val="20"/>
          <w:szCs w:val="20"/>
        </w:rPr>
        <w:t xml:space="preserve"> Neptune is the modern ruler of </w:t>
      </w:r>
      <w:r w:rsidR="00F95FBA" w:rsidRPr="00122420">
        <w:rPr>
          <w:sz w:val="20"/>
          <w:szCs w:val="20"/>
        </w:rPr>
        <w:t>Pisces</w:t>
      </w:r>
      <w:r w:rsidR="00FA2E8C" w:rsidRPr="00122420">
        <w:rPr>
          <w:sz w:val="20"/>
          <w:szCs w:val="20"/>
        </w:rPr>
        <w:t>, the third sign of the water triplicity</w:t>
      </w:r>
      <w:r w:rsidR="00870006">
        <w:rPr>
          <w:sz w:val="20"/>
          <w:szCs w:val="20"/>
        </w:rPr>
        <w:t xml:space="preserve"> and </w:t>
      </w:r>
      <w:r w:rsidR="00A76FAA" w:rsidRPr="00122420">
        <w:rPr>
          <w:sz w:val="20"/>
          <w:szCs w:val="20"/>
        </w:rPr>
        <w:t xml:space="preserve">is </w:t>
      </w:r>
      <w:r w:rsidR="00870006">
        <w:rPr>
          <w:sz w:val="20"/>
          <w:szCs w:val="20"/>
        </w:rPr>
        <w:t>f</w:t>
      </w:r>
      <w:r w:rsidR="00A76FAA" w:rsidRPr="00122420">
        <w:rPr>
          <w:sz w:val="20"/>
          <w:szCs w:val="20"/>
        </w:rPr>
        <w:t xml:space="preserve">eminine and </w:t>
      </w:r>
      <w:r w:rsidR="00870006">
        <w:rPr>
          <w:sz w:val="20"/>
          <w:szCs w:val="20"/>
        </w:rPr>
        <w:t>y</w:t>
      </w:r>
      <w:r w:rsidR="00A76FAA" w:rsidRPr="00122420">
        <w:rPr>
          <w:sz w:val="20"/>
          <w:szCs w:val="20"/>
        </w:rPr>
        <w:t>in in nature.</w:t>
      </w:r>
      <w:r w:rsidR="00C13838" w:rsidRPr="00122420">
        <w:rPr>
          <w:sz w:val="20"/>
          <w:szCs w:val="20"/>
        </w:rPr>
        <w:t xml:space="preserve"> </w:t>
      </w:r>
      <w:r w:rsidR="004F4D90" w:rsidRPr="00122420">
        <w:rPr>
          <w:sz w:val="20"/>
          <w:szCs w:val="20"/>
        </w:rPr>
        <w:t xml:space="preserve">Neptune has a special relation to consciousness and </w:t>
      </w:r>
      <w:r w:rsidR="004152AF">
        <w:rPr>
          <w:sz w:val="20"/>
          <w:szCs w:val="20"/>
        </w:rPr>
        <w:t xml:space="preserve">the </w:t>
      </w:r>
      <w:r w:rsidR="004F4D90" w:rsidRPr="00122420">
        <w:rPr>
          <w:sz w:val="20"/>
          <w:szCs w:val="20"/>
        </w:rPr>
        <w:t>depths of the unconscious, altered states, dreams</w:t>
      </w:r>
      <w:r w:rsidR="00D57451">
        <w:rPr>
          <w:sz w:val="20"/>
          <w:szCs w:val="20"/>
        </w:rPr>
        <w:t xml:space="preserve">, </w:t>
      </w:r>
      <w:r w:rsidR="004F4D90" w:rsidRPr="00122420">
        <w:rPr>
          <w:sz w:val="20"/>
          <w:szCs w:val="20"/>
        </w:rPr>
        <w:t>visions, images</w:t>
      </w:r>
      <w:r w:rsidR="00D57451">
        <w:rPr>
          <w:sz w:val="20"/>
          <w:szCs w:val="20"/>
        </w:rPr>
        <w:t>,</w:t>
      </w:r>
      <w:r w:rsidR="004F4D90" w:rsidRPr="00122420">
        <w:rPr>
          <w:sz w:val="20"/>
          <w:szCs w:val="20"/>
        </w:rPr>
        <w:t xml:space="preserve"> and reflections.</w:t>
      </w:r>
      <w:r w:rsidR="004F4D90" w:rsidRPr="00122420">
        <w:rPr>
          <w:rStyle w:val="FootnoteReference"/>
          <w:sz w:val="20"/>
          <w:szCs w:val="20"/>
        </w:rPr>
        <w:footnoteReference w:id="7"/>
      </w:r>
      <w:r w:rsidR="004F4D90" w:rsidRPr="00122420">
        <w:rPr>
          <w:sz w:val="20"/>
          <w:szCs w:val="20"/>
        </w:rPr>
        <w:t xml:space="preserve"> It governs myth and religion, poetry and the arts, inspiration and aspiration, divinity, the sacred and mystical. It is associated with the realm of soul and spirit, the transpersonal, the collective unconscious, the anima mundi, </w:t>
      </w:r>
      <w:r w:rsidR="00D57451">
        <w:rPr>
          <w:sz w:val="20"/>
          <w:szCs w:val="20"/>
        </w:rPr>
        <w:t>and</w:t>
      </w:r>
      <w:r w:rsidR="004F4D90" w:rsidRPr="00122420">
        <w:rPr>
          <w:sz w:val="20"/>
          <w:szCs w:val="20"/>
        </w:rPr>
        <w:t xml:space="preserve"> realm of Platonic ideas. Neptune dissolves boundaries and therefore enhances the feeling of oneness, increasing empathy and connection. </w:t>
      </w:r>
      <w:r w:rsidR="00D57451" w:rsidRPr="00122420">
        <w:rPr>
          <w:sz w:val="20"/>
          <w:szCs w:val="20"/>
        </w:rPr>
        <w:t xml:space="preserve">Despite its nineteenth century discovery, Neptune has bestowed its </w:t>
      </w:r>
      <w:proofErr w:type="gramStart"/>
      <w:r w:rsidR="00D57451" w:rsidRPr="00122420">
        <w:rPr>
          <w:sz w:val="20"/>
          <w:szCs w:val="20"/>
        </w:rPr>
        <w:t>particular qualities</w:t>
      </w:r>
      <w:proofErr w:type="gramEnd"/>
      <w:r w:rsidR="00D57451" w:rsidRPr="00122420">
        <w:rPr>
          <w:sz w:val="20"/>
          <w:szCs w:val="20"/>
        </w:rPr>
        <w:t xml:space="preserve"> to movements throughout the centuries, transcendental yearning has formed part of every religious organization as well as the through trends in fashion, spiritual and religious movements and the arts.</w:t>
      </w:r>
      <w:r w:rsidR="00D57451" w:rsidRPr="00122420">
        <w:rPr>
          <w:rStyle w:val="FootnoteReference"/>
          <w:sz w:val="20"/>
          <w:szCs w:val="20"/>
        </w:rPr>
        <w:footnoteReference w:id="8"/>
      </w:r>
      <w:r w:rsidR="00D57451" w:rsidRPr="00122420">
        <w:rPr>
          <w:sz w:val="20"/>
          <w:szCs w:val="20"/>
        </w:rPr>
        <w:t xml:space="preserve"> </w:t>
      </w:r>
    </w:p>
    <w:p w14:paraId="155B1FB5" w14:textId="5BA7A221" w:rsidR="002B6458" w:rsidRPr="00122420" w:rsidRDefault="00EA061A" w:rsidP="00AB5750">
      <w:pPr>
        <w:rPr>
          <w:sz w:val="20"/>
          <w:szCs w:val="20"/>
        </w:rPr>
      </w:pPr>
      <w:r w:rsidRPr="00122420">
        <w:rPr>
          <w:sz w:val="20"/>
          <w:szCs w:val="20"/>
        </w:rPr>
        <w:t>Keywords associated with Neptune include</w:t>
      </w:r>
      <w:r w:rsidR="005E2BEF" w:rsidRPr="00122420">
        <w:rPr>
          <w:sz w:val="20"/>
          <w:szCs w:val="20"/>
        </w:rPr>
        <w:t xml:space="preserve"> illusion, confusion, dissolution</w:t>
      </w:r>
      <w:r w:rsidR="006333AE" w:rsidRPr="00122420">
        <w:rPr>
          <w:sz w:val="20"/>
          <w:szCs w:val="20"/>
        </w:rPr>
        <w:t xml:space="preserve">, addiction, </w:t>
      </w:r>
      <w:r w:rsidR="001B0C60" w:rsidRPr="00122420">
        <w:rPr>
          <w:sz w:val="20"/>
          <w:szCs w:val="20"/>
        </w:rPr>
        <w:t xml:space="preserve">healing, sacrifice, </w:t>
      </w:r>
      <w:r w:rsidR="00933E7E" w:rsidRPr="00122420">
        <w:rPr>
          <w:sz w:val="20"/>
          <w:szCs w:val="20"/>
        </w:rPr>
        <w:t xml:space="preserve">redemption, ecstasy, fascination, deception, enchantment, imagination, </w:t>
      </w:r>
      <w:r w:rsidR="00573780" w:rsidRPr="00122420">
        <w:rPr>
          <w:sz w:val="20"/>
          <w:szCs w:val="20"/>
        </w:rPr>
        <w:t xml:space="preserve">dreams, visions, poetry, creativity, </w:t>
      </w:r>
      <w:r w:rsidR="00D101CB" w:rsidRPr="00122420">
        <w:rPr>
          <w:sz w:val="20"/>
          <w:szCs w:val="20"/>
        </w:rPr>
        <w:t xml:space="preserve">transcendence, </w:t>
      </w:r>
      <w:r w:rsidR="00023B41" w:rsidRPr="00122420">
        <w:rPr>
          <w:sz w:val="20"/>
          <w:szCs w:val="20"/>
        </w:rPr>
        <w:t>compassion</w:t>
      </w:r>
      <w:r w:rsidR="00D57451">
        <w:rPr>
          <w:sz w:val="20"/>
          <w:szCs w:val="20"/>
        </w:rPr>
        <w:t>.</w:t>
      </w:r>
    </w:p>
    <w:p w14:paraId="2761E31D" w14:textId="32604465" w:rsidR="001F2B07" w:rsidRPr="009A1215" w:rsidRDefault="00FA2E8C" w:rsidP="002B6458">
      <w:pPr>
        <w:rPr>
          <w:sz w:val="20"/>
          <w:szCs w:val="20"/>
        </w:rPr>
      </w:pPr>
      <w:r w:rsidRPr="00122420">
        <w:rPr>
          <w:sz w:val="20"/>
          <w:szCs w:val="20"/>
        </w:rPr>
        <w:t xml:space="preserve">Neptune is named after the </w:t>
      </w:r>
      <w:r w:rsidR="00902388" w:rsidRPr="00122420">
        <w:rPr>
          <w:sz w:val="20"/>
          <w:szCs w:val="20"/>
        </w:rPr>
        <w:t>Roma</w:t>
      </w:r>
      <w:r w:rsidR="005F103B" w:rsidRPr="00122420">
        <w:rPr>
          <w:sz w:val="20"/>
          <w:szCs w:val="20"/>
        </w:rPr>
        <w:t>n</w:t>
      </w:r>
      <w:r w:rsidRPr="00122420">
        <w:rPr>
          <w:sz w:val="20"/>
          <w:szCs w:val="20"/>
        </w:rPr>
        <w:t xml:space="preserve"> god of t</w:t>
      </w:r>
      <w:r w:rsidR="00902388" w:rsidRPr="00122420">
        <w:rPr>
          <w:sz w:val="20"/>
          <w:szCs w:val="20"/>
        </w:rPr>
        <w:t>h</w:t>
      </w:r>
      <w:r w:rsidRPr="00122420">
        <w:rPr>
          <w:sz w:val="20"/>
          <w:szCs w:val="20"/>
        </w:rPr>
        <w:t xml:space="preserve">e same name who </w:t>
      </w:r>
      <w:r w:rsidR="00902388" w:rsidRPr="00122420">
        <w:rPr>
          <w:sz w:val="20"/>
          <w:szCs w:val="20"/>
        </w:rPr>
        <w:t xml:space="preserve">is the lord of the ocean but can also be related to the </w:t>
      </w:r>
      <w:r w:rsidR="005F103B" w:rsidRPr="00122420">
        <w:rPr>
          <w:sz w:val="20"/>
          <w:szCs w:val="20"/>
        </w:rPr>
        <w:t xml:space="preserve">Greek god Poseidon, </w:t>
      </w:r>
      <w:proofErr w:type="gramStart"/>
      <w:r w:rsidR="00902388" w:rsidRPr="00122420">
        <w:rPr>
          <w:sz w:val="20"/>
          <w:szCs w:val="20"/>
        </w:rPr>
        <w:t>Sumerian sea</w:t>
      </w:r>
      <w:proofErr w:type="gramEnd"/>
      <w:r w:rsidR="00902388" w:rsidRPr="00122420">
        <w:rPr>
          <w:sz w:val="20"/>
          <w:szCs w:val="20"/>
        </w:rPr>
        <w:t xml:space="preserve"> goddess </w:t>
      </w:r>
      <w:proofErr w:type="spellStart"/>
      <w:r w:rsidR="00902388" w:rsidRPr="00122420">
        <w:rPr>
          <w:sz w:val="20"/>
          <w:szCs w:val="20"/>
        </w:rPr>
        <w:t>Nammu</w:t>
      </w:r>
      <w:proofErr w:type="spellEnd"/>
      <w:r w:rsidR="00902388" w:rsidRPr="00122420">
        <w:rPr>
          <w:sz w:val="20"/>
          <w:szCs w:val="20"/>
        </w:rPr>
        <w:t xml:space="preserve">, and Babylonian sea gods </w:t>
      </w:r>
      <w:proofErr w:type="spellStart"/>
      <w:r w:rsidR="00902388" w:rsidRPr="00122420">
        <w:rPr>
          <w:sz w:val="20"/>
          <w:szCs w:val="20"/>
        </w:rPr>
        <w:t>Apsu</w:t>
      </w:r>
      <w:proofErr w:type="spellEnd"/>
      <w:r w:rsidR="00902388" w:rsidRPr="00122420">
        <w:rPr>
          <w:sz w:val="20"/>
          <w:szCs w:val="20"/>
        </w:rPr>
        <w:t xml:space="preserve"> and </w:t>
      </w:r>
      <w:proofErr w:type="spellStart"/>
      <w:r w:rsidR="00902388" w:rsidRPr="00122420">
        <w:rPr>
          <w:sz w:val="20"/>
          <w:szCs w:val="20"/>
        </w:rPr>
        <w:t>Ti’amat</w:t>
      </w:r>
      <w:proofErr w:type="spellEnd"/>
      <w:r w:rsidR="00902388" w:rsidRPr="00122420">
        <w:rPr>
          <w:sz w:val="20"/>
          <w:szCs w:val="20"/>
        </w:rPr>
        <w:t xml:space="preserve">. </w:t>
      </w:r>
      <w:r w:rsidR="005F103B" w:rsidRPr="00122420">
        <w:rPr>
          <w:sz w:val="20"/>
          <w:szCs w:val="20"/>
        </w:rPr>
        <w:t>All these myths speak to water as the primal substance, a fertile source of all creation from which all life springs. Despite Neptune being portrayed as a masculine figure, many of the myths cite goddesses. Liz Greene</w:t>
      </w:r>
      <w:r w:rsidR="001941CD" w:rsidRPr="00122420">
        <w:rPr>
          <w:sz w:val="20"/>
          <w:szCs w:val="20"/>
        </w:rPr>
        <w:t xml:space="preserve"> believes</w:t>
      </w:r>
      <w:r w:rsidR="005F103B" w:rsidRPr="00122420">
        <w:rPr>
          <w:sz w:val="20"/>
          <w:szCs w:val="20"/>
        </w:rPr>
        <w:t xml:space="preserve"> </w:t>
      </w:r>
      <w:r w:rsidR="00425899" w:rsidRPr="00122420">
        <w:rPr>
          <w:sz w:val="20"/>
          <w:szCs w:val="20"/>
        </w:rPr>
        <w:t xml:space="preserve">the planet should have been named after a sea goddess </w:t>
      </w:r>
      <w:r w:rsidR="001941CD" w:rsidRPr="00122420">
        <w:rPr>
          <w:sz w:val="20"/>
          <w:szCs w:val="20"/>
        </w:rPr>
        <w:t xml:space="preserve">rather than the masculine Neptune. In her view, </w:t>
      </w:r>
      <w:r w:rsidR="0075184C" w:rsidRPr="00122420">
        <w:rPr>
          <w:sz w:val="20"/>
          <w:szCs w:val="20"/>
        </w:rPr>
        <w:t xml:space="preserve">while she concurs with the </w:t>
      </w:r>
      <w:r w:rsidR="001941CD" w:rsidRPr="00122420">
        <w:rPr>
          <w:sz w:val="20"/>
          <w:szCs w:val="20"/>
        </w:rPr>
        <w:t>connotations</w:t>
      </w:r>
      <w:r w:rsidR="0075184C" w:rsidRPr="00122420">
        <w:rPr>
          <w:sz w:val="20"/>
          <w:szCs w:val="20"/>
        </w:rPr>
        <w:t xml:space="preserve"> associated with Neptune, she </w:t>
      </w:r>
      <w:r w:rsidR="001941CD" w:rsidRPr="00122420">
        <w:rPr>
          <w:sz w:val="20"/>
          <w:szCs w:val="20"/>
        </w:rPr>
        <w:t>feels the essence of the planet is decidedly feminine</w:t>
      </w:r>
      <w:r w:rsidR="006722B9" w:rsidRPr="00122420">
        <w:rPr>
          <w:sz w:val="20"/>
          <w:szCs w:val="20"/>
        </w:rPr>
        <w:t xml:space="preserve"> or matriarchal.</w:t>
      </w:r>
    </w:p>
    <w:p w14:paraId="1A5A5D98" w14:textId="18F26D90" w:rsidR="002B6458" w:rsidRDefault="002B6458" w:rsidP="002B6458">
      <w:pPr>
        <w:rPr>
          <w:b/>
          <w:bCs/>
        </w:rPr>
      </w:pPr>
      <w:r w:rsidRPr="008D35E8">
        <w:rPr>
          <w:b/>
          <w:bCs/>
        </w:rPr>
        <w:t xml:space="preserve">The </w:t>
      </w:r>
      <w:r>
        <w:rPr>
          <w:b/>
          <w:bCs/>
        </w:rPr>
        <w:t>Cycle</w:t>
      </w:r>
    </w:p>
    <w:p w14:paraId="33EA9CBD" w14:textId="02839728" w:rsidR="00B40FD2" w:rsidRDefault="005E2BEF" w:rsidP="002B6458">
      <w:pPr>
        <w:rPr>
          <w:sz w:val="20"/>
          <w:szCs w:val="20"/>
        </w:rPr>
      </w:pPr>
      <w:r w:rsidRPr="00122420">
        <w:rPr>
          <w:sz w:val="20"/>
          <w:szCs w:val="20"/>
        </w:rPr>
        <w:t xml:space="preserve">The Uranus-Neptune cycle is approximately 172 years, with transits remaining within a 10° orb for around </w:t>
      </w:r>
      <w:r w:rsidR="001058BA">
        <w:rPr>
          <w:sz w:val="20"/>
          <w:szCs w:val="20"/>
        </w:rPr>
        <w:t>half</w:t>
      </w:r>
      <w:r w:rsidR="004073C3">
        <w:rPr>
          <w:sz w:val="20"/>
          <w:szCs w:val="20"/>
        </w:rPr>
        <w:t>-</w:t>
      </w:r>
      <w:r w:rsidRPr="00122420">
        <w:rPr>
          <w:sz w:val="20"/>
          <w:szCs w:val="20"/>
        </w:rPr>
        <w:t>a</w:t>
      </w:r>
      <w:r w:rsidR="004073C3">
        <w:rPr>
          <w:sz w:val="20"/>
          <w:szCs w:val="20"/>
        </w:rPr>
        <w:t>-</w:t>
      </w:r>
      <w:r w:rsidRPr="00122420">
        <w:rPr>
          <w:sz w:val="20"/>
          <w:szCs w:val="20"/>
        </w:rPr>
        <w:t xml:space="preserve">decade each. </w:t>
      </w:r>
      <w:r w:rsidR="00F82D7D">
        <w:rPr>
          <w:sz w:val="20"/>
          <w:szCs w:val="20"/>
        </w:rPr>
        <w:t xml:space="preserve">In general, the average human being will only experience half a cycle in their lifetime. </w:t>
      </w:r>
      <w:r w:rsidR="006E0F25">
        <w:rPr>
          <w:sz w:val="20"/>
          <w:szCs w:val="20"/>
        </w:rPr>
        <w:t xml:space="preserve">An astrological age </w:t>
      </w:r>
      <w:r w:rsidR="00285EBF">
        <w:rPr>
          <w:sz w:val="20"/>
          <w:szCs w:val="20"/>
        </w:rPr>
        <w:t>is</w:t>
      </w:r>
      <w:r w:rsidR="006E0F25">
        <w:rPr>
          <w:sz w:val="20"/>
          <w:szCs w:val="20"/>
        </w:rPr>
        <w:t xml:space="preserve"> 2,160 years</w:t>
      </w:r>
      <w:r w:rsidR="00285EBF">
        <w:rPr>
          <w:sz w:val="20"/>
          <w:szCs w:val="20"/>
        </w:rPr>
        <w:t xml:space="preserve">, </w:t>
      </w:r>
      <w:r w:rsidR="006E0F25">
        <w:rPr>
          <w:sz w:val="20"/>
          <w:szCs w:val="20"/>
        </w:rPr>
        <w:t xml:space="preserve">equivalent to </w:t>
      </w:r>
      <w:r w:rsidR="00D57451">
        <w:rPr>
          <w:sz w:val="20"/>
          <w:szCs w:val="20"/>
        </w:rPr>
        <w:t>t</w:t>
      </w:r>
      <w:r w:rsidR="006E0F25">
        <w:rPr>
          <w:sz w:val="20"/>
          <w:szCs w:val="20"/>
        </w:rPr>
        <w:t>welve</w:t>
      </w:r>
      <w:r w:rsidR="00285EBF">
        <w:rPr>
          <w:sz w:val="20"/>
          <w:szCs w:val="20"/>
        </w:rPr>
        <w:t>-</w:t>
      </w:r>
      <w:r w:rsidR="006E0F25">
        <w:rPr>
          <w:sz w:val="20"/>
          <w:szCs w:val="20"/>
        </w:rPr>
        <w:t>and</w:t>
      </w:r>
      <w:r w:rsidR="00285EBF">
        <w:rPr>
          <w:sz w:val="20"/>
          <w:szCs w:val="20"/>
        </w:rPr>
        <w:t>-</w:t>
      </w:r>
      <w:r w:rsidR="006E0F25">
        <w:rPr>
          <w:sz w:val="20"/>
          <w:szCs w:val="20"/>
        </w:rPr>
        <w:t>a</w:t>
      </w:r>
      <w:r w:rsidR="00285EBF">
        <w:rPr>
          <w:sz w:val="20"/>
          <w:szCs w:val="20"/>
        </w:rPr>
        <w:t>-</w:t>
      </w:r>
      <w:r w:rsidR="006E0F25">
        <w:rPr>
          <w:sz w:val="20"/>
          <w:szCs w:val="20"/>
        </w:rPr>
        <w:t>half Uranus</w:t>
      </w:r>
      <w:r w:rsidR="00D57451">
        <w:rPr>
          <w:sz w:val="20"/>
          <w:szCs w:val="20"/>
        </w:rPr>
        <w:t>-</w:t>
      </w:r>
      <w:r w:rsidR="006E0F25">
        <w:rPr>
          <w:sz w:val="20"/>
          <w:szCs w:val="20"/>
        </w:rPr>
        <w:t>Neptune cycles.</w:t>
      </w:r>
      <w:r w:rsidR="006E0F25">
        <w:rPr>
          <w:sz w:val="20"/>
          <w:szCs w:val="20"/>
        </w:rPr>
        <w:t xml:space="preserve"> </w:t>
      </w:r>
      <w:r w:rsidR="00B40FD2">
        <w:rPr>
          <w:sz w:val="20"/>
          <w:szCs w:val="20"/>
        </w:rPr>
        <w:t xml:space="preserve">Twelve is a symbolic number, linked to many mystical and religious notions: months of the year, zodiac signs, disciples, tribes, and </w:t>
      </w:r>
      <w:r w:rsidR="00B40FD2">
        <w:rPr>
          <w:sz w:val="20"/>
          <w:szCs w:val="20"/>
        </w:rPr>
        <w:lastRenderedPageBreak/>
        <w:t xml:space="preserve">hours on a clock. </w:t>
      </w:r>
      <w:r w:rsidR="006E0F25">
        <w:rPr>
          <w:sz w:val="20"/>
          <w:szCs w:val="20"/>
        </w:rPr>
        <w:t>An astrological age</w:t>
      </w:r>
      <w:r w:rsidR="00B40FD2">
        <w:rPr>
          <w:sz w:val="20"/>
          <w:szCs w:val="20"/>
        </w:rPr>
        <w:t xml:space="preserve"> divided by </w:t>
      </w:r>
      <w:r w:rsidR="00D57451">
        <w:rPr>
          <w:sz w:val="20"/>
          <w:szCs w:val="20"/>
        </w:rPr>
        <w:t>twelve</w:t>
      </w:r>
      <w:r w:rsidR="00B40FD2">
        <w:rPr>
          <w:sz w:val="20"/>
          <w:szCs w:val="20"/>
        </w:rPr>
        <w:t xml:space="preserve"> gives exactly 180, equivalent to half a 360° circle. Correspondingly, </w:t>
      </w:r>
      <w:r w:rsidR="00D57451">
        <w:rPr>
          <w:sz w:val="20"/>
          <w:szCs w:val="20"/>
        </w:rPr>
        <w:t xml:space="preserve">conjunctions </w:t>
      </w:r>
      <w:r w:rsidR="00B40FD2">
        <w:rPr>
          <w:sz w:val="20"/>
          <w:szCs w:val="20"/>
        </w:rPr>
        <w:t xml:space="preserve">in a cycle of </w:t>
      </w:r>
      <w:r w:rsidR="00235560">
        <w:rPr>
          <w:sz w:val="20"/>
          <w:szCs w:val="20"/>
        </w:rPr>
        <w:t>twelve</w:t>
      </w:r>
      <w:r w:rsidR="00B40FD2">
        <w:rPr>
          <w:sz w:val="20"/>
          <w:szCs w:val="20"/>
        </w:rPr>
        <w:t xml:space="preserve"> Uranus-Neptune conjunctions</w:t>
      </w:r>
      <w:r w:rsidR="00D57451">
        <w:rPr>
          <w:sz w:val="20"/>
          <w:szCs w:val="20"/>
        </w:rPr>
        <w:t xml:space="preserve"> </w:t>
      </w:r>
      <w:r w:rsidR="00B40FD2">
        <w:rPr>
          <w:sz w:val="20"/>
          <w:szCs w:val="20"/>
        </w:rPr>
        <w:t xml:space="preserve">will </w:t>
      </w:r>
      <w:r w:rsidR="006E0F25">
        <w:rPr>
          <w:sz w:val="20"/>
          <w:szCs w:val="20"/>
        </w:rPr>
        <w:t xml:space="preserve">all </w:t>
      </w:r>
      <w:r w:rsidR="00B40FD2">
        <w:rPr>
          <w:sz w:val="20"/>
          <w:szCs w:val="20"/>
        </w:rPr>
        <w:t>have been successively in one half of the zodiac (</w:t>
      </w:r>
      <w:proofErr w:type="gramStart"/>
      <w:r w:rsidR="00B40FD2">
        <w:rPr>
          <w:sz w:val="20"/>
          <w:szCs w:val="20"/>
        </w:rPr>
        <w:t>e.g.</w:t>
      </w:r>
      <w:proofErr w:type="gramEnd"/>
      <w:r w:rsidR="00B40FD2">
        <w:rPr>
          <w:sz w:val="20"/>
          <w:szCs w:val="20"/>
        </w:rPr>
        <w:t xml:space="preserve"> Aries-Virgo, Libra-Pisces). This ties in with the thinking of </w:t>
      </w:r>
      <w:r w:rsidR="006E0F25">
        <w:rPr>
          <w:sz w:val="20"/>
          <w:szCs w:val="20"/>
        </w:rPr>
        <w:t xml:space="preserve">Charles </w:t>
      </w:r>
      <w:r w:rsidR="00235560">
        <w:rPr>
          <w:sz w:val="20"/>
          <w:szCs w:val="20"/>
        </w:rPr>
        <w:t>E.O.</w:t>
      </w:r>
      <w:r w:rsidR="006E0F25">
        <w:rPr>
          <w:sz w:val="20"/>
          <w:szCs w:val="20"/>
        </w:rPr>
        <w:t xml:space="preserve"> Carter</w:t>
      </w:r>
      <w:r w:rsidR="00B40FD2">
        <w:rPr>
          <w:sz w:val="20"/>
          <w:szCs w:val="20"/>
        </w:rPr>
        <w:t xml:space="preserve"> that the zodiac is a process of evolution</w:t>
      </w:r>
      <w:r w:rsidR="006E0F25">
        <w:rPr>
          <w:sz w:val="20"/>
          <w:szCs w:val="20"/>
        </w:rPr>
        <w:t xml:space="preserve"> or unfoldment of the soul</w:t>
      </w:r>
      <w:r w:rsidR="00B40FD2">
        <w:rPr>
          <w:sz w:val="20"/>
          <w:szCs w:val="20"/>
        </w:rPr>
        <w:t xml:space="preserve">, with each sign adding a certain </w:t>
      </w:r>
      <w:r w:rsidR="006E0F25">
        <w:rPr>
          <w:sz w:val="20"/>
          <w:szCs w:val="20"/>
        </w:rPr>
        <w:t>impetus.</w:t>
      </w:r>
      <w:r w:rsidR="006E0F25">
        <w:rPr>
          <w:rStyle w:val="FootnoteReference"/>
          <w:sz w:val="20"/>
          <w:szCs w:val="20"/>
        </w:rPr>
        <w:footnoteReference w:id="9"/>
      </w:r>
      <w:r w:rsidR="00B40FD2">
        <w:rPr>
          <w:sz w:val="20"/>
          <w:szCs w:val="20"/>
        </w:rPr>
        <w:t xml:space="preserve"> This suggests </w:t>
      </w:r>
      <w:r w:rsidR="008576DB">
        <w:rPr>
          <w:sz w:val="20"/>
          <w:szCs w:val="20"/>
        </w:rPr>
        <w:t xml:space="preserve">there could be </w:t>
      </w:r>
      <w:r w:rsidR="00B40FD2">
        <w:rPr>
          <w:sz w:val="20"/>
          <w:szCs w:val="20"/>
        </w:rPr>
        <w:t xml:space="preserve">distinct periods of collective awakening and </w:t>
      </w:r>
      <w:r w:rsidR="008576DB">
        <w:rPr>
          <w:sz w:val="20"/>
          <w:szCs w:val="20"/>
        </w:rPr>
        <w:t xml:space="preserve">evolving </w:t>
      </w:r>
      <w:r w:rsidR="00B40FD2">
        <w:rPr>
          <w:sz w:val="20"/>
          <w:szCs w:val="20"/>
        </w:rPr>
        <w:t xml:space="preserve">consciousness in line with astrological ages. </w:t>
      </w:r>
    </w:p>
    <w:p w14:paraId="19AE5A96" w14:textId="3A6F1FB6" w:rsidR="008576DB" w:rsidRPr="00122420" w:rsidRDefault="001058BA" w:rsidP="001058BA">
      <w:pPr>
        <w:rPr>
          <w:sz w:val="20"/>
          <w:szCs w:val="20"/>
        </w:rPr>
      </w:pPr>
      <w:r w:rsidRPr="00122420">
        <w:rPr>
          <w:sz w:val="20"/>
          <w:szCs w:val="20"/>
        </w:rPr>
        <w:t xml:space="preserve">Uranus, an inventive planet, </w:t>
      </w:r>
      <w:r w:rsidR="003001D8">
        <w:rPr>
          <w:sz w:val="20"/>
          <w:szCs w:val="20"/>
        </w:rPr>
        <w:t>‘</w:t>
      </w:r>
      <w:r w:rsidRPr="00122420">
        <w:rPr>
          <w:sz w:val="20"/>
          <w:szCs w:val="20"/>
        </w:rPr>
        <w:t>quickens</w:t>
      </w:r>
      <w:r w:rsidR="003001D8">
        <w:rPr>
          <w:sz w:val="20"/>
          <w:szCs w:val="20"/>
        </w:rPr>
        <w:t>’</w:t>
      </w:r>
      <w:r w:rsidRPr="00122420">
        <w:rPr>
          <w:sz w:val="20"/>
          <w:szCs w:val="20"/>
        </w:rPr>
        <w:t>,</w:t>
      </w:r>
      <w:r w:rsidRPr="00122420">
        <w:rPr>
          <w:sz w:val="20"/>
          <w:szCs w:val="20"/>
        </w:rPr>
        <w:t xml:space="preserve"> whatever sign it is passing through, while Neptune softens and lends an artistic eye.</w:t>
      </w:r>
      <w:r w:rsidRPr="00122420">
        <w:rPr>
          <w:rStyle w:val="FootnoteReference"/>
          <w:sz w:val="20"/>
          <w:szCs w:val="20"/>
        </w:rPr>
        <w:footnoteReference w:id="10"/>
      </w:r>
      <w:r w:rsidRPr="00122420">
        <w:rPr>
          <w:sz w:val="20"/>
          <w:szCs w:val="20"/>
        </w:rPr>
        <w:t xml:space="preserve"> </w:t>
      </w:r>
      <w:r w:rsidR="008576DB">
        <w:rPr>
          <w:sz w:val="20"/>
          <w:szCs w:val="20"/>
        </w:rPr>
        <w:t>Their paring seems to contribute to an ongoing</w:t>
      </w:r>
      <w:r w:rsidR="008576DB" w:rsidRPr="008576DB">
        <w:rPr>
          <w:sz w:val="20"/>
          <w:szCs w:val="20"/>
        </w:rPr>
        <w:t xml:space="preserve"> </w:t>
      </w:r>
      <w:r w:rsidR="008576DB" w:rsidRPr="00122420">
        <w:rPr>
          <w:sz w:val="20"/>
          <w:szCs w:val="20"/>
        </w:rPr>
        <w:t xml:space="preserve">awakening of the </w:t>
      </w:r>
      <w:r w:rsidR="006009B2">
        <w:rPr>
          <w:sz w:val="20"/>
          <w:szCs w:val="20"/>
        </w:rPr>
        <w:t>individual</w:t>
      </w:r>
      <w:r w:rsidR="008576DB" w:rsidRPr="00122420">
        <w:rPr>
          <w:sz w:val="20"/>
          <w:szCs w:val="20"/>
        </w:rPr>
        <w:t xml:space="preserve"> and collective consciousness.</w:t>
      </w:r>
      <w:r w:rsidR="008576DB">
        <w:rPr>
          <w:sz w:val="20"/>
          <w:szCs w:val="20"/>
        </w:rPr>
        <w:t xml:space="preserve"> Uranus wants to rebel or disrupt convention and Neptune provides the creative sources to visualize or disseminate new thinking or Uranian insights.</w:t>
      </w:r>
      <w:r w:rsidR="006009B2">
        <w:rPr>
          <w:sz w:val="20"/>
          <w:szCs w:val="20"/>
        </w:rPr>
        <w:t xml:space="preserve"> These outer planets work together to ensure the ongoing transmission of spiritual and cosmological truths and, while Mercury is regarded as the planet of communication and travel, Uranus and Neptune provide the evolutionary inventions and mechanisms to make </w:t>
      </w:r>
      <w:r w:rsidR="00111777">
        <w:rPr>
          <w:sz w:val="20"/>
          <w:szCs w:val="20"/>
        </w:rPr>
        <w:t>this</w:t>
      </w:r>
      <w:r w:rsidR="006009B2">
        <w:rPr>
          <w:sz w:val="20"/>
          <w:szCs w:val="20"/>
        </w:rPr>
        <w:t xml:space="preserve"> possible. </w:t>
      </w:r>
      <w:r w:rsidR="006009B2" w:rsidRPr="006009B2">
        <w:rPr>
          <w:sz w:val="20"/>
          <w:szCs w:val="20"/>
        </w:rPr>
        <w:t>Cooperatively</w:t>
      </w:r>
      <w:r w:rsidR="006009B2">
        <w:rPr>
          <w:sz w:val="20"/>
          <w:szCs w:val="20"/>
        </w:rPr>
        <w:t xml:space="preserve">, they support humanity in enhancing awareness of the world, making new discoveries and ensuring knowledge can be shared as widely as possible. </w:t>
      </w:r>
      <w:r w:rsidRPr="00122420">
        <w:rPr>
          <w:sz w:val="20"/>
          <w:szCs w:val="20"/>
        </w:rPr>
        <w:t>Uranus-Neptune alignments appear not to portend overt events but more underlying transformation of culture, spiritual awakenings, new religious movements, philosophical and psychological changes, and utopian visions.</w:t>
      </w:r>
      <w:r w:rsidRPr="00122420">
        <w:rPr>
          <w:rStyle w:val="FootnoteReference"/>
          <w:sz w:val="20"/>
          <w:szCs w:val="20"/>
        </w:rPr>
        <w:footnoteReference w:id="11"/>
      </w:r>
      <w:r w:rsidR="006009B2">
        <w:rPr>
          <w:sz w:val="20"/>
          <w:szCs w:val="20"/>
        </w:rPr>
        <w:t xml:space="preserve"> </w:t>
      </w:r>
    </w:p>
    <w:p w14:paraId="151EFC21" w14:textId="322CA943" w:rsidR="001B7BCA" w:rsidRPr="009A1215" w:rsidRDefault="008576DB" w:rsidP="002B6458">
      <w:pPr>
        <w:rPr>
          <w:sz w:val="20"/>
          <w:szCs w:val="20"/>
        </w:rPr>
      </w:pPr>
      <w:r w:rsidRPr="00122420">
        <w:rPr>
          <w:sz w:val="20"/>
          <w:szCs w:val="20"/>
        </w:rPr>
        <w:t xml:space="preserve">There has only been one anticipated conjunction and opposition in this cycle since the discovery of Neptune, with all other transit periods requiring retrospective analysis to determine cultural </w:t>
      </w:r>
      <w:r w:rsidR="006C146B">
        <w:rPr>
          <w:sz w:val="20"/>
          <w:szCs w:val="20"/>
        </w:rPr>
        <w:t>phenomena</w:t>
      </w:r>
      <w:r w:rsidRPr="00122420">
        <w:rPr>
          <w:sz w:val="20"/>
          <w:szCs w:val="20"/>
        </w:rPr>
        <w:t xml:space="preserve"> that may have been influenced by this cycle.</w:t>
      </w:r>
      <w:r>
        <w:rPr>
          <w:sz w:val="20"/>
          <w:szCs w:val="20"/>
        </w:rPr>
        <w:t xml:space="preserve"> </w:t>
      </w:r>
      <w:r w:rsidR="001058BA">
        <w:rPr>
          <w:sz w:val="20"/>
          <w:szCs w:val="20"/>
        </w:rPr>
        <w:t>However, i</w:t>
      </w:r>
      <w:r w:rsidR="00AB65A9" w:rsidRPr="00122420">
        <w:rPr>
          <w:sz w:val="20"/>
          <w:szCs w:val="20"/>
        </w:rPr>
        <w:t>t</w:t>
      </w:r>
      <w:r w:rsidR="00B4745E">
        <w:rPr>
          <w:sz w:val="20"/>
          <w:szCs w:val="20"/>
        </w:rPr>
        <w:t>’</w:t>
      </w:r>
      <w:r w:rsidR="00AB65A9" w:rsidRPr="00122420">
        <w:rPr>
          <w:sz w:val="20"/>
          <w:szCs w:val="20"/>
        </w:rPr>
        <w:t xml:space="preserve">s clear when reviewing transit periods prior to discovery that both Uranus and Neptune exerted their influence on world affairs, albeit from behind the scenes. </w:t>
      </w:r>
      <w:r w:rsidR="001058BA">
        <w:rPr>
          <w:sz w:val="20"/>
          <w:szCs w:val="20"/>
        </w:rPr>
        <w:t>T</w:t>
      </w:r>
      <w:r w:rsidR="007D7AF2" w:rsidRPr="00122420">
        <w:rPr>
          <w:sz w:val="20"/>
          <w:szCs w:val="20"/>
        </w:rPr>
        <w:t>heir individual discoveries co</w:t>
      </w:r>
      <w:r w:rsidR="00DC6DB2" w:rsidRPr="00122420">
        <w:rPr>
          <w:sz w:val="20"/>
          <w:szCs w:val="20"/>
        </w:rPr>
        <w:t>incided with distinct periods strongly denoting their respective</w:t>
      </w:r>
      <w:r w:rsidR="00BB1A56" w:rsidRPr="00122420">
        <w:rPr>
          <w:sz w:val="20"/>
          <w:szCs w:val="20"/>
        </w:rPr>
        <w:t xml:space="preserve"> tendencies. </w:t>
      </w:r>
      <w:r w:rsidR="001058BA" w:rsidRPr="00122420">
        <w:rPr>
          <w:sz w:val="20"/>
          <w:szCs w:val="20"/>
        </w:rPr>
        <w:t>So,</w:t>
      </w:r>
      <w:r w:rsidR="00AB65A9" w:rsidRPr="00122420">
        <w:rPr>
          <w:sz w:val="20"/>
          <w:szCs w:val="20"/>
        </w:rPr>
        <w:t xml:space="preserve"> were </w:t>
      </w:r>
      <w:r w:rsidR="00D477B1" w:rsidRPr="00122420">
        <w:rPr>
          <w:sz w:val="20"/>
          <w:szCs w:val="20"/>
        </w:rPr>
        <w:t>these</w:t>
      </w:r>
      <w:r w:rsidR="00AB65A9" w:rsidRPr="00122420">
        <w:rPr>
          <w:sz w:val="20"/>
          <w:szCs w:val="20"/>
        </w:rPr>
        <w:t xml:space="preserve"> </w:t>
      </w:r>
      <w:r w:rsidR="00BB1A56" w:rsidRPr="00122420">
        <w:rPr>
          <w:sz w:val="20"/>
          <w:szCs w:val="20"/>
        </w:rPr>
        <w:t>symbolically</w:t>
      </w:r>
      <w:r w:rsidR="00AB65A9" w:rsidRPr="00122420">
        <w:rPr>
          <w:sz w:val="20"/>
          <w:szCs w:val="20"/>
        </w:rPr>
        <w:t xml:space="preserve"> timed?</w:t>
      </w:r>
      <w:r w:rsidR="001058BA">
        <w:rPr>
          <w:sz w:val="20"/>
          <w:szCs w:val="20"/>
        </w:rPr>
        <w:t xml:space="preserve"> </w:t>
      </w:r>
      <w:r w:rsidR="00A62854" w:rsidRPr="00122420">
        <w:rPr>
          <w:sz w:val="20"/>
          <w:szCs w:val="20"/>
        </w:rPr>
        <w:t>Has the discovery of planets charted the unfolding of the collective consciousness, with new outer planets only being discovered whe</w:t>
      </w:r>
      <w:r w:rsidR="00557B5A">
        <w:rPr>
          <w:sz w:val="20"/>
          <w:szCs w:val="20"/>
        </w:rPr>
        <w:t>n</w:t>
      </w:r>
      <w:r w:rsidR="00A62854" w:rsidRPr="00122420">
        <w:rPr>
          <w:sz w:val="20"/>
          <w:szCs w:val="20"/>
        </w:rPr>
        <w:t xml:space="preserve"> humanity needs to </w:t>
      </w:r>
      <w:r w:rsidR="00261A9D">
        <w:rPr>
          <w:sz w:val="20"/>
          <w:szCs w:val="20"/>
        </w:rPr>
        <w:t>expand</w:t>
      </w:r>
      <w:r w:rsidR="00A62854" w:rsidRPr="00122420">
        <w:rPr>
          <w:sz w:val="20"/>
          <w:szCs w:val="20"/>
        </w:rPr>
        <w:t xml:space="preserve"> it</w:t>
      </w:r>
      <w:r w:rsidR="001058BA">
        <w:rPr>
          <w:sz w:val="20"/>
          <w:szCs w:val="20"/>
        </w:rPr>
        <w:t>s</w:t>
      </w:r>
      <w:r w:rsidR="00A62854" w:rsidRPr="00122420">
        <w:rPr>
          <w:sz w:val="20"/>
          <w:szCs w:val="20"/>
        </w:rPr>
        <w:t xml:space="preserve"> consciousness beyond the </w:t>
      </w:r>
      <w:r w:rsidR="001058BA">
        <w:rPr>
          <w:sz w:val="20"/>
          <w:szCs w:val="20"/>
        </w:rPr>
        <w:t>existing</w:t>
      </w:r>
      <w:r w:rsidR="00A62854" w:rsidRPr="00122420">
        <w:rPr>
          <w:sz w:val="20"/>
          <w:szCs w:val="20"/>
        </w:rPr>
        <w:t xml:space="preserve"> to a more </w:t>
      </w:r>
      <w:r w:rsidR="00602D82">
        <w:rPr>
          <w:sz w:val="20"/>
          <w:szCs w:val="20"/>
        </w:rPr>
        <w:t>nuanced</w:t>
      </w:r>
      <w:r w:rsidR="00A62854" w:rsidRPr="00122420">
        <w:rPr>
          <w:sz w:val="20"/>
          <w:szCs w:val="20"/>
        </w:rPr>
        <w:t xml:space="preserve"> knowledge of the cosmos?</w:t>
      </w:r>
    </w:p>
    <w:p w14:paraId="0A092106" w14:textId="774137D9" w:rsidR="001B7BCA" w:rsidRPr="001B7BCA" w:rsidRDefault="001B7BCA" w:rsidP="002B6458">
      <w:pPr>
        <w:rPr>
          <w:b/>
          <w:bCs/>
          <w:szCs w:val="24"/>
        </w:rPr>
      </w:pPr>
      <w:r w:rsidRPr="001B7BCA">
        <w:rPr>
          <w:b/>
          <w:bCs/>
          <w:szCs w:val="24"/>
        </w:rPr>
        <w:t xml:space="preserve">The basis of Synchronicity for the relationship between </w:t>
      </w:r>
      <w:r w:rsidR="006333AE">
        <w:rPr>
          <w:b/>
          <w:bCs/>
          <w:szCs w:val="24"/>
        </w:rPr>
        <w:t>astronomical cycles and cultural change</w:t>
      </w:r>
    </w:p>
    <w:p w14:paraId="5DFAA077" w14:textId="76664F9F" w:rsidR="002B6458" w:rsidRPr="009A1215" w:rsidRDefault="00D6704E" w:rsidP="00AB5750">
      <w:pPr>
        <w:rPr>
          <w:sz w:val="20"/>
          <w:szCs w:val="20"/>
        </w:rPr>
      </w:pPr>
      <w:r w:rsidRPr="005E3824">
        <w:rPr>
          <w:sz w:val="20"/>
          <w:szCs w:val="20"/>
        </w:rPr>
        <w:t xml:space="preserve">Carl Gustav Jung introduced the term ‘synchronicity’ for acausal connections between symbolic images in the inner, psychic world and events in the external reality. He regarded such occurrences as examples of general ‘acausal </w:t>
      </w:r>
      <w:proofErr w:type="spellStart"/>
      <w:r w:rsidRPr="005E3824">
        <w:rPr>
          <w:sz w:val="20"/>
          <w:szCs w:val="20"/>
        </w:rPr>
        <w:t>orderedness</w:t>
      </w:r>
      <w:proofErr w:type="spellEnd"/>
      <w:r w:rsidRPr="005E3824">
        <w:rPr>
          <w:sz w:val="20"/>
          <w:szCs w:val="20"/>
        </w:rPr>
        <w:t>’ in mind and matter.</w:t>
      </w:r>
      <w:r w:rsidRPr="005E3824">
        <w:rPr>
          <w:rStyle w:val="FootnoteReference"/>
          <w:sz w:val="20"/>
          <w:szCs w:val="20"/>
        </w:rPr>
        <w:footnoteReference w:id="12"/>
      </w:r>
      <w:r w:rsidR="00152943" w:rsidRPr="005E3824">
        <w:rPr>
          <w:sz w:val="20"/>
          <w:szCs w:val="20"/>
        </w:rPr>
        <w:t xml:space="preserve"> </w:t>
      </w:r>
      <w:r w:rsidR="006009B2">
        <w:rPr>
          <w:sz w:val="20"/>
          <w:szCs w:val="20"/>
        </w:rPr>
        <w:t xml:space="preserve">In </w:t>
      </w:r>
      <w:r w:rsidR="0059485C" w:rsidRPr="005E3824">
        <w:rPr>
          <w:sz w:val="20"/>
          <w:szCs w:val="20"/>
        </w:rPr>
        <w:t>Plato</w:t>
      </w:r>
      <w:r w:rsidR="006009B2">
        <w:rPr>
          <w:sz w:val="20"/>
          <w:szCs w:val="20"/>
        </w:rPr>
        <w:t>’s</w:t>
      </w:r>
      <w:r w:rsidR="0059485C" w:rsidRPr="005E3824">
        <w:rPr>
          <w:sz w:val="20"/>
          <w:szCs w:val="20"/>
        </w:rPr>
        <w:t xml:space="preserve"> Timaeus</w:t>
      </w:r>
      <w:r w:rsidR="006009B2">
        <w:rPr>
          <w:sz w:val="20"/>
          <w:szCs w:val="20"/>
        </w:rPr>
        <w:t xml:space="preserve">, </w:t>
      </w:r>
      <w:r w:rsidR="0059485C" w:rsidRPr="005E3824">
        <w:rPr>
          <w:sz w:val="20"/>
          <w:szCs w:val="20"/>
        </w:rPr>
        <w:t xml:space="preserve">the world is one, a living being, the stars are living gods, </w:t>
      </w:r>
      <w:r w:rsidR="00602D82">
        <w:rPr>
          <w:sz w:val="20"/>
          <w:szCs w:val="20"/>
        </w:rPr>
        <w:t xml:space="preserve">and </w:t>
      </w:r>
      <w:r w:rsidR="0059485C" w:rsidRPr="005E3824">
        <w:rPr>
          <w:sz w:val="20"/>
          <w:szCs w:val="20"/>
        </w:rPr>
        <w:t>the creation of human beings on earth is brought about by the cooperation of all planetary gods.</w:t>
      </w:r>
      <w:r w:rsidR="006009B2">
        <w:rPr>
          <w:rStyle w:val="FootnoteReference"/>
          <w:sz w:val="20"/>
          <w:szCs w:val="20"/>
        </w:rPr>
        <w:footnoteReference w:id="13"/>
      </w:r>
      <w:r w:rsidR="00E84F71">
        <w:rPr>
          <w:sz w:val="20"/>
          <w:szCs w:val="20"/>
        </w:rPr>
        <w:t xml:space="preserve"> </w:t>
      </w:r>
      <w:r w:rsidR="00C761DE" w:rsidRPr="005E3824">
        <w:rPr>
          <w:sz w:val="20"/>
          <w:szCs w:val="20"/>
        </w:rPr>
        <w:t xml:space="preserve"> </w:t>
      </w:r>
      <w:r w:rsidR="00152943" w:rsidRPr="005E3824">
        <w:rPr>
          <w:sz w:val="20"/>
          <w:szCs w:val="20"/>
        </w:rPr>
        <w:t>The principle is that, as the upper governs the lower and like acts on like, every beginning or renewal in the sky engenders a beginning or a renewal on earth.</w:t>
      </w:r>
      <w:r w:rsidR="00152943" w:rsidRPr="005E3824">
        <w:rPr>
          <w:rStyle w:val="FootnoteReference"/>
          <w:sz w:val="20"/>
          <w:szCs w:val="20"/>
        </w:rPr>
        <w:footnoteReference w:id="14"/>
      </w:r>
      <w:r w:rsidR="00152943" w:rsidRPr="005E3824">
        <w:rPr>
          <w:sz w:val="20"/>
          <w:szCs w:val="20"/>
        </w:rPr>
        <w:t xml:space="preserve"> </w:t>
      </w:r>
      <w:r w:rsidR="001F2D3B" w:rsidRPr="005E3824">
        <w:rPr>
          <w:sz w:val="20"/>
          <w:szCs w:val="20"/>
        </w:rPr>
        <w:t xml:space="preserve">In Jean Charon’s view, man is in constant liaison with what one can call the cosmic environment, which represents the crux of all that exists and must also </w:t>
      </w:r>
      <w:r w:rsidR="001F2D3B" w:rsidRPr="005E3824">
        <w:rPr>
          <w:sz w:val="20"/>
          <w:szCs w:val="20"/>
        </w:rPr>
        <w:lastRenderedPageBreak/>
        <w:t>modify and act in some way on the personal consciousness of the individual.</w:t>
      </w:r>
      <w:r w:rsidR="001F2D3B" w:rsidRPr="005E3824">
        <w:rPr>
          <w:rStyle w:val="FootnoteReference"/>
          <w:sz w:val="20"/>
          <w:szCs w:val="20"/>
        </w:rPr>
        <w:footnoteReference w:id="15"/>
      </w:r>
      <w:r w:rsidR="00B40FD2">
        <w:rPr>
          <w:sz w:val="20"/>
          <w:szCs w:val="20"/>
        </w:rPr>
        <w:t xml:space="preserve"> </w:t>
      </w:r>
      <w:r w:rsidR="00B40FD2">
        <w:rPr>
          <w:sz w:val="20"/>
          <w:szCs w:val="20"/>
        </w:rPr>
        <w:t>Individual human minds are embedded in the larger minds of social and ecological systems, and these are integrated into the planetary mental system</w:t>
      </w:r>
      <w:r w:rsidR="00602D82">
        <w:rPr>
          <w:sz w:val="20"/>
          <w:szCs w:val="20"/>
        </w:rPr>
        <w:t xml:space="preserve">, </w:t>
      </w:r>
      <w:r w:rsidR="00B40FD2">
        <w:rPr>
          <w:sz w:val="20"/>
          <w:szCs w:val="20"/>
        </w:rPr>
        <w:t>the mind of Gaia</w:t>
      </w:r>
      <w:r w:rsidR="00602D82">
        <w:rPr>
          <w:sz w:val="20"/>
          <w:szCs w:val="20"/>
        </w:rPr>
        <w:t xml:space="preserve">, </w:t>
      </w:r>
      <w:r w:rsidR="00B40FD2">
        <w:rPr>
          <w:sz w:val="20"/>
          <w:szCs w:val="20"/>
        </w:rPr>
        <w:t>which in turn participate</w:t>
      </w:r>
      <w:r w:rsidR="00602D82">
        <w:rPr>
          <w:sz w:val="20"/>
          <w:szCs w:val="20"/>
        </w:rPr>
        <w:t>s</w:t>
      </w:r>
      <w:r w:rsidR="00B40FD2">
        <w:rPr>
          <w:sz w:val="20"/>
          <w:szCs w:val="20"/>
        </w:rPr>
        <w:t xml:space="preserve"> in some kind of universal or cosmic mind.</w:t>
      </w:r>
      <w:r w:rsidR="00B40FD2">
        <w:rPr>
          <w:rStyle w:val="FootnoteReference"/>
          <w:sz w:val="20"/>
          <w:szCs w:val="20"/>
        </w:rPr>
        <w:footnoteReference w:id="16"/>
      </w:r>
      <w:r w:rsidR="00193BAB">
        <w:rPr>
          <w:sz w:val="20"/>
          <w:szCs w:val="20"/>
        </w:rPr>
        <w:t xml:space="preserve"> </w:t>
      </w:r>
      <w:r w:rsidR="00B10E79" w:rsidRPr="005E3824">
        <w:rPr>
          <w:sz w:val="20"/>
          <w:szCs w:val="20"/>
        </w:rPr>
        <w:t xml:space="preserve">Pierre Teilhard de Chardin has </w:t>
      </w:r>
      <w:r w:rsidR="00D55CF4" w:rsidRPr="005E3824">
        <w:rPr>
          <w:sz w:val="20"/>
          <w:szCs w:val="20"/>
        </w:rPr>
        <w:t>postulated the manifestation of mind in larger systems, coining the term ‘mind-layer’ or ‘Noosphere’ to describe this web of ideas.</w:t>
      </w:r>
      <w:r w:rsidR="00193BAB">
        <w:rPr>
          <w:sz w:val="20"/>
          <w:szCs w:val="20"/>
        </w:rPr>
        <w:t xml:space="preserve"> </w:t>
      </w:r>
      <w:r w:rsidR="001B7BCA">
        <w:rPr>
          <w:sz w:val="20"/>
          <w:szCs w:val="20"/>
        </w:rPr>
        <w:t>The components of ecosystems are interlinked through cyclical exchanges of matter and energy; civilizations rise and fall in evolutionary cycles, and the planet as a whole has its rhythms and recurrences as it spins around its axis and moves around the sun.</w:t>
      </w:r>
      <w:r w:rsidR="001B7BCA">
        <w:rPr>
          <w:rStyle w:val="FootnoteReference"/>
          <w:sz w:val="20"/>
          <w:szCs w:val="20"/>
        </w:rPr>
        <w:footnoteReference w:id="17"/>
      </w:r>
      <w:r w:rsidR="001B7BCA">
        <w:rPr>
          <w:sz w:val="20"/>
          <w:szCs w:val="20"/>
        </w:rPr>
        <w:t xml:space="preserve"> Rhythmic patterns are a universal phenomenon but at the same time allow individuals to express their distinctive personalities.</w:t>
      </w:r>
      <w:r w:rsidR="001B7BCA">
        <w:rPr>
          <w:rStyle w:val="FootnoteReference"/>
          <w:sz w:val="20"/>
          <w:szCs w:val="20"/>
        </w:rPr>
        <w:footnoteReference w:id="18"/>
      </w:r>
      <w:r w:rsidR="00193BAB">
        <w:rPr>
          <w:sz w:val="20"/>
          <w:szCs w:val="20"/>
        </w:rPr>
        <w:t xml:space="preserve"> </w:t>
      </w:r>
      <w:r w:rsidR="001B7BCA">
        <w:rPr>
          <w:sz w:val="20"/>
          <w:szCs w:val="20"/>
        </w:rPr>
        <w:t>Jung distinguished two realms of the unconscious psyche: a personal unconscious belonging to the individual, and a collective unconscious that represents a deeper stratum of the psyche and is common to all humankind.</w:t>
      </w:r>
      <w:r w:rsidR="001B7BCA">
        <w:rPr>
          <w:rStyle w:val="FootnoteReference"/>
          <w:sz w:val="20"/>
          <w:szCs w:val="20"/>
        </w:rPr>
        <w:footnoteReference w:id="19"/>
      </w:r>
      <w:r w:rsidR="001B7BCA">
        <w:rPr>
          <w:sz w:val="20"/>
          <w:szCs w:val="20"/>
        </w:rPr>
        <w:t xml:space="preserve"> This implies a link between not just the individual and humanity but the individual and the entire cosmos. Jung saw the unconscious as a process that involved what he called archetypes or ‘universal forms without content, representing the possibility of a certain type of perception and action’.</w:t>
      </w:r>
      <w:r w:rsidR="001B7BCA">
        <w:rPr>
          <w:rStyle w:val="FootnoteReference"/>
          <w:sz w:val="20"/>
          <w:szCs w:val="20"/>
        </w:rPr>
        <w:footnoteReference w:id="20"/>
      </w:r>
      <w:r w:rsidR="001B7BCA">
        <w:rPr>
          <w:sz w:val="20"/>
          <w:szCs w:val="20"/>
        </w:rPr>
        <w:t xml:space="preserve"> These forms, embedded in relationships in which each archetype involves all the others is symbolic of the cosmic expression of the solar system.</w:t>
      </w:r>
      <w:r w:rsidR="00193BAB">
        <w:rPr>
          <w:sz w:val="20"/>
          <w:szCs w:val="20"/>
        </w:rPr>
        <w:t xml:space="preserve"> </w:t>
      </w:r>
      <w:r w:rsidR="00B65C26">
        <w:rPr>
          <w:sz w:val="20"/>
          <w:szCs w:val="20"/>
        </w:rPr>
        <w:t xml:space="preserve">It is these </w:t>
      </w:r>
      <w:r w:rsidR="00C76761">
        <w:rPr>
          <w:sz w:val="20"/>
          <w:szCs w:val="20"/>
        </w:rPr>
        <w:t>pr</w:t>
      </w:r>
      <w:r w:rsidR="00CE1FEF">
        <w:rPr>
          <w:sz w:val="20"/>
          <w:szCs w:val="20"/>
        </w:rPr>
        <w:t xml:space="preserve">inciples that underlie the basis for the effects of planetary cycles on </w:t>
      </w:r>
      <w:r w:rsidR="009A6776">
        <w:rPr>
          <w:sz w:val="20"/>
          <w:szCs w:val="20"/>
        </w:rPr>
        <w:t xml:space="preserve">the personal and collective psyche, and therefore on culture and world </w:t>
      </w:r>
      <w:r w:rsidR="00D67DB3">
        <w:rPr>
          <w:sz w:val="20"/>
          <w:szCs w:val="20"/>
        </w:rPr>
        <w:t>affairs.</w:t>
      </w:r>
    </w:p>
    <w:p w14:paraId="13E92A99" w14:textId="440E89BE" w:rsidR="008576DB" w:rsidRPr="00193BAB" w:rsidRDefault="001B7BCA" w:rsidP="00486BC6">
      <w:pPr>
        <w:rPr>
          <w:b/>
          <w:bCs/>
        </w:rPr>
      </w:pPr>
      <w:r>
        <w:rPr>
          <w:b/>
          <w:bCs/>
        </w:rPr>
        <w:t>Cultural consequences and examples</w:t>
      </w:r>
    </w:p>
    <w:p w14:paraId="34DD51E6" w14:textId="4E097043" w:rsidR="00C52CF0" w:rsidRPr="009A1215" w:rsidRDefault="00193BAB" w:rsidP="00486BC6">
      <w:pPr>
        <w:rPr>
          <w:sz w:val="20"/>
          <w:szCs w:val="20"/>
        </w:rPr>
      </w:pPr>
      <w:r>
        <w:rPr>
          <w:sz w:val="20"/>
          <w:szCs w:val="20"/>
        </w:rPr>
        <w:t>K</w:t>
      </w:r>
      <w:r w:rsidR="0048754B" w:rsidRPr="005928C9">
        <w:rPr>
          <w:sz w:val="20"/>
          <w:szCs w:val="20"/>
        </w:rPr>
        <w:t xml:space="preserve">ey dates of early religions </w:t>
      </w:r>
      <w:r w:rsidR="00602D82">
        <w:rPr>
          <w:sz w:val="20"/>
          <w:szCs w:val="20"/>
        </w:rPr>
        <w:t>are</w:t>
      </w:r>
      <w:r w:rsidR="005928C9" w:rsidRPr="005928C9">
        <w:rPr>
          <w:sz w:val="20"/>
          <w:szCs w:val="20"/>
        </w:rPr>
        <w:t xml:space="preserve"> difficult to determine.</w:t>
      </w:r>
      <w:r w:rsidR="005928C9">
        <w:rPr>
          <w:sz w:val="20"/>
          <w:szCs w:val="20"/>
        </w:rPr>
        <w:t xml:space="preserve"> </w:t>
      </w:r>
      <w:r>
        <w:rPr>
          <w:sz w:val="20"/>
          <w:szCs w:val="20"/>
        </w:rPr>
        <w:t>However,</w:t>
      </w:r>
      <w:r w:rsidR="00900BA1">
        <w:rPr>
          <w:sz w:val="20"/>
          <w:szCs w:val="20"/>
        </w:rPr>
        <w:t xml:space="preserve"> analysis </w:t>
      </w:r>
      <w:r w:rsidR="00FF070E">
        <w:rPr>
          <w:sz w:val="20"/>
          <w:szCs w:val="20"/>
        </w:rPr>
        <w:t>focus</w:t>
      </w:r>
      <w:r>
        <w:rPr>
          <w:sz w:val="20"/>
          <w:szCs w:val="20"/>
        </w:rPr>
        <w:t>ing</w:t>
      </w:r>
      <w:r w:rsidR="00FF070E">
        <w:rPr>
          <w:sz w:val="20"/>
          <w:szCs w:val="20"/>
        </w:rPr>
        <w:t xml:space="preserve"> on events </w:t>
      </w:r>
      <w:r w:rsidR="00594936">
        <w:rPr>
          <w:sz w:val="20"/>
          <w:szCs w:val="20"/>
        </w:rPr>
        <w:t>beyond</w:t>
      </w:r>
      <w:r w:rsidR="00FF070E">
        <w:rPr>
          <w:sz w:val="20"/>
          <w:szCs w:val="20"/>
        </w:rPr>
        <w:t xml:space="preserve"> the </w:t>
      </w:r>
      <w:r>
        <w:rPr>
          <w:sz w:val="20"/>
          <w:szCs w:val="20"/>
        </w:rPr>
        <w:t xml:space="preserve">Uranus-Neptune </w:t>
      </w:r>
      <w:r w:rsidR="00FF070E">
        <w:rPr>
          <w:sz w:val="20"/>
          <w:szCs w:val="20"/>
        </w:rPr>
        <w:t>conjunction in 574BCE</w:t>
      </w:r>
      <w:r>
        <w:rPr>
          <w:sz w:val="20"/>
          <w:szCs w:val="20"/>
        </w:rPr>
        <w:t xml:space="preserve"> demonstrates the significance of the cycle in influencing new perspectives, philosophies and religions, disrupting thinking and ensuring a steady stream of insight to advance or progress humanit</w:t>
      </w:r>
      <w:r w:rsidR="00602D82">
        <w:rPr>
          <w:sz w:val="20"/>
          <w:szCs w:val="20"/>
        </w:rPr>
        <w:t>y’s</w:t>
      </w:r>
      <w:r>
        <w:rPr>
          <w:sz w:val="20"/>
          <w:szCs w:val="20"/>
        </w:rPr>
        <w:t xml:space="preserve"> understanding and consciousness.</w:t>
      </w:r>
      <w:r w:rsidR="004A16D4">
        <w:rPr>
          <w:sz w:val="20"/>
          <w:szCs w:val="20"/>
        </w:rPr>
        <w:t xml:space="preserve"> </w:t>
      </w:r>
      <w:r>
        <w:rPr>
          <w:sz w:val="20"/>
          <w:szCs w:val="20"/>
        </w:rPr>
        <w:t xml:space="preserve">Whether philosophically, religiously, cosmologically, or scientifically, </w:t>
      </w:r>
      <w:r w:rsidR="00B40FD2">
        <w:rPr>
          <w:sz w:val="20"/>
          <w:szCs w:val="20"/>
        </w:rPr>
        <w:t xml:space="preserve">the revelation and truth sought by the explorer </w:t>
      </w:r>
      <w:r>
        <w:rPr>
          <w:sz w:val="20"/>
          <w:szCs w:val="20"/>
        </w:rPr>
        <w:t xml:space="preserve">is </w:t>
      </w:r>
      <w:r w:rsidR="00F82D7D">
        <w:rPr>
          <w:sz w:val="20"/>
          <w:szCs w:val="20"/>
        </w:rPr>
        <w:t>fulfilled</w:t>
      </w:r>
      <w:r>
        <w:rPr>
          <w:sz w:val="20"/>
          <w:szCs w:val="20"/>
        </w:rPr>
        <w:t xml:space="preserve"> by the Uranus-Neptune alignments </w:t>
      </w:r>
      <w:r w:rsidR="004A16D4">
        <w:rPr>
          <w:sz w:val="20"/>
          <w:szCs w:val="20"/>
        </w:rPr>
        <w:t>and its influence on psyche. There is an uncanny connection between the alignments of this cycle and the emergence of key people, texts and movements that have challenged, replaced, or advanced the cosmological or spiritual world view.</w:t>
      </w:r>
    </w:p>
    <w:p w14:paraId="660ADA98" w14:textId="484908A4" w:rsidR="00C21663" w:rsidRPr="00C21663" w:rsidRDefault="00C21663" w:rsidP="00486BC6">
      <w:pPr>
        <w:rPr>
          <w:b/>
          <w:bCs/>
          <w:sz w:val="20"/>
          <w:szCs w:val="20"/>
        </w:rPr>
      </w:pPr>
      <w:r w:rsidRPr="00C21663">
        <w:rPr>
          <w:b/>
          <w:bCs/>
          <w:sz w:val="20"/>
          <w:szCs w:val="20"/>
        </w:rPr>
        <w:t>Philosophers and prophets</w:t>
      </w:r>
    </w:p>
    <w:p w14:paraId="5C551D11" w14:textId="5B248A96" w:rsidR="00C52CF0" w:rsidRPr="009A1215" w:rsidRDefault="00102FE3" w:rsidP="00486BC6">
      <w:pPr>
        <w:rPr>
          <w:sz w:val="20"/>
          <w:szCs w:val="20"/>
        </w:rPr>
      </w:pPr>
      <w:r w:rsidRPr="00102FE3">
        <w:rPr>
          <w:sz w:val="20"/>
          <w:szCs w:val="20"/>
        </w:rPr>
        <w:t>A</w:t>
      </w:r>
      <w:r>
        <w:rPr>
          <w:sz w:val="20"/>
          <w:szCs w:val="20"/>
        </w:rPr>
        <w:t xml:space="preserve"> conjunction of Uranus and Neptune took place in 574BCE</w:t>
      </w:r>
      <w:r w:rsidR="006C68B7">
        <w:rPr>
          <w:sz w:val="20"/>
          <w:szCs w:val="20"/>
        </w:rPr>
        <w:t xml:space="preserve"> in the sign of Taurus</w:t>
      </w:r>
      <w:r>
        <w:rPr>
          <w:sz w:val="20"/>
          <w:szCs w:val="20"/>
        </w:rPr>
        <w:t>, along with Jupiter and Pluto forming a rare quadruple conjunction. This occurred at a major turning point in history with the advent of philosophers and prophets</w:t>
      </w:r>
      <w:r w:rsidR="008D72F3">
        <w:rPr>
          <w:sz w:val="20"/>
          <w:szCs w:val="20"/>
        </w:rPr>
        <w:t>, including</w:t>
      </w:r>
      <w:r>
        <w:rPr>
          <w:sz w:val="20"/>
          <w:szCs w:val="20"/>
        </w:rPr>
        <w:t xml:space="preserve"> </w:t>
      </w:r>
      <w:r w:rsidR="008D72F3">
        <w:rPr>
          <w:sz w:val="20"/>
          <w:szCs w:val="20"/>
        </w:rPr>
        <w:t>Buddha, Laozi, Zoroaster, Confucius, and Pythagoras</w:t>
      </w:r>
      <w:r w:rsidR="008D72F3">
        <w:rPr>
          <w:sz w:val="20"/>
          <w:szCs w:val="20"/>
        </w:rPr>
        <w:t xml:space="preserve">, </w:t>
      </w:r>
      <w:r>
        <w:rPr>
          <w:sz w:val="20"/>
          <w:szCs w:val="20"/>
        </w:rPr>
        <w:t xml:space="preserve">who </w:t>
      </w:r>
      <w:r w:rsidR="0065048F">
        <w:rPr>
          <w:sz w:val="20"/>
          <w:szCs w:val="20"/>
        </w:rPr>
        <w:t xml:space="preserve">laid the foundations </w:t>
      </w:r>
      <w:r w:rsidR="0065048F">
        <w:rPr>
          <w:sz w:val="20"/>
          <w:szCs w:val="20"/>
        </w:rPr>
        <w:t>of</w:t>
      </w:r>
      <w:r>
        <w:rPr>
          <w:sz w:val="20"/>
          <w:szCs w:val="20"/>
        </w:rPr>
        <w:t xml:space="preserve"> our spiritual lives and introduced rationality and scientific ways that still dominate our thinking’.</w:t>
      </w:r>
      <w:r>
        <w:rPr>
          <w:rStyle w:val="FootnoteReference"/>
          <w:sz w:val="20"/>
          <w:szCs w:val="20"/>
        </w:rPr>
        <w:footnoteReference w:id="21"/>
      </w:r>
      <w:r w:rsidR="006C68B7">
        <w:rPr>
          <w:sz w:val="20"/>
          <w:szCs w:val="20"/>
        </w:rPr>
        <w:t xml:space="preserve"> </w:t>
      </w:r>
      <w:r w:rsidR="00AF0C70">
        <w:rPr>
          <w:sz w:val="20"/>
          <w:szCs w:val="20"/>
        </w:rPr>
        <w:t>T</w:t>
      </w:r>
      <w:r w:rsidR="0065048F">
        <w:rPr>
          <w:sz w:val="20"/>
          <w:szCs w:val="20"/>
        </w:rPr>
        <w:t xml:space="preserve">he conjunction of 404BCE in the sign of Gemini, associated with learning and communication, </w:t>
      </w:r>
      <w:r w:rsidR="00AF0C70">
        <w:rPr>
          <w:sz w:val="20"/>
          <w:szCs w:val="20"/>
        </w:rPr>
        <w:t xml:space="preserve">saw the start of a new cycle which would embrace dissemination of </w:t>
      </w:r>
      <w:r w:rsidR="0065048F">
        <w:rPr>
          <w:sz w:val="20"/>
          <w:szCs w:val="20"/>
        </w:rPr>
        <w:t>these foundational teachings through the birth of Platonism and the establishment of the Academy.</w:t>
      </w:r>
      <w:r w:rsidR="00AF0C70">
        <w:rPr>
          <w:sz w:val="20"/>
          <w:szCs w:val="20"/>
        </w:rPr>
        <w:t xml:space="preserve"> By the final square in 282-79</w:t>
      </w:r>
      <w:r w:rsidR="001C3F86">
        <w:rPr>
          <w:sz w:val="20"/>
          <w:szCs w:val="20"/>
        </w:rPr>
        <w:t>BC</w:t>
      </w:r>
      <w:r w:rsidR="00AF0C70">
        <w:rPr>
          <w:sz w:val="20"/>
          <w:szCs w:val="20"/>
        </w:rPr>
        <w:t xml:space="preserve">, </w:t>
      </w:r>
      <w:proofErr w:type="spellStart"/>
      <w:r w:rsidR="00E66B09" w:rsidRPr="00E66B09">
        <w:rPr>
          <w:sz w:val="20"/>
          <w:szCs w:val="20"/>
        </w:rPr>
        <w:t>Berossus</w:t>
      </w:r>
      <w:proofErr w:type="spellEnd"/>
      <w:r w:rsidR="00E66B09" w:rsidRPr="00E66B09">
        <w:rPr>
          <w:sz w:val="20"/>
          <w:szCs w:val="20"/>
        </w:rPr>
        <w:t xml:space="preserve">, a priest </w:t>
      </w:r>
      <w:r w:rsidR="00E66B09" w:rsidRPr="00E66B09">
        <w:rPr>
          <w:sz w:val="20"/>
          <w:szCs w:val="20"/>
        </w:rPr>
        <w:lastRenderedPageBreak/>
        <w:t>of Bel</w:t>
      </w:r>
      <w:r w:rsidR="00AF0C70">
        <w:rPr>
          <w:sz w:val="20"/>
          <w:szCs w:val="20"/>
        </w:rPr>
        <w:t>,</w:t>
      </w:r>
      <w:r w:rsidR="00E66B09" w:rsidRPr="00E66B09">
        <w:rPr>
          <w:sz w:val="20"/>
          <w:szCs w:val="20"/>
        </w:rPr>
        <w:t xml:space="preserve"> </w:t>
      </w:r>
      <w:r w:rsidR="00AF0C70">
        <w:rPr>
          <w:sz w:val="20"/>
          <w:szCs w:val="20"/>
        </w:rPr>
        <w:t xml:space="preserve">had </w:t>
      </w:r>
      <w:r w:rsidR="00E66B09" w:rsidRPr="00E66B09">
        <w:rPr>
          <w:sz w:val="20"/>
          <w:szCs w:val="20"/>
        </w:rPr>
        <w:t>moved to Kos to teach astrology to the Greeks</w:t>
      </w:r>
      <w:r w:rsidR="00E66B09">
        <w:rPr>
          <w:sz w:val="20"/>
          <w:szCs w:val="20"/>
        </w:rPr>
        <w:t xml:space="preserve"> </w:t>
      </w:r>
      <w:r w:rsidR="00AF0C70">
        <w:rPr>
          <w:sz w:val="20"/>
          <w:szCs w:val="20"/>
        </w:rPr>
        <w:t>‘</w:t>
      </w:r>
      <w:r w:rsidR="00E66B09">
        <w:rPr>
          <w:sz w:val="20"/>
          <w:szCs w:val="20"/>
        </w:rPr>
        <w:t>moving the energy decisively to the west</w:t>
      </w:r>
      <w:r w:rsidR="00AF0C70">
        <w:rPr>
          <w:sz w:val="20"/>
          <w:szCs w:val="20"/>
        </w:rPr>
        <w:t>’</w:t>
      </w:r>
      <w:r w:rsidR="00E66B09">
        <w:rPr>
          <w:sz w:val="20"/>
          <w:szCs w:val="20"/>
        </w:rPr>
        <w:t>.</w:t>
      </w:r>
      <w:r w:rsidR="00AF0C70">
        <w:rPr>
          <w:rStyle w:val="FootnoteReference"/>
          <w:sz w:val="20"/>
          <w:szCs w:val="20"/>
        </w:rPr>
        <w:footnoteReference w:id="22"/>
      </w:r>
      <w:r w:rsidR="004A16D4">
        <w:rPr>
          <w:sz w:val="20"/>
          <w:szCs w:val="20"/>
        </w:rPr>
        <w:t xml:space="preserve"> </w:t>
      </w:r>
      <w:r w:rsidR="00E475C5">
        <w:rPr>
          <w:sz w:val="20"/>
          <w:szCs w:val="20"/>
        </w:rPr>
        <w:t xml:space="preserve">The </w:t>
      </w:r>
      <w:r w:rsidR="00E475C5" w:rsidRPr="00E475C5">
        <w:rPr>
          <w:sz w:val="20"/>
          <w:szCs w:val="20"/>
        </w:rPr>
        <w:t>dawn</w:t>
      </w:r>
      <w:r w:rsidR="00E475C5">
        <w:rPr>
          <w:sz w:val="20"/>
          <w:szCs w:val="20"/>
        </w:rPr>
        <w:t xml:space="preserve"> of two of the </w:t>
      </w:r>
      <w:r w:rsidR="00C21663">
        <w:rPr>
          <w:sz w:val="20"/>
          <w:szCs w:val="20"/>
        </w:rPr>
        <w:t>world’s</w:t>
      </w:r>
      <w:r w:rsidR="00E475C5">
        <w:rPr>
          <w:sz w:val="20"/>
          <w:szCs w:val="20"/>
        </w:rPr>
        <w:t xml:space="preserve"> biggest religions were associated with Uranus-Neptune alignments. The opposition of 22-26AD </w:t>
      </w:r>
      <w:r w:rsidR="00C21663">
        <w:rPr>
          <w:sz w:val="20"/>
          <w:szCs w:val="20"/>
        </w:rPr>
        <w:t>saw the ministry of Jesus and birth of Christianity, while t</w:t>
      </w:r>
      <w:r w:rsidR="00C27A7D">
        <w:rPr>
          <w:sz w:val="20"/>
          <w:szCs w:val="20"/>
        </w:rPr>
        <w:t xml:space="preserve">he Islamic calendar, </w:t>
      </w:r>
      <w:r w:rsidR="006A6EA3">
        <w:rPr>
          <w:sz w:val="20"/>
          <w:szCs w:val="20"/>
        </w:rPr>
        <w:t>beginning the Muslim era</w:t>
      </w:r>
      <w:r w:rsidR="00602D82">
        <w:rPr>
          <w:sz w:val="20"/>
          <w:szCs w:val="20"/>
        </w:rPr>
        <w:t>,</w:t>
      </w:r>
      <w:r w:rsidR="006A6EA3">
        <w:rPr>
          <w:sz w:val="20"/>
          <w:szCs w:val="20"/>
        </w:rPr>
        <w:t xml:space="preserve"> occurred</w:t>
      </w:r>
      <w:r w:rsidR="00C27A7D">
        <w:rPr>
          <w:sz w:val="20"/>
          <w:szCs w:val="20"/>
        </w:rPr>
        <w:t xml:space="preserve"> </w:t>
      </w:r>
      <w:r w:rsidR="00C21663">
        <w:rPr>
          <w:sz w:val="20"/>
          <w:szCs w:val="20"/>
        </w:rPr>
        <w:t>in the approach</w:t>
      </w:r>
      <w:r w:rsidR="006A6EA3">
        <w:rPr>
          <w:sz w:val="20"/>
          <w:szCs w:val="20"/>
        </w:rPr>
        <w:t xml:space="preserve">ing </w:t>
      </w:r>
      <w:r w:rsidR="00C21663">
        <w:rPr>
          <w:sz w:val="20"/>
          <w:szCs w:val="20"/>
        </w:rPr>
        <w:t xml:space="preserve">conjunction </w:t>
      </w:r>
      <w:r w:rsidR="00C27A7D">
        <w:rPr>
          <w:sz w:val="20"/>
          <w:szCs w:val="20"/>
        </w:rPr>
        <w:t>in the year 622</w:t>
      </w:r>
      <w:r w:rsidR="00EB6B94">
        <w:rPr>
          <w:sz w:val="20"/>
          <w:szCs w:val="20"/>
        </w:rPr>
        <w:t>A</w:t>
      </w:r>
      <w:r w:rsidR="00C27A7D">
        <w:rPr>
          <w:sz w:val="20"/>
          <w:szCs w:val="20"/>
        </w:rPr>
        <w:t>D.</w:t>
      </w:r>
      <w:r w:rsidR="006A6EA3">
        <w:rPr>
          <w:sz w:val="20"/>
          <w:szCs w:val="20"/>
        </w:rPr>
        <w:t xml:space="preserve"> </w:t>
      </w:r>
      <w:r w:rsidR="00C21663">
        <w:rPr>
          <w:sz w:val="20"/>
          <w:szCs w:val="20"/>
        </w:rPr>
        <w:t>The Protestant Reformation was ignited at the approaching square in 1521</w:t>
      </w:r>
      <w:r w:rsidR="005470DF">
        <w:rPr>
          <w:sz w:val="20"/>
          <w:szCs w:val="20"/>
        </w:rPr>
        <w:t>AD</w:t>
      </w:r>
      <w:r w:rsidR="00C21663">
        <w:rPr>
          <w:sz w:val="20"/>
          <w:szCs w:val="20"/>
        </w:rPr>
        <w:t xml:space="preserve"> when the Pope excommunicated Martin Luther following publication </w:t>
      </w:r>
      <w:r w:rsidR="00697023">
        <w:rPr>
          <w:sz w:val="20"/>
          <w:szCs w:val="20"/>
        </w:rPr>
        <w:t>of</w:t>
      </w:r>
      <w:r w:rsidR="00C21663">
        <w:rPr>
          <w:sz w:val="20"/>
          <w:szCs w:val="20"/>
        </w:rPr>
        <w:t xml:space="preserve"> </w:t>
      </w:r>
      <w:r w:rsidR="00B876E1">
        <w:rPr>
          <w:sz w:val="20"/>
          <w:szCs w:val="20"/>
        </w:rPr>
        <w:t>his</w:t>
      </w:r>
      <w:r w:rsidR="00C21663">
        <w:rPr>
          <w:sz w:val="20"/>
          <w:szCs w:val="20"/>
        </w:rPr>
        <w:t xml:space="preserve"> </w:t>
      </w:r>
      <w:r w:rsidR="00C21663" w:rsidRPr="00B876E1">
        <w:rPr>
          <w:i/>
          <w:iCs/>
          <w:sz w:val="20"/>
          <w:szCs w:val="20"/>
        </w:rPr>
        <w:t>Ninety-Five Theses</w:t>
      </w:r>
      <w:r w:rsidR="00697023">
        <w:rPr>
          <w:sz w:val="20"/>
          <w:szCs w:val="20"/>
        </w:rPr>
        <w:t xml:space="preserve"> marking him as </w:t>
      </w:r>
      <w:r w:rsidR="006A6EA3">
        <w:rPr>
          <w:sz w:val="20"/>
          <w:szCs w:val="20"/>
        </w:rPr>
        <w:t>a</w:t>
      </w:r>
      <w:r w:rsidR="00697023">
        <w:rPr>
          <w:sz w:val="20"/>
          <w:szCs w:val="20"/>
        </w:rPr>
        <w:t xml:space="preserve"> leading figure of this movement. </w:t>
      </w:r>
      <w:r w:rsidR="006A6EA3">
        <w:rPr>
          <w:sz w:val="20"/>
          <w:szCs w:val="20"/>
        </w:rPr>
        <w:t>At</w:t>
      </w:r>
      <w:r w:rsidR="00697023">
        <w:rPr>
          <w:sz w:val="20"/>
          <w:szCs w:val="20"/>
        </w:rPr>
        <w:t xml:space="preserve"> the time of the next opposition</w:t>
      </w:r>
      <w:r w:rsidR="006A6EA3">
        <w:rPr>
          <w:sz w:val="20"/>
          <w:szCs w:val="20"/>
        </w:rPr>
        <w:t xml:space="preserve"> in 1563</w:t>
      </w:r>
      <w:r w:rsidR="002E408F">
        <w:rPr>
          <w:sz w:val="20"/>
          <w:szCs w:val="20"/>
        </w:rPr>
        <w:t>AD</w:t>
      </w:r>
      <w:r w:rsidR="00697023">
        <w:rPr>
          <w:sz w:val="20"/>
          <w:szCs w:val="20"/>
        </w:rPr>
        <w:t xml:space="preserve"> the </w:t>
      </w:r>
      <w:r w:rsidR="006A6EA3">
        <w:rPr>
          <w:sz w:val="20"/>
          <w:szCs w:val="20"/>
        </w:rPr>
        <w:t xml:space="preserve">Council of Trent, instated by the </w:t>
      </w:r>
      <w:r w:rsidR="00697023">
        <w:rPr>
          <w:sz w:val="20"/>
          <w:szCs w:val="20"/>
        </w:rPr>
        <w:t xml:space="preserve">Catholic Church </w:t>
      </w:r>
      <w:r w:rsidR="006A6EA3">
        <w:rPr>
          <w:sz w:val="20"/>
          <w:szCs w:val="20"/>
        </w:rPr>
        <w:t xml:space="preserve">to </w:t>
      </w:r>
      <w:r w:rsidR="00697023">
        <w:rPr>
          <w:sz w:val="20"/>
          <w:szCs w:val="20"/>
        </w:rPr>
        <w:t>address the issues that had led to the Reformation</w:t>
      </w:r>
      <w:r w:rsidR="006A6EA3">
        <w:rPr>
          <w:sz w:val="20"/>
          <w:szCs w:val="20"/>
        </w:rPr>
        <w:t xml:space="preserve">, </w:t>
      </w:r>
      <w:r w:rsidR="006A6EA3">
        <w:rPr>
          <w:sz w:val="20"/>
          <w:szCs w:val="20"/>
        </w:rPr>
        <w:t>reaffirm</w:t>
      </w:r>
      <w:r w:rsidR="006A6EA3">
        <w:rPr>
          <w:sz w:val="20"/>
          <w:szCs w:val="20"/>
        </w:rPr>
        <w:t>ed</w:t>
      </w:r>
      <w:r w:rsidR="006A6EA3">
        <w:rPr>
          <w:sz w:val="20"/>
          <w:szCs w:val="20"/>
        </w:rPr>
        <w:t xml:space="preserve"> traditional Catholic practices and</w:t>
      </w:r>
      <w:r w:rsidR="006A6EA3">
        <w:rPr>
          <w:sz w:val="20"/>
          <w:szCs w:val="20"/>
        </w:rPr>
        <w:t xml:space="preserve"> removed many abuses that had motivated the </w:t>
      </w:r>
      <w:r w:rsidR="002E45B5">
        <w:rPr>
          <w:sz w:val="20"/>
          <w:szCs w:val="20"/>
        </w:rPr>
        <w:t>rebellion</w:t>
      </w:r>
      <w:r w:rsidR="00697023">
        <w:rPr>
          <w:sz w:val="20"/>
          <w:szCs w:val="20"/>
        </w:rPr>
        <w:t>.</w:t>
      </w:r>
      <w:r w:rsidR="006A6EA3">
        <w:rPr>
          <w:rStyle w:val="FootnoteReference"/>
          <w:sz w:val="20"/>
          <w:szCs w:val="20"/>
        </w:rPr>
        <w:footnoteReference w:id="23"/>
      </w:r>
      <w:r w:rsidR="00697023">
        <w:rPr>
          <w:sz w:val="20"/>
          <w:szCs w:val="20"/>
        </w:rPr>
        <w:t xml:space="preserve"> More recently, the 1821</w:t>
      </w:r>
      <w:r w:rsidR="006735A6">
        <w:rPr>
          <w:sz w:val="20"/>
          <w:szCs w:val="20"/>
        </w:rPr>
        <w:t>AD</w:t>
      </w:r>
      <w:r w:rsidR="00697023">
        <w:rPr>
          <w:sz w:val="20"/>
          <w:szCs w:val="20"/>
        </w:rPr>
        <w:t xml:space="preserve"> conjunction saw the </w:t>
      </w:r>
      <w:r w:rsidR="002628E3">
        <w:rPr>
          <w:sz w:val="20"/>
          <w:szCs w:val="20"/>
        </w:rPr>
        <w:t>P</w:t>
      </w:r>
      <w:r w:rsidR="00697023">
        <w:rPr>
          <w:sz w:val="20"/>
          <w:szCs w:val="20"/>
        </w:rPr>
        <w:t xml:space="preserve">rophesy of the Book of Mormon, the square of 1868-70 </w:t>
      </w:r>
      <w:r w:rsidR="002628E3">
        <w:rPr>
          <w:sz w:val="20"/>
          <w:szCs w:val="20"/>
        </w:rPr>
        <w:t>spanned</w:t>
      </w:r>
      <w:r w:rsidR="00697023">
        <w:rPr>
          <w:sz w:val="20"/>
          <w:szCs w:val="20"/>
        </w:rPr>
        <w:t xml:space="preserve"> the experiences of Helena Blavatsky and development of the Theosophical Society, and at the square of 1954, Gerald Gardner </w:t>
      </w:r>
      <w:r w:rsidR="002628E3">
        <w:rPr>
          <w:sz w:val="20"/>
          <w:szCs w:val="20"/>
        </w:rPr>
        <w:t>founded his first coven of Wiccans,</w:t>
      </w:r>
      <w:r w:rsidR="002628E3">
        <w:rPr>
          <w:rStyle w:val="FootnoteReference"/>
          <w:sz w:val="20"/>
          <w:szCs w:val="20"/>
        </w:rPr>
        <w:footnoteReference w:id="24"/>
      </w:r>
      <w:r w:rsidR="00F011FF">
        <w:rPr>
          <w:sz w:val="20"/>
          <w:szCs w:val="20"/>
        </w:rPr>
        <w:t xml:space="preserve"> </w:t>
      </w:r>
      <w:r w:rsidR="009B6576">
        <w:rPr>
          <w:sz w:val="20"/>
          <w:szCs w:val="20"/>
        </w:rPr>
        <w:t>while</w:t>
      </w:r>
      <w:r w:rsidR="002628E3">
        <w:rPr>
          <w:sz w:val="20"/>
          <w:szCs w:val="20"/>
        </w:rPr>
        <w:t xml:space="preserve"> Ron Hubbard formed </w:t>
      </w:r>
      <w:r w:rsidR="00697023">
        <w:rPr>
          <w:sz w:val="20"/>
          <w:szCs w:val="20"/>
        </w:rPr>
        <w:t>the Church of Scientology.</w:t>
      </w:r>
    </w:p>
    <w:p w14:paraId="4C246D02" w14:textId="330EDD86" w:rsidR="00742C9F" w:rsidRPr="00742C9F" w:rsidRDefault="00697023" w:rsidP="00486BC6">
      <w:pPr>
        <w:rPr>
          <w:b/>
          <w:bCs/>
          <w:sz w:val="20"/>
          <w:szCs w:val="20"/>
        </w:rPr>
      </w:pPr>
      <w:r>
        <w:rPr>
          <w:b/>
          <w:bCs/>
          <w:sz w:val="20"/>
          <w:szCs w:val="20"/>
        </w:rPr>
        <w:t>Key Cosmological Texts</w:t>
      </w:r>
      <w:r w:rsidR="002628E3">
        <w:rPr>
          <w:b/>
          <w:bCs/>
          <w:sz w:val="20"/>
          <w:szCs w:val="20"/>
        </w:rPr>
        <w:t xml:space="preserve"> through the ages</w:t>
      </w:r>
    </w:p>
    <w:p w14:paraId="2BD8C8DE" w14:textId="380FE8FD" w:rsidR="00C6061A" w:rsidRPr="009A1215" w:rsidRDefault="00987EA0" w:rsidP="00260234">
      <w:pPr>
        <w:rPr>
          <w:sz w:val="20"/>
          <w:szCs w:val="20"/>
        </w:rPr>
      </w:pPr>
      <w:r>
        <w:rPr>
          <w:sz w:val="20"/>
          <w:szCs w:val="20"/>
        </w:rPr>
        <w:t xml:space="preserve">A </w:t>
      </w:r>
      <w:r w:rsidR="005012EC">
        <w:rPr>
          <w:sz w:val="20"/>
          <w:szCs w:val="20"/>
        </w:rPr>
        <w:t>surprising</w:t>
      </w:r>
      <w:r w:rsidR="002628E3">
        <w:rPr>
          <w:sz w:val="20"/>
          <w:szCs w:val="20"/>
        </w:rPr>
        <w:t xml:space="preserve"> number of key astrological, astronomical, and occult texts have been published during Uranus-Neptune alignments</w:t>
      </w:r>
      <w:r w:rsidR="005508CF">
        <w:rPr>
          <w:sz w:val="20"/>
          <w:szCs w:val="20"/>
        </w:rPr>
        <w:t xml:space="preserve"> indicating peaks of activity where evidence of this cycle emerges</w:t>
      </w:r>
      <w:r w:rsidR="002628E3">
        <w:rPr>
          <w:sz w:val="20"/>
          <w:szCs w:val="20"/>
        </w:rPr>
        <w:t xml:space="preserve">. A </w:t>
      </w:r>
      <w:r>
        <w:rPr>
          <w:sz w:val="20"/>
          <w:szCs w:val="20"/>
        </w:rPr>
        <w:t xml:space="preserve">square </w:t>
      </w:r>
      <w:r>
        <w:rPr>
          <w:sz w:val="20"/>
          <w:szCs w:val="20"/>
        </w:rPr>
        <w:t xml:space="preserve">in 364BC marked a heightened period which </w:t>
      </w:r>
      <w:r>
        <w:rPr>
          <w:sz w:val="20"/>
          <w:szCs w:val="20"/>
        </w:rPr>
        <w:t xml:space="preserve">saw publication of Plato’s </w:t>
      </w:r>
      <w:r w:rsidRPr="005508CF">
        <w:rPr>
          <w:i/>
          <w:iCs/>
          <w:sz w:val="20"/>
          <w:szCs w:val="20"/>
        </w:rPr>
        <w:t>Timaeus</w:t>
      </w:r>
      <w:r>
        <w:rPr>
          <w:sz w:val="20"/>
          <w:szCs w:val="20"/>
        </w:rPr>
        <w:t xml:space="preserve"> </w:t>
      </w:r>
      <w:r w:rsidR="005508CF">
        <w:rPr>
          <w:sz w:val="20"/>
          <w:szCs w:val="20"/>
        </w:rPr>
        <w:t>and</w:t>
      </w:r>
      <w:r>
        <w:rPr>
          <w:sz w:val="20"/>
          <w:szCs w:val="20"/>
        </w:rPr>
        <w:t xml:space="preserve"> </w:t>
      </w:r>
      <w:proofErr w:type="spellStart"/>
      <w:r>
        <w:rPr>
          <w:sz w:val="20"/>
          <w:szCs w:val="20"/>
        </w:rPr>
        <w:t>Eudoxus</w:t>
      </w:r>
      <w:proofErr w:type="spellEnd"/>
      <w:r>
        <w:rPr>
          <w:sz w:val="20"/>
          <w:szCs w:val="20"/>
        </w:rPr>
        <w:t xml:space="preserve">’ </w:t>
      </w:r>
      <w:r w:rsidRPr="005508CF">
        <w:rPr>
          <w:i/>
          <w:iCs/>
          <w:sz w:val="20"/>
          <w:szCs w:val="20"/>
        </w:rPr>
        <w:t>Treatises on the Constellations</w:t>
      </w:r>
      <w:r>
        <w:rPr>
          <w:sz w:val="20"/>
          <w:szCs w:val="20"/>
        </w:rPr>
        <w:t xml:space="preserve">. </w:t>
      </w:r>
      <w:proofErr w:type="spellStart"/>
      <w:r>
        <w:rPr>
          <w:sz w:val="20"/>
          <w:szCs w:val="20"/>
        </w:rPr>
        <w:t>Berossus</w:t>
      </w:r>
      <w:proofErr w:type="spellEnd"/>
      <w:r>
        <w:rPr>
          <w:sz w:val="20"/>
          <w:szCs w:val="20"/>
        </w:rPr>
        <w:t xml:space="preserve"> published </w:t>
      </w:r>
      <w:proofErr w:type="spellStart"/>
      <w:r w:rsidRPr="002628E3">
        <w:rPr>
          <w:i/>
          <w:iCs/>
          <w:sz w:val="20"/>
          <w:szCs w:val="20"/>
        </w:rPr>
        <w:t>Babyloniaca</w:t>
      </w:r>
      <w:proofErr w:type="spellEnd"/>
      <w:r>
        <w:rPr>
          <w:sz w:val="20"/>
          <w:szCs w:val="20"/>
        </w:rPr>
        <w:t xml:space="preserve"> at the subsequent square around 280BC. Ptolemy’s </w:t>
      </w:r>
      <w:proofErr w:type="spellStart"/>
      <w:r w:rsidRPr="00987EA0">
        <w:rPr>
          <w:i/>
          <w:iCs/>
          <w:sz w:val="20"/>
          <w:szCs w:val="20"/>
        </w:rPr>
        <w:t>Tetrabiblos</w:t>
      </w:r>
      <w:proofErr w:type="spellEnd"/>
      <w:r>
        <w:rPr>
          <w:sz w:val="20"/>
          <w:szCs w:val="20"/>
        </w:rPr>
        <w:t xml:space="preserve"> and Valens </w:t>
      </w:r>
      <w:r w:rsidRPr="005508CF">
        <w:rPr>
          <w:i/>
          <w:iCs/>
          <w:sz w:val="20"/>
          <w:szCs w:val="20"/>
        </w:rPr>
        <w:t>Anthology</w:t>
      </w:r>
      <w:r>
        <w:rPr>
          <w:sz w:val="20"/>
          <w:szCs w:val="20"/>
        </w:rPr>
        <w:t xml:space="preserve"> were both published at a Trine in 168BC and Julius </w:t>
      </w:r>
      <w:proofErr w:type="spellStart"/>
      <w:r>
        <w:rPr>
          <w:sz w:val="20"/>
          <w:szCs w:val="20"/>
        </w:rPr>
        <w:t>Firmicus</w:t>
      </w:r>
      <w:proofErr w:type="spellEnd"/>
      <w:r>
        <w:rPr>
          <w:sz w:val="20"/>
          <w:szCs w:val="20"/>
        </w:rPr>
        <w:t xml:space="preserve"> </w:t>
      </w:r>
      <w:proofErr w:type="spellStart"/>
      <w:r>
        <w:rPr>
          <w:sz w:val="20"/>
          <w:szCs w:val="20"/>
        </w:rPr>
        <w:t>Maternus</w:t>
      </w:r>
      <w:proofErr w:type="spellEnd"/>
      <w:r>
        <w:rPr>
          <w:sz w:val="20"/>
          <w:szCs w:val="20"/>
        </w:rPr>
        <w:t xml:space="preserve">’ </w:t>
      </w:r>
      <w:r w:rsidRPr="002628E3">
        <w:rPr>
          <w:i/>
          <w:iCs/>
          <w:sz w:val="20"/>
          <w:szCs w:val="20"/>
        </w:rPr>
        <w:t>Mathesis</w:t>
      </w:r>
      <w:r>
        <w:rPr>
          <w:sz w:val="20"/>
          <w:szCs w:val="20"/>
        </w:rPr>
        <w:t xml:space="preserve"> was published at the 321-34</w:t>
      </w:r>
      <w:r w:rsidR="001F6DA5">
        <w:rPr>
          <w:sz w:val="20"/>
          <w:szCs w:val="20"/>
        </w:rPr>
        <w:t>AD</w:t>
      </w:r>
      <w:r>
        <w:rPr>
          <w:sz w:val="20"/>
          <w:szCs w:val="20"/>
        </w:rPr>
        <w:t xml:space="preserve"> square. The conjunction of 1136</w:t>
      </w:r>
      <w:r w:rsidR="001F6DA5">
        <w:rPr>
          <w:sz w:val="20"/>
          <w:szCs w:val="20"/>
        </w:rPr>
        <w:t>AD</w:t>
      </w:r>
      <w:r>
        <w:rPr>
          <w:sz w:val="20"/>
          <w:szCs w:val="20"/>
        </w:rPr>
        <w:t xml:space="preserve"> precipitated translation of </w:t>
      </w:r>
      <w:proofErr w:type="spellStart"/>
      <w:r w:rsidRPr="005508CF">
        <w:rPr>
          <w:i/>
          <w:iCs/>
          <w:sz w:val="20"/>
          <w:szCs w:val="20"/>
        </w:rPr>
        <w:t>Tetrabiblos</w:t>
      </w:r>
      <w:proofErr w:type="spellEnd"/>
      <w:r>
        <w:rPr>
          <w:sz w:val="20"/>
          <w:szCs w:val="20"/>
        </w:rPr>
        <w:t xml:space="preserve"> from Arabic into Latin. The </w:t>
      </w:r>
      <w:proofErr w:type="spellStart"/>
      <w:r w:rsidRPr="005508CF">
        <w:rPr>
          <w:i/>
          <w:iCs/>
          <w:sz w:val="20"/>
          <w:szCs w:val="20"/>
        </w:rPr>
        <w:t>Picatrix</w:t>
      </w:r>
      <w:proofErr w:type="spellEnd"/>
      <w:r>
        <w:rPr>
          <w:sz w:val="20"/>
          <w:szCs w:val="20"/>
        </w:rPr>
        <w:t xml:space="preserve"> was published at the 1251-55</w:t>
      </w:r>
      <w:r w:rsidR="001F6DA5">
        <w:rPr>
          <w:sz w:val="20"/>
          <w:szCs w:val="20"/>
        </w:rPr>
        <w:t>AD</w:t>
      </w:r>
      <w:r>
        <w:rPr>
          <w:sz w:val="20"/>
          <w:szCs w:val="20"/>
        </w:rPr>
        <w:t xml:space="preserve"> Trine and Bonatti’s </w:t>
      </w:r>
      <w:r w:rsidRPr="00987EA0">
        <w:rPr>
          <w:i/>
          <w:iCs/>
          <w:sz w:val="20"/>
          <w:szCs w:val="20"/>
        </w:rPr>
        <w:t xml:space="preserve">Liber </w:t>
      </w:r>
      <w:proofErr w:type="spellStart"/>
      <w:r w:rsidRPr="00987EA0">
        <w:rPr>
          <w:i/>
          <w:iCs/>
          <w:sz w:val="20"/>
          <w:szCs w:val="20"/>
        </w:rPr>
        <w:t>Astronomiae</w:t>
      </w:r>
      <w:proofErr w:type="spellEnd"/>
      <w:r>
        <w:rPr>
          <w:sz w:val="20"/>
          <w:szCs w:val="20"/>
        </w:rPr>
        <w:t xml:space="preserve"> just after the subsequent square. </w:t>
      </w:r>
      <w:r w:rsidR="00780C30">
        <w:rPr>
          <w:sz w:val="20"/>
          <w:szCs w:val="20"/>
        </w:rPr>
        <w:t xml:space="preserve">Both Ficino and </w:t>
      </w:r>
      <w:proofErr w:type="spellStart"/>
      <w:r w:rsidR="00780C30">
        <w:rPr>
          <w:sz w:val="20"/>
          <w:szCs w:val="20"/>
        </w:rPr>
        <w:t>Mirandola</w:t>
      </w:r>
      <w:proofErr w:type="spellEnd"/>
      <w:r w:rsidR="00780C30">
        <w:rPr>
          <w:sz w:val="20"/>
          <w:szCs w:val="20"/>
        </w:rPr>
        <w:t xml:space="preserve"> </w:t>
      </w:r>
      <w:r w:rsidR="002628E3">
        <w:rPr>
          <w:sz w:val="20"/>
          <w:szCs w:val="20"/>
        </w:rPr>
        <w:t>were likely</w:t>
      </w:r>
      <w:r w:rsidR="00780C30">
        <w:rPr>
          <w:sz w:val="20"/>
          <w:szCs w:val="20"/>
        </w:rPr>
        <w:t xml:space="preserve"> working on their significant works around the time of the conjunction in 1480</w:t>
      </w:r>
      <w:r w:rsidR="001F6DA5">
        <w:rPr>
          <w:sz w:val="20"/>
          <w:szCs w:val="20"/>
        </w:rPr>
        <w:t>AD</w:t>
      </w:r>
      <w:r w:rsidR="00780C30">
        <w:rPr>
          <w:sz w:val="20"/>
          <w:szCs w:val="20"/>
        </w:rPr>
        <w:t xml:space="preserve">, </w:t>
      </w:r>
      <w:proofErr w:type="spellStart"/>
      <w:r>
        <w:rPr>
          <w:sz w:val="20"/>
          <w:szCs w:val="20"/>
        </w:rPr>
        <w:t>Mirandola</w:t>
      </w:r>
      <w:proofErr w:type="spellEnd"/>
      <w:r>
        <w:rPr>
          <w:sz w:val="20"/>
          <w:szCs w:val="20"/>
        </w:rPr>
        <w:t xml:space="preserve"> finishing </w:t>
      </w:r>
      <w:proofErr w:type="spellStart"/>
      <w:r w:rsidRPr="002628E3">
        <w:rPr>
          <w:i/>
          <w:iCs/>
          <w:sz w:val="20"/>
          <w:szCs w:val="20"/>
        </w:rPr>
        <w:t>Oratio</w:t>
      </w:r>
      <w:proofErr w:type="spellEnd"/>
      <w:r w:rsidRPr="002628E3">
        <w:rPr>
          <w:i/>
          <w:iCs/>
          <w:sz w:val="20"/>
          <w:szCs w:val="20"/>
        </w:rPr>
        <w:t xml:space="preserve"> de hominis dignitate</w:t>
      </w:r>
      <w:r w:rsidR="005508CF">
        <w:rPr>
          <w:sz w:val="20"/>
          <w:szCs w:val="20"/>
        </w:rPr>
        <w:t xml:space="preserve"> (</w:t>
      </w:r>
      <w:r w:rsidRPr="002628E3">
        <w:rPr>
          <w:i/>
          <w:iCs/>
          <w:sz w:val="20"/>
          <w:szCs w:val="20"/>
        </w:rPr>
        <w:t>Oration on the Dignity of Man</w:t>
      </w:r>
      <w:r w:rsidR="005508CF">
        <w:rPr>
          <w:i/>
          <w:iCs/>
          <w:sz w:val="20"/>
          <w:szCs w:val="20"/>
        </w:rPr>
        <w:t>)</w:t>
      </w:r>
      <w:r>
        <w:rPr>
          <w:sz w:val="20"/>
          <w:szCs w:val="20"/>
        </w:rPr>
        <w:t>, a Kabbalistic interpretation of the cosmos</w:t>
      </w:r>
      <w:r w:rsidR="002628E3">
        <w:rPr>
          <w:sz w:val="20"/>
          <w:szCs w:val="20"/>
        </w:rPr>
        <w:t>,</w:t>
      </w:r>
      <w:r>
        <w:rPr>
          <w:sz w:val="20"/>
          <w:szCs w:val="20"/>
        </w:rPr>
        <w:t xml:space="preserve"> in </w:t>
      </w:r>
      <w:r>
        <w:rPr>
          <w:sz w:val="20"/>
          <w:szCs w:val="20"/>
        </w:rPr>
        <w:t>1486</w:t>
      </w:r>
      <w:r w:rsidR="001F6DA5">
        <w:rPr>
          <w:sz w:val="20"/>
          <w:szCs w:val="20"/>
        </w:rPr>
        <w:t>AD</w:t>
      </w:r>
      <w:r>
        <w:rPr>
          <w:sz w:val="20"/>
          <w:szCs w:val="20"/>
        </w:rPr>
        <w:t xml:space="preserve"> and </w:t>
      </w:r>
      <w:r w:rsidR="00780C30">
        <w:rPr>
          <w:sz w:val="20"/>
          <w:szCs w:val="20"/>
        </w:rPr>
        <w:t xml:space="preserve">Ficino completing the </w:t>
      </w:r>
      <w:r w:rsidR="00780C30" w:rsidRPr="002628E3">
        <w:rPr>
          <w:i/>
          <w:iCs/>
          <w:sz w:val="20"/>
          <w:szCs w:val="20"/>
        </w:rPr>
        <w:t>Liber de Vita</w:t>
      </w:r>
      <w:r w:rsidR="00780C30">
        <w:rPr>
          <w:sz w:val="20"/>
          <w:szCs w:val="20"/>
        </w:rPr>
        <w:t xml:space="preserve"> </w:t>
      </w:r>
      <w:r w:rsidR="005508CF">
        <w:rPr>
          <w:sz w:val="20"/>
          <w:szCs w:val="20"/>
        </w:rPr>
        <w:t>(</w:t>
      </w:r>
      <w:r w:rsidR="00780C30" w:rsidRPr="002628E3">
        <w:rPr>
          <w:i/>
          <w:iCs/>
          <w:sz w:val="20"/>
          <w:szCs w:val="20"/>
        </w:rPr>
        <w:t>Book of Life</w:t>
      </w:r>
      <w:r w:rsidR="005508CF">
        <w:rPr>
          <w:i/>
          <w:iCs/>
          <w:sz w:val="20"/>
          <w:szCs w:val="20"/>
        </w:rPr>
        <w:t>)</w:t>
      </w:r>
      <w:r w:rsidR="00780C30">
        <w:rPr>
          <w:sz w:val="20"/>
          <w:szCs w:val="20"/>
        </w:rPr>
        <w:t xml:space="preserve"> in 1489</w:t>
      </w:r>
      <w:r w:rsidR="001F6DA5">
        <w:rPr>
          <w:sz w:val="20"/>
          <w:szCs w:val="20"/>
        </w:rPr>
        <w:t>AD</w:t>
      </w:r>
      <w:r w:rsidR="00780C30">
        <w:rPr>
          <w:sz w:val="20"/>
          <w:szCs w:val="20"/>
        </w:rPr>
        <w:t>.</w:t>
      </w:r>
      <w:r w:rsidR="005508CF">
        <w:rPr>
          <w:sz w:val="20"/>
          <w:szCs w:val="20"/>
        </w:rPr>
        <w:t xml:space="preserve"> </w:t>
      </w:r>
      <w:r w:rsidR="003541BA" w:rsidRPr="003541BA">
        <w:rPr>
          <w:sz w:val="20"/>
          <w:szCs w:val="20"/>
        </w:rPr>
        <w:t xml:space="preserve">The </w:t>
      </w:r>
      <w:r w:rsidR="003541BA" w:rsidRPr="005508CF">
        <w:rPr>
          <w:i/>
          <w:iCs/>
          <w:sz w:val="20"/>
          <w:szCs w:val="20"/>
        </w:rPr>
        <w:t xml:space="preserve">Malleus </w:t>
      </w:r>
      <w:proofErr w:type="spellStart"/>
      <w:r w:rsidR="003541BA" w:rsidRPr="005508CF">
        <w:rPr>
          <w:i/>
          <w:iCs/>
          <w:sz w:val="20"/>
          <w:szCs w:val="20"/>
        </w:rPr>
        <w:t>Maleficarum</w:t>
      </w:r>
      <w:proofErr w:type="spellEnd"/>
      <w:r w:rsidR="003541BA" w:rsidRPr="003541BA">
        <w:rPr>
          <w:sz w:val="20"/>
          <w:szCs w:val="20"/>
        </w:rPr>
        <w:t>, the most notorious of the anti-witch tracts, was</w:t>
      </w:r>
      <w:r w:rsidR="003541BA">
        <w:rPr>
          <w:sz w:val="20"/>
          <w:szCs w:val="20"/>
        </w:rPr>
        <w:t xml:space="preserve"> </w:t>
      </w:r>
      <w:r w:rsidR="005508CF">
        <w:rPr>
          <w:sz w:val="20"/>
          <w:szCs w:val="20"/>
        </w:rPr>
        <w:t xml:space="preserve">also </w:t>
      </w:r>
      <w:r w:rsidR="003541BA" w:rsidRPr="003541BA">
        <w:rPr>
          <w:sz w:val="20"/>
          <w:szCs w:val="20"/>
        </w:rPr>
        <w:t>published in 1487</w:t>
      </w:r>
      <w:r w:rsidR="001F6DA5">
        <w:rPr>
          <w:sz w:val="20"/>
          <w:szCs w:val="20"/>
        </w:rPr>
        <w:t>AD</w:t>
      </w:r>
      <w:r w:rsidR="005508CF">
        <w:rPr>
          <w:sz w:val="20"/>
          <w:szCs w:val="20"/>
        </w:rPr>
        <w:t xml:space="preserve"> having huge implications for anyone regarded as dabbling in occult practices for centuries to follow</w:t>
      </w:r>
      <w:r w:rsidR="003541BA" w:rsidRPr="003541BA">
        <w:rPr>
          <w:sz w:val="20"/>
          <w:szCs w:val="20"/>
        </w:rPr>
        <w:t>.</w:t>
      </w:r>
      <w:r w:rsidR="003541BA">
        <w:rPr>
          <w:rStyle w:val="FootnoteReference"/>
          <w:sz w:val="20"/>
          <w:szCs w:val="20"/>
        </w:rPr>
        <w:footnoteReference w:id="25"/>
      </w:r>
      <w:r w:rsidR="005508CF">
        <w:rPr>
          <w:sz w:val="20"/>
          <w:szCs w:val="20"/>
        </w:rPr>
        <w:t xml:space="preserve"> </w:t>
      </w:r>
      <w:r>
        <w:rPr>
          <w:sz w:val="20"/>
          <w:szCs w:val="20"/>
        </w:rPr>
        <w:t>The 1528</w:t>
      </w:r>
      <w:r w:rsidR="001F6DA5">
        <w:rPr>
          <w:sz w:val="20"/>
          <w:szCs w:val="20"/>
        </w:rPr>
        <w:t>AD</w:t>
      </w:r>
      <w:r>
        <w:rPr>
          <w:sz w:val="20"/>
          <w:szCs w:val="20"/>
        </w:rPr>
        <w:t xml:space="preserve"> square coincided with publication of Agrippa’s </w:t>
      </w:r>
      <w:r w:rsidRPr="005508CF">
        <w:rPr>
          <w:i/>
          <w:iCs/>
          <w:sz w:val="20"/>
          <w:szCs w:val="20"/>
        </w:rPr>
        <w:t>Three Books of Occult Philosophy</w:t>
      </w:r>
      <w:r>
        <w:rPr>
          <w:sz w:val="20"/>
          <w:szCs w:val="20"/>
        </w:rPr>
        <w:t xml:space="preserve">, </w:t>
      </w:r>
      <w:r w:rsidR="005508CF">
        <w:rPr>
          <w:sz w:val="20"/>
          <w:szCs w:val="20"/>
        </w:rPr>
        <w:t xml:space="preserve">and </w:t>
      </w:r>
      <w:proofErr w:type="spellStart"/>
      <w:r w:rsidR="00C53980" w:rsidRPr="003541BA">
        <w:rPr>
          <w:sz w:val="20"/>
          <w:szCs w:val="20"/>
        </w:rPr>
        <w:t>Weyer</w:t>
      </w:r>
      <w:proofErr w:type="spellEnd"/>
      <w:r w:rsidR="00C53980" w:rsidRPr="003541BA">
        <w:rPr>
          <w:sz w:val="20"/>
          <w:szCs w:val="20"/>
        </w:rPr>
        <w:t>,</w:t>
      </w:r>
      <w:r w:rsidR="00C53980">
        <w:rPr>
          <w:sz w:val="20"/>
          <w:szCs w:val="20"/>
        </w:rPr>
        <w:t xml:space="preserve"> </w:t>
      </w:r>
      <w:r w:rsidR="00C53980" w:rsidRPr="003541BA">
        <w:rPr>
          <w:sz w:val="20"/>
          <w:szCs w:val="20"/>
        </w:rPr>
        <w:t>one of Agrippa’s prominent students</w:t>
      </w:r>
      <w:r w:rsidR="00C53980">
        <w:rPr>
          <w:sz w:val="20"/>
          <w:szCs w:val="20"/>
        </w:rPr>
        <w:t xml:space="preserve"> </w:t>
      </w:r>
      <w:r w:rsidR="00153EE7">
        <w:rPr>
          <w:sz w:val="20"/>
          <w:szCs w:val="20"/>
        </w:rPr>
        <w:t xml:space="preserve">and </w:t>
      </w:r>
      <w:r w:rsidR="005508CF">
        <w:rPr>
          <w:sz w:val="20"/>
          <w:szCs w:val="20"/>
        </w:rPr>
        <w:t xml:space="preserve">an </w:t>
      </w:r>
      <w:r w:rsidR="00153EE7">
        <w:rPr>
          <w:sz w:val="20"/>
          <w:szCs w:val="20"/>
        </w:rPr>
        <w:t xml:space="preserve">expert </w:t>
      </w:r>
      <w:r w:rsidR="00C53980" w:rsidRPr="003541BA">
        <w:rPr>
          <w:sz w:val="20"/>
          <w:szCs w:val="20"/>
        </w:rPr>
        <w:t xml:space="preserve">demonologist, </w:t>
      </w:r>
      <w:r w:rsidR="00153EE7" w:rsidRPr="003541BA">
        <w:rPr>
          <w:sz w:val="20"/>
          <w:szCs w:val="20"/>
        </w:rPr>
        <w:t xml:space="preserve">published </w:t>
      </w:r>
      <w:r w:rsidR="00C53980" w:rsidRPr="003541BA">
        <w:rPr>
          <w:sz w:val="20"/>
          <w:szCs w:val="20"/>
        </w:rPr>
        <w:t xml:space="preserve">the </w:t>
      </w:r>
      <w:r w:rsidR="00C53980" w:rsidRPr="005508CF">
        <w:rPr>
          <w:i/>
          <w:iCs/>
          <w:sz w:val="20"/>
          <w:szCs w:val="20"/>
        </w:rPr>
        <w:t xml:space="preserve">De </w:t>
      </w:r>
      <w:proofErr w:type="spellStart"/>
      <w:r w:rsidR="00C53980" w:rsidRPr="005508CF">
        <w:rPr>
          <w:i/>
          <w:iCs/>
          <w:sz w:val="20"/>
          <w:szCs w:val="20"/>
        </w:rPr>
        <w:t>Praestigiis</w:t>
      </w:r>
      <w:proofErr w:type="spellEnd"/>
      <w:r w:rsidR="00C53980" w:rsidRPr="005508CF">
        <w:rPr>
          <w:i/>
          <w:iCs/>
          <w:sz w:val="20"/>
          <w:szCs w:val="20"/>
        </w:rPr>
        <w:t xml:space="preserve"> </w:t>
      </w:r>
      <w:proofErr w:type="spellStart"/>
      <w:r w:rsidR="00C53980" w:rsidRPr="005508CF">
        <w:rPr>
          <w:i/>
          <w:iCs/>
          <w:sz w:val="20"/>
          <w:szCs w:val="20"/>
        </w:rPr>
        <w:t>Daemonum</w:t>
      </w:r>
      <w:proofErr w:type="spellEnd"/>
      <w:r w:rsidR="00C53980" w:rsidRPr="005508CF">
        <w:rPr>
          <w:i/>
          <w:iCs/>
          <w:sz w:val="20"/>
          <w:szCs w:val="20"/>
        </w:rPr>
        <w:t xml:space="preserve"> et </w:t>
      </w:r>
      <w:proofErr w:type="spellStart"/>
      <w:r w:rsidR="00C53980" w:rsidRPr="005508CF">
        <w:rPr>
          <w:i/>
          <w:iCs/>
          <w:sz w:val="20"/>
          <w:szCs w:val="20"/>
        </w:rPr>
        <w:t>Incantationibus</w:t>
      </w:r>
      <w:proofErr w:type="spellEnd"/>
      <w:r w:rsidR="00C53980" w:rsidRPr="005508CF">
        <w:rPr>
          <w:i/>
          <w:iCs/>
          <w:sz w:val="20"/>
          <w:szCs w:val="20"/>
        </w:rPr>
        <w:t xml:space="preserve"> ac </w:t>
      </w:r>
      <w:proofErr w:type="spellStart"/>
      <w:r w:rsidR="00C53980" w:rsidRPr="005508CF">
        <w:rPr>
          <w:i/>
          <w:iCs/>
          <w:sz w:val="20"/>
          <w:szCs w:val="20"/>
        </w:rPr>
        <w:t>Venificiis</w:t>
      </w:r>
      <w:proofErr w:type="spellEnd"/>
      <w:r w:rsidR="00C53980" w:rsidRPr="003541BA">
        <w:rPr>
          <w:sz w:val="20"/>
          <w:szCs w:val="20"/>
        </w:rPr>
        <w:t xml:space="preserve"> (</w:t>
      </w:r>
      <w:r w:rsidR="00C53980" w:rsidRPr="005508CF">
        <w:rPr>
          <w:i/>
          <w:iCs/>
          <w:sz w:val="20"/>
          <w:szCs w:val="20"/>
        </w:rPr>
        <w:t>On the Illusions of the Demons and on Spells and Poisons</w:t>
      </w:r>
      <w:r w:rsidR="00C53980" w:rsidRPr="003541BA">
        <w:rPr>
          <w:sz w:val="20"/>
          <w:szCs w:val="20"/>
        </w:rPr>
        <w:t xml:space="preserve">) in </w:t>
      </w:r>
      <w:r w:rsidR="00C53980" w:rsidRPr="003541BA">
        <w:rPr>
          <w:sz w:val="20"/>
          <w:szCs w:val="20"/>
        </w:rPr>
        <w:t>1563</w:t>
      </w:r>
      <w:r w:rsidR="00D53FF2">
        <w:rPr>
          <w:sz w:val="20"/>
          <w:szCs w:val="20"/>
        </w:rPr>
        <w:t>AD</w:t>
      </w:r>
      <w:r w:rsidR="00C53980">
        <w:rPr>
          <w:sz w:val="20"/>
          <w:szCs w:val="20"/>
        </w:rPr>
        <w:t xml:space="preserve"> at an opposition</w:t>
      </w:r>
      <w:r w:rsidR="005508CF">
        <w:rPr>
          <w:sz w:val="20"/>
          <w:szCs w:val="20"/>
        </w:rPr>
        <w:t xml:space="preserve">. </w:t>
      </w:r>
      <w:r w:rsidR="00153EE7" w:rsidRPr="00742C9F">
        <w:rPr>
          <w:sz w:val="20"/>
          <w:szCs w:val="20"/>
        </w:rPr>
        <w:t xml:space="preserve">Galileo’s interest in astronomy was sparked in </w:t>
      </w:r>
      <w:r w:rsidR="002E45B5">
        <w:rPr>
          <w:sz w:val="20"/>
          <w:szCs w:val="20"/>
        </w:rPr>
        <w:t>the</w:t>
      </w:r>
      <w:r w:rsidR="00153EE7">
        <w:rPr>
          <w:sz w:val="20"/>
          <w:szCs w:val="20"/>
        </w:rPr>
        <w:t xml:space="preserve"> </w:t>
      </w:r>
      <w:r w:rsidR="00153EE7">
        <w:rPr>
          <w:sz w:val="20"/>
          <w:szCs w:val="20"/>
        </w:rPr>
        <w:t xml:space="preserve">approaching square of </w:t>
      </w:r>
      <w:r w:rsidR="00153EE7">
        <w:rPr>
          <w:sz w:val="20"/>
          <w:szCs w:val="20"/>
        </w:rPr>
        <w:t>1611</w:t>
      </w:r>
      <w:r w:rsidR="00D53FF2">
        <w:rPr>
          <w:sz w:val="20"/>
          <w:szCs w:val="20"/>
        </w:rPr>
        <w:t>AD</w:t>
      </w:r>
      <w:r w:rsidR="00153EE7">
        <w:rPr>
          <w:sz w:val="20"/>
          <w:szCs w:val="20"/>
        </w:rPr>
        <w:t>,</w:t>
      </w:r>
      <w:r w:rsidR="00153EE7">
        <w:rPr>
          <w:sz w:val="20"/>
          <w:szCs w:val="20"/>
        </w:rPr>
        <w:t xml:space="preserve"> </w:t>
      </w:r>
      <w:r w:rsidR="00153EE7" w:rsidRPr="00742C9F">
        <w:rPr>
          <w:sz w:val="20"/>
          <w:szCs w:val="20"/>
        </w:rPr>
        <w:t>when</w:t>
      </w:r>
      <w:r w:rsidR="00153EE7">
        <w:rPr>
          <w:sz w:val="20"/>
          <w:szCs w:val="20"/>
        </w:rPr>
        <w:t xml:space="preserve"> </w:t>
      </w:r>
      <w:r w:rsidR="00153EE7" w:rsidRPr="00742C9F">
        <w:rPr>
          <w:sz w:val="20"/>
          <w:szCs w:val="20"/>
        </w:rPr>
        <w:t>hearing about</w:t>
      </w:r>
      <w:r w:rsidR="00153EE7">
        <w:rPr>
          <w:sz w:val="20"/>
          <w:szCs w:val="20"/>
        </w:rPr>
        <w:t xml:space="preserve"> </w:t>
      </w:r>
      <w:r w:rsidR="00153EE7" w:rsidRPr="00742C9F">
        <w:rPr>
          <w:sz w:val="20"/>
          <w:szCs w:val="20"/>
        </w:rPr>
        <w:t>the newly invented device called a telescope, he constructed his own crude</w:t>
      </w:r>
      <w:r w:rsidR="00153EE7">
        <w:rPr>
          <w:sz w:val="20"/>
          <w:szCs w:val="20"/>
        </w:rPr>
        <w:t xml:space="preserve"> </w:t>
      </w:r>
      <w:r w:rsidR="00153EE7" w:rsidRPr="00742C9F">
        <w:rPr>
          <w:sz w:val="20"/>
          <w:szCs w:val="20"/>
        </w:rPr>
        <w:t xml:space="preserve">instrument and began to examine the heavens. </w:t>
      </w:r>
      <w:r w:rsidR="00153EE7">
        <w:rPr>
          <w:sz w:val="20"/>
          <w:szCs w:val="20"/>
        </w:rPr>
        <w:t xml:space="preserve">Kepler published </w:t>
      </w:r>
      <w:r w:rsidR="00153EE7" w:rsidRPr="005508CF">
        <w:rPr>
          <w:i/>
          <w:iCs/>
          <w:sz w:val="20"/>
          <w:szCs w:val="20"/>
        </w:rPr>
        <w:t xml:space="preserve">Tertius </w:t>
      </w:r>
      <w:proofErr w:type="spellStart"/>
      <w:r w:rsidR="00153EE7" w:rsidRPr="005508CF">
        <w:rPr>
          <w:i/>
          <w:iCs/>
          <w:sz w:val="20"/>
          <w:szCs w:val="20"/>
        </w:rPr>
        <w:t>Interviens</w:t>
      </w:r>
      <w:proofErr w:type="spellEnd"/>
      <w:r w:rsidR="00153EE7">
        <w:rPr>
          <w:sz w:val="20"/>
          <w:szCs w:val="20"/>
        </w:rPr>
        <w:t xml:space="preserve"> in 1610</w:t>
      </w:r>
      <w:r w:rsidR="00D53FF2">
        <w:rPr>
          <w:sz w:val="20"/>
          <w:szCs w:val="20"/>
        </w:rPr>
        <w:t>AD</w:t>
      </w:r>
      <w:r w:rsidR="00153EE7">
        <w:rPr>
          <w:sz w:val="20"/>
          <w:szCs w:val="20"/>
        </w:rPr>
        <w:t xml:space="preserve">. </w:t>
      </w:r>
      <w:r w:rsidR="00153EE7" w:rsidRPr="00742C9F">
        <w:rPr>
          <w:sz w:val="20"/>
          <w:szCs w:val="20"/>
        </w:rPr>
        <w:t>So profound was the combination of Kepler and</w:t>
      </w:r>
      <w:r w:rsidR="00153EE7">
        <w:rPr>
          <w:sz w:val="20"/>
          <w:szCs w:val="20"/>
        </w:rPr>
        <w:t xml:space="preserve"> </w:t>
      </w:r>
      <w:r w:rsidR="00153EE7" w:rsidRPr="00742C9F">
        <w:rPr>
          <w:sz w:val="20"/>
          <w:szCs w:val="20"/>
        </w:rPr>
        <w:t>Galileo’s work for the future of Western cosmology, and the way that Europeans</w:t>
      </w:r>
      <w:r w:rsidR="00153EE7">
        <w:rPr>
          <w:sz w:val="20"/>
          <w:szCs w:val="20"/>
        </w:rPr>
        <w:t xml:space="preserve"> </w:t>
      </w:r>
      <w:r w:rsidR="00153EE7" w:rsidRPr="00742C9F">
        <w:rPr>
          <w:sz w:val="20"/>
          <w:szCs w:val="20"/>
        </w:rPr>
        <w:t>came to see themselves, that the years 1609 to 1610 should be considered as the</w:t>
      </w:r>
      <w:r w:rsidR="00153EE7">
        <w:rPr>
          <w:sz w:val="20"/>
          <w:szCs w:val="20"/>
        </w:rPr>
        <w:t xml:space="preserve"> </w:t>
      </w:r>
      <w:r w:rsidR="00153EE7" w:rsidRPr="00742C9F">
        <w:rPr>
          <w:sz w:val="20"/>
          <w:szCs w:val="20"/>
        </w:rPr>
        <w:t>start of the modern age.</w:t>
      </w:r>
      <w:r w:rsidR="00153EE7">
        <w:rPr>
          <w:rStyle w:val="FootnoteReference"/>
          <w:sz w:val="20"/>
          <w:szCs w:val="20"/>
        </w:rPr>
        <w:footnoteReference w:id="26"/>
      </w:r>
      <w:r w:rsidR="00153EE7">
        <w:rPr>
          <w:sz w:val="20"/>
          <w:szCs w:val="20"/>
        </w:rPr>
        <w:t xml:space="preserve"> </w:t>
      </w:r>
      <w:r w:rsidR="00C53980">
        <w:rPr>
          <w:sz w:val="20"/>
          <w:szCs w:val="20"/>
        </w:rPr>
        <w:t>The conjunction of 1650</w:t>
      </w:r>
      <w:r w:rsidR="00D53FF2">
        <w:rPr>
          <w:sz w:val="20"/>
          <w:szCs w:val="20"/>
        </w:rPr>
        <w:t>AD</w:t>
      </w:r>
      <w:r w:rsidR="00C53980">
        <w:rPr>
          <w:sz w:val="20"/>
          <w:szCs w:val="20"/>
        </w:rPr>
        <w:t xml:space="preserve"> was</w:t>
      </w:r>
      <w:r w:rsidR="00153EE7">
        <w:rPr>
          <w:sz w:val="20"/>
          <w:szCs w:val="20"/>
        </w:rPr>
        <w:t xml:space="preserve"> </w:t>
      </w:r>
      <w:r w:rsidR="00C53980">
        <w:rPr>
          <w:sz w:val="20"/>
          <w:szCs w:val="20"/>
        </w:rPr>
        <w:t xml:space="preserve">active with Lilly publishing </w:t>
      </w:r>
      <w:r w:rsidR="00C53980" w:rsidRPr="005508CF">
        <w:rPr>
          <w:i/>
          <w:iCs/>
          <w:sz w:val="20"/>
          <w:szCs w:val="20"/>
        </w:rPr>
        <w:t>Christian Astrology</w:t>
      </w:r>
      <w:r w:rsidR="00122420" w:rsidRPr="00122420">
        <w:rPr>
          <w:sz w:val="20"/>
          <w:szCs w:val="20"/>
        </w:rPr>
        <w:t xml:space="preserve"> </w:t>
      </w:r>
      <w:r w:rsidR="00122420">
        <w:rPr>
          <w:sz w:val="20"/>
          <w:szCs w:val="20"/>
        </w:rPr>
        <w:t xml:space="preserve">during </w:t>
      </w:r>
      <w:r w:rsidR="00122420">
        <w:rPr>
          <w:sz w:val="20"/>
          <w:szCs w:val="20"/>
        </w:rPr>
        <w:t>the approach</w:t>
      </w:r>
      <w:r w:rsidR="00E141D2">
        <w:rPr>
          <w:sz w:val="20"/>
          <w:szCs w:val="20"/>
        </w:rPr>
        <w:t>,</w:t>
      </w:r>
      <w:r w:rsidR="00C53980">
        <w:rPr>
          <w:sz w:val="20"/>
          <w:szCs w:val="20"/>
        </w:rPr>
        <w:t xml:space="preserve"> </w:t>
      </w:r>
      <w:r w:rsidR="00E141D2" w:rsidRPr="00742C9F">
        <w:rPr>
          <w:sz w:val="20"/>
          <w:szCs w:val="20"/>
        </w:rPr>
        <w:t xml:space="preserve">the first astrology </w:t>
      </w:r>
      <w:r w:rsidR="00E141D2" w:rsidRPr="00742C9F">
        <w:rPr>
          <w:sz w:val="20"/>
          <w:szCs w:val="20"/>
        </w:rPr>
        <w:t xml:space="preserve">textbook </w:t>
      </w:r>
      <w:r w:rsidR="00E141D2" w:rsidRPr="00742C9F">
        <w:rPr>
          <w:sz w:val="20"/>
          <w:szCs w:val="20"/>
        </w:rPr>
        <w:t>to appear in the English language</w:t>
      </w:r>
      <w:r w:rsidR="00E141D2">
        <w:rPr>
          <w:sz w:val="20"/>
          <w:szCs w:val="20"/>
        </w:rPr>
        <w:t xml:space="preserve">. Israel </w:t>
      </w:r>
      <w:proofErr w:type="spellStart"/>
      <w:r w:rsidR="00C53980">
        <w:rPr>
          <w:sz w:val="20"/>
          <w:szCs w:val="20"/>
        </w:rPr>
        <w:lastRenderedPageBreak/>
        <w:t>Hiebner</w:t>
      </w:r>
      <w:proofErr w:type="spellEnd"/>
      <w:r w:rsidR="00C53980">
        <w:rPr>
          <w:sz w:val="20"/>
          <w:szCs w:val="20"/>
        </w:rPr>
        <w:t xml:space="preserve"> published </w:t>
      </w:r>
      <w:r w:rsidR="00C53980" w:rsidRPr="005508CF">
        <w:rPr>
          <w:i/>
          <w:iCs/>
          <w:sz w:val="20"/>
          <w:szCs w:val="20"/>
        </w:rPr>
        <w:t xml:space="preserve">Mysteries </w:t>
      </w:r>
      <w:proofErr w:type="spellStart"/>
      <w:r w:rsidR="00C53980" w:rsidRPr="005508CF">
        <w:rPr>
          <w:i/>
          <w:iCs/>
          <w:sz w:val="20"/>
          <w:szCs w:val="20"/>
        </w:rPr>
        <w:t>Sigillorum</w:t>
      </w:r>
      <w:proofErr w:type="spellEnd"/>
      <w:r w:rsidR="00C53980">
        <w:rPr>
          <w:sz w:val="20"/>
          <w:szCs w:val="20"/>
        </w:rPr>
        <w:t xml:space="preserve"> in 1651</w:t>
      </w:r>
      <w:r w:rsidR="00F9076E">
        <w:rPr>
          <w:sz w:val="20"/>
          <w:szCs w:val="20"/>
        </w:rPr>
        <w:t>AD</w:t>
      </w:r>
      <w:r w:rsidR="00E141D2">
        <w:rPr>
          <w:sz w:val="20"/>
          <w:szCs w:val="20"/>
        </w:rPr>
        <w:t>, provid</w:t>
      </w:r>
      <w:r w:rsidR="00F9076E">
        <w:rPr>
          <w:sz w:val="20"/>
          <w:szCs w:val="20"/>
        </w:rPr>
        <w:t>ing</w:t>
      </w:r>
      <w:r w:rsidR="00E141D2">
        <w:rPr>
          <w:sz w:val="20"/>
          <w:szCs w:val="20"/>
        </w:rPr>
        <w:t xml:space="preserve"> more accurate timing for casting of talismans</w:t>
      </w:r>
      <w:r w:rsidR="00E141D2">
        <w:rPr>
          <w:sz w:val="20"/>
          <w:szCs w:val="20"/>
        </w:rPr>
        <w:t>,</w:t>
      </w:r>
      <w:r w:rsidR="00C53980">
        <w:rPr>
          <w:sz w:val="20"/>
          <w:szCs w:val="20"/>
        </w:rPr>
        <w:t xml:space="preserve"> </w:t>
      </w:r>
      <w:r w:rsidR="005508CF">
        <w:rPr>
          <w:sz w:val="20"/>
          <w:szCs w:val="20"/>
        </w:rPr>
        <w:t xml:space="preserve">which coincided </w:t>
      </w:r>
      <w:r w:rsidR="005508CF">
        <w:rPr>
          <w:sz w:val="20"/>
          <w:szCs w:val="20"/>
        </w:rPr>
        <w:t xml:space="preserve">with the translation of Agrippa’s </w:t>
      </w:r>
      <w:r w:rsidR="005508CF" w:rsidRPr="002E45B5">
        <w:rPr>
          <w:i/>
          <w:iCs/>
          <w:sz w:val="20"/>
          <w:szCs w:val="20"/>
        </w:rPr>
        <w:t>Three Books</w:t>
      </w:r>
      <w:r w:rsidR="005508CF">
        <w:rPr>
          <w:sz w:val="20"/>
          <w:szCs w:val="20"/>
        </w:rPr>
        <w:t xml:space="preserve"> into English.</w:t>
      </w:r>
      <w:r w:rsidR="005508CF">
        <w:rPr>
          <w:sz w:val="20"/>
          <w:szCs w:val="20"/>
        </w:rPr>
        <w:t xml:space="preserve"> </w:t>
      </w:r>
      <w:r w:rsidR="00C53980">
        <w:rPr>
          <w:sz w:val="20"/>
          <w:szCs w:val="20"/>
        </w:rPr>
        <w:t xml:space="preserve">Ramsey published </w:t>
      </w:r>
      <w:r w:rsidR="00C53980" w:rsidRPr="005508CF">
        <w:rPr>
          <w:i/>
          <w:iCs/>
          <w:sz w:val="20"/>
          <w:szCs w:val="20"/>
        </w:rPr>
        <w:t xml:space="preserve">Astrological </w:t>
      </w:r>
      <w:proofErr w:type="spellStart"/>
      <w:r w:rsidR="00C53980" w:rsidRPr="005508CF">
        <w:rPr>
          <w:i/>
          <w:iCs/>
          <w:sz w:val="20"/>
          <w:szCs w:val="20"/>
        </w:rPr>
        <w:t>Restaurata</w:t>
      </w:r>
      <w:proofErr w:type="spellEnd"/>
      <w:r w:rsidR="00C53980">
        <w:rPr>
          <w:sz w:val="20"/>
          <w:szCs w:val="20"/>
        </w:rPr>
        <w:t xml:space="preserve"> in 1653, </w:t>
      </w:r>
      <w:r w:rsidR="00E141D2">
        <w:rPr>
          <w:sz w:val="20"/>
          <w:szCs w:val="20"/>
        </w:rPr>
        <w:t xml:space="preserve">which </w:t>
      </w:r>
      <w:r w:rsidR="00E141D2">
        <w:rPr>
          <w:sz w:val="20"/>
          <w:szCs w:val="20"/>
        </w:rPr>
        <w:t xml:space="preserve">purportedly influenced John </w:t>
      </w:r>
      <w:proofErr w:type="spellStart"/>
      <w:r w:rsidR="00E141D2">
        <w:rPr>
          <w:sz w:val="20"/>
          <w:szCs w:val="20"/>
        </w:rPr>
        <w:t>Flamsteed</w:t>
      </w:r>
      <w:r w:rsidR="002E45B5">
        <w:rPr>
          <w:sz w:val="20"/>
          <w:szCs w:val="20"/>
        </w:rPr>
        <w:t>’s</w:t>
      </w:r>
      <w:proofErr w:type="spellEnd"/>
      <w:r w:rsidR="002E45B5">
        <w:rPr>
          <w:sz w:val="20"/>
          <w:szCs w:val="20"/>
        </w:rPr>
        <w:t xml:space="preserve"> </w:t>
      </w:r>
      <w:proofErr w:type="spellStart"/>
      <w:r w:rsidR="00E141D2">
        <w:rPr>
          <w:sz w:val="20"/>
          <w:szCs w:val="20"/>
        </w:rPr>
        <w:t>electional</w:t>
      </w:r>
      <w:proofErr w:type="spellEnd"/>
      <w:r w:rsidR="00E141D2">
        <w:rPr>
          <w:sz w:val="20"/>
          <w:szCs w:val="20"/>
        </w:rPr>
        <w:t xml:space="preserve"> timings for the founding of the Royal Observatory and Naval Hospital in</w:t>
      </w:r>
      <w:r w:rsidR="00E141D2" w:rsidRPr="008A0BF9">
        <w:rPr>
          <w:sz w:val="20"/>
          <w:szCs w:val="20"/>
        </w:rPr>
        <w:t xml:space="preserve"> </w:t>
      </w:r>
      <w:r w:rsidR="00E141D2">
        <w:rPr>
          <w:sz w:val="20"/>
          <w:szCs w:val="20"/>
        </w:rPr>
        <w:t>Greenwich</w:t>
      </w:r>
      <w:r w:rsidR="005508CF">
        <w:rPr>
          <w:sz w:val="20"/>
          <w:szCs w:val="20"/>
        </w:rPr>
        <w:t xml:space="preserve">. </w:t>
      </w:r>
      <w:r w:rsidR="00C53980">
        <w:rPr>
          <w:sz w:val="20"/>
          <w:szCs w:val="20"/>
        </w:rPr>
        <w:t>The approaching square of 1783</w:t>
      </w:r>
      <w:r w:rsidR="00235DA3">
        <w:rPr>
          <w:sz w:val="20"/>
          <w:szCs w:val="20"/>
        </w:rPr>
        <w:t>AD</w:t>
      </w:r>
      <w:r w:rsidR="00C53980">
        <w:rPr>
          <w:sz w:val="20"/>
          <w:szCs w:val="20"/>
        </w:rPr>
        <w:t xml:space="preserve"> saw Antoine Court de </w:t>
      </w:r>
      <w:proofErr w:type="spellStart"/>
      <w:r w:rsidR="00C53980">
        <w:rPr>
          <w:sz w:val="20"/>
          <w:szCs w:val="20"/>
        </w:rPr>
        <w:t>Gebelin</w:t>
      </w:r>
      <w:proofErr w:type="spellEnd"/>
      <w:r w:rsidR="00C53980">
        <w:rPr>
          <w:sz w:val="20"/>
          <w:szCs w:val="20"/>
        </w:rPr>
        <w:t xml:space="preserve"> publish the first acknowledged text on Tarot, </w:t>
      </w:r>
      <w:r w:rsidR="00CD554D">
        <w:rPr>
          <w:sz w:val="20"/>
          <w:szCs w:val="20"/>
        </w:rPr>
        <w:t>and</w:t>
      </w:r>
      <w:r w:rsidR="00C53980">
        <w:rPr>
          <w:sz w:val="20"/>
          <w:szCs w:val="20"/>
        </w:rPr>
        <w:t xml:space="preserve"> </w:t>
      </w:r>
      <w:proofErr w:type="spellStart"/>
      <w:r w:rsidR="00C53980">
        <w:rPr>
          <w:sz w:val="20"/>
          <w:szCs w:val="20"/>
        </w:rPr>
        <w:t>Sibly’s</w:t>
      </w:r>
      <w:proofErr w:type="spellEnd"/>
      <w:r w:rsidR="00C53980">
        <w:rPr>
          <w:sz w:val="20"/>
          <w:szCs w:val="20"/>
        </w:rPr>
        <w:t xml:space="preserve"> </w:t>
      </w:r>
      <w:r w:rsidR="00C53980" w:rsidRPr="00F82D7D">
        <w:rPr>
          <w:i/>
          <w:iCs/>
          <w:sz w:val="20"/>
          <w:szCs w:val="20"/>
        </w:rPr>
        <w:t>Complete Illustration of the Celestial Science of Astrology</w:t>
      </w:r>
      <w:r w:rsidR="00E141D2">
        <w:rPr>
          <w:sz w:val="20"/>
          <w:szCs w:val="20"/>
        </w:rPr>
        <w:t xml:space="preserve">, </w:t>
      </w:r>
      <w:r w:rsidR="00E141D2">
        <w:rPr>
          <w:sz w:val="20"/>
          <w:szCs w:val="20"/>
        </w:rPr>
        <w:t xml:space="preserve">‘ending the </w:t>
      </w:r>
      <w:r w:rsidR="00E141D2" w:rsidRPr="001706D3">
        <w:rPr>
          <w:sz w:val="20"/>
          <w:szCs w:val="20"/>
        </w:rPr>
        <w:t>long drought in astrological publishing</w:t>
      </w:r>
      <w:r w:rsidR="00E141D2">
        <w:rPr>
          <w:sz w:val="20"/>
          <w:szCs w:val="20"/>
        </w:rPr>
        <w:t xml:space="preserve"> </w:t>
      </w:r>
      <w:r w:rsidR="00E141D2" w:rsidRPr="001706D3">
        <w:rPr>
          <w:sz w:val="20"/>
          <w:szCs w:val="20"/>
        </w:rPr>
        <w:t>by issuing the first major astrology text in English for over a century</w:t>
      </w:r>
      <w:r w:rsidR="00E141D2">
        <w:rPr>
          <w:sz w:val="20"/>
          <w:szCs w:val="20"/>
        </w:rPr>
        <w:t>’.</w:t>
      </w:r>
      <w:r w:rsidR="00E141D2">
        <w:rPr>
          <w:rStyle w:val="FootnoteReference"/>
          <w:sz w:val="20"/>
          <w:szCs w:val="20"/>
        </w:rPr>
        <w:footnoteReference w:id="27"/>
      </w:r>
      <w:r w:rsidR="00C53980">
        <w:rPr>
          <w:sz w:val="20"/>
          <w:szCs w:val="20"/>
        </w:rPr>
        <w:t xml:space="preserve">. </w:t>
      </w:r>
      <w:r w:rsidR="00E141D2">
        <w:rPr>
          <w:sz w:val="20"/>
          <w:szCs w:val="20"/>
        </w:rPr>
        <w:t>Emerging astrologers around this time, who Campion calls the ‘</w:t>
      </w:r>
      <w:r w:rsidR="005508CF">
        <w:rPr>
          <w:sz w:val="20"/>
          <w:szCs w:val="20"/>
        </w:rPr>
        <w:t>p</w:t>
      </w:r>
      <w:r w:rsidR="00E141D2">
        <w:rPr>
          <w:sz w:val="20"/>
          <w:szCs w:val="20"/>
        </w:rPr>
        <w:t xml:space="preserve">ioneers of the 1780’s to 1820’s’, had the job of reconciling conflicting approaches and philosophies to re-establish astrology as a coherent practice. The </w:t>
      </w:r>
      <w:r w:rsidR="00E141D2">
        <w:rPr>
          <w:sz w:val="20"/>
          <w:szCs w:val="20"/>
        </w:rPr>
        <w:t>1821</w:t>
      </w:r>
      <w:r w:rsidR="00CD554D">
        <w:rPr>
          <w:sz w:val="20"/>
          <w:szCs w:val="20"/>
        </w:rPr>
        <w:t>AD</w:t>
      </w:r>
      <w:r w:rsidR="00E141D2">
        <w:rPr>
          <w:sz w:val="20"/>
          <w:szCs w:val="20"/>
        </w:rPr>
        <w:t xml:space="preserve"> conjunction appeared to signify the commencement of new era for astrology. The appointment of Robert Cross Smith, with a pseudonym of Raphael, as editor of a series of astrological magazines resulted in the establishment of </w:t>
      </w:r>
      <w:r w:rsidR="00E141D2" w:rsidRPr="0061451C">
        <w:rPr>
          <w:i/>
          <w:iCs/>
          <w:sz w:val="20"/>
          <w:szCs w:val="20"/>
        </w:rPr>
        <w:t>Raphael’s Almanac</w:t>
      </w:r>
      <w:r w:rsidR="00E141D2">
        <w:rPr>
          <w:sz w:val="20"/>
          <w:szCs w:val="20"/>
        </w:rPr>
        <w:t>, with its subsequent influence on tabloid horoscope columns.</w:t>
      </w:r>
      <w:r w:rsidR="005508CF">
        <w:rPr>
          <w:sz w:val="20"/>
          <w:szCs w:val="20"/>
        </w:rPr>
        <w:t xml:space="preserve"> </w:t>
      </w:r>
      <w:r w:rsidR="00C53980">
        <w:rPr>
          <w:sz w:val="20"/>
          <w:szCs w:val="20"/>
        </w:rPr>
        <w:t>The square of 1868</w:t>
      </w:r>
      <w:r w:rsidR="007B51C5">
        <w:rPr>
          <w:sz w:val="20"/>
          <w:szCs w:val="20"/>
        </w:rPr>
        <w:t>AD</w:t>
      </w:r>
      <w:r w:rsidR="00C53980">
        <w:rPr>
          <w:sz w:val="20"/>
          <w:szCs w:val="20"/>
        </w:rPr>
        <w:t xml:space="preserve"> saw publication of </w:t>
      </w:r>
      <w:proofErr w:type="spellStart"/>
      <w:r w:rsidR="00C53980">
        <w:rPr>
          <w:sz w:val="20"/>
          <w:szCs w:val="20"/>
        </w:rPr>
        <w:t>Eliphas</w:t>
      </w:r>
      <w:proofErr w:type="spellEnd"/>
      <w:r w:rsidR="00C53980">
        <w:rPr>
          <w:sz w:val="20"/>
          <w:szCs w:val="20"/>
        </w:rPr>
        <w:t xml:space="preserve"> Levi’s </w:t>
      </w:r>
      <w:r w:rsidR="00C53980" w:rsidRPr="00AC31DB">
        <w:rPr>
          <w:i/>
          <w:iCs/>
          <w:sz w:val="20"/>
          <w:szCs w:val="20"/>
        </w:rPr>
        <w:t>The Great Secret or Occultism Unveiled</w:t>
      </w:r>
      <w:r w:rsidR="00C53980">
        <w:rPr>
          <w:sz w:val="20"/>
          <w:szCs w:val="20"/>
        </w:rPr>
        <w:t xml:space="preserve">, with </w:t>
      </w:r>
      <w:proofErr w:type="spellStart"/>
      <w:r w:rsidR="00C53980">
        <w:rPr>
          <w:sz w:val="20"/>
          <w:szCs w:val="20"/>
        </w:rPr>
        <w:t>Aleister</w:t>
      </w:r>
      <w:proofErr w:type="spellEnd"/>
      <w:r w:rsidR="00C53980">
        <w:rPr>
          <w:sz w:val="20"/>
          <w:szCs w:val="20"/>
        </w:rPr>
        <w:t xml:space="preserve"> Crowley’s </w:t>
      </w:r>
      <w:r w:rsidR="00C53980" w:rsidRPr="00AC31DB">
        <w:rPr>
          <w:i/>
          <w:iCs/>
          <w:sz w:val="20"/>
          <w:szCs w:val="20"/>
        </w:rPr>
        <w:t>Thelema Book of Law</w:t>
      </w:r>
      <w:r w:rsidR="00C53980">
        <w:rPr>
          <w:sz w:val="20"/>
          <w:szCs w:val="20"/>
        </w:rPr>
        <w:t xml:space="preserve"> and Alan Leo’s </w:t>
      </w:r>
      <w:r w:rsidR="00C53980" w:rsidRPr="00AC31DB">
        <w:rPr>
          <w:i/>
          <w:iCs/>
          <w:sz w:val="20"/>
          <w:szCs w:val="20"/>
        </w:rPr>
        <w:t>The Art of Synthesis</w:t>
      </w:r>
      <w:r w:rsidR="00C53980">
        <w:rPr>
          <w:sz w:val="20"/>
          <w:szCs w:val="20"/>
        </w:rPr>
        <w:t xml:space="preserve"> both published </w:t>
      </w:r>
      <w:r w:rsidR="00AC31DB">
        <w:rPr>
          <w:sz w:val="20"/>
          <w:szCs w:val="20"/>
        </w:rPr>
        <w:t>just after</w:t>
      </w:r>
      <w:r w:rsidR="00C53980">
        <w:rPr>
          <w:sz w:val="20"/>
          <w:szCs w:val="20"/>
        </w:rPr>
        <w:t xml:space="preserve"> the subsequent opposition</w:t>
      </w:r>
      <w:r w:rsidR="00AC31DB">
        <w:rPr>
          <w:sz w:val="20"/>
          <w:szCs w:val="20"/>
        </w:rPr>
        <w:t xml:space="preserve"> in 1904</w:t>
      </w:r>
      <w:r w:rsidR="007B51C5">
        <w:rPr>
          <w:sz w:val="20"/>
          <w:szCs w:val="20"/>
        </w:rPr>
        <w:t>AD</w:t>
      </w:r>
      <w:r w:rsidR="00C53980">
        <w:rPr>
          <w:sz w:val="20"/>
          <w:szCs w:val="20"/>
        </w:rPr>
        <w:t xml:space="preserve">. The following square </w:t>
      </w:r>
      <w:r w:rsidR="00E141D2">
        <w:rPr>
          <w:sz w:val="20"/>
          <w:szCs w:val="20"/>
        </w:rPr>
        <w:t xml:space="preserve">of </w:t>
      </w:r>
      <w:r w:rsidR="00E141D2">
        <w:rPr>
          <w:sz w:val="20"/>
          <w:szCs w:val="20"/>
        </w:rPr>
        <w:t>1954</w:t>
      </w:r>
      <w:r w:rsidR="007B51C5">
        <w:rPr>
          <w:sz w:val="20"/>
          <w:szCs w:val="20"/>
        </w:rPr>
        <w:t>AD</w:t>
      </w:r>
      <w:r w:rsidR="00E141D2">
        <w:rPr>
          <w:sz w:val="20"/>
          <w:szCs w:val="20"/>
        </w:rPr>
        <w:t xml:space="preserve"> </w:t>
      </w:r>
      <w:r w:rsidR="00C53980">
        <w:rPr>
          <w:sz w:val="20"/>
          <w:szCs w:val="20"/>
        </w:rPr>
        <w:t xml:space="preserve">saw publication of Carl Gustav Jung’s </w:t>
      </w:r>
      <w:proofErr w:type="gramStart"/>
      <w:r w:rsidR="00AC31DB" w:rsidRPr="00AC31DB">
        <w:rPr>
          <w:i/>
          <w:iCs/>
          <w:sz w:val="20"/>
          <w:szCs w:val="20"/>
        </w:rPr>
        <w:t>On</w:t>
      </w:r>
      <w:proofErr w:type="gramEnd"/>
      <w:r w:rsidR="00AC31DB" w:rsidRPr="00AC31DB">
        <w:rPr>
          <w:i/>
          <w:iCs/>
          <w:sz w:val="20"/>
          <w:szCs w:val="20"/>
        </w:rPr>
        <w:t xml:space="preserve"> </w:t>
      </w:r>
      <w:r w:rsidR="00C53980" w:rsidRPr="00AC31DB">
        <w:rPr>
          <w:i/>
          <w:iCs/>
          <w:sz w:val="20"/>
          <w:szCs w:val="20"/>
        </w:rPr>
        <w:t>Synchronicity</w:t>
      </w:r>
      <w:r w:rsidR="00C53980">
        <w:rPr>
          <w:sz w:val="20"/>
          <w:szCs w:val="20"/>
        </w:rPr>
        <w:t xml:space="preserve">, Gerald Gardner’s </w:t>
      </w:r>
      <w:r w:rsidR="00C53980" w:rsidRPr="00AC31DB">
        <w:rPr>
          <w:i/>
          <w:iCs/>
          <w:sz w:val="20"/>
          <w:szCs w:val="20"/>
        </w:rPr>
        <w:t>Witchcraft Today</w:t>
      </w:r>
      <w:r w:rsidR="00C53980">
        <w:rPr>
          <w:sz w:val="20"/>
          <w:szCs w:val="20"/>
        </w:rPr>
        <w:t xml:space="preserve"> and Michel </w:t>
      </w:r>
      <w:proofErr w:type="spellStart"/>
      <w:r w:rsidR="00C53980">
        <w:rPr>
          <w:sz w:val="20"/>
          <w:szCs w:val="20"/>
        </w:rPr>
        <w:t>Gauqelin’s</w:t>
      </w:r>
      <w:proofErr w:type="spellEnd"/>
      <w:r w:rsidR="00C53980">
        <w:rPr>
          <w:sz w:val="20"/>
          <w:szCs w:val="20"/>
        </w:rPr>
        <w:t xml:space="preserve"> </w:t>
      </w:r>
      <w:proofErr w:type="spellStart"/>
      <w:r w:rsidR="00C53980" w:rsidRPr="00AC31DB">
        <w:rPr>
          <w:i/>
          <w:iCs/>
          <w:sz w:val="20"/>
          <w:szCs w:val="20"/>
        </w:rPr>
        <w:t>L’influence</w:t>
      </w:r>
      <w:proofErr w:type="spellEnd"/>
      <w:r w:rsidR="00C53980" w:rsidRPr="00AC31DB">
        <w:rPr>
          <w:i/>
          <w:iCs/>
          <w:sz w:val="20"/>
          <w:szCs w:val="20"/>
        </w:rPr>
        <w:t xml:space="preserve"> des </w:t>
      </w:r>
      <w:proofErr w:type="spellStart"/>
      <w:r w:rsidR="00C53980" w:rsidRPr="00AC31DB">
        <w:rPr>
          <w:i/>
          <w:iCs/>
          <w:sz w:val="20"/>
          <w:szCs w:val="20"/>
        </w:rPr>
        <w:t>Astres</w:t>
      </w:r>
      <w:proofErr w:type="spellEnd"/>
      <w:r w:rsidR="00E141D2">
        <w:rPr>
          <w:sz w:val="20"/>
          <w:szCs w:val="20"/>
        </w:rPr>
        <w:t>,</w:t>
      </w:r>
      <w:r w:rsidR="00C53980">
        <w:rPr>
          <w:sz w:val="20"/>
          <w:szCs w:val="20"/>
        </w:rPr>
        <w:t xml:space="preserve"> </w:t>
      </w:r>
      <w:r w:rsidR="00E141D2">
        <w:rPr>
          <w:sz w:val="20"/>
          <w:szCs w:val="20"/>
        </w:rPr>
        <w:t>the findings of his famous ‘Mars effect’ research that linked Mars in the natal chart with success in the sporting world.</w:t>
      </w:r>
      <w:r w:rsidR="00E141D2">
        <w:rPr>
          <w:sz w:val="20"/>
          <w:szCs w:val="20"/>
        </w:rPr>
        <w:t xml:space="preserve"> </w:t>
      </w:r>
      <w:r w:rsidR="00E141D2">
        <w:rPr>
          <w:sz w:val="20"/>
          <w:szCs w:val="20"/>
        </w:rPr>
        <w:t>By th</w:t>
      </w:r>
      <w:r w:rsidR="00E141D2">
        <w:rPr>
          <w:sz w:val="20"/>
          <w:szCs w:val="20"/>
        </w:rPr>
        <w:t>is</w:t>
      </w:r>
      <w:r w:rsidR="00E141D2">
        <w:rPr>
          <w:sz w:val="20"/>
          <w:szCs w:val="20"/>
        </w:rPr>
        <w:t xml:space="preserve"> square, horoscope columns had become an essential part of mainstream newspapers and magazines</w:t>
      </w:r>
      <w:r w:rsidR="00AC31DB">
        <w:rPr>
          <w:sz w:val="20"/>
          <w:szCs w:val="20"/>
        </w:rPr>
        <w:t xml:space="preserve"> and s</w:t>
      </w:r>
      <w:r w:rsidR="00153EE7">
        <w:rPr>
          <w:sz w:val="20"/>
          <w:szCs w:val="20"/>
        </w:rPr>
        <w:t xml:space="preserve">ince </w:t>
      </w:r>
      <w:r w:rsidR="00BD0A7A">
        <w:rPr>
          <w:sz w:val="20"/>
          <w:szCs w:val="20"/>
        </w:rPr>
        <w:t>then</w:t>
      </w:r>
      <w:r w:rsidR="00153EE7">
        <w:rPr>
          <w:sz w:val="20"/>
          <w:szCs w:val="20"/>
        </w:rPr>
        <w:t>, an esoterically inclined subculture has burgeoned on both sides of the Atlantic, reflected in a proliferation of gurus and spiritual communities.</w:t>
      </w:r>
      <w:r w:rsidR="00153EE7">
        <w:rPr>
          <w:rStyle w:val="FootnoteReference"/>
          <w:sz w:val="20"/>
          <w:szCs w:val="20"/>
        </w:rPr>
        <w:footnoteReference w:id="28"/>
      </w:r>
    </w:p>
    <w:p w14:paraId="312796E3" w14:textId="4C63CDBE" w:rsidR="00260234" w:rsidRPr="008D35E8" w:rsidRDefault="00260234" w:rsidP="00260234">
      <w:pPr>
        <w:rPr>
          <w:b/>
          <w:bCs/>
        </w:rPr>
      </w:pPr>
      <w:r w:rsidRPr="008D35E8">
        <w:rPr>
          <w:b/>
          <w:bCs/>
        </w:rPr>
        <w:t xml:space="preserve">The </w:t>
      </w:r>
      <w:r w:rsidR="002B6458">
        <w:rPr>
          <w:b/>
          <w:bCs/>
        </w:rPr>
        <w:t>current cycle and prospects for the future</w:t>
      </w:r>
    </w:p>
    <w:p w14:paraId="219BAD94" w14:textId="4F14DDD9" w:rsidR="00C5256A" w:rsidRDefault="00FD0790" w:rsidP="00986C10">
      <w:pPr>
        <w:rPr>
          <w:sz w:val="20"/>
          <w:szCs w:val="20"/>
        </w:rPr>
      </w:pPr>
      <w:r>
        <w:rPr>
          <w:sz w:val="20"/>
          <w:szCs w:val="20"/>
        </w:rPr>
        <w:t>The current cycle was initiated by a conjunction in Capricorn in 1993, at a time when new structures and networks were being established that would change the way the world receives its information and knowledge</w:t>
      </w:r>
      <w:r w:rsidR="00872A6A">
        <w:rPr>
          <w:sz w:val="20"/>
          <w:szCs w:val="20"/>
        </w:rPr>
        <w:t xml:space="preserve"> and therefo</w:t>
      </w:r>
      <w:r w:rsidR="00CB0405">
        <w:rPr>
          <w:sz w:val="20"/>
          <w:szCs w:val="20"/>
        </w:rPr>
        <w:t>re how it</w:t>
      </w:r>
      <w:r w:rsidR="00872A6A">
        <w:rPr>
          <w:sz w:val="20"/>
          <w:szCs w:val="20"/>
        </w:rPr>
        <w:t xml:space="preserve"> develops it</w:t>
      </w:r>
      <w:r w:rsidR="00CB0405">
        <w:rPr>
          <w:sz w:val="20"/>
          <w:szCs w:val="20"/>
        </w:rPr>
        <w:t>s</w:t>
      </w:r>
      <w:r w:rsidR="00872A6A">
        <w:rPr>
          <w:sz w:val="20"/>
          <w:szCs w:val="20"/>
        </w:rPr>
        <w:t xml:space="preserve"> consciousness</w:t>
      </w:r>
      <w:r>
        <w:rPr>
          <w:sz w:val="20"/>
          <w:szCs w:val="20"/>
        </w:rPr>
        <w:t xml:space="preserve">. </w:t>
      </w:r>
      <w:r w:rsidR="00CB0405">
        <w:rPr>
          <w:sz w:val="20"/>
          <w:szCs w:val="20"/>
        </w:rPr>
        <w:t>Uranian gadgets such as m</w:t>
      </w:r>
      <w:r w:rsidR="00AC31DB">
        <w:rPr>
          <w:sz w:val="20"/>
          <w:szCs w:val="20"/>
        </w:rPr>
        <w:t xml:space="preserve">obile phones, the world wide web, </w:t>
      </w:r>
      <w:proofErr w:type="spellStart"/>
      <w:r w:rsidR="00AC31DB">
        <w:rPr>
          <w:sz w:val="20"/>
          <w:szCs w:val="20"/>
        </w:rPr>
        <w:t>bluetooth</w:t>
      </w:r>
      <w:proofErr w:type="spellEnd"/>
      <w:r w:rsidR="00AC31DB">
        <w:rPr>
          <w:sz w:val="20"/>
          <w:szCs w:val="20"/>
        </w:rPr>
        <w:t xml:space="preserve">, and digital recorders have revolutionized the exchange of knowledge and information and supported the creation, resurrection, and proliferation of </w:t>
      </w:r>
      <w:r w:rsidR="009E0433">
        <w:rPr>
          <w:sz w:val="20"/>
          <w:szCs w:val="20"/>
        </w:rPr>
        <w:t xml:space="preserve">online </w:t>
      </w:r>
      <w:r w:rsidR="00AC31DB">
        <w:rPr>
          <w:sz w:val="20"/>
          <w:szCs w:val="20"/>
        </w:rPr>
        <w:t>communities.</w:t>
      </w:r>
      <w:r w:rsidR="00C5256A">
        <w:rPr>
          <w:sz w:val="20"/>
          <w:szCs w:val="20"/>
        </w:rPr>
        <w:t xml:space="preserve"> The combination of Neptune comprising visual content and Uranus denoting the technology on which such content is shared on social media couldn’t be starker</w:t>
      </w:r>
      <w:r w:rsidR="00CB0405">
        <w:rPr>
          <w:sz w:val="20"/>
          <w:szCs w:val="20"/>
        </w:rPr>
        <w:t xml:space="preserve"> </w:t>
      </w:r>
      <w:r w:rsidR="002E45B5">
        <w:rPr>
          <w:sz w:val="20"/>
          <w:szCs w:val="20"/>
        </w:rPr>
        <w:t>and</w:t>
      </w:r>
      <w:r w:rsidR="00CB0405">
        <w:rPr>
          <w:sz w:val="20"/>
          <w:szCs w:val="20"/>
        </w:rPr>
        <w:t xml:space="preserve"> the impact on society no less significant</w:t>
      </w:r>
      <w:r w:rsidR="00C5256A">
        <w:rPr>
          <w:sz w:val="20"/>
          <w:szCs w:val="20"/>
        </w:rPr>
        <w:t>.</w:t>
      </w:r>
      <w:r w:rsidR="00AC31DB">
        <w:rPr>
          <w:sz w:val="20"/>
          <w:szCs w:val="20"/>
        </w:rPr>
        <w:t xml:space="preserve"> These major technological advancements have occurred </w:t>
      </w:r>
      <w:r w:rsidR="00FF6BA4">
        <w:rPr>
          <w:sz w:val="20"/>
          <w:szCs w:val="20"/>
        </w:rPr>
        <w:t>simultaneously when</w:t>
      </w:r>
      <w:r w:rsidR="00AC31DB">
        <w:rPr>
          <w:sz w:val="20"/>
          <w:szCs w:val="20"/>
        </w:rPr>
        <w:t xml:space="preserve"> religion is in a state of </w:t>
      </w:r>
      <w:r w:rsidR="001E7774">
        <w:rPr>
          <w:sz w:val="20"/>
          <w:szCs w:val="20"/>
        </w:rPr>
        <w:t xml:space="preserve">global </w:t>
      </w:r>
      <w:r w:rsidR="00AC31DB">
        <w:rPr>
          <w:sz w:val="20"/>
          <w:szCs w:val="20"/>
        </w:rPr>
        <w:t>decline</w:t>
      </w:r>
      <w:r w:rsidR="001E7774">
        <w:rPr>
          <w:sz w:val="20"/>
          <w:szCs w:val="20"/>
        </w:rPr>
        <w:t xml:space="preserve"> and societal values and guidance </w:t>
      </w:r>
      <w:r w:rsidR="002E45B5">
        <w:rPr>
          <w:sz w:val="20"/>
          <w:szCs w:val="20"/>
        </w:rPr>
        <w:t>are</w:t>
      </w:r>
      <w:r w:rsidR="001E7774">
        <w:rPr>
          <w:sz w:val="20"/>
          <w:szCs w:val="20"/>
        </w:rPr>
        <w:t xml:space="preserve"> be</w:t>
      </w:r>
      <w:r w:rsidR="00CB0405">
        <w:rPr>
          <w:sz w:val="20"/>
          <w:szCs w:val="20"/>
        </w:rPr>
        <w:t>ing</w:t>
      </w:r>
      <w:r w:rsidR="001E7774">
        <w:rPr>
          <w:sz w:val="20"/>
          <w:szCs w:val="20"/>
        </w:rPr>
        <w:t xml:space="preserve"> diluted. </w:t>
      </w:r>
      <w:r w:rsidR="00C5256A">
        <w:rPr>
          <w:sz w:val="20"/>
          <w:szCs w:val="20"/>
        </w:rPr>
        <w:t>Religious gurus and prophets of old have been replaced by social media influencers who</w:t>
      </w:r>
      <w:r w:rsidR="003D22C1">
        <w:rPr>
          <w:sz w:val="20"/>
          <w:szCs w:val="20"/>
        </w:rPr>
        <w:t>,</w:t>
      </w:r>
      <w:r w:rsidR="00C5256A">
        <w:rPr>
          <w:sz w:val="20"/>
          <w:szCs w:val="20"/>
        </w:rPr>
        <w:t xml:space="preserve"> with their millions of followers</w:t>
      </w:r>
      <w:r w:rsidR="003D22C1">
        <w:rPr>
          <w:sz w:val="20"/>
          <w:szCs w:val="20"/>
        </w:rPr>
        <w:t>,</w:t>
      </w:r>
      <w:r w:rsidR="00C5256A">
        <w:rPr>
          <w:sz w:val="20"/>
          <w:szCs w:val="20"/>
        </w:rPr>
        <w:t xml:space="preserve"> now rival </w:t>
      </w:r>
      <w:r w:rsidR="00C5256A">
        <w:rPr>
          <w:sz w:val="20"/>
          <w:szCs w:val="20"/>
        </w:rPr>
        <w:t>many</w:t>
      </w:r>
      <w:r w:rsidR="00C5256A">
        <w:rPr>
          <w:sz w:val="20"/>
          <w:szCs w:val="20"/>
        </w:rPr>
        <w:t xml:space="preserve"> of the world</w:t>
      </w:r>
      <w:r w:rsidR="00DE6332">
        <w:rPr>
          <w:sz w:val="20"/>
          <w:szCs w:val="20"/>
        </w:rPr>
        <w:t>’</w:t>
      </w:r>
      <w:r w:rsidR="00C5256A">
        <w:rPr>
          <w:sz w:val="20"/>
          <w:szCs w:val="20"/>
        </w:rPr>
        <w:t>s small</w:t>
      </w:r>
      <w:r w:rsidR="003D22C1">
        <w:rPr>
          <w:sz w:val="20"/>
          <w:szCs w:val="20"/>
        </w:rPr>
        <w:t>-</w:t>
      </w:r>
      <w:r w:rsidR="00C5256A">
        <w:rPr>
          <w:sz w:val="20"/>
          <w:szCs w:val="20"/>
        </w:rPr>
        <w:t>and</w:t>
      </w:r>
      <w:r w:rsidR="003D22C1">
        <w:rPr>
          <w:sz w:val="20"/>
          <w:szCs w:val="20"/>
        </w:rPr>
        <w:t>-</w:t>
      </w:r>
      <w:r w:rsidR="00C5256A">
        <w:rPr>
          <w:sz w:val="20"/>
          <w:szCs w:val="20"/>
        </w:rPr>
        <w:t>medium</w:t>
      </w:r>
      <w:r w:rsidR="003D22C1">
        <w:rPr>
          <w:sz w:val="20"/>
          <w:szCs w:val="20"/>
        </w:rPr>
        <w:t>-</w:t>
      </w:r>
      <w:r w:rsidR="00C5256A">
        <w:rPr>
          <w:sz w:val="20"/>
          <w:szCs w:val="20"/>
        </w:rPr>
        <w:t xml:space="preserve">sized religions. </w:t>
      </w:r>
      <w:r w:rsidR="00C5256A">
        <w:rPr>
          <w:sz w:val="20"/>
          <w:szCs w:val="20"/>
        </w:rPr>
        <w:t>Neptun</w:t>
      </w:r>
      <w:r w:rsidR="00C5256A">
        <w:rPr>
          <w:sz w:val="20"/>
          <w:szCs w:val="20"/>
        </w:rPr>
        <w:t>ian</w:t>
      </w:r>
      <w:r w:rsidR="00C5256A">
        <w:rPr>
          <w:sz w:val="20"/>
          <w:szCs w:val="20"/>
        </w:rPr>
        <w:t xml:space="preserve"> </w:t>
      </w:r>
      <w:r w:rsidR="00C5256A">
        <w:rPr>
          <w:sz w:val="20"/>
          <w:szCs w:val="20"/>
        </w:rPr>
        <w:t>dangers are abundantly clear through evidence of mass misinformation, manipulation, tailored algorithmic content creating echo chambers, and social media with its addictive qualities</w:t>
      </w:r>
      <w:r w:rsidR="003F5428">
        <w:rPr>
          <w:sz w:val="20"/>
          <w:szCs w:val="20"/>
        </w:rPr>
        <w:t>. T</w:t>
      </w:r>
      <w:r w:rsidR="00872A6A">
        <w:rPr>
          <w:sz w:val="20"/>
          <w:szCs w:val="20"/>
        </w:rPr>
        <w:t>his will undoubtedly be an area humanity will need to address.</w:t>
      </w:r>
    </w:p>
    <w:p w14:paraId="0C4EE957" w14:textId="3549EC6B" w:rsidR="00AB490E" w:rsidRDefault="00AB490E" w:rsidP="00CB0405">
      <w:pPr>
        <w:rPr>
          <w:sz w:val="20"/>
          <w:szCs w:val="20"/>
        </w:rPr>
      </w:pPr>
      <w:r>
        <w:rPr>
          <w:sz w:val="20"/>
          <w:szCs w:val="20"/>
        </w:rPr>
        <w:t xml:space="preserve">The 1993 conjunction also spanned the drafting and execution of the United Nations Framework Convention on Climate Change. The solution will undoubtedly be Uranian with technology in development to </w:t>
      </w:r>
      <w:r w:rsidR="00787136">
        <w:rPr>
          <w:sz w:val="20"/>
          <w:szCs w:val="20"/>
        </w:rPr>
        <w:t>harness</w:t>
      </w:r>
      <w:r>
        <w:rPr>
          <w:sz w:val="20"/>
          <w:szCs w:val="20"/>
        </w:rPr>
        <w:t xml:space="preserve"> the earth’s resources in a compatible</w:t>
      </w:r>
      <w:r w:rsidR="00787136">
        <w:rPr>
          <w:sz w:val="20"/>
          <w:szCs w:val="20"/>
        </w:rPr>
        <w:t>,</w:t>
      </w:r>
      <w:r>
        <w:rPr>
          <w:sz w:val="20"/>
          <w:szCs w:val="20"/>
        </w:rPr>
        <w:t xml:space="preserve"> not destructive way. However, there will be a need for collective </w:t>
      </w:r>
      <w:r w:rsidR="006537A1">
        <w:rPr>
          <w:sz w:val="20"/>
          <w:szCs w:val="20"/>
        </w:rPr>
        <w:t>consensus</w:t>
      </w:r>
      <w:r>
        <w:rPr>
          <w:sz w:val="20"/>
          <w:szCs w:val="20"/>
        </w:rPr>
        <w:t xml:space="preserve"> to achieve Neptunian tenets of compassion, sacrifice, empathy</w:t>
      </w:r>
      <w:r w:rsidR="006537A1">
        <w:rPr>
          <w:sz w:val="20"/>
          <w:szCs w:val="20"/>
        </w:rPr>
        <w:t>,</w:t>
      </w:r>
      <w:r>
        <w:rPr>
          <w:sz w:val="20"/>
          <w:szCs w:val="20"/>
        </w:rPr>
        <w:t xml:space="preserve"> and healing and overcome deception and </w:t>
      </w:r>
      <w:r>
        <w:rPr>
          <w:sz w:val="20"/>
          <w:szCs w:val="20"/>
        </w:rPr>
        <w:lastRenderedPageBreak/>
        <w:t xml:space="preserve">confusion surrounding the issue, as well as the addiction to </w:t>
      </w:r>
      <w:r w:rsidR="00542047">
        <w:rPr>
          <w:sz w:val="20"/>
          <w:szCs w:val="20"/>
        </w:rPr>
        <w:t xml:space="preserve">insatiable </w:t>
      </w:r>
      <w:r>
        <w:rPr>
          <w:sz w:val="20"/>
          <w:szCs w:val="20"/>
        </w:rPr>
        <w:t>materialism at the heart of the capitalist construct.</w:t>
      </w:r>
    </w:p>
    <w:p w14:paraId="12AC7C1D" w14:textId="3D63FEAE" w:rsidR="00CB0405" w:rsidRDefault="00872A6A" w:rsidP="00CB0405">
      <w:pPr>
        <w:rPr>
          <w:sz w:val="20"/>
          <w:szCs w:val="20"/>
        </w:rPr>
      </w:pPr>
      <w:r>
        <w:rPr>
          <w:sz w:val="20"/>
          <w:szCs w:val="20"/>
        </w:rPr>
        <w:t>People need coherent belief systems but in the absence of religion, where is this provided</w:t>
      </w:r>
      <w:r w:rsidR="002E45B5">
        <w:rPr>
          <w:sz w:val="20"/>
          <w:szCs w:val="20"/>
        </w:rPr>
        <w:t>?</w:t>
      </w:r>
      <w:r>
        <w:rPr>
          <w:sz w:val="20"/>
          <w:szCs w:val="20"/>
        </w:rPr>
        <w:t xml:space="preserve"> </w:t>
      </w:r>
      <w:r w:rsidRPr="00122420">
        <w:rPr>
          <w:sz w:val="20"/>
          <w:szCs w:val="20"/>
        </w:rPr>
        <w:t>Christianity gave history a depth, dignity, and global meaning that no previous tradition had invested in humanity's collective destiny.</w:t>
      </w:r>
      <w:r w:rsidRPr="00122420">
        <w:rPr>
          <w:rStyle w:val="FootnoteReference"/>
          <w:sz w:val="20"/>
          <w:szCs w:val="20"/>
        </w:rPr>
        <w:footnoteReference w:id="29"/>
      </w:r>
      <w:r>
        <w:rPr>
          <w:sz w:val="20"/>
          <w:szCs w:val="20"/>
        </w:rPr>
        <w:t xml:space="preserve"> </w:t>
      </w:r>
      <w:r w:rsidRPr="00122420">
        <w:rPr>
          <w:sz w:val="20"/>
          <w:szCs w:val="20"/>
        </w:rPr>
        <w:t xml:space="preserve">The trend away from religion </w:t>
      </w:r>
      <w:r w:rsidR="00B9754F">
        <w:rPr>
          <w:sz w:val="20"/>
          <w:szCs w:val="20"/>
        </w:rPr>
        <w:t>requires</w:t>
      </w:r>
      <w:r w:rsidRPr="00122420">
        <w:rPr>
          <w:sz w:val="20"/>
          <w:szCs w:val="20"/>
        </w:rPr>
        <w:t xml:space="preserve"> </w:t>
      </w:r>
      <w:r w:rsidR="00B9754F">
        <w:rPr>
          <w:sz w:val="20"/>
          <w:szCs w:val="20"/>
        </w:rPr>
        <w:t>effective</w:t>
      </w:r>
      <w:r w:rsidR="00B9754F" w:rsidRPr="00122420">
        <w:rPr>
          <w:sz w:val="20"/>
          <w:szCs w:val="20"/>
        </w:rPr>
        <w:t xml:space="preserve"> </w:t>
      </w:r>
      <w:r w:rsidR="00B9754F">
        <w:rPr>
          <w:sz w:val="20"/>
          <w:szCs w:val="20"/>
        </w:rPr>
        <w:t>re</w:t>
      </w:r>
      <w:r w:rsidRPr="00122420">
        <w:rPr>
          <w:sz w:val="20"/>
          <w:szCs w:val="20"/>
        </w:rPr>
        <w:t>align</w:t>
      </w:r>
      <w:r w:rsidR="00B9754F">
        <w:rPr>
          <w:sz w:val="20"/>
          <w:szCs w:val="20"/>
        </w:rPr>
        <w:t>ment of</w:t>
      </w:r>
      <w:r w:rsidRPr="00122420">
        <w:rPr>
          <w:sz w:val="20"/>
          <w:szCs w:val="20"/>
        </w:rPr>
        <w:t xml:space="preserve"> </w:t>
      </w:r>
      <w:r w:rsidRPr="00122420">
        <w:rPr>
          <w:sz w:val="20"/>
          <w:szCs w:val="20"/>
        </w:rPr>
        <w:t xml:space="preserve">personal and collective </w:t>
      </w:r>
      <w:r w:rsidR="000D177C">
        <w:rPr>
          <w:sz w:val="20"/>
          <w:szCs w:val="20"/>
        </w:rPr>
        <w:t>values</w:t>
      </w:r>
      <w:r w:rsidRPr="00122420">
        <w:rPr>
          <w:sz w:val="20"/>
          <w:szCs w:val="20"/>
        </w:rPr>
        <w:t>, in every register</w:t>
      </w:r>
      <w:r w:rsidRPr="00122420">
        <w:rPr>
          <w:sz w:val="20"/>
          <w:szCs w:val="20"/>
        </w:rPr>
        <w:t>.</w:t>
      </w:r>
      <w:r w:rsidRPr="00122420">
        <w:rPr>
          <w:sz w:val="20"/>
          <w:szCs w:val="20"/>
        </w:rPr>
        <w:t xml:space="preserve"> </w:t>
      </w:r>
      <w:r w:rsidR="00CB0405">
        <w:rPr>
          <w:sz w:val="20"/>
          <w:szCs w:val="20"/>
        </w:rPr>
        <w:t>Encouragingly, e</w:t>
      </w:r>
      <w:r>
        <w:rPr>
          <w:sz w:val="20"/>
          <w:szCs w:val="20"/>
        </w:rPr>
        <w:t>vidence is showing that people are becoming more ‘post-materialist’ with goals such as belonging, esteem and intellectual satisfaction overriding ‘materialistic’ goals of sustenance and physical security now that survival can generally be taken for granted.</w:t>
      </w:r>
      <w:r>
        <w:rPr>
          <w:rStyle w:val="FootnoteReference"/>
          <w:sz w:val="20"/>
          <w:szCs w:val="20"/>
        </w:rPr>
        <w:footnoteReference w:id="30"/>
      </w:r>
      <w:r w:rsidRPr="00986C10">
        <w:rPr>
          <w:sz w:val="20"/>
          <w:szCs w:val="20"/>
        </w:rPr>
        <w:t xml:space="preserve"> </w:t>
      </w:r>
      <w:r>
        <w:rPr>
          <w:sz w:val="20"/>
          <w:szCs w:val="20"/>
        </w:rPr>
        <w:t xml:space="preserve">This </w:t>
      </w:r>
      <w:r w:rsidR="002E45B5">
        <w:rPr>
          <w:sz w:val="20"/>
          <w:szCs w:val="20"/>
        </w:rPr>
        <w:t>may</w:t>
      </w:r>
      <w:r w:rsidRPr="00122420">
        <w:rPr>
          <w:sz w:val="20"/>
          <w:szCs w:val="20"/>
        </w:rPr>
        <w:t xml:space="preserve"> explain the current </w:t>
      </w:r>
      <w:r>
        <w:rPr>
          <w:sz w:val="20"/>
          <w:szCs w:val="20"/>
        </w:rPr>
        <w:t>trend</w:t>
      </w:r>
      <w:r w:rsidRPr="00122420">
        <w:rPr>
          <w:sz w:val="20"/>
          <w:szCs w:val="20"/>
        </w:rPr>
        <w:t xml:space="preserve"> </w:t>
      </w:r>
      <w:r w:rsidRPr="00122420">
        <w:rPr>
          <w:sz w:val="20"/>
          <w:szCs w:val="20"/>
        </w:rPr>
        <w:t>to</w:t>
      </w:r>
      <w:r w:rsidR="004962B9">
        <w:rPr>
          <w:sz w:val="20"/>
          <w:szCs w:val="20"/>
        </w:rPr>
        <w:t>wards</w:t>
      </w:r>
      <w:r w:rsidRPr="00122420">
        <w:rPr>
          <w:sz w:val="20"/>
          <w:szCs w:val="20"/>
        </w:rPr>
        <w:t xml:space="preserve"> eastern spiritualities, particularly </w:t>
      </w:r>
      <w:r w:rsidRPr="00122420">
        <w:rPr>
          <w:sz w:val="20"/>
          <w:szCs w:val="20"/>
        </w:rPr>
        <w:t>Buddhis</w:t>
      </w:r>
      <w:r w:rsidR="004962B9">
        <w:rPr>
          <w:sz w:val="20"/>
          <w:szCs w:val="20"/>
        </w:rPr>
        <w:t>m</w:t>
      </w:r>
      <w:r w:rsidRPr="00122420">
        <w:rPr>
          <w:sz w:val="20"/>
          <w:szCs w:val="20"/>
        </w:rPr>
        <w:t xml:space="preserve"> and </w:t>
      </w:r>
      <w:r w:rsidRPr="00122420">
        <w:rPr>
          <w:sz w:val="20"/>
          <w:szCs w:val="20"/>
        </w:rPr>
        <w:t>Taois</w:t>
      </w:r>
      <w:r w:rsidR="004962B9">
        <w:rPr>
          <w:sz w:val="20"/>
          <w:szCs w:val="20"/>
        </w:rPr>
        <w:t>m</w:t>
      </w:r>
      <w:r>
        <w:rPr>
          <w:sz w:val="20"/>
          <w:szCs w:val="20"/>
        </w:rPr>
        <w:t xml:space="preserve"> for guidance</w:t>
      </w:r>
      <w:r w:rsidRPr="00122420">
        <w:rPr>
          <w:sz w:val="20"/>
          <w:szCs w:val="20"/>
        </w:rPr>
        <w:t>. These spiritualities contain no theistic implications, no reference to a separate subjectivity</w:t>
      </w:r>
      <w:r w:rsidR="002E45B5">
        <w:rPr>
          <w:sz w:val="20"/>
          <w:szCs w:val="20"/>
        </w:rPr>
        <w:t>.</w:t>
      </w:r>
      <w:r w:rsidRPr="00122420">
        <w:rPr>
          <w:sz w:val="20"/>
          <w:szCs w:val="20"/>
        </w:rPr>
        <w:t xml:space="preserve"> </w:t>
      </w:r>
      <w:r w:rsidR="002E45B5">
        <w:rPr>
          <w:sz w:val="20"/>
          <w:szCs w:val="20"/>
        </w:rPr>
        <w:t>T</w:t>
      </w:r>
      <w:r w:rsidRPr="00122420">
        <w:rPr>
          <w:sz w:val="20"/>
          <w:szCs w:val="20"/>
        </w:rPr>
        <w:t>he void they conjure up is better placed than Christianity's customary theological categories to express the pure experience of thought.</w:t>
      </w:r>
      <w:r w:rsidRPr="00122420">
        <w:rPr>
          <w:rStyle w:val="FootnoteReference"/>
          <w:sz w:val="20"/>
          <w:szCs w:val="20"/>
        </w:rPr>
        <w:footnoteReference w:id="31"/>
      </w:r>
      <w:r w:rsidR="00314FA4">
        <w:rPr>
          <w:sz w:val="20"/>
          <w:szCs w:val="20"/>
        </w:rPr>
        <w:t xml:space="preserve"> </w:t>
      </w:r>
      <w:r>
        <w:rPr>
          <w:sz w:val="20"/>
          <w:szCs w:val="20"/>
        </w:rPr>
        <w:t>However,</w:t>
      </w:r>
      <w:r w:rsidRPr="00122420">
        <w:rPr>
          <w:sz w:val="20"/>
          <w:szCs w:val="20"/>
        </w:rPr>
        <w:t xml:space="preserve"> </w:t>
      </w:r>
      <w:r>
        <w:rPr>
          <w:sz w:val="20"/>
          <w:szCs w:val="20"/>
        </w:rPr>
        <w:t>r</w:t>
      </w:r>
      <w:r w:rsidRPr="00122420">
        <w:rPr>
          <w:sz w:val="20"/>
          <w:szCs w:val="20"/>
        </w:rPr>
        <w:t xml:space="preserve">eligion's decline is paid for by the difficulty of being-a-self. Post-religious society is </w:t>
      </w:r>
      <w:r w:rsidR="00864B20">
        <w:rPr>
          <w:sz w:val="20"/>
          <w:szCs w:val="20"/>
        </w:rPr>
        <w:t>a</w:t>
      </w:r>
      <w:r w:rsidRPr="00122420">
        <w:rPr>
          <w:sz w:val="20"/>
          <w:szCs w:val="20"/>
        </w:rPr>
        <w:t xml:space="preserve"> </w:t>
      </w:r>
      <w:r w:rsidR="00A2769B">
        <w:rPr>
          <w:sz w:val="20"/>
          <w:szCs w:val="20"/>
        </w:rPr>
        <w:t>place</w:t>
      </w:r>
      <w:r w:rsidRPr="00122420">
        <w:rPr>
          <w:sz w:val="20"/>
          <w:szCs w:val="20"/>
        </w:rPr>
        <w:t xml:space="preserve"> where the question of madness and inner unease experiences unprecedented growth. This society is psychologically draining for individuals, since it no longer protects or supports them when they are faced with </w:t>
      </w:r>
      <w:r>
        <w:rPr>
          <w:sz w:val="20"/>
          <w:szCs w:val="20"/>
        </w:rPr>
        <w:t>challenging</w:t>
      </w:r>
      <w:r w:rsidRPr="00122420">
        <w:rPr>
          <w:sz w:val="20"/>
          <w:szCs w:val="20"/>
        </w:rPr>
        <w:t xml:space="preserve"> questions</w:t>
      </w:r>
      <w:r>
        <w:rPr>
          <w:sz w:val="20"/>
          <w:szCs w:val="20"/>
        </w:rPr>
        <w:t xml:space="preserve"> about their life experience.</w:t>
      </w:r>
      <w:r w:rsidRPr="00122420">
        <w:rPr>
          <w:rStyle w:val="FootnoteReference"/>
          <w:sz w:val="20"/>
          <w:szCs w:val="20"/>
        </w:rPr>
        <w:footnoteReference w:id="32"/>
      </w:r>
      <w:r>
        <w:rPr>
          <w:sz w:val="20"/>
          <w:szCs w:val="20"/>
        </w:rPr>
        <w:t xml:space="preserve"> </w:t>
      </w:r>
      <w:r w:rsidR="00314FA4">
        <w:rPr>
          <w:sz w:val="20"/>
          <w:szCs w:val="20"/>
        </w:rPr>
        <w:t>Psychology</w:t>
      </w:r>
      <w:r w:rsidR="003E1F70">
        <w:rPr>
          <w:sz w:val="20"/>
          <w:szCs w:val="20"/>
        </w:rPr>
        <w:t>,</w:t>
      </w:r>
      <w:r w:rsidR="00314FA4">
        <w:rPr>
          <w:sz w:val="20"/>
          <w:szCs w:val="20"/>
        </w:rPr>
        <w:t xml:space="preserve"> </w:t>
      </w:r>
      <w:r w:rsidR="00314FA4">
        <w:rPr>
          <w:sz w:val="20"/>
          <w:szCs w:val="20"/>
        </w:rPr>
        <w:t xml:space="preserve">began </w:t>
      </w:r>
      <w:r w:rsidR="00314FA4">
        <w:rPr>
          <w:sz w:val="20"/>
          <w:szCs w:val="20"/>
        </w:rPr>
        <w:t>emerg</w:t>
      </w:r>
      <w:r w:rsidR="00314FA4">
        <w:rPr>
          <w:sz w:val="20"/>
          <w:szCs w:val="20"/>
        </w:rPr>
        <w:t>ing around the 1870</w:t>
      </w:r>
      <w:r w:rsidR="00FD1BB7">
        <w:rPr>
          <w:sz w:val="20"/>
          <w:szCs w:val="20"/>
        </w:rPr>
        <w:t>AD</w:t>
      </w:r>
      <w:r w:rsidR="00314FA4">
        <w:rPr>
          <w:sz w:val="20"/>
          <w:szCs w:val="20"/>
        </w:rPr>
        <w:t xml:space="preserve"> square</w:t>
      </w:r>
      <w:r w:rsidR="00314FA4">
        <w:rPr>
          <w:sz w:val="20"/>
          <w:szCs w:val="20"/>
        </w:rPr>
        <w:t xml:space="preserve"> as the modern approach to assuaging the problems of the soul as religion began to crumble under the assault of modern science. </w:t>
      </w:r>
      <w:r w:rsidR="00314FA4">
        <w:rPr>
          <w:sz w:val="20"/>
          <w:szCs w:val="20"/>
        </w:rPr>
        <w:t>By the 1906</w:t>
      </w:r>
      <w:r w:rsidR="00FD1BB7">
        <w:rPr>
          <w:sz w:val="20"/>
          <w:szCs w:val="20"/>
        </w:rPr>
        <w:t>AD</w:t>
      </w:r>
      <w:r w:rsidR="00314FA4">
        <w:rPr>
          <w:sz w:val="20"/>
          <w:szCs w:val="20"/>
        </w:rPr>
        <w:t xml:space="preserve"> opposition, psychologists such as Sigmund Freud and B.F Skinner were making significant contributions to the field. </w:t>
      </w:r>
      <w:r w:rsidR="00314FA4">
        <w:rPr>
          <w:sz w:val="20"/>
          <w:szCs w:val="20"/>
        </w:rPr>
        <w:t>There was a belief that a rational and analytical methodology of examining the psyche could yield more results that the supposedly irrational teachings of religion.</w:t>
      </w:r>
      <w:r w:rsidR="00314FA4">
        <w:rPr>
          <w:rStyle w:val="FootnoteReference"/>
          <w:sz w:val="20"/>
          <w:szCs w:val="20"/>
        </w:rPr>
        <w:footnoteReference w:id="33"/>
      </w:r>
      <w:r w:rsidR="002E45B5">
        <w:rPr>
          <w:sz w:val="20"/>
          <w:szCs w:val="20"/>
        </w:rPr>
        <w:t xml:space="preserve"> However the</w:t>
      </w:r>
      <w:r w:rsidR="00CB0405" w:rsidRPr="00122420">
        <w:rPr>
          <w:sz w:val="20"/>
          <w:szCs w:val="20"/>
        </w:rPr>
        <w:t xml:space="preserve"> many </w:t>
      </w:r>
      <w:r w:rsidR="00CB0405">
        <w:rPr>
          <w:sz w:val="20"/>
          <w:szCs w:val="20"/>
        </w:rPr>
        <w:t xml:space="preserve">negative </w:t>
      </w:r>
      <w:r w:rsidR="00CB0405" w:rsidRPr="00122420">
        <w:rPr>
          <w:sz w:val="20"/>
          <w:szCs w:val="20"/>
        </w:rPr>
        <w:t xml:space="preserve">Neptunian </w:t>
      </w:r>
      <w:r w:rsidR="00CB0405">
        <w:rPr>
          <w:sz w:val="20"/>
          <w:szCs w:val="20"/>
        </w:rPr>
        <w:t>energies</w:t>
      </w:r>
      <w:r w:rsidR="00CB0405" w:rsidRPr="00122420">
        <w:rPr>
          <w:sz w:val="20"/>
          <w:szCs w:val="20"/>
        </w:rPr>
        <w:t xml:space="preserve"> currently experienced </w:t>
      </w:r>
      <w:r w:rsidR="00CB0405">
        <w:rPr>
          <w:sz w:val="20"/>
          <w:szCs w:val="20"/>
        </w:rPr>
        <w:t>by humanity</w:t>
      </w:r>
      <w:r w:rsidR="002E45B5">
        <w:rPr>
          <w:sz w:val="20"/>
          <w:szCs w:val="20"/>
        </w:rPr>
        <w:t xml:space="preserve"> suggest psychology alone is not </w:t>
      </w:r>
      <w:r w:rsidR="00334A49">
        <w:rPr>
          <w:sz w:val="20"/>
          <w:szCs w:val="20"/>
        </w:rPr>
        <w:t xml:space="preserve">proving </w:t>
      </w:r>
      <w:r w:rsidR="002E45B5">
        <w:rPr>
          <w:sz w:val="20"/>
          <w:szCs w:val="20"/>
        </w:rPr>
        <w:t>sufficient. D</w:t>
      </w:r>
      <w:r w:rsidR="00CB0405" w:rsidRPr="00122420">
        <w:rPr>
          <w:sz w:val="20"/>
          <w:szCs w:val="20"/>
        </w:rPr>
        <w:t>isillusionment with life</w:t>
      </w:r>
      <w:r w:rsidR="002E45B5">
        <w:rPr>
          <w:sz w:val="20"/>
          <w:szCs w:val="20"/>
        </w:rPr>
        <w:t>,</w:t>
      </w:r>
      <w:r w:rsidR="00CB0405" w:rsidRPr="00122420">
        <w:rPr>
          <w:sz w:val="20"/>
          <w:szCs w:val="20"/>
        </w:rPr>
        <w:t xml:space="preserve"> disenchantment with the natural world</w:t>
      </w:r>
      <w:r w:rsidR="002E45B5">
        <w:rPr>
          <w:sz w:val="20"/>
          <w:szCs w:val="20"/>
        </w:rPr>
        <w:t>,</w:t>
      </w:r>
      <w:r w:rsidR="00CB0405" w:rsidRPr="00122420">
        <w:rPr>
          <w:sz w:val="20"/>
          <w:szCs w:val="20"/>
        </w:rPr>
        <w:t xml:space="preserve"> </w:t>
      </w:r>
      <w:r w:rsidR="002E45B5">
        <w:rPr>
          <w:sz w:val="20"/>
          <w:szCs w:val="20"/>
        </w:rPr>
        <w:t xml:space="preserve">and </w:t>
      </w:r>
      <w:r w:rsidR="00CB0405" w:rsidRPr="00122420">
        <w:rPr>
          <w:sz w:val="20"/>
          <w:szCs w:val="20"/>
        </w:rPr>
        <w:t>deception by algorithms</w:t>
      </w:r>
      <w:r w:rsidR="002E45B5">
        <w:rPr>
          <w:sz w:val="20"/>
          <w:szCs w:val="20"/>
        </w:rPr>
        <w:t xml:space="preserve"> are all </w:t>
      </w:r>
      <w:r w:rsidR="00EC0631">
        <w:rPr>
          <w:sz w:val="20"/>
          <w:szCs w:val="20"/>
        </w:rPr>
        <w:t>clearly observable</w:t>
      </w:r>
      <w:r w:rsidR="00CB0405" w:rsidRPr="00122420">
        <w:rPr>
          <w:sz w:val="20"/>
          <w:szCs w:val="20"/>
        </w:rPr>
        <w:t xml:space="preserve"> while concurrently </w:t>
      </w:r>
      <w:r w:rsidR="00CB0405">
        <w:rPr>
          <w:sz w:val="20"/>
          <w:szCs w:val="20"/>
        </w:rPr>
        <w:t xml:space="preserve">new, emerging, and often dystopian, </w:t>
      </w:r>
      <w:r w:rsidR="00CB0405" w:rsidRPr="00122420">
        <w:rPr>
          <w:sz w:val="20"/>
          <w:szCs w:val="20"/>
        </w:rPr>
        <w:t xml:space="preserve">Uranian </w:t>
      </w:r>
      <w:r w:rsidR="00CB0405">
        <w:rPr>
          <w:sz w:val="20"/>
          <w:szCs w:val="20"/>
        </w:rPr>
        <w:t xml:space="preserve">technologies and ideas such as Artificial Intelligence, robotics, virtual reality, gender neutrality, and the breaking down of social conventions </w:t>
      </w:r>
      <w:r w:rsidR="00EC0631">
        <w:rPr>
          <w:sz w:val="20"/>
          <w:szCs w:val="20"/>
        </w:rPr>
        <w:t>are</w:t>
      </w:r>
      <w:r w:rsidR="00CB0405" w:rsidRPr="00122420">
        <w:rPr>
          <w:sz w:val="20"/>
          <w:szCs w:val="20"/>
        </w:rPr>
        <w:t xml:space="preserve"> being </w:t>
      </w:r>
      <w:r w:rsidR="00EC0631" w:rsidRPr="00EC0631">
        <w:rPr>
          <w:sz w:val="20"/>
          <w:szCs w:val="20"/>
        </w:rPr>
        <w:t>achieved</w:t>
      </w:r>
      <w:r w:rsidR="00CB0405" w:rsidRPr="00122420">
        <w:rPr>
          <w:sz w:val="20"/>
          <w:szCs w:val="20"/>
        </w:rPr>
        <w:t xml:space="preserve"> at pace. </w:t>
      </w:r>
      <w:r w:rsidR="008070DA">
        <w:rPr>
          <w:rFonts w:cstheme="minorHAnsi"/>
          <w:sz w:val="20"/>
          <w:szCs w:val="20"/>
        </w:rPr>
        <w:t>Matters</w:t>
      </w:r>
      <w:r w:rsidR="00D25F7A">
        <w:rPr>
          <w:rFonts w:cstheme="minorHAnsi"/>
          <w:sz w:val="20"/>
          <w:szCs w:val="20"/>
        </w:rPr>
        <w:t xml:space="preserve"> regarding </w:t>
      </w:r>
      <w:r w:rsidR="004E37D0">
        <w:rPr>
          <w:rFonts w:cstheme="minorHAnsi"/>
          <w:sz w:val="20"/>
          <w:szCs w:val="20"/>
        </w:rPr>
        <w:t>individuality</w:t>
      </w:r>
      <w:r w:rsidR="00D25F7A">
        <w:rPr>
          <w:rFonts w:cstheme="minorHAnsi"/>
          <w:sz w:val="20"/>
          <w:szCs w:val="20"/>
        </w:rPr>
        <w:t xml:space="preserve"> </w:t>
      </w:r>
      <w:r w:rsidR="00981545">
        <w:rPr>
          <w:rFonts w:cstheme="minorHAnsi"/>
          <w:sz w:val="20"/>
          <w:szCs w:val="20"/>
        </w:rPr>
        <w:t>are</w:t>
      </w:r>
      <w:r w:rsidR="00D25F7A">
        <w:rPr>
          <w:rFonts w:cstheme="minorHAnsi"/>
          <w:sz w:val="20"/>
          <w:szCs w:val="20"/>
        </w:rPr>
        <w:t xml:space="preserve"> likely to be explored fully when Pluto enters Aquarius</w:t>
      </w:r>
      <w:r w:rsidR="00EC0631">
        <w:rPr>
          <w:rFonts w:cstheme="minorHAnsi"/>
          <w:sz w:val="20"/>
          <w:szCs w:val="20"/>
        </w:rPr>
        <w:t xml:space="preserve"> starting in 2023</w:t>
      </w:r>
      <w:r w:rsidR="00D25F7A">
        <w:rPr>
          <w:rFonts w:cstheme="minorHAnsi"/>
          <w:sz w:val="20"/>
          <w:szCs w:val="20"/>
        </w:rPr>
        <w:t>, bring</w:t>
      </w:r>
      <w:r w:rsidR="00EC0631">
        <w:rPr>
          <w:rFonts w:cstheme="minorHAnsi"/>
          <w:sz w:val="20"/>
          <w:szCs w:val="20"/>
        </w:rPr>
        <w:t>ing</w:t>
      </w:r>
      <w:r w:rsidR="00D25F7A">
        <w:rPr>
          <w:rFonts w:cstheme="minorHAnsi"/>
          <w:sz w:val="20"/>
          <w:szCs w:val="20"/>
        </w:rPr>
        <w:t xml:space="preserve"> the polarities of </w:t>
      </w:r>
      <w:r w:rsidR="00D25F7A">
        <w:rPr>
          <w:rFonts w:cstheme="minorHAnsi"/>
          <w:sz w:val="20"/>
          <w:szCs w:val="20"/>
        </w:rPr>
        <w:t>Leo</w:t>
      </w:r>
      <w:r w:rsidR="003F3E5A">
        <w:rPr>
          <w:rFonts w:cstheme="minorHAnsi"/>
          <w:sz w:val="20"/>
          <w:szCs w:val="20"/>
        </w:rPr>
        <w:t>’s</w:t>
      </w:r>
      <w:r w:rsidR="00D25F7A">
        <w:rPr>
          <w:rFonts w:cstheme="minorHAnsi"/>
          <w:sz w:val="20"/>
          <w:szCs w:val="20"/>
        </w:rPr>
        <w:t xml:space="preserve"> ‘sovereign </w:t>
      </w:r>
      <w:r w:rsidR="00E47C81">
        <w:rPr>
          <w:rFonts w:cstheme="minorHAnsi"/>
          <w:sz w:val="20"/>
          <w:szCs w:val="20"/>
        </w:rPr>
        <w:t>right’</w:t>
      </w:r>
      <w:r w:rsidR="00D25F7A">
        <w:rPr>
          <w:rFonts w:cstheme="minorHAnsi"/>
          <w:sz w:val="20"/>
          <w:szCs w:val="20"/>
        </w:rPr>
        <w:t xml:space="preserve"> and Aquarian</w:t>
      </w:r>
      <w:r w:rsidR="003F3E5A">
        <w:rPr>
          <w:rFonts w:cstheme="minorHAnsi"/>
          <w:sz w:val="20"/>
          <w:szCs w:val="20"/>
        </w:rPr>
        <w:t>’s</w:t>
      </w:r>
      <w:r w:rsidR="00D25F7A">
        <w:rPr>
          <w:rFonts w:cstheme="minorHAnsi"/>
          <w:sz w:val="20"/>
          <w:szCs w:val="20"/>
        </w:rPr>
        <w:t xml:space="preserve"> ‘collective </w:t>
      </w:r>
      <w:r w:rsidR="00D25F7A">
        <w:rPr>
          <w:rFonts w:cstheme="minorHAnsi"/>
          <w:sz w:val="20"/>
          <w:szCs w:val="20"/>
        </w:rPr>
        <w:t>right</w:t>
      </w:r>
      <w:r w:rsidR="003F3E5A">
        <w:rPr>
          <w:rFonts w:cstheme="minorHAnsi"/>
          <w:sz w:val="20"/>
          <w:szCs w:val="20"/>
        </w:rPr>
        <w:t>s</w:t>
      </w:r>
      <w:r w:rsidR="00D25F7A">
        <w:rPr>
          <w:rFonts w:cstheme="minorHAnsi"/>
          <w:sz w:val="20"/>
          <w:szCs w:val="20"/>
        </w:rPr>
        <w:t>’</w:t>
      </w:r>
      <w:r w:rsidR="00D25F7A">
        <w:rPr>
          <w:rFonts w:cstheme="minorHAnsi"/>
          <w:sz w:val="20"/>
          <w:szCs w:val="20"/>
        </w:rPr>
        <w:t xml:space="preserve"> to the surface.</w:t>
      </w:r>
    </w:p>
    <w:p w14:paraId="2F56FDC1" w14:textId="5569F68B" w:rsidR="001D0EF6" w:rsidRPr="009A1215" w:rsidRDefault="00CB0405" w:rsidP="009D27A5">
      <w:pPr>
        <w:rPr>
          <w:sz w:val="20"/>
          <w:szCs w:val="20"/>
        </w:rPr>
      </w:pPr>
      <w:r w:rsidRPr="00122420">
        <w:rPr>
          <w:sz w:val="20"/>
          <w:szCs w:val="20"/>
        </w:rPr>
        <w:t>It is easier to conceive of Uranus as being connected with science and technology than with religion. This current age sees science, rather than religion, as the precise, physical truth of matters.</w:t>
      </w:r>
      <w:r w:rsidRPr="00122420">
        <w:rPr>
          <w:rStyle w:val="FootnoteReference"/>
          <w:sz w:val="20"/>
          <w:szCs w:val="20"/>
        </w:rPr>
        <w:footnoteReference w:id="34"/>
      </w:r>
      <w:r w:rsidRPr="00122420">
        <w:rPr>
          <w:sz w:val="20"/>
          <w:szCs w:val="20"/>
        </w:rPr>
        <w:t xml:space="preserve"> </w:t>
      </w:r>
      <w:r>
        <w:rPr>
          <w:sz w:val="20"/>
          <w:szCs w:val="20"/>
        </w:rPr>
        <w:t>While Neptune is most often associated with religion and faith, birth charts of major religious leaders of recent history reveal that Uranus is more significant for transmission of divine truth.</w:t>
      </w:r>
      <w:r>
        <w:rPr>
          <w:rStyle w:val="FootnoteReference"/>
          <w:sz w:val="20"/>
          <w:szCs w:val="20"/>
        </w:rPr>
        <w:footnoteReference w:id="35"/>
      </w:r>
      <w:r w:rsidRPr="00CB0405">
        <w:rPr>
          <w:sz w:val="20"/>
          <w:szCs w:val="20"/>
        </w:rPr>
        <w:t xml:space="preserve"> </w:t>
      </w:r>
      <w:r>
        <w:rPr>
          <w:sz w:val="20"/>
          <w:szCs w:val="20"/>
        </w:rPr>
        <w:t>Visions</w:t>
      </w:r>
      <w:r w:rsidR="00EC0631">
        <w:rPr>
          <w:sz w:val="20"/>
          <w:szCs w:val="20"/>
        </w:rPr>
        <w:t xml:space="preserve"> </w:t>
      </w:r>
      <w:r>
        <w:rPr>
          <w:sz w:val="20"/>
          <w:szCs w:val="20"/>
        </w:rPr>
        <w:t>often associated with Neptune, are not the same as a lightening flash of Divine revelation, which is strictly a Uranian experience. Uranus is that crystal clear reality that we deify in our search for the truth as religion.</w:t>
      </w:r>
      <w:r w:rsidRPr="00CB0405">
        <w:rPr>
          <w:sz w:val="20"/>
          <w:szCs w:val="20"/>
        </w:rPr>
        <w:t xml:space="preserve"> Consequently</w:t>
      </w:r>
      <w:r>
        <w:rPr>
          <w:sz w:val="20"/>
          <w:szCs w:val="20"/>
        </w:rPr>
        <w:t>,</w:t>
      </w:r>
      <w:r>
        <w:rPr>
          <w:sz w:val="20"/>
          <w:szCs w:val="20"/>
        </w:rPr>
        <w:t xml:space="preserve"> </w:t>
      </w:r>
      <w:r>
        <w:rPr>
          <w:sz w:val="20"/>
          <w:szCs w:val="20"/>
        </w:rPr>
        <w:t>spiritual</w:t>
      </w:r>
      <w:r>
        <w:rPr>
          <w:sz w:val="20"/>
          <w:szCs w:val="20"/>
        </w:rPr>
        <w:t xml:space="preserve"> achievement in the long run depends upon the combined opposites of Uranus and Neptune. Even astrology as a practice </w:t>
      </w:r>
      <w:r>
        <w:rPr>
          <w:sz w:val="20"/>
          <w:szCs w:val="20"/>
        </w:rPr>
        <w:lastRenderedPageBreak/>
        <w:t>appears to require an effective combination of both Uranian and Neptunian qualities to both symbolize and crystalize. The understanding is Neptunian, the application Uranian.</w:t>
      </w:r>
      <w:r w:rsidR="00563F07">
        <w:rPr>
          <w:rStyle w:val="FootnoteReference"/>
          <w:sz w:val="20"/>
          <w:szCs w:val="20"/>
        </w:rPr>
        <w:footnoteReference w:id="36"/>
      </w:r>
    </w:p>
    <w:p w14:paraId="3C6A0DC5" w14:textId="142C21AD" w:rsidR="003F4B39" w:rsidRPr="008C4BB8" w:rsidRDefault="00937CA8" w:rsidP="008C4BB8">
      <w:pPr>
        <w:rPr>
          <w:b/>
          <w:bCs/>
        </w:rPr>
      </w:pPr>
      <w:r w:rsidRPr="008C4BB8">
        <w:rPr>
          <w:b/>
          <w:bCs/>
        </w:rPr>
        <w:t>Conclusio</w:t>
      </w:r>
      <w:r w:rsidR="00EE07A0" w:rsidRPr="008C4BB8">
        <w:rPr>
          <w:b/>
          <w:bCs/>
        </w:rPr>
        <w:t>n</w:t>
      </w:r>
    </w:p>
    <w:p w14:paraId="7D5E17D5" w14:textId="2C420989" w:rsidR="00314FA4" w:rsidRPr="00122420" w:rsidRDefault="00314FA4" w:rsidP="00314FA4">
      <w:pPr>
        <w:rPr>
          <w:sz w:val="20"/>
          <w:szCs w:val="20"/>
        </w:rPr>
      </w:pPr>
      <w:r w:rsidRPr="00122420">
        <w:rPr>
          <w:sz w:val="20"/>
          <w:szCs w:val="20"/>
        </w:rPr>
        <w:t>In the evolution of life, the emergence of consciousness made possible more efficient social mechanisms based on conceptual thought and symbolic language.</w:t>
      </w:r>
      <w:r w:rsidRPr="00122420">
        <w:rPr>
          <w:rStyle w:val="FootnoteReference"/>
          <w:sz w:val="20"/>
          <w:szCs w:val="20"/>
        </w:rPr>
        <w:footnoteReference w:id="37"/>
      </w:r>
      <w:r w:rsidRPr="00122420">
        <w:rPr>
          <w:sz w:val="20"/>
          <w:szCs w:val="20"/>
        </w:rPr>
        <w:t xml:space="preserve"> In our interactions with </w:t>
      </w:r>
      <w:r w:rsidR="006B24ED">
        <w:rPr>
          <w:sz w:val="20"/>
          <w:szCs w:val="20"/>
        </w:rPr>
        <w:t>the</w:t>
      </w:r>
      <w:r w:rsidRPr="00122420">
        <w:rPr>
          <w:sz w:val="20"/>
          <w:szCs w:val="20"/>
        </w:rPr>
        <w:t xml:space="preserve"> environment there is a continual interplay and mutual influence between the outer world and our inner world. The patterns we perceive around us are based in a very fundamental way on the patterns within.</w:t>
      </w:r>
      <w:r w:rsidRPr="00122420">
        <w:rPr>
          <w:rStyle w:val="FootnoteReference"/>
          <w:sz w:val="20"/>
          <w:szCs w:val="20"/>
        </w:rPr>
        <w:footnoteReference w:id="38"/>
      </w:r>
      <w:r w:rsidRPr="00122420">
        <w:rPr>
          <w:sz w:val="20"/>
          <w:szCs w:val="20"/>
        </w:rPr>
        <w:t xml:space="preserve"> More than any other social species we engage in collective thinking, and in doing so we create a world of culture and values that becomes an integral part of our natural environment.</w:t>
      </w:r>
      <w:r w:rsidRPr="00122420">
        <w:rPr>
          <w:rStyle w:val="FootnoteReference"/>
          <w:sz w:val="20"/>
          <w:szCs w:val="20"/>
        </w:rPr>
        <w:footnoteReference w:id="39"/>
      </w:r>
      <w:r w:rsidRPr="00122420">
        <w:rPr>
          <w:sz w:val="20"/>
          <w:szCs w:val="20"/>
        </w:rPr>
        <w:t xml:space="preserve"> We can consciously alter our </w:t>
      </w:r>
      <w:proofErr w:type="spellStart"/>
      <w:r w:rsidRPr="00122420">
        <w:rPr>
          <w:sz w:val="20"/>
          <w:szCs w:val="20"/>
        </w:rPr>
        <w:t>behaviour</w:t>
      </w:r>
      <w:proofErr w:type="spellEnd"/>
      <w:r w:rsidRPr="00122420">
        <w:rPr>
          <w:sz w:val="20"/>
          <w:szCs w:val="20"/>
        </w:rPr>
        <w:t xml:space="preserve"> by changing our values and attitudes to regain the spirituality and ecological awareness we have lost.</w:t>
      </w:r>
    </w:p>
    <w:p w14:paraId="28E9A5FC" w14:textId="7E0624F1" w:rsidR="00B40FD2" w:rsidRPr="00872A6A" w:rsidRDefault="00AC31DB" w:rsidP="00872A6A">
      <w:pPr>
        <w:rPr>
          <w:sz w:val="20"/>
          <w:szCs w:val="20"/>
        </w:rPr>
      </w:pPr>
      <w:r w:rsidRPr="00A30961">
        <w:rPr>
          <w:sz w:val="20"/>
          <w:szCs w:val="20"/>
        </w:rPr>
        <w:t>The astrological view of history, as set out by Plato and elaborated at great length</w:t>
      </w:r>
      <w:r>
        <w:rPr>
          <w:sz w:val="20"/>
          <w:szCs w:val="20"/>
        </w:rPr>
        <w:t xml:space="preserve"> </w:t>
      </w:r>
      <w:r w:rsidRPr="00A30961">
        <w:rPr>
          <w:sz w:val="20"/>
          <w:szCs w:val="20"/>
        </w:rPr>
        <w:t>by the Islamic historians and accepted as a commonplace in the Renaissance, is</w:t>
      </w:r>
      <w:r>
        <w:rPr>
          <w:sz w:val="20"/>
          <w:szCs w:val="20"/>
        </w:rPr>
        <w:t xml:space="preserve"> </w:t>
      </w:r>
      <w:r w:rsidRPr="00A30961">
        <w:rPr>
          <w:sz w:val="20"/>
          <w:szCs w:val="20"/>
        </w:rPr>
        <w:t>that decline is followed by an inevitable restoration as the cosmos turns in its</w:t>
      </w:r>
      <w:r>
        <w:rPr>
          <w:sz w:val="20"/>
          <w:szCs w:val="20"/>
        </w:rPr>
        <w:t xml:space="preserve"> </w:t>
      </w:r>
      <w:r w:rsidRPr="00A30961">
        <w:rPr>
          <w:sz w:val="20"/>
          <w:szCs w:val="20"/>
        </w:rPr>
        <w:t>cyclical journey.</w:t>
      </w:r>
      <w:r>
        <w:rPr>
          <w:rStyle w:val="FootnoteReference"/>
          <w:sz w:val="20"/>
          <w:szCs w:val="20"/>
        </w:rPr>
        <w:footnoteReference w:id="40"/>
      </w:r>
      <w:r w:rsidR="00E122A3">
        <w:rPr>
          <w:sz w:val="20"/>
          <w:szCs w:val="20"/>
        </w:rPr>
        <w:t xml:space="preserve"> Many of the issues currently experienced in the world point to a period of decline</w:t>
      </w:r>
      <w:r w:rsidR="00872A6A">
        <w:rPr>
          <w:sz w:val="20"/>
          <w:szCs w:val="20"/>
        </w:rPr>
        <w:t xml:space="preserve">, both of spiritual or religious values and of the declining health of planet Earth. </w:t>
      </w:r>
      <w:r w:rsidR="00F82D7D">
        <w:rPr>
          <w:rFonts w:cstheme="minorHAnsi"/>
          <w:sz w:val="20"/>
          <w:szCs w:val="20"/>
        </w:rPr>
        <w:t>Humanit</w:t>
      </w:r>
      <w:r w:rsidR="00872A6A">
        <w:rPr>
          <w:rFonts w:cstheme="minorHAnsi"/>
          <w:sz w:val="20"/>
          <w:szCs w:val="20"/>
        </w:rPr>
        <w:t>y’</w:t>
      </w:r>
      <w:r w:rsidR="00F82D7D">
        <w:rPr>
          <w:rFonts w:cstheme="minorHAnsi"/>
          <w:sz w:val="20"/>
          <w:szCs w:val="20"/>
        </w:rPr>
        <w:t>s desire to become conscious has evolved to the level o</w:t>
      </w:r>
      <w:r w:rsidR="00872A6A">
        <w:rPr>
          <w:rFonts w:cstheme="minorHAnsi"/>
          <w:sz w:val="20"/>
          <w:szCs w:val="20"/>
        </w:rPr>
        <w:t>f</w:t>
      </w:r>
      <w:r w:rsidR="00F82D7D">
        <w:rPr>
          <w:rFonts w:cstheme="minorHAnsi"/>
          <w:sz w:val="20"/>
          <w:szCs w:val="20"/>
        </w:rPr>
        <w:t xml:space="preserve"> complete autonomy, where strictures or commandments are no longer preferable over individual choice. But this has </w:t>
      </w:r>
      <w:r w:rsidR="00E26BAE">
        <w:rPr>
          <w:rFonts w:cstheme="minorHAnsi"/>
          <w:sz w:val="20"/>
          <w:szCs w:val="20"/>
        </w:rPr>
        <w:t xml:space="preserve">also </w:t>
      </w:r>
      <w:r w:rsidR="00F82D7D">
        <w:rPr>
          <w:rFonts w:cstheme="minorHAnsi"/>
          <w:sz w:val="20"/>
          <w:szCs w:val="20"/>
        </w:rPr>
        <w:t>brought greed, selfishness</w:t>
      </w:r>
      <w:r w:rsidR="004409D4">
        <w:rPr>
          <w:rFonts w:cstheme="minorHAnsi"/>
          <w:sz w:val="20"/>
          <w:szCs w:val="20"/>
        </w:rPr>
        <w:t>,</w:t>
      </w:r>
      <w:r w:rsidR="00F82D7D">
        <w:rPr>
          <w:rFonts w:cstheme="minorHAnsi"/>
          <w:sz w:val="20"/>
          <w:szCs w:val="20"/>
        </w:rPr>
        <w:t xml:space="preserve"> and disregard on a momentous scale.</w:t>
      </w:r>
    </w:p>
    <w:p w14:paraId="0DEFDCB1" w14:textId="19CEA687" w:rsidR="00C25462" w:rsidRDefault="00872A6A" w:rsidP="009C5889">
      <w:pPr>
        <w:tabs>
          <w:tab w:val="left" w:pos="8168"/>
        </w:tabs>
        <w:rPr>
          <w:sz w:val="20"/>
          <w:szCs w:val="20"/>
        </w:rPr>
      </w:pPr>
      <w:r>
        <w:rPr>
          <w:rFonts w:cstheme="minorHAnsi"/>
          <w:sz w:val="20"/>
          <w:szCs w:val="20"/>
        </w:rPr>
        <w:t>Charles Taylor says what we need now are ‘new languages of personal resonance’, a new religious sensibility with real ontological depth.</w:t>
      </w:r>
      <w:r>
        <w:rPr>
          <w:rStyle w:val="FootnoteReference"/>
          <w:rFonts w:cstheme="minorHAnsi"/>
          <w:sz w:val="20"/>
          <w:szCs w:val="20"/>
        </w:rPr>
        <w:footnoteReference w:id="41"/>
      </w:r>
      <w:r>
        <w:rPr>
          <w:rFonts w:cstheme="minorHAnsi"/>
          <w:sz w:val="20"/>
          <w:szCs w:val="20"/>
        </w:rPr>
        <w:t xml:space="preserve"> </w:t>
      </w:r>
      <w:proofErr w:type="spellStart"/>
      <w:r>
        <w:rPr>
          <w:sz w:val="20"/>
          <w:szCs w:val="20"/>
        </w:rPr>
        <w:t>Tarnas</w:t>
      </w:r>
      <w:proofErr w:type="spellEnd"/>
      <w:r>
        <w:rPr>
          <w:sz w:val="20"/>
          <w:szCs w:val="20"/>
        </w:rPr>
        <w:t xml:space="preserve"> says we must awaken to and overcome the great hidden anthropocentric projection that has virtually defined the modern mind: the pervasive projection of soullessness onto the cosmos by the modern self’s own will to power.</w:t>
      </w:r>
      <w:r>
        <w:rPr>
          <w:rStyle w:val="FootnoteReference"/>
          <w:sz w:val="20"/>
          <w:szCs w:val="20"/>
        </w:rPr>
        <w:footnoteReference w:id="42"/>
      </w:r>
      <w:r w:rsidR="009A06F0">
        <w:rPr>
          <w:sz w:val="20"/>
          <w:szCs w:val="20"/>
        </w:rPr>
        <w:t xml:space="preserve"> </w:t>
      </w:r>
    </w:p>
    <w:p w14:paraId="759C6D9E" w14:textId="76D09239" w:rsidR="00A64F58" w:rsidRDefault="00C56A52" w:rsidP="0056048A">
      <w:pPr>
        <w:tabs>
          <w:tab w:val="left" w:pos="8168"/>
        </w:tabs>
        <w:rPr>
          <w:sz w:val="20"/>
          <w:szCs w:val="20"/>
        </w:rPr>
      </w:pPr>
      <w:r>
        <w:rPr>
          <w:sz w:val="20"/>
          <w:szCs w:val="20"/>
        </w:rPr>
        <w:t xml:space="preserve">We appear to be at a critical </w:t>
      </w:r>
      <w:r w:rsidR="00734024">
        <w:rPr>
          <w:sz w:val="20"/>
          <w:szCs w:val="20"/>
        </w:rPr>
        <w:t>moment in time in which ‘evolutionary developmen</w:t>
      </w:r>
      <w:r w:rsidR="005E171F">
        <w:rPr>
          <w:sz w:val="20"/>
          <w:szCs w:val="20"/>
        </w:rPr>
        <w:t>t</w:t>
      </w:r>
      <w:r w:rsidR="00734024">
        <w:rPr>
          <w:sz w:val="20"/>
          <w:szCs w:val="20"/>
        </w:rPr>
        <w:t xml:space="preserve">s set in motion two-and-a-half </w:t>
      </w:r>
      <w:r w:rsidR="005E171F">
        <w:rPr>
          <w:sz w:val="20"/>
          <w:szCs w:val="20"/>
        </w:rPr>
        <w:t>millennia</w:t>
      </w:r>
      <w:r w:rsidR="00734024">
        <w:rPr>
          <w:sz w:val="20"/>
          <w:szCs w:val="20"/>
        </w:rPr>
        <w:t xml:space="preserve"> ago</w:t>
      </w:r>
      <w:r w:rsidR="005E171F">
        <w:rPr>
          <w:sz w:val="20"/>
          <w:szCs w:val="20"/>
        </w:rPr>
        <w:t xml:space="preserve"> are moving to a climax’.</w:t>
      </w:r>
      <w:r w:rsidR="005E171F">
        <w:rPr>
          <w:rStyle w:val="FootnoteReference"/>
          <w:sz w:val="20"/>
          <w:szCs w:val="20"/>
        </w:rPr>
        <w:footnoteReference w:id="43"/>
      </w:r>
      <w:r w:rsidR="005E171F">
        <w:rPr>
          <w:sz w:val="20"/>
          <w:szCs w:val="20"/>
        </w:rPr>
        <w:t xml:space="preserve"> </w:t>
      </w:r>
      <w:r w:rsidR="000C6EFE">
        <w:rPr>
          <w:sz w:val="20"/>
          <w:szCs w:val="20"/>
        </w:rPr>
        <w:t xml:space="preserve"> </w:t>
      </w:r>
      <w:r w:rsidR="00A64F58">
        <w:rPr>
          <w:sz w:val="20"/>
          <w:szCs w:val="20"/>
        </w:rPr>
        <w:t>Future prospects for the current Uranus-Neptune cycle indicate that Astrology may be very well-placed to provide both structure and meaning in the Aquarian age.</w:t>
      </w:r>
      <w:r w:rsidR="00520D67">
        <w:rPr>
          <w:sz w:val="20"/>
          <w:szCs w:val="20"/>
        </w:rPr>
        <w:t xml:space="preserve"> </w:t>
      </w:r>
      <w:r w:rsidR="00A64F58">
        <w:rPr>
          <w:sz w:val="20"/>
          <w:szCs w:val="20"/>
        </w:rPr>
        <w:t>Astrology represents a way of looking at the world that is balanced and dynamic. Above all, it is complete.</w:t>
      </w:r>
      <w:r w:rsidR="007407B9">
        <w:rPr>
          <w:rStyle w:val="FootnoteReference"/>
          <w:sz w:val="20"/>
          <w:szCs w:val="20"/>
        </w:rPr>
        <w:footnoteReference w:id="44"/>
      </w:r>
      <w:r w:rsidR="00A64F58">
        <w:rPr>
          <w:sz w:val="20"/>
          <w:szCs w:val="20"/>
        </w:rPr>
        <w:t xml:space="preserve"> </w:t>
      </w:r>
      <w:r w:rsidR="009B5FD9">
        <w:rPr>
          <w:sz w:val="20"/>
          <w:szCs w:val="20"/>
        </w:rPr>
        <w:t>The extent to which we are aware of those dynamics</w:t>
      </w:r>
      <w:r w:rsidR="00A02736">
        <w:rPr>
          <w:sz w:val="20"/>
          <w:szCs w:val="20"/>
        </w:rPr>
        <w:t xml:space="preserve">, and participate </w:t>
      </w:r>
      <w:r w:rsidR="00CC3084">
        <w:rPr>
          <w:sz w:val="20"/>
          <w:szCs w:val="20"/>
        </w:rPr>
        <w:t>consciously</w:t>
      </w:r>
      <w:r w:rsidR="00A02736">
        <w:rPr>
          <w:sz w:val="20"/>
          <w:szCs w:val="20"/>
        </w:rPr>
        <w:t xml:space="preserve"> in their unfolding, could play a pivotal role in the future we are about to create.</w:t>
      </w:r>
      <w:r w:rsidR="00A630B0">
        <w:rPr>
          <w:rStyle w:val="FootnoteReference"/>
          <w:sz w:val="20"/>
          <w:szCs w:val="20"/>
        </w:rPr>
        <w:footnoteReference w:id="45"/>
      </w:r>
    </w:p>
    <w:p w14:paraId="0D67369D" w14:textId="77777777" w:rsidR="00A64F58" w:rsidRDefault="00A64F58" w:rsidP="0056048A">
      <w:pPr>
        <w:tabs>
          <w:tab w:val="left" w:pos="8168"/>
        </w:tabs>
        <w:rPr>
          <w:sz w:val="20"/>
          <w:szCs w:val="20"/>
        </w:rPr>
      </w:pPr>
    </w:p>
    <w:p w14:paraId="7D70703D" w14:textId="5F7729B4" w:rsidR="00784C4A" w:rsidRPr="00A41168" w:rsidRDefault="00784C4A" w:rsidP="00784C4A">
      <w:pPr>
        <w:rPr>
          <w:rFonts w:cstheme="minorHAnsi"/>
          <w:sz w:val="20"/>
          <w:szCs w:val="20"/>
        </w:rPr>
      </w:pPr>
      <w:r>
        <w:rPr>
          <w:sz w:val="20"/>
          <w:szCs w:val="20"/>
        </w:rPr>
        <w:br w:type="page"/>
      </w:r>
    </w:p>
    <w:sdt>
      <w:sdtPr>
        <w:id w:val="-2002810476"/>
        <w:docPartObj>
          <w:docPartGallery w:val="Bibliographies"/>
          <w:docPartUnique/>
        </w:docPartObj>
      </w:sdtPr>
      <w:sdtEndPr>
        <w:rPr>
          <w:sz w:val="24"/>
        </w:rPr>
      </w:sdtEndPr>
      <w:sdtContent>
        <w:sdt>
          <w:sdtPr>
            <w:id w:val="111145805"/>
            <w:bibliography/>
          </w:sdtPr>
          <w:sdtEndPr>
            <w:rPr>
              <w:sz w:val="24"/>
            </w:rPr>
          </w:sdtEndPr>
          <w:sdtContent>
            <w:p w14:paraId="156A3EA6" w14:textId="449DCDE9" w:rsidR="0049249F" w:rsidRPr="0049249F" w:rsidRDefault="0049249F" w:rsidP="0049249F">
              <w:pPr>
                <w:pStyle w:val="Bibliography"/>
                <w:ind w:left="720" w:hanging="720"/>
                <w:rPr>
                  <w:b/>
                  <w:bCs/>
                  <w:sz w:val="28"/>
                  <w:szCs w:val="28"/>
                </w:rPr>
              </w:pPr>
              <w:r w:rsidRPr="0049249F">
                <w:rPr>
                  <w:b/>
                  <w:bCs/>
                  <w:sz w:val="28"/>
                  <w:szCs w:val="28"/>
                </w:rPr>
                <w:t>Bibliography</w:t>
              </w:r>
            </w:p>
            <w:p w14:paraId="0D808315" w14:textId="77777777" w:rsidR="0049249F" w:rsidRDefault="0049249F" w:rsidP="0049249F">
              <w:pPr>
                <w:pStyle w:val="Bibliography"/>
                <w:ind w:left="720" w:hanging="720"/>
              </w:pPr>
            </w:p>
            <w:p w14:paraId="023EE6A1" w14:textId="77777777" w:rsidR="0049249F" w:rsidRDefault="0049249F" w:rsidP="0049249F">
              <w:pPr>
                <w:pStyle w:val="Bibliography"/>
                <w:ind w:left="720" w:hanging="720"/>
              </w:pPr>
            </w:p>
            <w:p w14:paraId="2D3BFC15" w14:textId="16317414" w:rsidR="0049249F" w:rsidRDefault="00494407" w:rsidP="0049249F">
              <w:pPr>
                <w:pStyle w:val="Bibliography"/>
                <w:ind w:left="720" w:hanging="720"/>
                <w:rPr>
                  <w:noProof/>
                  <w:sz w:val="24"/>
                  <w:szCs w:val="24"/>
                </w:rPr>
              </w:pPr>
              <w:r>
                <w:fldChar w:fldCharType="begin"/>
              </w:r>
              <w:r>
                <w:instrText xml:space="preserve"> BIBLIOGRAPHY </w:instrText>
              </w:r>
              <w:r>
                <w:fldChar w:fldCharType="separate"/>
              </w:r>
              <w:r w:rsidR="0049249F">
                <w:rPr>
                  <w:noProof/>
                </w:rPr>
                <w:t xml:space="preserve">Barbault, Andre. </w:t>
              </w:r>
              <w:r w:rsidR="0049249F">
                <w:rPr>
                  <w:i/>
                  <w:iCs/>
                  <w:noProof/>
                </w:rPr>
                <w:t>Planetary Cycles: Mundane Astrology</w:t>
              </w:r>
              <w:r w:rsidR="0049249F">
                <w:rPr>
                  <w:noProof/>
                </w:rPr>
                <w:t>. Astrological Association, 2016.</w:t>
              </w:r>
            </w:p>
            <w:p w14:paraId="71428AF1" w14:textId="77777777" w:rsidR="0049249F" w:rsidRDefault="0049249F" w:rsidP="0049249F">
              <w:pPr>
                <w:pStyle w:val="Bibliography"/>
                <w:ind w:left="720" w:hanging="720"/>
                <w:rPr>
                  <w:noProof/>
                </w:rPr>
              </w:pPr>
              <w:r>
                <w:rPr>
                  <w:noProof/>
                </w:rPr>
                <w:t xml:space="preserve">—. </w:t>
              </w:r>
              <w:r>
                <w:rPr>
                  <w:i/>
                  <w:iCs/>
                  <w:noProof/>
                </w:rPr>
                <w:t>The Value of Astrology: from ancient knowledge to today's reality</w:t>
              </w:r>
              <w:r>
                <w:rPr>
                  <w:noProof/>
                </w:rPr>
                <w:t>. Astrological Association, 2014.</w:t>
              </w:r>
            </w:p>
            <w:p w14:paraId="20D92D2C" w14:textId="77777777" w:rsidR="0049249F" w:rsidRDefault="0049249F" w:rsidP="0049249F">
              <w:pPr>
                <w:pStyle w:val="Bibliography"/>
                <w:ind w:left="720" w:hanging="720"/>
                <w:rPr>
                  <w:noProof/>
                </w:rPr>
              </w:pPr>
              <w:r>
                <w:rPr>
                  <w:noProof/>
                </w:rPr>
                <w:t xml:space="preserve">Britannica, Encyclopaedia. </w:t>
              </w:r>
              <w:r>
                <w:rPr>
                  <w:i/>
                  <w:iCs/>
                  <w:noProof/>
                </w:rPr>
                <w:t>Wicca</w:t>
              </w:r>
              <w:r>
                <w:rPr>
                  <w:noProof/>
                </w:rPr>
                <w:t>. 2 September 2022.</w:t>
              </w:r>
            </w:p>
            <w:p w14:paraId="46A6C0EF" w14:textId="77777777" w:rsidR="0049249F" w:rsidRDefault="0049249F" w:rsidP="0049249F">
              <w:pPr>
                <w:pStyle w:val="Bibliography"/>
                <w:ind w:left="720" w:hanging="720"/>
                <w:rPr>
                  <w:noProof/>
                </w:rPr>
              </w:pPr>
              <w:r>
                <w:rPr>
                  <w:noProof/>
                </w:rPr>
                <w:t xml:space="preserve">Brown, Philip. </w:t>
              </w:r>
              <w:r>
                <w:rPr>
                  <w:i/>
                  <w:iCs/>
                  <w:noProof/>
                </w:rPr>
                <w:t>Cosmic Trends: Astrology Connects the Dots</w:t>
              </w:r>
              <w:r>
                <w:rPr>
                  <w:noProof/>
                </w:rPr>
                <w:t>. Llewellyn, 2006.</w:t>
              </w:r>
            </w:p>
            <w:p w14:paraId="06446366" w14:textId="77777777" w:rsidR="0049249F" w:rsidRDefault="0049249F" w:rsidP="0049249F">
              <w:pPr>
                <w:pStyle w:val="Bibliography"/>
                <w:ind w:left="720" w:hanging="720"/>
                <w:rPr>
                  <w:noProof/>
                </w:rPr>
              </w:pPr>
              <w:r>
                <w:rPr>
                  <w:noProof/>
                </w:rPr>
                <w:t xml:space="preserve">Campion, Nicholas. </w:t>
              </w:r>
              <w:r>
                <w:rPr>
                  <w:i/>
                  <w:iCs/>
                  <w:noProof/>
                </w:rPr>
                <w:t>A History of Western Astrology: The Ancient Worlds</w:t>
              </w:r>
              <w:r>
                <w:rPr>
                  <w:noProof/>
                </w:rPr>
                <w:t>. Continuum, 2008.</w:t>
              </w:r>
            </w:p>
            <w:p w14:paraId="08A5F9FA" w14:textId="77777777" w:rsidR="0049249F" w:rsidRDefault="0049249F" w:rsidP="0049249F">
              <w:pPr>
                <w:pStyle w:val="Bibliography"/>
                <w:ind w:left="720" w:hanging="720"/>
                <w:rPr>
                  <w:noProof/>
                </w:rPr>
              </w:pPr>
              <w:r>
                <w:rPr>
                  <w:noProof/>
                </w:rPr>
                <w:t xml:space="preserve">—. </w:t>
              </w:r>
              <w:r>
                <w:rPr>
                  <w:i/>
                  <w:iCs/>
                  <w:noProof/>
                </w:rPr>
                <w:t>A History of Western Astrology: The Medieval and Modern Worlds</w:t>
              </w:r>
              <w:r>
                <w:rPr>
                  <w:noProof/>
                </w:rPr>
                <w:t>. Continuum, 2009.</w:t>
              </w:r>
            </w:p>
            <w:p w14:paraId="6273AEF4" w14:textId="77777777" w:rsidR="0049249F" w:rsidRDefault="0049249F" w:rsidP="0049249F">
              <w:pPr>
                <w:pStyle w:val="Bibliography"/>
                <w:ind w:left="720" w:hanging="720"/>
                <w:rPr>
                  <w:noProof/>
                </w:rPr>
              </w:pPr>
              <w:r>
                <w:rPr>
                  <w:noProof/>
                </w:rPr>
                <w:t xml:space="preserve">Capra, Fritjof. </w:t>
              </w:r>
              <w:r>
                <w:rPr>
                  <w:i/>
                  <w:iCs/>
                  <w:noProof/>
                </w:rPr>
                <w:t>The Turning Point: Science, Society and the Rising Culture</w:t>
              </w:r>
              <w:r>
                <w:rPr>
                  <w:noProof/>
                </w:rPr>
                <w:t>. Flamingo, 1982.</w:t>
              </w:r>
            </w:p>
            <w:p w14:paraId="0B0BBD41" w14:textId="77777777" w:rsidR="0049249F" w:rsidRDefault="0049249F" w:rsidP="0049249F">
              <w:pPr>
                <w:pStyle w:val="Bibliography"/>
                <w:ind w:left="720" w:hanging="720"/>
                <w:rPr>
                  <w:noProof/>
                </w:rPr>
              </w:pPr>
              <w:r>
                <w:rPr>
                  <w:noProof/>
                </w:rPr>
                <w:t xml:space="preserve">Carter, Charles E.O. </w:t>
              </w:r>
              <w:r>
                <w:rPr>
                  <w:i/>
                  <w:iCs/>
                  <w:noProof/>
                </w:rPr>
                <w:t>The Zodiac and the Soul</w:t>
              </w:r>
              <w:r>
                <w:rPr>
                  <w:noProof/>
                </w:rPr>
                <w:t>. Astrology Classics, 2010.</w:t>
              </w:r>
            </w:p>
            <w:p w14:paraId="5C682EB1" w14:textId="77777777" w:rsidR="0049249F" w:rsidRDefault="0049249F" w:rsidP="0049249F">
              <w:pPr>
                <w:pStyle w:val="Bibliography"/>
                <w:ind w:left="720" w:hanging="720"/>
                <w:rPr>
                  <w:noProof/>
                </w:rPr>
              </w:pPr>
              <w:r>
                <w:rPr>
                  <w:noProof/>
                </w:rPr>
                <w:t xml:space="preserve">Charon, Jean. "L'homme et le Cosmos." </w:t>
              </w:r>
              <w:r>
                <w:rPr>
                  <w:i/>
                  <w:iCs/>
                  <w:noProof/>
                </w:rPr>
                <w:t>Planete</w:t>
              </w:r>
              <w:r>
                <w:rPr>
                  <w:noProof/>
                </w:rPr>
                <w:t xml:space="preserve"> (2006).</w:t>
              </w:r>
            </w:p>
            <w:p w14:paraId="23D43277" w14:textId="77777777" w:rsidR="0049249F" w:rsidRDefault="0049249F" w:rsidP="0049249F">
              <w:pPr>
                <w:pStyle w:val="Bibliography"/>
                <w:ind w:left="720" w:hanging="720"/>
                <w:rPr>
                  <w:noProof/>
                </w:rPr>
              </w:pPr>
              <w:r>
                <w:rPr>
                  <w:noProof/>
                </w:rPr>
                <w:t xml:space="preserve">Encylopaedia, The Editors of. </w:t>
              </w:r>
              <w:r>
                <w:rPr>
                  <w:i/>
                  <w:iCs/>
                  <w:noProof/>
                </w:rPr>
                <w:t>Council of Trent Summary</w:t>
              </w:r>
              <w:r>
                <w:rPr>
                  <w:noProof/>
                </w:rPr>
                <w:t>. 24 August 2021. 2 January 2023.</w:t>
              </w:r>
            </w:p>
            <w:p w14:paraId="1EA0C3DE" w14:textId="77777777" w:rsidR="0049249F" w:rsidRDefault="0049249F" w:rsidP="0049249F">
              <w:pPr>
                <w:pStyle w:val="Bibliography"/>
                <w:ind w:left="720" w:hanging="720"/>
                <w:rPr>
                  <w:noProof/>
                </w:rPr>
              </w:pPr>
              <w:r>
                <w:rPr>
                  <w:noProof/>
                </w:rPr>
                <w:t xml:space="preserve">Greene, Liz. </w:t>
              </w:r>
              <w:r>
                <w:rPr>
                  <w:i/>
                  <w:iCs/>
                  <w:noProof/>
                </w:rPr>
                <w:t>The Astrological Neptune and the Quest for Redemption</w:t>
              </w:r>
              <w:r>
                <w:rPr>
                  <w:noProof/>
                </w:rPr>
                <w:t>. Samuel Weiser, 1996.</w:t>
              </w:r>
            </w:p>
            <w:p w14:paraId="1886DDD0" w14:textId="77777777" w:rsidR="0049249F" w:rsidRDefault="0049249F" w:rsidP="0049249F">
              <w:pPr>
                <w:pStyle w:val="Bibliography"/>
                <w:ind w:left="720" w:hanging="720"/>
                <w:rPr>
                  <w:noProof/>
                </w:rPr>
              </w:pPr>
              <w:r>
                <w:rPr>
                  <w:noProof/>
                </w:rPr>
                <w:t xml:space="preserve">Inglehart, Ronald F. "Changing Values among Western Publics from 1970 to 2006." </w:t>
              </w:r>
              <w:r>
                <w:rPr>
                  <w:i/>
                  <w:iCs/>
                  <w:noProof/>
                </w:rPr>
                <w:t>West European Politics</w:t>
              </w:r>
              <w:r>
                <w:rPr>
                  <w:noProof/>
                </w:rPr>
                <w:t xml:space="preserve"> (2008): 130-146.</w:t>
              </w:r>
            </w:p>
            <w:p w14:paraId="08F836F4" w14:textId="77777777" w:rsidR="0049249F" w:rsidRDefault="0049249F" w:rsidP="0049249F">
              <w:pPr>
                <w:pStyle w:val="Bibliography"/>
                <w:ind w:left="720" w:hanging="720"/>
                <w:rPr>
                  <w:noProof/>
                </w:rPr>
              </w:pPr>
              <w:r>
                <w:rPr>
                  <w:noProof/>
                </w:rPr>
                <w:t xml:space="preserve">Jung, Carl Gustav. </w:t>
              </w:r>
              <w:r>
                <w:rPr>
                  <w:i/>
                  <w:iCs/>
                  <w:noProof/>
                </w:rPr>
                <w:t>Conscious, Unconscious and Individuation</w:t>
              </w:r>
              <w:r>
                <w:rPr>
                  <w:noProof/>
                </w:rPr>
                <w:t>. Princeton University Press, 1969.</w:t>
              </w:r>
            </w:p>
            <w:p w14:paraId="3560DF92" w14:textId="77777777" w:rsidR="0049249F" w:rsidRDefault="0049249F" w:rsidP="0049249F">
              <w:pPr>
                <w:pStyle w:val="Bibliography"/>
                <w:ind w:left="720" w:hanging="720"/>
                <w:rPr>
                  <w:noProof/>
                </w:rPr>
              </w:pPr>
              <w:r>
                <w:rPr>
                  <w:noProof/>
                </w:rPr>
                <w:t xml:space="preserve">—. </w:t>
              </w:r>
              <w:r>
                <w:rPr>
                  <w:i/>
                  <w:iCs/>
                  <w:noProof/>
                </w:rPr>
                <w:t>On Synchronicity</w:t>
              </w:r>
              <w:r>
                <w:rPr>
                  <w:noProof/>
                </w:rPr>
                <w:t>. 1951.</w:t>
              </w:r>
            </w:p>
            <w:p w14:paraId="606DAEF7" w14:textId="77777777" w:rsidR="0049249F" w:rsidRDefault="0049249F" w:rsidP="0049249F">
              <w:pPr>
                <w:pStyle w:val="Bibliography"/>
                <w:ind w:left="720" w:hanging="720"/>
                <w:rPr>
                  <w:noProof/>
                </w:rPr>
              </w:pPr>
              <w:r>
                <w:rPr>
                  <w:noProof/>
                </w:rPr>
                <w:t xml:space="preserve">Sasportas, Howard. </w:t>
              </w:r>
              <w:r>
                <w:rPr>
                  <w:i/>
                  <w:iCs/>
                  <w:noProof/>
                </w:rPr>
                <w:t>The Gods of Change</w:t>
              </w:r>
              <w:r>
                <w:rPr>
                  <w:noProof/>
                </w:rPr>
                <w:t>. Wessex, 2007.</w:t>
              </w:r>
            </w:p>
            <w:p w14:paraId="6ADE2C25" w14:textId="77777777" w:rsidR="0049249F" w:rsidRDefault="0049249F" w:rsidP="0049249F">
              <w:pPr>
                <w:pStyle w:val="Bibliography"/>
                <w:ind w:left="720" w:hanging="720"/>
                <w:rPr>
                  <w:noProof/>
                </w:rPr>
              </w:pPr>
              <w:r>
                <w:rPr>
                  <w:noProof/>
                </w:rPr>
                <w:t xml:space="preserve">Tarnas, Richard. </w:t>
              </w:r>
              <w:r>
                <w:rPr>
                  <w:i/>
                  <w:iCs/>
                  <w:noProof/>
                </w:rPr>
                <w:t>Cosmos and Psyche</w:t>
              </w:r>
              <w:r>
                <w:rPr>
                  <w:noProof/>
                </w:rPr>
                <w:t>. Plume, 2006.</w:t>
              </w:r>
            </w:p>
            <w:p w14:paraId="68506F4A" w14:textId="77777777" w:rsidR="0049249F" w:rsidRDefault="0049249F" w:rsidP="0049249F">
              <w:pPr>
                <w:pStyle w:val="Bibliography"/>
                <w:ind w:left="720" w:hanging="720"/>
                <w:rPr>
                  <w:noProof/>
                </w:rPr>
              </w:pPr>
              <w:r>
                <w:rPr>
                  <w:noProof/>
                </w:rPr>
                <w:t xml:space="preserve">Taylor, Charles. </w:t>
              </w:r>
              <w:r>
                <w:rPr>
                  <w:i/>
                  <w:iCs/>
                  <w:noProof/>
                </w:rPr>
                <w:t>Sources of the Self: The Making of a Modern Identity</w:t>
              </w:r>
              <w:r>
                <w:rPr>
                  <w:noProof/>
                </w:rPr>
                <w:t>. Harvard University Press, 1989.</w:t>
              </w:r>
            </w:p>
            <w:p w14:paraId="70CA60CB" w14:textId="77777777" w:rsidR="0049249F" w:rsidRDefault="0049249F" w:rsidP="0049249F">
              <w:pPr>
                <w:pStyle w:val="Bibliography"/>
                <w:ind w:left="720" w:hanging="720"/>
                <w:rPr>
                  <w:noProof/>
                </w:rPr>
              </w:pPr>
              <w:r>
                <w:rPr>
                  <w:noProof/>
                </w:rPr>
                <w:t xml:space="preserve">Townley, John. </w:t>
              </w:r>
              <w:r>
                <w:rPr>
                  <w:i/>
                  <w:iCs/>
                  <w:noProof/>
                </w:rPr>
                <w:t>Uranus</w:t>
              </w:r>
              <w:r>
                <w:rPr>
                  <w:noProof/>
                </w:rPr>
                <w:t>. Aquarian Press, 1978.</w:t>
              </w:r>
            </w:p>
            <w:p w14:paraId="21D9E89D" w14:textId="29159A25" w:rsidR="00494407" w:rsidRDefault="00494407" w:rsidP="0049249F">
              <w:r>
                <w:rPr>
                  <w:b/>
                  <w:bCs/>
                  <w:noProof/>
                </w:rPr>
                <w:fldChar w:fldCharType="end"/>
              </w:r>
            </w:p>
          </w:sdtContent>
        </w:sdt>
      </w:sdtContent>
    </w:sdt>
    <w:p w14:paraId="262E54A4" w14:textId="73CC1578" w:rsidR="000674D2" w:rsidRDefault="000674D2" w:rsidP="00771671">
      <w:pPr>
        <w:pStyle w:val="Bibliography"/>
        <w:ind w:left="720" w:hanging="720"/>
        <w:rPr>
          <w:noProof/>
        </w:rPr>
      </w:pPr>
    </w:p>
    <w:p w14:paraId="2028EAC3" w14:textId="77AA04C9" w:rsidR="00186DB0" w:rsidRPr="00076BC6" w:rsidRDefault="00186DB0" w:rsidP="009D3597">
      <w:pPr>
        <w:rPr>
          <w:sz w:val="20"/>
          <w:szCs w:val="20"/>
        </w:rPr>
      </w:pPr>
    </w:p>
    <w:p w14:paraId="7C39FCA9" w14:textId="3666CE21" w:rsidR="00BE69AB" w:rsidRPr="00076BC6" w:rsidRDefault="00BE69AB" w:rsidP="00B9340C">
      <w:pPr>
        <w:rPr>
          <w:sz w:val="20"/>
          <w:szCs w:val="20"/>
        </w:rPr>
      </w:pPr>
    </w:p>
    <w:sectPr w:rsidR="00BE69AB" w:rsidRPr="00076BC6">
      <w:headerReference w:type="default" r:id="rId9"/>
      <w:footerReference w:type="default" r:id="rId10"/>
      <w:pgSz w:w="11907" w:h="16839" w:code="9"/>
      <w:pgMar w:top="1440" w:right="1080" w:bottom="1829" w:left="1080" w:header="720" w:footer="792" w:gutter="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BCE6C" w14:textId="77777777" w:rsidR="00AE78C6" w:rsidRDefault="00AE78C6" w:rsidP="000663DB">
      <w:r>
        <w:separator/>
      </w:r>
    </w:p>
  </w:endnote>
  <w:endnote w:type="continuationSeparator" w:id="0">
    <w:p w14:paraId="36B024C8" w14:textId="77777777" w:rsidR="00AE78C6" w:rsidRDefault="00AE78C6" w:rsidP="000663DB">
      <w:r>
        <w:continuationSeparator/>
      </w:r>
    </w:p>
  </w:endnote>
  <w:endnote w:type="continuationNotice" w:id="1">
    <w:p w14:paraId="29E8BCC3" w14:textId="77777777" w:rsidR="00AE78C6" w:rsidRDefault="00AE78C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Wingdings 2">
    <w:panose1 w:val="05020102010507070707"/>
    <w:charset w:val="4D"/>
    <w:family w:val="decorative"/>
    <w:pitch w:val="variable"/>
    <w:sig w:usb0="00000003" w:usb1="1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2893270"/>
      <w:docPartObj>
        <w:docPartGallery w:val="Page Numbers (Top of Page)"/>
        <w:docPartUnique/>
      </w:docPartObj>
    </w:sdtPr>
    <w:sdtContent>
      <w:p w14:paraId="20E3D913" w14:textId="77777777" w:rsidR="00524387" w:rsidRDefault="00CB7D2E" w:rsidP="000663DB">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D22543" w14:textId="77777777" w:rsidR="00AE78C6" w:rsidRDefault="00AE78C6" w:rsidP="000663DB">
      <w:r>
        <w:separator/>
      </w:r>
    </w:p>
  </w:footnote>
  <w:footnote w:type="continuationSeparator" w:id="0">
    <w:p w14:paraId="45541F08" w14:textId="77777777" w:rsidR="00AE78C6" w:rsidRDefault="00AE78C6" w:rsidP="000663DB">
      <w:r>
        <w:continuationSeparator/>
      </w:r>
    </w:p>
  </w:footnote>
  <w:footnote w:type="continuationNotice" w:id="1">
    <w:p w14:paraId="2D1B452B" w14:textId="77777777" w:rsidR="00AE78C6" w:rsidRDefault="00AE78C6">
      <w:pPr>
        <w:spacing w:after="0" w:line="240" w:lineRule="auto"/>
      </w:pPr>
    </w:p>
  </w:footnote>
  <w:footnote w:id="2">
    <w:p w14:paraId="63300A10" w14:textId="77777777" w:rsidR="008238EB" w:rsidRPr="006A6EA3" w:rsidRDefault="008238EB">
      <w:pPr>
        <w:pStyle w:val="FootnoteText"/>
        <w:rPr>
          <w:sz w:val="16"/>
          <w:szCs w:val="16"/>
          <w:lang w:val="en-GB"/>
        </w:rPr>
      </w:pPr>
      <w:r w:rsidRPr="006A6EA3">
        <w:rPr>
          <w:rStyle w:val="FootnoteReference"/>
          <w:sz w:val="16"/>
          <w:szCs w:val="16"/>
        </w:rPr>
        <w:footnoteRef/>
      </w:r>
      <w:r w:rsidRPr="006A6EA3">
        <w:rPr>
          <w:sz w:val="16"/>
          <w:szCs w:val="16"/>
        </w:rPr>
        <w:t xml:space="preserve"> </w:t>
      </w:r>
      <w:r w:rsidRPr="006A6EA3">
        <w:rPr>
          <w:sz w:val="16"/>
          <w:szCs w:val="16"/>
          <w:lang w:val="en-GB"/>
        </w:rPr>
        <w:t xml:space="preserve">Philip Brown, </w:t>
      </w:r>
      <w:r w:rsidRPr="006A6EA3">
        <w:rPr>
          <w:i/>
          <w:iCs/>
          <w:sz w:val="16"/>
          <w:szCs w:val="16"/>
          <w:lang w:val="en-GB"/>
        </w:rPr>
        <w:t xml:space="preserve">Cosmic Trends: Astrology Connects the Dots, </w:t>
      </w:r>
      <w:r w:rsidRPr="006A6EA3">
        <w:rPr>
          <w:sz w:val="16"/>
          <w:szCs w:val="16"/>
          <w:lang w:val="en-GB"/>
        </w:rPr>
        <w:t>(2006), Ch.9, pg.106</w:t>
      </w:r>
    </w:p>
  </w:footnote>
  <w:footnote w:id="3">
    <w:p w14:paraId="6551F299" w14:textId="59114EBA" w:rsidR="00C84B30" w:rsidRPr="00C84B30" w:rsidRDefault="00C84B30">
      <w:pPr>
        <w:pStyle w:val="FootnoteText"/>
        <w:rPr>
          <w:lang w:val="en-GB"/>
        </w:rPr>
      </w:pPr>
      <w:r w:rsidRPr="006A6EA3">
        <w:rPr>
          <w:rStyle w:val="FootnoteReference"/>
          <w:sz w:val="16"/>
          <w:szCs w:val="16"/>
        </w:rPr>
        <w:footnoteRef/>
      </w:r>
      <w:r w:rsidRPr="006A6EA3">
        <w:rPr>
          <w:sz w:val="16"/>
          <w:szCs w:val="16"/>
        </w:rPr>
        <w:t xml:space="preserve"> </w:t>
      </w:r>
      <w:r w:rsidRPr="006A6EA3">
        <w:rPr>
          <w:sz w:val="16"/>
          <w:szCs w:val="16"/>
          <w:lang w:val="en-GB"/>
        </w:rPr>
        <w:t xml:space="preserve">John Townley, </w:t>
      </w:r>
      <w:r w:rsidRPr="006A6EA3">
        <w:rPr>
          <w:i/>
          <w:iCs/>
          <w:sz w:val="16"/>
          <w:szCs w:val="16"/>
          <w:lang w:val="en-GB"/>
        </w:rPr>
        <w:t>Uranus,</w:t>
      </w:r>
      <w:r w:rsidRPr="006A6EA3">
        <w:rPr>
          <w:sz w:val="16"/>
          <w:szCs w:val="16"/>
          <w:lang w:val="en-GB"/>
        </w:rPr>
        <w:t xml:space="preserve"> Aquarian Press, (1978), </w:t>
      </w:r>
      <w:r w:rsidR="00C77985">
        <w:rPr>
          <w:sz w:val="16"/>
          <w:szCs w:val="16"/>
          <w:lang w:val="en-GB"/>
        </w:rPr>
        <w:t>II</w:t>
      </w:r>
      <w:r w:rsidRPr="006A6EA3">
        <w:rPr>
          <w:sz w:val="16"/>
          <w:szCs w:val="16"/>
          <w:lang w:val="en-GB"/>
        </w:rPr>
        <w:t>, p</w:t>
      </w:r>
      <w:r w:rsidR="00C77985">
        <w:rPr>
          <w:sz w:val="16"/>
          <w:szCs w:val="16"/>
          <w:lang w:val="en-GB"/>
        </w:rPr>
        <w:t>.</w:t>
      </w:r>
      <w:r w:rsidRPr="006A6EA3">
        <w:rPr>
          <w:sz w:val="16"/>
          <w:szCs w:val="16"/>
          <w:lang w:val="en-GB"/>
        </w:rPr>
        <w:t>22</w:t>
      </w:r>
    </w:p>
  </w:footnote>
  <w:footnote w:id="4">
    <w:p w14:paraId="41AB9A7B" w14:textId="05395B06" w:rsidR="00D31EF7" w:rsidRPr="006A6EA3" w:rsidRDefault="00D31EF7">
      <w:pPr>
        <w:pStyle w:val="FootnoteText"/>
        <w:rPr>
          <w:sz w:val="16"/>
          <w:szCs w:val="16"/>
          <w:lang w:val="en-GB"/>
        </w:rPr>
      </w:pPr>
      <w:r w:rsidRPr="006A6EA3">
        <w:rPr>
          <w:rStyle w:val="FootnoteReference"/>
          <w:sz w:val="16"/>
          <w:szCs w:val="16"/>
        </w:rPr>
        <w:footnoteRef/>
      </w:r>
      <w:r w:rsidRPr="006A6EA3">
        <w:rPr>
          <w:sz w:val="16"/>
          <w:szCs w:val="16"/>
        </w:rPr>
        <w:t xml:space="preserve"> </w:t>
      </w:r>
      <w:r w:rsidRPr="006A6EA3">
        <w:rPr>
          <w:sz w:val="16"/>
          <w:szCs w:val="16"/>
          <w:lang w:val="en-GB"/>
        </w:rPr>
        <w:t xml:space="preserve">Richard </w:t>
      </w:r>
      <w:proofErr w:type="spellStart"/>
      <w:r w:rsidRPr="006A6EA3">
        <w:rPr>
          <w:sz w:val="16"/>
          <w:szCs w:val="16"/>
          <w:lang w:val="en-GB"/>
        </w:rPr>
        <w:t>Tarnas</w:t>
      </w:r>
      <w:proofErr w:type="spellEnd"/>
      <w:r w:rsidRPr="006A6EA3">
        <w:rPr>
          <w:sz w:val="16"/>
          <w:szCs w:val="16"/>
          <w:lang w:val="en-GB"/>
        </w:rPr>
        <w:t xml:space="preserve">, </w:t>
      </w:r>
      <w:r w:rsidRPr="006A6EA3">
        <w:rPr>
          <w:i/>
          <w:iCs/>
          <w:sz w:val="16"/>
          <w:szCs w:val="16"/>
          <w:lang w:val="en-GB"/>
        </w:rPr>
        <w:t>Cosmos and Psyche,</w:t>
      </w:r>
      <w:r w:rsidRPr="006A6EA3">
        <w:rPr>
          <w:sz w:val="16"/>
          <w:szCs w:val="16"/>
          <w:lang w:val="en-GB"/>
        </w:rPr>
        <w:t xml:space="preserve"> Plume, (2006), </w:t>
      </w:r>
      <w:r w:rsidRPr="006A6EA3">
        <w:rPr>
          <w:sz w:val="16"/>
          <w:szCs w:val="16"/>
          <w:lang w:val="en-GB"/>
        </w:rPr>
        <w:t>III</w:t>
      </w:r>
      <w:r w:rsidRPr="006A6EA3">
        <w:rPr>
          <w:sz w:val="16"/>
          <w:szCs w:val="16"/>
          <w:lang w:val="en-GB"/>
        </w:rPr>
        <w:t>, p</w:t>
      </w:r>
      <w:r w:rsidRPr="006A6EA3">
        <w:rPr>
          <w:sz w:val="16"/>
          <w:szCs w:val="16"/>
          <w:lang w:val="en-GB"/>
        </w:rPr>
        <w:t>p.94-96</w:t>
      </w:r>
    </w:p>
  </w:footnote>
  <w:footnote w:id="5">
    <w:p w14:paraId="308056DD" w14:textId="6230B490" w:rsidR="00402BE0" w:rsidRPr="006A6EA3" w:rsidRDefault="00402BE0">
      <w:pPr>
        <w:pStyle w:val="FootnoteText"/>
        <w:rPr>
          <w:sz w:val="16"/>
          <w:szCs w:val="16"/>
          <w:lang w:val="en-GB"/>
        </w:rPr>
      </w:pPr>
      <w:r w:rsidRPr="006A6EA3">
        <w:rPr>
          <w:rStyle w:val="FootnoteReference"/>
          <w:sz w:val="16"/>
          <w:szCs w:val="16"/>
        </w:rPr>
        <w:footnoteRef/>
      </w:r>
      <w:r w:rsidRPr="006A6EA3">
        <w:rPr>
          <w:sz w:val="16"/>
          <w:szCs w:val="16"/>
        </w:rPr>
        <w:t xml:space="preserve"> </w:t>
      </w:r>
      <w:r w:rsidRPr="006A6EA3">
        <w:rPr>
          <w:sz w:val="16"/>
          <w:szCs w:val="16"/>
          <w:lang w:val="en-GB"/>
        </w:rPr>
        <w:t xml:space="preserve">Howard </w:t>
      </w:r>
      <w:proofErr w:type="spellStart"/>
      <w:r w:rsidRPr="006A6EA3">
        <w:rPr>
          <w:sz w:val="16"/>
          <w:szCs w:val="16"/>
          <w:lang w:val="en-GB"/>
        </w:rPr>
        <w:t>Sasportas</w:t>
      </w:r>
      <w:proofErr w:type="spellEnd"/>
      <w:r w:rsidRPr="006A6EA3">
        <w:rPr>
          <w:sz w:val="16"/>
          <w:szCs w:val="16"/>
          <w:lang w:val="en-GB"/>
        </w:rPr>
        <w:t xml:space="preserve">, </w:t>
      </w:r>
      <w:r w:rsidRPr="006A6EA3">
        <w:rPr>
          <w:i/>
          <w:iCs/>
          <w:sz w:val="16"/>
          <w:szCs w:val="16"/>
          <w:lang w:val="en-GB"/>
        </w:rPr>
        <w:t>The Gods of Change</w:t>
      </w:r>
      <w:r w:rsidRPr="006A6EA3">
        <w:rPr>
          <w:sz w:val="16"/>
          <w:szCs w:val="16"/>
          <w:lang w:val="en-GB"/>
        </w:rPr>
        <w:t>, (Wessex, 2007), II, p.37</w:t>
      </w:r>
    </w:p>
  </w:footnote>
  <w:footnote w:id="6">
    <w:p w14:paraId="4683D42C" w14:textId="51CD3DF6" w:rsidR="00EA061A" w:rsidRPr="006A6EA3" w:rsidRDefault="00EA061A">
      <w:pPr>
        <w:pStyle w:val="FootnoteText"/>
        <w:rPr>
          <w:sz w:val="16"/>
          <w:szCs w:val="16"/>
          <w:lang w:val="en-GB"/>
        </w:rPr>
      </w:pPr>
      <w:r w:rsidRPr="006A6EA3">
        <w:rPr>
          <w:rStyle w:val="FootnoteReference"/>
          <w:sz w:val="16"/>
          <w:szCs w:val="16"/>
        </w:rPr>
        <w:footnoteRef/>
      </w:r>
      <w:r w:rsidRPr="006A6EA3">
        <w:rPr>
          <w:sz w:val="16"/>
          <w:szCs w:val="16"/>
        </w:rPr>
        <w:t xml:space="preserve"> </w:t>
      </w:r>
      <w:r w:rsidRPr="006A6EA3">
        <w:rPr>
          <w:sz w:val="16"/>
          <w:szCs w:val="16"/>
          <w:lang w:val="en-GB"/>
        </w:rPr>
        <w:t>Brow</w:t>
      </w:r>
      <w:r w:rsidR="009B600D" w:rsidRPr="006A6EA3">
        <w:rPr>
          <w:sz w:val="16"/>
          <w:szCs w:val="16"/>
          <w:lang w:val="en-GB"/>
        </w:rPr>
        <w:t>n</w:t>
      </w:r>
      <w:r w:rsidRPr="006A6EA3">
        <w:rPr>
          <w:sz w:val="16"/>
          <w:szCs w:val="16"/>
          <w:lang w:val="en-GB"/>
        </w:rPr>
        <w:t xml:space="preserve">, </w:t>
      </w:r>
      <w:r w:rsidR="00C77985">
        <w:rPr>
          <w:sz w:val="16"/>
          <w:szCs w:val="16"/>
          <w:lang w:val="en-GB"/>
        </w:rPr>
        <w:t>(2006) VIII</w:t>
      </w:r>
      <w:r w:rsidRPr="006A6EA3">
        <w:rPr>
          <w:sz w:val="16"/>
          <w:szCs w:val="16"/>
          <w:lang w:val="en-GB"/>
        </w:rPr>
        <w:t>, p.91</w:t>
      </w:r>
    </w:p>
  </w:footnote>
  <w:footnote w:id="7">
    <w:p w14:paraId="07EC2929" w14:textId="64B98B99" w:rsidR="004F4D90" w:rsidRPr="00AE4B03" w:rsidRDefault="004F4D90">
      <w:pPr>
        <w:pStyle w:val="FootnoteText"/>
        <w:rPr>
          <w:lang w:val="en-GB"/>
        </w:rPr>
      </w:pPr>
      <w:r w:rsidRPr="006A6EA3">
        <w:rPr>
          <w:rStyle w:val="FootnoteReference"/>
          <w:sz w:val="16"/>
          <w:szCs w:val="16"/>
        </w:rPr>
        <w:footnoteRef/>
      </w:r>
      <w:r w:rsidRPr="006A6EA3">
        <w:rPr>
          <w:sz w:val="16"/>
          <w:szCs w:val="16"/>
        </w:rPr>
        <w:t xml:space="preserve"> </w:t>
      </w:r>
      <w:proofErr w:type="spellStart"/>
      <w:r w:rsidRPr="006A6EA3">
        <w:rPr>
          <w:sz w:val="16"/>
          <w:szCs w:val="16"/>
          <w:lang w:val="en-GB"/>
        </w:rPr>
        <w:t>Tarnas</w:t>
      </w:r>
      <w:proofErr w:type="spellEnd"/>
      <w:r w:rsidRPr="006A6EA3">
        <w:rPr>
          <w:sz w:val="16"/>
          <w:szCs w:val="16"/>
          <w:lang w:val="en-GB"/>
        </w:rPr>
        <w:t>,</w:t>
      </w:r>
      <w:r w:rsidR="00725D7F">
        <w:rPr>
          <w:sz w:val="16"/>
          <w:szCs w:val="16"/>
          <w:lang w:val="en-GB"/>
        </w:rPr>
        <w:t xml:space="preserve"> </w:t>
      </w:r>
      <w:r w:rsidRPr="006A6EA3">
        <w:rPr>
          <w:sz w:val="16"/>
          <w:szCs w:val="16"/>
          <w:lang w:val="en-GB"/>
        </w:rPr>
        <w:t xml:space="preserve">(2006), </w:t>
      </w:r>
      <w:r w:rsidR="00725D7F">
        <w:rPr>
          <w:sz w:val="16"/>
          <w:szCs w:val="16"/>
          <w:lang w:val="en-GB"/>
        </w:rPr>
        <w:t>VII</w:t>
      </w:r>
      <w:r w:rsidRPr="006A6EA3">
        <w:rPr>
          <w:sz w:val="16"/>
          <w:szCs w:val="16"/>
          <w:lang w:val="en-GB"/>
        </w:rPr>
        <w:t>, p</w:t>
      </w:r>
      <w:r w:rsidR="00725D7F">
        <w:rPr>
          <w:sz w:val="16"/>
          <w:szCs w:val="16"/>
          <w:lang w:val="en-GB"/>
        </w:rPr>
        <w:t>.</w:t>
      </w:r>
      <w:r w:rsidRPr="006A6EA3">
        <w:rPr>
          <w:sz w:val="16"/>
          <w:szCs w:val="16"/>
          <w:lang w:val="en-GB"/>
        </w:rPr>
        <w:t>355</w:t>
      </w:r>
    </w:p>
  </w:footnote>
  <w:footnote w:id="8">
    <w:p w14:paraId="7B5A87EA" w14:textId="018BE137" w:rsidR="00D57451" w:rsidRPr="006A6EA3" w:rsidRDefault="00D57451" w:rsidP="00D57451">
      <w:pPr>
        <w:pStyle w:val="FootnoteText"/>
        <w:rPr>
          <w:sz w:val="16"/>
          <w:szCs w:val="16"/>
          <w:lang w:val="en-GB"/>
        </w:rPr>
      </w:pPr>
      <w:r w:rsidRPr="006A6EA3">
        <w:rPr>
          <w:rStyle w:val="FootnoteReference"/>
          <w:sz w:val="16"/>
          <w:szCs w:val="16"/>
        </w:rPr>
        <w:footnoteRef/>
      </w:r>
      <w:r w:rsidRPr="006A6EA3">
        <w:rPr>
          <w:sz w:val="16"/>
          <w:szCs w:val="16"/>
        </w:rPr>
        <w:t xml:space="preserve"> </w:t>
      </w:r>
      <w:r w:rsidRPr="006A6EA3">
        <w:rPr>
          <w:sz w:val="16"/>
          <w:szCs w:val="16"/>
          <w:lang w:val="en-GB"/>
        </w:rPr>
        <w:t>Liz Greene, The Astrological Neptune and the Quest for Redemption, (</w:t>
      </w:r>
      <w:r w:rsidR="00915C8D">
        <w:rPr>
          <w:sz w:val="16"/>
          <w:szCs w:val="16"/>
          <w:lang w:val="en-GB"/>
        </w:rPr>
        <w:t>Weiser: 1996</w:t>
      </w:r>
      <w:r w:rsidRPr="006A6EA3">
        <w:rPr>
          <w:sz w:val="16"/>
          <w:szCs w:val="16"/>
          <w:lang w:val="en-GB"/>
        </w:rPr>
        <w:t xml:space="preserve">) </w:t>
      </w:r>
      <w:r w:rsidR="00915C8D">
        <w:rPr>
          <w:sz w:val="16"/>
          <w:szCs w:val="16"/>
          <w:lang w:val="en-GB"/>
        </w:rPr>
        <w:t>VII</w:t>
      </w:r>
      <w:r w:rsidRPr="006A6EA3">
        <w:rPr>
          <w:sz w:val="16"/>
          <w:szCs w:val="16"/>
          <w:lang w:val="en-GB"/>
        </w:rPr>
        <w:t xml:space="preserve"> p.226</w:t>
      </w:r>
    </w:p>
  </w:footnote>
  <w:footnote w:id="9">
    <w:p w14:paraId="6D577E9D" w14:textId="5D738D92" w:rsidR="006E0F25" w:rsidRPr="006A6EA3" w:rsidRDefault="006E0F25">
      <w:pPr>
        <w:pStyle w:val="FootnoteText"/>
        <w:rPr>
          <w:sz w:val="16"/>
          <w:szCs w:val="16"/>
          <w:lang w:val="en-GB"/>
        </w:rPr>
      </w:pPr>
      <w:r w:rsidRPr="006A6EA3">
        <w:rPr>
          <w:rStyle w:val="FootnoteReference"/>
          <w:sz w:val="16"/>
          <w:szCs w:val="16"/>
        </w:rPr>
        <w:footnoteRef/>
      </w:r>
      <w:r w:rsidRPr="006A6EA3">
        <w:rPr>
          <w:sz w:val="16"/>
          <w:szCs w:val="16"/>
        </w:rPr>
        <w:t xml:space="preserve"> </w:t>
      </w:r>
      <w:r w:rsidRPr="006A6EA3">
        <w:rPr>
          <w:sz w:val="16"/>
          <w:szCs w:val="16"/>
          <w:lang w:val="en-GB"/>
        </w:rPr>
        <w:t>Charles E.O Carter, The Zodiac and the Soul, Astrology Classics (2010)</w:t>
      </w:r>
    </w:p>
  </w:footnote>
  <w:footnote w:id="10">
    <w:p w14:paraId="5B55A3E3" w14:textId="760559FB" w:rsidR="001058BA" w:rsidRPr="006A6EA3" w:rsidRDefault="001058BA" w:rsidP="001058BA">
      <w:pPr>
        <w:pStyle w:val="FootnoteText"/>
        <w:rPr>
          <w:sz w:val="16"/>
          <w:szCs w:val="16"/>
          <w:lang w:val="en-GB"/>
        </w:rPr>
      </w:pPr>
      <w:r w:rsidRPr="006A6EA3">
        <w:rPr>
          <w:rStyle w:val="FootnoteReference"/>
          <w:sz w:val="16"/>
          <w:szCs w:val="16"/>
        </w:rPr>
        <w:footnoteRef/>
      </w:r>
      <w:r w:rsidRPr="006A6EA3">
        <w:rPr>
          <w:sz w:val="16"/>
          <w:szCs w:val="16"/>
        </w:rPr>
        <w:t xml:space="preserve"> </w:t>
      </w:r>
      <w:r w:rsidRPr="006A6EA3">
        <w:rPr>
          <w:sz w:val="16"/>
          <w:szCs w:val="16"/>
          <w:lang w:val="en-GB"/>
        </w:rPr>
        <w:t xml:space="preserve">Brown, </w:t>
      </w:r>
      <w:r w:rsidR="0059759A">
        <w:rPr>
          <w:sz w:val="16"/>
          <w:szCs w:val="16"/>
          <w:lang w:val="en-GB"/>
        </w:rPr>
        <w:t>(</w:t>
      </w:r>
      <w:r w:rsidR="00E84F71">
        <w:rPr>
          <w:sz w:val="16"/>
          <w:szCs w:val="16"/>
          <w:lang w:val="en-GB"/>
        </w:rPr>
        <w:t>200</w:t>
      </w:r>
      <w:r w:rsidR="0059759A">
        <w:rPr>
          <w:sz w:val="16"/>
          <w:szCs w:val="16"/>
          <w:lang w:val="en-GB"/>
        </w:rPr>
        <w:t xml:space="preserve">6) </w:t>
      </w:r>
      <w:r w:rsidR="00567B39">
        <w:rPr>
          <w:sz w:val="16"/>
          <w:szCs w:val="16"/>
          <w:lang w:val="en-GB"/>
        </w:rPr>
        <w:t>II</w:t>
      </w:r>
      <w:r w:rsidRPr="006A6EA3">
        <w:rPr>
          <w:sz w:val="16"/>
          <w:szCs w:val="16"/>
          <w:lang w:val="en-GB"/>
        </w:rPr>
        <w:t>, p</w:t>
      </w:r>
      <w:r w:rsidR="00567B39">
        <w:rPr>
          <w:sz w:val="16"/>
          <w:szCs w:val="16"/>
          <w:lang w:val="en-GB"/>
        </w:rPr>
        <w:t>.</w:t>
      </w:r>
      <w:r w:rsidRPr="006A6EA3">
        <w:rPr>
          <w:sz w:val="16"/>
          <w:szCs w:val="16"/>
          <w:lang w:val="en-GB"/>
        </w:rPr>
        <w:t>127</w:t>
      </w:r>
    </w:p>
  </w:footnote>
  <w:footnote w:id="11">
    <w:p w14:paraId="7F7D1B12" w14:textId="376A3BDD" w:rsidR="001058BA" w:rsidRPr="006A6EA3" w:rsidRDefault="001058BA" w:rsidP="001058BA">
      <w:pPr>
        <w:pStyle w:val="FootnoteText"/>
        <w:rPr>
          <w:sz w:val="16"/>
          <w:szCs w:val="16"/>
          <w:lang w:val="en-GB"/>
        </w:rPr>
      </w:pPr>
      <w:r w:rsidRPr="006A6EA3">
        <w:rPr>
          <w:rStyle w:val="FootnoteReference"/>
          <w:sz w:val="16"/>
          <w:szCs w:val="16"/>
        </w:rPr>
        <w:footnoteRef/>
      </w:r>
      <w:proofErr w:type="spellStart"/>
      <w:r w:rsidRPr="006A6EA3">
        <w:rPr>
          <w:sz w:val="16"/>
          <w:szCs w:val="16"/>
          <w:lang w:val="en-GB"/>
        </w:rPr>
        <w:t>Tarnas</w:t>
      </w:r>
      <w:proofErr w:type="spellEnd"/>
      <w:r w:rsidRPr="006A6EA3">
        <w:rPr>
          <w:sz w:val="16"/>
          <w:szCs w:val="16"/>
          <w:lang w:val="en-GB"/>
        </w:rPr>
        <w:t>, (2006), VII, p.356</w:t>
      </w:r>
    </w:p>
    <w:p w14:paraId="7D84790C" w14:textId="77777777" w:rsidR="001058BA" w:rsidRPr="00BF14EC" w:rsidRDefault="001058BA" w:rsidP="001058BA">
      <w:pPr>
        <w:pStyle w:val="FootnoteText"/>
        <w:rPr>
          <w:lang w:val="en-GB"/>
        </w:rPr>
      </w:pPr>
    </w:p>
  </w:footnote>
  <w:footnote w:id="12">
    <w:p w14:paraId="26045A7D" w14:textId="4EB5A204" w:rsidR="00D6704E" w:rsidRPr="006A6EA3" w:rsidRDefault="00D6704E">
      <w:pPr>
        <w:pStyle w:val="FootnoteText"/>
        <w:rPr>
          <w:sz w:val="16"/>
          <w:szCs w:val="16"/>
          <w:lang w:val="en-GB"/>
        </w:rPr>
      </w:pPr>
      <w:r w:rsidRPr="006A6EA3">
        <w:rPr>
          <w:rStyle w:val="FootnoteReference"/>
          <w:sz w:val="16"/>
          <w:szCs w:val="16"/>
        </w:rPr>
        <w:footnoteRef/>
      </w:r>
      <w:r>
        <w:t xml:space="preserve"> </w:t>
      </w:r>
      <w:r w:rsidRPr="006A6EA3">
        <w:rPr>
          <w:sz w:val="16"/>
          <w:szCs w:val="16"/>
          <w:lang w:val="en-GB"/>
        </w:rPr>
        <w:t xml:space="preserve">Carl Gustav Jung, </w:t>
      </w:r>
      <w:r w:rsidRPr="006A6EA3">
        <w:rPr>
          <w:i/>
          <w:iCs/>
          <w:sz w:val="16"/>
          <w:szCs w:val="16"/>
          <w:lang w:val="en-GB"/>
        </w:rPr>
        <w:t>On Synchronicity, CW,</w:t>
      </w:r>
      <w:r w:rsidRPr="006A6EA3">
        <w:rPr>
          <w:sz w:val="16"/>
          <w:szCs w:val="16"/>
          <w:lang w:val="en-GB"/>
        </w:rPr>
        <w:t xml:space="preserve"> </w:t>
      </w:r>
      <w:proofErr w:type="spellStart"/>
      <w:proofErr w:type="gramStart"/>
      <w:r w:rsidR="002360BC">
        <w:rPr>
          <w:sz w:val="16"/>
          <w:szCs w:val="16"/>
          <w:lang w:val="en-GB"/>
        </w:rPr>
        <w:t>vol.VIII</w:t>
      </w:r>
      <w:proofErr w:type="spellEnd"/>
      <w:proofErr w:type="gramEnd"/>
      <w:r w:rsidRPr="006A6EA3">
        <w:rPr>
          <w:sz w:val="16"/>
          <w:szCs w:val="16"/>
          <w:lang w:val="en-GB"/>
        </w:rPr>
        <w:t xml:space="preserve">, (1951), </w:t>
      </w:r>
    </w:p>
  </w:footnote>
  <w:footnote w:id="13">
    <w:p w14:paraId="003ECBC8" w14:textId="67932A8B" w:rsidR="006009B2" w:rsidRPr="006A6EA3" w:rsidRDefault="006009B2">
      <w:pPr>
        <w:pStyle w:val="FootnoteText"/>
        <w:rPr>
          <w:sz w:val="16"/>
          <w:szCs w:val="16"/>
          <w:lang w:val="en-GB"/>
        </w:rPr>
      </w:pPr>
      <w:r w:rsidRPr="006A6EA3">
        <w:rPr>
          <w:rStyle w:val="FootnoteReference"/>
          <w:sz w:val="16"/>
          <w:szCs w:val="16"/>
        </w:rPr>
        <w:footnoteRef/>
      </w:r>
      <w:r w:rsidRPr="006A6EA3">
        <w:rPr>
          <w:sz w:val="16"/>
          <w:szCs w:val="16"/>
        </w:rPr>
        <w:t xml:space="preserve"> </w:t>
      </w:r>
      <w:r w:rsidRPr="006A6EA3">
        <w:rPr>
          <w:sz w:val="16"/>
          <w:szCs w:val="16"/>
          <w:lang w:val="en-GB"/>
        </w:rPr>
        <w:t xml:space="preserve">Plato, Timaeus, Loeb Classics </w:t>
      </w:r>
    </w:p>
  </w:footnote>
  <w:footnote w:id="14">
    <w:p w14:paraId="0181BEF2" w14:textId="267C22B5" w:rsidR="00152943" w:rsidRPr="006A6EA3" w:rsidRDefault="00152943">
      <w:pPr>
        <w:pStyle w:val="FootnoteText"/>
        <w:rPr>
          <w:sz w:val="16"/>
          <w:szCs w:val="16"/>
          <w:lang w:val="en-GB"/>
        </w:rPr>
      </w:pPr>
      <w:r w:rsidRPr="006A6EA3">
        <w:rPr>
          <w:rStyle w:val="FootnoteReference"/>
          <w:sz w:val="16"/>
          <w:szCs w:val="16"/>
        </w:rPr>
        <w:footnoteRef/>
      </w:r>
      <w:r w:rsidRPr="006A6EA3">
        <w:rPr>
          <w:sz w:val="16"/>
          <w:szCs w:val="16"/>
        </w:rPr>
        <w:t xml:space="preserve"> </w:t>
      </w:r>
      <w:r w:rsidRPr="006A6EA3">
        <w:rPr>
          <w:sz w:val="16"/>
          <w:szCs w:val="16"/>
          <w:lang w:val="en-GB"/>
        </w:rPr>
        <w:t xml:space="preserve">André </w:t>
      </w:r>
      <w:proofErr w:type="spellStart"/>
      <w:r w:rsidRPr="006A6EA3">
        <w:rPr>
          <w:sz w:val="16"/>
          <w:szCs w:val="16"/>
          <w:lang w:val="en-GB"/>
        </w:rPr>
        <w:t>Barbault</w:t>
      </w:r>
      <w:proofErr w:type="spellEnd"/>
      <w:r w:rsidRPr="006A6EA3">
        <w:rPr>
          <w:sz w:val="16"/>
          <w:szCs w:val="16"/>
          <w:lang w:val="en-GB"/>
        </w:rPr>
        <w:t xml:space="preserve">, </w:t>
      </w:r>
      <w:r w:rsidRPr="006A6EA3">
        <w:rPr>
          <w:i/>
          <w:iCs/>
          <w:sz w:val="16"/>
          <w:szCs w:val="16"/>
          <w:lang w:val="en-GB"/>
        </w:rPr>
        <w:t>The Value of Astrology: from ancient knowledge to today’s reality</w:t>
      </w:r>
      <w:r w:rsidRPr="006A6EA3">
        <w:rPr>
          <w:sz w:val="16"/>
          <w:szCs w:val="16"/>
          <w:lang w:val="en-GB"/>
        </w:rPr>
        <w:t>, (</w:t>
      </w:r>
      <w:r w:rsidR="002360BC">
        <w:rPr>
          <w:sz w:val="16"/>
          <w:szCs w:val="16"/>
          <w:lang w:val="en-GB"/>
        </w:rPr>
        <w:t xml:space="preserve">Astrological Association: </w:t>
      </w:r>
      <w:r w:rsidRPr="006A6EA3">
        <w:rPr>
          <w:sz w:val="16"/>
          <w:szCs w:val="16"/>
          <w:lang w:val="en-GB"/>
        </w:rPr>
        <w:t xml:space="preserve">2014) </w:t>
      </w:r>
      <w:r w:rsidR="002360BC">
        <w:rPr>
          <w:sz w:val="16"/>
          <w:szCs w:val="16"/>
          <w:lang w:val="en-GB"/>
        </w:rPr>
        <w:t>V</w:t>
      </w:r>
      <w:r w:rsidRPr="006A6EA3">
        <w:rPr>
          <w:sz w:val="16"/>
          <w:szCs w:val="16"/>
          <w:lang w:val="en-GB"/>
        </w:rPr>
        <w:t>, p.73</w:t>
      </w:r>
    </w:p>
  </w:footnote>
  <w:footnote w:id="15">
    <w:p w14:paraId="4CDF3484" w14:textId="77777777" w:rsidR="001F2D3B" w:rsidRPr="006A6EA3" w:rsidRDefault="001F2D3B">
      <w:pPr>
        <w:pStyle w:val="FootnoteText"/>
        <w:rPr>
          <w:sz w:val="16"/>
          <w:szCs w:val="16"/>
          <w:lang w:val="en-GB"/>
        </w:rPr>
      </w:pPr>
      <w:r w:rsidRPr="006A6EA3">
        <w:rPr>
          <w:rStyle w:val="FootnoteReference"/>
          <w:sz w:val="16"/>
          <w:szCs w:val="16"/>
        </w:rPr>
        <w:footnoteRef/>
      </w:r>
      <w:r w:rsidRPr="006A6EA3">
        <w:rPr>
          <w:sz w:val="16"/>
          <w:szCs w:val="16"/>
        </w:rPr>
        <w:t xml:space="preserve"> </w:t>
      </w:r>
      <w:r w:rsidRPr="006A6EA3">
        <w:rPr>
          <w:sz w:val="16"/>
          <w:szCs w:val="16"/>
          <w:lang w:val="en-GB"/>
        </w:rPr>
        <w:t xml:space="preserve">Jean Charon, </w:t>
      </w:r>
      <w:proofErr w:type="spellStart"/>
      <w:r w:rsidRPr="006A6EA3">
        <w:rPr>
          <w:i/>
          <w:iCs/>
          <w:sz w:val="16"/>
          <w:szCs w:val="16"/>
          <w:lang w:val="en-GB"/>
        </w:rPr>
        <w:t>L’homme</w:t>
      </w:r>
      <w:proofErr w:type="spellEnd"/>
      <w:r w:rsidRPr="006A6EA3">
        <w:rPr>
          <w:i/>
          <w:iCs/>
          <w:sz w:val="16"/>
          <w:szCs w:val="16"/>
          <w:lang w:val="en-GB"/>
        </w:rPr>
        <w:t xml:space="preserve"> et le cosmos, </w:t>
      </w:r>
      <w:proofErr w:type="spellStart"/>
      <w:r w:rsidRPr="006A6EA3">
        <w:rPr>
          <w:sz w:val="16"/>
          <w:szCs w:val="16"/>
          <w:lang w:val="en-GB"/>
        </w:rPr>
        <w:t>Planète</w:t>
      </w:r>
      <w:proofErr w:type="spellEnd"/>
      <w:r w:rsidRPr="006A6EA3">
        <w:rPr>
          <w:sz w:val="16"/>
          <w:szCs w:val="16"/>
          <w:lang w:val="en-GB"/>
        </w:rPr>
        <w:t>, (2006) Issue 6.</w:t>
      </w:r>
    </w:p>
  </w:footnote>
  <w:footnote w:id="16">
    <w:p w14:paraId="4E968828" w14:textId="584AC4CF" w:rsidR="00B40FD2" w:rsidRPr="006A6EA3" w:rsidRDefault="00B40FD2" w:rsidP="00B40FD2">
      <w:pPr>
        <w:pStyle w:val="FootnoteText"/>
        <w:rPr>
          <w:sz w:val="16"/>
          <w:szCs w:val="16"/>
          <w:lang w:val="en-GB"/>
        </w:rPr>
      </w:pPr>
      <w:r w:rsidRPr="006A6EA3">
        <w:rPr>
          <w:rStyle w:val="FootnoteReference"/>
          <w:sz w:val="16"/>
          <w:szCs w:val="16"/>
        </w:rPr>
        <w:footnoteRef/>
      </w:r>
      <w:r w:rsidRPr="006A6EA3">
        <w:rPr>
          <w:sz w:val="16"/>
          <w:szCs w:val="16"/>
        </w:rPr>
        <w:t xml:space="preserve"> </w:t>
      </w:r>
      <w:proofErr w:type="spellStart"/>
      <w:r w:rsidRPr="006A6EA3">
        <w:rPr>
          <w:sz w:val="16"/>
          <w:szCs w:val="16"/>
          <w:lang w:val="en-GB"/>
        </w:rPr>
        <w:t>Fritjof</w:t>
      </w:r>
      <w:proofErr w:type="spellEnd"/>
      <w:r w:rsidRPr="006A6EA3">
        <w:rPr>
          <w:sz w:val="16"/>
          <w:szCs w:val="16"/>
          <w:lang w:val="en-GB"/>
        </w:rPr>
        <w:t xml:space="preserve"> Capra, </w:t>
      </w:r>
      <w:r w:rsidRPr="006A6EA3">
        <w:rPr>
          <w:i/>
          <w:iCs/>
          <w:sz w:val="16"/>
          <w:szCs w:val="16"/>
          <w:lang w:val="en-GB"/>
        </w:rPr>
        <w:t>The Turning Point: Science, Society and the Rising Culture</w:t>
      </w:r>
      <w:r w:rsidRPr="006A6EA3">
        <w:rPr>
          <w:sz w:val="16"/>
          <w:szCs w:val="16"/>
          <w:lang w:val="en-GB"/>
        </w:rPr>
        <w:t xml:space="preserve">, Flamingo, (1982), </w:t>
      </w:r>
      <w:r w:rsidR="002360BC">
        <w:rPr>
          <w:sz w:val="16"/>
          <w:szCs w:val="16"/>
          <w:lang w:val="en-GB"/>
        </w:rPr>
        <w:t>IX</w:t>
      </w:r>
      <w:r w:rsidRPr="006A6EA3">
        <w:rPr>
          <w:sz w:val="16"/>
          <w:szCs w:val="16"/>
          <w:lang w:val="en-GB"/>
        </w:rPr>
        <w:t>, p</w:t>
      </w:r>
      <w:r w:rsidR="002360BC">
        <w:rPr>
          <w:sz w:val="16"/>
          <w:szCs w:val="16"/>
          <w:lang w:val="en-GB"/>
        </w:rPr>
        <w:t>.</w:t>
      </w:r>
      <w:r w:rsidRPr="006A6EA3">
        <w:rPr>
          <w:sz w:val="16"/>
          <w:szCs w:val="16"/>
          <w:lang w:val="en-GB"/>
        </w:rPr>
        <w:t>317</w:t>
      </w:r>
    </w:p>
  </w:footnote>
  <w:footnote w:id="17">
    <w:p w14:paraId="239CEBB8" w14:textId="3189EFD2" w:rsidR="001B7BCA" w:rsidRPr="006A6EA3" w:rsidRDefault="001B7BCA" w:rsidP="001B7BCA">
      <w:pPr>
        <w:pStyle w:val="FootnoteText"/>
        <w:rPr>
          <w:sz w:val="16"/>
          <w:szCs w:val="16"/>
          <w:lang w:val="en-GB"/>
        </w:rPr>
      </w:pPr>
      <w:r w:rsidRPr="006A6EA3">
        <w:rPr>
          <w:rStyle w:val="FootnoteReference"/>
          <w:sz w:val="16"/>
          <w:szCs w:val="16"/>
        </w:rPr>
        <w:footnoteRef/>
      </w:r>
      <w:r w:rsidRPr="006A6EA3">
        <w:rPr>
          <w:sz w:val="16"/>
          <w:szCs w:val="16"/>
        </w:rPr>
        <w:t xml:space="preserve"> </w:t>
      </w:r>
      <w:r w:rsidR="00225C09">
        <w:rPr>
          <w:sz w:val="16"/>
          <w:szCs w:val="16"/>
          <w:lang w:val="en-GB"/>
        </w:rPr>
        <w:t>Ibid.</w:t>
      </w:r>
      <w:r w:rsidRPr="006A6EA3">
        <w:rPr>
          <w:sz w:val="16"/>
          <w:szCs w:val="16"/>
          <w:lang w:val="en-GB"/>
        </w:rPr>
        <w:t xml:space="preserve"> </w:t>
      </w:r>
      <w:r w:rsidR="002360BC">
        <w:rPr>
          <w:sz w:val="16"/>
          <w:szCs w:val="16"/>
          <w:lang w:val="en-GB"/>
        </w:rPr>
        <w:t>IX</w:t>
      </w:r>
      <w:r w:rsidRPr="006A6EA3">
        <w:rPr>
          <w:sz w:val="16"/>
          <w:szCs w:val="16"/>
          <w:lang w:val="en-GB"/>
        </w:rPr>
        <w:t>, p</w:t>
      </w:r>
      <w:r w:rsidR="002360BC">
        <w:rPr>
          <w:sz w:val="16"/>
          <w:szCs w:val="16"/>
          <w:lang w:val="en-GB"/>
        </w:rPr>
        <w:t>.</w:t>
      </w:r>
      <w:r w:rsidRPr="006A6EA3">
        <w:rPr>
          <w:sz w:val="16"/>
          <w:szCs w:val="16"/>
          <w:lang w:val="en-GB"/>
        </w:rPr>
        <w:t>327</w:t>
      </w:r>
    </w:p>
  </w:footnote>
  <w:footnote w:id="18">
    <w:p w14:paraId="560BB833" w14:textId="4F4148B3" w:rsidR="001B7BCA" w:rsidRPr="006A6EA3" w:rsidRDefault="001B7BCA" w:rsidP="001B7BCA">
      <w:pPr>
        <w:pStyle w:val="FootnoteText"/>
        <w:rPr>
          <w:sz w:val="16"/>
          <w:szCs w:val="16"/>
          <w:lang w:val="en-GB"/>
        </w:rPr>
      </w:pPr>
      <w:r w:rsidRPr="006A6EA3">
        <w:rPr>
          <w:rStyle w:val="FootnoteReference"/>
          <w:sz w:val="16"/>
          <w:szCs w:val="16"/>
        </w:rPr>
        <w:footnoteRef/>
      </w:r>
      <w:r w:rsidRPr="006A6EA3">
        <w:rPr>
          <w:sz w:val="16"/>
          <w:szCs w:val="16"/>
        </w:rPr>
        <w:t xml:space="preserve"> </w:t>
      </w:r>
      <w:r w:rsidR="002360BC">
        <w:rPr>
          <w:sz w:val="16"/>
          <w:szCs w:val="16"/>
          <w:lang w:val="en-GB"/>
        </w:rPr>
        <w:t>Ibid.</w:t>
      </w:r>
      <w:r w:rsidRPr="006A6EA3">
        <w:rPr>
          <w:sz w:val="16"/>
          <w:szCs w:val="16"/>
          <w:lang w:val="en-GB"/>
        </w:rPr>
        <w:t xml:space="preserve"> </w:t>
      </w:r>
      <w:r w:rsidR="002360BC">
        <w:rPr>
          <w:sz w:val="16"/>
          <w:szCs w:val="16"/>
          <w:lang w:val="en-GB"/>
        </w:rPr>
        <w:t>IX</w:t>
      </w:r>
      <w:r w:rsidRPr="006A6EA3">
        <w:rPr>
          <w:sz w:val="16"/>
          <w:szCs w:val="16"/>
          <w:lang w:val="en-GB"/>
        </w:rPr>
        <w:t>, p</w:t>
      </w:r>
      <w:r w:rsidR="002360BC">
        <w:rPr>
          <w:sz w:val="16"/>
          <w:szCs w:val="16"/>
          <w:lang w:val="en-GB"/>
        </w:rPr>
        <w:t>.</w:t>
      </w:r>
      <w:r w:rsidRPr="006A6EA3">
        <w:rPr>
          <w:sz w:val="16"/>
          <w:szCs w:val="16"/>
          <w:lang w:val="en-GB"/>
        </w:rPr>
        <w:t>327</w:t>
      </w:r>
    </w:p>
  </w:footnote>
  <w:footnote w:id="19">
    <w:p w14:paraId="1AA66BE0" w14:textId="31AE67E0" w:rsidR="001B7BCA" w:rsidRPr="006A6EA3" w:rsidRDefault="001B7BCA" w:rsidP="001B7BCA">
      <w:pPr>
        <w:pStyle w:val="FootnoteText"/>
        <w:rPr>
          <w:sz w:val="16"/>
          <w:szCs w:val="16"/>
          <w:lang w:val="en-GB"/>
        </w:rPr>
      </w:pPr>
      <w:r w:rsidRPr="006A6EA3">
        <w:rPr>
          <w:rStyle w:val="FootnoteReference"/>
          <w:sz w:val="16"/>
          <w:szCs w:val="16"/>
        </w:rPr>
        <w:footnoteRef/>
      </w:r>
      <w:r w:rsidRPr="006A6EA3">
        <w:rPr>
          <w:sz w:val="16"/>
          <w:szCs w:val="16"/>
        </w:rPr>
        <w:t xml:space="preserve"> </w:t>
      </w:r>
      <w:r w:rsidRPr="006A6EA3">
        <w:rPr>
          <w:sz w:val="16"/>
          <w:szCs w:val="16"/>
          <w:lang w:val="en-GB"/>
        </w:rPr>
        <w:t xml:space="preserve">Carl Gustav Jung, </w:t>
      </w:r>
      <w:r w:rsidRPr="006A6EA3">
        <w:rPr>
          <w:i/>
          <w:iCs/>
          <w:sz w:val="16"/>
          <w:szCs w:val="16"/>
          <w:lang w:val="en-GB"/>
        </w:rPr>
        <w:t>Conscious, Unconscious and Individuation, CW</w:t>
      </w:r>
      <w:r w:rsidRPr="006A6EA3">
        <w:rPr>
          <w:sz w:val="16"/>
          <w:szCs w:val="16"/>
          <w:lang w:val="en-GB"/>
        </w:rPr>
        <w:t xml:space="preserve">, </w:t>
      </w:r>
      <w:r w:rsidR="006E3474">
        <w:rPr>
          <w:sz w:val="16"/>
          <w:szCs w:val="16"/>
          <w:lang w:val="en-GB"/>
        </w:rPr>
        <w:t xml:space="preserve">(Princeton University Press: 1969) </w:t>
      </w:r>
      <w:r w:rsidRPr="006A6EA3">
        <w:rPr>
          <w:sz w:val="16"/>
          <w:szCs w:val="16"/>
          <w:lang w:val="en-GB"/>
        </w:rPr>
        <w:t>Vol.9</w:t>
      </w:r>
      <w:r w:rsidR="002360BC">
        <w:rPr>
          <w:sz w:val="16"/>
          <w:szCs w:val="16"/>
          <w:lang w:val="en-GB"/>
        </w:rPr>
        <w:t>/1</w:t>
      </w:r>
    </w:p>
  </w:footnote>
  <w:footnote w:id="20">
    <w:p w14:paraId="7D8520B3" w14:textId="7BCAEDC7" w:rsidR="001B7BCA" w:rsidRPr="006A6EA3" w:rsidRDefault="001B7BCA" w:rsidP="001B7BCA">
      <w:pPr>
        <w:pStyle w:val="FootnoteText"/>
        <w:rPr>
          <w:sz w:val="16"/>
          <w:szCs w:val="16"/>
          <w:lang w:val="en-GB"/>
        </w:rPr>
      </w:pPr>
      <w:r w:rsidRPr="006E3474">
        <w:rPr>
          <w:rStyle w:val="FootnoteReference"/>
          <w:sz w:val="16"/>
          <w:szCs w:val="16"/>
        </w:rPr>
        <w:footnoteRef/>
      </w:r>
      <w:r w:rsidRPr="006E3474">
        <w:rPr>
          <w:sz w:val="16"/>
          <w:szCs w:val="16"/>
        </w:rPr>
        <w:t xml:space="preserve"> </w:t>
      </w:r>
      <w:r w:rsidRPr="006A6EA3">
        <w:rPr>
          <w:sz w:val="16"/>
          <w:szCs w:val="16"/>
          <w:lang w:val="en-GB"/>
        </w:rPr>
        <w:t xml:space="preserve">Carl Gustav Jung, </w:t>
      </w:r>
      <w:r w:rsidRPr="006A6EA3">
        <w:rPr>
          <w:i/>
          <w:iCs/>
          <w:sz w:val="16"/>
          <w:szCs w:val="16"/>
          <w:lang w:val="en-GB"/>
        </w:rPr>
        <w:t>The Concept of the Collective Unconscious,</w:t>
      </w:r>
      <w:r w:rsidRPr="006A6EA3">
        <w:rPr>
          <w:sz w:val="16"/>
          <w:szCs w:val="16"/>
          <w:lang w:val="en-GB"/>
        </w:rPr>
        <w:t xml:space="preserve"> </w:t>
      </w:r>
      <w:r w:rsidRPr="006A6EA3">
        <w:rPr>
          <w:i/>
          <w:iCs/>
          <w:sz w:val="16"/>
          <w:szCs w:val="16"/>
          <w:lang w:val="en-GB"/>
        </w:rPr>
        <w:t>CW</w:t>
      </w:r>
      <w:r w:rsidRPr="006A6EA3">
        <w:rPr>
          <w:sz w:val="16"/>
          <w:szCs w:val="16"/>
          <w:lang w:val="en-GB"/>
        </w:rPr>
        <w:t xml:space="preserve">, </w:t>
      </w:r>
      <w:r w:rsidR="006E3474">
        <w:rPr>
          <w:sz w:val="16"/>
          <w:szCs w:val="16"/>
          <w:lang w:val="en-GB"/>
        </w:rPr>
        <w:t xml:space="preserve">(Princeton University Press: 1969) </w:t>
      </w:r>
      <w:r w:rsidRPr="006A6EA3">
        <w:rPr>
          <w:sz w:val="16"/>
          <w:szCs w:val="16"/>
          <w:lang w:val="en-GB"/>
        </w:rPr>
        <w:t>Vol.9</w:t>
      </w:r>
      <w:r w:rsidR="006E3474">
        <w:rPr>
          <w:sz w:val="16"/>
          <w:szCs w:val="16"/>
          <w:lang w:val="en-GB"/>
        </w:rPr>
        <w:t>/1</w:t>
      </w:r>
    </w:p>
  </w:footnote>
  <w:footnote w:id="21">
    <w:p w14:paraId="23D936F4" w14:textId="67CF62D5" w:rsidR="00102FE3" w:rsidRPr="006A6EA3" w:rsidRDefault="00102FE3">
      <w:pPr>
        <w:pStyle w:val="FootnoteText"/>
        <w:rPr>
          <w:sz w:val="16"/>
          <w:szCs w:val="16"/>
          <w:lang w:val="en-GB"/>
        </w:rPr>
      </w:pPr>
      <w:r w:rsidRPr="006A6EA3">
        <w:rPr>
          <w:rStyle w:val="FootnoteReference"/>
          <w:sz w:val="16"/>
          <w:szCs w:val="16"/>
        </w:rPr>
        <w:footnoteRef/>
      </w:r>
      <w:r w:rsidRPr="006A6EA3">
        <w:rPr>
          <w:sz w:val="16"/>
          <w:szCs w:val="16"/>
        </w:rPr>
        <w:t xml:space="preserve"> </w:t>
      </w:r>
      <w:r w:rsidRPr="006A6EA3">
        <w:rPr>
          <w:sz w:val="16"/>
          <w:szCs w:val="16"/>
          <w:lang w:val="en-GB"/>
        </w:rPr>
        <w:t xml:space="preserve">André </w:t>
      </w:r>
      <w:proofErr w:type="spellStart"/>
      <w:r w:rsidRPr="006A6EA3">
        <w:rPr>
          <w:sz w:val="16"/>
          <w:szCs w:val="16"/>
          <w:lang w:val="en-GB"/>
        </w:rPr>
        <w:t>Barbault</w:t>
      </w:r>
      <w:proofErr w:type="spellEnd"/>
      <w:r w:rsidRPr="006A6EA3">
        <w:rPr>
          <w:sz w:val="16"/>
          <w:szCs w:val="16"/>
          <w:lang w:val="en-GB"/>
        </w:rPr>
        <w:t xml:space="preserve">, </w:t>
      </w:r>
      <w:r w:rsidRPr="006A6EA3">
        <w:rPr>
          <w:i/>
          <w:iCs/>
          <w:sz w:val="16"/>
          <w:szCs w:val="16"/>
          <w:lang w:val="en-GB"/>
        </w:rPr>
        <w:t>Planetary Cycles: Mundane Astrology</w:t>
      </w:r>
      <w:r w:rsidRPr="006A6EA3">
        <w:rPr>
          <w:sz w:val="16"/>
          <w:szCs w:val="16"/>
          <w:lang w:val="en-GB"/>
        </w:rPr>
        <w:t xml:space="preserve">, (Astrological Association, 2016), </w:t>
      </w:r>
      <w:r w:rsidR="00C85DC9" w:rsidRPr="006A6EA3">
        <w:rPr>
          <w:sz w:val="16"/>
          <w:szCs w:val="16"/>
          <w:lang w:val="en-GB"/>
        </w:rPr>
        <w:t>IX, p.113</w:t>
      </w:r>
    </w:p>
  </w:footnote>
  <w:footnote w:id="22">
    <w:p w14:paraId="5401D8E8" w14:textId="66E15749" w:rsidR="00AF0C70" w:rsidRPr="006A6EA3" w:rsidRDefault="00AF0C70">
      <w:pPr>
        <w:pStyle w:val="FootnoteText"/>
        <w:rPr>
          <w:sz w:val="16"/>
          <w:szCs w:val="16"/>
          <w:lang w:val="en-GB"/>
        </w:rPr>
      </w:pPr>
      <w:r w:rsidRPr="006A6EA3">
        <w:rPr>
          <w:rStyle w:val="FootnoteReference"/>
          <w:sz w:val="16"/>
          <w:szCs w:val="16"/>
        </w:rPr>
        <w:footnoteRef/>
      </w:r>
      <w:r w:rsidRPr="006A6EA3">
        <w:rPr>
          <w:sz w:val="16"/>
          <w:szCs w:val="16"/>
        </w:rPr>
        <w:t xml:space="preserve"> </w:t>
      </w:r>
      <w:r w:rsidRPr="006A6EA3">
        <w:rPr>
          <w:sz w:val="16"/>
          <w:szCs w:val="16"/>
        </w:rPr>
        <w:t>Nicholas Campion. </w:t>
      </w:r>
      <w:r w:rsidRPr="006A6EA3">
        <w:rPr>
          <w:i/>
          <w:iCs/>
          <w:sz w:val="16"/>
          <w:szCs w:val="16"/>
        </w:rPr>
        <w:t xml:space="preserve">A History of Western Astrology Volume I: The </w:t>
      </w:r>
      <w:r w:rsidRPr="006A6EA3">
        <w:rPr>
          <w:i/>
          <w:iCs/>
          <w:sz w:val="16"/>
          <w:szCs w:val="16"/>
        </w:rPr>
        <w:t>Ancient</w:t>
      </w:r>
      <w:r w:rsidRPr="006A6EA3">
        <w:rPr>
          <w:i/>
          <w:iCs/>
          <w:sz w:val="16"/>
          <w:szCs w:val="16"/>
        </w:rPr>
        <w:t xml:space="preserve"> Worlds</w:t>
      </w:r>
      <w:r w:rsidRPr="006A6EA3">
        <w:rPr>
          <w:sz w:val="16"/>
          <w:szCs w:val="16"/>
        </w:rPr>
        <w:t>. London: Continuum, 200</w:t>
      </w:r>
      <w:r w:rsidRPr="006A6EA3">
        <w:rPr>
          <w:sz w:val="16"/>
          <w:szCs w:val="16"/>
        </w:rPr>
        <w:t>8</w:t>
      </w:r>
      <w:r w:rsidRPr="006A6EA3">
        <w:rPr>
          <w:sz w:val="16"/>
          <w:szCs w:val="16"/>
        </w:rPr>
        <w:t xml:space="preserve">. </w:t>
      </w:r>
      <w:r w:rsidRPr="006A6EA3">
        <w:rPr>
          <w:sz w:val="16"/>
          <w:szCs w:val="16"/>
        </w:rPr>
        <w:t>V</w:t>
      </w:r>
      <w:r w:rsidRPr="006A6EA3">
        <w:rPr>
          <w:sz w:val="16"/>
          <w:szCs w:val="16"/>
        </w:rPr>
        <w:t>, p</w:t>
      </w:r>
      <w:r w:rsidRPr="006A6EA3">
        <w:rPr>
          <w:sz w:val="16"/>
          <w:szCs w:val="16"/>
        </w:rPr>
        <w:t>.84</w:t>
      </w:r>
    </w:p>
  </w:footnote>
  <w:footnote w:id="23">
    <w:p w14:paraId="0D9144DB" w14:textId="711048EB" w:rsidR="006A6EA3" w:rsidRPr="006A6EA3" w:rsidRDefault="006A6EA3">
      <w:pPr>
        <w:pStyle w:val="FootnoteText"/>
        <w:rPr>
          <w:sz w:val="16"/>
          <w:szCs w:val="16"/>
          <w:lang w:val="en-GB"/>
        </w:rPr>
      </w:pPr>
      <w:r w:rsidRPr="006A6EA3">
        <w:rPr>
          <w:rStyle w:val="FootnoteReference"/>
          <w:sz w:val="16"/>
          <w:szCs w:val="16"/>
        </w:rPr>
        <w:footnoteRef/>
      </w:r>
      <w:r w:rsidRPr="006A6EA3">
        <w:rPr>
          <w:sz w:val="16"/>
          <w:szCs w:val="16"/>
        </w:rPr>
        <w:t xml:space="preserve"> </w:t>
      </w:r>
      <w:r w:rsidRPr="006A6EA3">
        <w:rPr>
          <w:sz w:val="16"/>
          <w:szCs w:val="16"/>
        </w:rPr>
        <w:t xml:space="preserve">Britannica, The Editors of </w:t>
      </w:r>
      <w:proofErr w:type="spellStart"/>
      <w:r w:rsidRPr="006A6EA3">
        <w:rPr>
          <w:sz w:val="16"/>
          <w:szCs w:val="16"/>
        </w:rPr>
        <w:t>Encyclopaedia</w:t>
      </w:r>
      <w:proofErr w:type="spellEnd"/>
      <w:r w:rsidRPr="006A6EA3">
        <w:rPr>
          <w:sz w:val="16"/>
          <w:szCs w:val="16"/>
        </w:rPr>
        <w:t>. "Council of Trent summary". Encyclopedia Britannica, 24 Aug. 2021, https://www.britannica.com/summary/Council-of-Trent. Accessed 2 January 2023.</w:t>
      </w:r>
    </w:p>
  </w:footnote>
  <w:footnote w:id="24">
    <w:p w14:paraId="65E688CF" w14:textId="371A130D" w:rsidR="002628E3" w:rsidRPr="002628E3" w:rsidRDefault="002628E3">
      <w:pPr>
        <w:pStyle w:val="FootnoteText"/>
        <w:rPr>
          <w:lang w:val="en-GB"/>
        </w:rPr>
      </w:pPr>
      <w:r w:rsidRPr="002628E3">
        <w:rPr>
          <w:rStyle w:val="FootnoteReference"/>
          <w:sz w:val="16"/>
          <w:szCs w:val="16"/>
        </w:rPr>
        <w:footnoteRef/>
      </w:r>
      <w:r w:rsidRPr="002628E3">
        <w:rPr>
          <w:sz w:val="16"/>
          <w:szCs w:val="16"/>
        </w:rPr>
        <w:t xml:space="preserve"> </w:t>
      </w:r>
      <w:r w:rsidRPr="002628E3">
        <w:rPr>
          <w:sz w:val="16"/>
          <w:szCs w:val="16"/>
        </w:rPr>
        <w:t>White, E. Doyle. "Wicca." Encyclopedia Britannica, September 2, 2022. https://www.britannica.com/topic/Wicca.</w:t>
      </w:r>
    </w:p>
  </w:footnote>
  <w:footnote w:id="25">
    <w:p w14:paraId="6C74A391" w14:textId="328FE044" w:rsidR="003541BA" w:rsidRPr="006A6EA3" w:rsidRDefault="003541BA">
      <w:pPr>
        <w:pStyle w:val="FootnoteText"/>
        <w:rPr>
          <w:sz w:val="16"/>
          <w:szCs w:val="16"/>
          <w:lang w:val="en-GB"/>
        </w:rPr>
      </w:pPr>
      <w:r w:rsidRPr="006A6EA3">
        <w:rPr>
          <w:rStyle w:val="FootnoteReference"/>
          <w:sz w:val="16"/>
          <w:szCs w:val="16"/>
        </w:rPr>
        <w:footnoteRef/>
      </w:r>
      <w:r w:rsidRPr="006A6EA3">
        <w:rPr>
          <w:sz w:val="16"/>
          <w:szCs w:val="16"/>
        </w:rPr>
        <w:t xml:space="preserve"> Nicholas Campion. </w:t>
      </w:r>
      <w:r w:rsidRPr="006A6EA3">
        <w:rPr>
          <w:i/>
          <w:iCs/>
          <w:sz w:val="16"/>
          <w:szCs w:val="16"/>
        </w:rPr>
        <w:t xml:space="preserve">A History of Western Astrology Volume </w:t>
      </w:r>
      <w:r w:rsidR="002E45B5" w:rsidRPr="006A6EA3">
        <w:rPr>
          <w:i/>
          <w:iCs/>
          <w:sz w:val="16"/>
          <w:szCs w:val="16"/>
        </w:rPr>
        <w:t>II:</w:t>
      </w:r>
      <w:r w:rsidRPr="006A6EA3">
        <w:rPr>
          <w:i/>
          <w:iCs/>
          <w:sz w:val="16"/>
          <w:szCs w:val="16"/>
        </w:rPr>
        <w:t xml:space="preserve"> The Medieval and Modern Worlds</w:t>
      </w:r>
      <w:r w:rsidRPr="006A6EA3">
        <w:rPr>
          <w:sz w:val="16"/>
          <w:szCs w:val="16"/>
        </w:rPr>
        <w:t xml:space="preserve">. History of Western Astrology. </w:t>
      </w:r>
      <w:r w:rsidR="00200BFA">
        <w:rPr>
          <w:sz w:val="16"/>
          <w:szCs w:val="16"/>
        </w:rPr>
        <w:t>(</w:t>
      </w:r>
      <w:r w:rsidRPr="006A6EA3">
        <w:rPr>
          <w:sz w:val="16"/>
          <w:szCs w:val="16"/>
        </w:rPr>
        <w:t>London: Continuum, 2009</w:t>
      </w:r>
      <w:r w:rsidR="00200BFA">
        <w:rPr>
          <w:sz w:val="16"/>
          <w:szCs w:val="16"/>
        </w:rPr>
        <w:t>)</w:t>
      </w:r>
      <w:r w:rsidRPr="006A6EA3">
        <w:rPr>
          <w:sz w:val="16"/>
          <w:szCs w:val="16"/>
        </w:rPr>
        <w:t xml:space="preserve"> </w:t>
      </w:r>
      <w:r w:rsidR="00C31A57">
        <w:rPr>
          <w:sz w:val="16"/>
          <w:szCs w:val="16"/>
        </w:rPr>
        <w:t>IX</w:t>
      </w:r>
      <w:r w:rsidRPr="006A6EA3">
        <w:rPr>
          <w:sz w:val="16"/>
          <w:szCs w:val="16"/>
        </w:rPr>
        <w:t>, p</w:t>
      </w:r>
      <w:r w:rsidR="00C31A57">
        <w:rPr>
          <w:sz w:val="16"/>
          <w:szCs w:val="16"/>
        </w:rPr>
        <w:t>.</w:t>
      </w:r>
      <w:r w:rsidRPr="006A6EA3">
        <w:rPr>
          <w:sz w:val="16"/>
          <w:szCs w:val="16"/>
        </w:rPr>
        <w:t>123</w:t>
      </w:r>
    </w:p>
  </w:footnote>
  <w:footnote w:id="26">
    <w:p w14:paraId="5939CA00" w14:textId="1D3E9188" w:rsidR="00153EE7" w:rsidRPr="006A6EA3" w:rsidRDefault="00153EE7" w:rsidP="00153EE7">
      <w:pPr>
        <w:pStyle w:val="FootnoteText"/>
        <w:rPr>
          <w:sz w:val="16"/>
          <w:szCs w:val="16"/>
          <w:lang w:val="en-GB"/>
        </w:rPr>
      </w:pPr>
      <w:r w:rsidRPr="006A6EA3">
        <w:rPr>
          <w:rStyle w:val="FootnoteReference"/>
          <w:sz w:val="16"/>
          <w:szCs w:val="16"/>
        </w:rPr>
        <w:footnoteRef/>
      </w:r>
      <w:r w:rsidRPr="006A6EA3">
        <w:rPr>
          <w:sz w:val="16"/>
          <w:szCs w:val="16"/>
        </w:rPr>
        <w:t xml:space="preserve"> </w:t>
      </w:r>
      <w:r w:rsidR="00200BFA">
        <w:rPr>
          <w:sz w:val="16"/>
          <w:szCs w:val="16"/>
        </w:rPr>
        <w:t>Ibid.</w:t>
      </w:r>
      <w:r w:rsidRPr="006A6EA3">
        <w:rPr>
          <w:sz w:val="16"/>
          <w:szCs w:val="16"/>
        </w:rPr>
        <w:t xml:space="preserve"> </w:t>
      </w:r>
      <w:r w:rsidR="00C31A57">
        <w:rPr>
          <w:sz w:val="16"/>
          <w:szCs w:val="16"/>
        </w:rPr>
        <w:t>X</w:t>
      </w:r>
      <w:r w:rsidRPr="006A6EA3">
        <w:rPr>
          <w:sz w:val="16"/>
          <w:szCs w:val="16"/>
        </w:rPr>
        <w:t>, p</w:t>
      </w:r>
      <w:r w:rsidR="00C31A57">
        <w:rPr>
          <w:sz w:val="16"/>
          <w:szCs w:val="16"/>
        </w:rPr>
        <w:t>.</w:t>
      </w:r>
      <w:r w:rsidRPr="006A6EA3">
        <w:rPr>
          <w:sz w:val="16"/>
          <w:szCs w:val="16"/>
        </w:rPr>
        <w:t>143</w:t>
      </w:r>
    </w:p>
  </w:footnote>
  <w:footnote w:id="27">
    <w:p w14:paraId="7FA04637" w14:textId="5CD9E755" w:rsidR="00E141D2" w:rsidRPr="006A6EA3" w:rsidRDefault="00E141D2" w:rsidP="00E141D2">
      <w:pPr>
        <w:pStyle w:val="FootnoteText"/>
        <w:rPr>
          <w:sz w:val="16"/>
          <w:szCs w:val="16"/>
          <w:lang w:val="en-GB"/>
        </w:rPr>
      </w:pPr>
      <w:r w:rsidRPr="006A6EA3">
        <w:rPr>
          <w:rStyle w:val="FootnoteReference"/>
          <w:sz w:val="16"/>
          <w:szCs w:val="16"/>
        </w:rPr>
        <w:footnoteRef/>
      </w:r>
      <w:r w:rsidRPr="006A6EA3">
        <w:rPr>
          <w:sz w:val="16"/>
          <w:szCs w:val="16"/>
        </w:rPr>
        <w:t xml:space="preserve"> </w:t>
      </w:r>
      <w:r w:rsidR="00200BFA">
        <w:rPr>
          <w:sz w:val="16"/>
          <w:szCs w:val="16"/>
        </w:rPr>
        <w:t xml:space="preserve">Ibid. </w:t>
      </w:r>
      <w:r w:rsidR="00C31A57">
        <w:rPr>
          <w:sz w:val="16"/>
          <w:szCs w:val="16"/>
        </w:rPr>
        <w:t>XII</w:t>
      </w:r>
      <w:r w:rsidRPr="006A6EA3">
        <w:rPr>
          <w:sz w:val="16"/>
          <w:szCs w:val="16"/>
        </w:rPr>
        <w:t>, p</w:t>
      </w:r>
      <w:r w:rsidR="00C31A57">
        <w:rPr>
          <w:sz w:val="16"/>
          <w:szCs w:val="16"/>
        </w:rPr>
        <w:t>.</w:t>
      </w:r>
      <w:r w:rsidRPr="006A6EA3">
        <w:rPr>
          <w:sz w:val="16"/>
          <w:szCs w:val="16"/>
        </w:rPr>
        <w:t>189</w:t>
      </w:r>
    </w:p>
  </w:footnote>
  <w:footnote w:id="28">
    <w:p w14:paraId="56C67126" w14:textId="7F29DBD2" w:rsidR="00153EE7" w:rsidRPr="006A6EA3" w:rsidRDefault="00153EE7" w:rsidP="00153EE7">
      <w:pPr>
        <w:pStyle w:val="FootnoteText"/>
        <w:rPr>
          <w:sz w:val="16"/>
          <w:szCs w:val="16"/>
          <w:lang w:val="en-GB"/>
        </w:rPr>
      </w:pPr>
      <w:r w:rsidRPr="006A6EA3">
        <w:rPr>
          <w:rStyle w:val="FootnoteReference"/>
          <w:sz w:val="16"/>
          <w:szCs w:val="16"/>
        </w:rPr>
        <w:footnoteRef/>
      </w:r>
      <w:r w:rsidRPr="006A6EA3">
        <w:rPr>
          <w:sz w:val="16"/>
          <w:szCs w:val="16"/>
        </w:rPr>
        <w:t xml:space="preserve"> </w:t>
      </w:r>
      <w:r w:rsidRPr="006A6EA3">
        <w:rPr>
          <w:sz w:val="16"/>
          <w:szCs w:val="16"/>
          <w:lang w:val="en-GB"/>
        </w:rPr>
        <w:t xml:space="preserve">Liz Greene, The Astrological Neptune and the Quest for Redemption, </w:t>
      </w:r>
      <w:r w:rsidR="00305650" w:rsidRPr="006A6EA3">
        <w:rPr>
          <w:sz w:val="16"/>
          <w:szCs w:val="16"/>
          <w:lang w:val="en-GB"/>
        </w:rPr>
        <w:t>(</w:t>
      </w:r>
      <w:r w:rsidR="00305650">
        <w:rPr>
          <w:sz w:val="16"/>
          <w:szCs w:val="16"/>
          <w:lang w:val="en-GB"/>
        </w:rPr>
        <w:t>Weiser: 1996</w:t>
      </w:r>
      <w:r w:rsidR="00305650" w:rsidRPr="006A6EA3">
        <w:rPr>
          <w:sz w:val="16"/>
          <w:szCs w:val="16"/>
          <w:lang w:val="en-GB"/>
        </w:rPr>
        <w:t>)</w:t>
      </w:r>
      <w:r w:rsidRPr="006A6EA3">
        <w:rPr>
          <w:sz w:val="16"/>
          <w:szCs w:val="16"/>
          <w:lang w:val="en-GB"/>
        </w:rPr>
        <w:t xml:space="preserve"> </w:t>
      </w:r>
      <w:r w:rsidR="00C31A57">
        <w:rPr>
          <w:sz w:val="16"/>
          <w:szCs w:val="16"/>
          <w:lang w:val="en-GB"/>
        </w:rPr>
        <w:t>VI</w:t>
      </w:r>
      <w:r w:rsidRPr="006A6EA3">
        <w:rPr>
          <w:sz w:val="16"/>
          <w:szCs w:val="16"/>
          <w:lang w:val="en-GB"/>
        </w:rPr>
        <w:t>, p. 178</w:t>
      </w:r>
    </w:p>
  </w:footnote>
  <w:footnote w:id="29">
    <w:p w14:paraId="5BE576B1" w14:textId="77777777" w:rsidR="00872A6A" w:rsidRPr="00901CED" w:rsidRDefault="00872A6A" w:rsidP="00872A6A">
      <w:pPr>
        <w:pStyle w:val="FootnoteText"/>
        <w:rPr>
          <w:lang w:val="en-GB"/>
        </w:rPr>
      </w:pPr>
      <w:r w:rsidRPr="006A6EA3">
        <w:rPr>
          <w:rStyle w:val="FootnoteReference"/>
          <w:sz w:val="16"/>
          <w:szCs w:val="16"/>
        </w:rPr>
        <w:footnoteRef/>
      </w:r>
      <w:r w:rsidRPr="006A6EA3">
        <w:rPr>
          <w:sz w:val="16"/>
          <w:szCs w:val="16"/>
        </w:rPr>
        <w:t xml:space="preserve"> Ibid. P.</w:t>
      </w:r>
      <w:r w:rsidRPr="006A6EA3">
        <w:rPr>
          <w:sz w:val="16"/>
          <w:szCs w:val="16"/>
          <w:lang w:val="en-GB"/>
        </w:rPr>
        <w:t>177</w:t>
      </w:r>
    </w:p>
  </w:footnote>
  <w:footnote w:id="30">
    <w:p w14:paraId="0D0753DF" w14:textId="77777777" w:rsidR="00872A6A" w:rsidRPr="0056048A" w:rsidRDefault="00872A6A" w:rsidP="00872A6A">
      <w:pPr>
        <w:pStyle w:val="FootnoteText"/>
        <w:rPr>
          <w:rFonts w:cstheme="minorHAnsi"/>
          <w:lang w:val="en-GB"/>
        </w:rPr>
      </w:pPr>
      <w:r w:rsidRPr="0056048A">
        <w:rPr>
          <w:rStyle w:val="FootnoteReference"/>
          <w:rFonts w:cstheme="minorHAnsi"/>
          <w:color w:val="auto"/>
          <w:sz w:val="16"/>
          <w:szCs w:val="16"/>
        </w:rPr>
        <w:footnoteRef/>
      </w:r>
      <w:r w:rsidRPr="0056048A">
        <w:rPr>
          <w:rFonts w:cstheme="minorHAnsi"/>
          <w:color w:val="auto"/>
          <w:sz w:val="16"/>
          <w:szCs w:val="16"/>
        </w:rPr>
        <w:t xml:space="preserve"> </w:t>
      </w:r>
      <w:r w:rsidRPr="0056048A">
        <w:rPr>
          <w:rStyle w:val="authors"/>
          <w:rFonts w:cstheme="minorHAnsi"/>
          <w:color w:val="auto"/>
          <w:sz w:val="16"/>
          <w:szCs w:val="16"/>
        </w:rPr>
        <w:t>Ronald F. Inglehart</w:t>
      </w:r>
      <w:r w:rsidRPr="0056048A">
        <w:rPr>
          <w:rStyle w:val="apple-converted-space"/>
          <w:rFonts w:cstheme="minorHAnsi"/>
          <w:color w:val="auto"/>
          <w:sz w:val="16"/>
          <w:szCs w:val="16"/>
          <w:shd w:val="clear" w:color="auto" w:fill="FFFFFF"/>
        </w:rPr>
        <w:t> </w:t>
      </w:r>
      <w:r w:rsidRPr="0056048A">
        <w:rPr>
          <w:rStyle w:val="Date1"/>
          <w:rFonts w:cstheme="minorHAnsi"/>
          <w:color w:val="auto"/>
          <w:sz w:val="16"/>
          <w:szCs w:val="16"/>
        </w:rPr>
        <w:t>(2008)</w:t>
      </w:r>
      <w:r w:rsidRPr="0056048A">
        <w:rPr>
          <w:rStyle w:val="apple-converted-space"/>
          <w:rFonts w:cstheme="minorHAnsi"/>
          <w:color w:val="auto"/>
          <w:sz w:val="16"/>
          <w:szCs w:val="16"/>
          <w:shd w:val="clear" w:color="auto" w:fill="FFFFFF"/>
        </w:rPr>
        <w:t> </w:t>
      </w:r>
      <w:r w:rsidRPr="0056048A">
        <w:rPr>
          <w:rStyle w:val="arttitle"/>
          <w:rFonts w:cstheme="minorHAnsi"/>
          <w:color w:val="auto"/>
          <w:sz w:val="16"/>
          <w:szCs w:val="16"/>
        </w:rPr>
        <w:t>Changing Values among Western Publics from 1970 to 2006,</w:t>
      </w:r>
      <w:r w:rsidRPr="0056048A">
        <w:rPr>
          <w:rStyle w:val="apple-converted-space"/>
          <w:rFonts w:cstheme="minorHAnsi"/>
          <w:color w:val="auto"/>
          <w:sz w:val="16"/>
          <w:szCs w:val="16"/>
          <w:shd w:val="clear" w:color="auto" w:fill="FFFFFF"/>
        </w:rPr>
        <w:t> </w:t>
      </w:r>
      <w:r w:rsidRPr="0056048A">
        <w:rPr>
          <w:rStyle w:val="serialtitle"/>
          <w:rFonts w:cstheme="minorHAnsi"/>
          <w:color w:val="auto"/>
          <w:sz w:val="16"/>
          <w:szCs w:val="16"/>
        </w:rPr>
        <w:t>West European Politics,</w:t>
      </w:r>
      <w:r w:rsidRPr="0056048A">
        <w:rPr>
          <w:rStyle w:val="apple-converted-space"/>
          <w:rFonts w:cstheme="minorHAnsi"/>
          <w:color w:val="auto"/>
          <w:sz w:val="16"/>
          <w:szCs w:val="16"/>
          <w:shd w:val="clear" w:color="auto" w:fill="FFFFFF"/>
        </w:rPr>
        <w:t> </w:t>
      </w:r>
      <w:r w:rsidRPr="0056048A">
        <w:rPr>
          <w:rStyle w:val="volumeissue"/>
          <w:rFonts w:cstheme="minorHAnsi"/>
          <w:color w:val="auto"/>
          <w:sz w:val="16"/>
          <w:szCs w:val="16"/>
        </w:rPr>
        <w:t>31:1-2,</w:t>
      </w:r>
      <w:r w:rsidRPr="0056048A">
        <w:rPr>
          <w:rStyle w:val="apple-converted-space"/>
          <w:rFonts w:cstheme="minorHAnsi"/>
          <w:color w:val="auto"/>
          <w:sz w:val="16"/>
          <w:szCs w:val="16"/>
          <w:shd w:val="clear" w:color="auto" w:fill="FFFFFF"/>
        </w:rPr>
        <w:t> </w:t>
      </w:r>
      <w:r w:rsidRPr="0056048A">
        <w:rPr>
          <w:rStyle w:val="pagerange"/>
          <w:rFonts w:cstheme="minorHAnsi"/>
          <w:color w:val="auto"/>
          <w:sz w:val="16"/>
          <w:szCs w:val="16"/>
        </w:rPr>
        <w:t>130-146,</w:t>
      </w:r>
      <w:r w:rsidRPr="0056048A">
        <w:rPr>
          <w:rStyle w:val="apple-converted-space"/>
          <w:rFonts w:cstheme="minorHAnsi"/>
          <w:color w:val="auto"/>
          <w:sz w:val="16"/>
          <w:szCs w:val="16"/>
          <w:shd w:val="clear" w:color="auto" w:fill="FFFFFF"/>
        </w:rPr>
        <w:t> </w:t>
      </w:r>
      <w:r w:rsidRPr="0056048A">
        <w:rPr>
          <w:rStyle w:val="doilink"/>
          <w:rFonts w:cstheme="minorHAnsi"/>
          <w:color w:val="auto"/>
          <w:sz w:val="16"/>
          <w:szCs w:val="16"/>
        </w:rPr>
        <w:t>DOI:</w:t>
      </w:r>
      <w:r w:rsidRPr="0056048A">
        <w:rPr>
          <w:rStyle w:val="apple-converted-space"/>
          <w:rFonts w:cstheme="minorHAnsi"/>
          <w:color w:val="auto"/>
          <w:sz w:val="16"/>
          <w:szCs w:val="16"/>
        </w:rPr>
        <w:t> </w:t>
      </w:r>
      <w:hyperlink r:id="rId1" w:history="1">
        <w:r w:rsidRPr="0056048A">
          <w:rPr>
            <w:rStyle w:val="Hyperlink"/>
            <w:rFonts w:cstheme="minorHAnsi"/>
            <w:color w:val="auto"/>
            <w:sz w:val="16"/>
            <w:szCs w:val="16"/>
          </w:rPr>
          <w:t>10.1080/01402380701834747</w:t>
        </w:r>
      </w:hyperlink>
    </w:p>
  </w:footnote>
  <w:footnote w:id="31">
    <w:p w14:paraId="6D29573E" w14:textId="77777777" w:rsidR="00872A6A" w:rsidRPr="006A6EA3" w:rsidRDefault="00872A6A" w:rsidP="00872A6A">
      <w:pPr>
        <w:pStyle w:val="FootnoteText"/>
        <w:rPr>
          <w:sz w:val="16"/>
          <w:szCs w:val="16"/>
          <w:lang w:val="en-GB"/>
        </w:rPr>
      </w:pPr>
      <w:r w:rsidRPr="006A6EA3">
        <w:rPr>
          <w:rStyle w:val="FootnoteReference"/>
          <w:sz w:val="16"/>
          <w:szCs w:val="16"/>
        </w:rPr>
        <w:footnoteRef/>
      </w:r>
      <w:r w:rsidRPr="006A6EA3">
        <w:rPr>
          <w:sz w:val="16"/>
          <w:szCs w:val="16"/>
        </w:rPr>
        <w:t xml:space="preserve"> Ibid</w:t>
      </w:r>
      <w:r w:rsidRPr="006A6EA3">
        <w:rPr>
          <w:i/>
          <w:iCs/>
          <w:sz w:val="16"/>
          <w:szCs w:val="16"/>
        </w:rPr>
        <w:t xml:space="preserve">. </w:t>
      </w:r>
      <w:r w:rsidRPr="006A6EA3">
        <w:rPr>
          <w:sz w:val="16"/>
          <w:szCs w:val="16"/>
        </w:rPr>
        <w:t>p.201</w:t>
      </w:r>
    </w:p>
  </w:footnote>
  <w:footnote w:id="32">
    <w:p w14:paraId="6604DF6E" w14:textId="77777777" w:rsidR="00872A6A" w:rsidRPr="006A6EA3" w:rsidRDefault="00872A6A" w:rsidP="00872A6A">
      <w:pPr>
        <w:pStyle w:val="FootnoteText"/>
        <w:rPr>
          <w:sz w:val="16"/>
          <w:szCs w:val="16"/>
          <w:lang w:val="en-GB"/>
        </w:rPr>
      </w:pPr>
      <w:r w:rsidRPr="006A6EA3">
        <w:rPr>
          <w:rStyle w:val="FootnoteReference"/>
          <w:sz w:val="16"/>
          <w:szCs w:val="16"/>
        </w:rPr>
        <w:footnoteRef/>
      </w:r>
      <w:r w:rsidRPr="006A6EA3">
        <w:rPr>
          <w:sz w:val="16"/>
          <w:szCs w:val="16"/>
        </w:rPr>
        <w:t xml:space="preserve"> Ibid</w:t>
      </w:r>
      <w:r w:rsidRPr="006A6EA3">
        <w:rPr>
          <w:i/>
          <w:iCs/>
          <w:sz w:val="16"/>
          <w:szCs w:val="16"/>
        </w:rPr>
        <w:t xml:space="preserve">. </w:t>
      </w:r>
      <w:r w:rsidRPr="006A6EA3">
        <w:rPr>
          <w:sz w:val="16"/>
          <w:szCs w:val="16"/>
        </w:rPr>
        <w:t>p.206</w:t>
      </w:r>
    </w:p>
  </w:footnote>
  <w:footnote w:id="33">
    <w:p w14:paraId="12049723" w14:textId="626D2790" w:rsidR="00314FA4" w:rsidRPr="00DF60BD" w:rsidRDefault="00314FA4" w:rsidP="00314FA4">
      <w:pPr>
        <w:pStyle w:val="FootnoteText"/>
        <w:rPr>
          <w:lang w:val="en-GB"/>
        </w:rPr>
      </w:pPr>
      <w:r w:rsidRPr="006A6EA3">
        <w:rPr>
          <w:rStyle w:val="FootnoteReference"/>
          <w:sz w:val="16"/>
          <w:szCs w:val="16"/>
        </w:rPr>
        <w:footnoteRef/>
      </w:r>
      <w:r w:rsidRPr="006A6EA3">
        <w:rPr>
          <w:sz w:val="16"/>
          <w:szCs w:val="16"/>
        </w:rPr>
        <w:t xml:space="preserve"> </w:t>
      </w:r>
      <w:r w:rsidRPr="006A6EA3">
        <w:rPr>
          <w:sz w:val="16"/>
          <w:szCs w:val="16"/>
          <w:lang w:val="en-GB"/>
        </w:rPr>
        <w:t xml:space="preserve">Townley, (1978), </w:t>
      </w:r>
      <w:r w:rsidR="0096305C">
        <w:rPr>
          <w:sz w:val="16"/>
          <w:szCs w:val="16"/>
          <w:lang w:val="en-GB"/>
        </w:rPr>
        <w:t>V</w:t>
      </w:r>
      <w:r w:rsidRPr="006A6EA3">
        <w:rPr>
          <w:sz w:val="16"/>
          <w:szCs w:val="16"/>
          <w:lang w:val="en-GB"/>
        </w:rPr>
        <w:t>, p</w:t>
      </w:r>
      <w:r w:rsidR="0096305C">
        <w:rPr>
          <w:sz w:val="16"/>
          <w:szCs w:val="16"/>
          <w:lang w:val="en-GB"/>
        </w:rPr>
        <w:t>.</w:t>
      </w:r>
      <w:r w:rsidRPr="006A6EA3">
        <w:rPr>
          <w:sz w:val="16"/>
          <w:szCs w:val="16"/>
          <w:lang w:val="en-GB"/>
        </w:rPr>
        <w:t>43</w:t>
      </w:r>
    </w:p>
  </w:footnote>
  <w:footnote w:id="34">
    <w:p w14:paraId="79108978" w14:textId="5F9E4735" w:rsidR="00CB0405" w:rsidRPr="006A6EA3" w:rsidRDefault="00CB0405" w:rsidP="00CB0405">
      <w:pPr>
        <w:pStyle w:val="FootnoteText"/>
        <w:rPr>
          <w:sz w:val="16"/>
          <w:szCs w:val="16"/>
          <w:lang w:val="en-GB"/>
        </w:rPr>
      </w:pPr>
      <w:r w:rsidRPr="006A6EA3">
        <w:rPr>
          <w:rStyle w:val="FootnoteReference"/>
          <w:sz w:val="16"/>
          <w:szCs w:val="16"/>
        </w:rPr>
        <w:footnoteRef/>
      </w:r>
      <w:r w:rsidRPr="006A6EA3">
        <w:rPr>
          <w:sz w:val="16"/>
          <w:szCs w:val="16"/>
        </w:rPr>
        <w:t xml:space="preserve"> </w:t>
      </w:r>
      <w:r w:rsidR="007C362C">
        <w:rPr>
          <w:sz w:val="16"/>
          <w:szCs w:val="16"/>
          <w:lang w:val="en-GB"/>
        </w:rPr>
        <w:t>Ibid</w:t>
      </w:r>
      <w:r w:rsidR="00200BFA">
        <w:rPr>
          <w:sz w:val="16"/>
          <w:szCs w:val="16"/>
          <w:lang w:val="en-GB"/>
        </w:rPr>
        <w:t xml:space="preserve">. </w:t>
      </w:r>
      <w:r w:rsidR="0096305C">
        <w:rPr>
          <w:sz w:val="16"/>
          <w:szCs w:val="16"/>
          <w:lang w:val="en-GB"/>
        </w:rPr>
        <w:t>IV</w:t>
      </w:r>
      <w:r w:rsidRPr="006A6EA3">
        <w:rPr>
          <w:sz w:val="16"/>
          <w:szCs w:val="16"/>
          <w:lang w:val="en-GB"/>
        </w:rPr>
        <w:t>, p</w:t>
      </w:r>
      <w:r w:rsidR="0096305C">
        <w:rPr>
          <w:sz w:val="16"/>
          <w:szCs w:val="16"/>
          <w:lang w:val="en-GB"/>
        </w:rPr>
        <w:t>.</w:t>
      </w:r>
      <w:r w:rsidRPr="006A6EA3">
        <w:rPr>
          <w:sz w:val="16"/>
          <w:szCs w:val="16"/>
          <w:lang w:val="en-GB"/>
        </w:rPr>
        <w:t>37</w:t>
      </w:r>
    </w:p>
  </w:footnote>
  <w:footnote w:id="35">
    <w:p w14:paraId="1C361549" w14:textId="634D8912" w:rsidR="00CB0405" w:rsidRPr="00911D15" w:rsidRDefault="00CB0405" w:rsidP="00CB0405">
      <w:pPr>
        <w:pStyle w:val="FootnoteText"/>
        <w:rPr>
          <w:lang w:val="en-GB"/>
        </w:rPr>
      </w:pPr>
      <w:r w:rsidRPr="006A6EA3">
        <w:rPr>
          <w:rStyle w:val="FootnoteReference"/>
          <w:sz w:val="16"/>
          <w:szCs w:val="16"/>
        </w:rPr>
        <w:footnoteRef/>
      </w:r>
      <w:r w:rsidRPr="006A6EA3">
        <w:rPr>
          <w:sz w:val="16"/>
          <w:szCs w:val="16"/>
        </w:rPr>
        <w:t xml:space="preserve"> </w:t>
      </w:r>
      <w:r w:rsidR="007C362C">
        <w:rPr>
          <w:sz w:val="16"/>
          <w:szCs w:val="16"/>
          <w:lang w:val="en-GB"/>
        </w:rPr>
        <w:t>Ibid.</w:t>
      </w:r>
      <w:r w:rsidRPr="006A6EA3">
        <w:rPr>
          <w:sz w:val="16"/>
          <w:szCs w:val="16"/>
          <w:lang w:val="en-GB"/>
        </w:rPr>
        <w:t xml:space="preserve"> </w:t>
      </w:r>
      <w:r w:rsidR="00DB1B2F">
        <w:rPr>
          <w:sz w:val="16"/>
          <w:szCs w:val="16"/>
          <w:lang w:val="en-GB"/>
        </w:rPr>
        <w:t>III</w:t>
      </w:r>
      <w:r w:rsidRPr="006A6EA3">
        <w:rPr>
          <w:sz w:val="16"/>
          <w:szCs w:val="16"/>
          <w:lang w:val="en-GB"/>
        </w:rPr>
        <w:t>, p</w:t>
      </w:r>
      <w:r w:rsidR="00DB1B2F">
        <w:rPr>
          <w:sz w:val="16"/>
          <w:szCs w:val="16"/>
          <w:lang w:val="en-GB"/>
        </w:rPr>
        <w:t>.</w:t>
      </w:r>
      <w:r w:rsidRPr="006A6EA3">
        <w:rPr>
          <w:sz w:val="16"/>
          <w:szCs w:val="16"/>
          <w:lang w:val="en-GB"/>
        </w:rPr>
        <w:t>30</w:t>
      </w:r>
    </w:p>
  </w:footnote>
  <w:footnote w:id="36">
    <w:p w14:paraId="503C778C" w14:textId="7D200AEC" w:rsidR="00563F07" w:rsidRPr="00563F07" w:rsidRDefault="00563F07">
      <w:pPr>
        <w:pStyle w:val="FootnoteText"/>
        <w:rPr>
          <w:lang w:val="en-GB"/>
        </w:rPr>
      </w:pPr>
      <w:r w:rsidRPr="00563F07">
        <w:rPr>
          <w:rStyle w:val="FootnoteReference"/>
          <w:sz w:val="16"/>
          <w:szCs w:val="16"/>
        </w:rPr>
        <w:footnoteRef/>
      </w:r>
      <w:r>
        <w:t xml:space="preserve"> </w:t>
      </w:r>
      <w:r>
        <w:rPr>
          <w:sz w:val="16"/>
          <w:szCs w:val="16"/>
          <w:lang w:val="en-GB"/>
        </w:rPr>
        <w:t>Ibid.</w:t>
      </w:r>
      <w:r w:rsidRPr="006A6EA3">
        <w:rPr>
          <w:sz w:val="16"/>
          <w:szCs w:val="16"/>
          <w:lang w:val="en-GB"/>
        </w:rPr>
        <w:t xml:space="preserve"> </w:t>
      </w:r>
      <w:r w:rsidR="00DB1B2F">
        <w:rPr>
          <w:sz w:val="16"/>
          <w:szCs w:val="16"/>
          <w:lang w:val="en-GB"/>
        </w:rPr>
        <w:t>XIV</w:t>
      </w:r>
      <w:r w:rsidRPr="006A6EA3">
        <w:rPr>
          <w:sz w:val="16"/>
          <w:szCs w:val="16"/>
          <w:lang w:val="en-GB"/>
        </w:rPr>
        <w:t>, p</w:t>
      </w:r>
      <w:r w:rsidR="00DB1B2F">
        <w:rPr>
          <w:sz w:val="16"/>
          <w:szCs w:val="16"/>
          <w:lang w:val="en-GB"/>
        </w:rPr>
        <w:t>.96</w:t>
      </w:r>
    </w:p>
  </w:footnote>
  <w:footnote w:id="37">
    <w:p w14:paraId="1DC546F5" w14:textId="7D509F49" w:rsidR="00314FA4" w:rsidRPr="006A6EA3" w:rsidRDefault="00314FA4" w:rsidP="00314FA4">
      <w:pPr>
        <w:pStyle w:val="FootnoteText"/>
        <w:rPr>
          <w:sz w:val="16"/>
          <w:szCs w:val="16"/>
          <w:lang w:val="en-GB"/>
        </w:rPr>
      </w:pPr>
      <w:r w:rsidRPr="006A6EA3">
        <w:rPr>
          <w:rStyle w:val="FootnoteReference"/>
          <w:sz w:val="16"/>
          <w:szCs w:val="16"/>
        </w:rPr>
        <w:footnoteRef/>
      </w:r>
      <w:r w:rsidRPr="006A6EA3">
        <w:rPr>
          <w:sz w:val="16"/>
          <w:szCs w:val="16"/>
        </w:rPr>
        <w:t xml:space="preserve"> </w:t>
      </w:r>
      <w:r w:rsidRPr="006A6EA3">
        <w:rPr>
          <w:sz w:val="16"/>
          <w:szCs w:val="16"/>
          <w:lang w:val="en-GB"/>
        </w:rPr>
        <w:t xml:space="preserve">Capra, (1982), </w:t>
      </w:r>
      <w:r w:rsidR="0096305C">
        <w:rPr>
          <w:sz w:val="16"/>
          <w:szCs w:val="16"/>
          <w:lang w:val="en-GB"/>
        </w:rPr>
        <w:t>IX</w:t>
      </w:r>
      <w:r w:rsidRPr="006A6EA3">
        <w:rPr>
          <w:sz w:val="16"/>
          <w:szCs w:val="16"/>
          <w:lang w:val="en-GB"/>
        </w:rPr>
        <w:t>, p</w:t>
      </w:r>
      <w:r w:rsidR="0096305C">
        <w:rPr>
          <w:sz w:val="16"/>
          <w:szCs w:val="16"/>
          <w:lang w:val="en-GB"/>
        </w:rPr>
        <w:t>.</w:t>
      </w:r>
      <w:r w:rsidRPr="006A6EA3">
        <w:rPr>
          <w:sz w:val="16"/>
          <w:szCs w:val="16"/>
          <w:lang w:val="en-GB"/>
        </w:rPr>
        <w:t>314</w:t>
      </w:r>
    </w:p>
  </w:footnote>
  <w:footnote w:id="38">
    <w:p w14:paraId="343FF328" w14:textId="7E4A644A" w:rsidR="00314FA4" w:rsidRPr="006A6EA3" w:rsidRDefault="00314FA4" w:rsidP="00314FA4">
      <w:pPr>
        <w:pStyle w:val="FootnoteText"/>
        <w:rPr>
          <w:sz w:val="16"/>
          <w:szCs w:val="16"/>
          <w:lang w:val="en-GB"/>
        </w:rPr>
      </w:pPr>
      <w:r w:rsidRPr="006A6EA3">
        <w:rPr>
          <w:rStyle w:val="FootnoteReference"/>
          <w:sz w:val="16"/>
          <w:szCs w:val="16"/>
        </w:rPr>
        <w:footnoteRef/>
      </w:r>
      <w:r w:rsidR="007C362C">
        <w:rPr>
          <w:sz w:val="16"/>
          <w:szCs w:val="16"/>
          <w:lang w:val="en-GB"/>
        </w:rPr>
        <w:t xml:space="preserve"> Ibid.</w:t>
      </w:r>
      <w:r w:rsidRPr="006A6EA3">
        <w:rPr>
          <w:sz w:val="16"/>
          <w:szCs w:val="16"/>
          <w:lang w:val="en-GB"/>
        </w:rPr>
        <w:t xml:space="preserve"> </w:t>
      </w:r>
      <w:r w:rsidR="0096305C">
        <w:rPr>
          <w:sz w:val="16"/>
          <w:szCs w:val="16"/>
          <w:lang w:val="en-GB"/>
        </w:rPr>
        <w:t>IX</w:t>
      </w:r>
      <w:r w:rsidRPr="006A6EA3">
        <w:rPr>
          <w:sz w:val="16"/>
          <w:szCs w:val="16"/>
          <w:lang w:val="en-GB"/>
        </w:rPr>
        <w:t>, p</w:t>
      </w:r>
      <w:r w:rsidR="0096305C">
        <w:rPr>
          <w:sz w:val="16"/>
          <w:szCs w:val="16"/>
          <w:lang w:val="en-GB"/>
        </w:rPr>
        <w:t>.</w:t>
      </w:r>
      <w:r w:rsidRPr="006A6EA3">
        <w:rPr>
          <w:sz w:val="16"/>
          <w:szCs w:val="16"/>
          <w:lang w:val="en-GB"/>
        </w:rPr>
        <w:t>320</w:t>
      </w:r>
    </w:p>
  </w:footnote>
  <w:footnote w:id="39">
    <w:p w14:paraId="14600A52" w14:textId="2E59DD64" w:rsidR="00314FA4" w:rsidRPr="006A6EA3" w:rsidRDefault="00314FA4" w:rsidP="00314FA4">
      <w:pPr>
        <w:pStyle w:val="FootnoteText"/>
        <w:rPr>
          <w:sz w:val="16"/>
          <w:szCs w:val="16"/>
          <w:lang w:val="en-GB"/>
        </w:rPr>
      </w:pPr>
      <w:r w:rsidRPr="006A6EA3">
        <w:rPr>
          <w:rStyle w:val="FootnoteReference"/>
          <w:sz w:val="16"/>
          <w:szCs w:val="16"/>
        </w:rPr>
        <w:footnoteRef/>
      </w:r>
      <w:r w:rsidRPr="006A6EA3">
        <w:rPr>
          <w:sz w:val="16"/>
          <w:szCs w:val="16"/>
        </w:rPr>
        <w:t xml:space="preserve"> </w:t>
      </w:r>
      <w:r w:rsidR="007C362C">
        <w:rPr>
          <w:sz w:val="16"/>
          <w:szCs w:val="16"/>
          <w:lang w:val="en-GB"/>
        </w:rPr>
        <w:t>Ibid.</w:t>
      </w:r>
      <w:r w:rsidRPr="006A6EA3">
        <w:rPr>
          <w:sz w:val="16"/>
          <w:szCs w:val="16"/>
          <w:lang w:val="en-GB"/>
        </w:rPr>
        <w:t xml:space="preserve"> </w:t>
      </w:r>
      <w:r w:rsidR="0096305C">
        <w:rPr>
          <w:sz w:val="16"/>
          <w:szCs w:val="16"/>
          <w:lang w:val="en-GB"/>
        </w:rPr>
        <w:t>IX</w:t>
      </w:r>
      <w:r w:rsidRPr="006A6EA3">
        <w:rPr>
          <w:sz w:val="16"/>
          <w:szCs w:val="16"/>
          <w:lang w:val="en-GB"/>
        </w:rPr>
        <w:t>, p</w:t>
      </w:r>
      <w:r w:rsidR="0096305C">
        <w:rPr>
          <w:sz w:val="16"/>
          <w:szCs w:val="16"/>
          <w:lang w:val="en-GB"/>
        </w:rPr>
        <w:t>.</w:t>
      </w:r>
      <w:r w:rsidRPr="006A6EA3">
        <w:rPr>
          <w:sz w:val="16"/>
          <w:szCs w:val="16"/>
          <w:lang w:val="en-GB"/>
        </w:rPr>
        <w:t>324</w:t>
      </w:r>
    </w:p>
  </w:footnote>
  <w:footnote w:id="40">
    <w:p w14:paraId="156F9659" w14:textId="3DC1D0F1" w:rsidR="00AC31DB" w:rsidRPr="006A6EA3" w:rsidRDefault="00AC31DB" w:rsidP="00AC31DB">
      <w:pPr>
        <w:pStyle w:val="FootnoteText"/>
        <w:rPr>
          <w:sz w:val="16"/>
          <w:szCs w:val="16"/>
          <w:lang w:val="en-GB"/>
        </w:rPr>
      </w:pPr>
      <w:r w:rsidRPr="006A6EA3">
        <w:rPr>
          <w:rStyle w:val="FootnoteReference"/>
          <w:sz w:val="16"/>
          <w:szCs w:val="16"/>
        </w:rPr>
        <w:footnoteRef/>
      </w:r>
      <w:r w:rsidRPr="006A6EA3">
        <w:rPr>
          <w:sz w:val="16"/>
          <w:szCs w:val="16"/>
        </w:rPr>
        <w:t xml:space="preserve"> Nicholas Campion. </w:t>
      </w:r>
      <w:r w:rsidRPr="006A6EA3">
        <w:rPr>
          <w:i/>
          <w:iCs/>
          <w:sz w:val="16"/>
          <w:szCs w:val="16"/>
        </w:rPr>
        <w:t xml:space="preserve">A History of Western Astrology Volume </w:t>
      </w:r>
      <w:proofErr w:type="gramStart"/>
      <w:r w:rsidRPr="006A6EA3">
        <w:rPr>
          <w:i/>
          <w:iCs/>
          <w:sz w:val="16"/>
          <w:szCs w:val="16"/>
        </w:rPr>
        <w:t>II :</w:t>
      </w:r>
      <w:proofErr w:type="gramEnd"/>
      <w:r w:rsidRPr="006A6EA3">
        <w:rPr>
          <w:i/>
          <w:iCs/>
          <w:sz w:val="16"/>
          <w:szCs w:val="16"/>
        </w:rPr>
        <w:t xml:space="preserve"> The Medieval and Modern Worlds</w:t>
      </w:r>
      <w:r w:rsidRPr="006A6EA3">
        <w:rPr>
          <w:sz w:val="16"/>
          <w:szCs w:val="16"/>
        </w:rPr>
        <w:t xml:space="preserve">. London: Continuum, 2009. </w:t>
      </w:r>
      <w:r w:rsidR="0096305C">
        <w:rPr>
          <w:sz w:val="16"/>
          <w:szCs w:val="16"/>
        </w:rPr>
        <w:t>XIV</w:t>
      </w:r>
      <w:r w:rsidRPr="006A6EA3">
        <w:rPr>
          <w:sz w:val="16"/>
          <w:szCs w:val="16"/>
        </w:rPr>
        <w:t>, p</w:t>
      </w:r>
      <w:r w:rsidR="0096305C">
        <w:rPr>
          <w:sz w:val="16"/>
          <w:szCs w:val="16"/>
        </w:rPr>
        <w:t>.</w:t>
      </w:r>
      <w:r w:rsidRPr="006A6EA3">
        <w:rPr>
          <w:sz w:val="16"/>
          <w:szCs w:val="16"/>
        </w:rPr>
        <w:t>205</w:t>
      </w:r>
    </w:p>
  </w:footnote>
  <w:footnote w:id="41">
    <w:p w14:paraId="2A9BF61A" w14:textId="1C1E6ECF" w:rsidR="00872A6A" w:rsidRPr="00EC0631" w:rsidRDefault="00872A6A" w:rsidP="00872A6A">
      <w:pPr>
        <w:pStyle w:val="FootnoteText"/>
        <w:rPr>
          <w:sz w:val="16"/>
          <w:szCs w:val="16"/>
          <w:lang w:val="en-GB"/>
        </w:rPr>
      </w:pPr>
      <w:r w:rsidRPr="00EC0631">
        <w:rPr>
          <w:rStyle w:val="FootnoteReference"/>
          <w:sz w:val="16"/>
          <w:szCs w:val="16"/>
        </w:rPr>
        <w:footnoteRef/>
      </w:r>
      <w:r w:rsidRPr="00EC0631">
        <w:rPr>
          <w:sz w:val="16"/>
          <w:szCs w:val="16"/>
        </w:rPr>
        <w:t xml:space="preserve"> </w:t>
      </w:r>
      <w:r w:rsidRPr="00EC0631">
        <w:rPr>
          <w:sz w:val="16"/>
          <w:szCs w:val="16"/>
          <w:lang w:val="en-GB"/>
        </w:rPr>
        <w:t xml:space="preserve">Charles Taylor, Sources of the Self: The Making of the Modern Identity (Harvard University Press, 1989), </w:t>
      </w:r>
      <w:r w:rsidR="00152BB7">
        <w:rPr>
          <w:sz w:val="16"/>
          <w:szCs w:val="16"/>
          <w:lang w:val="en-GB"/>
        </w:rPr>
        <w:t>p.</w:t>
      </w:r>
      <w:r w:rsidRPr="00EC0631">
        <w:rPr>
          <w:sz w:val="16"/>
          <w:szCs w:val="16"/>
          <w:lang w:val="en-GB"/>
        </w:rPr>
        <w:t>511</w:t>
      </w:r>
    </w:p>
  </w:footnote>
  <w:footnote w:id="42">
    <w:p w14:paraId="530C50D5" w14:textId="16B1DAA8" w:rsidR="00872A6A" w:rsidRPr="00B06B45" w:rsidRDefault="00872A6A" w:rsidP="00872A6A">
      <w:pPr>
        <w:pStyle w:val="FootnoteText"/>
        <w:rPr>
          <w:lang w:val="en-GB"/>
        </w:rPr>
      </w:pPr>
      <w:r w:rsidRPr="00EC0631">
        <w:rPr>
          <w:rStyle w:val="FootnoteReference"/>
          <w:sz w:val="16"/>
          <w:szCs w:val="16"/>
        </w:rPr>
        <w:footnoteRef/>
      </w:r>
      <w:r w:rsidRPr="00EC0631">
        <w:rPr>
          <w:sz w:val="16"/>
          <w:szCs w:val="16"/>
        </w:rPr>
        <w:t xml:space="preserve"> </w:t>
      </w:r>
      <w:proofErr w:type="spellStart"/>
      <w:r w:rsidRPr="00EC0631">
        <w:rPr>
          <w:sz w:val="16"/>
          <w:szCs w:val="16"/>
          <w:lang w:val="en-GB"/>
        </w:rPr>
        <w:t>Tarnas</w:t>
      </w:r>
      <w:proofErr w:type="spellEnd"/>
      <w:r w:rsidRPr="00EC0631">
        <w:rPr>
          <w:sz w:val="16"/>
          <w:szCs w:val="16"/>
          <w:lang w:val="en-GB"/>
        </w:rPr>
        <w:t>, (2006), II, p.41</w:t>
      </w:r>
    </w:p>
  </w:footnote>
  <w:footnote w:id="43">
    <w:p w14:paraId="32867856" w14:textId="4CBB5ECC" w:rsidR="005E171F" w:rsidRPr="005E171F" w:rsidRDefault="005E171F">
      <w:pPr>
        <w:pStyle w:val="FootnoteText"/>
        <w:rPr>
          <w:lang w:val="en-GB"/>
        </w:rPr>
      </w:pPr>
      <w:r w:rsidRPr="000E72FD">
        <w:rPr>
          <w:rStyle w:val="FootnoteReference"/>
          <w:sz w:val="16"/>
          <w:szCs w:val="16"/>
        </w:rPr>
        <w:footnoteRef/>
      </w:r>
      <w:r w:rsidRPr="000E72FD">
        <w:rPr>
          <w:sz w:val="16"/>
          <w:szCs w:val="16"/>
        </w:rPr>
        <w:t xml:space="preserve"> </w:t>
      </w:r>
      <w:r w:rsidRPr="000E72FD">
        <w:rPr>
          <w:sz w:val="16"/>
          <w:szCs w:val="16"/>
          <w:lang w:val="en-GB"/>
        </w:rPr>
        <w:t xml:space="preserve">Ibid. </w:t>
      </w:r>
      <w:r w:rsidR="000E72FD" w:rsidRPr="000E72FD">
        <w:rPr>
          <w:sz w:val="16"/>
          <w:szCs w:val="16"/>
          <w:lang w:val="en-GB"/>
        </w:rPr>
        <w:t>VII, p.451</w:t>
      </w:r>
    </w:p>
  </w:footnote>
  <w:footnote w:id="44">
    <w:p w14:paraId="1BF421B6" w14:textId="35E07C4D" w:rsidR="007407B9" w:rsidRPr="007407B9" w:rsidRDefault="007407B9">
      <w:pPr>
        <w:pStyle w:val="FootnoteText"/>
        <w:rPr>
          <w:sz w:val="16"/>
          <w:szCs w:val="16"/>
          <w:lang w:val="en-GB"/>
        </w:rPr>
      </w:pPr>
      <w:r w:rsidRPr="007407B9">
        <w:rPr>
          <w:rStyle w:val="FootnoteReference"/>
          <w:sz w:val="16"/>
          <w:szCs w:val="16"/>
        </w:rPr>
        <w:footnoteRef/>
      </w:r>
      <w:r w:rsidRPr="007407B9">
        <w:rPr>
          <w:sz w:val="16"/>
          <w:szCs w:val="16"/>
        </w:rPr>
        <w:t xml:space="preserve"> </w:t>
      </w:r>
      <w:r w:rsidRPr="007407B9">
        <w:rPr>
          <w:sz w:val="16"/>
          <w:szCs w:val="16"/>
          <w:lang w:val="en-GB"/>
        </w:rPr>
        <w:t xml:space="preserve">Townley, (1978), </w:t>
      </w:r>
      <w:r w:rsidR="007A5723">
        <w:rPr>
          <w:sz w:val="16"/>
          <w:szCs w:val="16"/>
          <w:lang w:val="en-GB"/>
        </w:rPr>
        <w:t>XI</w:t>
      </w:r>
      <w:r w:rsidRPr="007407B9">
        <w:rPr>
          <w:sz w:val="16"/>
          <w:szCs w:val="16"/>
          <w:lang w:val="en-GB"/>
        </w:rPr>
        <w:t>V, p.</w:t>
      </w:r>
      <w:r w:rsidR="007A5723">
        <w:rPr>
          <w:sz w:val="16"/>
          <w:szCs w:val="16"/>
          <w:lang w:val="en-GB"/>
        </w:rPr>
        <w:t>96</w:t>
      </w:r>
    </w:p>
  </w:footnote>
  <w:footnote w:id="45">
    <w:p w14:paraId="7559A551" w14:textId="169BC167" w:rsidR="00A630B0" w:rsidRPr="003D1587" w:rsidRDefault="00A630B0">
      <w:pPr>
        <w:pStyle w:val="FootnoteText"/>
        <w:rPr>
          <w:sz w:val="16"/>
          <w:szCs w:val="16"/>
          <w:lang w:val="en-GB"/>
        </w:rPr>
      </w:pPr>
      <w:r w:rsidRPr="003D1587">
        <w:rPr>
          <w:rStyle w:val="FootnoteReference"/>
          <w:sz w:val="16"/>
          <w:szCs w:val="16"/>
        </w:rPr>
        <w:footnoteRef/>
      </w:r>
      <w:r w:rsidRPr="003D1587">
        <w:rPr>
          <w:sz w:val="16"/>
          <w:szCs w:val="16"/>
        </w:rPr>
        <w:t xml:space="preserve"> </w:t>
      </w:r>
      <w:r w:rsidR="003D1587">
        <w:rPr>
          <w:sz w:val="16"/>
          <w:szCs w:val="16"/>
        </w:rPr>
        <w:t>Ibid. VIII, p.464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7D152" w14:textId="7D779E66" w:rsidR="00456CF4" w:rsidRPr="00456CF4" w:rsidRDefault="00456CF4">
    <w:pPr>
      <w:pStyle w:val="Header"/>
      <w:rPr>
        <w:sz w:val="21"/>
        <w:szCs w:val="20"/>
        <w:lang w:val="en-GB"/>
      </w:rPr>
    </w:pPr>
    <w:r w:rsidRPr="00456CF4">
      <w:rPr>
        <w:sz w:val="21"/>
        <w:szCs w:val="20"/>
        <w:lang w:val="en-GB"/>
      </w:rPr>
      <w:t>Jennie Thomas: 2211514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787A455A"/>
    <w:lvl w:ilvl="0">
      <w:start w:val="1"/>
      <w:numFmt w:val="decimal"/>
      <w:lvlText w:val="%1."/>
      <w:lvlJc w:val="left"/>
      <w:pPr>
        <w:tabs>
          <w:tab w:val="num" w:pos="389"/>
        </w:tabs>
        <w:ind w:left="389" w:hanging="389"/>
      </w:pPr>
      <w:rPr>
        <w:rFonts w:hint="default"/>
      </w:rPr>
    </w:lvl>
  </w:abstractNum>
  <w:abstractNum w:abstractNumId="1" w15:restartNumberingAfterBreak="0">
    <w:nsid w:val="FFFFFF89"/>
    <w:multiLevelType w:val="singleLevel"/>
    <w:tmpl w:val="7BAE3498"/>
    <w:lvl w:ilvl="0">
      <w:start w:val="1"/>
      <w:numFmt w:val="bullet"/>
      <w:lvlText w:val=""/>
      <w:lvlJc w:val="left"/>
      <w:pPr>
        <w:tabs>
          <w:tab w:val="num" w:pos="432"/>
        </w:tabs>
        <w:ind w:left="432" w:hanging="432"/>
      </w:pPr>
      <w:rPr>
        <w:rFonts w:ascii="Symbol" w:hAnsi="Symbol" w:hint="default"/>
      </w:rPr>
    </w:lvl>
  </w:abstractNum>
  <w:abstractNum w:abstractNumId="2" w15:restartNumberingAfterBreak="0">
    <w:nsid w:val="06C7362E"/>
    <w:multiLevelType w:val="hybridMultilevel"/>
    <w:tmpl w:val="078A913A"/>
    <w:lvl w:ilvl="0" w:tplc="F108703C">
      <w:start w:val="1"/>
      <w:numFmt w:val="bullet"/>
      <w:pStyle w:val="ListBullet"/>
      <w:lvlText w:val=""/>
      <w:lvlJc w:val="left"/>
      <w:pPr>
        <w:tabs>
          <w:tab w:val="num" w:pos="389"/>
        </w:tabs>
        <w:ind w:left="389" w:hanging="38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7F231F"/>
    <w:multiLevelType w:val="multilevel"/>
    <w:tmpl w:val="1B24BD48"/>
    <w:lvl w:ilvl="0">
      <w:start w:val="9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91496B"/>
    <w:multiLevelType w:val="hybridMultilevel"/>
    <w:tmpl w:val="8B86F606"/>
    <w:lvl w:ilvl="0" w:tplc="61AEB7E4">
      <w:start w:val="1"/>
      <w:numFmt w:val="bullet"/>
      <w:lvlText w:val=""/>
      <w:lvlJc w:val="left"/>
      <w:pPr>
        <w:tabs>
          <w:tab w:val="num" w:pos="389"/>
        </w:tabs>
        <w:ind w:left="389" w:hanging="38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B56AAF"/>
    <w:multiLevelType w:val="hybridMultilevel"/>
    <w:tmpl w:val="FA1A65DE"/>
    <w:lvl w:ilvl="0" w:tplc="699AB86E">
      <w:start w:val="216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0B32DD"/>
    <w:multiLevelType w:val="hybridMultilevel"/>
    <w:tmpl w:val="0770D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D56593"/>
    <w:multiLevelType w:val="hybridMultilevel"/>
    <w:tmpl w:val="E7FAF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AE59A3"/>
    <w:multiLevelType w:val="multilevel"/>
    <w:tmpl w:val="FABE1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EBA3289"/>
    <w:multiLevelType w:val="multilevel"/>
    <w:tmpl w:val="E4E4A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28110EC"/>
    <w:multiLevelType w:val="hybridMultilevel"/>
    <w:tmpl w:val="A330FC92"/>
    <w:lvl w:ilvl="0" w:tplc="0B66C61A">
      <w:start w:val="1"/>
      <w:numFmt w:val="decimal"/>
      <w:pStyle w:val="ListNumber"/>
      <w:lvlText w:val="%1."/>
      <w:lvlJc w:val="left"/>
      <w:pPr>
        <w:tabs>
          <w:tab w:val="num" w:pos="389"/>
        </w:tabs>
        <w:ind w:left="389" w:hanging="389"/>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44963E4"/>
    <w:multiLevelType w:val="hybridMultilevel"/>
    <w:tmpl w:val="0B725B38"/>
    <w:lvl w:ilvl="0" w:tplc="FB8A73C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9904453">
    <w:abstractNumId w:val="1"/>
  </w:num>
  <w:num w:numId="2" w16cid:durableId="268437909">
    <w:abstractNumId w:val="1"/>
    <w:lvlOverride w:ilvl="0">
      <w:startOverride w:val="1"/>
    </w:lvlOverride>
  </w:num>
  <w:num w:numId="3" w16cid:durableId="2048944438">
    <w:abstractNumId w:val="4"/>
  </w:num>
  <w:num w:numId="4" w16cid:durableId="1524319820">
    <w:abstractNumId w:val="0"/>
  </w:num>
  <w:num w:numId="5" w16cid:durableId="527720728">
    <w:abstractNumId w:val="11"/>
  </w:num>
  <w:num w:numId="6" w16cid:durableId="2106071512">
    <w:abstractNumId w:val="10"/>
  </w:num>
  <w:num w:numId="7" w16cid:durableId="872770561">
    <w:abstractNumId w:val="2"/>
  </w:num>
  <w:num w:numId="8" w16cid:durableId="51272308">
    <w:abstractNumId w:val="8"/>
  </w:num>
  <w:num w:numId="9" w16cid:durableId="1253976026">
    <w:abstractNumId w:val="9"/>
  </w:num>
  <w:num w:numId="10" w16cid:durableId="1943758389">
    <w:abstractNumId w:val="6"/>
  </w:num>
  <w:num w:numId="11" w16cid:durableId="2081252097">
    <w:abstractNumId w:val="7"/>
  </w:num>
  <w:num w:numId="12" w16cid:durableId="2073187819">
    <w:abstractNumId w:val="3"/>
  </w:num>
  <w:num w:numId="13" w16cid:durableId="115344859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F73"/>
    <w:rsid w:val="00000A26"/>
    <w:rsid w:val="00003544"/>
    <w:rsid w:val="000041B4"/>
    <w:rsid w:val="000220ED"/>
    <w:rsid w:val="00023B41"/>
    <w:rsid w:val="00024164"/>
    <w:rsid w:val="00024EF4"/>
    <w:rsid w:val="00025E83"/>
    <w:rsid w:val="00033647"/>
    <w:rsid w:val="000347DC"/>
    <w:rsid w:val="00034A67"/>
    <w:rsid w:val="00046203"/>
    <w:rsid w:val="000562A9"/>
    <w:rsid w:val="00064969"/>
    <w:rsid w:val="000663DB"/>
    <w:rsid w:val="000674D2"/>
    <w:rsid w:val="00072EDC"/>
    <w:rsid w:val="00076BC6"/>
    <w:rsid w:val="00084BCD"/>
    <w:rsid w:val="0008518E"/>
    <w:rsid w:val="000A049B"/>
    <w:rsid w:val="000A268E"/>
    <w:rsid w:val="000A767C"/>
    <w:rsid w:val="000B0A4B"/>
    <w:rsid w:val="000B262B"/>
    <w:rsid w:val="000B51F7"/>
    <w:rsid w:val="000C17CA"/>
    <w:rsid w:val="000C2A7F"/>
    <w:rsid w:val="000C3DD6"/>
    <w:rsid w:val="000C4358"/>
    <w:rsid w:val="000C6EFE"/>
    <w:rsid w:val="000C7C1D"/>
    <w:rsid w:val="000D0D37"/>
    <w:rsid w:val="000D177C"/>
    <w:rsid w:val="000D18CE"/>
    <w:rsid w:val="000D2357"/>
    <w:rsid w:val="000D3563"/>
    <w:rsid w:val="000E5CA0"/>
    <w:rsid w:val="000E72FD"/>
    <w:rsid w:val="000F1C2E"/>
    <w:rsid w:val="000F1D68"/>
    <w:rsid w:val="000F4E13"/>
    <w:rsid w:val="000F5304"/>
    <w:rsid w:val="00102FE3"/>
    <w:rsid w:val="001058BA"/>
    <w:rsid w:val="00106694"/>
    <w:rsid w:val="00110AC2"/>
    <w:rsid w:val="00111777"/>
    <w:rsid w:val="00115B45"/>
    <w:rsid w:val="00115FD8"/>
    <w:rsid w:val="0012000C"/>
    <w:rsid w:val="0012044D"/>
    <w:rsid w:val="00122420"/>
    <w:rsid w:val="00123042"/>
    <w:rsid w:val="00123AF4"/>
    <w:rsid w:val="001251D3"/>
    <w:rsid w:val="00130340"/>
    <w:rsid w:val="00130EFC"/>
    <w:rsid w:val="001412C4"/>
    <w:rsid w:val="0014669F"/>
    <w:rsid w:val="0014672F"/>
    <w:rsid w:val="00152943"/>
    <w:rsid w:val="00152BB7"/>
    <w:rsid w:val="00153EE7"/>
    <w:rsid w:val="001706D3"/>
    <w:rsid w:val="00172FA3"/>
    <w:rsid w:val="00173773"/>
    <w:rsid w:val="0017628E"/>
    <w:rsid w:val="0017630D"/>
    <w:rsid w:val="0017696A"/>
    <w:rsid w:val="00177C98"/>
    <w:rsid w:val="00180CE9"/>
    <w:rsid w:val="0018312D"/>
    <w:rsid w:val="00186DB0"/>
    <w:rsid w:val="00193BAB"/>
    <w:rsid w:val="001941CD"/>
    <w:rsid w:val="0019569D"/>
    <w:rsid w:val="001960DD"/>
    <w:rsid w:val="0019622B"/>
    <w:rsid w:val="001A62A4"/>
    <w:rsid w:val="001A7D64"/>
    <w:rsid w:val="001B0C60"/>
    <w:rsid w:val="001B495E"/>
    <w:rsid w:val="001B7BCA"/>
    <w:rsid w:val="001C3F86"/>
    <w:rsid w:val="001D0EF6"/>
    <w:rsid w:val="001D4513"/>
    <w:rsid w:val="001E25FD"/>
    <w:rsid w:val="001E2939"/>
    <w:rsid w:val="001E40FD"/>
    <w:rsid w:val="001E4376"/>
    <w:rsid w:val="001E7774"/>
    <w:rsid w:val="001F0C05"/>
    <w:rsid w:val="001F2B07"/>
    <w:rsid w:val="001F2D3B"/>
    <w:rsid w:val="001F32AD"/>
    <w:rsid w:val="001F32D5"/>
    <w:rsid w:val="001F3F0D"/>
    <w:rsid w:val="001F4549"/>
    <w:rsid w:val="001F6DA5"/>
    <w:rsid w:val="00200BFA"/>
    <w:rsid w:val="002034F6"/>
    <w:rsid w:val="002112A2"/>
    <w:rsid w:val="00212317"/>
    <w:rsid w:val="00212EDE"/>
    <w:rsid w:val="00225C09"/>
    <w:rsid w:val="00230BB4"/>
    <w:rsid w:val="00235560"/>
    <w:rsid w:val="00235DA3"/>
    <w:rsid w:val="002360BC"/>
    <w:rsid w:val="00241A6F"/>
    <w:rsid w:val="00241B8D"/>
    <w:rsid w:val="00244D6A"/>
    <w:rsid w:val="00250AA4"/>
    <w:rsid w:val="00250BB1"/>
    <w:rsid w:val="00253077"/>
    <w:rsid w:val="002554FB"/>
    <w:rsid w:val="00260234"/>
    <w:rsid w:val="00261A9D"/>
    <w:rsid w:val="002628E3"/>
    <w:rsid w:val="00264C48"/>
    <w:rsid w:val="002701BA"/>
    <w:rsid w:val="00270403"/>
    <w:rsid w:val="00275909"/>
    <w:rsid w:val="0028000C"/>
    <w:rsid w:val="002802EC"/>
    <w:rsid w:val="0028071F"/>
    <w:rsid w:val="00280A88"/>
    <w:rsid w:val="00281A61"/>
    <w:rsid w:val="0028289B"/>
    <w:rsid w:val="00285EBF"/>
    <w:rsid w:val="0029511E"/>
    <w:rsid w:val="002A2E0B"/>
    <w:rsid w:val="002A4F92"/>
    <w:rsid w:val="002B04DB"/>
    <w:rsid w:val="002B3D1D"/>
    <w:rsid w:val="002B6458"/>
    <w:rsid w:val="002D7B3B"/>
    <w:rsid w:val="002E408F"/>
    <w:rsid w:val="002E45B5"/>
    <w:rsid w:val="002E759B"/>
    <w:rsid w:val="002F3B82"/>
    <w:rsid w:val="003001D8"/>
    <w:rsid w:val="003026E6"/>
    <w:rsid w:val="00302B04"/>
    <w:rsid w:val="003034D6"/>
    <w:rsid w:val="00305650"/>
    <w:rsid w:val="0030763A"/>
    <w:rsid w:val="003100A1"/>
    <w:rsid w:val="00314FA4"/>
    <w:rsid w:val="0032129E"/>
    <w:rsid w:val="0033137F"/>
    <w:rsid w:val="00334A49"/>
    <w:rsid w:val="00343C70"/>
    <w:rsid w:val="003541BA"/>
    <w:rsid w:val="00357E9D"/>
    <w:rsid w:val="0036140E"/>
    <w:rsid w:val="00361F5C"/>
    <w:rsid w:val="00364608"/>
    <w:rsid w:val="003661EC"/>
    <w:rsid w:val="003705CA"/>
    <w:rsid w:val="00370BDC"/>
    <w:rsid w:val="00371729"/>
    <w:rsid w:val="00377544"/>
    <w:rsid w:val="00377C5C"/>
    <w:rsid w:val="00382399"/>
    <w:rsid w:val="0038729E"/>
    <w:rsid w:val="00394D50"/>
    <w:rsid w:val="003A055B"/>
    <w:rsid w:val="003A6B52"/>
    <w:rsid w:val="003B25A4"/>
    <w:rsid w:val="003B3075"/>
    <w:rsid w:val="003C0724"/>
    <w:rsid w:val="003C737C"/>
    <w:rsid w:val="003C741B"/>
    <w:rsid w:val="003D0D26"/>
    <w:rsid w:val="003D1587"/>
    <w:rsid w:val="003D22C1"/>
    <w:rsid w:val="003D7BF0"/>
    <w:rsid w:val="003E0FEE"/>
    <w:rsid w:val="003E1F70"/>
    <w:rsid w:val="003E2963"/>
    <w:rsid w:val="003E368E"/>
    <w:rsid w:val="003E3EC6"/>
    <w:rsid w:val="003E7FB3"/>
    <w:rsid w:val="003F07B3"/>
    <w:rsid w:val="003F1172"/>
    <w:rsid w:val="003F3D35"/>
    <w:rsid w:val="003F3E5A"/>
    <w:rsid w:val="003F4B39"/>
    <w:rsid w:val="003F5428"/>
    <w:rsid w:val="00402BE0"/>
    <w:rsid w:val="00406469"/>
    <w:rsid w:val="004073C3"/>
    <w:rsid w:val="00412AA7"/>
    <w:rsid w:val="004131AF"/>
    <w:rsid w:val="00414ECD"/>
    <w:rsid w:val="004152AF"/>
    <w:rsid w:val="004217C1"/>
    <w:rsid w:val="004250E3"/>
    <w:rsid w:val="00425899"/>
    <w:rsid w:val="004319C3"/>
    <w:rsid w:val="00437D09"/>
    <w:rsid w:val="004409D4"/>
    <w:rsid w:val="00445D02"/>
    <w:rsid w:val="00450951"/>
    <w:rsid w:val="00450A46"/>
    <w:rsid w:val="004532A8"/>
    <w:rsid w:val="00455FA8"/>
    <w:rsid w:val="00456886"/>
    <w:rsid w:val="00456CF4"/>
    <w:rsid w:val="0047089C"/>
    <w:rsid w:val="0047578C"/>
    <w:rsid w:val="00486127"/>
    <w:rsid w:val="00486BC6"/>
    <w:rsid w:val="0048754B"/>
    <w:rsid w:val="0049249F"/>
    <w:rsid w:val="00492AB6"/>
    <w:rsid w:val="00494407"/>
    <w:rsid w:val="004962B9"/>
    <w:rsid w:val="004A16D4"/>
    <w:rsid w:val="004A3D5E"/>
    <w:rsid w:val="004A6163"/>
    <w:rsid w:val="004B0DF8"/>
    <w:rsid w:val="004B7E00"/>
    <w:rsid w:val="004C191C"/>
    <w:rsid w:val="004C2187"/>
    <w:rsid w:val="004C65FE"/>
    <w:rsid w:val="004C6804"/>
    <w:rsid w:val="004D0C9B"/>
    <w:rsid w:val="004D47D1"/>
    <w:rsid w:val="004D70DC"/>
    <w:rsid w:val="004E37D0"/>
    <w:rsid w:val="004E5624"/>
    <w:rsid w:val="004E7943"/>
    <w:rsid w:val="004F01E7"/>
    <w:rsid w:val="004F4D90"/>
    <w:rsid w:val="004F69AC"/>
    <w:rsid w:val="004F79DF"/>
    <w:rsid w:val="00500DE1"/>
    <w:rsid w:val="005012EC"/>
    <w:rsid w:val="005122C8"/>
    <w:rsid w:val="0051233F"/>
    <w:rsid w:val="00520D67"/>
    <w:rsid w:val="005215AA"/>
    <w:rsid w:val="00522511"/>
    <w:rsid w:val="00523616"/>
    <w:rsid w:val="00523B35"/>
    <w:rsid w:val="00524387"/>
    <w:rsid w:val="00531FF8"/>
    <w:rsid w:val="00532334"/>
    <w:rsid w:val="005334F5"/>
    <w:rsid w:val="0053764E"/>
    <w:rsid w:val="00542047"/>
    <w:rsid w:val="00543932"/>
    <w:rsid w:val="00543A53"/>
    <w:rsid w:val="005470DF"/>
    <w:rsid w:val="005506B8"/>
    <w:rsid w:val="005508CF"/>
    <w:rsid w:val="0055782B"/>
    <w:rsid w:val="00557B5A"/>
    <w:rsid w:val="0056048A"/>
    <w:rsid w:val="00563F07"/>
    <w:rsid w:val="00565795"/>
    <w:rsid w:val="00567B39"/>
    <w:rsid w:val="00573780"/>
    <w:rsid w:val="00574FB9"/>
    <w:rsid w:val="00582B48"/>
    <w:rsid w:val="00591443"/>
    <w:rsid w:val="005928C9"/>
    <w:rsid w:val="005930A2"/>
    <w:rsid w:val="0059485C"/>
    <w:rsid w:val="00594936"/>
    <w:rsid w:val="0059759A"/>
    <w:rsid w:val="005A4FB5"/>
    <w:rsid w:val="005B1616"/>
    <w:rsid w:val="005B61E0"/>
    <w:rsid w:val="005D33E3"/>
    <w:rsid w:val="005D7F3C"/>
    <w:rsid w:val="005E171F"/>
    <w:rsid w:val="005E26F4"/>
    <w:rsid w:val="005E2BEF"/>
    <w:rsid w:val="005E3824"/>
    <w:rsid w:val="005E39F0"/>
    <w:rsid w:val="005E3A6E"/>
    <w:rsid w:val="005F103B"/>
    <w:rsid w:val="005F1FE3"/>
    <w:rsid w:val="005F6E6C"/>
    <w:rsid w:val="00600681"/>
    <w:rsid w:val="006009B2"/>
    <w:rsid w:val="0060201F"/>
    <w:rsid w:val="00602D82"/>
    <w:rsid w:val="00606448"/>
    <w:rsid w:val="00610C4F"/>
    <w:rsid w:val="0061451C"/>
    <w:rsid w:val="00615C4F"/>
    <w:rsid w:val="006175B8"/>
    <w:rsid w:val="0062460F"/>
    <w:rsid w:val="00625891"/>
    <w:rsid w:val="0063062E"/>
    <w:rsid w:val="006333AE"/>
    <w:rsid w:val="00633610"/>
    <w:rsid w:val="00636641"/>
    <w:rsid w:val="00636AD1"/>
    <w:rsid w:val="006418AD"/>
    <w:rsid w:val="00642DF1"/>
    <w:rsid w:val="0065048F"/>
    <w:rsid w:val="00651B32"/>
    <w:rsid w:val="006537A1"/>
    <w:rsid w:val="00655A89"/>
    <w:rsid w:val="0065663E"/>
    <w:rsid w:val="0066653E"/>
    <w:rsid w:val="006722B9"/>
    <w:rsid w:val="006735A6"/>
    <w:rsid w:val="006743F7"/>
    <w:rsid w:val="00677268"/>
    <w:rsid w:val="00680F41"/>
    <w:rsid w:val="00681D2C"/>
    <w:rsid w:val="0068733F"/>
    <w:rsid w:val="00687ABE"/>
    <w:rsid w:val="00693529"/>
    <w:rsid w:val="00697023"/>
    <w:rsid w:val="006A229B"/>
    <w:rsid w:val="006A4725"/>
    <w:rsid w:val="006A49EA"/>
    <w:rsid w:val="006A5CB4"/>
    <w:rsid w:val="006A635E"/>
    <w:rsid w:val="006A6EA3"/>
    <w:rsid w:val="006B12A7"/>
    <w:rsid w:val="006B24ED"/>
    <w:rsid w:val="006B7921"/>
    <w:rsid w:val="006C146B"/>
    <w:rsid w:val="006C41E8"/>
    <w:rsid w:val="006C5B58"/>
    <w:rsid w:val="006C68B7"/>
    <w:rsid w:val="006D1177"/>
    <w:rsid w:val="006D6F57"/>
    <w:rsid w:val="006E0F25"/>
    <w:rsid w:val="006E3474"/>
    <w:rsid w:val="006F00DC"/>
    <w:rsid w:val="006F71D2"/>
    <w:rsid w:val="006F7C62"/>
    <w:rsid w:val="0070603F"/>
    <w:rsid w:val="00710CA5"/>
    <w:rsid w:val="00712BD4"/>
    <w:rsid w:val="00714813"/>
    <w:rsid w:val="00725D7F"/>
    <w:rsid w:val="00727491"/>
    <w:rsid w:val="00734024"/>
    <w:rsid w:val="00736989"/>
    <w:rsid w:val="007407B9"/>
    <w:rsid w:val="00740A99"/>
    <w:rsid w:val="007420A1"/>
    <w:rsid w:val="00742C9F"/>
    <w:rsid w:val="0075184C"/>
    <w:rsid w:val="00756034"/>
    <w:rsid w:val="00764B0C"/>
    <w:rsid w:val="0076713A"/>
    <w:rsid w:val="00771671"/>
    <w:rsid w:val="00773CC0"/>
    <w:rsid w:val="00777992"/>
    <w:rsid w:val="00780C30"/>
    <w:rsid w:val="00783169"/>
    <w:rsid w:val="00784C4A"/>
    <w:rsid w:val="00785C60"/>
    <w:rsid w:val="0078623B"/>
    <w:rsid w:val="00787136"/>
    <w:rsid w:val="00796591"/>
    <w:rsid w:val="007A01C8"/>
    <w:rsid w:val="007A185E"/>
    <w:rsid w:val="007A35F1"/>
    <w:rsid w:val="007A5723"/>
    <w:rsid w:val="007A62DA"/>
    <w:rsid w:val="007B51C5"/>
    <w:rsid w:val="007C051F"/>
    <w:rsid w:val="007C362C"/>
    <w:rsid w:val="007C5CDF"/>
    <w:rsid w:val="007D0C02"/>
    <w:rsid w:val="007D4CF4"/>
    <w:rsid w:val="007D7AF2"/>
    <w:rsid w:val="007E0E6B"/>
    <w:rsid w:val="007E183E"/>
    <w:rsid w:val="007E722F"/>
    <w:rsid w:val="007F1A03"/>
    <w:rsid w:val="007F3C0F"/>
    <w:rsid w:val="008013DA"/>
    <w:rsid w:val="008070DA"/>
    <w:rsid w:val="008114FE"/>
    <w:rsid w:val="0081658C"/>
    <w:rsid w:val="008207FF"/>
    <w:rsid w:val="00821298"/>
    <w:rsid w:val="00821379"/>
    <w:rsid w:val="008238EB"/>
    <w:rsid w:val="0082469A"/>
    <w:rsid w:val="00835A0F"/>
    <w:rsid w:val="00837221"/>
    <w:rsid w:val="0084552B"/>
    <w:rsid w:val="008576DB"/>
    <w:rsid w:val="00860902"/>
    <w:rsid w:val="00860B34"/>
    <w:rsid w:val="00864B20"/>
    <w:rsid w:val="00870006"/>
    <w:rsid w:val="00872A6A"/>
    <w:rsid w:val="008740B8"/>
    <w:rsid w:val="008823F7"/>
    <w:rsid w:val="00884E6E"/>
    <w:rsid w:val="00885C50"/>
    <w:rsid w:val="008978E4"/>
    <w:rsid w:val="008A0BF9"/>
    <w:rsid w:val="008A4F25"/>
    <w:rsid w:val="008A5589"/>
    <w:rsid w:val="008A602E"/>
    <w:rsid w:val="008B0777"/>
    <w:rsid w:val="008B22CB"/>
    <w:rsid w:val="008B2E77"/>
    <w:rsid w:val="008C1713"/>
    <w:rsid w:val="008C1E9D"/>
    <w:rsid w:val="008C4BB8"/>
    <w:rsid w:val="008C65DF"/>
    <w:rsid w:val="008D1690"/>
    <w:rsid w:val="008D35E8"/>
    <w:rsid w:val="008D5B19"/>
    <w:rsid w:val="008D6498"/>
    <w:rsid w:val="008D7156"/>
    <w:rsid w:val="008D72F3"/>
    <w:rsid w:val="008E6A0D"/>
    <w:rsid w:val="00900BA1"/>
    <w:rsid w:val="00901CED"/>
    <w:rsid w:val="00902388"/>
    <w:rsid w:val="00903F0F"/>
    <w:rsid w:val="00904FC1"/>
    <w:rsid w:val="00905347"/>
    <w:rsid w:val="00911D15"/>
    <w:rsid w:val="00913769"/>
    <w:rsid w:val="00913D60"/>
    <w:rsid w:val="00915C8D"/>
    <w:rsid w:val="00920848"/>
    <w:rsid w:val="00923B8B"/>
    <w:rsid w:val="00933E7E"/>
    <w:rsid w:val="009364A9"/>
    <w:rsid w:val="00937CA8"/>
    <w:rsid w:val="00940E5A"/>
    <w:rsid w:val="00943FA2"/>
    <w:rsid w:val="00945684"/>
    <w:rsid w:val="00945768"/>
    <w:rsid w:val="00951A24"/>
    <w:rsid w:val="00957C9A"/>
    <w:rsid w:val="0096305C"/>
    <w:rsid w:val="009716AA"/>
    <w:rsid w:val="00973FC1"/>
    <w:rsid w:val="00981545"/>
    <w:rsid w:val="0098228C"/>
    <w:rsid w:val="00986C10"/>
    <w:rsid w:val="00987EA0"/>
    <w:rsid w:val="00991E85"/>
    <w:rsid w:val="00992268"/>
    <w:rsid w:val="00996B24"/>
    <w:rsid w:val="00996F01"/>
    <w:rsid w:val="009A06F0"/>
    <w:rsid w:val="009A1215"/>
    <w:rsid w:val="009A1270"/>
    <w:rsid w:val="009A32B8"/>
    <w:rsid w:val="009A4CDD"/>
    <w:rsid w:val="009A65EF"/>
    <w:rsid w:val="009A6776"/>
    <w:rsid w:val="009B5FD9"/>
    <w:rsid w:val="009B600D"/>
    <w:rsid w:val="009B6576"/>
    <w:rsid w:val="009B7F12"/>
    <w:rsid w:val="009C2EFF"/>
    <w:rsid w:val="009C5889"/>
    <w:rsid w:val="009C655A"/>
    <w:rsid w:val="009D05E5"/>
    <w:rsid w:val="009D27A5"/>
    <w:rsid w:val="009D33A1"/>
    <w:rsid w:val="009D3597"/>
    <w:rsid w:val="009D4E59"/>
    <w:rsid w:val="009D6368"/>
    <w:rsid w:val="009E0433"/>
    <w:rsid w:val="009E359B"/>
    <w:rsid w:val="009E4D71"/>
    <w:rsid w:val="009E64A2"/>
    <w:rsid w:val="009E7818"/>
    <w:rsid w:val="009F3F73"/>
    <w:rsid w:val="009F7432"/>
    <w:rsid w:val="009F7F8F"/>
    <w:rsid w:val="00A004ED"/>
    <w:rsid w:val="00A02736"/>
    <w:rsid w:val="00A02F1C"/>
    <w:rsid w:val="00A20A1B"/>
    <w:rsid w:val="00A22467"/>
    <w:rsid w:val="00A24B3C"/>
    <w:rsid w:val="00A268F4"/>
    <w:rsid w:val="00A2769B"/>
    <w:rsid w:val="00A30961"/>
    <w:rsid w:val="00A35A71"/>
    <w:rsid w:val="00A364BF"/>
    <w:rsid w:val="00A36C46"/>
    <w:rsid w:val="00A40199"/>
    <w:rsid w:val="00A41168"/>
    <w:rsid w:val="00A41C3B"/>
    <w:rsid w:val="00A50BE0"/>
    <w:rsid w:val="00A543F6"/>
    <w:rsid w:val="00A57E2F"/>
    <w:rsid w:val="00A62854"/>
    <w:rsid w:val="00A630B0"/>
    <w:rsid w:val="00A647F8"/>
    <w:rsid w:val="00A64F58"/>
    <w:rsid w:val="00A70261"/>
    <w:rsid w:val="00A71EA5"/>
    <w:rsid w:val="00A76C69"/>
    <w:rsid w:val="00A76FAA"/>
    <w:rsid w:val="00A77513"/>
    <w:rsid w:val="00A82AB4"/>
    <w:rsid w:val="00A904DE"/>
    <w:rsid w:val="00A93A66"/>
    <w:rsid w:val="00AA4E2C"/>
    <w:rsid w:val="00AA7452"/>
    <w:rsid w:val="00AB490E"/>
    <w:rsid w:val="00AB5750"/>
    <w:rsid w:val="00AB65A9"/>
    <w:rsid w:val="00AB769D"/>
    <w:rsid w:val="00AB76D3"/>
    <w:rsid w:val="00AC31DB"/>
    <w:rsid w:val="00AC73C0"/>
    <w:rsid w:val="00AD01B2"/>
    <w:rsid w:val="00AD09CF"/>
    <w:rsid w:val="00AD4420"/>
    <w:rsid w:val="00AD588F"/>
    <w:rsid w:val="00AD5CA6"/>
    <w:rsid w:val="00AE1FB1"/>
    <w:rsid w:val="00AE2B57"/>
    <w:rsid w:val="00AE2E4F"/>
    <w:rsid w:val="00AE47BB"/>
    <w:rsid w:val="00AE4B03"/>
    <w:rsid w:val="00AE59F0"/>
    <w:rsid w:val="00AE78C6"/>
    <w:rsid w:val="00AE7DE8"/>
    <w:rsid w:val="00AF0947"/>
    <w:rsid w:val="00AF0C70"/>
    <w:rsid w:val="00AF4408"/>
    <w:rsid w:val="00AF6C9D"/>
    <w:rsid w:val="00B06B45"/>
    <w:rsid w:val="00B10E79"/>
    <w:rsid w:val="00B1357E"/>
    <w:rsid w:val="00B32721"/>
    <w:rsid w:val="00B40FD2"/>
    <w:rsid w:val="00B4745E"/>
    <w:rsid w:val="00B65C26"/>
    <w:rsid w:val="00B71CE5"/>
    <w:rsid w:val="00B876E1"/>
    <w:rsid w:val="00B9340C"/>
    <w:rsid w:val="00B97078"/>
    <w:rsid w:val="00B9754F"/>
    <w:rsid w:val="00BA1F6D"/>
    <w:rsid w:val="00BA2ACB"/>
    <w:rsid w:val="00BB1A56"/>
    <w:rsid w:val="00BB2A7A"/>
    <w:rsid w:val="00BD0A7A"/>
    <w:rsid w:val="00BD4336"/>
    <w:rsid w:val="00BD6A22"/>
    <w:rsid w:val="00BE6470"/>
    <w:rsid w:val="00BE69AB"/>
    <w:rsid w:val="00BF14EC"/>
    <w:rsid w:val="00BF28B8"/>
    <w:rsid w:val="00BF423F"/>
    <w:rsid w:val="00BF4927"/>
    <w:rsid w:val="00C014F8"/>
    <w:rsid w:val="00C016BF"/>
    <w:rsid w:val="00C0451B"/>
    <w:rsid w:val="00C13838"/>
    <w:rsid w:val="00C20140"/>
    <w:rsid w:val="00C21663"/>
    <w:rsid w:val="00C25153"/>
    <w:rsid w:val="00C25462"/>
    <w:rsid w:val="00C27A7D"/>
    <w:rsid w:val="00C31A57"/>
    <w:rsid w:val="00C374F9"/>
    <w:rsid w:val="00C414F0"/>
    <w:rsid w:val="00C5256A"/>
    <w:rsid w:val="00C52CF0"/>
    <w:rsid w:val="00C53980"/>
    <w:rsid w:val="00C56A52"/>
    <w:rsid w:val="00C6061A"/>
    <w:rsid w:val="00C63C70"/>
    <w:rsid w:val="00C66DDB"/>
    <w:rsid w:val="00C70AD9"/>
    <w:rsid w:val="00C71BB1"/>
    <w:rsid w:val="00C761DE"/>
    <w:rsid w:val="00C7649D"/>
    <w:rsid w:val="00C76761"/>
    <w:rsid w:val="00C77985"/>
    <w:rsid w:val="00C801D6"/>
    <w:rsid w:val="00C818D2"/>
    <w:rsid w:val="00C833CA"/>
    <w:rsid w:val="00C84B30"/>
    <w:rsid w:val="00C85D96"/>
    <w:rsid w:val="00C85DC9"/>
    <w:rsid w:val="00C94A43"/>
    <w:rsid w:val="00CA0EB4"/>
    <w:rsid w:val="00CA61A5"/>
    <w:rsid w:val="00CB0405"/>
    <w:rsid w:val="00CB4695"/>
    <w:rsid w:val="00CB7D2E"/>
    <w:rsid w:val="00CB7E82"/>
    <w:rsid w:val="00CC0E4E"/>
    <w:rsid w:val="00CC2069"/>
    <w:rsid w:val="00CC3084"/>
    <w:rsid w:val="00CC46E4"/>
    <w:rsid w:val="00CD38F1"/>
    <w:rsid w:val="00CD550A"/>
    <w:rsid w:val="00CD554D"/>
    <w:rsid w:val="00CE12D2"/>
    <w:rsid w:val="00CE1FEF"/>
    <w:rsid w:val="00CE33DD"/>
    <w:rsid w:val="00CE5926"/>
    <w:rsid w:val="00CE6AF6"/>
    <w:rsid w:val="00CF3841"/>
    <w:rsid w:val="00CF4E11"/>
    <w:rsid w:val="00CF5A31"/>
    <w:rsid w:val="00D03826"/>
    <w:rsid w:val="00D101CB"/>
    <w:rsid w:val="00D15793"/>
    <w:rsid w:val="00D2272D"/>
    <w:rsid w:val="00D234B7"/>
    <w:rsid w:val="00D25F7A"/>
    <w:rsid w:val="00D27DC8"/>
    <w:rsid w:val="00D27FE6"/>
    <w:rsid w:val="00D31EF7"/>
    <w:rsid w:val="00D375F6"/>
    <w:rsid w:val="00D406C5"/>
    <w:rsid w:val="00D477B1"/>
    <w:rsid w:val="00D503DB"/>
    <w:rsid w:val="00D5078E"/>
    <w:rsid w:val="00D50A51"/>
    <w:rsid w:val="00D516B2"/>
    <w:rsid w:val="00D53FF2"/>
    <w:rsid w:val="00D55CF4"/>
    <w:rsid w:val="00D56EE1"/>
    <w:rsid w:val="00D57451"/>
    <w:rsid w:val="00D57468"/>
    <w:rsid w:val="00D65690"/>
    <w:rsid w:val="00D66917"/>
    <w:rsid w:val="00D6704E"/>
    <w:rsid w:val="00D67DB3"/>
    <w:rsid w:val="00D71C42"/>
    <w:rsid w:val="00D723E9"/>
    <w:rsid w:val="00D829C5"/>
    <w:rsid w:val="00D85582"/>
    <w:rsid w:val="00D86C27"/>
    <w:rsid w:val="00D902EA"/>
    <w:rsid w:val="00D94132"/>
    <w:rsid w:val="00DB1B2F"/>
    <w:rsid w:val="00DB4955"/>
    <w:rsid w:val="00DB49B9"/>
    <w:rsid w:val="00DC2597"/>
    <w:rsid w:val="00DC5DD2"/>
    <w:rsid w:val="00DC6DB2"/>
    <w:rsid w:val="00DD70B4"/>
    <w:rsid w:val="00DD7A94"/>
    <w:rsid w:val="00DD7C3C"/>
    <w:rsid w:val="00DE1215"/>
    <w:rsid w:val="00DE2350"/>
    <w:rsid w:val="00DE3E38"/>
    <w:rsid w:val="00DE6332"/>
    <w:rsid w:val="00DF2550"/>
    <w:rsid w:val="00DF60BD"/>
    <w:rsid w:val="00E0130D"/>
    <w:rsid w:val="00E1100E"/>
    <w:rsid w:val="00E11735"/>
    <w:rsid w:val="00E122A3"/>
    <w:rsid w:val="00E132EC"/>
    <w:rsid w:val="00E141D2"/>
    <w:rsid w:val="00E17915"/>
    <w:rsid w:val="00E23246"/>
    <w:rsid w:val="00E24BF3"/>
    <w:rsid w:val="00E26BAE"/>
    <w:rsid w:val="00E317C5"/>
    <w:rsid w:val="00E360AB"/>
    <w:rsid w:val="00E4050E"/>
    <w:rsid w:val="00E41605"/>
    <w:rsid w:val="00E41A36"/>
    <w:rsid w:val="00E42357"/>
    <w:rsid w:val="00E475C5"/>
    <w:rsid w:val="00E47C81"/>
    <w:rsid w:val="00E61032"/>
    <w:rsid w:val="00E669F1"/>
    <w:rsid w:val="00E66B09"/>
    <w:rsid w:val="00E807D2"/>
    <w:rsid w:val="00E83C04"/>
    <w:rsid w:val="00E84F71"/>
    <w:rsid w:val="00EA061A"/>
    <w:rsid w:val="00EA1B3D"/>
    <w:rsid w:val="00EA1DFE"/>
    <w:rsid w:val="00EB448B"/>
    <w:rsid w:val="00EB6B94"/>
    <w:rsid w:val="00EB74B6"/>
    <w:rsid w:val="00EB7BC0"/>
    <w:rsid w:val="00EC05A7"/>
    <w:rsid w:val="00EC0631"/>
    <w:rsid w:val="00EC5A2C"/>
    <w:rsid w:val="00EC7894"/>
    <w:rsid w:val="00ED5448"/>
    <w:rsid w:val="00EE0494"/>
    <w:rsid w:val="00EE07A0"/>
    <w:rsid w:val="00EE6AC6"/>
    <w:rsid w:val="00EF1B77"/>
    <w:rsid w:val="00EF3675"/>
    <w:rsid w:val="00EF46D4"/>
    <w:rsid w:val="00EF4AB6"/>
    <w:rsid w:val="00EF4FD0"/>
    <w:rsid w:val="00EF6C71"/>
    <w:rsid w:val="00EF7E7A"/>
    <w:rsid w:val="00F011FF"/>
    <w:rsid w:val="00F020A1"/>
    <w:rsid w:val="00F036E0"/>
    <w:rsid w:val="00F0719B"/>
    <w:rsid w:val="00F165A7"/>
    <w:rsid w:val="00F176B8"/>
    <w:rsid w:val="00F24A18"/>
    <w:rsid w:val="00F55719"/>
    <w:rsid w:val="00F56EC6"/>
    <w:rsid w:val="00F62F40"/>
    <w:rsid w:val="00F669F7"/>
    <w:rsid w:val="00F67F01"/>
    <w:rsid w:val="00F70AEE"/>
    <w:rsid w:val="00F70F06"/>
    <w:rsid w:val="00F712E6"/>
    <w:rsid w:val="00F71A00"/>
    <w:rsid w:val="00F774D5"/>
    <w:rsid w:val="00F82D7D"/>
    <w:rsid w:val="00F83CCE"/>
    <w:rsid w:val="00F84104"/>
    <w:rsid w:val="00F900C5"/>
    <w:rsid w:val="00F9076E"/>
    <w:rsid w:val="00F912D3"/>
    <w:rsid w:val="00F924E2"/>
    <w:rsid w:val="00F934B0"/>
    <w:rsid w:val="00F95FBA"/>
    <w:rsid w:val="00F969CC"/>
    <w:rsid w:val="00F979D2"/>
    <w:rsid w:val="00FA0900"/>
    <w:rsid w:val="00FA20C6"/>
    <w:rsid w:val="00FA244D"/>
    <w:rsid w:val="00FA2E8C"/>
    <w:rsid w:val="00FA3897"/>
    <w:rsid w:val="00FA59FF"/>
    <w:rsid w:val="00FA67A7"/>
    <w:rsid w:val="00FB6BED"/>
    <w:rsid w:val="00FD0790"/>
    <w:rsid w:val="00FD1BB7"/>
    <w:rsid w:val="00FD53E6"/>
    <w:rsid w:val="00FE0D8B"/>
    <w:rsid w:val="00FE0E48"/>
    <w:rsid w:val="00FE7E2D"/>
    <w:rsid w:val="00FF070E"/>
    <w:rsid w:val="00FF6BA4"/>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4C3A3D"/>
  <w15:chartTrackingRefBased/>
  <w15:docId w15:val="{5484E22A-78F0-BF4F-9FE5-E7D9A7AB8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2A2A2A" w:themeColor="text2"/>
        <w:sz w:val="22"/>
        <w:szCs w:val="22"/>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3DB"/>
    <w:rPr>
      <w:sz w:val="24"/>
    </w:rPr>
  </w:style>
  <w:style w:type="paragraph" w:styleId="Heading1">
    <w:name w:val="heading 1"/>
    <w:basedOn w:val="Normal"/>
    <w:next w:val="Normal"/>
    <w:link w:val="Heading1Char"/>
    <w:uiPriority w:val="9"/>
    <w:qFormat/>
    <w:pPr>
      <w:pageBreakBefore/>
      <w:spacing w:after="3600" w:line="240" w:lineRule="auto"/>
      <w:contextualSpacing/>
      <w:outlineLvl w:val="0"/>
    </w:pPr>
    <w:rPr>
      <w:rFonts w:asciiTheme="majorHAnsi" w:eastAsiaTheme="majorEastAsia" w:hAnsiTheme="majorHAnsi" w:cstheme="majorBidi"/>
      <w:b/>
      <w:sz w:val="110"/>
      <w:szCs w:val="32"/>
    </w:rPr>
  </w:style>
  <w:style w:type="paragraph" w:styleId="Heading2">
    <w:name w:val="heading 2"/>
    <w:basedOn w:val="Normal"/>
    <w:next w:val="Normal"/>
    <w:link w:val="Heading2Char"/>
    <w:uiPriority w:val="9"/>
    <w:unhideWhenUsed/>
    <w:qFormat/>
    <w:pPr>
      <w:keepNext/>
      <w:keepLines/>
      <w:pBdr>
        <w:top w:val="single" w:sz="24" w:space="18" w:color="2A2A2A" w:themeColor="text2"/>
      </w:pBdr>
      <w:spacing w:after="320" w:line="240" w:lineRule="auto"/>
      <w:contextualSpacing/>
      <w:outlineLvl w:val="1"/>
    </w:pPr>
    <w:rPr>
      <w:rFonts w:asciiTheme="majorHAnsi" w:eastAsiaTheme="majorEastAsia" w:hAnsiTheme="majorHAnsi" w:cstheme="majorBidi"/>
      <w:b/>
      <w:color w:val="E09B3B" w:themeColor="accent1"/>
      <w:sz w:val="38"/>
      <w:szCs w:val="26"/>
    </w:rPr>
  </w:style>
  <w:style w:type="paragraph" w:styleId="Heading3">
    <w:name w:val="heading 3"/>
    <w:basedOn w:val="Normal"/>
    <w:next w:val="Normal"/>
    <w:link w:val="Heading3Char"/>
    <w:uiPriority w:val="9"/>
    <w:unhideWhenUsed/>
    <w:qFormat/>
    <w:pPr>
      <w:keepNext/>
      <w:keepLines/>
      <w:spacing w:after="320" w:line="240" w:lineRule="auto"/>
      <w:contextualSpacing/>
      <w:outlineLvl w:val="2"/>
    </w:pPr>
    <w:rPr>
      <w:rFonts w:asciiTheme="majorHAnsi" w:eastAsiaTheme="majorEastAsia" w:hAnsiTheme="majorHAnsi" w:cstheme="majorBidi"/>
      <w:b/>
      <w:sz w:val="36"/>
      <w:szCs w:val="24"/>
    </w:rPr>
  </w:style>
  <w:style w:type="paragraph" w:styleId="Heading4">
    <w:name w:val="heading 4"/>
    <w:basedOn w:val="Normal"/>
    <w:next w:val="Normal"/>
    <w:link w:val="Heading4Char"/>
    <w:uiPriority w:val="9"/>
    <w:unhideWhenUsed/>
    <w:qFormat/>
    <w:pPr>
      <w:keepNext/>
      <w:keepLines/>
      <w:spacing w:after="320" w:line="240" w:lineRule="auto"/>
      <w:contextualSpacing/>
      <w:outlineLvl w:val="3"/>
    </w:pPr>
    <w:rPr>
      <w:rFonts w:asciiTheme="majorHAnsi" w:eastAsiaTheme="majorEastAsia" w:hAnsiTheme="majorHAnsi" w:cstheme="majorBidi"/>
      <w:b/>
      <w:i/>
      <w:iCs/>
      <w:sz w:val="36"/>
    </w:rPr>
  </w:style>
  <w:style w:type="paragraph" w:styleId="Heading5">
    <w:name w:val="heading 5"/>
    <w:basedOn w:val="Normal"/>
    <w:next w:val="Normal"/>
    <w:link w:val="Heading5Char"/>
    <w:uiPriority w:val="9"/>
    <w:semiHidden/>
    <w:unhideWhenUsed/>
    <w:qFormat/>
    <w:pPr>
      <w:keepNext/>
      <w:keepLines/>
      <w:spacing w:after="320" w:line="240" w:lineRule="auto"/>
      <w:contextualSpacing/>
      <w:outlineLvl w:val="4"/>
    </w:pPr>
    <w:rPr>
      <w:rFonts w:asciiTheme="majorHAnsi" w:eastAsiaTheme="majorEastAsia" w:hAnsiTheme="majorHAnsi" w:cstheme="majorBidi"/>
      <w:b/>
      <w:color w:val="949494" w:themeColor="text2" w:themeTint="80"/>
      <w:sz w:val="36"/>
    </w:rPr>
  </w:style>
  <w:style w:type="paragraph" w:styleId="Heading6">
    <w:name w:val="heading 6"/>
    <w:basedOn w:val="Normal"/>
    <w:next w:val="Normal"/>
    <w:link w:val="Heading6Char"/>
    <w:uiPriority w:val="9"/>
    <w:semiHidden/>
    <w:unhideWhenUsed/>
    <w:qFormat/>
    <w:pPr>
      <w:keepNext/>
      <w:keepLines/>
      <w:pBdr>
        <w:top w:val="single" w:sz="12" w:space="12" w:color="2A2A2A" w:themeColor="text2"/>
      </w:pBdr>
      <w:spacing w:after="320" w:line="240" w:lineRule="auto"/>
      <w:contextualSpacing/>
      <w:outlineLvl w:val="5"/>
    </w:pPr>
    <w:rPr>
      <w:rFonts w:asciiTheme="majorHAnsi" w:eastAsiaTheme="majorEastAsia" w:hAnsiTheme="majorHAnsi" w:cstheme="majorBidi"/>
      <w:b/>
      <w:color w:val="E09B3B" w:themeColor="accent1"/>
      <w:sz w:val="36"/>
    </w:rPr>
  </w:style>
  <w:style w:type="paragraph" w:styleId="Heading7">
    <w:name w:val="heading 7"/>
    <w:basedOn w:val="Normal"/>
    <w:next w:val="Normal"/>
    <w:link w:val="Heading7Char"/>
    <w:uiPriority w:val="9"/>
    <w:semiHidden/>
    <w:unhideWhenUsed/>
    <w:qFormat/>
    <w:pPr>
      <w:keepNext/>
      <w:keepLines/>
      <w:spacing w:after="240" w:line="240" w:lineRule="auto"/>
      <w:contextualSpacing/>
      <w:outlineLvl w:val="6"/>
    </w:pPr>
    <w:rPr>
      <w:rFonts w:asciiTheme="majorHAnsi" w:eastAsiaTheme="majorEastAsia" w:hAnsiTheme="majorHAnsi" w:cstheme="majorBidi"/>
      <w:b/>
      <w:iCs/>
      <w:sz w:val="32"/>
    </w:rPr>
  </w:style>
  <w:style w:type="paragraph" w:styleId="Heading8">
    <w:name w:val="heading 8"/>
    <w:basedOn w:val="Normal"/>
    <w:next w:val="Normal"/>
    <w:link w:val="Heading8Char"/>
    <w:uiPriority w:val="9"/>
    <w:semiHidden/>
    <w:unhideWhenUsed/>
    <w:qFormat/>
    <w:pPr>
      <w:keepNext/>
      <w:keepLines/>
      <w:spacing w:after="240" w:line="240" w:lineRule="auto"/>
      <w:contextualSpacing/>
      <w:outlineLvl w:val="7"/>
    </w:pPr>
    <w:rPr>
      <w:rFonts w:asciiTheme="majorHAnsi" w:eastAsiaTheme="majorEastAsia" w:hAnsiTheme="majorHAnsi" w:cstheme="majorBidi"/>
      <w:b/>
      <w:i/>
      <w:sz w:val="32"/>
      <w:szCs w:val="21"/>
    </w:rPr>
  </w:style>
  <w:style w:type="paragraph" w:styleId="Heading9">
    <w:name w:val="heading 9"/>
    <w:basedOn w:val="Normal"/>
    <w:next w:val="Normal"/>
    <w:link w:val="Heading9Char"/>
    <w:uiPriority w:val="9"/>
    <w:semiHidden/>
    <w:unhideWhenUsed/>
    <w:qFormat/>
    <w:pPr>
      <w:keepNext/>
      <w:keepLines/>
      <w:spacing w:after="240" w:line="240" w:lineRule="auto"/>
      <w:contextualSpacing/>
      <w:outlineLvl w:val="8"/>
    </w:pPr>
    <w:rPr>
      <w:rFonts w:asciiTheme="majorHAnsi" w:eastAsiaTheme="majorEastAsia" w:hAnsiTheme="majorHAnsi" w:cstheme="majorBidi"/>
      <w:b/>
      <w:iCs/>
      <w:color w:val="949494" w:themeColor="text2" w:themeTint="80"/>
      <w:sz w:val="32"/>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spacing w:after="0" w:line="240" w:lineRule="auto"/>
    </w:pPr>
    <w:rPr>
      <w:b/>
      <w:sz w:val="46"/>
    </w:rPr>
  </w:style>
  <w:style w:type="character" w:customStyle="1" w:styleId="FooterChar">
    <w:name w:val="Footer Char"/>
    <w:basedOn w:val="DefaultParagraphFont"/>
    <w:link w:val="Footer"/>
    <w:uiPriority w:val="99"/>
    <w:rPr>
      <w:b/>
      <w:sz w:val="46"/>
    </w:rPr>
  </w:style>
  <w:style w:type="character" w:customStyle="1" w:styleId="Heading1Char">
    <w:name w:val="Heading 1 Char"/>
    <w:basedOn w:val="DefaultParagraphFont"/>
    <w:link w:val="Heading1"/>
    <w:uiPriority w:val="9"/>
    <w:rPr>
      <w:rFonts w:asciiTheme="majorHAnsi" w:eastAsiaTheme="majorEastAsia" w:hAnsiTheme="majorHAnsi" w:cstheme="majorBidi"/>
      <w:b/>
      <w:sz w:val="110"/>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color w:val="E09B3B" w:themeColor="accent1"/>
      <w:sz w:val="38"/>
      <w:szCs w:val="26"/>
    </w:rPr>
  </w:style>
  <w:style w:type="paragraph" w:styleId="ListBullet">
    <w:name w:val="List Bullet"/>
    <w:basedOn w:val="Normal"/>
    <w:uiPriority w:val="10"/>
    <w:qFormat/>
    <w:pPr>
      <w:numPr>
        <w:numId w:val="7"/>
      </w:numPr>
      <w:spacing w:after="120"/>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unhideWhenUsed/>
    <w:qFormat/>
    <w:pPr>
      <w:spacing w:before="400" w:after="520"/>
      <w:contextualSpacing/>
    </w:pPr>
    <w:rPr>
      <w:b/>
      <w:iCs/>
      <w:sz w:val="56"/>
    </w:rPr>
  </w:style>
  <w:style w:type="character" w:customStyle="1" w:styleId="IntenseQuoteChar">
    <w:name w:val="Intense Quote Char"/>
    <w:basedOn w:val="DefaultParagraphFont"/>
    <w:link w:val="IntenseQuote"/>
    <w:uiPriority w:val="30"/>
    <w:rPr>
      <w:b/>
      <w:iCs/>
      <w:sz w:val="56"/>
    </w:rPr>
  </w:style>
  <w:style w:type="table" w:customStyle="1" w:styleId="ModernPaper">
    <w:name w:val="Modern Paper"/>
    <w:basedOn w:val="TableNormal"/>
    <w:uiPriority w:val="99"/>
    <w:pPr>
      <w:spacing w:before="200" w:line="240" w:lineRule="auto"/>
    </w:pPr>
    <w:tblPr>
      <w:tblBorders>
        <w:insideH w:val="single" w:sz="8" w:space="0" w:color="2A2A2A" w:themeColor="text2"/>
      </w:tblBorders>
      <w:tblCellMar>
        <w:left w:w="144" w:type="dxa"/>
        <w:right w:w="144" w:type="dxa"/>
      </w:tblCellMar>
    </w:tblPr>
    <w:tcPr>
      <w:vAlign w:val="center"/>
    </w:tcPr>
    <w:tblStylePr w:type="firstRow">
      <w:pPr>
        <w:wordWrap/>
        <w:spacing w:beforeLines="0" w:before="480" w:beforeAutospacing="0" w:afterLines="0" w:after="360" w:afterAutospacing="0" w:line="216" w:lineRule="auto"/>
        <w:contextualSpacing w:val="0"/>
      </w:pPr>
      <w:rPr>
        <w:rFonts w:asciiTheme="majorHAnsi" w:hAnsiTheme="majorHAnsi"/>
        <w:b/>
        <w:i w:val="0"/>
        <w:color w:val="E09B3B" w:themeColor="accent1"/>
        <w:sz w:val="28"/>
      </w:rPr>
      <w:tblPr/>
      <w:trPr>
        <w:tblHeader/>
      </w:trPr>
      <w:tcPr>
        <w:tcBorders>
          <w:top w:val="nil"/>
          <w:left w:val="nil"/>
          <w:bottom w:val="single" w:sz="24" w:space="0" w:color="2A2A2A" w:themeColor="text2"/>
          <w:right w:val="nil"/>
          <w:insideH w:val="nil"/>
          <w:insideV w:val="nil"/>
          <w:tl2br w:val="nil"/>
          <w:tr2bl w:val="nil"/>
        </w:tcBorders>
      </w:tcPr>
    </w:tblStylePr>
    <w:tblStylePr w:type="firstCol">
      <w:pPr>
        <w:wordWrap/>
        <w:jc w:val="right"/>
      </w:pPr>
      <w:rPr>
        <w:b/>
      </w:rPr>
      <w:tblPr/>
      <w:tcPr>
        <w:tcMar>
          <w:top w:w="0" w:type="nil"/>
          <w:left w:w="0" w:type="nil"/>
          <w:bottom w:w="0" w:type="nil"/>
          <w:right w:w="432" w:type="dxa"/>
        </w:tcMar>
      </w:tcPr>
    </w:tblStylePr>
    <w:tblStylePr w:type="nwCell">
      <w:pPr>
        <w:wordWrap/>
        <w:jc w:val="left"/>
      </w:pPr>
    </w:tblStylePr>
  </w:style>
  <w:style w:type="character" w:customStyle="1" w:styleId="Heading3Char">
    <w:name w:val="Heading 3 Char"/>
    <w:basedOn w:val="DefaultParagraphFont"/>
    <w:link w:val="Heading3"/>
    <w:uiPriority w:val="9"/>
    <w:rPr>
      <w:rFonts w:asciiTheme="majorHAnsi" w:eastAsiaTheme="majorEastAsia" w:hAnsiTheme="majorHAnsi" w:cstheme="majorBidi"/>
      <w:b/>
      <w:sz w:val="36"/>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b/>
      <w:i/>
      <w:iCs/>
      <w:sz w:val="3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949494" w:themeColor="text2" w:themeTint="80"/>
      <w:sz w:val="36"/>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E09B3B" w:themeColor="accent1"/>
      <w:sz w:val="36"/>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sz w:val="3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sz w:val="32"/>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949494" w:themeColor="text2" w:themeTint="80"/>
      <w:sz w:val="32"/>
      <w:szCs w:val="21"/>
    </w:rPr>
  </w:style>
  <w:style w:type="character" w:styleId="Emphasis">
    <w:name w:val="Emphasis"/>
    <w:basedOn w:val="DefaultParagraphFont"/>
    <w:uiPriority w:val="20"/>
    <w:unhideWhenUsed/>
    <w:qFormat/>
    <w:rPr>
      <w:i w:val="0"/>
      <w:iCs/>
      <w:color w:val="E09B3B" w:themeColor="accent1"/>
    </w:rPr>
  </w:style>
  <w:style w:type="character" w:styleId="IntenseEmphasis">
    <w:name w:val="Intense Emphasis"/>
    <w:basedOn w:val="DefaultParagraphFont"/>
    <w:uiPriority w:val="21"/>
    <w:semiHidden/>
    <w:unhideWhenUsed/>
    <w:qFormat/>
    <w:rPr>
      <w:b/>
      <w:i/>
      <w:iCs/>
      <w:color w:val="E09B3B" w:themeColor="accent1"/>
    </w:rPr>
  </w:style>
  <w:style w:type="character" w:styleId="Strong">
    <w:name w:val="Strong"/>
    <w:basedOn w:val="DefaultParagraphFont"/>
    <w:uiPriority w:val="22"/>
    <w:unhideWhenUsed/>
    <w:qFormat/>
    <w:rPr>
      <w:b/>
      <w:bCs/>
    </w:rPr>
  </w:style>
  <w:style w:type="character" w:styleId="SubtleReference">
    <w:name w:val="Subtle Reference"/>
    <w:basedOn w:val="DefaultParagraphFont"/>
    <w:uiPriority w:val="31"/>
    <w:semiHidden/>
    <w:unhideWhenUsed/>
    <w:qFormat/>
    <w:rPr>
      <w:caps/>
      <w:smallCaps w:val="0"/>
      <w:color w:val="2A2A2A" w:themeColor="text2"/>
    </w:rPr>
  </w:style>
  <w:style w:type="character" w:styleId="IntenseReference">
    <w:name w:val="Intense Reference"/>
    <w:basedOn w:val="DefaultParagraphFont"/>
    <w:uiPriority w:val="32"/>
    <w:semiHidden/>
    <w:unhideWhenUsed/>
    <w:qFormat/>
    <w:rPr>
      <w:b/>
      <w:bCs/>
      <w:caps/>
      <w:smallCaps w:val="0"/>
      <w:color w:val="2A2A2A" w:themeColor="text2"/>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unhideWhenUsed/>
    <w:qFormat/>
    <w:pPr>
      <w:contextualSpacing/>
    </w:pPr>
    <w:rPr>
      <w:i/>
      <w:iCs/>
      <w:szCs w:val="18"/>
    </w:rPr>
  </w:style>
  <w:style w:type="paragraph" w:styleId="TOCHeading">
    <w:name w:val="TOC Heading"/>
    <w:basedOn w:val="Heading1"/>
    <w:next w:val="Normal"/>
    <w:uiPriority w:val="39"/>
    <w:semiHidden/>
    <w:unhideWhenUsed/>
    <w:qFormat/>
    <w:pPr>
      <w:keepNext/>
      <w:keepLines/>
      <w:pageBreakBefore w:val="0"/>
      <w:outlineLvl w:val="9"/>
    </w:pPr>
  </w:style>
  <w:style w:type="paragraph" w:styleId="Title">
    <w:name w:val="Title"/>
    <w:basedOn w:val="Normal"/>
    <w:next w:val="Normal"/>
    <w:link w:val="TitleChar"/>
    <w:uiPriority w:val="10"/>
    <w:semiHidden/>
    <w:unhideWhenUsed/>
    <w:qFormat/>
    <w:pPr>
      <w:spacing w:after="480" w:line="240" w:lineRule="auto"/>
      <w:contextualSpacing/>
    </w:pPr>
    <w:rPr>
      <w:rFonts w:asciiTheme="majorHAnsi" w:eastAsiaTheme="majorEastAsia" w:hAnsiTheme="majorHAnsi" w:cstheme="majorBidi"/>
      <w:b/>
      <w:kern w:val="28"/>
      <w:sz w:val="140"/>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b/>
      <w:kern w:val="28"/>
      <w:sz w:val="140"/>
      <w:szCs w:val="56"/>
    </w:rPr>
  </w:style>
  <w:style w:type="paragraph" w:styleId="Subtitle">
    <w:name w:val="Subtitle"/>
    <w:basedOn w:val="Normal"/>
    <w:next w:val="Normal"/>
    <w:link w:val="SubtitleChar"/>
    <w:uiPriority w:val="11"/>
    <w:semiHidden/>
    <w:unhideWhenUsed/>
    <w:qFormat/>
    <w:pPr>
      <w:numPr>
        <w:ilvl w:val="1"/>
      </w:numPr>
      <w:spacing w:after="1200" w:line="240" w:lineRule="auto"/>
      <w:contextualSpacing/>
    </w:pPr>
    <w:rPr>
      <w:rFonts w:eastAsiaTheme="minorEastAsia"/>
      <w:b/>
      <w:color w:val="E09B3B" w:themeColor="accent1"/>
      <w:sz w:val="56"/>
    </w:rPr>
  </w:style>
  <w:style w:type="character" w:customStyle="1" w:styleId="SubtitleChar">
    <w:name w:val="Subtitle Char"/>
    <w:basedOn w:val="DefaultParagraphFont"/>
    <w:link w:val="Subtitle"/>
    <w:uiPriority w:val="11"/>
    <w:semiHidden/>
    <w:rPr>
      <w:rFonts w:eastAsiaTheme="minorEastAsia"/>
      <w:b/>
      <w:color w:val="E09B3B" w:themeColor="accent1"/>
      <w:sz w:val="56"/>
      <w:szCs w:val="22"/>
    </w:rPr>
  </w:style>
  <w:style w:type="character" w:styleId="PlaceholderText">
    <w:name w:val="Placeholder Text"/>
    <w:basedOn w:val="DefaultParagraphFont"/>
    <w:uiPriority w:val="99"/>
    <w:semiHidden/>
    <w:rPr>
      <w:color w:val="808080"/>
    </w:rPr>
  </w:style>
  <w:style w:type="character" w:styleId="SubtleEmphasis">
    <w:name w:val="Subtle Emphasis"/>
    <w:basedOn w:val="DefaultParagraphFont"/>
    <w:uiPriority w:val="19"/>
    <w:semiHidden/>
    <w:unhideWhenUsed/>
    <w:qFormat/>
    <w:rPr>
      <w:i/>
      <w:iCs/>
      <w:color w:val="2A2A2A" w:themeColor="text2"/>
    </w:rPr>
  </w:style>
  <w:style w:type="paragraph" w:styleId="Quote">
    <w:name w:val="Quote"/>
    <w:basedOn w:val="Normal"/>
    <w:next w:val="Normal"/>
    <w:link w:val="QuoteChar"/>
    <w:uiPriority w:val="29"/>
    <w:unhideWhenUsed/>
    <w:qFormat/>
    <w:rsid w:val="005B1616"/>
    <w:pPr>
      <w:spacing w:before="360" w:after="360"/>
      <w:ind w:left="720"/>
      <w:contextualSpacing/>
    </w:pPr>
    <w:rPr>
      <w:iCs/>
      <w:sz w:val="22"/>
    </w:rPr>
  </w:style>
  <w:style w:type="character" w:customStyle="1" w:styleId="QuoteChar">
    <w:name w:val="Quote Char"/>
    <w:basedOn w:val="DefaultParagraphFont"/>
    <w:link w:val="Quote"/>
    <w:uiPriority w:val="29"/>
    <w:rsid w:val="005B1616"/>
    <w:rPr>
      <w:iCs/>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1"/>
    <w:qFormat/>
    <w:pPr>
      <w:numPr>
        <w:numId w:val="6"/>
      </w:numPr>
      <w:spacing w:after="120"/>
    </w:pPr>
  </w:style>
  <w:style w:type="paragraph" w:styleId="BlockText">
    <w:name w:val="Block Text"/>
    <w:basedOn w:val="Normal"/>
    <w:uiPriority w:val="31"/>
    <w:unhideWhenUsed/>
    <w:pPr>
      <w:spacing w:before="360" w:after="360"/>
    </w:pPr>
    <w:rPr>
      <w:rFonts w:eastAsiaTheme="minorEastAsia"/>
      <w:iCs/>
      <w:color w:val="3E3E3E" w:themeColor="text2" w:themeTint="E6"/>
      <w:sz w:val="28"/>
    </w:rPr>
  </w:style>
  <w:style w:type="paragraph" w:styleId="FootnoteText">
    <w:name w:val="footnote text"/>
    <w:basedOn w:val="Normal"/>
    <w:link w:val="FootnoteTextChar"/>
    <w:uiPriority w:val="99"/>
    <w:semiHidden/>
    <w:unhideWhenUsed/>
    <w:rsid w:val="00172FA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2FA3"/>
    <w:rPr>
      <w:sz w:val="20"/>
      <w:szCs w:val="20"/>
    </w:rPr>
  </w:style>
  <w:style w:type="character" w:styleId="FootnoteReference">
    <w:name w:val="footnote reference"/>
    <w:basedOn w:val="DefaultParagraphFont"/>
    <w:uiPriority w:val="99"/>
    <w:semiHidden/>
    <w:unhideWhenUsed/>
    <w:rsid w:val="00172FA3"/>
    <w:rPr>
      <w:vertAlign w:val="superscript"/>
    </w:rPr>
  </w:style>
  <w:style w:type="paragraph" w:styleId="NormalWeb">
    <w:name w:val="Normal (Web)"/>
    <w:basedOn w:val="Normal"/>
    <w:uiPriority w:val="99"/>
    <w:unhideWhenUsed/>
    <w:rsid w:val="00CE12D2"/>
    <w:rPr>
      <w:rFonts w:ascii="Times New Roman" w:hAnsi="Times New Roman" w:cs="Times New Roman"/>
      <w:szCs w:val="24"/>
    </w:rPr>
  </w:style>
  <w:style w:type="paragraph" w:styleId="ListParagraph">
    <w:name w:val="List Paragraph"/>
    <w:basedOn w:val="Normal"/>
    <w:uiPriority w:val="34"/>
    <w:unhideWhenUsed/>
    <w:qFormat/>
    <w:rsid w:val="00AE2B57"/>
    <w:pPr>
      <w:ind w:left="720"/>
      <w:contextualSpacing/>
    </w:pPr>
  </w:style>
  <w:style w:type="paragraph" w:styleId="Bibliography">
    <w:name w:val="Bibliography"/>
    <w:basedOn w:val="Normal"/>
    <w:next w:val="Normal"/>
    <w:uiPriority w:val="37"/>
    <w:unhideWhenUsed/>
    <w:rsid w:val="000674D2"/>
    <w:rPr>
      <w:sz w:val="20"/>
    </w:rPr>
  </w:style>
  <w:style w:type="character" w:customStyle="1" w:styleId="apple-converted-space">
    <w:name w:val="apple-converted-space"/>
    <w:basedOn w:val="DefaultParagraphFont"/>
    <w:rsid w:val="0065663E"/>
  </w:style>
  <w:style w:type="character" w:styleId="Hyperlink">
    <w:name w:val="Hyperlink"/>
    <w:basedOn w:val="DefaultParagraphFont"/>
    <w:uiPriority w:val="99"/>
    <w:unhideWhenUsed/>
    <w:rsid w:val="006A229B"/>
    <w:rPr>
      <w:color w:val="847B97" w:themeColor="hyperlink"/>
      <w:u w:val="single"/>
    </w:rPr>
  </w:style>
  <w:style w:type="character" w:styleId="UnresolvedMention">
    <w:name w:val="Unresolved Mention"/>
    <w:basedOn w:val="DefaultParagraphFont"/>
    <w:uiPriority w:val="99"/>
    <w:semiHidden/>
    <w:unhideWhenUsed/>
    <w:rsid w:val="006A229B"/>
    <w:rPr>
      <w:color w:val="605E5C"/>
      <w:shd w:val="clear" w:color="auto" w:fill="E1DFDD"/>
    </w:rPr>
  </w:style>
  <w:style w:type="character" w:customStyle="1" w:styleId="authors">
    <w:name w:val="authors"/>
    <w:basedOn w:val="DefaultParagraphFont"/>
    <w:rsid w:val="00F712E6"/>
  </w:style>
  <w:style w:type="character" w:customStyle="1" w:styleId="arttitle">
    <w:name w:val="art_title"/>
    <w:basedOn w:val="DefaultParagraphFont"/>
    <w:rsid w:val="00F712E6"/>
  </w:style>
  <w:style w:type="character" w:customStyle="1" w:styleId="serialtitle">
    <w:name w:val="serial_title"/>
    <w:basedOn w:val="DefaultParagraphFont"/>
    <w:rsid w:val="00F712E6"/>
  </w:style>
  <w:style w:type="character" w:customStyle="1" w:styleId="volumeissue">
    <w:name w:val="volume_issue"/>
    <w:basedOn w:val="DefaultParagraphFont"/>
    <w:rsid w:val="00F712E6"/>
  </w:style>
  <w:style w:type="character" w:customStyle="1" w:styleId="pagerange">
    <w:name w:val="page_range"/>
    <w:basedOn w:val="DefaultParagraphFont"/>
    <w:rsid w:val="00F712E6"/>
  </w:style>
  <w:style w:type="character" w:customStyle="1" w:styleId="doilink">
    <w:name w:val="doi_link"/>
    <w:basedOn w:val="DefaultParagraphFont"/>
    <w:rsid w:val="00F712E6"/>
  </w:style>
  <w:style w:type="character" w:customStyle="1" w:styleId="Date1">
    <w:name w:val="Date1"/>
    <w:basedOn w:val="DefaultParagraphFont"/>
    <w:rsid w:val="00610C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3806">
      <w:bodyDiv w:val="1"/>
      <w:marLeft w:val="0"/>
      <w:marRight w:val="0"/>
      <w:marTop w:val="0"/>
      <w:marBottom w:val="0"/>
      <w:divBdr>
        <w:top w:val="none" w:sz="0" w:space="0" w:color="auto"/>
        <w:left w:val="none" w:sz="0" w:space="0" w:color="auto"/>
        <w:bottom w:val="none" w:sz="0" w:space="0" w:color="auto"/>
        <w:right w:val="none" w:sz="0" w:space="0" w:color="auto"/>
      </w:divBdr>
    </w:div>
    <w:div w:id="23216494">
      <w:bodyDiv w:val="1"/>
      <w:marLeft w:val="0"/>
      <w:marRight w:val="0"/>
      <w:marTop w:val="0"/>
      <w:marBottom w:val="0"/>
      <w:divBdr>
        <w:top w:val="none" w:sz="0" w:space="0" w:color="auto"/>
        <w:left w:val="none" w:sz="0" w:space="0" w:color="auto"/>
        <w:bottom w:val="none" w:sz="0" w:space="0" w:color="auto"/>
        <w:right w:val="none" w:sz="0" w:space="0" w:color="auto"/>
      </w:divBdr>
    </w:div>
    <w:div w:id="25106595">
      <w:bodyDiv w:val="1"/>
      <w:marLeft w:val="0"/>
      <w:marRight w:val="0"/>
      <w:marTop w:val="0"/>
      <w:marBottom w:val="0"/>
      <w:divBdr>
        <w:top w:val="none" w:sz="0" w:space="0" w:color="auto"/>
        <w:left w:val="none" w:sz="0" w:space="0" w:color="auto"/>
        <w:bottom w:val="none" w:sz="0" w:space="0" w:color="auto"/>
        <w:right w:val="none" w:sz="0" w:space="0" w:color="auto"/>
      </w:divBdr>
    </w:div>
    <w:div w:id="49619348">
      <w:bodyDiv w:val="1"/>
      <w:marLeft w:val="0"/>
      <w:marRight w:val="0"/>
      <w:marTop w:val="0"/>
      <w:marBottom w:val="0"/>
      <w:divBdr>
        <w:top w:val="none" w:sz="0" w:space="0" w:color="auto"/>
        <w:left w:val="none" w:sz="0" w:space="0" w:color="auto"/>
        <w:bottom w:val="none" w:sz="0" w:space="0" w:color="auto"/>
        <w:right w:val="none" w:sz="0" w:space="0" w:color="auto"/>
      </w:divBdr>
    </w:div>
    <w:div w:id="80807619">
      <w:bodyDiv w:val="1"/>
      <w:marLeft w:val="0"/>
      <w:marRight w:val="0"/>
      <w:marTop w:val="0"/>
      <w:marBottom w:val="0"/>
      <w:divBdr>
        <w:top w:val="none" w:sz="0" w:space="0" w:color="auto"/>
        <w:left w:val="none" w:sz="0" w:space="0" w:color="auto"/>
        <w:bottom w:val="none" w:sz="0" w:space="0" w:color="auto"/>
        <w:right w:val="none" w:sz="0" w:space="0" w:color="auto"/>
      </w:divBdr>
    </w:div>
    <w:div w:id="98063486">
      <w:bodyDiv w:val="1"/>
      <w:marLeft w:val="0"/>
      <w:marRight w:val="0"/>
      <w:marTop w:val="0"/>
      <w:marBottom w:val="0"/>
      <w:divBdr>
        <w:top w:val="none" w:sz="0" w:space="0" w:color="auto"/>
        <w:left w:val="none" w:sz="0" w:space="0" w:color="auto"/>
        <w:bottom w:val="none" w:sz="0" w:space="0" w:color="auto"/>
        <w:right w:val="none" w:sz="0" w:space="0" w:color="auto"/>
      </w:divBdr>
    </w:div>
    <w:div w:id="98108483">
      <w:bodyDiv w:val="1"/>
      <w:marLeft w:val="0"/>
      <w:marRight w:val="0"/>
      <w:marTop w:val="0"/>
      <w:marBottom w:val="0"/>
      <w:divBdr>
        <w:top w:val="none" w:sz="0" w:space="0" w:color="auto"/>
        <w:left w:val="none" w:sz="0" w:space="0" w:color="auto"/>
        <w:bottom w:val="none" w:sz="0" w:space="0" w:color="auto"/>
        <w:right w:val="none" w:sz="0" w:space="0" w:color="auto"/>
      </w:divBdr>
    </w:div>
    <w:div w:id="128791037">
      <w:bodyDiv w:val="1"/>
      <w:marLeft w:val="0"/>
      <w:marRight w:val="0"/>
      <w:marTop w:val="0"/>
      <w:marBottom w:val="0"/>
      <w:divBdr>
        <w:top w:val="none" w:sz="0" w:space="0" w:color="auto"/>
        <w:left w:val="none" w:sz="0" w:space="0" w:color="auto"/>
        <w:bottom w:val="none" w:sz="0" w:space="0" w:color="auto"/>
        <w:right w:val="none" w:sz="0" w:space="0" w:color="auto"/>
      </w:divBdr>
    </w:div>
    <w:div w:id="131362555">
      <w:bodyDiv w:val="1"/>
      <w:marLeft w:val="0"/>
      <w:marRight w:val="0"/>
      <w:marTop w:val="0"/>
      <w:marBottom w:val="0"/>
      <w:divBdr>
        <w:top w:val="none" w:sz="0" w:space="0" w:color="auto"/>
        <w:left w:val="none" w:sz="0" w:space="0" w:color="auto"/>
        <w:bottom w:val="none" w:sz="0" w:space="0" w:color="auto"/>
        <w:right w:val="none" w:sz="0" w:space="0" w:color="auto"/>
      </w:divBdr>
    </w:div>
    <w:div w:id="138351032">
      <w:bodyDiv w:val="1"/>
      <w:marLeft w:val="0"/>
      <w:marRight w:val="0"/>
      <w:marTop w:val="0"/>
      <w:marBottom w:val="0"/>
      <w:divBdr>
        <w:top w:val="none" w:sz="0" w:space="0" w:color="auto"/>
        <w:left w:val="none" w:sz="0" w:space="0" w:color="auto"/>
        <w:bottom w:val="none" w:sz="0" w:space="0" w:color="auto"/>
        <w:right w:val="none" w:sz="0" w:space="0" w:color="auto"/>
      </w:divBdr>
    </w:div>
    <w:div w:id="159321287">
      <w:bodyDiv w:val="1"/>
      <w:marLeft w:val="0"/>
      <w:marRight w:val="0"/>
      <w:marTop w:val="0"/>
      <w:marBottom w:val="0"/>
      <w:divBdr>
        <w:top w:val="none" w:sz="0" w:space="0" w:color="auto"/>
        <w:left w:val="none" w:sz="0" w:space="0" w:color="auto"/>
        <w:bottom w:val="none" w:sz="0" w:space="0" w:color="auto"/>
        <w:right w:val="none" w:sz="0" w:space="0" w:color="auto"/>
      </w:divBdr>
    </w:div>
    <w:div w:id="167449807">
      <w:bodyDiv w:val="1"/>
      <w:marLeft w:val="0"/>
      <w:marRight w:val="0"/>
      <w:marTop w:val="0"/>
      <w:marBottom w:val="0"/>
      <w:divBdr>
        <w:top w:val="none" w:sz="0" w:space="0" w:color="auto"/>
        <w:left w:val="none" w:sz="0" w:space="0" w:color="auto"/>
        <w:bottom w:val="none" w:sz="0" w:space="0" w:color="auto"/>
        <w:right w:val="none" w:sz="0" w:space="0" w:color="auto"/>
      </w:divBdr>
    </w:div>
    <w:div w:id="170338052">
      <w:bodyDiv w:val="1"/>
      <w:marLeft w:val="0"/>
      <w:marRight w:val="0"/>
      <w:marTop w:val="0"/>
      <w:marBottom w:val="0"/>
      <w:divBdr>
        <w:top w:val="none" w:sz="0" w:space="0" w:color="auto"/>
        <w:left w:val="none" w:sz="0" w:space="0" w:color="auto"/>
        <w:bottom w:val="none" w:sz="0" w:space="0" w:color="auto"/>
        <w:right w:val="none" w:sz="0" w:space="0" w:color="auto"/>
      </w:divBdr>
    </w:div>
    <w:div w:id="175770408">
      <w:bodyDiv w:val="1"/>
      <w:marLeft w:val="0"/>
      <w:marRight w:val="0"/>
      <w:marTop w:val="0"/>
      <w:marBottom w:val="0"/>
      <w:divBdr>
        <w:top w:val="none" w:sz="0" w:space="0" w:color="auto"/>
        <w:left w:val="none" w:sz="0" w:space="0" w:color="auto"/>
        <w:bottom w:val="none" w:sz="0" w:space="0" w:color="auto"/>
        <w:right w:val="none" w:sz="0" w:space="0" w:color="auto"/>
      </w:divBdr>
    </w:div>
    <w:div w:id="178351695">
      <w:bodyDiv w:val="1"/>
      <w:marLeft w:val="0"/>
      <w:marRight w:val="0"/>
      <w:marTop w:val="0"/>
      <w:marBottom w:val="0"/>
      <w:divBdr>
        <w:top w:val="none" w:sz="0" w:space="0" w:color="auto"/>
        <w:left w:val="none" w:sz="0" w:space="0" w:color="auto"/>
        <w:bottom w:val="none" w:sz="0" w:space="0" w:color="auto"/>
        <w:right w:val="none" w:sz="0" w:space="0" w:color="auto"/>
      </w:divBdr>
      <w:divsChild>
        <w:div w:id="753667954">
          <w:marLeft w:val="0"/>
          <w:marRight w:val="0"/>
          <w:marTop w:val="0"/>
          <w:marBottom w:val="0"/>
          <w:divBdr>
            <w:top w:val="none" w:sz="0" w:space="0" w:color="auto"/>
            <w:left w:val="none" w:sz="0" w:space="0" w:color="auto"/>
            <w:bottom w:val="none" w:sz="0" w:space="0" w:color="auto"/>
            <w:right w:val="none" w:sz="0" w:space="0" w:color="auto"/>
          </w:divBdr>
          <w:divsChild>
            <w:div w:id="66074589">
              <w:marLeft w:val="0"/>
              <w:marRight w:val="0"/>
              <w:marTop w:val="0"/>
              <w:marBottom w:val="0"/>
              <w:divBdr>
                <w:top w:val="none" w:sz="0" w:space="0" w:color="auto"/>
                <w:left w:val="none" w:sz="0" w:space="0" w:color="auto"/>
                <w:bottom w:val="none" w:sz="0" w:space="0" w:color="auto"/>
                <w:right w:val="none" w:sz="0" w:space="0" w:color="auto"/>
              </w:divBdr>
              <w:divsChild>
                <w:div w:id="565721989">
                  <w:marLeft w:val="0"/>
                  <w:marRight w:val="0"/>
                  <w:marTop w:val="0"/>
                  <w:marBottom w:val="0"/>
                  <w:divBdr>
                    <w:top w:val="none" w:sz="0" w:space="0" w:color="auto"/>
                    <w:left w:val="none" w:sz="0" w:space="0" w:color="auto"/>
                    <w:bottom w:val="none" w:sz="0" w:space="0" w:color="auto"/>
                    <w:right w:val="none" w:sz="0" w:space="0" w:color="auto"/>
                  </w:divBdr>
                  <w:divsChild>
                    <w:div w:id="199918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08801">
      <w:bodyDiv w:val="1"/>
      <w:marLeft w:val="0"/>
      <w:marRight w:val="0"/>
      <w:marTop w:val="0"/>
      <w:marBottom w:val="0"/>
      <w:divBdr>
        <w:top w:val="none" w:sz="0" w:space="0" w:color="auto"/>
        <w:left w:val="none" w:sz="0" w:space="0" w:color="auto"/>
        <w:bottom w:val="none" w:sz="0" w:space="0" w:color="auto"/>
        <w:right w:val="none" w:sz="0" w:space="0" w:color="auto"/>
      </w:divBdr>
    </w:div>
    <w:div w:id="216285047">
      <w:bodyDiv w:val="1"/>
      <w:marLeft w:val="0"/>
      <w:marRight w:val="0"/>
      <w:marTop w:val="0"/>
      <w:marBottom w:val="0"/>
      <w:divBdr>
        <w:top w:val="none" w:sz="0" w:space="0" w:color="auto"/>
        <w:left w:val="none" w:sz="0" w:space="0" w:color="auto"/>
        <w:bottom w:val="none" w:sz="0" w:space="0" w:color="auto"/>
        <w:right w:val="none" w:sz="0" w:space="0" w:color="auto"/>
      </w:divBdr>
    </w:div>
    <w:div w:id="229539181">
      <w:bodyDiv w:val="1"/>
      <w:marLeft w:val="0"/>
      <w:marRight w:val="0"/>
      <w:marTop w:val="0"/>
      <w:marBottom w:val="0"/>
      <w:divBdr>
        <w:top w:val="none" w:sz="0" w:space="0" w:color="auto"/>
        <w:left w:val="none" w:sz="0" w:space="0" w:color="auto"/>
        <w:bottom w:val="none" w:sz="0" w:space="0" w:color="auto"/>
        <w:right w:val="none" w:sz="0" w:space="0" w:color="auto"/>
      </w:divBdr>
      <w:divsChild>
        <w:div w:id="655304800">
          <w:marLeft w:val="0"/>
          <w:marRight w:val="0"/>
          <w:marTop w:val="0"/>
          <w:marBottom w:val="0"/>
          <w:divBdr>
            <w:top w:val="none" w:sz="0" w:space="0" w:color="auto"/>
            <w:left w:val="none" w:sz="0" w:space="0" w:color="auto"/>
            <w:bottom w:val="none" w:sz="0" w:space="0" w:color="auto"/>
            <w:right w:val="none" w:sz="0" w:space="0" w:color="auto"/>
          </w:divBdr>
          <w:divsChild>
            <w:div w:id="1978299668">
              <w:marLeft w:val="0"/>
              <w:marRight w:val="0"/>
              <w:marTop w:val="0"/>
              <w:marBottom w:val="0"/>
              <w:divBdr>
                <w:top w:val="none" w:sz="0" w:space="0" w:color="auto"/>
                <w:left w:val="none" w:sz="0" w:space="0" w:color="auto"/>
                <w:bottom w:val="none" w:sz="0" w:space="0" w:color="auto"/>
                <w:right w:val="none" w:sz="0" w:space="0" w:color="auto"/>
              </w:divBdr>
              <w:divsChild>
                <w:div w:id="431322754">
                  <w:marLeft w:val="0"/>
                  <w:marRight w:val="0"/>
                  <w:marTop w:val="0"/>
                  <w:marBottom w:val="0"/>
                  <w:divBdr>
                    <w:top w:val="none" w:sz="0" w:space="0" w:color="auto"/>
                    <w:left w:val="none" w:sz="0" w:space="0" w:color="auto"/>
                    <w:bottom w:val="none" w:sz="0" w:space="0" w:color="auto"/>
                    <w:right w:val="none" w:sz="0" w:space="0" w:color="auto"/>
                  </w:divBdr>
                  <w:divsChild>
                    <w:div w:id="92244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3027303">
      <w:bodyDiv w:val="1"/>
      <w:marLeft w:val="0"/>
      <w:marRight w:val="0"/>
      <w:marTop w:val="0"/>
      <w:marBottom w:val="0"/>
      <w:divBdr>
        <w:top w:val="none" w:sz="0" w:space="0" w:color="auto"/>
        <w:left w:val="none" w:sz="0" w:space="0" w:color="auto"/>
        <w:bottom w:val="none" w:sz="0" w:space="0" w:color="auto"/>
        <w:right w:val="none" w:sz="0" w:space="0" w:color="auto"/>
      </w:divBdr>
    </w:div>
    <w:div w:id="265426978">
      <w:bodyDiv w:val="1"/>
      <w:marLeft w:val="0"/>
      <w:marRight w:val="0"/>
      <w:marTop w:val="0"/>
      <w:marBottom w:val="0"/>
      <w:divBdr>
        <w:top w:val="none" w:sz="0" w:space="0" w:color="auto"/>
        <w:left w:val="none" w:sz="0" w:space="0" w:color="auto"/>
        <w:bottom w:val="none" w:sz="0" w:space="0" w:color="auto"/>
        <w:right w:val="none" w:sz="0" w:space="0" w:color="auto"/>
      </w:divBdr>
    </w:div>
    <w:div w:id="272592280">
      <w:bodyDiv w:val="1"/>
      <w:marLeft w:val="0"/>
      <w:marRight w:val="0"/>
      <w:marTop w:val="0"/>
      <w:marBottom w:val="0"/>
      <w:divBdr>
        <w:top w:val="none" w:sz="0" w:space="0" w:color="auto"/>
        <w:left w:val="none" w:sz="0" w:space="0" w:color="auto"/>
        <w:bottom w:val="none" w:sz="0" w:space="0" w:color="auto"/>
        <w:right w:val="none" w:sz="0" w:space="0" w:color="auto"/>
      </w:divBdr>
    </w:div>
    <w:div w:id="272831015">
      <w:bodyDiv w:val="1"/>
      <w:marLeft w:val="0"/>
      <w:marRight w:val="0"/>
      <w:marTop w:val="0"/>
      <w:marBottom w:val="0"/>
      <w:divBdr>
        <w:top w:val="none" w:sz="0" w:space="0" w:color="auto"/>
        <w:left w:val="none" w:sz="0" w:space="0" w:color="auto"/>
        <w:bottom w:val="none" w:sz="0" w:space="0" w:color="auto"/>
        <w:right w:val="none" w:sz="0" w:space="0" w:color="auto"/>
      </w:divBdr>
    </w:div>
    <w:div w:id="283050023">
      <w:bodyDiv w:val="1"/>
      <w:marLeft w:val="0"/>
      <w:marRight w:val="0"/>
      <w:marTop w:val="0"/>
      <w:marBottom w:val="0"/>
      <w:divBdr>
        <w:top w:val="none" w:sz="0" w:space="0" w:color="auto"/>
        <w:left w:val="none" w:sz="0" w:space="0" w:color="auto"/>
        <w:bottom w:val="none" w:sz="0" w:space="0" w:color="auto"/>
        <w:right w:val="none" w:sz="0" w:space="0" w:color="auto"/>
      </w:divBdr>
      <w:divsChild>
        <w:div w:id="717433302">
          <w:marLeft w:val="0"/>
          <w:marRight w:val="0"/>
          <w:marTop w:val="0"/>
          <w:marBottom w:val="0"/>
          <w:divBdr>
            <w:top w:val="none" w:sz="0" w:space="0" w:color="auto"/>
            <w:left w:val="none" w:sz="0" w:space="0" w:color="auto"/>
            <w:bottom w:val="none" w:sz="0" w:space="0" w:color="auto"/>
            <w:right w:val="none" w:sz="0" w:space="0" w:color="auto"/>
          </w:divBdr>
          <w:divsChild>
            <w:div w:id="95248749">
              <w:marLeft w:val="0"/>
              <w:marRight w:val="0"/>
              <w:marTop w:val="0"/>
              <w:marBottom w:val="0"/>
              <w:divBdr>
                <w:top w:val="none" w:sz="0" w:space="0" w:color="auto"/>
                <w:left w:val="none" w:sz="0" w:space="0" w:color="auto"/>
                <w:bottom w:val="none" w:sz="0" w:space="0" w:color="auto"/>
                <w:right w:val="none" w:sz="0" w:space="0" w:color="auto"/>
              </w:divBdr>
              <w:divsChild>
                <w:div w:id="175284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939754">
      <w:bodyDiv w:val="1"/>
      <w:marLeft w:val="0"/>
      <w:marRight w:val="0"/>
      <w:marTop w:val="0"/>
      <w:marBottom w:val="0"/>
      <w:divBdr>
        <w:top w:val="none" w:sz="0" w:space="0" w:color="auto"/>
        <w:left w:val="none" w:sz="0" w:space="0" w:color="auto"/>
        <w:bottom w:val="none" w:sz="0" w:space="0" w:color="auto"/>
        <w:right w:val="none" w:sz="0" w:space="0" w:color="auto"/>
      </w:divBdr>
    </w:div>
    <w:div w:id="295794696">
      <w:bodyDiv w:val="1"/>
      <w:marLeft w:val="0"/>
      <w:marRight w:val="0"/>
      <w:marTop w:val="0"/>
      <w:marBottom w:val="0"/>
      <w:divBdr>
        <w:top w:val="none" w:sz="0" w:space="0" w:color="auto"/>
        <w:left w:val="none" w:sz="0" w:space="0" w:color="auto"/>
        <w:bottom w:val="none" w:sz="0" w:space="0" w:color="auto"/>
        <w:right w:val="none" w:sz="0" w:space="0" w:color="auto"/>
      </w:divBdr>
    </w:div>
    <w:div w:id="304699905">
      <w:bodyDiv w:val="1"/>
      <w:marLeft w:val="0"/>
      <w:marRight w:val="0"/>
      <w:marTop w:val="0"/>
      <w:marBottom w:val="0"/>
      <w:divBdr>
        <w:top w:val="none" w:sz="0" w:space="0" w:color="auto"/>
        <w:left w:val="none" w:sz="0" w:space="0" w:color="auto"/>
        <w:bottom w:val="none" w:sz="0" w:space="0" w:color="auto"/>
        <w:right w:val="none" w:sz="0" w:space="0" w:color="auto"/>
      </w:divBdr>
    </w:div>
    <w:div w:id="309677818">
      <w:bodyDiv w:val="1"/>
      <w:marLeft w:val="0"/>
      <w:marRight w:val="0"/>
      <w:marTop w:val="0"/>
      <w:marBottom w:val="0"/>
      <w:divBdr>
        <w:top w:val="none" w:sz="0" w:space="0" w:color="auto"/>
        <w:left w:val="none" w:sz="0" w:space="0" w:color="auto"/>
        <w:bottom w:val="none" w:sz="0" w:space="0" w:color="auto"/>
        <w:right w:val="none" w:sz="0" w:space="0" w:color="auto"/>
      </w:divBdr>
    </w:div>
    <w:div w:id="314578366">
      <w:bodyDiv w:val="1"/>
      <w:marLeft w:val="0"/>
      <w:marRight w:val="0"/>
      <w:marTop w:val="0"/>
      <w:marBottom w:val="0"/>
      <w:divBdr>
        <w:top w:val="none" w:sz="0" w:space="0" w:color="auto"/>
        <w:left w:val="none" w:sz="0" w:space="0" w:color="auto"/>
        <w:bottom w:val="none" w:sz="0" w:space="0" w:color="auto"/>
        <w:right w:val="none" w:sz="0" w:space="0" w:color="auto"/>
      </w:divBdr>
    </w:div>
    <w:div w:id="324744569">
      <w:bodyDiv w:val="1"/>
      <w:marLeft w:val="0"/>
      <w:marRight w:val="0"/>
      <w:marTop w:val="0"/>
      <w:marBottom w:val="0"/>
      <w:divBdr>
        <w:top w:val="none" w:sz="0" w:space="0" w:color="auto"/>
        <w:left w:val="none" w:sz="0" w:space="0" w:color="auto"/>
        <w:bottom w:val="none" w:sz="0" w:space="0" w:color="auto"/>
        <w:right w:val="none" w:sz="0" w:space="0" w:color="auto"/>
      </w:divBdr>
    </w:div>
    <w:div w:id="334579649">
      <w:bodyDiv w:val="1"/>
      <w:marLeft w:val="0"/>
      <w:marRight w:val="0"/>
      <w:marTop w:val="0"/>
      <w:marBottom w:val="0"/>
      <w:divBdr>
        <w:top w:val="none" w:sz="0" w:space="0" w:color="auto"/>
        <w:left w:val="none" w:sz="0" w:space="0" w:color="auto"/>
        <w:bottom w:val="none" w:sz="0" w:space="0" w:color="auto"/>
        <w:right w:val="none" w:sz="0" w:space="0" w:color="auto"/>
      </w:divBdr>
    </w:div>
    <w:div w:id="340548992">
      <w:bodyDiv w:val="1"/>
      <w:marLeft w:val="0"/>
      <w:marRight w:val="0"/>
      <w:marTop w:val="0"/>
      <w:marBottom w:val="0"/>
      <w:divBdr>
        <w:top w:val="none" w:sz="0" w:space="0" w:color="auto"/>
        <w:left w:val="none" w:sz="0" w:space="0" w:color="auto"/>
        <w:bottom w:val="none" w:sz="0" w:space="0" w:color="auto"/>
        <w:right w:val="none" w:sz="0" w:space="0" w:color="auto"/>
      </w:divBdr>
    </w:div>
    <w:div w:id="359404817">
      <w:bodyDiv w:val="1"/>
      <w:marLeft w:val="0"/>
      <w:marRight w:val="0"/>
      <w:marTop w:val="0"/>
      <w:marBottom w:val="0"/>
      <w:divBdr>
        <w:top w:val="none" w:sz="0" w:space="0" w:color="auto"/>
        <w:left w:val="none" w:sz="0" w:space="0" w:color="auto"/>
        <w:bottom w:val="none" w:sz="0" w:space="0" w:color="auto"/>
        <w:right w:val="none" w:sz="0" w:space="0" w:color="auto"/>
      </w:divBdr>
    </w:div>
    <w:div w:id="360521706">
      <w:bodyDiv w:val="1"/>
      <w:marLeft w:val="0"/>
      <w:marRight w:val="0"/>
      <w:marTop w:val="0"/>
      <w:marBottom w:val="0"/>
      <w:divBdr>
        <w:top w:val="none" w:sz="0" w:space="0" w:color="auto"/>
        <w:left w:val="none" w:sz="0" w:space="0" w:color="auto"/>
        <w:bottom w:val="none" w:sz="0" w:space="0" w:color="auto"/>
        <w:right w:val="none" w:sz="0" w:space="0" w:color="auto"/>
      </w:divBdr>
    </w:div>
    <w:div w:id="369452677">
      <w:bodyDiv w:val="1"/>
      <w:marLeft w:val="0"/>
      <w:marRight w:val="0"/>
      <w:marTop w:val="0"/>
      <w:marBottom w:val="0"/>
      <w:divBdr>
        <w:top w:val="none" w:sz="0" w:space="0" w:color="auto"/>
        <w:left w:val="none" w:sz="0" w:space="0" w:color="auto"/>
        <w:bottom w:val="none" w:sz="0" w:space="0" w:color="auto"/>
        <w:right w:val="none" w:sz="0" w:space="0" w:color="auto"/>
      </w:divBdr>
    </w:div>
    <w:div w:id="370497682">
      <w:bodyDiv w:val="1"/>
      <w:marLeft w:val="0"/>
      <w:marRight w:val="0"/>
      <w:marTop w:val="0"/>
      <w:marBottom w:val="0"/>
      <w:divBdr>
        <w:top w:val="none" w:sz="0" w:space="0" w:color="auto"/>
        <w:left w:val="none" w:sz="0" w:space="0" w:color="auto"/>
        <w:bottom w:val="none" w:sz="0" w:space="0" w:color="auto"/>
        <w:right w:val="none" w:sz="0" w:space="0" w:color="auto"/>
      </w:divBdr>
    </w:div>
    <w:div w:id="374358289">
      <w:bodyDiv w:val="1"/>
      <w:marLeft w:val="0"/>
      <w:marRight w:val="0"/>
      <w:marTop w:val="0"/>
      <w:marBottom w:val="0"/>
      <w:divBdr>
        <w:top w:val="none" w:sz="0" w:space="0" w:color="auto"/>
        <w:left w:val="none" w:sz="0" w:space="0" w:color="auto"/>
        <w:bottom w:val="none" w:sz="0" w:space="0" w:color="auto"/>
        <w:right w:val="none" w:sz="0" w:space="0" w:color="auto"/>
      </w:divBdr>
    </w:div>
    <w:div w:id="379328173">
      <w:bodyDiv w:val="1"/>
      <w:marLeft w:val="0"/>
      <w:marRight w:val="0"/>
      <w:marTop w:val="0"/>
      <w:marBottom w:val="0"/>
      <w:divBdr>
        <w:top w:val="none" w:sz="0" w:space="0" w:color="auto"/>
        <w:left w:val="none" w:sz="0" w:space="0" w:color="auto"/>
        <w:bottom w:val="none" w:sz="0" w:space="0" w:color="auto"/>
        <w:right w:val="none" w:sz="0" w:space="0" w:color="auto"/>
      </w:divBdr>
      <w:divsChild>
        <w:div w:id="497960852">
          <w:marLeft w:val="0"/>
          <w:marRight w:val="0"/>
          <w:marTop w:val="0"/>
          <w:marBottom w:val="0"/>
          <w:divBdr>
            <w:top w:val="none" w:sz="0" w:space="0" w:color="auto"/>
            <w:left w:val="none" w:sz="0" w:space="0" w:color="auto"/>
            <w:bottom w:val="none" w:sz="0" w:space="0" w:color="auto"/>
            <w:right w:val="none" w:sz="0" w:space="0" w:color="auto"/>
          </w:divBdr>
          <w:divsChild>
            <w:div w:id="1510176026">
              <w:marLeft w:val="0"/>
              <w:marRight w:val="0"/>
              <w:marTop w:val="0"/>
              <w:marBottom w:val="0"/>
              <w:divBdr>
                <w:top w:val="none" w:sz="0" w:space="0" w:color="auto"/>
                <w:left w:val="none" w:sz="0" w:space="0" w:color="auto"/>
                <w:bottom w:val="none" w:sz="0" w:space="0" w:color="auto"/>
                <w:right w:val="none" w:sz="0" w:space="0" w:color="auto"/>
              </w:divBdr>
              <w:divsChild>
                <w:div w:id="1300577226">
                  <w:marLeft w:val="0"/>
                  <w:marRight w:val="0"/>
                  <w:marTop w:val="0"/>
                  <w:marBottom w:val="0"/>
                  <w:divBdr>
                    <w:top w:val="none" w:sz="0" w:space="0" w:color="auto"/>
                    <w:left w:val="none" w:sz="0" w:space="0" w:color="auto"/>
                    <w:bottom w:val="none" w:sz="0" w:space="0" w:color="auto"/>
                    <w:right w:val="none" w:sz="0" w:space="0" w:color="auto"/>
                  </w:divBdr>
                  <w:divsChild>
                    <w:div w:id="62535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942381">
      <w:bodyDiv w:val="1"/>
      <w:marLeft w:val="0"/>
      <w:marRight w:val="0"/>
      <w:marTop w:val="0"/>
      <w:marBottom w:val="0"/>
      <w:divBdr>
        <w:top w:val="none" w:sz="0" w:space="0" w:color="auto"/>
        <w:left w:val="none" w:sz="0" w:space="0" w:color="auto"/>
        <w:bottom w:val="none" w:sz="0" w:space="0" w:color="auto"/>
        <w:right w:val="none" w:sz="0" w:space="0" w:color="auto"/>
      </w:divBdr>
      <w:divsChild>
        <w:div w:id="1305895113">
          <w:marLeft w:val="0"/>
          <w:marRight w:val="0"/>
          <w:marTop w:val="0"/>
          <w:marBottom w:val="0"/>
          <w:divBdr>
            <w:top w:val="none" w:sz="0" w:space="0" w:color="auto"/>
            <w:left w:val="none" w:sz="0" w:space="0" w:color="auto"/>
            <w:bottom w:val="none" w:sz="0" w:space="0" w:color="auto"/>
            <w:right w:val="none" w:sz="0" w:space="0" w:color="auto"/>
          </w:divBdr>
          <w:divsChild>
            <w:div w:id="2146045278">
              <w:marLeft w:val="0"/>
              <w:marRight w:val="0"/>
              <w:marTop w:val="0"/>
              <w:marBottom w:val="0"/>
              <w:divBdr>
                <w:top w:val="none" w:sz="0" w:space="0" w:color="auto"/>
                <w:left w:val="none" w:sz="0" w:space="0" w:color="auto"/>
                <w:bottom w:val="none" w:sz="0" w:space="0" w:color="auto"/>
                <w:right w:val="none" w:sz="0" w:space="0" w:color="auto"/>
              </w:divBdr>
              <w:divsChild>
                <w:div w:id="81414626">
                  <w:marLeft w:val="0"/>
                  <w:marRight w:val="0"/>
                  <w:marTop w:val="0"/>
                  <w:marBottom w:val="0"/>
                  <w:divBdr>
                    <w:top w:val="none" w:sz="0" w:space="0" w:color="auto"/>
                    <w:left w:val="none" w:sz="0" w:space="0" w:color="auto"/>
                    <w:bottom w:val="none" w:sz="0" w:space="0" w:color="auto"/>
                    <w:right w:val="none" w:sz="0" w:space="0" w:color="auto"/>
                  </w:divBdr>
                  <w:divsChild>
                    <w:div w:id="201309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7806359">
      <w:bodyDiv w:val="1"/>
      <w:marLeft w:val="0"/>
      <w:marRight w:val="0"/>
      <w:marTop w:val="0"/>
      <w:marBottom w:val="0"/>
      <w:divBdr>
        <w:top w:val="none" w:sz="0" w:space="0" w:color="auto"/>
        <w:left w:val="none" w:sz="0" w:space="0" w:color="auto"/>
        <w:bottom w:val="none" w:sz="0" w:space="0" w:color="auto"/>
        <w:right w:val="none" w:sz="0" w:space="0" w:color="auto"/>
      </w:divBdr>
    </w:div>
    <w:div w:id="421223447">
      <w:bodyDiv w:val="1"/>
      <w:marLeft w:val="0"/>
      <w:marRight w:val="0"/>
      <w:marTop w:val="0"/>
      <w:marBottom w:val="0"/>
      <w:divBdr>
        <w:top w:val="none" w:sz="0" w:space="0" w:color="auto"/>
        <w:left w:val="none" w:sz="0" w:space="0" w:color="auto"/>
        <w:bottom w:val="none" w:sz="0" w:space="0" w:color="auto"/>
        <w:right w:val="none" w:sz="0" w:space="0" w:color="auto"/>
      </w:divBdr>
      <w:divsChild>
        <w:div w:id="490830323">
          <w:marLeft w:val="0"/>
          <w:marRight w:val="0"/>
          <w:marTop w:val="0"/>
          <w:marBottom w:val="0"/>
          <w:divBdr>
            <w:top w:val="none" w:sz="0" w:space="0" w:color="auto"/>
            <w:left w:val="none" w:sz="0" w:space="0" w:color="auto"/>
            <w:bottom w:val="none" w:sz="0" w:space="0" w:color="auto"/>
            <w:right w:val="none" w:sz="0" w:space="0" w:color="auto"/>
          </w:divBdr>
          <w:divsChild>
            <w:div w:id="1996300634">
              <w:marLeft w:val="0"/>
              <w:marRight w:val="0"/>
              <w:marTop w:val="0"/>
              <w:marBottom w:val="0"/>
              <w:divBdr>
                <w:top w:val="none" w:sz="0" w:space="0" w:color="auto"/>
                <w:left w:val="none" w:sz="0" w:space="0" w:color="auto"/>
                <w:bottom w:val="none" w:sz="0" w:space="0" w:color="auto"/>
                <w:right w:val="none" w:sz="0" w:space="0" w:color="auto"/>
              </w:divBdr>
              <w:divsChild>
                <w:div w:id="18575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615714">
      <w:bodyDiv w:val="1"/>
      <w:marLeft w:val="0"/>
      <w:marRight w:val="0"/>
      <w:marTop w:val="0"/>
      <w:marBottom w:val="0"/>
      <w:divBdr>
        <w:top w:val="none" w:sz="0" w:space="0" w:color="auto"/>
        <w:left w:val="none" w:sz="0" w:space="0" w:color="auto"/>
        <w:bottom w:val="none" w:sz="0" w:space="0" w:color="auto"/>
        <w:right w:val="none" w:sz="0" w:space="0" w:color="auto"/>
      </w:divBdr>
    </w:div>
    <w:div w:id="428895664">
      <w:bodyDiv w:val="1"/>
      <w:marLeft w:val="0"/>
      <w:marRight w:val="0"/>
      <w:marTop w:val="0"/>
      <w:marBottom w:val="0"/>
      <w:divBdr>
        <w:top w:val="none" w:sz="0" w:space="0" w:color="auto"/>
        <w:left w:val="none" w:sz="0" w:space="0" w:color="auto"/>
        <w:bottom w:val="none" w:sz="0" w:space="0" w:color="auto"/>
        <w:right w:val="none" w:sz="0" w:space="0" w:color="auto"/>
      </w:divBdr>
    </w:div>
    <w:div w:id="434981325">
      <w:bodyDiv w:val="1"/>
      <w:marLeft w:val="0"/>
      <w:marRight w:val="0"/>
      <w:marTop w:val="0"/>
      <w:marBottom w:val="0"/>
      <w:divBdr>
        <w:top w:val="none" w:sz="0" w:space="0" w:color="auto"/>
        <w:left w:val="none" w:sz="0" w:space="0" w:color="auto"/>
        <w:bottom w:val="none" w:sz="0" w:space="0" w:color="auto"/>
        <w:right w:val="none" w:sz="0" w:space="0" w:color="auto"/>
      </w:divBdr>
    </w:div>
    <w:div w:id="440301132">
      <w:bodyDiv w:val="1"/>
      <w:marLeft w:val="0"/>
      <w:marRight w:val="0"/>
      <w:marTop w:val="0"/>
      <w:marBottom w:val="0"/>
      <w:divBdr>
        <w:top w:val="none" w:sz="0" w:space="0" w:color="auto"/>
        <w:left w:val="none" w:sz="0" w:space="0" w:color="auto"/>
        <w:bottom w:val="none" w:sz="0" w:space="0" w:color="auto"/>
        <w:right w:val="none" w:sz="0" w:space="0" w:color="auto"/>
      </w:divBdr>
    </w:div>
    <w:div w:id="469054874">
      <w:bodyDiv w:val="1"/>
      <w:marLeft w:val="0"/>
      <w:marRight w:val="0"/>
      <w:marTop w:val="0"/>
      <w:marBottom w:val="0"/>
      <w:divBdr>
        <w:top w:val="none" w:sz="0" w:space="0" w:color="auto"/>
        <w:left w:val="none" w:sz="0" w:space="0" w:color="auto"/>
        <w:bottom w:val="none" w:sz="0" w:space="0" w:color="auto"/>
        <w:right w:val="none" w:sz="0" w:space="0" w:color="auto"/>
      </w:divBdr>
    </w:div>
    <w:div w:id="469976592">
      <w:bodyDiv w:val="1"/>
      <w:marLeft w:val="0"/>
      <w:marRight w:val="0"/>
      <w:marTop w:val="0"/>
      <w:marBottom w:val="0"/>
      <w:divBdr>
        <w:top w:val="none" w:sz="0" w:space="0" w:color="auto"/>
        <w:left w:val="none" w:sz="0" w:space="0" w:color="auto"/>
        <w:bottom w:val="none" w:sz="0" w:space="0" w:color="auto"/>
        <w:right w:val="none" w:sz="0" w:space="0" w:color="auto"/>
      </w:divBdr>
      <w:divsChild>
        <w:div w:id="2072000179">
          <w:marLeft w:val="0"/>
          <w:marRight w:val="0"/>
          <w:marTop w:val="0"/>
          <w:marBottom w:val="0"/>
          <w:divBdr>
            <w:top w:val="none" w:sz="0" w:space="0" w:color="auto"/>
            <w:left w:val="none" w:sz="0" w:space="0" w:color="auto"/>
            <w:bottom w:val="none" w:sz="0" w:space="0" w:color="auto"/>
            <w:right w:val="none" w:sz="0" w:space="0" w:color="auto"/>
          </w:divBdr>
          <w:divsChild>
            <w:div w:id="304706498">
              <w:marLeft w:val="0"/>
              <w:marRight w:val="0"/>
              <w:marTop w:val="0"/>
              <w:marBottom w:val="0"/>
              <w:divBdr>
                <w:top w:val="none" w:sz="0" w:space="0" w:color="auto"/>
                <w:left w:val="none" w:sz="0" w:space="0" w:color="auto"/>
                <w:bottom w:val="none" w:sz="0" w:space="0" w:color="auto"/>
                <w:right w:val="none" w:sz="0" w:space="0" w:color="auto"/>
              </w:divBdr>
              <w:divsChild>
                <w:div w:id="325784251">
                  <w:marLeft w:val="0"/>
                  <w:marRight w:val="0"/>
                  <w:marTop w:val="0"/>
                  <w:marBottom w:val="0"/>
                  <w:divBdr>
                    <w:top w:val="none" w:sz="0" w:space="0" w:color="auto"/>
                    <w:left w:val="none" w:sz="0" w:space="0" w:color="auto"/>
                    <w:bottom w:val="none" w:sz="0" w:space="0" w:color="auto"/>
                    <w:right w:val="none" w:sz="0" w:space="0" w:color="auto"/>
                  </w:divBdr>
                  <w:divsChild>
                    <w:div w:id="213051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3834998">
      <w:bodyDiv w:val="1"/>
      <w:marLeft w:val="0"/>
      <w:marRight w:val="0"/>
      <w:marTop w:val="0"/>
      <w:marBottom w:val="0"/>
      <w:divBdr>
        <w:top w:val="none" w:sz="0" w:space="0" w:color="auto"/>
        <w:left w:val="none" w:sz="0" w:space="0" w:color="auto"/>
        <w:bottom w:val="none" w:sz="0" w:space="0" w:color="auto"/>
        <w:right w:val="none" w:sz="0" w:space="0" w:color="auto"/>
      </w:divBdr>
    </w:div>
    <w:div w:id="500775492">
      <w:bodyDiv w:val="1"/>
      <w:marLeft w:val="0"/>
      <w:marRight w:val="0"/>
      <w:marTop w:val="0"/>
      <w:marBottom w:val="0"/>
      <w:divBdr>
        <w:top w:val="none" w:sz="0" w:space="0" w:color="auto"/>
        <w:left w:val="none" w:sz="0" w:space="0" w:color="auto"/>
        <w:bottom w:val="none" w:sz="0" w:space="0" w:color="auto"/>
        <w:right w:val="none" w:sz="0" w:space="0" w:color="auto"/>
      </w:divBdr>
    </w:div>
    <w:div w:id="515533930">
      <w:bodyDiv w:val="1"/>
      <w:marLeft w:val="0"/>
      <w:marRight w:val="0"/>
      <w:marTop w:val="0"/>
      <w:marBottom w:val="0"/>
      <w:divBdr>
        <w:top w:val="none" w:sz="0" w:space="0" w:color="auto"/>
        <w:left w:val="none" w:sz="0" w:space="0" w:color="auto"/>
        <w:bottom w:val="none" w:sz="0" w:space="0" w:color="auto"/>
        <w:right w:val="none" w:sz="0" w:space="0" w:color="auto"/>
      </w:divBdr>
      <w:divsChild>
        <w:div w:id="1021975404">
          <w:marLeft w:val="0"/>
          <w:marRight w:val="0"/>
          <w:marTop w:val="0"/>
          <w:marBottom w:val="0"/>
          <w:divBdr>
            <w:top w:val="none" w:sz="0" w:space="0" w:color="auto"/>
            <w:left w:val="none" w:sz="0" w:space="0" w:color="auto"/>
            <w:bottom w:val="none" w:sz="0" w:space="0" w:color="auto"/>
            <w:right w:val="none" w:sz="0" w:space="0" w:color="auto"/>
          </w:divBdr>
          <w:divsChild>
            <w:div w:id="1369718757">
              <w:marLeft w:val="0"/>
              <w:marRight w:val="0"/>
              <w:marTop w:val="0"/>
              <w:marBottom w:val="0"/>
              <w:divBdr>
                <w:top w:val="none" w:sz="0" w:space="0" w:color="auto"/>
                <w:left w:val="none" w:sz="0" w:space="0" w:color="auto"/>
                <w:bottom w:val="none" w:sz="0" w:space="0" w:color="auto"/>
                <w:right w:val="none" w:sz="0" w:space="0" w:color="auto"/>
              </w:divBdr>
              <w:divsChild>
                <w:div w:id="1857301886">
                  <w:marLeft w:val="0"/>
                  <w:marRight w:val="0"/>
                  <w:marTop w:val="0"/>
                  <w:marBottom w:val="0"/>
                  <w:divBdr>
                    <w:top w:val="none" w:sz="0" w:space="0" w:color="auto"/>
                    <w:left w:val="none" w:sz="0" w:space="0" w:color="auto"/>
                    <w:bottom w:val="none" w:sz="0" w:space="0" w:color="auto"/>
                    <w:right w:val="none" w:sz="0" w:space="0" w:color="auto"/>
                  </w:divBdr>
                  <w:divsChild>
                    <w:div w:id="211802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1138656">
      <w:bodyDiv w:val="1"/>
      <w:marLeft w:val="0"/>
      <w:marRight w:val="0"/>
      <w:marTop w:val="0"/>
      <w:marBottom w:val="0"/>
      <w:divBdr>
        <w:top w:val="none" w:sz="0" w:space="0" w:color="auto"/>
        <w:left w:val="none" w:sz="0" w:space="0" w:color="auto"/>
        <w:bottom w:val="none" w:sz="0" w:space="0" w:color="auto"/>
        <w:right w:val="none" w:sz="0" w:space="0" w:color="auto"/>
      </w:divBdr>
      <w:divsChild>
        <w:div w:id="527522499">
          <w:marLeft w:val="0"/>
          <w:marRight w:val="0"/>
          <w:marTop w:val="0"/>
          <w:marBottom w:val="0"/>
          <w:divBdr>
            <w:top w:val="none" w:sz="0" w:space="0" w:color="auto"/>
            <w:left w:val="none" w:sz="0" w:space="0" w:color="auto"/>
            <w:bottom w:val="none" w:sz="0" w:space="0" w:color="auto"/>
            <w:right w:val="none" w:sz="0" w:space="0" w:color="auto"/>
          </w:divBdr>
          <w:divsChild>
            <w:div w:id="1857622388">
              <w:marLeft w:val="0"/>
              <w:marRight w:val="0"/>
              <w:marTop w:val="0"/>
              <w:marBottom w:val="0"/>
              <w:divBdr>
                <w:top w:val="none" w:sz="0" w:space="0" w:color="auto"/>
                <w:left w:val="none" w:sz="0" w:space="0" w:color="auto"/>
                <w:bottom w:val="none" w:sz="0" w:space="0" w:color="auto"/>
                <w:right w:val="none" w:sz="0" w:space="0" w:color="auto"/>
              </w:divBdr>
              <w:divsChild>
                <w:div w:id="238516532">
                  <w:marLeft w:val="0"/>
                  <w:marRight w:val="0"/>
                  <w:marTop w:val="0"/>
                  <w:marBottom w:val="0"/>
                  <w:divBdr>
                    <w:top w:val="none" w:sz="0" w:space="0" w:color="auto"/>
                    <w:left w:val="none" w:sz="0" w:space="0" w:color="auto"/>
                    <w:bottom w:val="none" w:sz="0" w:space="0" w:color="auto"/>
                    <w:right w:val="none" w:sz="0" w:space="0" w:color="auto"/>
                  </w:divBdr>
                  <w:divsChild>
                    <w:div w:id="200751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324463">
      <w:bodyDiv w:val="1"/>
      <w:marLeft w:val="0"/>
      <w:marRight w:val="0"/>
      <w:marTop w:val="0"/>
      <w:marBottom w:val="0"/>
      <w:divBdr>
        <w:top w:val="none" w:sz="0" w:space="0" w:color="auto"/>
        <w:left w:val="none" w:sz="0" w:space="0" w:color="auto"/>
        <w:bottom w:val="none" w:sz="0" w:space="0" w:color="auto"/>
        <w:right w:val="none" w:sz="0" w:space="0" w:color="auto"/>
      </w:divBdr>
    </w:div>
    <w:div w:id="555242135">
      <w:bodyDiv w:val="1"/>
      <w:marLeft w:val="0"/>
      <w:marRight w:val="0"/>
      <w:marTop w:val="0"/>
      <w:marBottom w:val="0"/>
      <w:divBdr>
        <w:top w:val="none" w:sz="0" w:space="0" w:color="auto"/>
        <w:left w:val="none" w:sz="0" w:space="0" w:color="auto"/>
        <w:bottom w:val="none" w:sz="0" w:space="0" w:color="auto"/>
        <w:right w:val="none" w:sz="0" w:space="0" w:color="auto"/>
      </w:divBdr>
    </w:div>
    <w:div w:id="555434035">
      <w:bodyDiv w:val="1"/>
      <w:marLeft w:val="0"/>
      <w:marRight w:val="0"/>
      <w:marTop w:val="0"/>
      <w:marBottom w:val="0"/>
      <w:divBdr>
        <w:top w:val="none" w:sz="0" w:space="0" w:color="auto"/>
        <w:left w:val="none" w:sz="0" w:space="0" w:color="auto"/>
        <w:bottom w:val="none" w:sz="0" w:space="0" w:color="auto"/>
        <w:right w:val="none" w:sz="0" w:space="0" w:color="auto"/>
      </w:divBdr>
    </w:div>
    <w:div w:id="580796136">
      <w:bodyDiv w:val="1"/>
      <w:marLeft w:val="0"/>
      <w:marRight w:val="0"/>
      <w:marTop w:val="0"/>
      <w:marBottom w:val="0"/>
      <w:divBdr>
        <w:top w:val="none" w:sz="0" w:space="0" w:color="auto"/>
        <w:left w:val="none" w:sz="0" w:space="0" w:color="auto"/>
        <w:bottom w:val="none" w:sz="0" w:space="0" w:color="auto"/>
        <w:right w:val="none" w:sz="0" w:space="0" w:color="auto"/>
      </w:divBdr>
    </w:div>
    <w:div w:id="592789100">
      <w:bodyDiv w:val="1"/>
      <w:marLeft w:val="0"/>
      <w:marRight w:val="0"/>
      <w:marTop w:val="0"/>
      <w:marBottom w:val="0"/>
      <w:divBdr>
        <w:top w:val="none" w:sz="0" w:space="0" w:color="auto"/>
        <w:left w:val="none" w:sz="0" w:space="0" w:color="auto"/>
        <w:bottom w:val="none" w:sz="0" w:space="0" w:color="auto"/>
        <w:right w:val="none" w:sz="0" w:space="0" w:color="auto"/>
      </w:divBdr>
      <w:divsChild>
        <w:div w:id="1096749181">
          <w:marLeft w:val="0"/>
          <w:marRight w:val="0"/>
          <w:marTop w:val="0"/>
          <w:marBottom w:val="0"/>
          <w:divBdr>
            <w:top w:val="none" w:sz="0" w:space="0" w:color="auto"/>
            <w:left w:val="none" w:sz="0" w:space="0" w:color="auto"/>
            <w:bottom w:val="none" w:sz="0" w:space="0" w:color="auto"/>
            <w:right w:val="none" w:sz="0" w:space="0" w:color="auto"/>
          </w:divBdr>
          <w:divsChild>
            <w:div w:id="821775580">
              <w:marLeft w:val="0"/>
              <w:marRight w:val="0"/>
              <w:marTop w:val="0"/>
              <w:marBottom w:val="0"/>
              <w:divBdr>
                <w:top w:val="none" w:sz="0" w:space="0" w:color="auto"/>
                <w:left w:val="none" w:sz="0" w:space="0" w:color="auto"/>
                <w:bottom w:val="none" w:sz="0" w:space="0" w:color="auto"/>
                <w:right w:val="none" w:sz="0" w:space="0" w:color="auto"/>
              </w:divBdr>
              <w:divsChild>
                <w:div w:id="413360553">
                  <w:marLeft w:val="0"/>
                  <w:marRight w:val="0"/>
                  <w:marTop w:val="0"/>
                  <w:marBottom w:val="0"/>
                  <w:divBdr>
                    <w:top w:val="none" w:sz="0" w:space="0" w:color="auto"/>
                    <w:left w:val="none" w:sz="0" w:space="0" w:color="auto"/>
                    <w:bottom w:val="none" w:sz="0" w:space="0" w:color="auto"/>
                    <w:right w:val="none" w:sz="0" w:space="0" w:color="auto"/>
                  </w:divBdr>
                  <w:divsChild>
                    <w:div w:id="177381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0760">
      <w:bodyDiv w:val="1"/>
      <w:marLeft w:val="0"/>
      <w:marRight w:val="0"/>
      <w:marTop w:val="0"/>
      <w:marBottom w:val="0"/>
      <w:divBdr>
        <w:top w:val="none" w:sz="0" w:space="0" w:color="auto"/>
        <w:left w:val="none" w:sz="0" w:space="0" w:color="auto"/>
        <w:bottom w:val="none" w:sz="0" w:space="0" w:color="auto"/>
        <w:right w:val="none" w:sz="0" w:space="0" w:color="auto"/>
      </w:divBdr>
    </w:div>
    <w:div w:id="616377663">
      <w:bodyDiv w:val="1"/>
      <w:marLeft w:val="0"/>
      <w:marRight w:val="0"/>
      <w:marTop w:val="0"/>
      <w:marBottom w:val="0"/>
      <w:divBdr>
        <w:top w:val="none" w:sz="0" w:space="0" w:color="auto"/>
        <w:left w:val="none" w:sz="0" w:space="0" w:color="auto"/>
        <w:bottom w:val="none" w:sz="0" w:space="0" w:color="auto"/>
        <w:right w:val="none" w:sz="0" w:space="0" w:color="auto"/>
      </w:divBdr>
    </w:div>
    <w:div w:id="621110045">
      <w:bodyDiv w:val="1"/>
      <w:marLeft w:val="0"/>
      <w:marRight w:val="0"/>
      <w:marTop w:val="0"/>
      <w:marBottom w:val="0"/>
      <w:divBdr>
        <w:top w:val="none" w:sz="0" w:space="0" w:color="auto"/>
        <w:left w:val="none" w:sz="0" w:space="0" w:color="auto"/>
        <w:bottom w:val="none" w:sz="0" w:space="0" w:color="auto"/>
        <w:right w:val="none" w:sz="0" w:space="0" w:color="auto"/>
      </w:divBdr>
    </w:div>
    <w:div w:id="622542462">
      <w:bodyDiv w:val="1"/>
      <w:marLeft w:val="0"/>
      <w:marRight w:val="0"/>
      <w:marTop w:val="0"/>
      <w:marBottom w:val="0"/>
      <w:divBdr>
        <w:top w:val="none" w:sz="0" w:space="0" w:color="auto"/>
        <w:left w:val="none" w:sz="0" w:space="0" w:color="auto"/>
        <w:bottom w:val="none" w:sz="0" w:space="0" w:color="auto"/>
        <w:right w:val="none" w:sz="0" w:space="0" w:color="auto"/>
      </w:divBdr>
    </w:div>
    <w:div w:id="626816179">
      <w:bodyDiv w:val="1"/>
      <w:marLeft w:val="0"/>
      <w:marRight w:val="0"/>
      <w:marTop w:val="0"/>
      <w:marBottom w:val="0"/>
      <w:divBdr>
        <w:top w:val="none" w:sz="0" w:space="0" w:color="auto"/>
        <w:left w:val="none" w:sz="0" w:space="0" w:color="auto"/>
        <w:bottom w:val="none" w:sz="0" w:space="0" w:color="auto"/>
        <w:right w:val="none" w:sz="0" w:space="0" w:color="auto"/>
      </w:divBdr>
      <w:divsChild>
        <w:div w:id="624190599">
          <w:marLeft w:val="0"/>
          <w:marRight w:val="0"/>
          <w:marTop w:val="0"/>
          <w:marBottom w:val="0"/>
          <w:divBdr>
            <w:top w:val="none" w:sz="0" w:space="0" w:color="auto"/>
            <w:left w:val="none" w:sz="0" w:space="0" w:color="auto"/>
            <w:bottom w:val="none" w:sz="0" w:space="0" w:color="auto"/>
            <w:right w:val="none" w:sz="0" w:space="0" w:color="auto"/>
          </w:divBdr>
          <w:divsChild>
            <w:div w:id="1172720656">
              <w:marLeft w:val="0"/>
              <w:marRight w:val="0"/>
              <w:marTop w:val="0"/>
              <w:marBottom w:val="0"/>
              <w:divBdr>
                <w:top w:val="none" w:sz="0" w:space="0" w:color="auto"/>
                <w:left w:val="none" w:sz="0" w:space="0" w:color="auto"/>
                <w:bottom w:val="none" w:sz="0" w:space="0" w:color="auto"/>
                <w:right w:val="none" w:sz="0" w:space="0" w:color="auto"/>
              </w:divBdr>
              <w:divsChild>
                <w:div w:id="49403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676699">
      <w:bodyDiv w:val="1"/>
      <w:marLeft w:val="0"/>
      <w:marRight w:val="0"/>
      <w:marTop w:val="0"/>
      <w:marBottom w:val="0"/>
      <w:divBdr>
        <w:top w:val="none" w:sz="0" w:space="0" w:color="auto"/>
        <w:left w:val="none" w:sz="0" w:space="0" w:color="auto"/>
        <w:bottom w:val="none" w:sz="0" w:space="0" w:color="auto"/>
        <w:right w:val="none" w:sz="0" w:space="0" w:color="auto"/>
      </w:divBdr>
    </w:div>
    <w:div w:id="646133812">
      <w:bodyDiv w:val="1"/>
      <w:marLeft w:val="0"/>
      <w:marRight w:val="0"/>
      <w:marTop w:val="0"/>
      <w:marBottom w:val="0"/>
      <w:divBdr>
        <w:top w:val="none" w:sz="0" w:space="0" w:color="auto"/>
        <w:left w:val="none" w:sz="0" w:space="0" w:color="auto"/>
        <w:bottom w:val="none" w:sz="0" w:space="0" w:color="auto"/>
        <w:right w:val="none" w:sz="0" w:space="0" w:color="auto"/>
      </w:divBdr>
      <w:divsChild>
        <w:div w:id="391806686">
          <w:marLeft w:val="0"/>
          <w:marRight w:val="0"/>
          <w:marTop w:val="0"/>
          <w:marBottom w:val="0"/>
          <w:divBdr>
            <w:top w:val="none" w:sz="0" w:space="0" w:color="auto"/>
            <w:left w:val="none" w:sz="0" w:space="0" w:color="auto"/>
            <w:bottom w:val="none" w:sz="0" w:space="0" w:color="auto"/>
            <w:right w:val="none" w:sz="0" w:space="0" w:color="auto"/>
          </w:divBdr>
          <w:divsChild>
            <w:div w:id="984237552">
              <w:marLeft w:val="0"/>
              <w:marRight w:val="0"/>
              <w:marTop w:val="0"/>
              <w:marBottom w:val="0"/>
              <w:divBdr>
                <w:top w:val="none" w:sz="0" w:space="0" w:color="auto"/>
                <w:left w:val="none" w:sz="0" w:space="0" w:color="auto"/>
                <w:bottom w:val="none" w:sz="0" w:space="0" w:color="auto"/>
                <w:right w:val="none" w:sz="0" w:space="0" w:color="auto"/>
              </w:divBdr>
              <w:divsChild>
                <w:div w:id="1164006461">
                  <w:marLeft w:val="0"/>
                  <w:marRight w:val="0"/>
                  <w:marTop w:val="0"/>
                  <w:marBottom w:val="0"/>
                  <w:divBdr>
                    <w:top w:val="none" w:sz="0" w:space="0" w:color="auto"/>
                    <w:left w:val="none" w:sz="0" w:space="0" w:color="auto"/>
                    <w:bottom w:val="none" w:sz="0" w:space="0" w:color="auto"/>
                    <w:right w:val="none" w:sz="0" w:space="0" w:color="auto"/>
                  </w:divBdr>
                  <w:divsChild>
                    <w:div w:id="272639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904504">
      <w:bodyDiv w:val="1"/>
      <w:marLeft w:val="0"/>
      <w:marRight w:val="0"/>
      <w:marTop w:val="0"/>
      <w:marBottom w:val="0"/>
      <w:divBdr>
        <w:top w:val="none" w:sz="0" w:space="0" w:color="auto"/>
        <w:left w:val="none" w:sz="0" w:space="0" w:color="auto"/>
        <w:bottom w:val="none" w:sz="0" w:space="0" w:color="auto"/>
        <w:right w:val="none" w:sz="0" w:space="0" w:color="auto"/>
      </w:divBdr>
      <w:divsChild>
        <w:div w:id="962928383">
          <w:marLeft w:val="0"/>
          <w:marRight w:val="0"/>
          <w:marTop w:val="0"/>
          <w:marBottom w:val="0"/>
          <w:divBdr>
            <w:top w:val="none" w:sz="0" w:space="0" w:color="auto"/>
            <w:left w:val="none" w:sz="0" w:space="0" w:color="auto"/>
            <w:bottom w:val="none" w:sz="0" w:space="0" w:color="auto"/>
            <w:right w:val="none" w:sz="0" w:space="0" w:color="auto"/>
          </w:divBdr>
          <w:divsChild>
            <w:div w:id="385377856">
              <w:marLeft w:val="0"/>
              <w:marRight w:val="0"/>
              <w:marTop w:val="0"/>
              <w:marBottom w:val="0"/>
              <w:divBdr>
                <w:top w:val="none" w:sz="0" w:space="0" w:color="auto"/>
                <w:left w:val="none" w:sz="0" w:space="0" w:color="auto"/>
                <w:bottom w:val="none" w:sz="0" w:space="0" w:color="auto"/>
                <w:right w:val="none" w:sz="0" w:space="0" w:color="auto"/>
              </w:divBdr>
              <w:divsChild>
                <w:div w:id="1285306532">
                  <w:marLeft w:val="0"/>
                  <w:marRight w:val="0"/>
                  <w:marTop w:val="0"/>
                  <w:marBottom w:val="0"/>
                  <w:divBdr>
                    <w:top w:val="none" w:sz="0" w:space="0" w:color="auto"/>
                    <w:left w:val="none" w:sz="0" w:space="0" w:color="auto"/>
                    <w:bottom w:val="none" w:sz="0" w:space="0" w:color="auto"/>
                    <w:right w:val="none" w:sz="0" w:space="0" w:color="auto"/>
                  </w:divBdr>
                  <w:divsChild>
                    <w:div w:id="64999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312238">
      <w:bodyDiv w:val="1"/>
      <w:marLeft w:val="0"/>
      <w:marRight w:val="0"/>
      <w:marTop w:val="0"/>
      <w:marBottom w:val="0"/>
      <w:divBdr>
        <w:top w:val="none" w:sz="0" w:space="0" w:color="auto"/>
        <w:left w:val="none" w:sz="0" w:space="0" w:color="auto"/>
        <w:bottom w:val="none" w:sz="0" w:space="0" w:color="auto"/>
        <w:right w:val="none" w:sz="0" w:space="0" w:color="auto"/>
      </w:divBdr>
    </w:div>
    <w:div w:id="711808262">
      <w:bodyDiv w:val="1"/>
      <w:marLeft w:val="0"/>
      <w:marRight w:val="0"/>
      <w:marTop w:val="0"/>
      <w:marBottom w:val="0"/>
      <w:divBdr>
        <w:top w:val="none" w:sz="0" w:space="0" w:color="auto"/>
        <w:left w:val="none" w:sz="0" w:space="0" w:color="auto"/>
        <w:bottom w:val="none" w:sz="0" w:space="0" w:color="auto"/>
        <w:right w:val="none" w:sz="0" w:space="0" w:color="auto"/>
      </w:divBdr>
    </w:div>
    <w:div w:id="725955343">
      <w:bodyDiv w:val="1"/>
      <w:marLeft w:val="0"/>
      <w:marRight w:val="0"/>
      <w:marTop w:val="0"/>
      <w:marBottom w:val="0"/>
      <w:divBdr>
        <w:top w:val="none" w:sz="0" w:space="0" w:color="auto"/>
        <w:left w:val="none" w:sz="0" w:space="0" w:color="auto"/>
        <w:bottom w:val="none" w:sz="0" w:space="0" w:color="auto"/>
        <w:right w:val="none" w:sz="0" w:space="0" w:color="auto"/>
      </w:divBdr>
    </w:div>
    <w:div w:id="736434708">
      <w:bodyDiv w:val="1"/>
      <w:marLeft w:val="0"/>
      <w:marRight w:val="0"/>
      <w:marTop w:val="0"/>
      <w:marBottom w:val="0"/>
      <w:divBdr>
        <w:top w:val="none" w:sz="0" w:space="0" w:color="auto"/>
        <w:left w:val="none" w:sz="0" w:space="0" w:color="auto"/>
        <w:bottom w:val="none" w:sz="0" w:space="0" w:color="auto"/>
        <w:right w:val="none" w:sz="0" w:space="0" w:color="auto"/>
      </w:divBdr>
    </w:div>
    <w:div w:id="742221250">
      <w:bodyDiv w:val="1"/>
      <w:marLeft w:val="0"/>
      <w:marRight w:val="0"/>
      <w:marTop w:val="0"/>
      <w:marBottom w:val="0"/>
      <w:divBdr>
        <w:top w:val="none" w:sz="0" w:space="0" w:color="auto"/>
        <w:left w:val="none" w:sz="0" w:space="0" w:color="auto"/>
        <w:bottom w:val="none" w:sz="0" w:space="0" w:color="auto"/>
        <w:right w:val="none" w:sz="0" w:space="0" w:color="auto"/>
      </w:divBdr>
    </w:div>
    <w:div w:id="745032250">
      <w:bodyDiv w:val="1"/>
      <w:marLeft w:val="0"/>
      <w:marRight w:val="0"/>
      <w:marTop w:val="0"/>
      <w:marBottom w:val="0"/>
      <w:divBdr>
        <w:top w:val="none" w:sz="0" w:space="0" w:color="auto"/>
        <w:left w:val="none" w:sz="0" w:space="0" w:color="auto"/>
        <w:bottom w:val="none" w:sz="0" w:space="0" w:color="auto"/>
        <w:right w:val="none" w:sz="0" w:space="0" w:color="auto"/>
      </w:divBdr>
    </w:div>
    <w:div w:id="747729206">
      <w:bodyDiv w:val="1"/>
      <w:marLeft w:val="0"/>
      <w:marRight w:val="0"/>
      <w:marTop w:val="0"/>
      <w:marBottom w:val="0"/>
      <w:divBdr>
        <w:top w:val="none" w:sz="0" w:space="0" w:color="auto"/>
        <w:left w:val="none" w:sz="0" w:space="0" w:color="auto"/>
        <w:bottom w:val="none" w:sz="0" w:space="0" w:color="auto"/>
        <w:right w:val="none" w:sz="0" w:space="0" w:color="auto"/>
      </w:divBdr>
    </w:div>
    <w:div w:id="757557426">
      <w:bodyDiv w:val="1"/>
      <w:marLeft w:val="0"/>
      <w:marRight w:val="0"/>
      <w:marTop w:val="0"/>
      <w:marBottom w:val="0"/>
      <w:divBdr>
        <w:top w:val="none" w:sz="0" w:space="0" w:color="auto"/>
        <w:left w:val="none" w:sz="0" w:space="0" w:color="auto"/>
        <w:bottom w:val="none" w:sz="0" w:space="0" w:color="auto"/>
        <w:right w:val="none" w:sz="0" w:space="0" w:color="auto"/>
      </w:divBdr>
    </w:div>
    <w:div w:id="767507568">
      <w:bodyDiv w:val="1"/>
      <w:marLeft w:val="0"/>
      <w:marRight w:val="0"/>
      <w:marTop w:val="0"/>
      <w:marBottom w:val="0"/>
      <w:divBdr>
        <w:top w:val="none" w:sz="0" w:space="0" w:color="auto"/>
        <w:left w:val="none" w:sz="0" w:space="0" w:color="auto"/>
        <w:bottom w:val="none" w:sz="0" w:space="0" w:color="auto"/>
        <w:right w:val="none" w:sz="0" w:space="0" w:color="auto"/>
      </w:divBdr>
    </w:div>
    <w:div w:id="768356967">
      <w:bodyDiv w:val="1"/>
      <w:marLeft w:val="0"/>
      <w:marRight w:val="0"/>
      <w:marTop w:val="0"/>
      <w:marBottom w:val="0"/>
      <w:divBdr>
        <w:top w:val="none" w:sz="0" w:space="0" w:color="auto"/>
        <w:left w:val="none" w:sz="0" w:space="0" w:color="auto"/>
        <w:bottom w:val="none" w:sz="0" w:space="0" w:color="auto"/>
        <w:right w:val="none" w:sz="0" w:space="0" w:color="auto"/>
      </w:divBdr>
    </w:div>
    <w:div w:id="799768030">
      <w:bodyDiv w:val="1"/>
      <w:marLeft w:val="0"/>
      <w:marRight w:val="0"/>
      <w:marTop w:val="0"/>
      <w:marBottom w:val="0"/>
      <w:divBdr>
        <w:top w:val="none" w:sz="0" w:space="0" w:color="auto"/>
        <w:left w:val="none" w:sz="0" w:space="0" w:color="auto"/>
        <w:bottom w:val="none" w:sz="0" w:space="0" w:color="auto"/>
        <w:right w:val="none" w:sz="0" w:space="0" w:color="auto"/>
      </w:divBdr>
      <w:divsChild>
        <w:div w:id="1627201796">
          <w:marLeft w:val="0"/>
          <w:marRight w:val="0"/>
          <w:marTop w:val="0"/>
          <w:marBottom w:val="0"/>
          <w:divBdr>
            <w:top w:val="none" w:sz="0" w:space="0" w:color="auto"/>
            <w:left w:val="none" w:sz="0" w:space="0" w:color="auto"/>
            <w:bottom w:val="none" w:sz="0" w:space="0" w:color="auto"/>
            <w:right w:val="none" w:sz="0" w:space="0" w:color="auto"/>
          </w:divBdr>
          <w:divsChild>
            <w:div w:id="557519629">
              <w:marLeft w:val="0"/>
              <w:marRight w:val="0"/>
              <w:marTop w:val="0"/>
              <w:marBottom w:val="0"/>
              <w:divBdr>
                <w:top w:val="none" w:sz="0" w:space="0" w:color="auto"/>
                <w:left w:val="none" w:sz="0" w:space="0" w:color="auto"/>
                <w:bottom w:val="none" w:sz="0" w:space="0" w:color="auto"/>
                <w:right w:val="none" w:sz="0" w:space="0" w:color="auto"/>
              </w:divBdr>
              <w:divsChild>
                <w:div w:id="933051504">
                  <w:marLeft w:val="0"/>
                  <w:marRight w:val="0"/>
                  <w:marTop w:val="0"/>
                  <w:marBottom w:val="0"/>
                  <w:divBdr>
                    <w:top w:val="none" w:sz="0" w:space="0" w:color="auto"/>
                    <w:left w:val="none" w:sz="0" w:space="0" w:color="auto"/>
                    <w:bottom w:val="none" w:sz="0" w:space="0" w:color="auto"/>
                    <w:right w:val="none" w:sz="0" w:space="0" w:color="auto"/>
                  </w:divBdr>
                  <w:divsChild>
                    <w:div w:id="958756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502352">
      <w:bodyDiv w:val="1"/>
      <w:marLeft w:val="0"/>
      <w:marRight w:val="0"/>
      <w:marTop w:val="0"/>
      <w:marBottom w:val="0"/>
      <w:divBdr>
        <w:top w:val="none" w:sz="0" w:space="0" w:color="auto"/>
        <w:left w:val="none" w:sz="0" w:space="0" w:color="auto"/>
        <w:bottom w:val="none" w:sz="0" w:space="0" w:color="auto"/>
        <w:right w:val="none" w:sz="0" w:space="0" w:color="auto"/>
      </w:divBdr>
    </w:div>
    <w:div w:id="855924332">
      <w:bodyDiv w:val="1"/>
      <w:marLeft w:val="0"/>
      <w:marRight w:val="0"/>
      <w:marTop w:val="0"/>
      <w:marBottom w:val="0"/>
      <w:divBdr>
        <w:top w:val="none" w:sz="0" w:space="0" w:color="auto"/>
        <w:left w:val="none" w:sz="0" w:space="0" w:color="auto"/>
        <w:bottom w:val="none" w:sz="0" w:space="0" w:color="auto"/>
        <w:right w:val="none" w:sz="0" w:space="0" w:color="auto"/>
      </w:divBdr>
    </w:div>
    <w:div w:id="869412913">
      <w:bodyDiv w:val="1"/>
      <w:marLeft w:val="0"/>
      <w:marRight w:val="0"/>
      <w:marTop w:val="0"/>
      <w:marBottom w:val="0"/>
      <w:divBdr>
        <w:top w:val="none" w:sz="0" w:space="0" w:color="auto"/>
        <w:left w:val="none" w:sz="0" w:space="0" w:color="auto"/>
        <w:bottom w:val="none" w:sz="0" w:space="0" w:color="auto"/>
        <w:right w:val="none" w:sz="0" w:space="0" w:color="auto"/>
      </w:divBdr>
    </w:div>
    <w:div w:id="873806313">
      <w:bodyDiv w:val="1"/>
      <w:marLeft w:val="0"/>
      <w:marRight w:val="0"/>
      <w:marTop w:val="0"/>
      <w:marBottom w:val="0"/>
      <w:divBdr>
        <w:top w:val="none" w:sz="0" w:space="0" w:color="auto"/>
        <w:left w:val="none" w:sz="0" w:space="0" w:color="auto"/>
        <w:bottom w:val="none" w:sz="0" w:space="0" w:color="auto"/>
        <w:right w:val="none" w:sz="0" w:space="0" w:color="auto"/>
      </w:divBdr>
    </w:div>
    <w:div w:id="883054831">
      <w:bodyDiv w:val="1"/>
      <w:marLeft w:val="0"/>
      <w:marRight w:val="0"/>
      <w:marTop w:val="0"/>
      <w:marBottom w:val="0"/>
      <w:divBdr>
        <w:top w:val="none" w:sz="0" w:space="0" w:color="auto"/>
        <w:left w:val="none" w:sz="0" w:space="0" w:color="auto"/>
        <w:bottom w:val="none" w:sz="0" w:space="0" w:color="auto"/>
        <w:right w:val="none" w:sz="0" w:space="0" w:color="auto"/>
      </w:divBdr>
    </w:div>
    <w:div w:id="905995252">
      <w:bodyDiv w:val="1"/>
      <w:marLeft w:val="0"/>
      <w:marRight w:val="0"/>
      <w:marTop w:val="0"/>
      <w:marBottom w:val="0"/>
      <w:divBdr>
        <w:top w:val="none" w:sz="0" w:space="0" w:color="auto"/>
        <w:left w:val="none" w:sz="0" w:space="0" w:color="auto"/>
        <w:bottom w:val="none" w:sz="0" w:space="0" w:color="auto"/>
        <w:right w:val="none" w:sz="0" w:space="0" w:color="auto"/>
      </w:divBdr>
    </w:div>
    <w:div w:id="910890302">
      <w:bodyDiv w:val="1"/>
      <w:marLeft w:val="0"/>
      <w:marRight w:val="0"/>
      <w:marTop w:val="0"/>
      <w:marBottom w:val="0"/>
      <w:divBdr>
        <w:top w:val="none" w:sz="0" w:space="0" w:color="auto"/>
        <w:left w:val="none" w:sz="0" w:space="0" w:color="auto"/>
        <w:bottom w:val="none" w:sz="0" w:space="0" w:color="auto"/>
        <w:right w:val="none" w:sz="0" w:space="0" w:color="auto"/>
      </w:divBdr>
    </w:div>
    <w:div w:id="913130657">
      <w:bodyDiv w:val="1"/>
      <w:marLeft w:val="0"/>
      <w:marRight w:val="0"/>
      <w:marTop w:val="0"/>
      <w:marBottom w:val="0"/>
      <w:divBdr>
        <w:top w:val="none" w:sz="0" w:space="0" w:color="auto"/>
        <w:left w:val="none" w:sz="0" w:space="0" w:color="auto"/>
        <w:bottom w:val="none" w:sz="0" w:space="0" w:color="auto"/>
        <w:right w:val="none" w:sz="0" w:space="0" w:color="auto"/>
      </w:divBdr>
      <w:divsChild>
        <w:div w:id="1607346280">
          <w:marLeft w:val="0"/>
          <w:marRight w:val="0"/>
          <w:marTop w:val="0"/>
          <w:marBottom w:val="0"/>
          <w:divBdr>
            <w:top w:val="none" w:sz="0" w:space="0" w:color="auto"/>
            <w:left w:val="none" w:sz="0" w:space="0" w:color="auto"/>
            <w:bottom w:val="none" w:sz="0" w:space="0" w:color="auto"/>
            <w:right w:val="none" w:sz="0" w:space="0" w:color="auto"/>
          </w:divBdr>
          <w:divsChild>
            <w:div w:id="9991816">
              <w:marLeft w:val="0"/>
              <w:marRight w:val="0"/>
              <w:marTop w:val="0"/>
              <w:marBottom w:val="0"/>
              <w:divBdr>
                <w:top w:val="none" w:sz="0" w:space="0" w:color="auto"/>
                <w:left w:val="none" w:sz="0" w:space="0" w:color="auto"/>
                <w:bottom w:val="none" w:sz="0" w:space="0" w:color="auto"/>
                <w:right w:val="none" w:sz="0" w:space="0" w:color="auto"/>
              </w:divBdr>
              <w:divsChild>
                <w:div w:id="1479566219">
                  <w:marLeft w:val="0"/>
                  <w:marRight w:val="0"/>
                  <w:marTop w:val="0"/>
                  <w:marBottom w:val="0"/>
                  <w:divBdr>
                    <w:top w:val="none" w:sz="0" w:space="0" w:color="auto"/>
                    <w:left w:val="none" w:sz="0" w:space="0" w:color="auto"/>
                    <w:bottom w:val="none" w:sz="0" w:space="0" w:color="auto"/>
                    <w:right w:val="none" w:sz="0" w:space="0" w:color="auto"/>
                  </w:divBdr>
                  <w:divsChild>
                    <w:div w:id="194310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487526">
      <w:bodyDiv w:val="1"/>
      <w:marLeft w:val="0"/>
      <w:marRight w:val="0"/>
      <w:marTop w:val="0"/>
      <w:marBottom w:val="0"/>
      <w:divBdr>
        <w:top w:val="none" w:sz="0" w:space="0" w:color="auto"/>
        <w:left w:val="none" w:sz="0" w:space="0" w:color="auto"/>
        <w:bottom w:val="none" w:sz="0" w:space="0" w:color="auto"/>
        <w:right w:val="none" w:sz="0" w:space="0" w:color="auto"/>
      </w:divBdr>
    </w:div>
    <w:div w:id="965042837">
      <w:bodyDiv w:val="1"/>
      <w:marLeft w:val="0"/>
      <w:marRight w:val="0"/>
      <w:marTop w:val="0"/>
      <w:marBottom w:val="0"/>
      <w:divBdr>
        <w:top w:val="none" w:sz="0" w:space="0" w:color="auto"/>
        <w:left w:val="none" w:sz="0" w:space="0" w:color="auto"/>
        <w:bottom w:val="none" w:sz="0" w:space="0" w:color="auto"/>
        <w:right w:val="none" w:sz="0" w:space="0" w:color="auto"/>
      </w:divBdr>
      <w:divsChild>
        <w:div w:id="308484696">
          <w:marLeft w:val="0"/>
          <w:marRight w:val="0"/>
          <w:marTop w:val="0"/>
          <w:marBottom w:val="0"/>
          <w:divBdr>
            <w:top w:val="none" w:sz="0" w:space="0" w:color="auto"/>
            <w:left w:val="none" w:sz="0" w:space="0" w:color="auto"/>
            <w:bottom w:val="none" w:sz="0" w:space="0" w:color="auto"/>
            <w:right w:val="none" w:sz="0" w:space="0" w:color="auto"/>
          </w:divBdr>
          <w:divsChild>
            <w:div w:id="5837198">
              <w:marLeft w:val="0"/>
              <w:marRight w:val="0"/>
              <w:marTop w:val="0"/>
              <w:marBottom w:val="0"/>
              <w:divBdr>
                <w:top w:val="none" w:sz="0" w:space="0" w:color="auto"/>
                <w:left w:val="none" w:sz="0" w:space="0" w:color="auto"/>
                <w:bottom w:val="none" w:sz="0" w:space="0" w:color="auto"/>
                <w:right w:val="none" w:sz="0" w:space="0" w:color="auto"/>
              </w:divBdr>
              <w:divsChild>
                <w:div w:id="1048459955">
                  <w:marLeft w:val="0"/>
                  <w:marRight w:val="0"/>
                  <w:marTop w:val="0"/>
                  <w:marBottom w:val="0"/>
                  <w:divBdr>
                    <w:top w:val="none" w:sz="0" w:space="0" w:color="auto"/>
                    <w:left w:val="none" w:sz="0" w:space="0" w:color="auto"/>
                    <w:bottom w:val="none" w:sz="0" w:space="0" w:color="auto"/>
                    <w:right w:val="none" w:sz="0" w:space="0" w:color="auto"/>
                  </w:divBdr>
                  <w:divsChild>
                    <w:div w:id="191177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391452">
      <w:bodyDiv w:val="1"/>
      <w:marLeft w:val="0"/>
      <w:marRight w:val="0"/>
      <w:marTop w:val="0"/>
      <w:marBottom w:val="0"/>
      <w:divBdr>
        <w:top w:val="none" w:sz="0" w:space="0" w:color="auto"/>
        <w:left w:val="none" w:sz="0" w:space="0" w:color="auto"/>
        <w:bottom w:val="none" w:sz="0" w:space="0" w:color="auto"/>
        <w:right w:val="none" w:sz="0" w:space="0" w:color="auto"/>
      </w:divBdr>
    </w:div>
    <w:div w:id="974063665">
      <w:bodyDiv w:val="1"/>
      <w:marLeft w:val="0"/>
      <w:marRight w:val="0"/>
      <w:marTop w:val="0"/>
      <w:marBottom w:val="0"/>
      <w:divBdr>
        <w:top w:val="none" w:sz="0" w:space="0" w:color="auto"/>
        <w:left w:val="none" w:sz="0" w:space="0" w:color="auto"/>
        <w:bottom w:val="none" w:sz="0" w:space="0" w:color="auto"/>
        <w:right w:val="none" w:sz="0" w:space="0" w:color="auto"/>
      </w:divBdr>
    </w:div>
    <w:div w:id="980816091">
      <w:bodyDiv w:val="1"/>
      <w:marLeft w:val="0"/>
      <w:marRight w:val="0"/>
      <w:marTop w:val="0"/>
      <w:marBottom w:val="0"/>
      <w:divBdr>
        <w:top w:val="none" w:sz="0" w:space="0" w:color="auto"/>
        <w:left w:val="none" w:sz="0" w:space="0" w:color="auto"/>
        <w:bottom w:val="none" w:sz="0" w:space="0" w:color="auto"/>
        <w:right w:val="none" w:sz="0" w:space="0" w:color="auto"/>
      </w:divBdr>
      <w:divsChild>
        <w:div w:id="975139256">
          <w:marLeft w:val="0"/>
          <w:marRight w:val="0"/>
          <w:marTop w:val="0"/>
          <w:marBottom w:val="0"/>
          <w:divBdr>
            <w:top w:val="none" w:sz="0" w:space="0" w:color="auto"/>
            <w:left w:val="none" w:sz="0" w:space="0" w:color="auto"/>
            <w:bottom w:val="none" w:sz="0" w:space="0" w:color="auto"/>
            <w:right w:val="none" w:sz="0" w:space="0" w:color="auto"/>
          </w:divBdr>
          <w:divsChild>
            <w:div w:id="1372340907">
              <w:marLeft w:val="0"/>
              <w:marRight w:val="0"/>
              <w:marTop w:val="0"/>
              <w:marBottom w:val="0"/>
              <w:divBdr>
                <w:top w:val="none" w:sz="0" w:space="0" w:color="auto"/>
                <w:left w:val="none" w:sz="0" w:space="0" w:color="auto"/>
                <w:bottom w:val="none" w:sz="0" w:space="0" w:color="auto"/>
                <w:right w:val="none" w:sz="0" w:space="0" w:color="auto"/>
              </w:divBdr>
              <w:divsChild>
                <w:div w:id="1196456230">
                  <w:marLeft w:val="0"/>
                  <w:marRight w:val="0"/>
                  <w:marTop w:val="0"/>
                  <w:marBottom w:val="0"/>
                  <w:divBdr>
                    <w:top w:val="none" w:sz="0" w:space="0" w:color="auto"/>
                    <w:left w:val="none" w:sz="0" w:space="0" w:color="auto"/>
                    <w:bottom w:val="none" w:sz="0" w:space="0" w:color="auto"/>
                    <w:right w:val="none" w:sz="0" w:space="0" w:color="auto"/>
                  </w:divBdr>
                  <w:divsChild>
                    <w:div w:id="210432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1235004">
      <w:bodyDiv w:val="1"/>
      <w:marLeft w:val="0"/>
      <w:marRight w:val="0"/>
      <w:marTop w:val="0"/>
      <w:marBottom w:val="0"/>
      <w:divBdr>
        <w:top w:val="none" w:sz="0" w:space="0" w:color="auto"/>
        <w:left w:val="none" w:sz="0" w:space="0" w:color="auto"/>
        <w:bottom w:val="none" w:sz="0" w:space="0" w:color="auto"/>
        <w:right w:val="none" w:sz="0" w:space="0" w:color="auto"/>
      </w:divBdr>
    </w:div>
    <w:div w:id="981271302">
      <w:bodyDiv w:val="1"/>
      <w:marLeft w:val="0"/>
      <w:marRight w:val="0"/>
      <w:marTop w:val="0"/>
      <w:marBottom w:val="0"/>
      <w:divBdr>
        <w:top w:val="none" w:sz="0" w:space="0" w:color="auto"/>
        <w:left w:val="none" w:sz="0" w:space="0" w:color="auto"/>
        <w:bottom w:val="none" w:sz="0" w:space="0" w:color="auto"/>
        <w:right w:val="none" w:sz="0" w:space="0" w:color="auto"/>
      </w:divBdr>
    </w:div>
    <w:div w:id="988947379">
      <w:bodyDiv w:val="1"/>
      <w:marLeft w:val="0"/>
      <w:marRight w:val="0"/>
      <w:marTop w:val="0"/>
      <w:marBottom w:val="0"/>
      <w:divBdr>
        <w:top w:val="none" w:sz="0" w:space="0" w:color="auto"/>
        <w:left w:val="none" w:sz="0" w:space="0" w:color="auto"/>
        <w:bottom w:val="none" w:sz="0" w:space="0" w:color="auto"/>
        <w:right w:val="none" w:sz="0" w:space="0" w:color="auto"/>
      </w:divBdr>
    </w:div>
    <w:div w:id="1005598847">
      <w:bodyDiv w:val="1"/>
      <w:marLeft w:val="0"/>
      <w:marRight w:val="0"/>
      <w:marTop w:val="0"/>
      <w:marBottom w:val="0"/>
      <w:divBdr>
        <w:top w:val="none" w:sz="0" w:space="0" w:color="auto"/>
        <w:left w:val="none" w:sz="0" w:space="0" w:color="auto"/>
        <w:bottom w:val="none" w:sz="0" w:space="0" w:color="auto"/>
        <w:right w:val="none" w:sz="0" w:space="0" w:color="auto"/>
      </w:divBdr>
    </w:div>
    <w:div w:id="1006328797">
      <w:bodyDiv w:val="1"/>
      <w:marLeft w:val="0"/>
      <w:marRight w:val="0"/>
      <w:marTop w:val="0"/>
      <w:marBottom w:val="0"/>
      <w:divBdr>
        <w:top w:val="none" w:sz="0" w:space="0" w:color="auto"/>
        <w:left w:val="none" w:sz="0" w:space="0" w:color="auto"/>
        <w:bottom w:val="none" w:sz="0" w:space="0" w:color="auto"/>
        <w:right w:val="none" w:sz="0" w:space="0" w:color="auto"/>
      </w:divBdr>
    </w:div>
    <w:div w:id="1013730368">
      <w:bodyDiv w:val="1"/>
      <w:marLeft w:val="0"/>
      <w:marRight w:val="0"/>
      <w:marTop w:val="0"/>
      <w:marBottom w:val="0"/>
      <w:divBdr>
        <w:top w:val="none" w:sz="0" w:space="0" w:color="auto"/>
        <w:left w:val="none" w:sz="0" w:space="0" w:color="auto"/>
        <w:bottom w:val="none" w:sz="0" w:space="0" w:color="auto"/>
        <w:right w:val="none" w:sz="0" w:space="0" w:color="auto"/>
      </w:divBdr>
      <w:divsChild>
        <w:div w:id="605620116">
          <w:marLeft w:val="0"/>
          <w:marRight w:val="0"/>
          <w:marTop w:val="0"/>
          <w:marBottom w:val="0"/>
          <w:divBdr>
            <w:top w:val="none" w:sz="0" w:space="0" w:color="auto"/>
            <w:left w:val="none" w:sz="0" w:space="0" w:color="auto"/>
            <w:bottom w:val="none" w:sz="0" w:space="0" w:color="auto"/>
            <w:right w:val="none" w:sz="0" w:space="0" w:color="auto"/>
          </w:divBdr>
          <w:divsChild>
            <w:div w:id="1069616026">
              <w:marLeft w:val="0"/>
              <w:marRight w:val="0"/>
              <w:marTop w:val="0"/>
              <w:marBottom w:val="0"/>
              <w:divBdr>
                <w:top w:val="none" w:sz="0" w:space="0" w:color="auto"/>
                <w:left w:val="none" w:sz="0" w:space="0" w:color="auto"/>
                <w:bottom w:val="none" w:sz="0" w:space="0" w:color="auto"/>
                <w:right w:val="none" w:sz="0" w:space="0" w:color="auto"/>
              </w:divBdr>
              <w:divsChild>
                <w:div w:id="257956824">
                  <w:marLeft w:val="0"/>
                  <w:marRight w:val="0"/>
                  <w:marTop w:val="0"/>
                  <w:marBottom w:val="0"/>
                  <w:divBdr>
                    <w:top w:val="none" w:sz="0" w:space="0" w:color="auto"/>
                    <w:left w:val="none" w:sz="0" w:space="0" w:color="auto"/>
                    <w:bottom w:val="none" w:sz="0" w:space="0" w:color="auto"/>
                    <w:right w:val="none" w:sz="0" w:space="0" w:color="auto"/>
                  </w:divBdr>
                  <w:divsChild>
                    <w:div w:id="1390030240">
                      <w:marLeft w:val="0"/>
                      <w:marRight w:val="0"/>
                      <w:marTop w:val="0"/>
                      <w:marBottom w:val="0"/>
                      <w:divBdr>
                        <w:top w:val="none" w:sz="0" w:space="0" w:color="auto"/>
                        <w:left w:val="none" w:sz="0" w:space="0" w:color="auto"/>
                        <w:bottom w:val="none" w:sz="0" w:space="0" w:color="auto"/>
                        <w:right w:val="none" w:sz="0" w:space="0" w:color="auto"/>
                      </w:divBdr>
                    </w:div>
                    <w:div w:id="150786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313629">
      <w:bodyDiv w:val="1"/>
      <w:marLeft w:val="0"/>
      <w:marRight w:val="0"/>
      <w:marTop w:val="0"/>
      <w:marBottom w:val="0"/>
      <w:divBdr>
        <w:top w:val="none" w:sz="0" w:space="0" w:color="auto"/>
        <w:left w:val="none" w:sz="0" w:space="0" w:color="auto"/>
        <w:bottom w:val="none" w:sz="0" w:space="0" w:color="auto"/>
        <w:right w:val="none" w:sz="0" w:space="0" w:color="auto"/>
      </w:divBdr>
    </w:div>
    <w:div w:id="1033307222">
      <w:bodyDiv w:val="1"/>
      <w:marLeft w:val="0"/>
      <w:marRight w:val="0"/>
      <w:marTop w:val="0"/>
      <w:marBottom w:val="0"/>
      <w:divBdr>
        <w:top w:val="none" w:sz="0" w:space="0" w:color="auto"/>
        <w:left w:val="none" w:sz="0" w:space="0" w:color="auto"/>
        <w:bottom w:val="none" w:sz="0" w:space="0" w:color="auto"/>
        <w:right w:val="none" w:sz="0" w:space="0" w:color="auto"/>
      </w:divBdr>
      <w:divsChild>
        <w:div w:id="469129701">
          <w:marLeft w:val="0"/>
          <w:marRight w:val="0"/>
          <w:marTop w:val="0"/>
          <w:marBottom w:val="0"/>
          <w:divBdr>
            <w:top w:val="none" w:sz="0" w:space="0" w:color="auto"/>
            <w:left w:val="none" w:sz="0" w:space="0" w:color="auto"/>
            <w:bottom w:val="none" w:sz="0" w:space="0" w:color="auto"/>
            <w:right w:val="none" w:sz="0" w:space="0" w:color="auto"/>
          </w:divBdr>
          <w:divsChild>
            <w:div w:id="1144001838">
              <w:marLeft w:val="0"/>
              <w:marRight w:val="0"/>
              <w:marTop w:val="0"/>
              <w:marBottom w:val="0"/>
              <w:divBdr>
                <w:top w:val="none" w:sz="0" w:space="0" w:color="auto"/>
                <w:left w:val="none" w:sz="0" w:space="0" w:color="auto"/>
                <w:bottom w:val="none" w:sz="0" w:space="0" w:color="auto"/>
                <w:right w:val="none" w:sz="0" w:space="0" w:color="auto"/>
              </w:divBdr>
              <w:divsChild>
                <w:div w:id="1229682508">
                  <w:marLeft w:val="0"/>
                  <w:marRight w:val="0"/>
                  <w:marTop w:val="0"/>
                  <w:marBottom w:val="0"/>
                  <w:divBdr>
                    <w:top w:val="none" w:sz="0" w:space="0" w:color="auto"/>
                    <w:left w:val="none" w:sz="0" w:space="0" w:color="auto"/>
                    <w:bottom w:val="none" w:sz="0" w:space="0" w:color="auto"/>
                    <w:right w:val="none" w:sz="0" w:space="0" w:color="auto"/>
                  </w:divBdr>
                  <w:divsChild>
                    <w:div w:id="76711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5235221">
      <w:bodyDiv w:val="1"/>
      <w:marLeft w:val="0"/>
      <w:marRight w:val="0"/>
      <w:marTop w:val="0"/>
      <w:marBottom w:val="0"/>
      <w:divBdr>
        <w:top w:val="none" w:sz="0" w:space="0" w:color="auto"/>
        <w:left w:val="none" w:sz="0" w:space="0" w:color="auto"/>
        <w:bottom w:val="none" w:sz="0" w:space="0" w:color="auto"/>
        <w:right w:val="none" w:sz="0" w:space="0" w:color="auto"/>
      </w:divBdr>
    </w:div>
    <w:div w:id="1039011301">
      <w:bodyDiv w:val="1"/>
      <w:marLeft w:val="0"/>
      <w:marRight w:val="0"/>
      <w:marTop w:val="0"/>
      <w:marBottom w:val="0"/>
      <w:divBdr>
        <w:top w:val="none" w:sz="0" w:space="0" w:color="auto"/>
        <w:left w:val="none" w:sz="0" w:space="0" w:color="auto"/>
        <w:bottom w:val="none" w:sz="0" w:space="0" w:color="auto"/>
        <w:right w:val="none" w:sz="0" w:space="0" w:color="auto"/>
      </w:divBdr>
    </w:div>
    <w:div w:id="1039472903">
      <w:bodyDiv w:val="1"/>
      <w:marLeft w:val="0"/>
      <w:marRight w:val="0"/>
      <w:marTop w:val="0"/>
      <w:marBottom w:val="0"/>
      <w:divBdr>
        <w:top w:val="none" w:sz="0" w:space="0" w:color="auto"/>
        <w:left w:val="none" w:sz="0" w:space="0" w:color="auto"/>
        <w:bottom w:val="none" w:sz="0" w:space="0" w:color="auto"/>
        <w:right w:val="none" w:sz="0" w:space="0" w:color="auto"/>
      </w:divBdr>
    </w:div>
    <w:div w:id="1052585011">
      <w:bodyDiv w:val="1"/>
      <w:marLeft w:val="0"/>
      <w:marRight w:val="0"/>
      <w:marTop w:val="0"/>
      <w:marBottom w:val="0"/>
      <w:divBdr>
        <w:top w:val="none" w:sz="0" w:space="0" w:color="auto"/>
        <w:left w:val="none" w:sz="0" w:space="0" w:color="auto"/>
        <w:bottom w:val="none" w:sz="0" w:space="0" w:color="auto"/>
        <w:right w:val="none" w:sz="0" w:space="0" w:color="auto"/>
      </w:divBdr>
    </w:div>
    <w:div w:id="1070037898">
      <w:bodyDiv w:val="1"/>
      <w:marLeft w:val="0"/>
      <w:marRight w:val="0"/>
      <w:marTop w:val="0"/>
      <w:marBottom w:val="0"/>
      <w:divBdr>
        <w:top w:val="none" w:sz="0" w:space="0" w:color="auto"/>
        <w:left w:val="none" w:sz="0" w:space="0" w:color="auto"/>
        <w:bottom w:val="none" w:sz="0" w:space="0" w:color="auto"/>
        <w:right w:val="none" w:sz="0" w:space="0" w:color="auto"/>
      </w:divBdr>
    </w:div>
    <w:div w:id="1071579250">
      <w:bodyDiv w:val="1"/>
      <w:marLeft w:val="0"/>
      <w:marRight w:val="0"/>
      <w:marTop w:val="0"/>
      <w:marBottom w:val="0"/>
      <w:divBdr>
        <w:top w:val="none" w:sz="0" w:space="0" w:color="auto"/>
        <w:left w:val="none" w:sz="0" w:space="0" w:color="auto"/>
        <w:bottom w:val="none" w:sz="0" w:space="0" w:color="auto"/>
        <w:right w:val="none" w:sz="0" w:space="0" w:color="auto"/>
      </w:divBdr>
      <w:divsChild>
        <w:div w:id="744255034">
          <w:marLeft w:val="0"/>
          <w:marRight w:val="0"/>
          <w:marTop w:val="0"/>
          <w:marBottom w:val="0"/>
          <w:divBdr>
            <w:top w:val="none" w:sz="0" w:space="0" w:color="auto"/>
            <w:left w:val="none" w:sz="0" w:space="0" w:color="auto"/>
            <w:bottom w:val="none" w:sz="0" w:space="0" w:color="auto"/>
            <w:right w:val="none" w:sz="0" w:space="0" w:color="auto"/>
          </w:divBdr>
          <w:divsChild>
            <w:div w:id="621961798">
              <w:marLeft w:val="0"/>
              <w:marRight w:val="0"/>
              <w:marTop w:val="0"/>
              <w:marBottom w:val="0"/>
              <w:divBdr>
                <w:top w:val="none" w:sz="0" w:space="0" w:color="auto"/>
                <w:left w:val="none" w:sz="0" w:space="0" w:color="auto"/>
                <w:bottom w:val="none" w:sz="0" w:space="0" w:color="auto"/>
                <w:right w:val="none" w:sz="0" w:space="0" w:color="auto"/>
              </w:divBdr>
              <w:divsChild>
                <w:div w:id="78519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456932">
      <w:bodyDiv w:val="1"/>
      <w:marLeft w:val="0"/>
      <w:marRight w:val="0"/>
      <w:marTop w:val="0"/>
      <w:marBottom w:val="0"/>
      <w:divBdr>
        <w:top w:val="none" w:sz="0" w:space="0" w:color="auto"/>
        <w:left w:val="none" w:sz="0" w:space="0" w:color="auto"/>
        <w:bottom w:val="none" w:sz="0" w:space="0" w:color="auto"/>
        <w:right w:val="none" w:sz="0" w:space="0" w:color="auto"/>
      </w:divBdr>
    </w:div>
    <w:div w:id="1085761068">
      <w:bodyDiv w:val="1"/>
      <w:marLeft w:val="0"/>
      <w:marRight w:val="0"/>
      <w:marTop w:val="0"/>
      <w:marBottom w:val="0"/>
      <w:divBdr>
        <w:top w:val="none" w:sz="0" w:space="0" w:color="auto"/>
        <w:left w:val="none" w:sz="0" w:space="0" w:color="auto"/>
        <w:bottom w:val="none" w:sz="0" w:space="0" w:color="auto"/>
        <w:right w:val="none" w:sz="0" w:space="0" w:color="auto"/>
      </w:divBdr>
    </w:div>
    <w:div w:id="1100178848">
      <w:bodyDiv w:val="1"/>
      <w:marLeft w:val="0"/>
      <w:marRight w:val="0"/>
      <w:marTop w:val="0"/>
      <w:marBottom w:val="0"/>
      <w:divBdr>
        <w:top w:val="none" w:sz="0" w:space="0" w:color="auto"/>
        <w:left w:val="none" w:sz="0" w:space="0" w:color="auto"/>
        <w:bottom w:val="none" w:sz="0" w:space="0" w:color="auto"/>
        <w:right w:val="none" w:sz="0" w:space="0" w:color="auto"/>
      </w:divBdr>
    </w:div>
    <w:div w:id="1107967787">
      <w:bodyDiv w:val="1"/>
      <w:marLeft w:val="0"/>
      <w:marRight w:val="0"/>
      <w:marTop w:val="0"/>
      <w:marBottom w:val="0"/>
      <w:divBdr>
        <w:top w:val="none" w:sz="0" w:space="0" w:color="auto"/>
        <w:left w:val="none" w:sz="0" w:space="0" w:color="auto"/>
        <w:bottom w:val="none" w:sz="0" w:space="0" w:color="auto"/>
        <w:right w:val="none" w:sz="0" w:space="0" w:color="auto"/>
      </w:divBdr>
    </w:div>
    <w:div w:id="1108542824">
      <w:bodyDiv w:val="1"/>
      <w:marLeft w:val="0"/>
      <w:marRight w:val="0"/>
      <w:marTop w:val="0"/>
      <w:marBottom w:val="0"/>
      <w:divBdr>
        <w:top w:val="none" w:sz="0" w:space="0" w:color="auto"/>
        <w:left w:val="none" w:sz="0" w:space="0" w:color="auto"/>
        <w:bottom w:val="none" w:sz="0" w:space="0" w:color="auto"/>
        <w:right w:val="none" w:sz="0" w:space="0" w:color="auto"/>
      </w:divBdr>
    </w:div>
    <w:div w:id="1111558159">
      <w:bodyDiv w:val="1"/>
      <w:marLeft w:val="0"/>
      <w:marRight w:val="0"/>
      <w:marTop w:val="0"/>
      <w:marBottom w:val="0"/>
      <w:divBdr>
        <w:top w:val="none" w:sz="0" w:space="0" w:color="auto"/>
        <w:left w:val="none" w:sz="0" w:space="0" w:color="auto"/>
        <w:bottom w:val="none" w:sz="0" w:space="0" w:color="auto"/>
        <w:right w:val="none" w:sz="0" w:space="0" w:color="auto"/>
      </w:divBdr>
    </w:div>
    <w:div w:id="1135413421">
      <w:bodyDiv w:val="1"/>
      <w:marLeft w:val="0"/>
      <w:marRight w:val="0"/>
      <w:marTop w:val="0"/>
      <w:marBottom w:val="0"/>
      <w:divBdr>
        <w:top w:val="none" w:sz="0" w:space="0" w:color="auto"/>
        <w:left w:val="none" w:sz="0" w:space="0" w:color="auto"/>
        <w:bottom w:val="none" w:sz="0" w:space="0" w:color="auto"/>
        <w:right w:val="none" w:sz="0" w:space="0" w:color="auto"/>
      </w:divBdr>
    </w:div>
    <w:div w:id="1144078778">
      <w:bodyDiv w:val="1"/>
      <w:marLeft w:val="0"/>
      <w:marRight w:val="0"/>
      <w:marTop w:val="0"/>
      <w:marBottom w:val="0"/>
      <w:divBdr>
        <w:top w:val="none" w:sz="0" w:space="0" w:color="auto"/>
        <w:left w:val="none" w:sz="0" w:space="0" w:color="auto"/>
        <w:bottom w:val="none" w:sz="0" w:space="0" w:color="auto"/>
        <w:right w:val="none" w:sz="0" w:space="0" w:color="auto"/>
      </w:divBdr>
    </w:div>
    <w:div w:id="1156652016">
      <w:bodyDiv w:val="1"/>
      <w:marLeft w:val="0"/>
      <w:marRight w:val="0"/>
      <w:marTop w:val="0"/>
      <w:marBottom w:val="0"/>
      <w:divBdr>
        <w:top w:val="none" w:sz="0" w:space="0" w:color="auto"/>
        <w:left w:val="none" w:sz="0" w:space="0" w:color="auto"/>
        <w:bottom w:val="none" w:sz="0" w:space="0" w:color="auto"/>
        <w:right w:val="none" w:sz="0" w:space="0" w:color="auto"/>
      </w:divBdr>
      <w:divsChild>
        <w:div w:id="353843259">
          <w:marLeft w:val="0"/>
          <w:marRight w:val="0"/>
          <w:marTop w:val="0"/>
          <w:marBottom w:val="0"/>
          <w:divBdr>
            <w:top w:val="none" w:sz="0" w:space="0" w:color="auto"/>
            <w:left w:val="none" w:sz="0" w:space="0" w:color="auto"/>
            <w:bottom w:val="none" w:sz="0" w:space="0" w:color="auto"/>
            <w:right w:val="none" w:sz="0" w:space="0" w:color="auto"/>
          </w:divBdr>
          <w:divsChild>
            <w:div w:id="697775558">
              <w:marLeft w:val="0"/>
              <w:marRight w:val="0"/>
              <w:marTop w:val="0"/>
              <w:marBottom w:val="0"/>
              <w:divBdr>
                <w:top w:val="none" w:sz="0" w:space="0" w:color="auto"/>
                <w:left w:val="none" w:sz="0" w:space="0" w:color="auto"/>
                <w:bottom w:val="none" w:sz="0" w:space="0" w:color="auto"/>
                <w:right w:val="none" w:sz="0" w:space="0" w:color="auto"/>
              </w:divBdr>
              <w:divsChild>
                <w:div w:id="207037727">
                  <w:marLeft w:val="0"/>
                  <w:marRight w:val="0"/>
                  <w:marTop w:val="0"/>
                  <w:marBottom w:val="0"/>
                  <w:divBdr>
                    <w:top w:val="none" w:sz="0" w:space="0" w:color="auto"/>
                    <w:left w:val="none" w:sz="0" w:space="0" w:color="auto"/>
                    <w:bottom w:val="none" w:sz="0" w:space="0" w:color="auto"/>
                    <w:right w:val="none" w:sz="0" w:space="0" w:color="auto"/>
                  </w:divBdr>
                  <w:divsChild>
                    <w:div w:id="47437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144406">
      <w:bodyDiv w:val="1"/>
      <w:marLeft w:val="0"/>
      <w:marRight w:val="0"/>
      <w:marTop w:val="0"/>
      <w:marBottom w:val="0"/>
      <w:divBdr>
        <w:top w:val="none" w:sz="0" w:space="0" w:color="auto"/>
        <w:left w:val="none" w:sz="0" w:space="0" w:color="auto"/>
        <w:bottom w:val="none" w:sz="0" w:space="0" w:color="auto"/>
        <w:right w:val="none" w:sz="0" w:space="0" w:color="auto"/>
      </w:divBdr>
      <w:divsChild>
        <w:div w:id="1546285880">
          <w:marLeft w:val="0"/>
          <w:marRight w:val="0"/>
          <w:marTop w:val="0"/>
          <w:marBottom w:val="0"/>
          <w:divBdr>
            <w:top w:val="none" w:sz="0" w:space="0" w:color="auto"/>
            <w:left w:val="none" w:sz="0" w:space="0" w:color="auto"/>
            <w:bottom w:val="none" w:sz="0" w:space="0" w:color="auto"/>
            <w:right w:val="none" w:sz="0" w:space="0" w:color="auto"/>
          </w:divBdr>
          <w:divsChild>
            <w:div w:id="1686320738">
              <w:marLeft w:val="0"/>
              <w:marRight w:val="0"/>
              <w:marTop w:val="0"/>
              <w:marBottom w:val="0"/>
              <w:divBdr>
                <w:top w:val="none" w:sz="0" w:space="0" w:color="auto"/>
                <w:left w:val="none" w:sz="0" w:space="0" w:color="auto"/>
                <w:bottom w:val="none" w:sz="0" w:space="0" w:color="auto"/>
                <w:right w:val="none" w:sz="0" w:space="0" w:color="auto"/>
              </w:divBdr>
              <w:divsChild>
                <w:div w:id="8855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477163">
      <w:bodyDiv w:val="1"/>
      <w:marLeft w:val="0"/>
      <w:marRight w:val="0"/>
      <w:marTop w:val="0"/>
      <w:marBottom w:val="0"/>
      <w:divBdr>
        <w:top w:val="none" w:sz="0" w:space="0" w:color="auto"/>
        <w:left w:val="none" w:sz="0" w:space="0" w:color="auto"/>
        <w:bottom w:val="none" w:sz="0" w:space="0" w:color="auto"/>
        <w:right w:val="none" w:sz="0" w:space="0" w:color="auto"/>
      </w:divBdr>
    </w:div>
    <w:div w:id="1205631664">
      <w:bodyDiv w:val="1"/>
      <w:marLeft w:val="0"/>
      <w:marRight w:val="0"/>
      <w:marTop w:val="0"/>
      <w:marBottom w:val="0"/>
      <w:divBdr>
        <w:top w:val="none" w:sz="0" w:space="0" w:color="auto"/>
        <w:left w:val="none" w:sz="0" w:space="0" w:color="auto"/>
        <w:bottom w:val="none" w:sz="0" w:space="0" w:color="auto"/>
        <w:right w:val="none" w:sz="0" w:space="0" w:color="auto"/>
      </w:divBdr>
      <w:divsChild>
        <w:div w:id="1774009153">
          <w:marLeft w:val="0"/>
          <w:marRight w:val="0"/>
          <w:marTop w:val="0"/>
          <w:marBottom w:val="0"/>
          <w:divBdr>
            <w:top w:val="none" w:sz="0" w:space="0" w:color="auto"/>
            <w:left w:val="none" w:sz="0" w:space="0" w:color="auto"/>
            <w:bottom w:val="none" w:sz="0" w:space="0" w:color="auto"/>
            <w:right w:val="none" w:sz="0" w:space="0" w:color="auto"/>
          </w:divBdr>
          <w:divsChild>
            <w:div w:id="370688131">
              <w:marLeft w:val="0"/>
              <w:marRight w:val="0"/>
              <w:marTop w:val="0"/>
              <w:marBottom w:val="0"/>
              <w:divBdr>
                <w:top w:val="none" w:sz="0" w:space="0" w:color="auto"/>
                <w:left w:val="none" w:sz="0" w:space="0" w:color="auto"/>
                <w:bottom w:val="none" w:sz="0" w:space="0" w:color="auto"/>
                <w:right w:val="none" w:sz="0" w:space="0" w:color="auto"/>
              </w:divBdr>
              <w:divsChild>
                <w:div w:id="66264503">
                  <w:marLeft w:val="0"/>
                  <w:marRight w:val="0"/>
                  <w:marTop w:val="0"/>
                  <w:marBottom w:val="0"/>
                  <w:divBdr>
                    <w:top w:val="none" w:sz="0" w:space="0" w:color="auto"/>
                    <w:left w:val="none" w:sz="0" w:space="0" w:color="auto"/>
                    <w:bottom w:val="none" w:sz="0" w:space="0" w:color="auto"/>
                    <w:right w:val="none" w:sz="0" w:space="0" w:color="auto"/>
                  </w:divBdr>
                  <w:divsChild>
                    <w:div w:id="49337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8585554">
      <w:bodyDiv w:val="1"/>
      <w:marLeft w:val="0"/>
      <w:marRight w:val="0"/>
      <w:marTop w:val="0"/>
      <w:marBottom w:val="0"/>
      <w:divBdr>
        <w:top w:val="none" w:sz="0" w:space="0" w:color="auto"/>
        <w:left w:val="none" w:sz="0" w:space="0" w:color="auto"/>
        <w:bottom w:val="none" w:sz="0" w:space="0" w:color="auto"/>
        <w:right w:val="none" w:sz="0" w:space="0" w:color="auto"/>
      </w:divBdr>
    </w:div>
    <w:div w:id="1220895838">
      <w:bodyDiv w:val="1"/>
      <w:marLeft w:val="0"/>
      <w:marRight w:val="0"/>
      <w:marTop w:val="0"/>
      <w:marBottom w:val="0"/>
      <w:divBdr>
        <w:top w:val="none" w:sz="0" w:space="0" w:color="auto"/>
        <w:left w:val="none" w:sz="0" w:space="0" w:color="auto"/>
        <w:bottom w:val="none" w:sz="0" w:space="0" w:color="auto"/>
        <w:right w:val="none" w:sz="0" w:space="0" w:color="auto"/>
      </w:divBdr>
    </w:div>
    <w:div w:id="1223831377">
      <w:bodyDiv w:val="1"/>
      <w:marLeft w:val="0"/>
      <w:marRight w:val="0"/>
      <w:marTop w:val="0"/>
      <w:marBottom w:val="0"/>
      <w:divBdr>
        <w:top w:val="none" w:sz="0" w:space="0" w:color="auto"/>
        <w:left w:val="none" w:sz="0" w:space="0" w:color="auto"/>
        <w:bottom w:val="none" w:sz="0" w:space="0" w:color="auto"/>
        <w:right w:val="none" w:sz="0" w:space="0" w:color="auto"/>
      </w:divBdr>
    </w:div>
    <w:div w:id="1227765849">
      <w:bodyDiv w:val="1"/>
      <w:marLeft w:val="0"/>
      <w:marRight w:val="0"/>
      <w:marTop w:val="0"/>
      <w:marBottom w:val="0"/>
      <w:divBdr>
        <w:top w:val="none" w:sz="0" w:space="0" w:color="auto"/>
        <w:left w:val="none" w:sz="0" w:space="0" w:color="auto"/>
        <w:bottom w:val="none" w:sz="0" w:space="0" w:color="auto"/>
        <w:right w:val="none" w:sz="0" w:space="0" w:color="auto"/>
      </w:divBdr>
    </w:div>
    <w:div w:id="1238132698">
      <w:bodyDiv w:val="1"/>
      <w:marLeft w:val="0"/>
      <w:marRight w:val="0"/>
      <w:marTop w:val="0"/>
      <w:marBottom w:val="0"/>
      <w:divBdr>
        <w:top w:val="none" w:sz="0" w:space="0" w:color="auto"/>
        <w:left w:val="none" w:sz="0" w:space="0" w:color="auto"/>
        <w:bottom w:val="none" w:sz="0" w:space="0" w:color="auto"/>
        <w:right w:val="none" w:sz="0" w:space="0" w:color="auto"/>
      </w:divBdr>
    </w:div>
    <w:div w:id="1239173914">
      <w:bodyDiv w:val="1"/>
      <w:marLeft w:val="0"/>
      <w:marRight w:val="0"/>
      <w:marTop w:val="0"/>
      <w:marBottom w:val="0"/>
      <w:divBdr>
        <w:top w:val="none" w:sz="0" w:space="0" w:color="auto"/>
        <w:left w:val="none" w:sz="0" w:space="0" w:color="auto"/>
        <w:bottom w:val="none" w:sz="0" w:space="0" w:color="auto"/>
        <w:right w:val="none" w:sz="0" w:space="0" w:color="auto"/>
      </w:divBdr>
    </w:div>
    <w:div w:id="1243223192">
      <w:bodyDiv w:val="1"/>
      <w:marLeft w:val="0"/>
      <w:marRight w:val="0"/>
      <w:marTop w:val="0"/>
      <w:marBottom w:val="0"/>
      <w:divBdr>
        <w:top w:val="none" w:sz="0" w:space="0" w:color="auto"/>
        <w:left w:val="none" w:sz="0" w:space="0" w:color="auto"/>
        <w:bottom w:val="none" w:sz="0" w:space="0" w:color="auto"/>
        <w:right w:val="none" w:sz="0" w:space="0" w:color="auto"/>
      </w:divBdr>
    </w:div>
    <w:div w:id="1283149237">
      <w:bodyDiv w:val="1"/>
      <w:marLeft w:val="0"/>
      <w:marRight w:val="0"/>
      <w:marTop w:val="0"/>
      <w:marBottom w:val="0"/>
      <w:divBdr>
        <w:top w:val="none" w:sz="0" w:space="0" w:color="auto"/>
        <w:left w:val="none" w:sz="0" w:space="0" w:color="auto"/>
        <w:bottom w:val="none" w:sz="0" w:space="0" w:color="auto"/>
        <w:right w:val="none" w:sz="0" w:space="0" w:color="auto"/>
      </w:divBdr>
      <w:divsChild>
        <w:div w:id="1146048353">
          <w:marLeft w:val="0"/>
          <w:marRight w:val="0"/>
          <w:marTop w:val="0"/>
          <w:marBottom w:val="0"/>
          <w:divBdr>
            <w:top w:val="none" w:sz="0" w:space="0" w:color="auto"/>
            <w:left w:val="none" w:sz="0" w:space="0" w:color="auto"/>
            <w:bottom w:val="none" w:sz="0" w:space="0" w:color="auto"/>
            <w:right w:val="none" w:sz="0" w:space="0" w:color="auto"/>
          </w:divBdr>
          <w:divsChild>
            <w:div w:id="1984969560">
              <w:marLeft w:val="0"/>
              <w:marRight w:val="0"/>
              <w:marTop w:val="0"/>
              <w:marBottom w:val="0"/>
              <w:divBdr>
                <w:top w:val="none" w:sz="0" w:space="0" w:color="auto"/>
                <w:left w:val="none" w:sz="0" w:space="0" w:color="auto"/>
                <w:bottom w:val="none" w:sz="0" w:space="0" w:color="auto"/>
                <w:right w:val="none" w:sz="0" w:space="0" w:color="auto"/>
              </w:divBdr>
              <w:divsChild>
                <w:div w:id="148762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546078">
      <w:bodyDiv w:val="1"/>
      <w:marLeft w:val="0"/>
      <w:marRight w:val="0"/>
      <w:marTop w:val="0"/>
      <w:marBottom w:val="0"/>
      <w:divBdr>
        <w:top w:val="none" w:sz="0" w:space="0" w:color="auto"/>
        <w:left w:val="none" w:sz="0" w:space="0" w:color="auto"/>
        <w:bottom w:val="none" w:sz="0" w:space="0" w:color="auto"/>
        <w:right w:val="none" w:sz="0" w:space="0" w:color="auto"/>
      </w:divBdr>
    </w:div>
    <w:div w:id="1287200993">
      <w:bodyDiv w:val="1"/>
      <w:marLeft w:val="0"/>
      <w:marRight w:val="0"/>
      <w:marTop w:val="0"/>
      <w:marBottom w:val="0"/>
      <w:divBdr>
        <w:top w:val="none" w:sz="0" w:space="0" w:color="auto"/>
        <w:left w:val="none" w:sz="0" w:space="0" w:color="auto"/>
        <w:bottom w:val="none" w:sz="0" w:space="0" w:color="auto"/>
        <w:right w:val="none" w:sz="0" w:space="0" w:color="auto"/>
      </w:divBdr>
    </w:div>
    <w:div w:id="1287540568">
      <w:bodyDiv w:val="1"/>
      <w:marLeft w:val="0"/>
      <w:marRight w:val="0"/>
      <w:marTop w:val="0"/>
      <w:marBottom w:val="0"/>
      <w:divBdr>
        <w:top w:val="none" w:sz="0" w:space="0" w:color="auto"/>
        <w:left w:val="none" w:sz="0" w:space="0" w:color="auto"/>
        <w:bottom w:val="none" w:sz="0" w:space="0" w:color="auto"/>
        <w:right w:val="none" w:sz="0" w:space="0" w:color="auto"/>
      </w:divBdr>
    </w:div>
    <w:div w:id="1293943463">
      <w:bodyDiv w:val="1"/>
      <w:marLeft w:val="0"/>
      <w:marRight w:val="0"/>
      <w:marTop w:val="0"/>
      <w:marBottom w:val="0"/>
      <w:divBdr>
        <w:top w:val="none" w:sz="0" w:space="0" w:color="auto"/>
        <w:left w:val="none" w:sz="0" w:space="0" w:color="auto"/>
        <w:bottom w:val="none" w:sz="0" w:space="0" w:color="auto"/>
        <w:right w:val="none" w:sz="0" w:space="0" w:color="auto"/>
      </w:divBdr>
    </w:div>
    <w:div w:id="1297299458">
      <w:bodyDiv w:val="1"/>
      <w:marLeft w:val="0"/>
      <w:marRight w:val="0"/>
      <w:marTop w:val="0"/>
      <w:marBottom w:val="0"/>
      <w:divBdr>
        <w:top w:val="none" w:sz="0" w:space="0" w:color="auto"/>
        <w:left w:val="none" w:sz="0" w:space="0" w:color="auto"/>
        <w:bottom w:val="none" w:sz="0" w:space="0" w:color="auto"/>
        <w:right w:val="none" w:sz="0" w:space="0" w:color="auto"/>
      </w:divBdr>
    </w:div>
    <w:div w:id="1298219823">
      <w:bodyDiv w:val="1"/>
      <w:marLeft w:val="0"/>
      <w:marRight w:val="0"/>
      <w:marTop w:val="0"/>
      <w:marBottom w:val="0"/>
      <w:divBdr>
        <w:top w:val="none" w:sz="0" w:space="0" w:color="auto"/>
        <w:left w:val="none" w:sz="0" w:space="0" w:color="auto"/>
        <w:bottom w:val="none" w:sz="0" w:space="0" w:color="auto"/>
        <w:right w:val="none" w:sz="0" w:space="0" w:color="auto"/>
      </w:divBdr>
    </w:div>
    <w:div w:id="1315715704">
      <w:bodyDiv w:val="1"/>
      <w:marLeft w:val="0"/>
      <w:marRight w:val="0"/>
      <w:marTop w:val="0"/>
      <w:marBottom w:val="0"/>
      <w:divBdr>
        <w:top w:val="none" w:sz="0" w:space="0" w:color="auto"/>
        <w:left w:val="none" w:sz="0" w:space="0" w:color="auto"/>
        <w:bottom w:val="none" w:sz="0" w:space="0" w:color="auto"/>
        <w:right w:val="none" w:sz="0" w:space="0" w:color="auto"/>
      </w:divBdr>
    </w:div>
    <w:div w:id="1321888701">
      <w:bodyDiv w:val="1"/>
      <w:marLeft w:val="0"/>
      <w:marRight w:val="0"/>
      <w:marTop w:val="0"/>
      <w:marBottom w:val="0"/>
      <w:divBdr>
        <w:top w:val="none" w:sz="0" w:space="0" w:color="auto"/>
        <w:left w:val="none" w:sz="0" w:space="0" w:color="auto"/>
        <w:bottom w:val="none" w:sz="0" w:space="0" w:color="auto"/>
        <w:right w:val="none" w:sz="0" w:space="0" w:color="auto"/>
      </w:divBdr>
    </w:div>
    <w:div w:id="1323578333">
      <w:bodyDiv w:val="1"/>
      <w:marLeft w:val="0"/>
      <w:marRight w:val="0"/>
      <w:marTop w:val="0"/>
      <w:marBottom w:val="0"/>
      <w:divBdr>
        <w:top w:val="none" w:sz="0" w:space="0" w:color="auto"/>
        <w:left w:val="none" w:sz="0" w:space="0" w:color="auto"/>
        <w:bottom w:val="none" w:sz="0" w:space="0" w:color="auto"/>
        <w:right w:val="none" w:sz="0" w:space="0" w:color="auto"/>
      </w:divBdr>
    </w:div>
    <w:div w:id="1347488349">
      <w:bodyDiv w:val="1"/>
      <w:marLeft w:val="0"/>
      <w:marRight w:val="0"/>
      <w:marTop w:val="0"/>
      <w:marBottom w:val="0"/>
      <w:divBdr>
        <w:top w:val="none" w:sz="0" w:space="0" w:color="auto"/>
        <w:left w:val="none" w:sz="0" w:space="0" w:color="auto"/>
        <w:bottom w:val="none" w:sz="0" w:space="0" w:color="auto"/>
        <w:right w:val="none" w:sz="0" w:space="0" w:color="auto"/>
      </w:divBdr>
      <w:divsChild>
        <w:div w:id="730233813">
          <w:marLeft w:val="0"/>
          <w:marRight w:val="0"/>
          <w:marTop w:val="0"/>
          <w:marBottom w:val="0"/>
          <w:divBdr>
            <w:top w:val="none" w:sz="0" w:space="0" w:color="auto"/>
            <w:left w:val="none" w:sz="0" w:space="0" w:color="auto"/>
            <w:bottom w:val="none" w:sz="0" w:space="0" w:color="auto"/>
            <w:right w:val="none" w:sz="0" w:space="0" w:color="auto"/>
          </w:divBdr>
          <w:divsChild>
            <w:div w:id="528103229">
              <w:marLeft w:val="0"/>
              <w:marRight w:val="0"/>
              <w:marTop w:val="0"/>
              <w:marBottom w:val="0"/>
              <w:divBdr>
                <w:top w:val="none" w:sz="0" w:space="0" w:color="auto"/>
                <w:left w:val="none" w:sz="0" w:space="0" w:color="auto"/>
                <w:bottom w:val="none" w:sz="0" w:space="0" w:color="auto"/>
                <w:right w:val="none" w:sz="0" w:space="0" w:color="auto"/>
              </w:divBdr>
              <w:divsChild>
                <w:div w:id="142238284">
                  <w:marLeft w:val="0"/>
                  <w:marRight w:val="0"/>
                  <w:marTop w:val="0"/>
                  <w:marBottom w:val="0"/>
                  <w:divBdr>
                    <w:top w:val="none" w:sz="0" w:space="0" w:color="auto"/>
                    <w:left w:val="none" w:sz="0" w:space="0" w:color="auto"/>
                    <w:bottom w:val="none" w:sz="0" w:space="0" w:color="auto"/>
                    <w:right w:val="none" w:sz="0" w:space="0" w:color="auto"/>
                  </w:divBdr>
                  <w:divsChild>
                    <w:div w:id="134358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131562">
      <w:bodyDiv w:val="1"/>
      <w:marLeft w:val="0"/>
      <w:marRight w:val="0"/>
      <w:marTop w:val="0"/>
      <w:marBottom w:val="0"/>
      <w:divBdr>
        <w:top w:val="none" w:sz="0" w:space="0" w:color="auto"/>
        <w:left w:val="none" w:sz="0" w:space="0" w:color="auto"/>
        <w:bottom w:val="none" w:sz="0" w:space="0" w:color="auto"/>
        <w:right w:val="none" w:sz="0" w:space="0" w:color="auto"/>
      </w:divBdr>
    </w:div>
    <w:div w:id="1362323712">
      <w:bodyDiv w:val="1"/>
      <w:marLeft w:val="0"/>
      <w:marRight w:val="0"/>
      <w:marTop w:val="0"/>
      <w:marBottom w:val="0"/>
      <w:divBdr>
        <w:top w:val="none" w:sz="0" w:space="0" w:color="auto"/>
        <w:left w:val="none" w:sz="0" w:space="0" w:color="auto"/>
        <w:bottom w:val="none" w:sz="0" w:space="0" w:color="auto"/>
        <w:right w:val="none" w:sz="0" w:space="0" w:color="auto"/>
      </w:divBdr>
    </w:div>
    <w:div w:id="1367754929">
      <w:bodyDiv w:val="1"/>
      <w:marLeft w:val="0"/>
      <w:marRight w:val="0"/>
      <w:marTop w:val="0"/>
      <w:marBottom w:val="0"/>
      <w:divBdr>
        <w:top w:val="none" w:sz="0" w:space="0" w:color="auto"/>
        <w:left w:val="none" w:sz="0" w:space="0" w:color="auto"/>
        <w:bottom w:val="none" w:sz="0" w:space="0" w:color="auto"/>
        <w:right w:val="none" w:sz="0" w:space="0" w:color="auto"/>
      </w:divBdr>
      <w:divsChild>
        <w:div w:id="1031079131">
          <w:marLeft w:val="0"/>
          <w:marRight w:val="0"/>
          <w:marTop w:val="0"/>
          <w:marBottom w:val="0"/>
          <w:divBdr>
            <w:top w:val="none" w:sz="0" w:space="0" w:color="auto"/>
            <w:left w:val="none" w:sz="0" w:space="0" w:color="auto"/>
            <w:bottom w:val="none" w:sz="0" w:space="0" w:color="auto"/>
            <w:right w:val="none" w:sz="0" w:space="0" w:color="auto"/>
          </w:divBdr>
          <w:divsChild>
            <w:div w:id="497772876">
              <w:marLeft w:val="0"/>
              <w:marRight w:val="0"/>
              <w:marTop w:val="0"/>
              <w:marBottom w:val="0"/>
              <w:divBdr>
                <w:top w:val="none" w:sz="0" w:space="0" w:color="auto"/>
                <w:left w:val="none" w:sz="0" w:space="0" w:color="auto"/>
                <w:bottom w:val="none" w:sz="0" w:space="0" w:color="auto"/>
                <w:right w:val="none" w:sz="0" w:space="0" w:color="auto"/>
              </w:divBdr>
              <w:divsChild>
                <w:div w:id="16536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663365">
      <w:bodyDiv w:val="1"/>
      <w:marLeft w:val="0"/>
      <w:marRight w:val="0"/>
      <w:marTop w:val="0"/>
      <w:marBottom w:val="0"/>
      <w:divBdr>
        <w:top w:val="none" w:sz="0" w:space="0" w:color="auto"/>
        <w:left w:val="none" w:sz="0" w:space="0" w:color="auto"/>
        <w:bottom w:val="none" w:sz="0" w:space="0" w:color="auto"/>
        <w:right w:val="none" w:sz="0" w:space="0" w:color="auto"/>
      </w:divBdr>
    </w:div>
    <w:div w:id="1390492768">
      <w:bodyDiv w:val="1"/>
      <w:marLeft w:val="0"/>
      <w:marRight w:val="0"/>
      <w:marTop w:val="0"/>
      <w:marBottom w:val="0"/>
      <w:divBdr>
        <w:top w:val="none" w:sz="0" w:space="0" w:color="auto"/>
        <w:left w:val="none" w:sz="0" w:space="0" w:color="auto"/>
        <w:bottom w:val="none" w:sz="0" w:space="0" w:color="auto"/>
        <w:right w:val="none" w:sz="0" w:space="0" w:color="auto"/>
      </w:divBdr>
    </w:div>
    <w:div w:id="1406994835">
      <w:bodyDiv w:val="1"/>
      <w:marLeft w:val="0"/>
      <w:marRight w:val="0"/>
      <w:marTop w:val="0"/>
      <w:marBottom w:val="0"/>
      <w:divBdr>
        <w:top w:val="none" w:sz="0" w:space="0" w:color="auto"/>
        <w:left w:val="none" w:sz="0" w:space="0" w:color="auto"/>
        <w:bottom w:val="none" w:sz="0" w:space="0" w:color="auto"/>
        <w:right w:val="none" w:sz="0" w:space="0" w:color="auto"/>
      </w:divBdr>
    </w:div>
    <w:div w:id="1407653316">
      <w:bodyDiv w:val="1"/>
      <w:marLeft w:val="0"/>
      <w:marRight w:val="0"/>
      <w:marTop w:val="0"/>
      <w:marBottom w:val="0"/>
      <w:divBdr>
        <w:top w:val="none" w:sz="0" w:space="0" w:color="auto"/>
        <w:left w:val="none" w:sz="0" w:space="0" w:color="auto"/>
        <w:bottom w:val="none" w:sz="0" w:space="0" w:color="auto"/>
        <w:right w:val="none" w:sz="0" w:space="0" w:color="auto"/>
      </w:divBdr>
    </w:div>
    <w:div w:id="1424374807">
      <w:bodyDiv w:val="1"/>
      <w:marLeft w:val="0"/>
      <w:marRight w:val="0"/>
      <w:marTop w:val="0"/>
      <w:marBottom w:val="0"/>
      <w:divBdr>
        <w:top w:val="none" w:sz="0" w:space="0" w:color="auto"/>
        <w:left w:val="none" w:sz="0" w:space="0" w:color="auto"/>
        <w:bottom w:val="none" w:sz="0" w:space="0" w:color="auto"/>
        <w:right w:val="none" w:sz="0" w:space="0" w:color="auto"/>
      </w:divBdr>
    </w:div>
    <w:div w:id="1430810070">
      <w:bodyDiv w:val="1"/>
      <w:marLeft w:val="0"/>
      <w:marRight w:val="0"/>
      <w:marTop w:val="0"/>
      <w:marBottom w:val="0"/>
      <w:divBdr>
        <w:top w:val="none" w:sz="0" w:space="0" w:color="auto"/>
        <w:left w:val="none" w:sz="0" w:space="0" w:color="auto"/>
        <w:bottom w:val="none" w:sz="0" w:space="0" w:color="auto"/>
        <w:right w:val="none" w:sz="0" w:space="0" w:color="auto"/>
      </w:divBdr>
    </w:div>
    <w:div w:id="1437092897">
      <w:bodyDiv w:val="1"/>
      <w:marLeft w:val="0"/>
      <w:marRight w:val="0"/>
      <w:marTop w:val="0"/>
      <w:marBottom w:val="0"/>
      <w:divBdr>
        <w:top w:val="none" w:sz="0" w:space="0" w:color="auto"/>
        <w:left w:val="none" w:sz="0" w:space="0" w:color="auto"/>
        <w:bottom w:val="none" w:sz="0" w:space="0" w:color="auto"/>
        <w:right w:val="none" w:sz="0" w:space="0" w:color="auto"/>
      </w:divBdr>
    </w:div>
    <w:div w:id="1438139112">
      <w:bodyDiv w:val="1"/>
      <w:marLeft w:val="0"/>
      <w:marRight w:val="0"/>
      <w:marTop w:val="0"/>
      <w:marBottom w:val="0"/>
      <w:divBdr>
        <w:top w:val="none" w:sz="0" w:space="0" w:color="auto"/>
        <w:left w:val="none" w:sz="0" w:space="0" w:color="auto"/>
        <w:bottom w:val="none" w:sz="0" w:space="0" w:color="auto"/>
        <w:right w:val="none" w:sz="0" w:space="0" w:color="auto"/>
      </w:divBdr>
    </w:div>
    <w:div w:id="1439447046">
      <w:bodyDiv w:val="1"/>
      <w:marLeft w:val="0"/>
      <w:marRight w:val="0"/>
      <w:marTop w:val="0"/>
      <w:marBottom w:val="0"/>
      <w:divBdr>
        <w:top w:val="none" w:sz="0" w:space="0" w:color="auto"/>
        <w:left w:val="none" w:sz="0" w:space="0" w:color="auto"/>
        <w:bottom w:val="none" w:sz="0" w:space="0" w:color="auto"/>
        <w:right w:val="none" w:sz="0" w:space="0" w:color="auto"/>
      </w:divBdr>
    </w:div>
    <w:div w:id="1448114239">
      <w:bodyDiv w:val="1"/>
      <w:marLeft w:val="0"/>
      <w:marRight w:val="0"/>
      <w:marTop w:val="0"/>
      <w:marBottom w:val="0"/>
      <w:divBdr>
        <w:top w:val="none" w:sz="0" w:space="0" w:color="auto"/>
        <w:left w:val="none" w:sz="0" w:space="0" w:color="auto"/>
        <w:bottom w:val="none" w:sz="0" w:space="0" w:color="auto"/>
        <w:right w:val="none" w:sz="0" w:space="0" w:color="auto"/>
      </w:divBdr>
    </w:div>
    <w:div w:id="1454862612">
      <w:bodyDiv w:val="1"/>
      <w:marLeft w:val="0"/>
      <w:marRight w:val="0"/>
      <w:marTop w:val="0"/>
      <w:marBottom w:val="0"/>
      <w:divBdr>
        <w:top w:val="none" w:sz="0" w:space="0" w:color="auto"/>
        <w:left w:val="none" w:sz="0" w:space="0" w:color="auto"/>
        <w:bottom w:val="none" w:sz="0" w:space="0" w:color="auto"/>
        <w:right w:val="none" w:sz="0" w:space="0" w:color="auto"/>
      </w:divBdr>
    </w:div>
    <w:div w:id="1455179162">
      <w:bodyDiv w:val="1"/>
      <w:marLeft w:val="0"/>
      <w:marRight w:val="0"/>
      <w:marTop w:val="0"/>
      <w:marBottom w:val="0"/>
      <w:divBdr>
        <w:top w:val="none" w:sz="0" w:space="0" w:color="auto"/>
        <w:left w:val="none" w:sz="0" w:space="0" w:color="auto"/>
        <w:bottom w:val="none" w:sz="0" w:space="0" w:color="auto"/>
        <w:right w:val="none" w:sz="0" w:space="0" w:color="auto"/>
      </w:divBdr>
    </w:div>
    <w:div w:id="1456560349">
      <w:bodyDiv w:val="1"/>
      <w:marLeft w:val="0"/>
      <w:marRight w:val="0"/>
      <w:marTop w:val="0"/>
      <w:marBottom w:val="0"/>
      <w:divBdr>
        <w:top w:val="none" w:sz="0" w:space="0" w:color="auto"/>
        <w:left w:val="none" w:sz="0" w:space="0" w:color="auto"/>
        <w:bottom w:val="none" w:sz="0" w:space="0" w:color="auto"/>
        <w:right w:val="none" w:sz="0" w:space="0" w:color="auto"/>
      </w:divBdr>
    </w:div>
    <w:div w:id="1466509141">
      <w:bodyDiv w:val="1"/>
      <w:marLeft w:val="0"/>
      <w:marRight w:val="0"/>
      <w:marTop w:val="0"/>
      <w:marBottom w:val="0"/>
      <w:divBdr>
        <w:top w:val="none" w:sz="0" w:space="0" w:color="auto"/>
        <w:left w:val="none" w:sz="0" w:space="0" w:color="auto"/>
        <w:bottom w:val="none" w:sz="0" w:space="0" w:color="auto"/>
        <w:right w:val="none" w:sz="0" w:space="0" w:color="auto"/>
      </w:divBdr>
      <w:divsChild>
        <w:div w:id="1603948682">
          <w:marLeft w:val="0"/>
          <w:marRight w:val="0"/>
          <w:marTop w:val="0"/>
          <w:marBottom w:val="0"/>
          <w:divBdr>
            <w:top w:val="none" w:sz="0" w:space="0" w:color="auto"/>
            <w:left w:val="none" w:sz="0" w:space="0" w:color="auto"/>
            <w:bottom w:val="none" w:sz="0" w:space="0" w:color="auto"/>
            <w:right w:val="none" w:sz="0" w:space="0" w:color="auto"/>
          </w:divBdr>
          <w:divsChild>
            <w:div w:id="1635330040">
              <w:marLeft w:val="0"/>
              <w:marRight w:val="0"/>
              <w:marTop w:val="0"/>
              <w:marBottom w:val="0"/>
              <w:divBdr>
                <w:top w:val="none" w:sz="0" w:space="0" w:color="auto"/>
                <w:left w:val="none" w:sz="0" w:space="0" w:color="auto"/>
                <w:bottom w:val="none" w:sz="0" w:space="0" w:color="auto"/>
                <w:right w:val="none" w:sz="0" w:space="0" w:color="auto"/>
              </w:divBdr>
              <w:divsChild>
                <w:div w:id="133452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213297">
      <w:bodyDiv w:val="1"/>
      <w:marLeft w:val="0"/>
      <w:marRight w:val="0"/>
      <w:marTop w:val="0"/>
      <w:marBottom w:val="0"/>
      <w:divBdr>
        <w:top w:val="none" w:sz="0" w:space="0" w:color="auto"/>
        <w:left w:val="none" w:sz="0" w:space="0" w:color="auto"/>
        <w:bottom w:val="none" w:sz="0" w:space="0" w:color="auto"/>
        <w:right w:val="none" w:sz="0" w:space="0" w:color="auto"/>
      </w:divBdr>
    </w:div>
    <w:div w:id="1506632414">
      <w:bodyDiv w:val="1"/>
      <w:marLeft w:val="0"/>
      <w:marRight w:val="0"/>
      <w:marTop w:val="0"/>
      <w:marBottom w:val="0"/>
      <w:divBdr>
        <w:top w:val="none" w:sz="0" w:space="0" w:color="auto"/>
        <w:left w:val="none" w:sz="0" w:space="0" w:color="auto"/>
        <w:bottom w:val="none" w:sz="0" w:space="0" w:color="auto"/>
        <w:right w:val="none" w:sz="0" w:space="0" w:color="auto"/>
      </w:divBdr>
      <w:divsChild>
        <w:div w:id="1408117615">
          <w:marLeft w:val="0"/>
          <w:marRight w:val="0"/>
          <w:marTop w:val="15"/>
          <w:marBottom w:val="0"/>
          <w:divBdr>
            <w:top w:val="none" w:sz="0" w:space="0" w:color="auto"/>
            <w:left w:val="none" w:sz="0" w:space="0" w:color="auto"/>
            <w:bottom w:val="none" w:sz="0" w:space="0" w:color="auto"/>
            <w:right w:val="none" w:sz="0" w:space="0" w:color="auto"/>
          </w:divBdr>
          <w:divsChild>
            <w:div w:id="60569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058208">
      <w:bodyDiv w:val="1"/>
      <w:marLeft w:val="0"/>
      <w:marRight w:val="0"/>
      <w:marTop w:val="0"/>
      <w:marBottom w:val="0"/>
      <w:divBdr>
        <w:top w:val="none" w:sz="0" w:space="0" w:color="auto"/>
        <w:left w:val="none" w:sz="0" w:space="0" w:color="auto"/>
        <w:bottom w:val="none" w:sz="0" w:space="0" w:color="auto"/>
        <w:right w:val="none" w:sz="0" w:space="0" w:color="auto"/>
      </w:divBdr>
      <w:divsChild>
        <w:div w:id="376899844">
          <w:marLeft w:val="0"/>
          <w:marRight w:val="0"/>
          <w:marTop w:val="0"/>
          <w:marBottom w:val="0"/>
          <w:divBdr>
            <w:top w:val="none" w:sz="0" w:space="0" w:color="auto"/>
            <w:left w:val="none" w:sz="0" w:space="0" w:color="auto"/>
            <w:bottom w:val="none" w:sz="0" w:space="0" w:color="auto"/>
            <w:right w:val="none" w:sz="0" w:space="0" w:color="auto"/>
          </w:divBdr>
          <w:divsChild>
            <w:div w:id="1162310344">
              <w:marLeft w:val="0"/>
              <w:marRight w:val="0"/>
              <w:marTop w:val="0"/>
              <w:marBottom w:val="0"/>
              <w:divBdr>
                <w:top w:val="none" w:sz="0" w:space="0" w:color="auto"/>
                <w:left w:val="none" w:sz="0" w:space="0" w:color="auto"/>
                <w:bottom w:val="none" w:sz="0" w:space="0" w:color="auto"/>
                <w:right w:val="none" w:sz="0" w:space="0" w:color="auto"/>
              </w:divBdr>
              <w:divsChild>
                <w:div w:id="136001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412107">
      <w:bodyDiv w:val="1"/>
      <w:marLeft w:val="0"/>
      <w:marRight w:val="0"/>
      <w:marTop w:val="0"/>
      <w:marBottom w:val="0"/>
      <w:divBdr>
        <w:top w:val="none" w:sz="0" w:space="0" w:color="auto"/>
        <w:left w:val="none" w:sz="0" w:space="0" w:color="auto"/>
        <w:bottom w:val="none" w:sz="0" w:space="0" w:color="auto"/>
        <w:right w:val="none" w:sz="0" w:space="0" w:color="auto"/>
      </w:divBdr>
    </w:div>
    <w:div w:id="1528178086">
      <w:bodyDiv w:val="1"/>
      <w:marLeft w:val="0"/>
      <w:marRight w:val="0"/>
      <w:marTop w:val="0"/>
      <w:marBottom w:val="0"/>
      <w:divBdr>
        <w:top w:val="none" w:sz="0" w:space="0" w:color="auto"/>
        <w:left w:val="none" w:sz="0" w:space="0" w:color="auto"/>
        <w:bottom w:val="none" w:sz="0" w:space="0" w:color="auto"/>
        <w:right w:val="none" w:sz="0" w:space="0" w:color="auto"/>
      </w:divBdr>
    </w:div>
    <w:div w:id="1536305965">
      <w:bodyDiv w:val="1"/>
      <w:marLeft w:val="0"/>
      <w:marRight w:val="0"/>
      <w:marTop w:val="0"/>
      <w:marBottom w:val="0"/>
      <w:divBdr>
        <w:top w:val="none" w:sz="0" w:space="0" w:color="auto"/>
        <w:left w:val="none" w:sz="0" w:space="0" w:color="auto"/>
        <w:bottom w:val="none" w:sz="0" w:space="0" w:color="auto"/>
        <w:right w:val="none" w:sz="0" w:space="0" w:color="auto"/>
      </w:divBdr>
      <w:divsChild>
        <w:div w:id="1137836688">
          <w:marLeft w:val="0"/>
          <w:marRight w:val="0"/>
          <w:marTop w:val="0"/>
          <w:marBottom w:val="0"/>
          <w:divBdr>
            <w:top w:val="none" w:sz="0" w:space="0" w:color="auto"/>
            <w:left w:val="none" w:sz="0" w:space="0" w:color="auto"/>
            <w:bottom w:val="none" w:sz="0" w:space="0" w:color="auto"/>
            <w:right w:val="none" w:sz="0" w:space="0" w:color="auto"/>
          </w:divBdr>
          <w:divsChild>
            <w:div w:id="1725837260">
              <w:marLeft w:val="0"/>
              <w:marRight w:val="0"/>
              <w:marTop w:val="0"/>
              <w:marBottom w:val="0"/>
              <w:divBdr>
                <w:top w:val="none" w:sz="0" w:space="0" w:color="auto"/>
                <w:left w:val="none" w:sz="0" w:space="0" w:color="auto"/>
                <w:bottom w:val="none" w:sz="0" w:space="0" w:color="auto"/>
                <w:right w:val="none" w:sz="0" w:space="0" w:color="auto"/>
              </w:divBdr>
              <w:divsChild>
                <w:div w:id="775947420">
                  <w:marLeft w:val="0"/>
                  <w:marRight w:val="0"/>
                  <w:marTop w:val="0"/>
                  <w:marBottom w:val="0"/>
                  <w:divBdr>
                    <w:top w:val="none" w:sz="0" w:space="0" w:color="auto"/>
                    <w:left w:val="none" w:sz="0" w:space="0" w:color="auto"/>
                    <w:bottom w:val="none" w:sz="0" w:space="0" w:color="auto"/>
                    <w:right w:val="none" w:sz="0" w:space="0" w:color="auto"/>
                  </w:divBdr>
                  <w:divsChild>
                    <w:div w:id="18844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9365817">
      <w:bodyDiv w:val="1"/>
      <w:marLeft w:val="0"/>
      <w:marRight w:val="0"/>
      <w:marTop w:val="0"/>
      <w:marBottom w:val="0"/>
      <w:divBdr>
        <w:top w:val="none" w:sz="0" w:space="0" w:color="auto"/>
        <w:left w:val="none" w:sz="0" w:space="0" w:color="auto"/>
        <w:bottom w:val="none" w:sz="0" w:space="0" w:color="auto"/>
        <w:right w:val="none" w:sz="0" w:space="0" w:color="auto"/>
      </w:divBdr>
    </w:div>
    <w:div w:id="1606647354">
      <w:bodyDiv w:val="1"/>
      <w:marLeft w:val="0"/>
      <w:marRight w:val="0"/>
      <w:marTop w:val="0"/>
      <w:marBottom w:val="0"/>
      <w:divBdr>
        <w:top w:val="none" w:sz="0" w:space="0" w:color="auto"/>
        <w:left w:val="none" w:sz="0" w:space="0" w:color="auto"/>
        <w:bottom w:val="none" w:sz="0" w:space="0" w:color="auto"/>
        <w:right w:val="none" w:sz="0" w:space="0" w:color="auto"/>
      </w:divBdr>
    </w:div>
    <w:div w:id="1618097362">
      <w:bodyDiv w:val="1"/>
      <w:marLeft w:val="0"/>
      <w:marRight w:val="0"/>
      <w:marTop w:val="0"/>
      <w:marBottom w:val="0"/>
      <w:divBdr>
        <w:top w:val="none" w:sz="0" w:space="0" w:color="auto"/>
        <w:left w:val="none" w:sz="0" w:space="0" w:color="auto"/>
        <w:bottom w:val="none" w:sz="0" w:space="0" w:color="auto"/>
        <w:right w:val="none" w:sz="0" w:space="0" w:color="auto"/>
      </w:divBdr>
    </w:div>
    <w:div w:id="1631936540">
      <w:bodyDiv w:val="1"/>
      <w:marLeft w:val="0"/>
      <w:marRight w:val="0"/>
      <w:marTop w:val="0"/>
      <w:marBottom w:val="0"/>
      <w:divBdr>
        <w:top w:val="none" w:sz="0" w:space="0" w:color="auto"/>
        <w:left w:val="none" w:sz="0" w:space="0" w:color="auto"/>
        <w:bottom w:val="none" w:sz="0" w:space="0" w:color="auto"/>
        <w:right w:val="none" w:sz="0" w:space="0" w:color="auto"/>
      </w:divBdr>
    </w:div>
    <w:div w:id="1654604127">
      <w:bodyDiv w:val="1"/>
      <w:marLeft w:val="0"/>
      <w:marRight w:val="0"/>
      <w:marTop w:val="0"/>
      <w:marBottom w:val="0"/>
      <w:divBdr>
        <w:top w:val="none" w:sz="0" w:space="0" w:color="auto"/>
        <w:left w:val="none" w:sz="0" w:space="0" w:color="auto"/>
        <w:bottom w:val="none" w:sz="0" w:space="0" w:color="auto"/>
        <w:right w:val="none" w:sz="0" w:space="0" w:color="auto"/>
      </w:divBdr>
    </w:div>
    <w:div w:id="1664118749">
      <w:bodyDiv w:val="1"/>
      <w:marLeft w:val="0"/>
      <w:marRight w:val="0"/>
      <w:marTop w:val="0"/>
      <w:marBottom w:val="0"/>
      <w:divBdr>
        <w:top w:val="none" w:sz="0" w:space="0" w:color="auto"/>
        <w:left w:val="none" w:sz="0" w:space="0" w:color="auto"/>
        <w:bottom w:val="none" w:sz="0" w:space="0" w:color="auto"/>
        <w:right w:val="none" w:sz="0" w:space="0" w:color="auto"/>
      </w:divBdr>
      <w:divsChild>
        <w:div w:id="1782141393">
          <w:marLeft w:val="0"/>
          <w:marRight w:val="0"/>
          <w:marTop w:val="0"/>
          <w:marBottom w:val="0"/>
          <w:divBdr>
            <w:top w:val="none" w:sz="0" w:space="0" w:color="auto"/>
            <w:left w:val="none" w:sz="0" w:space="0" w:color="auto"/>
            <w:bottom w:val="none" w:sz="0" w:space="0" w:color="auto"/>
            <w:right w:val="none" w:sz="0" w:space="0" w:color="auto"/>
          </w:divBdr>
          <w:divsChild>
            <w:div w:id="816146932">
              <w:marLeft w:val="0"/>
              <w:marRight w:val="0"/>
              <w:marTop w:val="0"/>
              <w:marBottom w:val="0"/>
              <w:divBdr>
                <w:top w:val="none" w:sz="0" w:space="0" w:color="auto"/>
                <w:left w:val="none" w:sz="0" w:space="0" w:color="auto"/>
                <w:bottom w:val="none" w:sz="0" w:space="0" w:color="auto"/>
                <w:right w:val="none" w:sz="0" w:space="0" w:color="auto"/>
              </w:divBdr>
              <w:divsChild>
                <w:div w:id="1576427775">
                  <w:marLeft w:val="0"/>
                  <w:marRight w:val="0"/>
                  <w:marTop w:val="0"/>
                  <w:marBottom w:val="0"/>
                  <w:divBdr>
                    <w:top w:val="none" w:sz="0" w:space="0" w:color="auto"/>
                    <w:left w:val="none" w:sz="0" w:space="0" w:color="auto"/>
                    <w:bottom w:val="none" w:sz="0" w:space="0" w:color="auto"/>
                    <w:right w:val="none" w:sz="0" w:space="0" w:color="auto"/>
                  </w:divBdr>
                  <w:divsChild>
                    <w:div w:id="49233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1716336">
      <w:bodyDiv w:val="1"/>
      <w:marLeft w:val="0"/>
      <w:marRight w:val="0"/>
      <w:marTop w:val="0"/>
      <w:marBottom w:val="0"/>
      <w:divBdr>
        <w:top w:val="none" w:sz="0" w:space="0" w:color="auto"/>
        <w:left w:val="none" w:sz="0" w:space="0" w:color="auto"/>
        <w:bottom w:val="none" w:sz="0" w:space="0" w:color="auto"/>
        <w:right w:val="none" w:sz="0" w:space="0" w:color="auto"/>
      </w:divBdr>
    </w:div>
    <w:div w:id="1700928941">
      <w:bodyDiv w:val="1"/>
      <w:marLeft w:val="0"/>
      <w:marRight w:val="0"/>
      <w:marTop w:val="0"/>
      <w:marBottom w:val="0"/>
      <w:divBdr>
        <w:top w:val="none" w:sz="0" w:space="0" w:color="auto"/>
        <w:left w:val="none" w:sz="0" w:space="0" w:color="auto"/>
        <w:bottom w:val="none" w:sz="0" w:space="0" w:color="auto"/>
        <w:right w:val="none" w:sz="0" w:space="0" w:color="auto"/>
      </w:divBdr>
      <w:divsChild>
        <w:div w:id="295794158">
          <w:marLeft w:val="0"/>
          <w:marRight w:val="0"/>
          <w:marTop w:val="0"/>
          <w:marBottom w:val="0"/>
          <w:divBdr>
            <w:top w:val="none" w:sz="0" w:space="0" w:color="auto"/>
            <w:left w:val="none" w:sz="0" w:space="0" w:color="auto"/>
            <w:bottom w:val="none" w:sz="0" w:space="0" w:color="auto"/>
            <w:right w:val="none" w:sz="0" w:space="0" w:color="auto"/>
          </w:divBdr>
          <w:divsChild>
            <w:div w:id="1252277343">
              <w:marLeft w:val="0"/>
              <w:marRight w:val="0"/>
              <w:marTop w:val="0"/>
              <w:marBottom w:val="0"/>
              <w:divBdr>
                <w:top w:val="none" w:sz="0" w:space="0" w:color="auto"/>
                <w:left w:val="none" w:sz="0" w:space="0" w:color="auto"/>
                <w:bottom w:val="none" w:sz="0" w:space="0" w:color="auto"/>
                <w:right w:val="none" w:sz="0" w:space="0" w:color="auto"/>
              </w:divBdr>
              <w:divsChild>
                <w:div w:id="198149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674569">
      <w:bodyDiv w:val="1"/>
      <w:marLeft w:val="0"/>
      <w:marRight w:val="0"/>
      <w:marTop w:val="0"/>
      <w:marBottom w:val="0"/>
      <w:divBdr>
        <w:top w:val="none" w:sz="0" w:space="0" w:color="auto"/>
        <w:left w:val="none" w:sz="0" w:space="0" w:color="auto"/>
        <w:bottom w:val="none" w:sz="0" w:space="0" w:color="auto"/>
        <w:right w:val="none" w:sz="0" w:space="0" w:color="auto"/>
      </w:divBdr>
    </w:div>
    <w:div w:id="1712486978">
      <w:bodyDiv w:val="1"/>
      <w:marLeft w:val="0"/>
      <w:marRight w:val="0"/>
      <w:marTop w:val="0"/>
      <w:marBottom w:val="0"/>
      <w:divBdr>
        <w:top w:val="none" w:sz="0" w:space="0" w:color="auto"/>
        <w:left w:val="none" w:sz="0" w:space="0" w:color="auto"/>
        <w:bottom w:val="none" w:sz="0" w:space="0" w:color="auto"/>
        <w:right w:val="none" w:sz="0" w:space="0" w:color="auto"/>
      </w:divBdr>
      <w:divsChild>
        <w:div w:id="916668827">
          <w:marLeft w:val="0"/>
          <w:marRight w:val="0"/>
          <w:marTop w:val="15"/>
          <w:marBottom w:val="0"/>
          <w:divBdr>
            <w:top w:val="none" w:sz="0" w:space="0" w:color="auto"/>
            <w:left w:val="none" w:sz="0" w:space="0" w:color="auto"/>
            <w:bottom w:val="none" w:sz="0" w:space="0" w:color="auto"/>
            <w:right w:val="none" w:sz="0" w:space="0" w:color="auto"/>
          </w:divBdr>
          <w:divsChild>
            <w:div w:id="55497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841258">
      <w:bodyDiv w:val="1"/>
      <w:marLeft w:val="0"/>
      <w:marRight w:val="0"/>
      <w:marTop w:val="0"/>
      <w:marBottom w:val="0"/>
      <w:divBdr>
        <w:top w:val="none" w:sz="0" w:space="0" w:color="auto"/>
        <w:left w:val="none" w:sz="0" w:space="0" w:color="auto"/>
        <w:bottom w:val="none" w:sz="0" w:space="0" w:color="auto"/>
        <w:right w:val="none" w:sz="0" w:space="0" w:color="auto"/>
      </w:divBdr>
    </w:div>
    <w:div w:id="1760757416">
      <w:bodyDiv w:val="1"/>
      <w:marLeft w:val="0"/>
      <w:marRight w:val="0"/>
      <w:marTop w:val="0"/>
      <w:marBottom w:val="0"/>
      <w:divBdr>
        <w:top w:val="none" w:sz="0" w:space="0" w:color="auto"/>
        <w:left w:val="none" w:sz="0" w:space="0" w:color="auto"/>
        <w:bottom w:val="none" w:sz="0" w:space="0" w:color="auto"/>
        <w:right w:val="none" w:sz="0" w:space="0" w:color="auto"/>
      </w:divBdr>
      <w:divsChild>
        <w:div w:id="1037704804">
          <w:marLeft w:val="0"/>
          <w:marRight w:val="0"/>
          <w:marTop w:val="0"/>
          <w:marBottom w:val="0"/>
          <w:divBdr>
            <w:top w:val="none" w:sz="0" w:space="0" w:color="auto"/>
            <w:left w:val="none" w:sz="0" w:space="0" w:color="auto"/>
            <w:bottom w:val="none" w:sz="0" w:space="0" w:color="auto"/>
            <w:right w:val="none" w:sz="0" w:space="0" w:color="auto"/>
          </w:divBdr>
          <w:divsChild>
            <w:div w:id="528449136">
              <w:marLeft w:val="0"/>
              <w:marRight w:val="0"/>
              <w:marTop w:val="0"/>
              <w:marBottom w:val="0"/>
              <w:divBdr>
                <w:top w:val="none" w:sz="0" w:space="0" w:color="auto"/>
                <w:left w:val="none" w:sz="0" w:space="0" w:color="auto"/>
                <w:bottom w:val="none" w:sz="0" w:space="0" w:color="auto"/>
                <w:right w:val="none" w:sz="0" w:space="0" w:color="auto"/>
              </w:divBdr>
              <w:divsChild>
                <w:div w:id="1651518044">
                  <w:marLeft w:val="0"/>
                  <w:marRight w:val="0"/>
                  <w:marTop w:val="0"/>
                  <w:marBottom w:val="0"/>
                  <w:divBdr>
                    <w:top w:val="none" w:sz="0" w:space="0" w:color="auto"/>
                    <w:left w:val="none" w:sz="0" w:space="0" w:color="auto"/>
                    <w:bottom w:val="none" w:sz="0" w:space="0" w:color="auto"/>
                    <w:right w:val="none" w:sz="0" w:space="0" w:color="auto"/>
                  </w:divBdr>
                  <w:divsChild>
                    <w:div w:id="134666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309525">
      <w:bodyDiv w:val="1"/>
      <w:marLeft w:val="0"/>
      <w:marRight w:val="0"/>
      <w:marTop w:val="0"/>
      <w:marBottom w:val="0"/>
      <w:divBdr>
        <w:top w:val="none" w:sz="0" w:space="0" w:color="auto"/>
        <w:left w:val="none" w:sz="0" w:space="0" w:color="auto"/>
        <w:bottom w:val="none" w:sz="0" w:space="0" w:color="auto"/>
        <w:right w:val="none" w:sz="0" w:space="0" w:color="auto"/>
      </w:divBdr>
    </w:div>
    <w:div w:id="1853494792">
      <w:bodyDiv w:val="1"/>
      <w:marLeft w:val="0"/>
      <w:marRight w:val="0"/>
      <w:marTop w:val="0"/>
      <w:marBottom w:val="0"/>
      <w:divBdr>
        <w:top w:val="none" w:sz="0" w:space="0" w:color="auto"/>
        <w:left w:val="none" w:sz="0" w:space="0" w:color="auto"/>
        <w:bottom w:val="none" w:sz="0" w:space="0" w:color="auto"/>
        <w:right w:val="none" w:sz="0" w:space="0" w:color="auto"/>
      </w:divBdr>
    </w:div>
    <w:div w:id="1854952064">
      <w:bodyDiv w:val="1"/>
      <w:marLeft w:val="0"/>
      <w:marRight w:val="0"/>
      <w:marTop w:val="0"/>
      <w:marBottom w:val="0"/>
      <w:divBdr>
        <w:top w:val="none" w:sz="0" w:space="0" w:color="auto"/>
        <w:left w:val="none" w:sz="0" w:space="0" w:color="auto"/>
        <w:bottom w:val="none" w:sz="0" w:space="0" w:color="auto"/>
        <w:right w:val="none" w:sz="0" w:space="0" w:color="auto"/>
      </w:divBdr>
    </w:div>
    <w:div w:id="1867668881">
      <w:bodyDiv w:val="1"/>
      <w:marLeft w:val="0"/>
      <w:marRight w:val="0"/>
      <w:marTop w:val="0"/>
      <w:marBottom w:val="0"/>
      <w:divBdr>
        <w:top w:val="none" w:sz="0" w:space="0" w:color="auto"/>
        <w:left w:val="none" w:sz="0" w:space="0" w:color="auto"/>
        <w:bottom w:val="none" w:sz="0" w:space="0" w:color="auto"/>
        <w:right w:val="none" w:sz="0" w:space="0" w:color="auto"/>
      </w:divBdr>
      <w:divsChild>
        <w:div w:id="1218930087">
          <w:marLeft w:val="0"/>
          <w:marRight w:val="0"/>
          <w:marTop w:val="0"/>
          <w:marBottom w:val="0"/>
          <w:divBdr>
            <w:top w:val="none" w:sz="0" w:space="0" w:color="auto"/>
            <w:left w:val="none" w:sz="0" w:space="0" w:color="auto"/>
            <w:bottom w:val="none" w:sz="0" w:space="0" w:color="auto"/>
            <w:right w:val="none" w:sz="0" w:space="0" w:color="auto"/>
          </w:divBdr>
          <w:divsChild>
            <w:div w:id="908930106">
              <w:marLeft w:val="0"/>
              <w:marRight w:val="0"/>
              <w:marTop w:val="0"/>
              <w:marBottom w:val="0"/>
              <w:divBdr>
                <w:top w:val="none" w:sz="0" w:space="0" w:color="auto"/>
                <w:left w:val="none" w:sz="0" w:space="0" w:color="auto"/>
                <w:bottom w:val="none" w:sz="0" w:space="0" w:color="auto"/>
                <w:right w:val="none" w:sz="0" w:space="0" w:color="auto"/>
              </w:divBdr>
              <w:divsChild>
                <w:div w:id="176583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783370">
      <w:bodyDiv w:val="1"/>
      <w:marLeft w:val="0"/>
      <w:marRight w:val="0"/>
      <w:marTop w:val="0"/>
      <w:marBottom w:val="0"/>
      <w:divBdr>
        <w:top w:val="none" w:sz="0" w:space="0" w:color="auto"/>
        <w:left w:val="none" w:sz="0" w:space="0" w:color="auto"/>
        <w:bottom w:val="none" w:sz="0" w:space="0" w:color="auto"/>
        <w:right w:val="none" w:sz="0" w:space="0" w:color="auto"/>
      </w:divBdr>
    </w:div>
    <w:div w:id="1914508915">
      <w:bodyDiv w:val="1"/>
      <w:marLeft w:val="0"/>
      <w:marRight w:val="0"/>
      <w:marTop w:val="0"/>
      <w:marBottom w:val="0"/>
      <w:divBdr>
        <w:top w:val="none" w:sz="0" w:space="0" w:color="auto"/>
        <w:left w:val="none" w:sz="0" w:space="0" w:color="auto"/>
        <w:bottom w:val="none" w:sz="0" w:space="0" w:color="auto"/>
        <w:right w:val="none" w:sz="0" w:space="0" w:color="auto"/>
      </w:divBdr>
    </w:div>
    <w:div w:id="1917209319">
      <w:bodyDiv w:val="1"/>
      <w:marLeft w:val="0"/>
      <w:marRight w:val="0"/>
      <w:marTop w:val="0"/>
      <w:marBottom w:val="0"/>
      <w:divBdr>
        <w:top w:val="none" w:sz="0" w:space="0" w:color="auto"/>
        <w:left w:val="none" w:sz="0" w:space="0" w:color="auto"/>
        <w:bottom w:val="none" w:sz="0" w:space="0" w:color="auto"/>
        <w:right w:val="none" w:sz="0" w:space="0" w:color="auto"/>
      </w:divBdr>
    </w:div>
    <w:div w:id="1949197005">
      <w:bodyDiv w:val="1"/>
      <w:marLeft w:val="0"/>
      <w:marRight w:val="0"/>
      <w:marTop w:val="0"/>
      <w:marBottom w:val="0"/>
      <w:divBdr>
        <w:top w:val="none" w:sz="0" w:space="0" w:color="auto"/>
        <w:left w:val="none" w:sz="0" w:space="0" w:color="auto"/>
        <w:bottom w:val="none" w:sz="0" w:space="0" w:color="auto"/>
        <w:right w:val="none" w:sz="0" w:space="0" w:color="auto"/>
      </w:divBdr>
      <w:divsChild>
        <w:div w:id="1746493426">
          <w:marLeft w:val="0"/>
          <w:marRight w:val="0"/>
          <w:marTop w:val="0"/>
          <w:marBottom w:val="0"/>
          <w:divBdr>
            <w:top w:val="none" w:sz="0" w:space="0" w:color="auto"/>
            <w:left w:val="none" w:sz="0" w:space="0" w:color="auto"/>
            <w:bottom w:val="none" w:sz="0" w:space="0" w:color="auto"/>
            <w:right w:val="none" w:sz="0" w:space="0" w:color="auto"/>
          </w:divBdr>
          <w:divsChild>
            <w:div w:id="1126779178">
              <w:marLeft w:val="0"/>
              <w:marRight w:val="0"/>
              <w:marTop w:val="0"/>
              <w:marBottom w:val="0"/>
              <w:divBdr>
                <w:top w:val="none" w:sz="0" w:space="0" w:color="auto"/>
                <w:left w:val="none" w:sz="0" w:space="0" w:color="auto"/>
                <w:bottom w:val="none" w:sz="0" w:space="0" w:color="auto"/>
                <w:right w:val="none" w:sz="0" w:space="0" w:color="auto"/>
              </w:divBdr>
              <w:divsChild>
                <w:div w:id="1363750216">
                  <w:marLeft w:val="0"/>
                  <w:marRight w:val="0"/>
                  <w:marTop w:val="0"/>
                  <w:marBottom w:val="0"/>
                  <w:divBdr>
                    <w:top w:val="none" w:sz="0" w:space="0" w:color="auto"/>
                    <w:left w:val="none" w:sz="0" w:space="0" w:color="auto"/>
                    <w:bottom w:val="none" w:sz="0" w:space="0" w:color="auto"/>
                    <w:right w:val="none" w:sz="0" w:space="0" w:color="auto"/>
                  </w:divBdr>
                  <w:divsChild>
                    <w:div w:id="161628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1355290">
      <w:bodyDiv w:val="1"/>
      <w:marLeft w:val="0"/>
      <w:marRight w:val="0"/>
      <w:marTop w:val="0"/>
      <w:marBottom w:val="0"/>
      <w:divBdr>
        <w:top w:val="none" w:sz="0" w:space="0" w:color="auto"/>
        <w:left w:val="none" w:sz="0" w:space="0" w:color="auto"/>
        <w:bottom w:val="none" w:sz="0" w:space="0" w:color="auto"/>
        <w:right w:val="none" w:sz="0" w:space="0" w:color="auto"/>
      </w:divBdr>
    </w:div>
    <w:div w:id="1953053273">
      <w:bodyDiv w:val="1"/>
      <w:marLeft w:val="0"/>
      <w:marRight w:val="0"/>
      <w:marTop w:val="0"/>
      <w:marBottom w:val="0"/>
      <w:divBdr>
        <w:top w:val="none" w:sz="0" w:space="0" w:color="auto"/>
        <w:left w:val="none" w:sz="0" w:space="0" w:color="auto"/>
        <w:bottom w:val="none" w:sz="0" w:space="0" w:color="auto"/>
        <w:right w:val="none" w:sz="0" w:space="0" w:color="auto"/>
      </w:divBdr>
    </w:div>
    <w:div w:id="1955748747">
      <w:bodyDiv w:val="1"/>
      <w:marLeft w:val="0"/>
      <w:marRight w:val="0"/>
      <w:marTop w:val="0"/>
      <w:marBottom w:val="0"/>
      <w:divBdr>
        <w:top w:val="none" w:sz="0" w:space="0" w:color="auto"/>
        <w:left w:val="none" w:sz="0" w:space="0" w:color="auto"/>
        <w:bottom w:val="none" w:sz="0" w:space="0" w:color="auto"/>
        <w:right w:val="none" w:sz="0" w:space="0" w:color="auto"/>
      </w:divBdr>
    </w:div>
    <w:div w:id="1955945125">
      <w:bodyDiv w:val="1"/>
      <w:marLeft w:val="0"/>
      <w:marRight w:val="0"/>
      <w:marTop w:val="0"/>
      <w:marBottom w:val="0"/>
      <w:divBdr>
        <w:top w:val="none" w:sz="0" w:space="0" w:color="auto"/>
        <w:left w:val="none" w:sz="0" w:space="0" w:color="auto"/>
        <w:bottom w:val="none" w:sz="0" w:space="0" w:color="auto"/>
        <w:right w:val="none" w:sz="0" w:space="0" w:color="auto"/>
      </w:divBdr>
    </w:div>
    <w:div w:id="1957826821">
      <w:bodyDiv w:val="1"/>
      <w:marLeft w:val="0"/>
      <w:marRight w:val="0"/>
      <w:marTop w:val="0"/>
      <w:marBottom w:val="0"/>
      <w:divBdr>
        <w:top w:val="none" w:sz="0" w:space="0" w:color="auto"/>
        <w:left w:val="none" w:sz="0" w:space="0" w:color="auto"/>
        <w:bottom w:val="none" w:sz="0" w:space="0" w:color="auto"/>
        <w:right w:val="none" w:sz="0" w:space="0" w:color="auto"/>
      </w:divBdr>
    </w:div>
    <w:div w:id="1966303258">
      <w:bodyDiv w:val="1"/>
      <w:marLeft w:val="0"/>
      <w:marRight w:val="0"/>
      <w:marTop w:val="0"/>
      <w:marBottom w:val="0"/>
      <w:divBdr>
        <w:top w:val="none" w:sz="0" w:space="0" w:color="auto"/>
        <w:left w:val="none" w:sz="0" w:space="0" w:color="auto"/>
        <w:bottom w:val="none" w:sz="0" w:space="0" w:color="auto"/>
        <w:right w:val="none" w:sz="0" w:space="0" w:color="auto"/>
      </w:divBdr>
    </w:div>
    <w:div w:id="1968049158">
      <w:bodyDiv w:val="1"/>
      <w:marLeft w:val="0"/>
      <w:marRight w:val="0"/>
      <w:marTop w:val="0"/>
      <w:marBottom w:val="0"/>
      <w:divBdr>
        <w:top w:val="none" w:sz="0" w:space="0" w:color="auto"/>
        <w:left w:val="none" w:sz="0" w:space="0" w:color="auto"/>
        <w:bottom w:val="none" w:sz="0" w:space="0" w:color="auto"/>
        <w:right w:val="none" w:sz="0" w:space="0" w:color="auto"/>
      </w:divBdr>
    </w:div>
    <w:div w:id="1971930983">
      <w:bodyDiv w:val="1"/>
      <w:marLeft w:val="0"/>
      <w:marRight w:val="0"/>
      <w:marTop w:val="0"/>
      <w:marBottom w:val="0"/>
      <w:divBdr>
        <w:top w:val="none" w:sz="0" w:space="0" w:color="auto"/>
        <w:left w:val="none" w:sz="0" w:space="0" w:color="auto"/>
        <w:bottom w:val="none" w:sz="0" w:space="0" w:color="auto"/>
        <w:right w:val="none" w:sz="0" w:space="0" w:color="auto"/>
      </w:divBdr>
    </w:div>
    <w:div w:id="1977559867">
      <w:bodyDiv w:val="1"/>
      <w:marLeft w:val="0"/>
      <w:marRight w:val="0"/>
      <w:marTop w:val="0"/>
      <w:marBottom w:val="0"/>
      <w:divBdr>
        <w:top w:val="none" w:sz="0" w:space="0" w:color="auto"/>
        <w:left w:val="none" w:sz="0" w:space="0" w:color="auto"/>
        <w:bottom w:val="none" w:sz="0" w:space="0" w:color="auto"/>
        <w:right w:val="none" w:sz="0" w:space="0" w:color="auto"/>
      </w:divBdr>
      <w:divsChild>
        <w:div w:id="451368849">
          <w:marLeft w:val="0"/>
          <w:marRight w:val="0"/>
          <w:marTop w:val="0"/>
          <w:marBottom w:val="0"/>
          <w:divBdr>
            <w:top w:val="none" w:sz="0" w:space="0" w:color="auto"/>
            <w:left w:val="none" w:sz="0" w:space="0" w:color="auto"/>
            <w:bottom w:val="none" w:sz="0" w:space="0" w:color="auto"/>
            <w:right w:val="none" w:sz="0" w:space="0" w:color="auto"/>
          </w:divBdr>
          <w:divsChild>
            <w:div w:id="753360123">
              <w:marLeft w:val="0"/>
              <w:marRight w:val="0"/>
              <w:marTop w:val="0"/>
              <w:marBottom w:val="0"/>
              <w:divBdr>
                <w:top w:val="none" w:sz="0" w:space="0" w:color="auto"/>
                <w:left w:val="none" w:sz="0" w:space="0" w:color="auto"/>
                <w:bottom w:val="none" w:sz="0" w:space="0" w:color="auto"/>
                <w:right w:val="none" w:sz="0" w:space="0" w:color="auto"/>
              </w:divBdr>
              <w:divsChild>
                <w:div w:id="1010596517">
                  <w:marLeft w:val="0"/>
                  <w:marRight w:val="0"/>
                  <w:marTop w:val="0"/>
                  <w:marBottom w:val="0"/>
                  <w:divBdr>
                    <w:top w:val="none" w:sz="0" w:space="0" w:color="auto"/>
                    <w:left w:val="none" w:sz="0" w:space="0" w:color="auto"/>
                    <w:bottom w:val="none" w:sz="0" w:space="0" w:color="auto"/>
                    <w:right w:val="none" w:sz="0" w:space="0" w:color="auto"/>
                  </w:divBdr>
                  <w:divsChild>
                    <w:div w:id="117719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010505">
      <w:bodyDiv w:val="1"/>
      <w:marLeft w:val="0"/>
      <w:marRight w:val="0"/>
      <w:marTop w:val="0"/>
      <w:marBottom w:val="0"/>
      <w:divBdr>
        <w:top w:val="none" w:sz="0" w:space="0" w:color="auto"/>
        <w:left w:val="none" w:sz="0" w:space="0" w:color="auto"/>
        <w:bottom w:val="none" w:sz="0" w:space="0" w:color="auto"/>
        <w:right w:val="none" w:sz="0" w:space="0" w:color="auto"/>
      </w:divBdr>
    </w:div>
    <w:div w:id="1996569160">
      <w:bodyDiv w:val="1"/>
      <w:marLeft w:val="0"/>
      <w:marRight w:val="0"/>
      <w:marTop w:val="0"/>
      <w:marBottom w:val="0"/>
      <w:divBdr>
        <w:top w:val="none" w:sz="0" w:space="0" w:color="auto"/>
        <w:left w:val="none" w:sz="0" w:space="0" w:color="auto"/>
        <w:bottom w:val="none" w:sz="0" w:space="0" w:color="auto"/>
        <w:right w:val="none" w:sz="0" w:space="0" w:color="auto"/>
      </w:divBdr>
    </w:div>
    <w:div w:id="2011639633">
      <w:bodyDiv w:val="1"/>
      <w:marLeft w:val="0"/>
      <w:marRight w:val="0"/>
      <w:marTop w:val="0"/>
      <w:marBottom w:val="0"/>
      <w:divBdr>
        <w:top w:val="none" w:sz="0" w:space="0" w:color="auto"/>
        <w:left w:val="none" w:sz="0" w:space="0" w:color="auto"/>
        <w:bottom w:val="none" w:sz="0" w:space="0" w:color="auto"/>
        <w:right w:val="none" w:sz="0" w:space="0" w:color="auto"/>
      </w:divBdr>
    </w:div>
    <w:div w:id="2022315455">
      <w:bodyDiv w:val="1"/>
      <w:marLeft w:val="0"/>
      <w:marRight w:val="0"/>
      <w:marTop w:val="0"/>
      <w:marBottom w:val="0"/>
      <w:divBdr>
        <w:top w:val="none" w:sz="0" w:space="0" w:color="auto"/>
        <w:left w:val="none" w:sz="0" w:space="0" w:color="auto"/>
        <w:bottom w:val="none" w:sz="0" w:space="0" w:color="auto"/>
        <w:right w:val="none" w:sz="0" w:space="0" w:color="auto"/>
      </w:divBdr>
    </w:div>
    <w:div w:id="2028018768">
      <w:bodyDiv w:val="1"/>
      <w:marLeft w:val="0"/>
      <w:marRight w:val="0"/>
      <w:marTop w:val="0"/>
      <w:marBottom w:val="0"/>
      <w:divBdr>
        <w:top w:val="none" w:sz="0" w:space="0" w:color="auto"/>
        <w:left w:val="none" w:sz="0" w:space="0" w:color="auto"/>
        <w:bottom w:val="none" w:sz="0" w:space="0" w:color="auto"/>
        <w:right w:val="none" w:sz="0" w:space="0" w:color="auto"/>
      </w:divBdr>
    </w:div>
    <w:div w:id="2047291198">
      <w:bodyDiv w:val="1"/>
      <w:marLeft w:val="0"/>
      <w:marRight w:val="0"/>
      <w:marTop w:val="0"/>
      <w:marBottom w:val="0"/>
      <w:divBdr>
        <w:top w:val="none" w:sz="0" w:space="0" w:color="auto"/>
        <w:left w:val="none" w:sz="0" w:space="0" w:color="auto"/>
        <w:bottom w:val="none" w:sz="0" w:space="0" w:color="auto"/>
        <w:right w:val="none" w:sz="0" w:space="0" w:color="auto"/>
      </w:divBdr>
      <w:divsChild>
        <w:div w:id="2124759321">
          <w:marLeft w:val="0"/>
          <w:marRight w:val="0"/>
          <w:marTop w:val="0"/>
          <w:marBottom w:val="0"/>
          <w:divBdr>
            <w:top w:val="none" w:sz="0" w:space="0" w:color="auto"/>
            <w:left w:val="none" w:sz="0" w:space="0" w:color="auto"/>
            <w:bottom w:val="none" w:sz="0" w:space="0" w:color="auto"/>
            <w:right w:val="none" w:sz="0" w:space="0" w:color="auto"/>
          </w:divBdr>
          <w:divsChild>
            <w:div w:id="386497441">
              <w:marLeft w:val="0"/>
              <w:marRight w:val="0"/>
              <w:marTop w:val="0"/>
              <w:marBottom w:val="0"/>
              <w:divBdr>
                <w:top w:val="none" w:sz="0" w:space="0" w:color="auto"/>
                <w:left w:val="none" w:sz="0" w:space="0" w:color="auto"/>
                <w:bottom w:val="none" w:sz="0" w:space="0" w:color="auto"/>
                <w:right w:val="none" w:sz="0" w:space="0" w:color="auto"/>
              </w:divBdr>
              <w:divsChild>
                <w:div w:id="174301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366507">
      <w:bodyDiv w:val="1"/>
      <w:marLeft w:val="0"/>
      <w:marRight w:val="0"/>
      <w:marTop w:val="0"/>
      <w:marBottom w:val="0"/>
      <w:divBdr>
        <w:top w:val="none" w:sz="0" w:space="0" w:color="auto"/>
        <w:left w:val="none" w:sz="0" w:space="0" w:color="auto"/>
        <w:bottom w:val="none" w:sz="0" w:space="0" w:color="auto"/>
        <w:right w:val="none" w:sz="0" w:space="0" w:color="auto"/>
      </w:divBdr>
    </w:div>
    <w:div w:id="2067561789">
      <w:bodyDiv w:val="1"/>
      <w:marLeft w:val="0"/>
      <w:marRight w:val="0"/>
      <w:marTop w:val="0"/>
      <w:marBottom w:val="0"/>
      <w:divBdr>
        <w:top w:val="none" w:sz="0" w:space="0" w:color="auto"/>
        <w:left w:val="none" w:sz="0" w:space="0" w:color="auto"/>
        <w:bottom w:val="none" w:sz="0" w:space="0" w:color="auto"/>
        <w:right w:val="none" w:sz="0" w:space="0" w:color="auto"/>
      </w:divBdr>
    </w:div>
    <w:div w:id="2067949939">
      <w:bodyDiv w:val="1"/>
      <w:marLeft w:val="0"/>
      <w:marRight w:val="0"/>
      <w:marTop w:val="0"/>
      <w:marBottom w:val="0"/>
      <w:divBdr>
        <w:top w:val="none" w:sz="0" w:space="0" w:color="auto"/>
        <w:left w:val="none" w:sz="0" w:space="0" w:color="auto"/>
        <w:bottom w:val="none" w:sz="0" w:space="0" w:color="auto"/>
        <w:right w:val="none" w:sz="0" w:space="0" w:color="auto"/>
      </w:divBdr>
    </w:div>
    <w:div w:id="2070111602">
      <w:bodyDiv w:val="1"/>
      <w:marLeft w:val="0"/>
      <w:marRight w:val="0"/>
      <w:marTop w:val="0"/>
      <w:marBottom w:val="0"/>
      <w:divBdr>
        <w:top w:val="none" w:sz="0" w:space="0" w:color="auto"/>
        <w:left w:val="none" w:sz="0" w:space="0" w:color="auto"/>
        <w:bottom w:val="none" w:sz="0" w:space="0" w:color="auto"/>
        <w:right w:val="none" w:sz="0" w:space="0" w:color="auto"/>
      </w:divBdr>
    </w:div>
    <w:div w:id="2095398023">
      <w:bodyDiv w:val="1"/>
      <w:marLeft w:val="0"/>
      <w:marRight w:val="0"/>
      <w:marTop w:val="0"/>
      <w:marBottom w:val="0"/>
      <w:divBdr>
        <w:top w:val="none" w:sz="0" w:space="0" w:color="auto"/>
        <w:left w:val="none" w:sz="0" w:space="0" w:color="auto"/>
        <w:bottom w:val="none" w:sz="0" w:space="0" w:color="auto"/>
        <w:right w:val="none" w:sz="0" w:space="0" w:color="auto"/>
      </w:divBdr>
    </w:div>
    <w:div w:id="2102750695">
      <w:bodyDiv w:val="1"/>
      <w:marLeft w:val="0"/>
      <w:marRight w:val="0"/>
      <w:marTop w:val="0"/>
      <w:marBottom w:val="0"/>
      <w:divBdr>
        <w:top w:val="none" w:sz="0" w:space="0" w:color="auto"/>
        <w:left w:val="none" w:sz="0" w:space="0" w:color="auto"/>
        <w:bottom w:val="none" w:sz="0" w:space="0" w:color="auto"/>
        <w:right w:val="none" w:sz="0" w:space="0" w:color="auto"/>
      </w:divBdr>
      <w:divsChild>
        <w:div w:id="341393699">
          <w:marLeft w:val="0"/>
          <w:marRight w:val="0"/>
          <w:marTop w:val="0"/>
          <w:marBottom w:val="0"/>
          <w:divBdr>
            <w:top w:val="none" w:sz="0" w:space="0" w:color="auto"/>
            <w:left w:val="none" w:sz="0" w:space="0" w:color="auto"/>
            <w:bottom w:val="none" w:sz="0" w:space="0" w:color="auto"/>
            <w:right w:val="none" w:sz="0" w:space="0" w:color="auto"/>
          </w:divBdr>
          <w:divsChild>
            <w:div w:id="1800223842">
              <w:marLeft w:val="0"/>
              <w:marRight w:val="0"/>
              <w:marTop w:val="0"/>
              <w:marBottom w:val="0"/>
              <w:divBdr>
                <w:top w:val="none" w:sz="0" w:space="0" w:color="auto"/>
                <w:left w:val="none" w:sz="0" w:space="0" w:color="auto"/>
                <w:bottom w:val="none" w:sz="0" w:space="0" w:color="auto"/>
                <w:right w:val="none" w:sz="0" w:space="0" w:color="auto"/>
              </w:divBdr>
              <w:divsChild>
                <w:div w:id="746417549">
                  <w:marLeft w:val="0"/>
                  <w:marRight w:val="0"/>
                  <w:marTop w:val="0"/>
                  <w:marBottom w:val="0"/>
                  <w:divBdr>
                    <w:top w:val="none" w:sz="0" w:space="0" w:color="auto"/>
                    <w:left w:val="none" w:sz="0" w:space="0" w:color="auto"/>
                    <w:bottom w:val="none" w:sz="0" w:space="0" w:color="auto"/>
                    <w:right w:val="none" w:sz="0" w:space="0" w:color="auto"/>
                  </w:divBdr>
                  <w:divsChild>
                    <w:div w:id="95363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615278">
      <w:bodyDiv w:val="1"/>
      <w:marLeft w:val="0"/>
      <w:marRight w:val="0"/>
      <w:marTop w:val="0"/>
      <w:marBottom w:val="0"/>
      <w:divBdr>
        <w:top w:val="none" w:sz="0" w:space="0" w:color="auto"/>
        <w:left w:val="none" w:sz="0" w:space="0" w:color="auto"/>
        <w:bottom w:val="none" w:sz="0" w:space="0" w:color="auto"/>
        <w:right w:val="none" w:sz="0" w:space="0" w:color="auto"/>
      </w:divBdr>
    </w:div>
    <w:div w:id="2143689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doi-org.ezproxy.uwtsd.ac.uk/10.1080/01402380701834747" TargetMode="External"/></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2A2A2A"/>
      </a:dk2>
      <a:lt2>
        <a:srgbClr val="F9F4EE"/>
      </a:lt2>
      <a:accent1>
        <a:srgbClr val="E09B3B"/>
      </a:accent1>
      <a:accent2>
        <a:srgbClr val="487B97"/>
      </a:accent2>
      <a:accent3>
        <a:srgbClr val="847B97"/>
      </a:accent3>
      <a:accent4>
        <a:srgbClr val="D96362"/>
      </a:accent4>
      <a:accent5>
        <a:srgbClr val="2B8073"/>
      </a:accent5>
      <a:accent6>
        <a:srgbClr val="B09C7D"/>
      </a:accent6>
      <a:hlink>
        <a:srgbClr val="847B97"/>
      </a:hlink>
      <a:folHlink>
        <a:srgbClr val="487B97"/>
      </a:folHlink>
    </a:clrScheme>
    <a:fontScheme name="Custom 9">
      <a:maj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Bro06</b:Tag>
    <b:SourceType>Book</b:SourceType>
    <b:Guid>{53FB3ECE-CEEA-FD46-ACB9-8586709F6307}</b:Guid>
    <b:Author>
      <b:Author>
        <b:NameList>
          <b:Person>
            <b:Last>Brown</b:Last>
            <b:First>Philip</b:First>
          </b:Person>
        </b:NameList>
      </b:Author>
    </b:Author>
    <b:Title>Cosmic Trends: Astrology Connects the Dots</b:Title>
    <b:Publisher>Llewellyn</b:Publisher>
    <b:Year>2006</b:Year>
    <b:RefOrder>1</b:RefOrder>
  </b:Source>
  <b:Source>
    <b:Tag>Joh78</b:Tag>
    <b:SourceType>Book</b:SourceType>
    <b:Guid>{0B2EFB5E-6234-FF48-ADDE-26CED09A37E7}</b:Guid>
    <b:Author>
      <b:Author>
        <b:NameList>
          <b:Person>
            <b:Last>Townley</b:Last>
            <b:First>John</b:First>
          </b:Person>
        </b:NameList>
      </b:Author>
    </b:Author>
    <b:Title>Uranus</b:Title>
    <b:Publisher>Aquarian Press</b:Publisher>
    <b:Year>1978</b:Year>
    <b:RefOrder>2</b:RefOrder>
  </b:Source>
  <b:Source>
    <b:Tag>How07</b:Tag>
    <b:SourceType>Book</b:SourceType>
    <b:Guid>{A6E640D3-F7AC-E14D-A171-7174F0ECCBD2}</b:Guid>
    <b:Author>
      <b:Author>
        <b:NameList>
          <b:Person>
            <b:Last>Sasportas</b:Last>
            <b:First>Howard</b:First>
          </b:Person>
        </b:NameList>
      </b:Author>
    </b:Author>
    <b:Title>The Gods of Change</b:Title>
    <b:Publisher>Wessex</b:Publisher>
    <b:Year>2007</b:Year>
    <b:RefOrder>4</b:RefOrder>
  </b:Source>
  <b:Source>
    <b:Tag>Liz96</b:Tag>
    <b:SourceType>Book</b:SourceType>
    <b:Guid>{322282A4-DCAE-7E40-87D3-02A20E22BD59}</b:Guid>
    <b:Author>
      <b:Author>
        <b:NameList>
          <b:Person>
            <b:Last>Greene</b:Last>
            <b:First>Liz</b:First>
          </b:Person>
        </b:NameList>
      </b:Author>
    </b:Author>
    <b:Title>The Astrological Neptune and the Quest for Redemption</b:Title>
    <b:Publisher>Samuel Weiser</b:Publisher>
    <b:Year>1996</b:Year>
    <b:RefOrder>5</b:RefOrder>
  </b:Source>
  <b:Source>
    <b:Tag>Cha10</b:Tag>
    <b:SourceType>Book</b:SourceType>
    <b:Guid>{73CAEC97-8724-D545-A316-E8A53857C0A6}</b:Guid>
    <b:Author>
      <b:Author>
        <b:NameList>
          <b:Person>
            <b:Last>Carter</b:Last>
            <b:First>Charles</b:First>
            <b:Middle>E.O.</b:Middle>
          </b:Person>
        </b:NameList>
      </b:Author>
    </b:Author>
    <b:Title>The Zodiac and the Soul</b:Title>
    <b:Publisher>Astrology Classics</b:Publisher>
    <b:Year>2010</b:Year>
    <b:RefOrder>6</b:RefOrder>
  </b:Source>
  <b:Source>
    <b:Tag>Car51</b:Tag>
    <b:SourceType>Book</b:SourceType>
    <b:Guid>{F5D7C93C-031B-0E46-8935-A05A1782FEEB}</b:Guid>
    <b:Author>
      <b:Author>
        <b:NameList>
          <b:Person>
            <b:Last>Jung</b:Last>
            <b:First>Carl</b:First>
            <b:Middle>Gustav</b:Middle>
          </b:Person>
        </b:NameList>
      </b:Author>
    </b:Author>
    <b:Title>On Synchronicity</b:Title>
    <b:Year>1951</b:Year>
    <b:RefOrder>7</b:RefOrder>
  </b:Source>
  <b:Source>
    <b:Tag>And14</b:Tag>
    <b:SourceType>Book</b:SourceType>
    <b:Guid>{AC16EB61-CE47-8F47-9773-86E3764397C7}</b:Guid>
    <b:Author>
      <b:Author>
        <b:NameList>
          <b:Person>
            <b:Last>Barbault</b:Last>
            <b:First>Andre</b:First>
          </b:Person>
        </b:NameList>
      </b:Author>
    </b:Author>
    <b:Title>The Value of Astrology: from ancient knowledge to today's reality</b:Title>
    <b:Publisher>Astrological Association</b:Publisher>
    <b:Year>2014</b:Year>
    <b:RefOrder>8</b:RefOrder>
  </b:Source>
  <b:Source>
    <b:Tag>Cha06</b:Tag>
    <b:SourceType>JournalArticle</b:SourceType>
    <b:Guid>{F8CC83C5-156E-894B-986D-B0D7A5FEDCF0}</b:Guid>
    <b:Author>
      <b:Author>
        <b:NameList>
          <b:Person>
            <b:Last>Charon</b:Last>
            <b:First>Jean</b:First>
          </b:Person>
        </b:NameList>
      </b:Author>
    </b:Author>
    <b:Title>L'homme et le Cosmos</b:Title>
    <b:Year>2006</b:Year>
    <b:JournalName>Planete</b:JournalName>
    <b:RefOrder>9</b:RefOrder>
  </b:Source>
  <b:Source>
    <b:Tag>Cap82</b:Tag>
    <b:SourceType>Book</b:SourceType>
    <b:Guid>{C13DDF83-67BD-8443-82CE-273F4B0096D3}</b:Guid>
    <b:Author>
      <b:Author>
        <b:NameList>
          <b:Person>
            <b:Last>Capra</b:Last>
            <b:First>Fritjof</b:First>
          </b:Person>
        </b:NameList>
      </b:Author>
    </b:Author>
    <b:Title>The Turning Point: Science, Society and the Rising Culture</b:Title>
    <b:Year>1982</b:Year>
    <b:Publisher>Flamingo</b:Publisher>
    <b:RefOrder>10</b:RefOrder>
  </b:Source>
  <b:Source>
    <b:Tag>Car69</b:Tag>
    <b:SourceType>Book</b:SourceType>
    <b:Guid>{DD9450EE-A6D6-0240-8BC6-9D27C3EFC5D7}</b:Guid>
    <b:Author>
      <b:Author>
        <b:NameList>
          <b:Person>
            <b:Last>Jung</b:Last>
            <b:First>Carl</b:First>
            <b:Middle>Gustav</b:Middle>
          </b:Person>
        </b:NameList>
      </b:Author>
    </b:Author>
    <b:Title>Conscious, Unconscious and Individuation</b:Title>
    <b:Publisher>Princeton University Press</b:Publisher>
    <b:Year>1969</b:Year>
    <b:RefOrder>11</b:RefOrder>
  </b:Source>
  <b:Source>
    <b:Tag>And16</b:Tag>
    <b:SourceType>Book</b:SourceType>
    <b:Guid>{D59C3C5F-A487-B844-B777-85CCA599A7DD}</b:Guid>
    <b:Author>
      <b:Author>
        <b:NameList>
          <b:Person>
            <b:Last>Barbault</b:Last>
            <b:First>Andre</b:First>
          </b:Person>
        </b:NameList>
      </b:Author>
    </b:Author>
    <b:Title>Planetary Cycles: Mundane Astrology</b:Title>
    <b:Publisher>Astrological Association</b:Publisher>
    <b:Year>2016</b:Year>
    <b:RefOrder>12</b:RefOrder>
  </b:Source>
  <b:Source>
    <b:Tag>Nic08</b:Tag>
    <b:SourceType>Book</b:SourceType>
    <b:Guid>{13D409E4-B488-3D4A-86E5-2E74B00AA373}</b:Guid>
    <b:Author>
      <b:Author>
        <b:NameList>
          <b:Person>
            <b:Last>Campion</b:Last>
            <b:First>Nicholas</b:First>
          </b:Person>
        </b:NameList>
      </b:Author>
    </b:Author>
    <b:Title>A History of Western Astrology: The Ancient Worlds</b:Title>
    <b:Publisher>Continuum</b:Publisher>
    <b:Year>2008</b:Year>
    <b:RefOrder>13</b:RefOrder>
  </b:Source>
  <b:Source>
    <b:Tag>The21</b:Tag>
    <b:SourceType>InternetSite</b:SourceType>
    <b:Guid>{989D00FA-0E91-1C4C-970E-3343D58595B3}</b:Guid>
    <b:Title>Council of Trent Summary</b:Title>
    <b:Year>2021</b:Year>
    <b:Author>
      <b:Author>
        <b:NameList>
          <b:Person>
            <b:Last>Encylopaedia</b:Last>
            <b:First>The</b:First>
            <b:Middle>Editors of</b:Middle>
          </b:Person>
        </b:NameList>
      </b:Author>
    </b:Author>
    <b:Month>August</b:Month>
    <b:Day>24</b:Day>
    <b:YearAccessed>2023</b:YearAccessed>
    <b:MonthAccessed>January</b:MonthAccessed>
    <b:DayAccessed>2</b:DayAccessed>
    <b:RefOrder>14</b:RefOrder>
  </b:Source>
  <b:Source>
    <b:Tag>Enc22</b:Tag>
    <b:SourceType>InternetSite</b:SourceType>
    <b:Guid>{0DF2DAB8-99EC-9344-8985-812BBD27D4DD}</b:Guid>
    <b:Author>
      <b:Author>
        <b:NameList>
          <b:Person>
            <b:Last>Britannica</b:Last>
            <b:First>Encyclopaedia</b:First>
          </b:Person>
        </b:NameList>
      </b:Author>
    </b:Author>
    <b:Title>Wicca</b:Title>
    <b:Year>2022</b:Year>
    <b:Month>September</b:Month>
    <b:Day>2</b:Day>
    <b:RefOrder>15</b:RefOrder>
  </b:Source>
  <b:Source>
    <b:Tag>Ron08</b:Tag>
    <b:SourceType>JournalArticle</b:SourceType>
    <b:Guid>{17085BB6-0B10-1D41-886D-7F364BC015A5}</b:Guid>
    <b:Title>Changing Values among Western Publics from 1970 to 2006</b:Title>
    <b:Year>2008</b:Year>
    <b:Author>
      <b:Author>
        <b:NameList>
          <b:Person>
            <b:Last>Inglehart</b:Last>
            <b:First>Ronald</b:First>
            <b:Middle>F.</b:Middle>
          </b:Person>
        </b:NameList>
      </b:Author>
    </b:Author>
    <b:JournalName>West European Politics</b:JournalName>
    <b:Pages>130-146</b:Pages>
    <b:RefOrder>16</b:RefOrder>
  </b:Source>
  <b:Source>
    <b:Tag>Nic09</b:Tag>
    <b:SourceType>Book</b:SourceType>
    <b:Guid>{4861295A-8702-0141-9115-2C95D536A250}</b:Guid>
    <b:Title>A History of Western Astrology: The Medieval and Modern Worlds</b:Title>
    <b:Year>2009</b:Year>
    <b:Author>
      <b:Author>
        <b:NameList>
          <b:Person>
            <b:Last>Campion</b:Last>
            <b:First>Nicholas</b:First>
          </b:Person>
        </b:NameList>
      </b:Author>
    </b:Author>
    <b:Publisher>Continuum</b:Publisher>
    <b:RefOrder>17</b:RefOrder>
  </b:Source>
  <b:Source>
    <b:Tag>Cha89</b:Tag>
    <b:SourceType>Book</b:SourceType>
    <b:Guid>{3C024068-4E49-3646-98F9-D261266E1922}</b:Guid>
    <b:Author>
      <b:Author>
        <b:NameList>
          <b:Person>
            <b:Last>Taylor</b:Last>
            <b:First>Charles</b:First>
          </b:Person>
        </b:NameList>
      </b:Author>
    </b:Author>
    <b:Title>Sources of the Self: The Making of a Modern Identity</b:Title>
    <b:Publisher>Harvard University Press</b:Publisher>
    <b:Year>1989</b:Year>
    <b:RefOrder>18</b:RefOrder>
  </b:Source>
  <b:Source>
    <b:Tag>Ric06</b:Tag>
    <b:SourceType>Book</b:SourceType>
    <b:Guid>{F961364E-2C93-BF47-BB92-940614BBE379}</b:Guid>
    <b:Author>
      <b:Author>
        <b:NameList>
          <b:Person>
            <b:Last>Tarnas</b:Last>
            <b:First>Richard</b:First>
          </b:Person>
        </b:NameList>
      </b:Author>
    </b:Author>
    <b:Title>Cosmos and Psyche</b:Title>
    <b:Publisher>Plume</b:Publisher>
    <b:Year>2006</b:Year>
    <b:RefOrder>3</b:RefOrder>
  </b:Source>
</b:Sources>
</file>

<file path=customXml/itemProps1.xml><?xml version="1.0" encoding="utf-8"?>
<ds:datastoreItem xmlns:ds="http://schemas.openxmlformats.org/officeDocument/2006/customXml" ds:itemID="{EA4A95EC-8748-B141-B354-5791A92FB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12</Pages>
  <Words>4234</Words>
  <Characters>24135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Jennie Thomas</cp:lastModifiedBy>
  <cp:revision>4</cp:revision>
  <cp:lastPrinted>2022-12-01T21:18:00Z</cp:lastPrinted>
  <dcterms:created xsi:type="dcterms:W3CDTF">2023-01-03T21:23:00Z</dcterms:created>
  <dcterms:modified xsi:type="dcterms:W3CDTF">2023-01-03T21:31:00Z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TF10002028</vt:lpwstr>
  </property>
</Properties>
</file>