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C47F" w14:textId="4C1B4DFA" w:rsidR="00047DAD" w:rsidRDefault="001F2C43" w:rsidP="0078220A">
      <w:pPr>
        <w:spacing w:after="0" w:line="240" w:lineRule="auto"/>
        <w:rPr>
          <w:rFonts w:ascii="Arial" w:eastAsia="Times New Roman" w:hAnsi="Arial" w:cs="Arial"/>
          <w:b/>
          <w:bCs/>
          <w:kern w:val="0"/>
          <w:lang w:eastAsia="zh-CN"/>
          <w14:ligatures w14:val="none"/>
        </w:rPr>
      </w:pPr>
      <w:r>
        <w:rPr>
          <w:rFonts w:ascii="Arial" w:eastAsia="Times New Roman" w:hAnsi="Arial" w:cs="Arial"/>
          <w:b/>
          <w:bCs/>
          <w:kern w:val="0"/>
          <w:lang w:eastAsia="zh-CN"/>
          <w14:ligatures w14:val="none"/>
        </w:rPr>
        <w:t>Unit: E</w:t>
      </w:r>
      <w:r w:rsidR="00AB26D0">
        <w:rPr>
          <w:rFonts w:ascii="Arial" w:eastAsia="Times New Roman" w:hAnsi="Arial" w:cs="Arial"/>
          <w:b/>
          <w:bCs/>
          <w:kern w:val="0"/>
          <w:lang w:eastAsia="zh-CN"/>
          <w14:ligatures w14:val="none"/>
        </w:rPr>
        <w:t xml:space="preserve">YEC 4009 </w:t>
      </w:r>
    </w:p>
    <w:p w14:paraId="4FD232DC" w14:textId="19D8735B" w:rsidR="00AB26D0" w:rsidRDefault="00AB26D0" w:rsidP="0078220A">
      <w:pPr>
        <w:spacing w:after="0" w:line="240" w:lineRule="auto"/>
        <w:rPr>
          <w:rFonts w:ascii="Arial" w:eastAsia="Times New Roman" w:hAnsi="Arial" w:cs="Arial"/>
          <w:b/>
          <w:bCs/>
          <w:kern w:val="0"/>
          <w:lang w:eastAsia="zh-CN"/>
          <w14:ligatures w14:val="none"/>
        </w:rPr>
      </w:pPr>
      <w:r>
        <w:rPr>
          <w:rFonts w:ascii="Arial" w:eastAsia="Times New Roman" w:hAnsi="Arial" w:cs="Arial"/>
          <w:b/>
          <w:bCs/>
          <w:kern w:val="0"/>
          <w:lang w:eastAsia="zh-CN"/>
          <w14:ligatures w14:val="none"/>
        </w:rPr>
        <w:t>Student:</w:t>
      </w:r>
      <w:r w:rsidR="00671857">
        <w:rPr>
          <w:rFonts w:ascii="Arial" w:eastAsia="Times New Roman" w:hAnsi="Arial" w:cs="Arial"/>
          <w:b/>
          <w:bCs/>
          <w:kern w:val="0"/>
          <w:lang w:eastAsia="zh-CN"/>
          <w14:ligatures w14:val="none"/>
        </w:rPr>
        <w:t xml:space="preserve">2515265 </w:t>
      </w:r>
      <w:r w:rsidR="001D5DDA">
        <w:rPr>
          <w:rFonts w:ascii="Arial" w:eastAsia="Times New Roman" w:hAnsi="Arial" w:cs="Arial"/>
          <w:b/>
          <w:bCs/>
          <w:kern w:val="0"/>
          <w:lang w:eastAsia="zh-CN"/>
          <w14:ligatures w14:val="none"/>
        </w:rPr>
        <w:t>Ingke Terry</w:t>
      </w:r>
    </w:p>
    <w:p w14:paraId="4352EED1" w14:textId="1E58275C" w:rsidR="001D5DDA" w:rsidRDefault="002C383A" w:rsidP="0078220A">
      <w:pPr>
        <w:spacing w:after="0" w:line="240" w:lineRule="auto"/>
        <w:rPr>
          <w:rFonts w:ascii="Arial" w:eastAsia="Times New Roman" w:hAnsi="Arial" w:cs="Arial"/>
          <w:b/>
          <w:bCs/>
          <w:kern w:val="0"/>
          <w:lang w:eastAsia="zh-CN"/>
          <w14:ligatures w14:val="none"/>
        </w:rPr>
      </w:pPr>
      <w:r>
        <w:rPr>
          <w:rFonts w:ascii="Arial" w:eastAsia="Times New Roman" w:hAnsi="Arial" w:cs="Arial"/>
          <w:b/>
          <w:bCs/>
          <w:kern w:val="0"/>
          <w:lang w:eastAsia="zh-CN"/>
          <w14:ligatures w14:val="none"/>
        </w:rPr>
        <w:t>Word count:</w:t>
      </w:r>
    </w:p>
    <w:p w14:paraId="771599C5" w14:textId="77777777" w:rsidR="00047DAD" w:rsidRDefault="00047DAD" w:rsidP="0078220A">
      <w:pPr>
        <w:spacing w:after="0" w:line="240" w:lineRule="auto"/>
        <w:rPr>
          <w:rFonts w:ascii="Arial" w:eastAsia="Times New Roman" w:hAnsi="Arial" w:cs="Arial"/>
          <w:b/>
          <w:bCs/>
          <w:kern w:val="0"/>
          <w:lang w:eastAsia="zh-CN"/>
          <w14:ligatures w14:val="none"/>
        </w:rPr>
      </w:pPr>
    </w:p>
    <w:p w14:paraId="20D13C30" w14:textId="2B8A2274" w:rsidR="0078220A" w:rsidRDefault="0078220A" w:rsidP="0078220A">
      <w:pPr>
        <w:spacing w:after="0" w:line="240" w:lineRule="auto"/>
        <w:rPr>
          <w:rFonts w:ascii="Arial" w:eastAsia="Times New Roman" w:hAnsi="Arial" w:cs="Arial"/>
          <w:b/>
          <w:bCs/>
          <w:kern w:val="0"/>
          <w:lang w:eastAsia="zh-CN"/>
          <w14:ligatures w14:val="none"/>
        </w:rPr>
      </w:pPr>
      <w:proofErr w:type="spellStart"/>
      <w:r w:rsidRPr="0078220A">
        <w:rPr>
          <w:rFonts w:ascii="Arial" w:eastAsia="Times New Roman" w:hAnsi="Arial" w:cs="Arial"/>
          <w:b/>
          <w:bCs/>
          <w:kern w:val="0"/>
          <w:lang w:eastAsia="zh-CN"/>
          <w14:ligatures w14:val="none"/>
        </w:rPr>
        <w:t>Rhan</w:t>
      </w:r>
      <w:proofErr w:type="spellEnd"/>
      <w:r w:rsidRPr="0078220A">
        <w:rPr>
          <w:rFonts w:ascii="Arial" w:eastAsia="Times New Roman" w:hAnsi="Arial" w:cs="Arial"/>
          <w:b/>
          <w:bCs/>
          <w:kern w:val="0"/>
          <w:lang w:eastAsia="zh-CN"/>
          <w14:ligatures w14:val="none"/>
        </w:rPr>
        <w:t xml:space="preserve"> / Part 1:</w:t>
      </w:r>
      <w:r w:rsidR="00EA5A4A">
        <w:rPr>
          <w:rFonts w:ascii="Arial" w:eastAsia="Times New Roman" w:hAnsi="Arial" w:cs="Arial"/>
          <w:b/>
          <w:bCs/>
          <w:kern w:val="0"/>
          <w:lang w:eastAsia="zh-CN"/>
          <w14:ligatures w14:val="none"/>
        </w:rPr>
        <w:t xml:space="preserve"> 3117</w:t>
      </w:r>
    </w:p>
    <w:p w14:paraId="5052F5BB" w14:textId="77777777" w:rsidR="00D07F6A" w:rsidRDefault="00D07F6A" w:rsidP="0078220A">
      <w:pPr>
        <w:spacing w:after="0" w:line="240" w:lineRule="auto"/>
        <w:rPr>
          <w:rFonts w:ascii="Arial" w:eastAsia="Times New Roman" w:hAnsi="Arial" w:cs="Arial"/>
          <w:b/>
          <w:bCs/>
          <w:kern w:val="0"/>
          <w:lang w:eastAsia="zh-CN"/>
          <w14:ligatures w14:val="none"/>
        </w:rPr>
      </w:pPr>
    </w:p>
    <w:p w14:paraId="0876AE2C" w14:textId="77777777" w:rsidR="00D07F6A" w:rsidRDefault="00D07F6A" w:rsidP="00531F99">
      <w:pPr>
        <w:spacing w:line="360" w:lineRule="auto"/>
        <w:jc w:val="both"/>
        <w:rPr>
          <w:rFonts w:ascii="Arial Rounded MT Bold" w:hAnsi="Arial Rounded MT Bold"/>
          <w:lang w:val="de-DE"/>
        </w:rPr>
      </w:pPr>
      <w:r>
        <w:rPr>
          <w:rFonts w:ascii="Arial Rounded MT Bold" w:hAnsi="Arial Rounded MT Bold"/>
          <w:lang w:val="de-DE"/>
        </w:rPr>
        <w:t xml:space="preserve">I </w:t>
      </w:r>
      <w:proofErr w:type="spellStart"/>
      <w:r>
        <w:rPr>
          <w:rFonts w:ascii="Arial Rounded MT Bold" w:hAnsi="Arial Rounded MT Bold"/>
          <w:lang w:val="de-DE"/>
        </w:rPr>
        <w:t>confirm</w:t>
      </w:r>
      <w:proofErr w:type="spellEnd"/>
      <w:r>
        <w:rPr>
          <w:rFonts w:ascii="Arial Rounded MT Bold" w:hAnsi="Arial Rounded MT Bold"/>
          <w:lang w:val="de-DE"/>
        </w:rPr>
        <w:t xml:space="preserve"> that I have not </w:t>
      </w:r>
      <w:proofErr w:type="spellStart"/>
      <w:r>
        <w:rPr>
          <w:rFonts w:ascii="Arial Rounded MT Bold" w:hAnsi="Arial Rounded MT Bold"/>
          <w:lang w:val="de-DE"/>
        </w:rPr>
        <w:t>used</w:t>
      </w:r>
      <w:proofErr w:type="spellEnd"/>
      <w:r>
        <w:rPr>
          <w:rFonts w:ascii="Arial Rounded MT Bold" w:hAnsi="Arial Rounded MT Bold"/>
          <w:lang w:val="de-DE"/>
        </w:rPr>
        <w:t xml:space="preserve"> any AI tools in the research and </w:t>
      </w:r>
      <w:proofErr w:type="spellStart"/>
      <w:r>
        <w:rPr>
          <w:rFonts w:ascii="Arial Rounded MT Bold" w:hAnsi="Arial Rounded MT Bold"/>
          <w:lang w:val="de-DE"/>
        </w:rPr>
        <w:t>creation</w:t>
      </w:r>
      <w:proofErr w:type="spellEnd"/>
      <w:r>
        <w:rPr>
          <w:rFonts w:ascii="Arial Rounded MT Bold" w:hAnsi="Arial Rounded MT Bold"/>
          <w:lang w:val="de-DE"/>
        </w:rPr>
        <w:t xml:space="preserve"> of this </w:t>
      </w:r>
      <w:proofErr w:type="spellStart"/>
      <w:r>
        <w:rPr>
          <w:rFonts w:ascii="Arial Rounded MT Bold" w:hAnsi="Arial Rounded MT Bold"/>
          <w:lang w:val="de-DE"/>
        </w:rPr>
        <w:t>assignment</w:t>
      </w:r>
      <w:proofErr w:type="spellEnd"/>
      <w:r>
        <w:rPr>
          <w:rFonts w:ascii="Arial Rounded MT Bold" w:hAnsi="Arial Rounded MT Bold"/>
          <w:lang w:val="de-DE"/>
        </w:rPr>
        <w:t xml:space="preserve">. I </w:t>
      </w:r>
      <w:proofErr w:type="spellStart"/>
      <w:r>
        <w:rPr>
          <w:rFonts w:ascii="Arial Rounded MT Bold" w:hAnsi="Arial Rounded MT Bold"/>
          <w:lang w:val="de-DE"/>
        </w:rPr>
        <w:t>confirm</w:t>
      </w:r>
      <w:proofErr w:type="spellEnd"/>
      <w:r>
        <w:rPr>
          <w:rFonts w:ascii="Arial Rounded MT Bold" w:hAnsi="Arial Rounded MT Bold"/>
          <w:lang w:val="de-DE"/>
        </w:rPr>
        <w:t xml:space="preserve"> that I have not </w:t>
      </w:r>
      <w:proofErr w:type="spellStart"/>
      <w:r>
        <w:rPr>
          <w:rFonts w:ascii="Arial Rounded MT Bold" w:hAnsi="Arial Rounded MT Bold"/>
          <w:lang w:val="de-DE"/>
        </w:rPr>
        <w:t>presented</w:t>
      </w:r>
      <w:proofErr w:type="spellEnd"/>
      <w:r>
        <w:rPr>
          <w:rFonts w:ascii="Arial Rounded MT Bold" w:hAnsi="Arial Rounded MT Bold"/>
          <w:lang w:val="de-DE"/>
        </w:rPr>
        <w:t xml:space="preserve"> any AI </w:t>
      </w:r>
      <w:proofErr w:type="spellStart"/>
      <w:r>
        <w:rPr>
          <w:rFonts w:ascii="Arial Rounded MT Bold" w:hAnsi="Arial Rounded MT Bold"/>
          <w:lang w:val="de-DE"/>
        </w:rPr>
        <w:t>generated</w:t>
      </w:r>
      <w:proofErr w:type="spellEnd"/>
      <w:r>
        <w:rPr>
          <w:rFonts w:ascii="Arial Rounded MT Bold" w:hAnsi="Arial Rounded MT Bold"/>
          <w:lang w:val="de-DE"/>
        </w:rPr>
        <w:t xml:space="preserve"> </w:t>
      </w:r>
      <w:proofErr w:type="spellStart"/>
      <w:r>
        <w:rPr>
          <w:rFonts w:ascii="Arial Rounded MT Bold" w:hAnsi="Arial Rounded MT Bold"/>
          <w:lang w:val="de-DE"/>
        </w:rPr>
        <w:t>materials</w:t>
      </w:r>
      <w:proofErr w:type="spellEnd"/>
      <w:r>
        <w:rPr>
          <w:rFonts w:ascii="Arial Rounded MT Bold" w:hAnsi="Arial Rounded MT Bold"/>
          <w:lang w:val="de-DE"/>
        </w:rPr>
        <w:t xml:space="preserve"> as my </w:t>
      </w:r>
      <w:proofErr w:type="spellStart"/>
      <w:r>
        <w:rPr>
          <w:rFonts w:ascii="Arial Rounded MT Bold" w:hAnsi="Arial Rounded MT Bold"/>
          <w:lang w:val="de-DE"/>
        </w:rPr>
        <w:t>own</w:t>
      </w:r>
      <w:proofErr w:type="spellEnd"/>
      <w:r>
        <w:rPr>
          <w:rFonts w:ascii="Arial Rounded MT Bold" w:hAnsi="Arial Rounded MT Bold"/>
          <w:lang w:val="de-DE"/>
        </w:rPr>
        <w:t xml:space="preserve"> work. I </w:t>
      </w:r>
      <w:proofErr w:type="spellStart"/>
      <w:r>
        <w:rPr>
          <w:rFonts w:ascii="Arial Rounded MT Bold" w:hAnsi="Arial Rounded MT Bold"/>
          <w:lang w:val="de-DE"/>
        </w:rPr>
        <w:t>confirm</w:t>
      </w:r>
      <w:proofErr w:type="spellEnd"/>
      <w:r>
        <w:rPr>
          <w:rFonts w:ascii="Arial Rounded MT Bold" w:hAnsi="Arial Rounded MT Bold"/>
          <w:lang w:val="de-DE"/>
        </w:rPr>
        <w:t xml:space="preserve"> I have </w:t>
      </w:r>
      <w:proofErr w:type="spellStart"/>
      <w:r>
        <w:rPr>
          <w:rFonts w:ascii="Arial Rounded MT Bold" w:hAnsi="Arial Rounded MT Bold"/>
          <w:lang w:val="de-DE"/>
        </w:rPr>
        <w:t>copies</w:t>
      </w:r>
      <w:proofErr w:type="spellEnd"/>
      <w:r>
        <w:rPr>
          <w:rFonts w:ascii="Arial Rounded MT Bold" w:hAnsi="Arial Rounded MT Bold"/>
          <w:lang w:val="de-DE"/>
        </w:rPr>
        <w:t xml:space="preserve"> of my </w:t>
      </w:r>
      <w:proofErr w:type="spellStart"/>
      <w:r>
        <w:rPr>
          <w:rFonts w:ascii="Arial Rounded MT Bold" w:hAnsi="Arial Rounded MT Bold"/>
          <w:lang w:val="de-DE"/>
        </w:rPr>
        <w:t>drafts</w:t>
      </w:r>
      <w:proofErr w:type="spellEnd"/>
      <w:r>
        <w:rPr>
          <w:rFonts w:ascii="Arial Rounded MT Bold" w:hAnsi="Arial Rounded MT Bold"/>
          <w:lang w:val="de-DE"/>
        </w:rPr>
        <w:t xml:space="preserve">, notes and other resources I </w:t>
      </w:r>
      <w:proofErr w:type="spellStart"/>
      <w:r>
        <w:rPr>
          <w:rFonts w:ascii="Arial Rounded MT Bold" w:hAnsi="Arial Rounded MT Bold"/>
          <w:lang w:val="de-DE"/>
        </w:rPr>
        <w:t>used</w:t>
      </w:r>
      <w:proofErr w:type="spellEnd"/>
      <w:r>
        <w:rPr>
          <w:rFonts w:ascii="Arial Rounded MT Bold" w:hAnsi="Arial Rounded MT Bold"/>
          <w:lang w:val="de-DE"/>
        </w:rPr>
        <w:t xml:space="preserve">, which I may be asked to </w:t>
      </w:r>
      <w:proofErr w:type="spellStart"/>
      <w:r>
        <w:rPr>
          <w:rFonts w:ascii="Arial Rounded MT Bold" w:hAnsi="Arial Rounded MT Bold"/>
          <w:lang w:val="de-DE"/>
        </w:rPr>
        <w:t>provide</w:t>
      </w:r>
      <w:proofErr w:type="spellEnd"/>
      <w:r>
        <w:rPr>
          <w:rFonts w:ascii="Arial Rounded MT Bold" w:hAnsi="Arial Rounded MT Bold"/>
          <w:lang w:val="de-DE"/>
        </w:rPr>
        <w:t xml:space="preserve"> in </w:t>
      </w:r>
      <w:proofErr w:type="spellStart"/>
      <w:r>
        <w:rPr>
          <w:rFonts w:ascii="Arial Rounded MT Bold" w:hAnsi="Arial Rounded MT Bold"/>
          <w:lang w:val="de-DE"/>
        </w:rPr>
        <w:t>evidence</w:t>
      </w:r>
      <w:proofErr w:type="spellEnd"/>
      <w:r>
        <w:rPr>
          <w:rFonts w:ascii="Arial Rounded MT Bold" w:hAnsi="Arial Rounded MT Bold"/>
          <w:lang w:val="de-DE"/>
        </w:rPr>
        <w:t xml:space="preserve">. </w:t>
      </w:r>
    </w:p>
    <w:p w14:paraId="262C3193" w14:textId="77777777" w:rsidR="00D07F6A" w:rsidRPr="0078220A" w:rsidRDefault="00D07F6A" w:rsidP="0078220A">
      <w:pPr>
        <w:spacing w:after="0" w:line="240" w:lineRule="auto"/>
        <w:rPr>
          <w:rFonts w:ascii="Arial" w:eastAsia="Times New Roman" w:hAnsi="Arial" w:cs="Arial"/>
          <w:b/>
          <w:bCs/>
          <w:kern w:val="0"/>
          <w:lang w:eastAsia="zh-CN"/>
          <w14:ligatures w14:val="none"/>
        </w:rPr>
      </w:pPr>
    </w:p>
    <w:p w14:paraId="15FEBE41" w14:textId="77777777" w:rsidR="0078220A" w:rsidRPr="0078220A" w:rsidRDefault="0078220A" w:rsidP="0078220A">
      <w:pPr>
        <w:spacing w:after="0" w:line="240" w:lineRule="auto"/>
        <w:rPr>
          <w:rFonts w:ascii="Arial" w:eastAsia="Times New Roman" w:hAnsi="Arial" w:cs="Arial"/>
          <w:b/>
          <w:bCs/>
          <w:kern w:val="0"/>
          <w:lang w:eastAsia="zh-CN"/>
          <w14:ligatures w14:val="none"/>
        </w:rPr>
      </w:pP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78220A" w:rsidRPr="0078220A" w14:paraId="524B4443" w14:textId="77777777" w:rsidTr="00E144DC">
        <w:trPr>
          <w:trHeight w:val="707"/>
        </w:trPr>
        <w:tc>
          <w:tcPr>
            <w:tcW w:w="15451" w:type="dxa"/>
            <w:gridSpan w:val="5"/>
          </w:tcPr>
          <w:p w14:paraId="68D57BA8" w14:textId="77777777" w:rsidR="0078220A" w:rsidRPr="0078220A" w:rsidRDefault="0078220A" w:rsidP="0078220A">
            <w:pPr>
              <w:rPr>
                <w:rFonts w:ascii="Arial" w:eastAsia="Times New Roman" w:hAnsi="Arial" w:cs="Arial"/>
              </w:rPr>
            </w:pPr>
            <w:r w:rsidRPr="0078220A">
              <w:rPr>
                <w:rFonts w:ascii="Arial" w:eastAsia="Times New Roman" w:hAnsi="Arial" w:cs="Arial"/>
                <w:color w:val="0070C0"/>
              </w:rPr>
              <w:t xml:space="preserve">What do I know already </w:t>
            </w:r>
            <w:r w:rsidRPr="0078220A">
              <w:rPr>
                <w:rFonts w:ascii="Arial" w:eastAsia="Times New Roman" w:hAnsi="Arial" w:cs="Arial"/>
              </w:rPr>
              <w:t xml:space="preserve">/ Beth </w:t>
            </w:r>
            <w:proofErr w:type="spellStart"/>
            <w:r w:rsidRPr="0078220A">
              <w:rPr>
                <w:rFonts w:ascii="Arial" w:eastAsia="Times New Roman" w:hAnsi="Arial" w:cs="Arial"/>
              </w:rPr>
              <w:t>ydw</w:t>
            </w:r>
            <w:proofErr w:type="spellEnd"/>
            <w:r w:rsidRPr="0078220A">
              <w:rPr>
                <w:rFonts w:ascii="Arial" w:eastAsia="Times New Roman" w:hAnsi="Arial" w:cs="Arial"/>
              </w:rPr>
              <w:t xml:space="preserve"> i'n </w:t>
            </w:r>
            <w:proofErr w:type="spellStart"/>
            <w:r w:rsidRPr="0078220A">
              <w:rPr>
                <w:rFonts w:ascii="Arial" w:eastAsia="Times New Roman" w:hAnsi="Arial" w:cs="Arial"/>
              </w:rPr>
              <w:t>ei</w:t>
            </w:r>
            <w:proofErr w:type="spellEnd"/>
            <w:r w:rsidRPr="0078220A">
              <w:rPr>
                <w:rFonts w:ascii="Arial" w:eastAsia="Times New Roman" w:hAnsi="Arial" w:cs="Arial"/>
              </w:rPr>
              <w:t xml:space="preserve"> </w:t>
            </w:r>
            <w:proofErr w:type="spellStart"/>
            <w:r w:rsidRPr="0078220A">
              <w:rPr>
                <w:rFonts w:ascii="Arial" w:eastAsia="Times New Roman" w:hAnsi="Arial" w:cs="Arial"/>
              </w:rPr>
              <w:t>wybod</w:t>
            </w:r>
            <w:proofErr w:type="spellEnd"/>
            <w:r w:rsidRPr="0078220A">
              <w:rPr>
                <w:rFonts w:ascii="Arial" w:eastAsia="Times New Roman" w:hAnsi="Arial" w:cs="Arial"/>
              </w:rPr>
              <w:t xml:space="preserve"> </w:t>
            </w:r>
            <w:proofErr w:type="spellStart"/>
            <w:r w:rsidRPr="0078220A">
              <w:rPr>
                <w:rFonts w:ascii="Arial" w:eastAsia="Times New Roman" w:hAnsi="Arial" w:cs="Arial"/>
              </w:rPr>
              <w:t>eisoes</w:t>
            </w:r>
            <w:proofErr w:type="spellEnd"/>
            <w:r w:rsidRPr="0078220A">
              <w:rPr>
                <w:rFonts w:ascii="Arial" w:eastAsia="Times New Roman" w:hAnsi="Arial" w:cs="Arial"/>
              </w:rPr>
              <w:t>:</w:t>
            </w:r>
          </w:p>
          <w:p w14:paraId="60F5D723" w14:textId="77777777" w:rsidR="0078220A" w:rsidRPr="0078220A" w:rsidRDefault="0078220A" w:rsidP="0078220A">
            <w:pPr>
              <w:rPr>
                <w:rFonts w:ascii="Arial" w:eastAsia="Times New Roman" w:hAnsi="Arial" w:cs="Arial"/>
              </w:rPr>
            </w:pPr>
            <w:r w:rsidRPr="0078220A">
              <w:rPr>
                <w:rFonts w:ascii="Arial" w:eastAsia="Times New Roman" w:hAnsi="Arial" w:cs="Arial"/>
                <w:color w:val="0070C0"/>
              </w:rPr>
              <w:t xml:space="preserve">What have I learnt so far </w:t>
            </w:r>
            <w:r w:rsidRPr="0078220A">
              <w:rPr>
                <w:rFonts w:ascii="Arial" w:eastAsia="Times New Roman" w:hAnsi="Arial" w:cs="Arial"/>
              </w:rPr>
              <w:t xml:space="preserve">/ </w:t>
            </w:r>
            <w:r w:rsidRPr="0078220A">
              <w:rPr>
                <w:rFonts w:ascii="Arial" w:eastAsia="Times New Roman" w:hAnsi="Arial" w:cs="Arial"/>
                <w:lang w:val="cy-GB"/>
              </w:rPr>
              <w:t>Beth ydw i wedi'i ddysgu hyd yn hyn:</w:t>
            </w:r>
          </w:p>
        </w:tc>
      </w:tr>
      <w:tr w:rsidR="0078220A" w:rsidRPr="0078220A" w14:paraId="37700A97" w14:textId="77777777" w:rsidTr="00E144DC">
        <w:tc>
          <w:tcPr>
            <w:tcW w:w="15451" w:type="dxa"/>
            <w:gridSpan w:val="5"/>
          </w:tcPr>
          <w:p w14:paraId="2C86A36B"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color w:val="0070C0"/>
              </w:rPr>
              <w:t xml:space="preserve">What do I want to develop </w:t>
            </w:r>
            <w:r w:rsidRPr="0078220A">
              <w:rPr>
                <w:rFonts w:ascii="Arial" w:eastAsia="Times New Roman" w:hAnsi="Arial" w:cs="Arial"/>
              </w:rPr>
              <w:t xml:space="preserve">/ </w:t>
            </w:r>
            <w:r w:rsidRPr="0078220A">
              <w:rPr>
                <w:rFonts w:ascii="Arial" w:eastAsia="Times New Roman" w:hAnsi="Arial" w:cs="Arial"/>
                <w:lang w:val="cy-GB"/>
              </w:rPr>
              <w:t>Beth ydw i eisiau ei ddatblygu:</w:t>
            </w:r>
          </w:p>
          <w:p w14:paraId="44381AFC" w14:textId="77777777" w:rsidR="0078220A" w:rsidRPr="0078220A" w:rsidRDefault="0078220A" w:rsidP="0078220A">
            <w:pPr>
              <w:rPr>
                <w:rFonts w:ascii="Arial" w:eastAsia="Times New Roman" w:hAnsi="Arial" w:cs="Arial"/>
                <w:color w:val="0070C0"/>
              </w:rPr>
            </w:pPr>
          </w:p>
        </w:tc>
      </w:tr>
      <w:tr w:rsidR="0078220A" w:rsidRPr="0078220A" w14:paraId="777C2AE3" w14:textId="77777777" w:rsidTr="00E144DC">
        <w:tc>
          <w:tcPr>
            <w:tcW w:w="3402" w:type="dxa"/>
            <w:shd w:val="clear" w:color="auto" w:fill="C1E4F5" w:themeFill="accent1" w:themeFillTint="33"/>
          </w:tcPr>
          <w:p w14:paraId="605322E9"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color w:val="0070C0"/>
              </w:rPr>
              <w:t>Objective</w:t>
            </w:r>
            <w:r w:rsidRPr="0078220A">
              <w:rPr>
                <w:rFonts w:ascii="Arial" w:eastAsia="Times New Roman" w:hAnsi="Arial" w:cs="Arial"/>
              </w:rPr>
              <w:t xml:space="preserve"> / </w:t>
            </w:r>
            <w:r w:rsidRPr="0078220A">
              <w:rPr>
                <w:rFonts w:ascii="Arial" w:eastAsia="Times New Roman" w:hAnsi="Arial" w:cs="Arial"/>
                <w:lang w:val="cy-GB"/>
              </w:rPr>
              <w:t>Gwrthrychol</w:t>
            </w:r>
          </w:p>
          <w:p w14:paraId="706F3F99" w14:textId="77777777" w:rsidR="0078220A" w:rsidRPr="0078220A" w:rsidRDefault="0078220A" w:rsidP="0078220A">
            <w:pPr>
              <w:rPr>
                <w:rFonts w:ascii="Arial" w:eastAsia="Times New Roman" w:hAnsi="Arial" w:cs="Arial"/>
              </w:rPr>
            </w:pPr>
          </w:p>
          <w:p w14:paraId="76E7D38E" w14:textId="77777777" w:rsidR="0078220A" w:rsidRPr="0078220A" w:rsidRDefault="0078220A" w:rsidP="0078220A">
            <w:pPr>
              <w:rPr>
                <w:rFonts w:ascii="Arial" w:eastAsia="Times New Roman" w:hAnsi="Arial" w:cs="Arial"/>
              </w:rPr>
            </w:pPr>
          </w:p>
        </w:tc>
        <w:tc>
          <w:tcPr>
            <w:tcW w:w="2977" w:type="dxa"/>
            <w:shd w:val="clear" w:color="auto" w:fill="FAE2D5" w:themeFill="accent2" w:themeFillTint="33"/>
          </w:tcPr>
          <w:p w14:paraId="36ABDBE8"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Actions (How will I achieve this objective/ what needs to be done?)</w:t>
            </w:r>
          </w:p>
          <w:p w14:paraId="7A202DB7" w14:textId="77777777" w:rsidR="0078220A" w:rsidRPr="0078220A" w:rsidRDefault="0078220A" w:rsidP="0078220A">
            <w:pPr>
              <w:rPr>
                <w:rFonts w:ascii="Arial" w:eastAsia="Times New Roman" w:hAnsi="Arial" w:cs="Arial"/>
              </w:rPr>
            </w:pPr>
          </w:p>
          <w:p w14:paraId="3F86CEE6" w14:textId="77777777" w:rsidR="0078220A" w:rsidRPr="0078220A" w:rsidRDefault="0078220A" w:rsidP="0078220A">
            <w:pPr>
              <w:rPr>
                <w:rFonts w:ascii="Arial" w:hAnsi="Arial" w:cs="Arial"/>
                <w:lang w:val="cy-GB"/>
              </w:rPr>
            </w:pPr>
            <w:r w:rsidRPr="0078220A">
              <w:rPr>
                <w:rFonts w:ascii="Arial" w:hAnsi="Arial" w:cs="Arial"/>
                <w:lang w:val="cy-GB"/>
              </w:rPr>
              <w:t>Camau gweithredu (Sut byddaf yn cyflawni'r amcan hwn/beth sydd angen ei wneud?)</w:t>
            </w:r>
          </w:p>
        </w:tc>
        <w:tc>
          <w:tcPr>
            <w:tcW w:w="3402" w:type="dxa"/>
            <w:shd w:val="clear" w:color="auto" w:fill="D9F2D0" w:themeFill="accent6" w:themeFillTint="33"/>
          </w:tcPr>
          <w:p w14:paraId="31BC2C57"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Resources (What support and resources are needed to achieve this objective?)</w:t>
            </w:r>
          </w:p>
          <w:p w14:paraId="1AFDD6D5" w14:textId="77777777" w:rsidR="0078220A" w:rsidRPr="0078220A" w:rsidRDefault="0078220A" w:rsidP="0078220A">
            <w:pPr>
              <w:rPr>
                <w:rFonts w:ascii="Arial" w:eastAsia="Times New Roman" w:hAnsi="Arial" w:cs="Arial"/>
              </w:rPr>
            </w:pPr>
          </w:p>
          <w:p w14:paraId="172758F6" w14:textId="77777777" w:rsidR="0078220A" w:rsidRPr="0078220A" w:rsidRDefault="0078220A" w:rsidP="0078220A">
            <w:pPr>
              <w:rPr>
                <w:rFonts w:ascii="Arial" w:eastAsia="Times New Roman" w:hAnsi="Arial" w:cs="Arial"/>
              </w:rPr>
            </w:pPr>
            <w:r w:rsidRPr="0078220A">
              <w:rPr>
                <w:rFonts w:ascii="Arial" w:eastAsia="Times New Roman" w:hAnsi="Arial" w:cs="Arial"/>
                <w:lang w:val="cy-GB"/>
              </w:rPr>
              <w:t>Adnoddau (Pa gefnogaeth ac adnoddau sydd eu hangen i gyflawni'r amcan hwn?)</w:t>
            </w:r>
          </w:p>
        </w:tc>
        <w:tc>
          <w:tcPr>
            <w:tcW w:w="2410" w:type="dxa"/>
            <w:shd w:val="clear" w:color="auto" w:fill="CAEDFB" w:themeFill="accent4" w:themeFillTint="33"/>
          </w:tcPr>
          <w:p w14:paraId="5B8C95F4"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 xml:space="preserve">Target Date for achieving objective </w:t>
            </w:r>
          </w:p>
          <w:p w14:paraId="3B61A182" w14:textId="77777777" w:rsidR="0078220A" w:rsidRPr="0078220A" w:rsidRDefault="0078220A" w:rsidP="0078220A">
            <w:pPr>
              <w:rPr>
                <w:rFonts w:ascii="Arial" w:eastAsia="Times New Roman" w:hAnsi="Arial" w:cs="Arial"/>
              </w:rPr>
            </w:pPr>
          </w:p>
          <w:p w14:paraId="2B7DD956" w14:textId="77777777" w:rsidR="0078220A" w:rsidRPr="0078220A" w:rsidRDefault="0078220A" w:rsidP="0078220A">
            <w:pPr>
              <w:rPr>
                <w:rFonts w:ascii="Arial" w:eastAsia="Times New Roman" w:hAnsi="Arial" w:cs="Arial"/>
                <w:lang w:val="cy-GB"/>
              </w:rPr>
            </w:pPr>
          </w:p>
          <w:p w14:paraId="16077B4E"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Dyddiad Targed ar gyfer cyflawni amcan</w:t>
            </w:r>
          </w:p>
          <w:p w14:paraId="3812289E" w14:textId="77777777" w:rsidR="0078220A" w:rsidRPr="0078220A" w:rsidRDefault="0078220A" w:rsidP="0078220A">
            <w:pPr>
              <w:rPr>
                <w:rFonts w:ascii="Arial" w:eastAsia="Times New Roman" w:hAnsi="Arial" w:cs="Arial"/>
                <w:lang w:val="cy-GB"/>
              </w:rPr>
            </w:pPr>
          </w:p>
        </w:tc>
        <w:tc>
          <w:tcPr>
            <w:tcW w:w="3260" w:type="dxa"/>
            <w:shd w:val="clear" w:color="auto" w:fill="B7D4EF" w:themeFill="text2" w:themeFillTint="33"/>
          </w:tcPr>
          <w:p w14:paraId="2BAD019A"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 xml:space="preserve">Success criteria (How will I know I have achieved this goal, how will I review this?) </w:t>
            </w:r>
          </w:p>
          <w:p w14:paraId="2723405F" w14:textId="77777777" w:rsidR="0078220A" w:rsidRPr="0078220A" w:rsidRDefault="0078220A" w:rsidP="0078220A">
            <w:pPr>
              <w:rPr>
                <w:rFonts w:ascii="Arial" w:eastAsia="Times New Roman" w:hAnsi="Arial" w:cs="Arial"/>
                <w:color w:val="0070C0"/>
              </w:rPr>
            </w:pPr>
          </w:p>
          <w:p w14:paraId="0E6944AC"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Meini prawf llwyddiant (Sut byddaf yn gwybod fy mod wedi cyflawni'r nod hwn, sut byddaf yn adolygu hyn?)</w:t>
            </w:r>
          </w:p>
        </w:tc>
      </w:tr>
      <w:tr w:rsidR="0078220A" w:rsidRPr="0078220A" w14:paraId="23D34504" w14:textId="77777777" w:rsidTr="00E144DC">
        <w:tc>
          <w:tcPr>
            <w:tcW w:w="3402" w:type="dxa"/>
          </w:tcPr>
          <w:p w14:paraId="71862D57" w14:textId="77777777" w:rsidR="0078220A" w:rsidRPr="0078220A" w:rsidRDefault="0078220A" w:rsidP="0078220A">
            <w:pPr>
              <w:rPr>
                <w:rFonts w:ascii="Arial" w:eastAsia="Times New Roman" w:hAnsi="Arial" w:cs="Arial"/>
                <w:i/>
                <w:iCs/>
                <w:color w:val="000000" w:themeColor="text1"/>
              </w:rPr>
            </w:pPr>
            <w:r w:rsidRPr="0078220A">
              <w:rPr>
                <w:rFonts w:ascii="Arial" w:eastAsia="Times New Roman" w:hAnsi="Arial" w:cs="Arial"/>
                <w:i/>
                <w:iCs/>
                <w:color w:val="000000" w:themeColor="text1"/>
              </w:rPr>
              <w:t xml:space="preserve">My short-term goal is to learn more Welsh and start a Welsh course to do so </w:t>
            </w:r>
          </w:p>
          <w:p w14:paraId="43864B95" w14:textId="77777777" w:rsidR="0078220A" w:rsidRPr="0078220A" w:rsidRDefault="0078220A" w:rsidP="0078220A">
            <w:pPr>
              <w:rPr>
                <w:rFonts w:ascii="Arial" w:eastAsia="Times New Roman" w:hAnsi="Arial" w:cs="Arial"/>
                <w:i/>
                <w:iCs/>
                <w:color w:val="000000" w:themeColor="text1"/>
              </w:rPr>
            </w:pPr>
          </w:p>
        </w:tc>
        <w:tc>
          <w:tcPr>
            <w:tcW w:w="2977" w:type="dxa"/>
          </w:tcPr>
          <w:p w14:paraId="120E590A"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achieve this by getting in contact with Learn Welsh to see which level would be best for me as I already use some Welsh in the setting which was learned through the Duolingo App. </w:t>
            </w:r>
          </w:p>
        </w:tc>
        <w:tc>
          <w:tcPr>
            <w:tcW w:w="3402" w:type="dxa"/>
          </w:tcPr>
          <w:p w14:paraId="4B7A9A2A"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just need to find the time to write an email to them or call them. I do not think that there are any other resources needed to start this journey in the Welsh language development. </w:t>
            </w:r>
          </w:p>
        </w:tc>
        <w:tc>
          <w:tcPr>
            <w:tcW w:w="2410" w:type="dxa"/>
          </w:tcPr>
          <w:p w14:paraId="39792CAD" w14:textId="77777777" w:rsidR="0078220A" w:rsidRPr="0078220A" w:rsidRDefault="0078220A" w:rsidP="0078220A">
            <w:pPr>
              <w:rPr>
                <w:rFonts w:ascii="Arial" w:eastAsia="Times New Roman" w:hAnsi="Arial" w:cs="Arial"/>
              </w:rPr>
            </w:pPr>
            <w:r w:rsidRPr="0078220A">
              <w:rPr>
                <w:rFonts w:ascii="Arial" w:eastAsia="Times New Roman" w:hAnsi="Arial" w:cs="Arial"/>
              </w:rPr>
              <w:t>I will do this by the 03/11/2025</w:t>
            </w:r>
          </w:p>
        </w:tc>
        <w:tc>
          <w:tcPr>
            <w:tcW w:w="3260" w:type="dxa"/>
          </w:tcPr>
          <w:p w14:paraId="78B3C681"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review my goals in a month and make sure that my short-term goal has been achieved. </w:t>
            </w:r>
          </w:p>
        </w:tc>
      </w:tr>
      <w:tr w:rsidR="0078220A" w:rsidRPr="0078220A" w14:paraId="2E7EF01E" w14:textId="77777777" w:rsidTr="00E144DC">
        <w:tc>
          <w:tcPr>
            <w:tcW w:w="3402" w:type="dxa"/>
          </w:tcPr>
          <w:p w14:paraId="7B0B718F" w14:textId="77777777" w:rsidR="0078220A" w:rsidRPr="0078220A" w:rsidRDefault="0078220A" w:rsidP="0078220A">
            <w:pPr>
              <w:rPr>
                <w:rFonts w:ascii="Arial" w:eastAsia="Times New Roman" w:hAnsi="Arial" w:cs="Arial"/>
                <w:i/>
                <w:iCs/>
                <w:lang w:val="cy-GB"/>
              </w:rPr>
            </w:pPr>
            <w:r w:rsidRPr="0078220A">
              <w:rPr>
                <w:rFonts w:ascii="Arial" w:eastAsia="Times New Roman" w:hAnsi="Arial" w:cs="Arial"/>
                <w:i/>
                <w:iCs/>
                <w:lang w:val="cy-GB"/>
              </w:rPr>
              <w:lastRenderedPageBreak/>
              <w:t>My medium term goal is to finish this degree within the next two years and do the best to my ability to further my knowledge as a professional lead practitioner and owner or a childminding business</w:t>
            </w:r>
          </w:p>
          <w:p w14:paraId="01106341" w14:textId="77777777" w:rsidR="0078220A" w:rsidRPr="0078220A" w:rsidRDefault="0078220A" w:rsidP="0078220A">
            <w:pPr>
              <w:rPr>
                <w:rFonts w:ascii="Arial" w:eastAsia="Times New Roman" w:hAnsi="Arial" w:cs="Arial"/>
                <w:i/>
                <w:iCs/>
                <w:lang w:val="pl-PL"/>
              </w:rPr>
            </w:pPr>
          </w:p>
        </w:tc>
        <w:tc>
          <w:tcPr>
            <w:tcW w:w="2977" w:type="dxa"/>
          </w:tcPr>
          <w:p w14:paraId="6CBC6218"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 xml:space="preserve">I will achieve this by continually planning for professional development time and using this time to do university related work and reading. Specifically using certain days and times to do this. </w:t>
            </w:r>
          </w:p>
        </w:tc>
        <w:tc>
          <w:tcPr>
            <w:tcW w:w="3402" w:type="dxa"/>
          </w:tcPr>
          <w:p w14:paraId="120C1661"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 xml:space="preserve">A time planner would be a good idea and also using my calendar to put specific dates in to remember when things have to be handed in by. I am thinking here of things I read in Stella Cottrells Study guide and how I can plan better and make sure I have enough time. It’s tricky with work and church and uni and trying to live a little as well. </w:t>
            </w:r>
          </w:p>
        </w:tc>
        <w:tc>
          <w:tcPr>
            <w:tcW w:w="2410" w:type="dxa"/>
          </w:tcPr>
          <w:p w14:paraId="74C33637"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June 2027</w:t>
            </w:r>
          </w:p>
        </w:tc>
        <w:tc>
          <w:tcPr>
            <w:tcW w:w="3260" w:type="dxa"/>
          </w:tcPr>
          <w:p w14:paraId="0003D7EB"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 xml:space="preserve">I will review my goal after the course is finished to see if I achieved what I had planned. </w:t>
            </w:r>
          </w:p>
        </w:tc>
      </w:tr>
      <w:tr w:rsidR="0078220A" w:rsidRPr="0078220A" w14:paraId="7BC79D52" w14:textId="77777777" w:rsidTr="00E144DC">
        <w:tc>
          <w:tcPr>
            <w:tcW w:w="3402" w:type="dxa"/>
          </w:tcPr>
          <w:p w14:paraId="56CE8D02" w14:textId="77777777" w:rsidR="0078220A" w:rsidRPr="0078220A" w:rsidRDefault="0078220A" w:rsidP="0078220A">
            <w:pPr>
              <w:rPr>
                <w:rFonts w:ascii="Arial" w:eastAsia="Times New Roman" w:hAnsi="Arial" w:cs="Arial"/>
                <w:i/>
                <w:iCs/>
                <w:lang w:val="cy-GB"/>
              </w:rPr>
            </w:pPr>
            <w:r w:rsidRPr="0078220A">
              <w:rPr>
                <w:rFonts w:ascii="Arial" w:eastAsia="Times New Roman" w:hAnsi="Arial" w:cs="Arial"/>
                <w:i/>
                <w:iCs/>
                <w:lang w:val="cy-GB"/>
              </w:rPr>
              <w:t xml:space="preserve">To open a setting that uses reflective practice in all areas and with all age groups. This setting will help children from the smallest to the oldest to develop skills that they are interested in and that they choose. This setting will bea safe place for all who are working or learning in it. All staff will have a voice and impact on what is happening and will have the opportunity to develop their skills as they work alongside others . I want this setting to be natural and eco friendly as well as sustaining itself when it comes to food , heating and lighting. I would love to have a natural playground . Maybe a chunk of some woods where they can climb and use nature to discover . </w:t>
            </w:r>
          </w:p>
        </w:tc>
        <w:tc>
          <w:tcPr>
            <w:tcW w:w="2977" w:type="dxa"/>
          </w:tcPr>
          <w:p w14:paraId="4D0472C9"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achieve this by starting small and growing my business slowly with people who I feel have similar values and ways to myself. I will need to learn how to lead and manage staff. I will need to investigate buying or renting the right building with the right outside space. For this I will need to look at funding, staff payments, and qualifications. How to effectively give rolls to different staff for the setting to run smoothly. It takes decision on who handles what, so laying out staff roles and writing policies and procedures for staff and setting. </w:t>
            </w:r>
          </w:p>
        </w:tc>
        <w:tc>
          <w:tcPr>
            <w:tcW w:w="3402" w:type="dxa"/>
          </w:tcPr>
          <w:p w14:paraId="3EB45E37" w14:textId="77777777" w:rsidR="0078220A" w:rsidRPr="0078220A" w:rsidRDefault="0078220A" w:rsidP="0078220A">
            <w:pPr>
              <w:rPr>
                <w:rFonts w:ascii="Arial" w:eastAsia="Times New Roman" w:hAnsi="Arial" w:cs="Arial"/>
              </w:rPr>
            </w:pPr>
            <w:r w:rsidRPr="0078220A">
              <w:rPr>
                <w:rFonts w:ascii="Arial" w:eastAsia="Times New Roman" w:hAnsi="Arial" w:cs="Arial"/>
              </w:rPr>
              <w:t>I will need resources of finance, space, and people to be able to achieve this. I know this will be a big project and the cost are substantial for a setting like this, but I also know the work will impact so many children and families to have a better start in life with skills that they can use and further develop.</w:t>
            </w:r>
          </w:p>
        </w:tc>
        <w:tc>
          <w:tcPr>
            <w:tcW w:w="2410" w:type="dxa"/>
          </w:tcPr>
          <w:p w14:paraId="288F2B9D"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By 2030 </w:t>
            </w:r>
          </w:p>
        </w:tc>
        <w:tc>
          <w:tcPr>
            <w:tcW w:w="3260" w:type="dxa"/>
          </w:tcPr>
          <w:p w14:paraId="1788F264"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review this plan every year to adjust it and make changes as time and planning goes on. </w:t>
            </w:r>
          </w:p>
        </w:tc>
      </w:tr>
    </w:tbl>
    <w:p w14:paraId="33EB5F6E" w14:textId="77777777" w:rsidR="0078220A" w:rsidRPr="0078220A" w:rsidRDefault="0078220A" w:rsidP="0078220A">
      <w:pPr>
        <w:spacing w:after="0" w:line="240" w:lineRule="auto"/>
        <w:rPr>
          <w:rFonts w:ascii="Arial" w:eastAsia="Times New Roman" w:hAnsi="Arial" w:cs="Arial"/>
          <w:kern w:val="0"/>
          <w:lang w:eastAsia="zh-CN"/>
          <w14:ligatures w14:val="none"/>
        </w:rPr>
        <w:sectPr w:rsidR="0078220A" w:rsidRPr="0078220A" w:rsidSect="0078220A">
          <w:pgSz w:w="16838" w:h="11906" w:orient="landscape"/>
          <w:pgMar w:top="1440" w:right="1440" w:bottom="1440" w:left="1440" w:header="708" w:footer="708" w:gutter="0"/>
          <w:cols w:space="708"/>
          <w:docGrid w:linePitch="360"/>
        </w:sectPr>
      </w:pPr>
    </w:p>
    <w:p w14:paraId="67B8D68D" w14:textId="77777777" w:rsidR="0078220A" w:rsidRPr="0078220A" w:rsidRDefault="0078220A" w:rsidP="0078220A">
      <w:pPr>
        <w:spacing w:after="0" w:line="240" w:lineRule="auto"/>
        <w:rPr>
          <w:rFonts w:ascii="Arial" w:eastAsia="Times New Roman" w:hAnsi="Arial" w:cs="Arial"/>
          <w:b/>
          <w:bCs/>
          <w:kern w:val="0"/>
          <w:lang w:eastAsia="zh-CN"/>
          <w14:ligatures w14:val="none"/>
        </w:rPr>
      </w:pPr>
      <w:proofErr w:type="spellStart"/>
      <w:r w:rsidRPr="0078220A">
        <w:rPr>
          <w:rFonts w:ascii="Arial" w:eastAsia="Times New Roman" w:hAnsi="Arial" w:cs="Arial"/>
          <w:b/>
          <w:bCs/>
          <w:kern w:val="0"/>
          <w:lang w:eastAsia="zh-CN"/>
          <w14:ligatures w14:val="none"/>
        </w:rPr>
        <w:lastRenderedPageBreak/>
        <w:t>Rhan</w:t>
      </w:r>
      <w:proofErr w:type="spellEnd"/>
      <w:r w:rsidRPr="0078220A">
        <w:rPr>
          <w:rFonts w:ascii="Arial" w:eastAsia="Times New Roman" w:hAnsi="Arial" w:cs="Arial"/>
          <w:b/>
          <w:bCs/>
          <w:kern w:val="0"/>
          <w:lang w:eastAsia="zh-CN"/>
          <w14:ligatures w14:val="none"/>
        </w:rPr>
        <w:t xml:space="preserve"> / Part 2: </w:t>
      </w:r>
      <w:r w:rsidRPr="0078220A">
        <w:rPr>
          <w:rFonts w:ascii="Arial" w:eastAsia="Times New Roman" w:hAnsi="Arial" w:cs="Arial"/>
          <w:i/>
          <w:iCs/>
          <w:kern w:val="0"/>
          <w:lang w:eastAsia="zh-CN"/>
          <w14:ligatures w14:val="none"/>
        </w:rPr>
        <w:t>(An example of what to include)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78220A" w:rsidRPr="0078220A" w14:paraId="7C4DB00D" w14:textId="77777777" w:rsidTr="00E144DC">
        <w:trPr>
          <w:trHeight w:val="2967"/>
        </w:trPr>
        <w:tc>
          <w:tcPr>
            <w:tcW w:w="5469" w:type="dxa"/>
          </w:tcPr>
          <w:p w14:paraId="390BC606"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What is reflection and reflective practise?</w:t>
            </w:r>
          </w:p>
          <w:p w14:paraId="13B8B61D" w14:textId="77777777" w:rsidR="0078220A" w:rsidRPr="0078220A" w:rsidRDefault="0078220A" w:rsidP="0078220A">
            <w:pPr>
              <w:rPr>
                <w:rFonts w:ascii="Arial" w:eastAsia="Times New Roman" w:hAnsi="Arial" w:cs="Arial"/>
              </w:rPr>
            </w:pPr>
          </w:p>
          <w:p w14:paraId="302F3986"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Beth yw myfyrio ac ymarfer myfyriol?</w:t>
            </w:r>
          </w:p>
          <w:p w14:paraId="1EBE8BFE" w14:textId="77777777" w:rsidR="0078220A" w:rsidRPr="0078220A" w:rsidRDefault="0078220A" w:rsidP="0078220A">
            <w:pPr>
              <w:rPr>
                <w:rFonts w:ascii="Arial" w:eastAsia="Times New Roman" w:hAnsi="Arial" w:cs="Arial"/>
                <w:lang w:val="cy-GB"/>
              </w:rPr>
            </w:pPr>
          </w:p>
          <w:p w14:paraId="0F0D5F9A"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According to several Authors includingA.Brock (2014), A. Paige-Smith and A. Craft (2011) reflective practise is when a person deliberately examines their own experiences, actions and thoughts critically to gain deeper insights and improve their performance in the future. This only happens when the person moves beyond simply thinking about an event to actively analysing it. This involves questioning their own assumptions, exploring alternatives, perspectives and evaluating how effective their actions were. It’s a structured approach to learning from experience, rather than just recalling it. </w:t>
            </w:r>
          </w:p>
          <w:p w14:paraId="0F193FA2" w14:textId="77777777" w:rsidR="0078220A" w:rsidRPr="0078220A" w:rsidRDefault="0078220A" w:rsidP="0078220A">
            <w:pPr>
              <w:rPr>
                <w:rFonts w:ascii="Arial" w:eastAsia="Times New Roman" w:hAnsi="Arial" w:cs="Arial"/>
              </w:rPr>
            </w:pPr>
          </w:p>
          <w:p w14:paraId="56AAF587"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This reflective practise can be used </w:t>
            </w:r>
            <w:proofErr w:type="spellStart"/>
            <w:r w:rsidRPr="0078220A">
              <w:rPr>
                <w:rFonts w:ascii="Arial" w:eastAsia="Times New Roman" w:hAnsi="Arial" w:cs="Arial"/>
              </w:rPr>
              <w:t>einher</w:t>
            </w:r>
            <w:proofErr w:type="spellEnd"/>
            <w:r w:rsidRPr="0078220A">
              <w:rPr>
                <w:rFonts w:ascii="Arial" w:eastAsia="Times New Roman" w:hAnsi="Arial" w:cs="Arial"/>
              </w:rPr>
              <w:t xml:space="preserve"> while things are happening or at the end of the day. To start using reflective practice as a tool to develop better practice it is said to use it at the end of each day or week on a personal level and on a group or organisational level. The personal reflection is important for honesty with oneself and reflecting on feelings that may have influenced decisions at the time when things happened. The Group or organisational level are important to gain insights of how others may see things and how others may have handled a situation or reacted differently. This kind of reflection gives opportunity to broaden one’s perspective, understanding and thinking which in turn helps develop and improves one’s own practice. Reflection as a group also gives opportunity to change how things have always been done to how things can be improved to better the organisation and it promotes good working relationships and communication on all levels. </w:t>
            </w:r>
          </w:p>
          <w:p w14:paraId="779A276A" w14:textId="77777777" w:rsidR="0078220A" w:rsidRPr="0078220A" w:rsidRDefault="0078220A" w:rsidP="0078220A">
            <w:pPr>
              <w:rPr>
                <w:rFonts w:ascii="Arial" w:eastAsia="Times New Roman" w:hAnsi="Arial" w:cs="Arial"/>
              </w:rPr>
            </w:pPr>
          </w:p>
          <w:p w14:paraId="6FE6F282" w14:textId="77777777" w:rsidR="0078220A" w:rsidRPr="0078220A" w:rsidRDefault="0078220A" w:rsidP="0078220A">
            <w:pPr>
              <w:rPr>
                <w:rFonts w:ascii="Arial" w:eastAsia="Times New Roman" w:hAnsi="Arial" w:cs="Arial"/>
              </w:rPr>
            </w:pPr>
          </w:p>
          <w:p w14:paraId="09F25FBD" w14:textId="77777777" w:rsidR="0078220A" w:rsidRPr="0078220A" w:rsidRDefault="0078220A" w:rsidP="0078220A">
            <w:pPr>
              <w:rPr>
                <w:rFonts w:ascii="Arial" w:eastAsia="Times New Roman" w:hAnsi="Arial" w:cs="Arial"/>
              </w:rPr>
            </w:pPr>
          </w:p>
          <w:p w14:paraId="324F888A" w14:textId="77777777" w:rsidR="0078220A" w:rsidRPr="0078220A" w:rsidRDefault="0078220A" w:rsidP="0078220A">
            <w:pPr>
              <w:rPr>
                <w:rFonts w:ascii="Arial" w:eastAsia="Times New Roman" w:hAnsi="Arial" w:cs="Arial"/>
              </w:rPr>
            </w:pPr>
          </w:p>
          <w:p w14:paraId="3035D66C" w14:textId="77777777" w:rsidR="0078220A" w:rsidRPr="0078220A" w:rsidRDefault="0078220A" w:rsidP="0078220A">
            <w:pPr>
              <w:rPr>
                <w:rFonts w:ascii="Arial" w:eastAsia="Times New Roman" w:hAnsi="Arial" w:cs="Arial"/>
              </w:rPr>
            </w:pPr>
          </w:p>
          <w:p w14:paraId="1C6FC13B" w14:textId="77777777" w:rsidR="0078220A" w:rsidRPr="0078220A" w:rsidRDefault="0078220A" w:rsidP="0078220A">
            <w:pPr>
              <w:rPr>
                <w:rFonts w:ascii="Arial" w:eastAsia="Times New Roman" w:hAnsi="Arial" w:cs="Arial"/>
              </w:rPr>
            </w:pPr>
          </w:p>
          <w:p w14:paraId="0654BFAA" w14:textId="77777777" w:rsidR="0078220A" w:rsidRPr="0078220A" w:rsidRDefault="0078220A" w:rsidP="0078220A">
            <w:pPr>
              <w:rPr>
                <w:rFonts w:ascii="Arial" w:eastAsia="Times New Roman" w:hAnsi="Arial" w:cs="Arial"/>
              </w:rPr>
            </w:pPr>
          </w:p>
          <w:p w14:paraId="7C499E51" w14:textId="77777777" w:rsidR="0078220A" w:rsidRPr="0078220A" w:rsidRDefault="0078220A" w:rsidP="0078220A">
            <w:pPr>
              <w:rPr>
                <w:rFonts w:ascii="Arial" w:eastAsia="Times New Roman" w:hAnsi="Arial" w:cs="Arial"/>
              </w:rPr>
            </w:pPr>
          </w:p>
          <w:p w14:paraId="2F4B8728" w14:textId="77777777" w:rsidR="0078220A" w:rsidRPr="0078220A" w:rsidRDefault="0078220A" w:rsidP="0078220A">
            <w:pPr>
              <w:rPr>
                <w:rFonts w:ascii="Arial" w:eastAsia="Times New Roman" w:hAnsi="Arial" w:cs="Arial"/>
              </w:rPr>
            </w:pPr>
          </w:p>
          <w:p w14:paraId="7F8CDB6D" w14:textId="77777777" w:rsidR="0078220A" w:rsidRPr="0078220A" w:rsidRDefault="0078220A" w:rsidP="0078220A">
            <w:pPr>
              <w:rPr>
                <w:rFonts w:ascii="Arial" w:eastAsia="Times New Roman" w:hAnsi="Arial" w:cs="Arial"/>
              </w:rPr>
            </w:pPr>
          </w:p>
        </w:tc>
        <w:tc>
          <w:tcPr>
            <w:tcW w:w="5725" w:type="dxa"/>
          </w:tcPr>
          <w:p w14:paraId="59CAD2E4"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t>Why is reflective practise important to EY practise?</w:t>
            </w:r>
          </w:p>
          <w:p w14:paraId="55095D0D" w14:textId="77777777" w:rsidR="0078220A" w:rsidRPr="0078220A" w:rsidRDefault="0078220A" w:rsidP="0078220A">
            <w:pPr>
              <w:jc w:val="center"/>
              <w:rPr>
                <w:rFonts w:ascii="Arial" w:eastAsia="Times New Roman" w:hAnsi="Arial" w:cs="Arial"/>
              </w:rPr>
            </w:pPr>
          </w:p>
          <w:p w14:paraId="6343AEF6"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Pam mae ymarfer myfyriol yn bwysig i ymarfer EY?</w:t>
            </w:r>
          </w:p>
          <w:p w14:paraId="369BFB25" w14:textId="77777777" w:rsidR="0078220A" w:rsidRPr="0078220A" w:rsidRDefault="0078220A" w:rsidP="0078220A">
            <w:pPr>
              <w:rPr>
                <w:rFonts w:ascii="Arial" w:eastAsia="Times New Roman" w:hAnsi="Arial" w:cs="Arial"/>
                <w:lang w:val="cy-GB"/>
              </w:rPr>
            </w:pPr>
          </w:p>
          <w:p w14:paraId="18FE83E0"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 xml:space="preserve">Reflective practice is important in the early years because it has such a huge transformative power on the practitioner , environment and therefore on the learning effect on the children. For individual practitioners it develops understanding their strengths and weaknesses, and their biases more clearly and enhances their self-awareness. All these allow the practitioner to make more informed decisions due to the gained understanding of underlying motivations and potential biases that influences their choices. Their approaches become less impulsive and more considered. </w:t>
            </w:r>
          </w:p>
          <w:p w14:paraId="7715DC26" w14:textId="77777777" w:rsidR="0078220A" w:rsidRPr="0078220A" w:rsidRDefault="0078220A" w:rsidP="0078220A">
            <w:pPr>
              <w:rPr>
                <w:rFonts w:ascii="Arial" w:eastAsia="Times New Roman" w:hAnsi="Arial" w:cs="Arial"/>
                <w:lang w:val="cy-GB"/>
              </w:rPr>
            </w:pPr>
          </w:p>
          <w:p w14:paraId="1CAB8B5A"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 xml:space="preserve">Further more the practitioners critical thinking skills are cultivated through reflective practice. It teaches the practitioner to question assumptions, analyse situations from multiple angles and anticipate potential outcomes more effectively. </w:t>
            </w:r>
          </w:p>
          <w:p w14:paraId="7C0DC499" w14:textId="77777777" w:rsidR="0078220A" w:rsidRPr="0078220A" w:rsidRDefault="0078220A" w:rsidP="0078220A">
            <w:pPr>
              <w:rPr>
                <w:rFonts w:ascii="Arial" w:eastAsia="Times New Roman" w:hAnsi="Arial" w:cs="Arial"/>
                <w:lang w:val="cy-GB"/>
              </w:rPr>
            </w:pPr>
          </w:p>
          <w:p w14:paraId="373C17AB" w14:textId="77777777" w:rsidR="0078220A" w:rsidRPr="0078220A" w:rsidRDefault="0078220A" w:rsidP="0078220A">
            <w:pPr>
              <w:jc w:val="center"/>
              <w:rPr>
                <w:rFonts w:ascii="Arial" w:eastAsia="Times New Roman" w:hAnsi="Arial" w:cs="Arial"/>
              </w:rPr>
            </w:pPr>
          </w:p>
          <w:p w14:paraId="1764DF27" w14:textId="77777777" w:rsidR="0078220A" w:rsidRPr="0078220A" w:rsidRDefault="0078220A" w:rsidP="0078220A">
            <w:pPr>
              <w:jc w:val="center"/>
              <w:rPr>
                <w:rFonts w:ascii="Arial" w:eastAsia="Times New Roman" w:hAnsi="Arial" w:cs="Arial"/>
              </w:rPr>
            </w:pPr>
          </w:p>
          <w:p w14:paraId="13D1A174" w14:textId="77777777" w:rsidR="0078220A" w:rsidRPr="0078220A" w:rsidRDefault="0078220A" w:rsidP="0078220A">
            <w:pPr>
              <w:jc w:val="center"/>
              <w:rPr>
                <w:rFonts w:ascii="Arial" w:eastAsia="Times New Roman" w:hAnsi="Arial" w:cs="Arial"/>
              </w:rPr>
            </w:pPr>
          </w:p>
          <w:p w14:paraId="6C2BA126" w14:textId="77777777" w:rsidR="0078220A" w:rsidRPr="0078220A" w:rsidRDefault="0078220A" w:rsidP="0078220A">
            <w:pPr>
              <w:jc w:val="center"/>
              <w:rPr>
                <w:rFonts w:ascii="Arial" w:eastAsia="Times New Roman" w:hAnsi="Arial" w:cs="Arial"/>
              </w:rPr>
            </w:pPr>
          </w:p>
          <w:p w14:paraId="60D22FFB" w14:textId="77777777" w:rsidR="0078220A" w:rsidRPr="0078220A" w:rsidRDefault="0078220A" w:rsidP="0078220A">
            <w:pPr>
              <w:jc w:val="center"/>
              <w:rPr>
                <w:rFonts w:ascii="Arial" w:eastAsia="Times New Roman" w:hAnsi="Arial" w:cs="Arial"/>
              </w:rPr>
            </w:pPr>
          </w:p>
          <w:p w14:paraId="7A878FB7" w14:textId="77777777" w:rsidR="0078220A" w:rsidRPr="0078220A" w:rsidRDefault="0078220A" w:rsidP="0078220A">
            <w:pPr>
              <w:jc w:val="center"/>
              <w:rPr>
                <w:rFonts w:ascii="Arial" w:eastAsia="Times New Roman" w:hAnsi="Arial" w:cs="Arial"/>
              </w:rPr>
            </w:pPr>
          </w:p>
          <w:p w14:paraId="3DA15006" w14:textId="77777777" w:rsidR="0078220A" w:rsidRPr="0078220A" w:rsidRDefault="0078220A" w:rsidP="0078220A">
            <w:pPr>
              <w:jc w:val="center"/>
              <w:rPr>
                <w:rFonts w:ascii="Arial" w:eastAsia="Times New Roman" w:hAnsi="Arial" w:cs="Arial"/>
              </w:rPr>
            </w:pPr>
          </w:p>
          <w:p w14:paraId="7087C946" w14:textId="77777777" w:rsidR="0078220A" w:rsidRPr="0078220A" w:rsidRDefault="0078220A" w:rsidP="0078220A">
            <w:pPr>
              <w:jc w:val="center"/>
              <w:rPr>
                <w:rFonts w:ascii="Arial" w:eastAsia="Times New Roman" w:hAnsi="Arial" w:cs="Arial"/>
              </w:rPr>
            </w:pPr>
          </w:p>
          <w:p w14:paraId="24416D21" w14:textId="77777777" w:rsidR="0078220A" w:rsidRPr="0078220A" w:rsidRDefault="0078220A" w:rsidP="0078220A">
            <w:pPr>
              <w:jc w:val="center"/>
              <w:rPr>
                <w:rFonts w:ascii="Arial" w:eastAsia="Times New Roman" w:hAnsi="Arial" w:cs="Arial"/>
              </w:rPr>
            </w:pPr>
          </w:p>
          <w:p w14:paraId="7D0457A3" w14:textId="77777777" w:rsidR="0078220A" w:rsidRPr="0078220A" w:rsidRDefault="0078220A" w:rsidP="0078220A">
            <w:pPr>
              <w:jc w:val="center"/>
              <w:rPr>
                <w:rFonts w:ascii="Arial" w:eastAsia="Times New Roman" w:hAnsi="Arial" w:cs="Arial"/>
              </w:rPr>
            </w:pPr>
          </w:p>
          <w:p w14:paraId="2AA30173" w14:textId="77777777" w:rsidR="0078220A" w:rsidRPr="0078220A" w:rsidRDefault="0078220A" w:rsidP="0078220A">
            <w:pPr>
              <w:jc w:val="center"/>
              <w:rPr>
                <w:rFonts w:ascii="Arial" w:eastAsia="Times New Roman" w:hAnsi="Arial" w:cs="Arial"/>
              </w:rPr>
            </w:pPr>
          </w:p>
          <w:p w14:paraId="4A7B6E92" w14:textId="77777777" w:rsidR="0078220A" w:rsidRPr="0078220A" w:rsidRDefault="0078220A" w:rsidP="0078220A">
            <w:pPr>
              <w:jc w:val="center"/>
              <w:rPr>
                <w:rFonts w:ascii="Arial" w:eastAsia="Times New Roman" w:hAnsi="Arial" w:cs="Arial"/>
              </w:rPr>
            </w:pPr>
          </w:p>
        </w:tc>
      </w:tr>
      <w:tr w:rsidR="0078220A" w:rsidRPr="0078220A" w14:paraId="5474BA4E" w14:textId="77777777" w:rsidTr="00E144DC">
        <w:trPr>
          <w:trHeight w:val="1778"/>
        </w:trPr>
        <w:tc>
          <w:tcPr>
            <w:tcW w:w="11194" w:type="dxa"/>
            <w:gridSpan w:val="2"/>
          </w:tcPr>
          <w:p w14:paraId="4B67DAD5"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lastRenderedPageBreak/>
              <w:t>The theory of reflective practise:</w:t>
            </w:r>
          </w:p>
          <w:p w14:paraId="6A42FDCF" w14:textId="77777777" w:rsidR="0078220A" w:rsidRPr="0078220A" w:rsidRDefault="0078220A" w:rsidP="0078220A">
            <w:pPr>
              <w:jc w:val="center"/>
              <w:rPr>
                <w:rFonts w:ascii="Arial" w:eastAsia="Times New Roman" w:hAnsi="Arial" w:cs="Arial"/>
              </w:rPr>
            </w:pPr>
          </w:p>
          <w:p w14:paraId="270FE5A3" w14:textId="77777777" w:rsidR="0078220A" w:rsidRPr="0078220A" w:rsidRDefault="0078220A" w:rsidP="0078220A">
            <w:pPr>
              <w:jc w:val="center"/>
              <w:rPr>
                <w:rFonts w:ascii="Arial" w:eastAsia="Times New Roman" w:hAnsi="Arial" w:cs="Arial"/>
                <w:lang w:val="cy-GB"/>
              </w:rPr>
            </w:pPr>
            <w:r w:rsidRPr="0078220A">
              <w:rPr>
                <w:rFonts w:ascii="Arial" w:eastAsia="Times New Roman" w:hAnsi="Arial" w:cs="Arial"/>
                <w:lang w:val="cy-GB"/>
              </w:rPr>
              <w:t>Theori ymarfer myfyriol:</w:t>
            </w:r>
          </w:p>
          <w:p w14:paraId="27E96639" w14:textId="77777777" w:rsidR="0078220A" w:rsidRPr="0078220A" w:rsidRDefault="0078220A" w:rsidP="0078220A">
            <w:pPr>
              <w:jc w:val="center"/>
              <w:rPr>
                <w:rFonts w:ascii="Arial" w:eastAsia="Times New Roman" w:hAnsi="Arial" w:cs="Arial"/>
              </w:rPr>
            </w:pPr>
          </w:p>
          <w:p w14:paraId="4003618A" w14:textId="77777777" w:rsidR="0078220A" w:rsidRPr="0078220A" w:rsidRDefault="0078220A" w:rsidP="0078220A">
            <w:pPr>
              <w:rPr>
                <w:rFonts w:ascii="Arial" w:eastAsia="Times New Roman" w:hAnsi="Arial" w:cs="Arial"/>
              </w:rPr>
            </w:pPr>
          </w:p>
          <w:p w14:paraId="5CC1B3E3"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According to J. Dewey (1933) we do not learn from experience, we learn from reflecting on experience. The theory of reflective practice is to regularly reflect on how a practitioner performs in their practice. The practitioner looks at what the plans were, how it was set out, how the session has gone, how children reacted, what happened and how the practitioner felt about it and why they felt that way. The practitioner also looks at how they responded. They discuss what went well and what could be improved and how. These reflections can be done in private or as a team. Reflection is even more powerful when done in a team as other people’s reflections, feelings, ideas and comments can improve the setting even more. Practitioners can discuss together on how improvements can be made and put them into practice on the next session. </w:t>
            </w:r>
          </w:p>
          <w:p w14:paraId="0E1EF39E" w14:textId="77777777" w:rsidR="0078220A" w:rsidRPr="0078220A" w:rsidRDefault="0078220A" w:rsidP="0078220A">
            <w:pPr>
              <w:rPr>
                <w:rFonts w:ascii="Arial" w:eastAsia="Times New Roman" w:hAnsi="Arial" w:cs="Arial"/>
              </w:rPr>
            </w:pPr>
          </w:p>
        </w:tc>
      </w:tr>
      <w:tr w:rsidR="0078220A" w:rsidRPr="0078220A" w14:paraId="342D4D39" w14:textId="77777777" w:rsidTr="00E144DC">
        <w:trPr>
          <w:trHeight w:val="3549"/>
        </w:trPr>
        <w:tc>
          <w:tcPr>
            <w:tcW w:w="5469" w:type="dxa"/>
          </w:tcPr>
          <w:p w14:paraId="1D1C2E3C" w14:textId="77777777" w:rsidR="0078220A" w:rsidRPr="0078220A" w:rsidRDefault="0078220A" w:rsidP="0078220A">
            <w:pPr>
              <w:jc w:val="center"/>
              <w:rPr>
                <w:rFonts w:ascii="Arial" w:eastAsia="Times New Roman" w:hAnsi="Arial" w:cs="Arial"/>
              </w:rPr>
            </w:pPr>
            <w:r w:rsidRPr="0078220A">
              <w:rPr>
                <w:rFonts w:ascii="Arial" w:eastAsia="Times New Roman" w:hAnsi="Arial" w:cs="Arial"/>
              </w:rPr>
              <w:t>Gibbs’ model</w:t>
            </w:r>
          </w:p>
          <w:p w14:paraId="5D267CDA" w14:textId="77777777" w:rsidR="0078220A" w:rsidRPr="0078220A" w:rsidRDefault="0078220A" w:rsidP="0078220A">
            <w:pPr>
              <w:rPr>
                <w:rFonts w:ascii="Arial" w:eastAsia="Times New Roman" w:hAnsi="Arial" w:cs="Arial"/>
              </w:rPr>
            </w:pPr>
          </w:p>
          <w:p w14:paraId="289094DC" w14:textId="77777777" w:rsidR="0078220A" w:rsidRPr="0078220A" w:rsidRDefault="0078220A" w:rsidP="0078220A">
            <w:pPr>
              <w:rPr>
                <w:rFonts w:ascii="Arial" w:eastAsia="Times New Roman" w:hAnsi="Arial" w:cs="Arial"/>
              </w:rPr>
            </w:pPr>
            <w:r w:rsidRPr="0078220A">
              <w:rPr>
                <w:rFonts w:ascii="Arial" w:eastAsia="Times New Roman" w:hAnsi="Arial" w:cs="Arial"/>
                <w:noProof/>
              </w:rPr>
              <w:drawing>
                <wp:anchor distT="0" distB="0" distL="114300" distR="114300" simplePos="0" relativeHeight="251659264" behindDoc="1" locked="0" layoutInCell="1" allowOverlap="1" wp14:anchorId="3599B495" wp14:editId="4C047253">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AB7158" w14:textId="77777777" w:rsidR="0078220A" w:rsidRPr="0078220A" w:rsidRDefault="0078220A" w:rsidP="0078220A">
            <w:pPr>
              <w:rPr>
                <w:rFonts w:ascii="Arial" w:eastAsia="Times New Roman" w:hAnsi="Arial" w:cs="Arial"/>
              </w:rPr>
            </w:pPr>
          </w:p>
          <w:p w14:paraId="45282A5D" w14:textId="77777777" w:rsidR="0078220A" w:rsidRPr="0078220A" w:rsidRDefault="0078220A" w:rsidP="0078220A">
            <w:pPr>
              <w:rPr>
                <w:rFonts w:ascii="Arial" w:eastAsia="Times New Roman" w:hAnsi="Arial" w:cs="Arial"/>
              </w:rPr>
            </w:pPr>
          </w:p>
          <w:p w14:paraId="30EE131E" w14:textId="77777777" w:rsidR="0078220A" w:rsidRPr="0078220A" w:rsidRDefault="0078220A" w:rsidP="0078220A">
            <w:pPr>
              <w:rPr>
                <w:rFonts w:ascii="Arial" w:eastAsia="Times New Roman" w:hAnsi="Arial" w:cs="Arial"/>
              </w:rPr>
            </w:pPr>
          </w:p>
          <w:p w14:paraId="38603DDD" w14:textId="77777777" w:rsidR="0078220A" w:rsidRPr="0078220A" w:rsidRDefault="0078220A" w:rsidP="0078220A">
            <w:pPr>
              <w:rPr>
                <w:rFonts w:ascii="Arial" w:eastAsia="Times New Roman" w:hAnsi="Arial" w:cs="Arial"/>
              </w:rPr>
            </w:pPr>
          </w:p>
          <w:p w14:paraId="5F322A90" w14:textId="77777777" w:rsidR="0078220A" w:rsidRPr="0078220A" w:rsidRDefault="0078220A" w:rsidP="0078220A">
            <w:pPr>
              <w:rPr>
                <w:rFonts w:ascii="Arial" w:eastAsia="Times New Roman" w:hAnsi="Arial" w:cs="Arial"/>
              </w:rPr>
            </w:pPr>
          </w:p>
        </w:tc>
        <w:tc>
          <w:tcPr>
            <w:tcW w:w="5725" w:type="dxa"/>
          </w:tcPr>
          <w:p w14:paraId="2297CA01" w14:textId="77777777" w:rsidR="0078220A" w:rsidRPr="0078220A" w:rsidRDefault="0078220A" w:rsidP="0078220A">
            <w:pPr>
              <w:jc w:val="center"/>
              <w:rPr>
                <w:rFonts w:ascii="Arial" w:eastAsia="Times New Roman" w:hAnsi="Arial" w:cs="Arial"/>
              </w:rPr>
            </w:pPr>
            <w:r w:rsidRPr="0078220A">
              <w:rPr>
                <w:rFonts w:ascii="Arial" w:eastAsia="Times New Roman" w:hAnsi="Arial" w:cs="Arial"/>
                <w:noProof/>
              </w:rPr>
              <w:drawing>
                <wp:anchor distT="0" distB="0" distL="114300" distR="114300" simplePos="0" relativeHeight="251660288" behindDoc="1" locked="0" layoutInCell="1" allowOverlap="1" wp14:anchorId="094B3F03" wp14:editId="26BD1B66">
                  <wp:simplePos x="0" y="0"/>
                  <wp:positionH relativeFrom="column">
                    <wp:posOffset>678664</wp:posOffset>
                  </wp:positionH>
                  <wp:positionV relativeFrom="paragraph">
                    <wp:posOffset>205546</wp:posOffset>
                  </wp:positionV>
                  <wp:extent cx="2237740" cy="1971040"/>
                  <wp:effectExtent l="0" t="0" r="0" b="0"/>
                  <wp:wrapTight wrapText="bothSides">
                    <wp:wrapPolygon edited="0">
                      <wp:start x="0" y="0"/>
                      <wp:lineTo x="0" y="21294"/>
                      <wp:lineTo x="21330" y="21294"/>
                      <wp:lineTo x="21330"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461" r="13116"/>
                          <a:stretch/>
                        </pic:blipFill>
                        <pic:spPr bwMode="auto">
                          <a:xfrm>
                            <a:off x="0" y="0"/>
                            <a:ext cx="2237740" cy="197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78220A">
              <w:rPr>
                <w:rFonts w:ascii="Arial" w:eastAsia="Times New Roman" w:hAnsi="Arial" w:cs="Arial"/>
              </w:rPr>
              <w:t>Kolb’s</w:t>
            </w:r>
            <w:proofErr w:type="spellEnd"/>
            <w:r w:rsidRPr="0078220A">
              <w:rPr>
                <w:rFonts w:ascii="Arial" w:eastAsia="Times New Roman" w:hAnsi="Arial" w:cs="Arial"/>
              </w:rPr>
              <w:t xml:space="preserve"> model</w:t>
            </w:r>
          </w:p>
        </w:tc>
      </w:tr>
      <w:tr w:rsidR="0078220A" w:rsidRPr="0078220A" w14:paraId="6E4819EB" w14:textId="77777777" w:rsidTr="00E144DC">
        <w:trPr>
          <w:trHeight w:val="1856"/>
        </w:trPr>
        <w:tc>
          <w:tcPr>
            <w:tcW w:w="11194" w:type="dxa"/>
            <w:gridSpan w:val="2"/>
          </w:tcPr>
          <w:p w14:paraId="48F85AC6"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t>Analysis of models – compare/contrast/pros/cons:</w:t>
            </w:r>
          </w:p>
          <w:p w14:paraId="7ABF3A50" w14:textId="77777777" w:rsidR="0078220A" w:rsidRPr="0078220A" w:rsidRDefault="0078220A" w:rsidP="0078220A">
            <w:pPr>
              <w:jc w:val="center"/>
              <w:rPr>
                <w:rFonts w:ascii="Arial" w:eastAsia="Times New Roman" w:hAnsi="Arial" w:cs="Arial"/>
              </w:rPr>
            </w:pPr>
          </w:p>
          <w:p w14:paraId="152D0DD8" w14:textId="77777777" w:rsidR="0078220A" w:rsidRPr="0078220A" w:rsidRDefault="0078220A" w:rsidP="0078220A">
            <w:pPr>
              <w:jc w:val="center"/>
              <w:rPr>
                <w:rFonts w:ascii="Arial" w:eastAsia="Times New Roman" w:hAnsi="Arial" w:cs="Arial"/>
                <w:lang w:val="cy-GB"/>
              </w:rPr>
            </w:pPr>
            <w:r w:rsidRPr="0078220A">
              <w:rPr>
                <w:rFonts w:ascii="Arial" w:eastAsia="Times New Roman" w:hAnsi="Arial" w:cs="Arial"/>
                <w:lang w:val="cy-GB"/>
              </w:rPr>
              <w:t>Dadansoddiad o fodelau – cymharu/cyferbyniad/manteision / anfanteision:</w:t>
            </w:r>
          </w:p>
          <w:p w14:paraId="7C78D7D4" w14:textId="77777777" w:rsidR="0078220A" w:rsidRPr="0078220A" w:rsidRDefault="0078220A" w:rsidP="0078220A">
            <w:pPr>
              <w:jc w:val="center"/>
              <w:rPr>
                <w:rFonts w:ascii="Arial" w:eastAsia="Times New Roman" w:hAnsi="Arial" w:cs="Arial"/>
              </w:rPr>
            </w:pPr>
          </w:p>
          <w:p w14:paraId="42FCE158" w14:textId="77777777" w:rsidR="0078220A" w:rsidRPr="0078220A" w:rsidRDefault="0078220A" w:rsidP="0078220A">
            <w:pPr>
              <w:rPr>
                <w:rFonts w:ascii="Arial" w:eastAsia="Times New Roman" w:hAnsi="Arial" w:cs="Arial"/>
              </w:rPr>
            </w:pPr>
          </w:p>
          <w:p w14:paraId="7A5DB413" w14:textId="77777777" w:rsidR="0078220A" w:rsidRPr="0078220A" w:rsidRDefault="0078220A" w:rsidP="0078220A">
            <w:pPr>
              <w:jc w:val="center"/>
              <w:rPr>
                <w:rFonts w:ascii="Arial" w:eastAsia="Times New Roman" w:hAnsi="Arial" w:cs="Arial"/>
              </w:rPr>
            </w:pPr>
            <w:proofErr w:type="spellStart"/>
            <w:r w:rsidRPr="0078220A">
              <w:rPr>
                <w:rFonts w:ascii="Arial" w:eastAsia="Times New Roman" w:hAnsi="Arial" w:cs="Arial"/>
              </w:rPr>
              <w:t>Kolbs</w:t>
            </w:r>
            <w:proofErr w:type="spellEnd"/>
            <w:r w:rsidRPr="0078220A">
              <w:rPr>
                <w:rFonts w:ascii="Arial" w:eastAsia="Times New Roman" w:hAnsi="Arial" w:cs="Arial"/>
              </w:rPr>
              <w:t xml:space="preserve"> 4 step reflective model was aimed at educators to review their teaching and for continuous development. </w:t>
            </w:r>
            <w:proofErr w:type="spellStart"/>
            <w:r w:rsidRPr="0078220A">
              <w:rPr>
                <w:rFonts w:ascii="Arial" w:eastAsia="Times New Roman" w:hAnsi="Arial" w:cs="Arial"/>
              </w:rPr>
              <w:t>Kolbs</w:t>
            </w:r>
            <w:proofErr w:type="spellEnd"/>
            <w:r w:rsidRPr="0078220A">
              <w:rPr>
                <w:rFonts w:ascii="Arial" w:eastAsia="Times New Roman" w:hAnsi="Arial" w:cs="Arial"/>
              </w:rPr>
              <w:t xml:space="preserve"> reflective model is a bit shorter and leaves out feelings and possible biases that could have an impact on practitioners' views. It is a good model for reflecting in the moment while things are happening. The 4 steps are easy to remember and can be used on an </w:t>
            </w:r>
            <w:proofErr w:type="spellStart"/>
            <w:r w:rsidRPr="0078220A">
              <w:rPr>
                <w:rFonts w:ascii="Arial" w:eastAsia="Times New Roman" w:hAnsi="Arial" w:cs="Arial"/>
              </w:rPr>
              <w:t>adhock</w:t>
            </w:r>
            <w:proofErr w:type="spellEnd"/>
            <w:r w:rsidRPr="0078220A">
              <w:rPr>
                <w:rFonts w:ascii="Arial" w:eastAsia="Times New Roman" w:hAnsi="Arial" w:cs="Arial"/>
              </w:rPr>
              <w:t xml:space="preserve"> basis. </w:t>
            </w:r>
          </w:p>
          <w:p w14:paraId="77D22533" w14:textId="77777777" w:rsidR="0078220A" w:rsidRPr="0078220A" w:rsidRDefault="0078220A" w:rsidP="0078220A">
            <w:pPr>
              <w:jc w:val="center"/>
              <w:rPr>
                <w:rFonts w:ascii="Arial" w:eastAsia="Times New Roman" w:hAnsi="Arial" w:cs="Arial"/>
              </w:rPr>
            </w:pPr>
            <w:r w:rsidRPr="0078220A">
              <w:rPr>
                <w:rFonts w:ascii="Arial" w:eastAsia="Times New Roman" w:hAnsi="Arial" w:cs="Arial"/>
              </w:rPr>
              <w:t xml:space="preserve">Gibbs reflective cycle reviews and reflects in more depth as it also considers feelings and biases in view of the practitioners' background and upbringing. It provides a good structure to learning from reflection on experience. This model gives a much more powerful and in-depth feedback due to its cultural, background and other biases influences. This in turn gives a much bigger and more accurate opportunity to improve on a wider scale as feelings and views of all practitioners are being evaluated and taken into consideration. </w:t>
            </w:r>
          </w:p>
          <w:p w14:paraId="53EA0FBC" w14:textId="77777777" w:rsidR="0078220A" w:rsidRPr="0078220A" w:rsidRDefault="0078220A" w:rsidP="0078220A">
            <w:pPr>
              <w:jc w:val="center"/>
              <w:rPr>
                <w:rFonts w:ascii="Arial" w:eastAsia="Times New Roman" w:hAnsi="Arial" w:cs="Arial"/>
              </w:rPr>
            </w:pPr>
          </w:p>
          <w:p w14:paraId="556A8307" w14:textId="77777777" w:rsidR="0078220A" w:rsidRPr="0078220A" w:rsidRDefault="0078220A" w:rsidP="0078220A">
            <w:pPr>
              <w:jc w:val="center"/>
              <w:rPr>
                <w:rFonts w:ascii="Arial" w:eastAsia="Times New Roman" w:hAnsi="Arial" w:cs="Arial"/>
              </w:rPr>
            </w:pPr>
          </w:p>
          <w:p w14:paraId="72317450" w14:textId="77777777" w:rsidR="0078220A" w:rsidRPr="0078220A" w:rsidRDefault="0078220A" w:rsidP="0078220A">
            <w:pPr>
              <w:rPr>
                <w:rFonts w:ascii="Arial" w:eastAsia="Times New Roman" w:hAnsi="Arial" w:cs="Arial"/>
              </w:rPr>
            </w:pPr>
          </w:p>
        </w:tc>
      </w:tr>
      <w:tr w:rsidR="0078220A" w:rsidRPr="0078220A" w14:paraId="354F1307" w14:textId="77777777" w:rsidTr="00E144DC">
        <w:trPr>
          <w:trHeight w:val="1125"/>
        </w:trPr>
        <w:tc>
          <w:tcPr>
            <w:tcW w:w="11194" w:type="dxa"/>
            <w:gridSpan w:val="2"/>
          </w:tcPr>
          <w:p w14:paraId="5F174C1F"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t xml:space="preserve">Conclusion </w:t>
            </w:r>
          </w:p>
          <w:p w14:paraId="1BD035ED" w14:textId="77777777" w:rsidR="0078220A" w:rsidRPr="0078220A" w:rsidRDefault="0078220A" w:rsidP="0078220A">
            <w:pPr>
              <w:jc w:val="center"/>
              <w:rPr>
                <w:rFonts w:ascii="Arial" w:eastAsia="Times New Roman" w:hAnsi="Arial" w:cs="Arial"/>
              </w:rPr>
            </w:pPr>
          </w:p>
          <w:p w14:paraId="1DB197D2" w14:textId="77777777" w:rsidR="0078220A" w:rsidRPr="0078220A" w:rsidRDefault="0078220A" w:rsidP="0078220A">
            <w:pPr>
              <w:jc w:val="center"/>
              <w:rPr>
                <w:rFonts w:ascii="Arial" w:eastAsia="Times New Roman" w:hAnsi="Arial" w:cs="Arial"/>
                <w:lang w:val="cy-GB"/>
              </w:rPr>
            </w:pPr>
          </w:p>
          <w:p w14:paraId="411A1B25" w14:textId="77777777" w:rsidR="0078220A" w:rsidRPr="0078220A" w:rsidRDefault="0078220A" w:rsidP="0078220A">
            <w:pPr>
              <w:jc w:val="center"/>
              <w:rPr>
                <w:rFonts w:ascii="Arial" w:eastAsia="Times New Roman" w:hAnsi="Arial" w:cs="Arial"/>
              </w:rPr>
            </w:pPr>
            <w:proofErr w:type="spellStart"/>
            <w:r w:rsidRPr="0078220A">
              <w:rPr>
                <w:rFonts w:ascii="Arial" w:eastAsia="Times New Roman" w:hAnsi="Arial" w:cs="Arial"/>
              </w:rPr>
              <w:t>Kolbs</w:t>
            </w:r>
            <w:proofErr w:type="spellEnd"/>
            <w:r w:rsidRPr="0078220A">
              <w:rPr>
                <w:rFonts w:ascii="Arial" w:eastAsia="Times New Roman" w:hAnsi="Arial" w:cs="Arial"/>
              </w:rPr>
              <w:t xml:space="preserve"> model seems sufficient for quick on the go reflection as the 4 steps are easy to remember. This is great for decision making and changes that may need to be considered on the go. Gibbs model however is more in depth and when it comes to reflecting as a practitioner and their continuous development it is definitely the better option. Practitioner’s feelings and biases are being considered and valued. Through Gibbs reflective method the team comes closer together, is more understanding of everyone’s views and values, and can improve the setting </w:t>
            </w:r>
            <w:r w:rsidRPr="0078220A">
              <w:rPr>
                <w:rFonts w:ascii="Arial" w:eastAsia="Times New Roman" w:hAnsi="Arial" w:cs="Arial"/>
              </w:rPr>
              <w:lastRenderedPageBreak/>
              <w:t xml:space="preserve">in a much more efficient way. It may take more time to get used to this model, but the results are more in depth and develop a better understanding of each other </w:t>
            </w:r>
          </w:p>
          <w:p w14:paraId="21903BB3" w14:textId="77777777" w:rsidR="0078220A" w:rsidRPr="0078220A" w:rsidRDefault="0078220A" w:rsidP="0078220A">
            <w:pPr>
              <w:rPr>
                <w:rFonts w:ascii="Arial" w:eastAsia="Times New Roman" w:hAnsi="Arial" w:cs="Arial"/>
              </w:rPr>
            </w:pPr>
          </w:p>
        </w:tc>
      </w:tr>
    </w:tbl>
    <w:p w14:paraId="08668BF4" w14:textId="77777777" w:rsidR="0078220A" w:rsidRDefault="0078220A"/>
    <w:p w14:paraId="66C72B3A" w14:textId="1737C34C" w:rsidR="00A719CA" w:rsidRDefault="00F810A8">
      <w:pPr>
        <w:rPr>
          <w:b/>
          <w:bCs/>
        </w:rPr>
      </w:pPr>
      <w:r>
        <w:rPr>
          <w:b/>
          <w:bCs/>
        </w:rPr>
        <w:t xml:space="preserve">Part 3: </w:t>
      </w:r>
    </w:p>
    <w:p w14:paraId="75C44A07" w14:textId="6B19B5A8" w:rsidR="0063668A" w:rsidRDefault="0073535D">
      <w:pPr>
        <w:rPr>
          <w:b/>
          <w:bCs/>
        </w:rPr>
      </w:pPr>
      <w:r>
        <w:rPr>
          <w:b/>
          <w:bCs/>
        </w:rPr>
        <w:t>What is professional practice?</w:t>
      </w:r>
    </w:p>
    <w:p w14:paraId="24B0B0FA" w14:textId="3678AF05" w:rsidR="00B02288" w:rsidRDefault="00245615">
      <w:r>
        <w:t xml:space="preserve">Professional practice is ethical conduct </w:t>
      </w:r>
      <w:r w:rsidR="007C1F92">
        <w:t xml:space="preserve">that upholds high moral </w:t>
      </w:r>
      <w:r w:rsidR="00990DF2">
        <w:t>standard,</w:t>
      </w:r>
      <w:r w:rsidR="007C1F92">
        <w:t xml:space="preserve"> expert </w:t>
      </w:r>
      <w:r w:rsidR="00990DF2">
        <w:t>knowledge,</w:t>
      </w:r>
      <w:r w:rsidR="007C1F92">
        <w:t xml:space="preserve"> </w:t>
      </w:r>
      <w:r w:rsidR="00233D9B">
        <w:t>and a deep understanding of the field that the pr</w:t>
      </w:r>
      <w:r w:rsidR="00990DF2">
        <w:t xml:space="preserve">ofessional practitioner is in. </w:t>
      </w:r>
      <w:r w:rsidR="00A05280">
        <w:t xml:space="preserve">This practice shows reliability, </w:t>
      </w:r>
      <w:r w:rsidR="00905778">
        <w:t xml:space="preserve">integrity reflective </w:t>
      </w:r>
      <w:r w:rsidR="0060656D">
        <w:t>skills,</w:t>
      </w:r>
      <w:r w:rsidR="00905778">
        <w:t xml:space="preserve"> knowledge of health and safety </w:t>
      </w:r>
      <w:r w:rsidR="0060656D">
        <w:t>and positive relationships and interactions</w:t>
      </w:r>
      <w:r w:rsidR="003B4CCB">
        <w:t xml:space="preserve">. It means collaborating with others in the field, </w:t>
      </w:r>
      <w:r w:rsidR="009D48D5">
        <w:t xml:space="preserve">and </w:t>
      </w:r>
      <w:r w:rsidR="003B4CCB">
        <w:t>families and children involved</w:t>
      </w:r>
      <w:r w:rsidR="009D48D5">
        <w:t xml:space="preserve">. </w:t>
      </w:r>
      <w:r w:rsidR="00EC2B70">
        <w:t xml:space="preserve">Strong </w:t>
      </w:r>
      <w:r w:rsidR="000B3734">
        <w:t xml:space="preserve">communication and building trusting relationships </w:t>
      </w:r>
      <w:r w:rsidR="00D27D9F">
        <w:t>with children, parents and colleagues</w:t>
      </w:r>
      <w:r w:rsidR="00613C7B">
        <w:t xml:space="preserve">. Part of it is creating </w:t>
      </w:r>
      <w:r w:rsidR="00F26019">
        <w:t xml:space="preserve">engaging environments, supporting development </w:t>
      </w:r>
      <w:r w:rsidR="00DC3F87">
        <w:t xml:space="preserve">and </w:t>
      </w:r>
      <w:r w:rsidR="00856E08">
        <w:t xml:space="preserve">teamwork in the setting. </w:t>
      </w:r>
    </w:p>
    <w:p w14:paraId="23870FAD" w14:textId="77777777" w:rsidR="004E67B7" w:rsidRDefault="004E67B7"/>
    <w:p w14:paraId="3D47C92C" w14:textId="062D03FE" w:rsidR="004E67B7" w:rsidRDefault="004E67B7">
      <w:pPr>
        <w:rPr>
          <w:b/>
          <w:bCs/>
        </w:rPr>
      </w:pPr>
      <w:r>
        <w:rPr>
          <w:b/>
          <w:bCs/>
        </w:rPr>
        <w:t xml:space="preserve">What is a </w:t>
      </w:r>
      <w:r w:rsidR="00790077">
        <w:rPr>
          <w:b/>
          <w:bCs/>
        </w:rPr>
        <w:t>professional?</w:t>
      </w:r>
    </w:p>
    <w:p w14:paraId="7E7A0691" w14:textId="4F53CF82" w:rsidR="00790077" w:rsidRDefault="00790077">
      <w:r>
        <w:t xml:space="preserve">A professional is a person </w:t>
      </w:r>
      <w:r w:rsidR="00C15562">
        <w:t xml:space="preserve">who is </w:t>
      </w:r>
      <w:r w:rsidR="0037239F">
        <w:t xml:space="preserve">highly </w:t>
      </w:r>
      <w:r w:rsidR="00C15562">
        <w:t>qualified and has specialist knowledge</w:t>
      </w:r>
      <w:r w:rsidR="00D50BE3">
        <w:t xml:space="preserve">, understanding </w:t>
      </w:r>
      <w:r w:rsidR="00C15562">
        <w:t xml:space="preserve">and training in a particular field. </w:t>
      </w:r>
      <w:r w:rsidR="00C8061A">
        <w:t xml:space="preserve">They uphold an ethical conduct standard </w:t>
      </w:r>
      <w:r w:rsidR="00124A2A">
        <w:t xml:space="preserve">and show accountability. They continuously </w:t>
      </w:r>
      <w:r w:rsidR="0013150F">
        <w:t xml:space="preserve">improve their knowledge and understanding in their field and follow </w:t>
      </w:r>
      <w:r w:rsidR="00F63AD9">
        <w:t xml:space="preserve">the laws, policies and procedures connected to their </w:t>
      </w:r>
      <w:r w:rsidR="00CF4B3B">
        <w:t xml:space="preserve">position. </w:t>
      </w:r>
      <w:r w:rsidR="00B73E5B">
        <w:t xml:space="preserve">They liaise with other staff and form good, trusting relationships </w:t>
      </w:r>
      <w:r w:rsidR="001329FE">
        <w:t xml:space="preserve">with colleagues, children and parents/carers. </w:t>
      </w:r>
    </w:p>
    <w:p w14:paraId="47D6C4E3" w14:textId="77777777" w:rsidR="00CF4B3B" w:rsidRDefault="00CF4B3B"/>
    <w:p w14:paraId="20928117" w14:textId="2C1D9129" w:rsidR="00CF4B3B" w:rsidRDefault="00CF4B3B">
      <w:pPr>
        <w:rPr>
          <w:b/>
          <w:bCs/>
        </w:rPr>
      </w:pPr>
      <w:r>
        <w:rPr>
          <w:b/>
          <w:bCs/>
        </w:rPr>
        <w:t xml:space="preserve"> What values are important for professional practitioner?</w:t>
      </w:r>
    </w:p>
    <w:p w14:paraId="7DA67D42" w14:textId="422759B4" w:rsidR="009046C0" w:rsidRDefault="005B269C">
      <w:r>
        <w:t xml:space="preserve">A professional practitioner </w:t>
      </w:r>
      <w:r w:rsidR="00A912EF">
        <w:t xml:space="preserve">needs to have core </w:t>
      </w:r>
      <w:r w:rsidR="00D35C6B">
        <w:t xml:space="preserve">ethical </w:t>
      </w:r>
      <w:r w:rsidR="00EE3AE5">
        <w:t>value</w:t>
      </w:r>
      <w:r w:rsidR="00F91C3A">
        <w:t xml:space="preserve">s such as integrity and </w:t>
      </w:r>
      <w:r w:rsidR="00B3758C">
        <w:t xml:space="preserve">honesty. This includes being </w:t>
      </w:r>
      <w:r w:rsidR="00E90795">
        <w:t xml:space="preserve">trustworthy, truthful and acting </w:t>
      </w:r>
      <w:r w:rsidR="00BE5D6A">
        <w:t>ethically</w:t>
      </w:r>
      <w:r w:rsidR="005C3280">
        <w:t xml:space="preserve">. It means that they </w:t>
      </w:r>
      <w:r w:rsidR="00322C09">
        <w:t xml:space="preserve">have responsibility and will be held accountable for their actions. </w:t>
      </w:r>
      <w:r w:rsidR="00431CD9">
        <w:t>They show respect and dignity to others</w:t>
      </w:r>
      <w:r w:rsidR="00A360D2">
        <w:t>, treating them fairly and showing them di</w:t>
      </w:r>
      <w:r w:rsidR="00AA087E">
        <w:t xml:space="preserve">gnity. They know how to keep things confidential </w:t>
      </w:r>
      <w:r w:rsidR="007F7E64">
        <w:t xml:space="preserve">and how to protect sensible information that was shared by colleagues </w:t>
      </w:r>
      <w:r w:rsidR="005C326A">
        <w:t xml:space="preserve">or parents. They are able to show compassion and </w:t>
      </w:r>
      <w:r w:rsidR="008B686D">
        <w:t>empathy for others and understand</w:t>
      </w:r>
      <w:r w:rsidR="00771D4A">
        <w:t xml:space="preserve"> when things go pear shaped. </w:t>
      </w:r>
      <w:r w:rsidR="00BF528E">
        <w:t>This in turn shows they care</w:t>
      </w:r>
      <w:r w:rsidR="004252DA">
        <w:t xml:space="preserve">. Professional practitioners have a duty of care </w:t>
      </w:r>
      <w:r w:rsidR="008145C6">
        <w:t>and know when help needs to be put in place. They avoid harm</w:t>
      </w:r>
      <w:r w:rsidR="00FE00C3">
        <w:t xml:space="preserve"> and try and do the best for their clients to promote well-</w:t>
      </w:r>
      <w:r w:rsidR="006C3F6C">
        <w:t xml:space="preserve">being. They strive for high standards and apply evidence-based knowledge. </w:t>
      </w:r>
      <w:r w:rsidR="00E56330">
        <w:t xml:space="preserve">They treat everyone with justice and fairness, making sure </w:t>
      </w:r>
      <w:r w:rsidR="00CB73E6">
        <w:t xml:space="preserve">that each person has access to the service. </w:t>
      </w:r>
    </w:p>
    <w:p w14:paraId="7347AA52" w14:textId="77777777" w:rsidR="005B28A0" w:rsidRDefault="005B28A0"/>
    <w:p w14:paraId="2F099AC4" w14:textId="14995B9E" w:rsidR="009046C0" w:rsidRDefault="009539AE">
      <w:pPr>
        <w:rPr>
          <w:b/>
          <w:bCs/>
        </w:rPr>
      </w:pPr>
      <w:r>
        <w:rPr>
          <w:b/>
          <w:bCs/>
        </w:rPr>
        <w:lastRenderedPageBreak/>
        <w:t xml:space="preserve"> Why are values important to professional practise?</w:t>
      </w:r>
    </w:p>
    <w:p w14:paraId="2611C380" w14:textId="54F6FC0D" w:rsidR="009539AE" w:rsidRPr="00AA35FD" w:rsidRDefault="00AA35FD">
      <w:r>
        <w:t>Good core values</w:t>
      </w:r>
      <w:r w:rsidR="00905809">
        <w:t xml:space="preserve"> are like</w:t>
      </w:r>
      <w:r w:rsidR="00D5704E">
        <w:t xml:space="preserve"> a</w:t>
      </w:r>
      <w:r w:rsidR="00905809">
        <w:t xml:space="preserve"> navigation system that</w:t>
      </w:r>
      <w:r>
        <w:t xml:space="preserve"> build</w:t>
      </w:r>
      <w:r w:rsidR="00446B6C">
        <w:t>s</w:t>
      </w:r>
      <w:r>
        <w:t xml:space="preserve"> trust</w:t>
      </w:r>
      <w:r w:rsidR="00003264">
        <w:t xml:space="preserve">, credibility, guide ethical decision </w:t>
      </w:r>
      <w:r w:rsidR="00C54A0D">
        <w:t>making, foster</w:t>
      </w:r>
      <w:r w:rsidR="00446B6C">
        <w:t>s</w:t>
      </w:r>
      <w:r w:rsidR="00C54A0D">
        <w:t xml:space="preserve"> a positive workplace culture</w:t>
      </w:r>
      <w:r w:rsidR="004A4212">
        <w:t xml:space="preserve"> and drive purpose and motivation. </w:t>
      </w:r>
      <w:r w:rsidR="00650E5A">
        <w:t xml:space="preserve">Good values mean good reputation </w:t>
      </w:r>
      <w:r w:rsidR="00446B6C">
        <w:t xml:space="preserve">and in the eyes of the public </w:t>
      </w:r>
      <w:r w:rsidR="00F62956">
        <w:t xml:space="preserve">this is a high standard to uphold. </w:t>
      </w:r>
    </w:p>
    <w:p w14:paraId="1BAD3AC8" w14:textId="77777777" w:rsidR="009539AE" w:rsidRDefault="009539AE">
      <w:pPr>
        <w:rPr>
          <w:b/>
          <w:bCs/>
        </w:rPr>
      </w:pPr>
    </w:p>
    <w:p w14:paraId="36C60993" w14:textId="63FE0279" w:rsidR="009539AE" w:rsidRDefault="00B74909">
      <w:pPr>
        <w:rPr>
          <w:b/>
          <w:bCs/>
        </w:rPr>
      </w:pPr>
      <w:r>
        <w:rPr>
          <w:b/>
          <w:bCs/>
        </w:rPr>
        <w:t xml:space="preserve"> Why is communication and relationships important to professional practise and meeting the needs of children?</w:t>
      </w:r>
    </w:p>
    <w:p w14:paraId="184191A5" w14:textId="062D0971" w:rsidR="00B74909" w:rsidRDefault="00DE00AE">
      <w:r>
        <w:rPr>
          <w:b/>
          <w:bCs/>
        </w:rPr>
        <w:t xml:space="preserve"> </w:t>
      </w:r>
      <w:r w:rsidR="001F044D">
        <w:t xml:space="preserve"> Communication and relationships are important</w:t>
      </w:r>
      <w:r w:rsidR="009D698C">
        <w:t xml:space="preserve"> to ensure the child's safety and positive development. Through communicating with parents and carers</w:t>
      </w:r>
      <w:r w:rsidR="000B43A0">
        <w:t xml:space="preserve"> the practitioner will know any health conditions learning difficulties and how to support the child in its religious or cultural development and be able to include them properly.</w:t>
      </w:r>
      <w:r w:rsidR="003E0D36">
        <w:t xml:space="preserve"> If any problems arise these can either be sorted out or taken into consideration when doing activities or when planning for each child communication is also important to be aware of anything that the child might say</w:t>
      </w:r>
      <w:r w:rsidR="00317287">
        <w:t xml:space="preserve"> to be able to get help in for the child or the family should the need arise.</w:t>
      </w:r>
      <w:r w:rsidR="004A5C03">
        <w:t xml:space="preserve"> Communication between practitioners is important so information that was given to management is filtered down to staff who are looking after the </w:t>
      </w:r>
      <w:r w:rsidR="002B7A93">
        <w:t>child,</w:t>
      </w:r>
      <w:r w:rsidR="004A5C03">
        <w:t xml:space="preserve"> so they know how to </w:t>
      </w:r>
      <w:r w:rsidR="004425E8">
        <w:t>care for</w:t>
      </w:r>
      <w:r w:rsidR="004A5C03">
        <w:t xml:space="preserve"> the child and what to put in place if needed.</w:t>
      </w:r>
      <w:r w:rsidR="00213138">
        <w:t xml:space="preserve"> </w:t>
      </w:r>
      <w:r w:rsidR="00F1407A">
        <w:t xml:space="preserve"> Communication also works the other way round if problems are raised with the child and the child claims something has happened at home management can jump into action and know what to do if things get worse or out of hand</w:t>
      </w:r>
      <w:r w:rsidR="00A60B2B">
        <w:t>.</w:t>
      </w:r>
      <w:r w:rsidR="00560650">
        <w:t xml:space="preserve"> </w:t>
      </w:r>
      <w:r w:rsidR="00065A2B">
        <w:t xml:space="preserve"> Communication with other agencies is important so they can be made aware</w:t>
      </w:r>
      <w:r w:rsidR="00BD5DE6">
        <w:t xml:space="preserve"> off the child's need and put the right help in place or so they know things are improving and can pull back some of the help.</w:t>
      </w:r>
      <w:r w:rsidR="0078696D">
        <w:t xml:space="preserve"> </w:t>
      </w:r>
      <w:r w:rsidR="00263AEA">
        <w:t>So,</w:t>
      </w:r>
      <w:r w:rsidR="0078696D">
        <w:t xml:space="preserve"> communicating in all these ways helps to meet the needs of a child.</w:t>
      </w:r>
    </w:p>
    <w:p w14:paraId="6894A630" w14:textId="77777777" w:rsidR="00263AEA" w:rsidRDefault="00263AEA"/>
    <w:p w14:paraId="25227278" w14:textId="77777777" w:rsidR="00263AEA" w:rsidRPr="00263AEA" w:rsidRDefault="00263AEA">
      <w:pPr>
        <w:rPr>
          <w:b/>
          <w:bCs/>
        </w:rPr>
      </w:pPr>
    </w:p>
    <w:p w14:paraId="6BEAB1C7" w14:textId="1CADB28C" w:rsidR="00F810A8" w:rsidRDefault="003506FF">
      <w:pPr>
        <w:rPr>
          <w:b/>
          <w:bCs/>
        </w:rPr>
      </w:pPr>
      <w:r>
        <w:rPr>
          <w:b/>
          <w:bCs/>
        </w:rPr>
        <w:t xml:space="preserve"> Why is having an </w:t>
      </w:r>
      <w:r w:rsidR="00B0323A">
        <w:rPr>
          <w:b/>
          <w:bCs/>
        </w:rPr>
        <w:t>in-depth</w:t>
      </w:r>
      <w:r>
        <w:rPr>
          <w:b/>
          <w:bCs/>
        </w:rPr>
        <w:t xml:space="preserve"> knowledge and understanding important to professional practise</w:t>
      </w:r>
      <w:r w:rsidR="00B0323A">
        <w:rPr>
          <w:b/>
          <w:bCs/>
        </w:rPr>
        <w:t>, including aspects of safeguarding?</w:t>
      </w:r>
    </w:p>
    <w:p w14:paraId="7DDFBB63" w14:textId="203DAF3A" w:rsidR="001E73F6" w:rsidRDefault="00E03C07">
      <w:r>
        <w:rPr>
          <w:b/>
          <w:bCs/>
        </w:rPr>
        <w:t xml:space="preserve"> </w:t>
      </w:r>
      <w:r w:rsidR="009A5782">
        <w:t>Un</w:t>
      </w:r>
      <w:r>
        <w:t>derstanding children and their development and knowing where they should be and how they should develop is important so the practitioner can decide if additional help is needed at any point.</w:t>
      </w:r>
      <w:r w:rsidR="00971607">
        <w:t xml:space="preserve"> </w:t>
      </w:r>
      <w:r w:rsidR="00D92073">
        <w:t xml:space="preserve"> Looking at the </w:t>
      </w:r>
      <w:r w:rsidR="009800A2">
        <w:t>N</w:t>
      </w:r>
      <w:r w:rsidR="00A01D9D">
        <w:t xml:space="preserve">ational </w:t>
      </w:r>
      <w:r w:rsidR="009800A2">
        <w:t>M</w:t>
      </w:r>
      <w:r w:rsidR="00EE1516">
        <w:t xml:space="preserve">inimum </w:t>
      </w:r>
      <w:r w:rsidR="00ED19D7">
        <w:t xml:space="preserve">Standards </w:t>
      </w:r>
      <w:r w:rsidR="00EE1516">
        <w:t>and</w:t>
      </w:r>
      <w:r w:rsidR="00A01D9D">
        <w:t xml:space="preserve"> understanding the </w:t>
      </w:r>
      <w:r w:rsidR="008712AD">
        <w:t>ins</w:t>
      </w:r>
      <w:r w:rsidR="00A01D9D">
        <w:t xml:space="preserve"> and outs </w:t>
      </w:r>
      <w:r w:rsidR="00A70B9F">
        <w:t xml:space="preserve">of </w:t>
      </w:r>
      <w:r w:rsidR="00BB7B16">
        <w:t>them, helps</w:t>
      </w:r>
      <w:r w:rsidR="00853191">
        <w:t xml:space="preserve"> keeping the children </w:t>
      </w:r>
      <w:r w:rsidR="00BB7B16">
        <w:t xml:space="preserve">safe and </w:t>
      </w:r>
      <w:r w:rsidR="005C3E89">
        <w:t xml:space="preserve">maintaining </w:t>
      </w:r>
      <w:r w:rsidR="00BB7B16">
        <w:t>a certain standard.</w:t>
      </w:r>
    </w:p>
    <w:p w14:paraId="49BC9796" w14:textId="3D469541" w:rsidR="005F5B5E" w:rsidRDefault="005F5B5E">
      <w:r>
        <w:t xml:space="preserve">Understanding </w:t>
      </w:r>
      <w:r w:rsidR="00B6426A">
        <w:t xml:space="preserve">and having an in-depth knowledge of the signs and symptoms </w:t>
      </w:r>
      <w:r w:rsidR="004B0A55">
        <w:t xml:space="preserve">of Abuse, neglect, FGM </w:t>
      </w:r>
      <w:r w:rsidR="00AC3076">
        <w:t xml:space="preserve">and domestic violence are important so help for the child can be put in place </w:t>
      </w:r>
      <w:r w:rsidR="00900FAB">
        <w:t xml:space="preserve">so the child </w:t>
      </w:r>
      <w:r w:rsidR="007C59DB">
        <w:t>can grow up in a safe environment</w:t>
      </w:r>
      <w:r w:rsidR="00640D3E">
        <w:t xml:space="preserve"> with safe people around them. Sometimes it is the whole family who need help with finances </w:t>
      </w:r>
      <w:r w:rsidR="00774989">
        <w:t xml:space="preserve">or food, clothes. Having a </w:t>
      </w:r>
      <w:r w:rsidR="00774989">
        <w:lastRenderedPageBreak/>
        <w:t xml:space="preserve">good knowledge of these needs also means it is important to know where to get the help from for those families. </w:t>
      </w:r>
      <w:r w:rsidR="008411F8">
        <w:t>Should signs worsen an</w:t>
      </w:r>
      <w:r w:rsidR="00EE6C25">
        <w:t xml:space="preserve">d immediate help is needed for the child it is important to know who to contact and what information to give </w:t>
      </w:r>
      <w:r w:rsidR="000B006F">
        <w:t xml:space="preserve">to the correct agencies. </w:t>
      </w:r>
      <w:r w:rsidR="00FF0675">
        <w:t>It is</w:t>
      </w:r>
      <w:r w:rsidR="00E26B39">
        <w:t xml:space="preserve"> also important to know when to </w:t>
      </w:r>
      <w:r w:rsidR="00FF0675">
        <w:t>contact</w:t>
      </w:r>
      <w:r w:rsidR="00E26B39">
        <w:t xml:space="preserve"> local authorities</w:t>
      </w:r>
      <w:r w:rsidR="004C616E">
        <w:t xml:space="preserve">. </w:t>
      </w:r>
      <w:r w:rsidR="008E1755">
        <w:t xml:space="preserve">Also </w:t>
      </w:r>
      <w:r w:rsidR="00734234">
        <w:t>knowing the laws that come into play when working in a professional environment is important</w:t>
      </w:r>
      <w:r w:rsidR="00A63358">
        <w:t>. Laws such as Social Services and Well</w:t>
      </w:r>
      <w:r w:rsidR="008311E8">
        <w:t xml:space="preserve">-being Act 2014, </w:t>
      </w:r>
      <w:r w:rsidR="00F56409">
        <w:t>Children’s Act 1989</w:t>
      </w:r>
      <w:r w:rsidR="00513073">
        <w:t xml:space="preserve"> &amp; 2004</w:t>
      </w:r>
      <w:r w:rsidR="00F56409">
        <w:t xml:space="preserve">, Children </w:t>
      </w:r>
      <w:r w:rsidR="00513073">
        <w:t xml:space="preserve">(Abolition of </w:t>
      </w:r>
      <w:r w:rsidR="001401A1">
        <w:t xml:space="preserve">defence of reasonable punishment) (wales) </w:t>
      </w:r>
      <w:r w:rsidR="00592448">
        <w:t xml:space="preserve">Act 2020, Rights of children and young persons </w:t>
      </w:r>
      <w:r w:rsidR="007F32FA">
        <w:t>measure(wales) 2011</w:t>
      </w:r>
      <w:r w:rsidR="004F5EDB">
        <w:t xml:space="preserve">, safeguarding vulnerable groups act 2006, </w:t>
      </w:r>
      <w:r w:rsidR="00FC45C0">
        <w:t xml:space="preserve">Domestic abuse and sexual violence (wales) </w:t>
      </w:r>
      <w:r w:rsidR="00850EA0">
        <w:t xml:space="preserve">act 2015 and prevent duty </w:t>
      </w:r>
      <w:r w:rsidR="00CC1273">
        <w:t>( counter terrorism and security act 2015</w:t>
      </w:r>
      <w:r w:rsidR="00525E62">
        <w:t xml:space="preserve">). </w:t>
      </w:r>
    </w:p>
    <w:p w14:paraId="2DE18611" w14:textId="0CC99C44" w:rsidR="00525E62" w:rsidRDefault="00525E62">
      <w:r>
        <w:t xml:space="preserve">All of these need to be adhered to when </w:t>
      </w:r>
      <w:r w:rsidR="00C23D1E">
        <w:t xml:space="preserve">working with children and young people. </w:t>
      </w:r>
    </w:p>
    <w:p w14:paraId="5096E194" w14:textId="77777777" w:rsidR="00C377A7" w:rsidRDefault="00C377A7"/>
    <w:p w14:paraId="3521CCF8" w14:textId="18375CEF" w:rsidR="00C377A7" w:rsidRDefault="00C377A7">
      <w:r>
        <w:rPr>
          <w:b/>
          <w:bCs/>
        </w:rPr>
        <w:t xml:space="preserve"> How does it observation and planning cycle informed professional practise and ensure practitioners are meeting the needs of children?</w:t>
      </w:r>
    </w:p>
    <w:p w14:paraId="14823DE4" w14:textId="26B470CF" w:rsidR="007F4924" w:rsidRDefault="00435221">
      <w:r>
        <w:t xml:space="preserve"> The observation and planning cycle continuously tailors the provision to each </w:t>
      </w:r>
      <w:r w:rsidR="009A2095">
        <w:t>child’s</w:t>
      </w:r>
      <w:r>
        <w:t xml:space="preserve"> developmental needs. It informs the practitioner about each child and builds an accurate picture of the developmental stage and helps cater for the next developmental step.</w:t>
      </w:r>
      <w:r w:rsidR="001454D8">
        <w:t xml:space="preserve"> This means learning is more personalised and not generic. It also means practitioners use observations as evidenced and </w:t>
      </w:r>
      <w:r w:rsidR="0024754F">
        <w:t>base their</w:t>
      </w:r>
      <w:r w:rsidR="000434F7">
        <w:t xml:space="preserve"> next step on reality and not assumptions</w:t>
      </w:r>
      <w:r w:rsidR="0024754F">
        <w:t xml:space="preserve">. It also makes it easier to make an informed decision about a child's </w:t>
      </w:r>
      <w:r w:rsidR="00AE11B8">
        <w:t>progress and</w:t>
      </w:r>
      <w:r w:rsidR="00F82177">
        <w:t xml:space="preserve"> whether intervention is needed.</w:t>
      </w:r>
      <w:r w:rsidR="000E6C14">
        <w:t xml:space="preserve"> Reflective practise helps practitioners to notice analyse and respond and then to evaluate their method of teaching and its effectiveness. The reflection brings out the good and the bits where changes or adjustments are needed to improve the overall quality of learning or teaching.</w:t>
      </w:r>
      <w:r w:rsidR="00AE11B8">
        <w:t xml:space="preserve"> Sharing the child's observations with parent's carers health visitors or other settings ensures that the child is viewed holistically, and support is consistent in all environments.</w:t>
      </w:r>
      <w:r w:rsidR="008C3C13">
        <w:t xml:space="preserve"> Observations also help with early identification of </w:t>
      </w:r>
      <w:r w:rsidR="001F7C06">
        <w:t>possible developmental</w:t>
      </w:r>
      <w:r w:rsidR="008C3C13">
        <w:t xml:space="preserve"> delays and trigger timely intervention to help the child along.</w:t>
      </w:r>
      <w:r w:rsidR="001F7C06">
        <w:t xml:space="preserve"> This kind of practise also supports in the moment planning. Practitioners can immediately adapt activities to keep children interested and learning.</w:t>
      </w:r>
      <w:r w:rsidR="004409D4">
        <w:t xml:space="preserve"> A child may suddenly show a new interest in something and by adapting activities they remain engaged and motivated. The cycle also ensures every child is included and children who </w:t>
      </w:r>
      <w:r w:rsidR="00D1701A">
        <w:t>need additional help get it but also children who need to be challenged get challenged.</w:t>
      </w:r>
    </w:p>
    <w:p w14:paraId="04AE62D3" w14:textId="77777777" w:rsidR="008075EF" w:rsidRDefault="008075EF"/>
    <w:p w14:paraId="178E204F" w14:textId="5BD08E8B" w:rsidR="008075EF" w:rsidRDefault="008075EF">
      <w:pPr>
        <w:rPr>
          <w:b/>
          <w:bCs/>
        </w:rPr>
      </w:pPr>
      <w:r>
        <w:rPr>
          <w:b/>
          <w:bCs/>
        </w:rPr>
        <w:t xml:space="preserve"> How do the principles of the UN CRC </w:t>
      </w:r>
      <w:r w:rsidR="00062210">
        <w:rPr>
          <w:b/>
          <w:bCs/>
        </w:rPr>
        <w:t>inform</w:t>
      </w:r>
      <w:r>
        <w:rPr>
          <w:b/>
          <w:bCs/>
        </w:rPr>
        <w:t xml:space="preserve"> professional practise and why is this </w:t>
      </w:r>
      <w:r w:rsidR="00062210">
        <w:rPr>
          <w:b/>
          <w:bCs/>
        </w:rPr>
        <w:t>important?</w:t>
      </w:r>
    </w:p>
    <w:p w14:paraId="2EA7EA77" w14:textId="01403649" w:rsidR="008075EF" w:rsidRDefault="00366564">
      <w:r>
        <w:lastRenderedPageBreak/>
        <w:t xml:space="preserve"> the UNCSC provide a human </w:t>
      </w:r>
      <w:r w:rsidR="00062210">
        <w:t>rights-based</w:t>
      </w:r>
      <w:r>
        <w:t xml:space="preserve"> framework. These principles become more and more embedded in professional practise </w:t>
      </w:r>
      <w:r w:rsidR="00062210">
        <w:t>through national</w:t>
      </w:r>
      <w:r>
        <w:t xml:space="preserve"> laws like the UNCSE act 2024</w:t>
      </w:r>
      <w:r w:rsidR="00AA3CDF">
        <w:t xml:space="preserve"> and other standards. The principles of the UN CRC are like the foundation or the basis from which practitioners act from daily. For </w:t>
      </w:r>
      <w:r w:rsidR="00062210">
        <w:t>example,</w:t>
      </w:r>
      <w:r w:rsidR="00AA3CDF">
        <w:t xml:space="preserve"> Article 2 says that practise should be non discriminating, meaning practises inclusive for all children regardless of ability, family background or culture.</w:t>
      </w:r>
      <w:r w:rsidR="00062210">
        <w:t xml:space="preserve"> Or Article 3 which states to work in the best interest of the child meaning </w:t>
      </w:r>
      <w:r w:rsidR="00B55DCD">
        <w:t>practitioners'</w:t>
      </w:r>
      <w:r w:rsidR="00062210">
        <w:t xml:space="preserve"> decisions are made in the best interest of every individual child even support plans and organisational policy changes.</w:t>
      </w:r>
      <w:r w:rsidR="00B55DCD">
        <w:t xml:space="preserve"> </w:t>
      </w:r>
      <w:r w:rsidR="00571C27">
        <w:t>Also,</w:t>
      </w:r>
      <w:r w:rsidR="00B55DCD">
        <w:t xml:space="preserve"> Article 6 which is talking about the life survival and development and means for practitioners to focus on holistic development and making sure that the environment supports all children's developmental areas.</w:t>
      </w:r>
      <w:r w:rsidR="00571C27">
        <w:t xml:space="preserve"> Looking also at article 12 that says every child has the right to be heard. This clearly shows practitioners are working with children and shows that children's views on routines resource choices and how the </w:t>
      </w:r>
      <w:r w:rsidR="006B5C89">
        <w:t>environment is designed are taken into account. All these are important to give children empowerment and agency and improve early childhood development as every child is shown respect</w:t>
      </w:r>
      <w:r w:rsidR="009F60F5">
        <w:t xml:space="preserve"> and it recognises that every voice is h</w:t>
      </w:r>
      <w:r w:rsidR="004047D0">
        <w:t>eard</w:t>
      </w:r>
      <w:r w:rsidR="009F60F5">
        <w:t>, even the youngest through their actions and reactions.</w:t>
      </w:r>
      <w:r w:rsidR="004047D0">
        <w:t xml:space="preserve"> It enhances safety and safeguarding as it teaches children to speak up and voice their opinion. L</w:t>
      </w:r>
      <w:r w:rsidR="00774C88">
        <w:t>un</w:t>
      </w:r>
      <w:r w:rsidR="005577D5">
        <w:t xml:space="preserve">dy‘s model </w:t>
      </w:r>
      <w:r w:rsidR="00DD74F0">
        <w:t xml:space="preserve">of </w:t>
      </w:r>
      <w:r w:rsidR="006D6DA6">
        <w:t>participation is a great way to help hear children's voices. She uses 4 elements in a rational chronological order.</w:t>
      </w:r>
      <w:r w:rsidR="00C62EF6">
        <w:t xml:space="preserve"> </w:t>
      </w:r>
      <w:r w:rsidR="00DD74F0">
        <w:t>First space</w:t>
      </w:r>
      <w:r w:rsidR="00C62EF6">
        <w:t xml:space="preserve">: </w:t>
      </w:r>
      <w:r w:rsidR="00C5631D">
        <w:t xml:space="preserve"> Children must be given safe comma, inclusive opportunities to form and express their views</w:t>
      </w:r>
      <w:r w:rsidR="00F67087">
        <w:t xml:space="preserve">. Second </w:t>
      </w:r>
      <w:r w:rsidR="004B0F9F">
        <w:t xml:space="preserve">Voice: practitioners must facilitate </w:t>
      </w:r>
      <w:r w:rsidR="00635665">
        <w:t xml:space="preserve">the expression of children’s views. Third Audience: </w:t>
      </w:r>
      <w:r w:rsidR="00A57106">
        <w:t xml:space="preserve">children’s views must be listened to. Fourth Influence: </w:t>
      </w:r>
      <w:r w:rsidR="001E1F67">
        <w:t xml:space="preserve">The view must be acted upon, as appropriate. </w:t>
      </w:r>
    </w:p>
    <w:p w14:paraId="239F75AA" w14:textId="77777777" w:rsidR="001E1F67" w:rsidRDefault="001E1F67"/>
    <w:p w14:paraId="20E0E244" w14:textId="213014CD" w:rsidR="001E1F67" w:rsidRDefault="00C9271E">
      <w:pPr>
        <w:rPr>
          <w:b/>
          <w:bCs/>
        </w:rPr>
      </w:pPr>
      <w:r>
        <w:rPr>
          <w:b/>
          <w:bCs/>
        </w:rPr>
        <w:t xml:space="preserve"> Conclusion:</w:t>
      </w:r>
    </w:p>
    <w:p w14:paraId="68523CDF" w14:textId="162151D3" w:rsidR="00C9271E" w:rsidRDefault="00C9271E">
      <w:r>
        <w:rPr>
          <w:b/>
          <w:bCs/>
        </w:rPr>
        <w:t xml:space="preserve"> </w:t>
      </w:r>
      <w:r w:rsidR="006C6BFB">
        <w:t xml:space="preserve"> A professional practitioner is a person who has a depth of knowledge and understanding in their particular field of work. This profession </w:t>
      </w:r>
      <w:r w:rsidR="00071E76">
        <w:t>makes</w:t>
      </w:r>
      <w:r w:rsidR="006C6BFB">
        <w:t xml:space="preserve"> </w:t>
      </w:r>
      <w:r w:rsidR="00071E76">
        <w:t>them</w:t>
      </w:r>
      <w:r w:rsidR="006C6BFB">
        <w:t xml:space="preserve"> uphold the laws, policies, procedures and values deeply connected to that profession. They work with families, children and third parties to give children the best outcome and the best possible developmental environment so they can develop in all areas to the best of their ability, no matter what their age, ability, background is. They make sure every child is hurt and accepted and protected and safe</w:t>
      </w:r>
      <w:r w:rsidR="008D7C53">
        <w:t>.</w:t>
      </w:r>
    </w:p>
    <w:p w14:paraId="5E73EDDF" w14:textId="77777777" w:rsidR="00165407" w:rsidRDefault="00165407"/>
    <w:p w14:paraId="6E3161E9" w14:textId="48DD4068" w:rsidR="00165407" w:rsidRDefault="00165407">
      <w:pPr>
        <w:rPr>
          <w:b/>
          <w:bCs/>
        </w:rPr>
      </w:pPr>
      <w:r>
        <w:rPr>
          <w:b/>
          <w:bCs/>
        </w:rPr>
        <w:t xml:space="preserve">References: </w:t>
      </w:r>
    </w:p>
    <w:p w14:paraId="27C34312"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Dyer, M.A. (2018)</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Being a professional or practising professionally.</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European Early Childhood Education Research Journal</w:t>
      </w:r>
      <w:r>
        <w:rPr>
          <w:rFonts w:ascii="Segoe UI" w:hAnsi="Segoe UI" w:cs="Segoe UI"/>
          <w:color w:val="000000"/>
          <w:sz w:val="21"/>
          <w:szCs w:val="21"/>
        </w:rPr>
        <w:t xml:space="preserve">, 26(3), pp. 347–361. </w:t>
      </w:r>
      <w:proofErr w:type="spellStart"/>
      <w:r>
        <w:rPr>
          <w:rFonts w:ascii="Segoe UI" w:hAnsi="Segoe UI" w:cs="Segoe UI"/>
          <w:color w:val="000000"/>
          <w:sz w:val="21"/>
          <w:szCs w:val="21"/>
        </w:rPr>
        <w:t>doi</w:t>
      </w:r>
      <w:proofErr w:type="spellEnd"/>
      <w:r>
        <w:rPr>
          <w:rFonts w:ascii="Segoe UI" w:hAnsi="Segoe UI" w:cs="Segoe UI"/>
          <w:color w:val="000000"/>
          <w:sz w:val="21"/>
          <w:szCs w:val="21"/>
        </w:rPr>
        <w:t>: 10.1080/1350293X.2018.1462999.</w:t>
      </w:r>
      <w:r>
        <w:rPr>
          <w:rFonts w:ascii="Segoe UI" w:hAnsi="Segoe UI" w:cs="Segoe UI"/>
          <w:color w:val="000000"/>
          <w:sz w:val="21"/>
          <w:szCs w:val="21"/>
        </w:rPr>
        <w:br/>
        <w:t>.docx&amp;action=default&amp;mobileredirect=true&amp;nav=eyJoIjoiODg0ODYyODgxIn0%3D)</w:t>
      </w:r>
      <w:r>
        <w:rPr>
          <w:rStyle w:val="apple-converted-space"/>
          <w:rFonts w:ascii="Segoe UI" w:hAnsi="Segoe UI" w:cs="Segoe UI"/>
          <w:color w:val="000000"/>
          <w:sz w:val="21"/>
          <w:szCs w:val="21"/>
        </w:rPr>
        <w:t> </w:t>
      </w:r>
      <w:hyperlink r:id="rId6" w:history="1">
        <w:r>
          <w:rPr>
            <w:rStyle w:val="Hyperlink"/>
            <w:rFonts w:ascii="Segoe UI" w:hAnsi="Segoe UI" w:cs="Segoe UI"/>
            <w:color w:val="464FEB"/>
            <w:sz w:val="21"/>
            <w:szCs w:val="21"/>
            <w:u w:val="none"/>
          </w:rPr>
          <w:t>[Document (6) | Word]</w:t>
        </w:r>
      </w:hyperlink>
    </w:p>
    <w:p w14:paraId="08F0C2DD" w14:textId="77777777" w:rsidR="0081710B" w:rsidRDefault="0081710B">
      <w:pPr>
        <w:pStyle w:val="NormalWeb"/>
        <w:spacing w:line="300" w:lineRule="atLeast"/>
      </w:pPr>
      <w:r>
        <w:rPr>
          <w:rStyle w:val="Strong"/>
          <w:rFonts w:ascii="Segoe UI" w:hAnsi="Segoe UI" w:cs="Segoe UI"/>
          <w:color w:val="000000"/>
          <w:sz w:val="21"/>
          <w:szCs w:val="21"/>
        </w:rPr>
        <w:lastRenderedPageBreak/>
        <w:t>Gasper, M. (2015)</w:t>
      </w:r>
      <w:r>
        <w:rPr>
          <w:rStyle w:val="apple-converted-space"/>
          <w:rFonts w:ascii="Segoe UI" w:hAnsi="Segoe UI" w:cs="Segoe UI"/>
          <w:color w:val="000000"/>
          <w:sz w:val="21"/>
          <w:szCs w:val="21"/>
        </w:rPr>
        <w:t> </w:t>
      </w:r>
      <w:r>
        <w:rPr>
          <w:rFonts w:ascii="Segoe UI" w:hAnsi="Segoe UI" w:cs="Segoe UI"/>
          <w:color w:val="000000"/>
          <w:sz w:val="21"/>
          <w:szCs w:val="21"/>
        </w:rPr>
        <w:t>‘Professional Practice and Early Childhood Today’, in</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A Critical Companion to Early Childhood</w:t>
      </w:r>
      <w:r>
        <w:rPr>
          <w:rFonts w:ascii="Segoe UI" w:hAnsi="Segoe UI" w:cs="Segoe UI"/>
          <w:color w:val="000000"/>
          <w:sz w:val="21"/>
          <w:szCs w:val="21"/>
        </w:rPr>
        <w:t xml:space="preserve">. SAGE Publications, Inc., pp. 254–268. </w:t>
      </w:r>
      <w:proofErr w:type="spellStart"/>
      <w:r>
        <w:rPr>
          <w:rFonts w:ascii="Segoe UI" w:hAnsi="Segoe UI" w:cs="Segoe UI"/>
          <w:color w:val="000000"/>
          <w:sz w:val="21"/>
          <w:szCs w:val="21"/>
        </w:rPr>
        <w:t>doi</w:t>
      </w:r>
      <w:proofErr w:type="spellEnd"/>
      <w:r>
        <w:rPr>
          <w:rFonts w:ascii="Segoe UI" w:hAnsi="Segoe UI" w:cs="Segoe UI"/>
          <w:color w:val="000000"/>
          <w:sz w:val="21"/>
          <w:szCs w:val="21"/>
        </w:rPr>
        <w:t>: 10.4135/9781473910188.n22.</w:t>
      </w:r>
      <w:r>
        <w:rPr>
          <w:rFonts w:ascii="Segoe UI" w:hAnsi="Segoe UI" w:cs="Segoe UI"/>
          <w:color w:val="000000"/>
          <w:sz w:val="21"/>
          <w:szCs w:val="21"/>
        </w:rPr>
        <w:br/>
        <w:t>.docx&amp;action=default&amp;mobileredirect=true&amp;nav=eyJoIjoiMTE1NjY3MDMxIn0%3D)</w:t>
      </w:r>
      <w:r>
        <w:rPr>
          <w:rStyle w:val="apple-converted-space"/>
          <w:rFonts w:ascii="Segoe UI" w:hAnsi="Segoe UI" w:cs="Segoe UI"/>
          <w:color w:val="000000"/>
          <w:sz w:val="21"/>
          <w:szCs w:val="21"/>
        </w:rPr>
        <w:t> </w:t>
      </w:r>
      <w:hyperlink r:id="rId7" w:history="1">
        <w:r>
          <w:rPr>
            <w:rStyle w:val="Hyperlink"/>
            <w:rFonts w:ascii="Segoe UI" w:hAnsi="Segoe UI" w:cs="Segoe UI"/>
            <w:color w:val="464FEB"/>
            <w:sz w:val="21"/>
            <w:szCs w:val="21"/>
            <w:u w:val="none"/>
          </w:rPr>
          <w:t>[Document (6) | Word]</w:t>
        </w:r>
      </w:hyperlink>
    </w:p>
    <w:p w14:paraId="612B45AE" w14:textId="77777777" w:rsidR="007C2138" w:rsidRDefault="007C2138">
      <w:pPr>
        <w:pStyle w:val="NormalWeb"/>
        <w:spacing w:line="300" w:lineRule="atLeast"/>
        <w:rPr>
          <w:rFonts w:ascii="Segoe UI" w:hAnsi="Segoe UI" w:cs="Segoe UI"/>
          <w:color w:val="000000"/>
          <w:sz w:val="21"/>
          <w:szCs w:val="21"/>
        </w:rPr>
      </w:pPr>
    </w:p>
    <w:p w14:paraId="17704A0A"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Lundy, L. (2008)</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Lundy Model of Participation.</w:t>
      </w:r>
      <w:r>
        <w:rPr>
          <w:rStyle w:val="apple-converted-space"/>
          <w:rFonts w:ascii="Segoe UI" w:hAnsi="Segoe UI" w:cs="Segoe UI"/>
          <w:color w:val="000000"/>
          <w:sz w:val="21"/>
          <w:szCs w:val="21"/>
        </w:rPr>
        <w:t> </w:t>
      </w:r>
      <w:r>
        <w:rPr>
          <w:rFonts w:ascii="Segoe UI" w:hAnsi="Segoe UI" w:cs="Segoe UI"/>
          <w:color w:val="000000"/>
          <w:sz w:val="21"/>
          <w:szCs w:val="21"/>
        </w:rPr>
        <w:t>European Commission. Available at: https://commission.europa.eu/system/files/2022-12/lundy_model_of_participation_0.pdf (Accessed: date not provided).</w:t>
      </w:r>
      <w:r>
        <w:rPr>
          <w:rFonts w:ascii="Segoe UI" w:hAnsi="Segoe UI" w:cs="Segoe UI"/>
          <w:color w:val="000000"/>
          <w:sz w:val="21"/>
          <w:szCs w:val="21"/>
        </w:rPr>
        <w:br/>
        <w:t>.docx&amp;action=default&amp;mobileredirect=true&amp;nav=eyJoIjoiNjE0OTc0NTUzIn0%3D)</w:t>
      </w:r>
      <w:r>
        <w:rPr>
          <w:rStyle w:val="apple-converted-space"/>
          <w:rFonts w:ascii="Segoe UI" w:hAnsi="Segoe UI" w:cs="Segoe UI"/>
          <w:color w:val="000000"/>
          <w:sz w:val="21"/>
          <w:szCs w:val="21"/>
        </w:rPr>
        <w:t> </w:t>
      </w:r>
      <w:hyperlink r:id="rId8" w:history="1">
        <w:r>
          <w:rPr>
            <w:rStyle w:val="Hyperlink"/>
            <w:rFonts w:ascii="Segoe UI" w:hAnsi="Segoe UI" w:cs="Segoe UI"/>
            <w:color w:val="464FEB"/>
            <w:sz w:val="21"/>
            <w:szCs w:val="21"/>
            <w:u w:val="none"/>
          </w:rPr>
          <w:t>[Document (6) | Word]</w:t>
        </w:r>
      </w:hyperlink>
    </w:p>
    <w:p w14:paraId="49D52C7C"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Miller, L. (2008)</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A Day in the Life of an Early Years Practitioner: Perspectives on Professionalism.</w:t>
      </w:r>
      <w:r>
        <w:rPr>
          <w:rStyle w:val="apple-converted-space"/>
          <w:rFonts w:ascii="Segoe UI" w:hAnsi="Segoe UI" w:cs="Segoe UI"/>
          <w:color w:val="000000"/>
          <w:sz w:val="21"/>
          <w:szCs w:val="21"/>
        </w:rPr>
        <w:t> </w:t>
      </w:r>
      <w:r>
        <w:rPr>
          <w:rFonts w:ascii="Segoe UI" w:hAnsi="Segoe UI" w:cs="Segoe UI"/>
          <w:color w:val="000000"/>
          <w:sz w:val="21"/>
          <w:szCs w:val="21"/>
        </w:rPr>
        <w:t>PBPL funded project.</w:t>
      </w:r>
      <w:r>
        <w:rPr>
          <w:rFonts w:ascii="Segoe UI" w:hAnsi="Segoe UI" w:cs="Segoe UI"/>
          <w:color w:val="000000"/>
          <w:sz w:val="21"/>
          <w:szCs w:val="21"/>
        </w:rPr>
        <w:br/>
        <w:t>.docx&amp;action=default&amp;mobileredirect=true&amp;nav=eyJoIjoiNzc5NDYzNTg4In0%3D)</w:t>
      </w:r>
      <w:r>
        <w:rPr>
          <w:rStyle w:val="apple-converted-space"/>
          <w:rFonts w:ascii="Segoe UI" w:hAnsi="Segoe UI" w:cs="Segoe UI"/>
          <w:color w:val="000000"/>
          <w:sz w:val="21"/>
          <w:szCs w:val="21"/>
        </w:rPr>
        <w:t> </w:t>
      </w:r>
      <w:hyperlink r:id="rId9" w:history="1">
        <w:r>
          <w:rPr>
            <w:rStyle w:val="Hyperlink"/>
            <w:rFonts w:ascii="Segoe UI" w:hAnsi="Segoe UI" w:cs="Segoe UI"/>
            <w:color w:val="464FEB"/>
            <w:sz w:val="21"/>
            <w:szCs w:val="21"/>
            <w:u w:val="none"/>
          </w:rPr>
          <w:t>[Document (6) | Word]</w:t>
        </w:r>
      </w:hyperlink>
    </w:p>
    <w:p w14:paraId="12187C7F"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Welsh Government (2025)</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National Minimum Standards for Regulated Childcare.</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https://www.gov.wales/sites/default/files/publications/2025-09/national-minimum-standards-for-regulated-childcare.pdf</w:t>
      </w:r>
      <w:r>
        <w:rPr>
          <w:rFonts w:ascii="Segoe UI" w:hAnsi="Segoe UI" w:cs="Segoe UI"/>
          <w:color w:val="000000"/>
          <w:sz w:val="21"/>
          <w:szCs w:val="21"/>
        </w:rPr>
        <w:br/>
        <w:t>.docx&amp;action=default&amp;mobileredirect=true&amp;nav=eyJoIjoiMTMzODM0MTk1MCJ9)</w:t>
      </w:r>
      <w:r>
        <w:rPr>
          <w:rStyle w:val="apple-converted-space"/>
          <w:rFonts w:ascii="Segoe UI" w:hAnsi="Segoe UI" w:cs="Segoe UI"/>
          <w:color w:val="000000"/>
          <w:sz w:val="21"/>
          <w:szCs w:val="21"/>
        </w:rPr>
        <w:t> </w:t>
      </w:r>
      <w:hyperlink r:id="rId10" w:history="1">
        <w:r>
          <w:rPr>
            <w:rStyle w:val="Hyperlink"/>
            <w:rFonts w:ascii="Segoe UI" w:hAnsi="Segoe UI" w:cs="Segoe UI"/>
            <w:color w:val="464FEB"/>
            <w:sz w:val="21"/>
            <w:szCs w:val="21"/>
            <w:u w:val="none"/>
          </w:rPr>
          <w:t>[Document (6) | Word]</w:t>
        </w:r>
      </w:hyperlink>
    </w:p>
    <w:p w14:paraId="506CD9BF"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UNICEF (2016)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United Nations Convention on the Rights of the Child (Full Text).</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https://www.unicef.org.uk/wp-content/uploads/2016/08/unicef-convention-rights-child-uncrc.pdf</w:t>
      </w:r>
      <w:r>
        <w:rPr>
          <w:rFonts w:ascii="Segoe UI" w:hAnsi="Segoe UI" w:cs="Segoe UI"/>
          <w:color w:val="000000"/>
          <w:sz w:val="21"/>
          <w:szCs w:val="21"/>
        </w:rPr>
        <w:br/>
        <w:t>.docx&amp;action=default&amp;mobileredirect=true&amp;nav=eyJoIjoiMTE3OTIxMTg0MyJ9)</w:t>
      </w:r>
    </w:p>
    <w:p w14:paraId="046C0891" w14:textId="77777777" w:rsidR="0081710B" w:rsidRDefault="0081710B">
      <w:pPr>
        <w:rPr>
          <w:b/>
          <w:bCs/>
        </w:rPr>
      </w:pPr>
    </w:p>
    <w:p w14:paraId="2C32D0BD" w14:textId="77777777" w:rsidR="002275AA" w:rsidRDefault="002275AA">
      <w:pPr>
        <w:rPr>
          <w:b/>
          <w:bCs/>
        </w:rPr>
      </w:pPr>
    </w:p>
    <w:p w14:paraId="75AF0DC5" w14:textId="77777777" w:rsidR="00071E76" w:rsidRDefault="00071E76"/>
    <w:p w14:paraId="1ECC8418" w14:textId="77777777" w:rsidR="00071E76" w:rsidRDefault="00071E76"/>
    <w:p w14:paraId="176A992E" w14:textId="77777777" w:rsidR="008D7C53" w:rsidRPr="006C6BFB" w:rsidRDefault="008D7C53"/>
    <w:sectPr w:rsidR="008D7C53" w:rsidRPr="006C6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20A"/>
    <w:rsid w:val="00003264"/>
    <w:rsid w:val="00014687"/>
    <w:rsid w:val="00030DE1"/>
    <w:rsid w:val="000434F7"/>
    <w:rsid w:val="00047DAD"/>
    <w:rsid w:val="00062210"/>
    <w:rsid w:val="00065A2B"/>
    <w:rsid w:val="00071E76"/>
    <w:rsid w:val="0009009C"/>
    <w:rsid w:val="000B006F"/>
    <w:rsid w:val="000B3734"/>
    <w:rsid w:val="000B43A0"/>
    <w:rsid w:val="000E4D4D"/>
    <w:rsid w:val="000E6C14"/>
    <w:rsid w:val="00124A2A"/>
    <w:rsid w:val="0013150F"/>
    <w:rsid w:val="001329FE"/>
    <w:rsid w:val="001401A1"/>
    <w:rsid w:val="001454D8"/>
    <w:rsid w:val="00165407"/>
    <w:rsid w:val="001767FC"/>
    <w:rsid w:val="001D5DDA"/>
    <w:rsid w:val="001E1F67"/>
    <w:rsid w:val="001E69CD"/>
    <w:rsid w:val="001E73F6"/>
    <w:rsid w:val="001F044D"/>
    <w:rsid w:val="001F2C43"/>
    <w:rsid w:val="001F7C06"/>
    <w:rsid w:val="00213138"/>
    <w:rsid w:val="002275AA"/>
    <w:rsid w:val="00233D9B"/>
    <w:rsid w:val="00245615"/>
    <w:rsid w:val="0024754F"/>
    <w:rsid w:val="00263AEA"/>
    <w:rsid w:val="00292985"/>
    <w:rsid w:val="002B7A93"/>
    <w:rsid w:val="002C383A"/>
    <w:rsid w:val="002C53C1"/>
    <w:rsid w:val="00305751"/>
    <w:rsid w:val="00306290"/>
    <w:rsid w:val="00317287"/>
    <w:rsid w:val="00322C09"/>
    <w:rsid w:val="003506FF"/>
    <w:rsid w:val="00366564"/>
    <w:rsid w:val="0037239F"/>
    <w:rsid w:val="0037337F"/>
    <w:rsid w:val="003B4CCB"/>
    <w:rsid w:val="003E0D36"/>
    <w:rsid w:val="003E38B5"/>
    <w:rsid w:val="004047D0"/>
    <w:rsid w:val="004252DA"/>
    <w:rsid w:val="00431CD9"/>
    <w:rsid w:val="00435221"/>
    <w:rsid w:val="004409D4"/>
    <w:rsid w:val="004425E8"/>
    <w:rsid w:val="00446B6C"/>
    <w:rsid w:val="00484D48"/>
    <w:rsid w:val="004A4212"/>
    <w:rsid w:val="004A5C03"/>
    <w:rsid w:val="004B0A55"/>
    <w:rsid w:val="004B0F9F"/>
    <w:rsid w:val="004C616E"/>
    <w:rsid w:val="004D4AB5"/>
    <w:rsid w:val="004E67B7"/>
    <w:rsid w:val="004F5EDB"/>
    <w:rsid w:val="00506EFC"/>
    <w:rsid w:val="00513073"/>
    <w:rsid w:val="00525E62"/>
    <w:rsid w:val="005577D5"/>
    <w:rsid w:val="00560650"/>
    <w:rsid w:val="00571C27"/>
    <w:rsid w:val="00592448"/>
    <w:rsid w:val="005A7445"/>
    <w:rsid w:val="005B269C"/>
    <w:rsid w:val="005B28A0"/>
    <w:rsid w:val="005C326A"/>
    <w:rsid w:val="005C3280"/>
    <w:rsid w:val="005C3E89"/>
    <w:rsid w:val="005F5B5E"/>
    <w:rsid w:val="0060656D"/>
    <w:rsid w:val="00613C7B"/>
    <w:rsid w:val="00635665"/>
    <w:rsid w:val="0063668A"/>
    <w:rsid w:val="00640D3E"/>
    <w:rsid w:val="00650E5A"/>
    <w:rsid w:val="006575D4"/>
    <w:rsid w:val="00671857"/>
    <w:rsid w:val="006B0780"/>
    <w:rsid w:val="006B5C89"/>
    <w:rsid w:val="006C3F6C"/>
    <w:rsid w:val="006C6BFB"/>
    <w:rsid w:val="006D6DA6"/>
    <w:rsid w:val="006E1907"/>
    <w:rsid w:val="00734234"/>
    <w:rsid w:val="0073535D"/>
    <w:rsid w:val="00740934"/>
    <w:rsid w:val="00742A26"/>
    <w:rsid w:val="0075122A"/>
    <w:rsid w:val="00771D4A"/>
    <w:rsid w:val="00774989"/>
    <w:rsid w:val="00774C88"/>
    <w:rsid w:val="0078220A"/>
    <w:rsid w:val="0078696D"/>
    <w:rsid w:val="00790077"/>
    <w:rsid w:val="007C1F92"/>
    <w:rsid w:val="007C2138"/>
    <w:rsid w:val="007C59DB"/>
    <w:rsid w:val="007F32FA"/>
    <w:rsid w:val="007F4924"/>
    <w:rsid w:val="007F7E64"/>
    <w:rsid w:val="008075EF"/>
    <w:rsid w:val="008145C6"/>
    <w:rsid w:val="0081710B"/>
    <w:rsid w:val="00824C19"/>
    <w:rsid w:val="008311E8"/>
    <w:rsid w:val="00831B7D"/>
    <w:rsid w:val="008411F8"/>
    <w:rsid w:val="0084736B"/>
    <w:rsid w:val="00850EA0"/>
    <w:rsid w:val="00853191"/>
    <w:rsid w:val="00856E08"/>
    <w:rsid w:val="008712AD"/>
    <w:rsid w:val="00877762"/>
    <w:rsid w:val="008B686D"/>
    <w:rsid w:val="008C3C13"/>
    <w:rsid w:val="008D0D06"/>
    <w:rsid w:val="008D7C53"/>
    <w:rsid w:val="008E1755"/>
    <w:rsid w:val="008F1D2C"/>
    <w:rsid w:val="00900FAB"/>
    <w:rsid w:val="009046C0"/>
    <w:rsid w:val="00905778"/>
    <w:rsid w:val="00905809"/>
    <w:rsid w:val="00930EA2"/>
    <w:rsid w:val="0093179B"/>
    <w:rsid w:val="00950E94"/>
    <w:rsid w:val="009539AE"/>
    <w:rsid w:val="00971607"/>
    <w:rsid w:val="009800A2"/>
    <w:rsid w:val="00990DF2"/>
    <w:rsid w:val="00997923"/>
    <w:rsid w:val="009A2095"/>
    <w:rsid w:val="009A5782"/>
    <w:rsid w:val="009C11F6"/>
    <w:rsid w:val="009D48D5"/>
    <w:rsid w:val="009D698C"/>
    <w:rsid w:val="009F60F5"/>
    <w:rsid w:val="00A0150A"/>
    <w:rsid w:val="00A01D9D"/>
    <w:rsid w:val="00A05280"/>
    <w:rsid w:val="00A15721"/>
    <w:rsid w:val="00A360D2"/>
    <w:rsid w:val="00A57106"/>
    <w:rsid w:val="00A60B2B"/>
    <w:rsid w:val="00A63358"/>
    <w:rsid w:val="00A70B9F"/>
    <w:rsid w:val="00A719CA"/>
    <w:rsid w:val="00A8624D"/>
    <w:rsid w:val="00A912EF"/>
    <w:rsid w:val="00AA087E"/>
    <w:rsid w:val="00AA35FD"/>
    <w:rsid w:val="00AA3CDF"/>
    <w:rsid w:val="00AB26D0"/>
    <w:rsid w:val="00AC3076"/>
    <w:rsid w:val="00AE11B8"/>
    <w:rsid w:val="00B02288"/>
    <w:rsid w:val="00B0323A"/>
    <w:rsid w:val="00B3758C"/>
    <w:rsid w:val="00B55DCD"/>
    <w:rsid w:val="00B6426A"/>
    <w:rsid w:val="00B73E5B"/>
    <w:rsid w:val="00B74909"/>
    <w:rsid w:val="00B917CF"/>
    <w:rsid w:val="00BB7B16"/>
    <w:rsid w:val="00BC736F"/>
    <w:rsid w:val="00BD5DE6"/>
    <w:rsid w:val="00BE5D6A"/>
    <w:rsid w:val="00BF528E"/>
    <w:rsid w:val="00C05618"/>
    <w:rsid w:val="00C15562"/>
    <w:rsid w:val="00C23D1E"/>
    <w:rsid w:val="00C377A7"/>
    <w:rsid w:val="00C37AEE"/>
    <w:rsid w:val="00C54A0D"/>
    <w:rsid w:val="00C5631D"/>
    <w:rsid w:val="00C62EF6"/>
    <w:rsid w:val="00C8061A"/>
    <w:rsid w:val="00C9271E"/>
    <w:rsid w:val="00CB73E6"/>
    <w:rsid w:val="00CC1273"/>
    <w:rsid w:val="00CF4B3B"/>
    <w:rsid w:val="00D07F6A"/>
    <w:rsid w:val="00D1701A"/>
    <w:rsid w:val="00D216E4"/>
    <w:rsid w:val="00D27D9F"/>
    <w:rsid w:val="00D34134"/>
    <w:rsid w:val="00D35C6B"/>
    <w:rsid w:val="00D50BE3"/>
    <w:rsid w:val="00D5704E"/>
    <w:rsid w:val="00D612C7"/>
    <w:rsid w:val="00D81EA9"/>
    <w:rsid w:val="00D92073"/>
    <w:rsid w:val="00DB7459"/>
    <w:rsid w:val="00DC3F87"/>
    <w:rsid w:val="00DD74F0"/>
    <w:rsid w:val="00DE00AE"/>
    <w:rsid w:val="00E03C07"/>
    <w:rsid w:val="00E17BFF"/>
    <w:rsid w:val="00E26B39"/>
    <w:rsid w:val="00E306E7"/>
    <w:rsid w:val="00E4563A"/>
    <w:rsid w:val="00E56330"/>
    <w:rsid w:val="00E90795"/>
    <w:rsid w:val="00EA5A4A"/>
    <w:rsid w:val="00EC2B70"/>
    <w:rsid w:val="00ED19D7"/>
    <w:rsid w:val="00EE1516"/>
    <w:rsid w:val="00EE3AE5"/>
    <w:rsid w:val="00EE6C25"/>
    <w:rsid w:val="00F1407A"/>
    <w:rsid w:val="00F21AF8"/>
    <w:rsid w:val="00F26019"/>
    <w:rsid w:val="00F504FB"/>
    <w:rsid w:val="00F554B2"/>
    <w:rsid w:val="00F56409"/>
    <w:rsid w:val="00F60331"/>
    <w:rsid w:val="00F62956"/>
    <w:rsid w:val="00F63AD9"/>
    <w:rsid w:val="00F66184"/>
    <w:rsid w:val="00F67087"/>
    <w:rsid w:val="00F810A8"/>
    <w:rsid w:val="00F82177"/>
    <w:rsid w:val="00F91C3A"/>
    <w:rsid w:val="00FC45C0"/>
    <w:rsid w:val="00FE00C3"/>
    <w:rsid w:val="00FF0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AAD5C"/>
  <w15:chartTrackingRefBased/>
  <w15:docId w15:val="{BB5E5E36-8FA8-3E41-9499-CA9F7530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2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22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2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2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2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2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22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2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2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2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20A"/>
    <w:rPr>
      <w:rFonts w:eastAsiaTheme="majorEastAsia" w:cstheme="majorBidi"/>
      <w:color w:val="272727" w:themeColor="text1" w:themeTint="D8"/>
    </w:rPr>
  </w:style>
  <w:style w:type="paragraph" w:styleId="Title">
    <w:name w:val="Title"/>
    <w:basedOn w:val="Normal"/>
    <w:next w:val="Normal"/>
    <w:link w:val="TitleChar"/>
    <w:uiPriority w:val="10"/>
    <w:qFormat/>
    <w:rsid w:val="00782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20A"/>
    <w:pPr>
      <w:spacing w:before="160"/>
      <w:jc w:val="center"/>
    </w:pPr>
    <w:rPr>
      <w:i/>
      <w:iCs/>
      <w:color w:val="404040" w:themeColor="text1" w:themeTint="BF"/>
    </w:rPr>
  </w:style>
  <w:style w:type="character" w:customStyle="1" w:styleId="QuoteChar">
    <w:name w:val="Quote Char"/>
    <w:basedOn w:val="DefaultParagraphFont"/>
    <w:link w:val="Quote"/>
    <w:uiPriority w:val="29"/>
    <w:rsid w:val="0078220A"/>
    <w:rPr>
      <w:i/>
      <w:iCs/>
      <w:color w:val="404040" w:themeColor="text1" w:themeTint="BF"/>
    </w:rPr>
  </w:style>
  <w:style w:type="paragraph" w:styleId="ListParagraph">
    <w:name w:val="List Paragraph"/>
    <w:basedOn w:val="Normal"/>
    <w:uiPriority w:val="34"/>
    <w:qFormat/>
    <w:rsid w:val="0078220A"/>
    <w:pPr>
      <w:ind w:left="720"/>
      <w:contextualSpacing/>
    </w:pPr>
  </w:style>
  <w:style w:type="character" w:styleId="IntenseEmphasis">
    <w:name w:val="Intense Emphasis"/>
    <w:basedOn w:val="DefaultParagraphFont"/>
    <w:uiPriority w:val="21"/>
    <w:qFormat/>
    <w:rsid w:val="0078220A"/>
    <w:rPr>
      <w:i/>
      <w:iCs/>
      <w:color w:val="0F4761" w:themeColor="accent1" w:themeShade="BF"/>
    </w:rPr>
  </w:style>
  <w:style w:type="paragraph" w:styleId="IntenseQuote">
    <w:name w:val="Intense Quote"/>
    <w:basedOn w:val="Normal"/>
    <w:next w:val="Normal"/>
    <w:link w:val="IntenseQuoteChar"/>
    <w:uiPriority w:val="30"/>
    <w:qFormat/>
    <w:rsid w:val="007822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20A"/>
    <w:rPr>
      <w:i/>
      <w:iCs/>
      <w:color w:val="0F4761" w:themeColor="accent1" w:themeShade="BF"/>
    </w:rPr>
  </w:style>
  <w:style w:type="character" w:styleId="IntenseReference">
    <w:name w:val="Intense Reference"/>
    <w:basedOn w:val="DefaultParagraphFont"/>
    <w:uiPriority w:val="32"/>
    <w:qFormat/>
    <w:rsid w:val="0078220A"/>
    <w:rPr>
      <w:b/>
      <w:bCs/>
      <w:smallCaps/>
      <w:color w:val="0F4761" w:themeColor="accent1" w:themeShade="BF"/>
      <w:spacing w:val="5"/>
    </w:rPr>
  </w:style>
  <w:style w:type="table" w:styleId="TableGrid">
    <w:name w:val="Table Grid"/>
    <w:basedOn w:val="TableNormal"/>
    <w:uiPriority w:val="39"/>
    <w:rsid w:val="0078220A"/>
    <w:pPr>
      <w:spacing w:after="0" w:line="240" w:lineRule="auto"/>
    </w:pPr>
    <w:rPr>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F21AF8"/>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F21AF8"/>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F21AF8"/>
    <w:pPr>
      <w:spacing w:after="60" w:line="240" w:lineRule="auto"/>
    </w:pPr>
    <w:rPr>
      <w:rFonts w:ascii=".AppleSystemUIFont" w:hAnsi=".AppleSystemUIFont" w:cs="Times New Roman"/>
      <w:kern w:val="0"/>
      <w:sz w:val="33"/>
      <w:szCs w:val="33"/>
      <w14:ligatures w14:val="none"/>
    </w:rPr>
  </w:style>
  <w:style w:type="character" w:customStyle="1" w:styleId="s1">
    <w:name w:val="s1"/>
    <w:basedOn w:val="DefaultParagraphFont"/>
    <w:rsid w:val="00F21AF8"/>
    <w:rPr>
      <w:rFonts w:ascii="UICTFontTextStyleBody" w:hAnsi="UICTFontTextStyleBody" w:hint="default"/>
      <w:b w:val="0"/>
      <w:bCs w:val="0"/>
      <w:i w:val="0"/>
      <w:iCs w:val="0"/>
      <w:sz w:val="26"/>
      <w:szCs w:val="26"/>
    </w:rPr>
  </w:style>
  <w:style w:type="character" w:customStyle="1" w:styleId="s2">
    <w:name w:val="s2"/>
    <w:basedOn w:val="DefaultParagraphFont"/>
    <w:rsid w:val="00F21AF8"/>
    <w:rPr>
      <w:rFonts w:ascii="UICTFontTextStyleEmphasizedBody" w:hAnsi="UICTFontTextStyleEmphasizedBody" w:hint="default"/>
      <w:b/>
      <w:bCs/>
      <w:i w:val="0"/>
      <w:iCs w:val="0"/>
      <w:sz w:val="26"/>
      <w:szCs w:val="26"/>
    </w:rPr>
  </w:style>
  <w:style w:type="character" w:customStyle="1" w:styleId="s3">
    <w:name w:val="s3"/>
    <w:basedOn w:val="DefaultParagraphFont"/>
    <w:rsid w:val="00F21AF8"/>
    <w:rPr>
      <w:rFonts w:ascii="UICTFontTextStyleBody" w:hAnsi="UICTFontTextStyleBody" w:hint="default"/>
      <w:b/>
      <w:bCs/>
      <w:i w:val="0"/>
      <w:iCs w:val="0"/>
      <w:sz w:val="33"/>
      <w:szCs w:val="33"/>
    </w:rPr>
  </w:style>
  <w:style w:type="character" w:styleId="Hyperlink">
    <w:name w:val="Hyperlink"/>
    <w:basedOn w:val="DefaultParagraphFont"/>
    <w:uiPriority w:val="99"/>
    <w:semiHidden/>
    <w:unhideWhenUsed/>
    <w:rsid w:val="00F21AF8"/>
    <w:rPr>
      <w:color w:val="0000FF"/>
      <w:u w:val="single"/>
    </w:rPr>
  </w:style>
  <w:style w:type="character" w:customStyle="1" w:styleId="apple-converted-space">
    <w:name w:val="apple-converted-space"/>
    <w:basedOn w:val="DefaultParagraphFont"/>
    <w:rsid w:val="00D81EA9"/>
  </w:style>
  <w:style w:type="paragraph" w:styleId="NormalWeb">
    <w:name w:val="Normal (Web)"/>
    <w:basedOn w:val="Normal"/>
    <w:uiPriority w:val="99"/>
    <w:semiHidden/>
    <w:unhideWhenUsed/>
    <w:rsid w:val="0081710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1710B"/>
    <w:rPr>
      <w:b/>
      <w:bCs/>
    </w:rPr>
  </w:style>
  <w:style w:type="character" w:styleId="Emphasis">
    <w:name w:val="Emphasis"/>
    <w:basedOn w:val="DefaultParagraphFont"/>
    <w:uiPriority w:val="20"/>
    <w:qFormat/>
    <w:rsid w:val="008171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515265_student_uwtsd_ac_uk" TargetMode="External"/><Relationship Id="rId3" Type="http://schemas.openxmlformats.org/officeDocument/2006/relationships/webSettings" Target="webSettings.xml"/><Relationship Id="rId7" Type="http://schemas.openxmlformats.org/officeDocument/2006/relationships/hyperlink" Target="https://uowtsd-my.sharepoint.com/personal/2515265_student_uwtsd_ac_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personal/2515265_student_uwtsd_ac_uk"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uowtsd-my.sharepoint.com/personal/2515265_student_uwtsd_ac_uk" TargetMode="External"/><Relationship Id="rId4" Type="http://schemas.openxmlformats.org/officeDocument/2006/relationships/image" Target="media/image1.png"/><Relationship Id="rId9" Type="http://schemas.openxmlformats.org/officeDocument/2006/relationships/hyperlink" Target="https://uowtsd-my.sharepoint.com/personal/2515265_student_uwtsd_ac_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243</TotalTime>
  <Pages>9</Pages>
  <Words>3221</Words>
  <Characters>18361</Characters>
  <Application>Microsoft Office Word</Application>
  <DocSecurity>0</DocSecurity>
  <Lines>153</Lines>
  <Paragraphs>43</Paragraphs>
  <ScaleCrop>false</ScaleCrop>
  <Company/>
  <LinksUpToDate>false</LinksUpToDate>
  <CharactersWithSpaces>21539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Ingke Terry (2515265)</dc:creator>
  <cp:keywords/>
  <dc:description/>
  <cp:lastModifiedBy>Ingke Terry (2515265)</cp:lastModifiedBy>
  <cp:revision>232</cp:revision>
  <dcterms:created xsi:type="dcterms:W3CDTF">2026-01-19T16:57:00Z</dcterms:created>
  <dcterms:modified xsi:type="dcterms:W3CDTF">2026-01-25T16:44:00Z</dcterms:modified>
</cp:coreProperties>
</file>