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A6E10" w14:textId="58E78334" w:rsidR="00F61122" w:rsidRPr="007F2C37" w:rsidRDefault="00F61122" w:rsidP="00F61122">
      <w:pPr>
        <w:jc w:val="center"/>
        <w:rPr>
          <w:rFonts w:ascii="Arial" w:hAnsi="Arial" w:cs="Arial"/>
          <w:b/>
          <w:szCs w:val="24"/>
        </w:rPr>
      </w:pPr>
      <w:r w:rsidRPr="007F2C37">
        <w:rPr>
          <w:rFonts w:ascii="Arial" w:hAnsi="Arial" w:cs="Arial"/>
          <w:b/>
          <w:szCs w:val="24"/>
        </w:rPr>
        <w:t>Project Proposal Title - Analyse the impacts of socio-economic force on employees’ performance management and monitoring in different work modes: Hospitality HR’s perspective</w:t>
      </w:r>
    </w:p>
    <w:p w14:paraId="2285B4BF" w14:textId="77777777" w:rsidR="00AD51B5" w:rsidRPr="007F2C37" w:rsidRDefault="00AD51B5" w:rsidP="0082446F">
      <w:pPr>
        <w:jc w:val="center"/>
        <w:rPr>
          <w:rFonts w:ascii="Arial" w:hAnsi="Arial" w:cs="Arial"/>
          <w:b/>
          <w:szCs w:val="24"/>
        </w:rPr>
      </w:pPr>
      <w:r w:rsidRPr="007F2C37">
        <w:rPr>
          <w:rFonts w:ascii="Arial" w:hAnsi="Arial" w:cs="Arial"/>
          <w:b/>
          <w:szCs w:val="24"/>
        </w:rPr>
        <w:t>Module: Personnel Resourcing and Development</w:t>
      </w:r>
    </w:p>
    <w:p w14:paraId="69E23FB8" w14:textId="77777777" w:rsidR="00FE4D45" w:rsidRPr="007F2C37" w:rsidRDefault="00AD51B5" w:rsidP="0082446F">
      <w:pPr>
        <w:jc w:val="center"/>
        <w:rPr>
          <w:rFonts w:ascii="Arial" w:hAnsi="Arial" w:cs="Arial"/>
          <w:b/>
          <w:szCs w:val="24"/>
        </w:rPr>
      </w:pPr>
      <w:r w:rsidRPr="007F2C37">
        <w:rPr>
          <w:rFonts w:ascii="Arial" w:hAnsi="Arial" w:cs="Arial"/>
          <w:b/>
          <w:szCs w:val="24"/>
        </w:rPr>
        <w:t>Module code: BMIH5005</w:t>
      </w:r>
      <w:r w:rsidR="00FE4D45" w:rsidRPr="007F2C37">
        <w:rPr>
          <w:rFonts w:ascii="Arial" w:hAnsi="Arial" w:cs="Arial"/>
          <w:b/>
          <w:szCs w:val="24"/>
        </w:rPr>
        <w:t xml:space="preserve"> </w:t>
      </w:r>
    </w:p>
    <w:p w14:paraId="2CB882EE" w14:textId="54E3B38D" w:rsidR="00FE4D45" w:rsidRPr="007F2C37" w:rsidRDefault="00FE4D45" w:rsidP="0082446F">
      <w:pPr>
        <w:jc w:val="center"/>
        <w:rPr>
          <w:rFonts w:ascii="Arial" w:hAnsi="Arial" w:cs="Arial"/>
          <w:b/>
          <w:szCs w:val="24"/>
        </w:rPr>
      </w:pPr>
      <w:r w:rsidRPr="007F2C37">
        <w:rPr>
          <w:rFonts w:ascii="Arial" w:hAnsi="Arial" w:cs="Arial"/>
          <w:b/>
          <w:szCs w:val="24"/>
        </w:rPr>
        <w:t>Lecturer’s Name:</w:t>
      </w:r>
      <w:r w:rsidR="006A2707">
        <w:rPr>
          <w:rFonts w:ascii="Arial" w:hAnsi="Arial" w:cs="Arial"/>
          <w:b/>
          <w:szCs w:val="24"/>
        </w:rPr>
        <w:t xml:space="preserve"> </w:t>
      </w:r>
      <w:r w:rsidR="006A2707" w:rsidRPr="006A2707">
        <w:rPr>
          <w:rFonts w:ascii="Arial" w:hAnsi="Arial" w:cs="Arial"/>
          <w:b/>
          <w:szCs w:val="24"/>
        </w:rPr>
        <w:t>Helen Lee</w:t>
      </w:r>
    </w:p>
    <w:p w14:paraId="418453ED" w14:textId="19D9D434" w:rsidR="00FE4D45" w:rsidRPr="007F2C37" w:rsidRDefault="000F6AB4" w:rsidP="0082446F">
      <w:pPr>
        <w:jc w:val="center"/>
        <w:rPr>
          <w:rFonts w:ascii="Arial" w:hAnsi="Arial" w:cs="Arial"/>
          <w:b/>
          <w:szCs w:val="24"/>
        </w:rPr>
      </w:pPr>
      <w:r>
        <w:rPr>
          <w:rFonts w:ascii="Arial" w:hAnsi="Arial" w:cs="Arial"/>
          <w:b/>
          <w:szCs w:val="24"/>
        </w:rPr>
        <w:t xml:space="preserve"> Student </w:t>
      </w:r>
      <w:r w:rsidR="00FE4D45" w:rsidRPr="007F2C37">
        <w:rPr>
          <w:rFonts w:ascii="Arial" w:hAnsi="Arial" w:cs="Arial"/>
          <w:b/>
          <w:szCs w:val="24"/>
        </w:rPr>
        <w:t>Name:</w:t>
      </w:r>
      <w:r>
        <w:rPr>
          <w:rFonts w:ascii="Arial" w:hAnsi="Arial" w:cs="Arial"/>
          <w:b/>
          <w:szCs w:val="24"/>
        </w:rPr>
        <w:t xml:space="preserve"> Carolina </w:t>
      </w:r>
      <w:proofErr w:type="spellStart"/>
      <w:r>
        <w:rPr>
          <w:rFonts w:ascii="Arial" w:hAnsi="Arial" w:cs="Arial"/>
          <w:b/>
          <w:szCs w:val="24"/>
        </w:rPr>
        <w:t>Zastavnitchi</w:t>
      </w:r>
      <w:proofErr w:type="spellEnd"/>
    </w:p>
    <w:p w14:paraId="6FC36915" w14:textId="4B08CC09" w:rsidR="00FE4D45" w:rsidRPr="007F2C37" w:rsidRDefault="00FE4D45" w:rsidP="0082446F">
      <w:pPr>
        <w:jc w:val="center"/>
        <w:rPr>
          <w:rFonts w:ascii="Arial" w:hAnsi="Arial" w:cs="Arial"/>
          <w:b/>
          <w:szCs w:val="24"/>
        </w:rPr>
      </w:pPr>
      <w:r w:rsidRPr="007F2C37">
        <w:rPr>
          <w:rFonts w:ascii="Arial" w:hAnsi="Arial" w:cs="Arial"/>
          <w:b/>
          <w:szCs w:val="24"/>
        </w:rPr>
        <w:t xml:space="preserve">Student ID: </w:t>
      </w:r>
      <w:r w:rsidR="000F6AB4">
        <w:rPr>
          <w:rFonts w:ascii="Arial" w:hAnsi="Arial" w:cs="Arial"/>
          <w:b/>
          <w:szCs w:val="24"/>
        </w:rPr>
        <w:t>2233507</w:t>
      </w:r>
    </w:p>
    <w:p w14:paraId="69971AED" w14:textId="77777777" w:rsidR="00AD51B5" w:rsidRPr="007F2C37" w:rsidRDefault="00AD51B5" w:rsidP="0082446F">
      <w:pPr>
        <w:spacing w:after="160"/>
        <w:jc w:val="left"/>
        <w:rPr>
          <w:rFonts w:ascii="Arial" w:hAnsi="Arial" w:cs="Arial"/>
          <w:szCs w:val="24"/>
        </w:rPr>
      </w:pPr>
      <w:r w:rsidRPr="007F2C37">
        <w:rPr>
          <w:rFonts w:ascii="Arial" w:hAnsi="Arial" w:cs="Arial"/>
          <w:szCs w:val="24"/>
        </w:rPr>
        <w:br w:type="page"/>
      </w:r>
    </w:p>
    <w:sdt>
      <w:sdtPr>
        <w:rPr>
          <w:rFonts w:ascii="Arial" w:eastAsiaTheme="minorHAnsi" w:hAnsi="Arial" w:cs="Arial"/>
          <w:color w:val="auto"/>
          <w:sz w:val="24"/>
          <w:szCs w:val="24"/>
          <w:lang w:val="en-GB"/>
        </w:rPr>
        <w:id w:val="-807316383"/>
        <w:docPartObj>
          <w:docPartGallery w:val="Table of Contents"/>
          <w:docPartUnique/>
        </w:docPartObj>
      </w:sdtPr>
      <w:sdtEndPr>
        <w:rPr>
          <w:b/>
          <w:bCs/>
          <w:noProof/>
        </w:rPr>
      </w:sdtEndPr>
      <w:sdtContent>
        <w:p w14:paraId="64F0EE6E" w14:textId="77777777" w:rsidR="003B61EA" w:rsidRPr="006A694E" w:rsidRDefault="003B61EA" w:rsidP="0082446F">
          <w:pPr>
            <w:pStyle w:val="TOCHeading"/>
            <w:spacing w:line="360" w:lineRule="auto"/>
            <w:jc w:val="center"/>
            <w:rPr>
              <w:rFonts w:ascii="Arial" w:hAnsi="Arial" w:cs="Arial"/>
              <w:color w:val="000000" w:themeColor="text1"/>
              <w:sz w:val="24"/>
              <w:szCs w:val="24"/>
            </w:rPr>
          </w:pPr>
          <w:r w:rsidRPr="006A694E">
            <w:rPr>
              <w:rFonts w:ascii="Arial" w:hAnsi="Arial" w:cs="Arial"/>
              <w:color w:val="000000" w:themeColor="text1"/>
              <w:sz w:val="24"/>
              <w:szCs w:val="24"/>
            </w:rPr>
            <w:t>Table of Contents</w:t>
          </w:r>
        </w:p>
        <w:p w14:paraId="550FDE19" w14:textId="63BD01AB" w:rsidR="00644351" w:rsidRDefault="003B61EA">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r w:rsidRPr="006A694E">
            <w:rPr>
              <w:rFonts w:ascii="Arial" w:hAnsi="Arial" w:cs="Arial"/>
              <w:color w:val="000000" w:themeColor="text1"/>
              <w:szCs w:val="24"/>
            </w:rPr>
            <w:fldChar w:fldCharType="begin"/>
          </w:r>
          <w:r w:rsidRPr="006A694E">
            <w:rPr>
              <w:rFonts w:ascii="Arial" w:hAnsi="Arial" w:cs="Arial"/>
              <w:color w:val="000000" w:themeColor="text1"/>
              <w:szCs w:val="24"/>
            </w:rPr>
            <w:instrText xml:space="preserve"> TOC \o "1-3" \h \z \u </w:instrText>
          </w:r>
          <w:r w:rsidRPr="006A694E">
            <w:rPr>
              <w:rFonts w:ascii="Arial" w:hAnsi="Arial" w:cs="Arial"/>
              <w:color w:val="000000" w:themeColor="text1"/>
              <w:szCs w:val="24"/>
            </w:rPr>
            <w:fldChar w:fldCharType="separate"/>
          </w:r>
          <w:hyperlink w:anchor="_Toc159346018" w:history="1">
            <w:r w:rsidR="00644351" w:rsidRPr="00040783">
              <w:rPr>
                <w:rStyle w:val="Hyperlink"/>
                <w:rFonts w:ascii="Arial" w:hAnsi="Arial" w:cs="Arial"/>
                <w:noProof/>
              </w:rPr>
              <w:t>1</w:t>
            </w:r>
            <w:r w:rsidR="00644351">
              <w:rPr>
                <w:rFonts w:asciiTheme="minorHAnsi" w:eastAsiaTheme="minorEastAsia" w:hAnsiTheme="minorHAnsi"/>
                <w:noProof/>
                <w:kern w:val="2"/>
                <w:szCs w:val="24"/>
                <w:lang w:eastAsia="en-GB"/>
                <w14:ligatures w14:val="standardContextual"/>
              </w:rPr>
              <w:tab/>
            </w:r>
            <w:r w:rsidR="00644351" w:rsidRPr="00040783">
              <w:rPr>
                <w:rStyle w:val="Hyperlink"/>
                <w:rFonts w:ascii="Arial" w:hAnsi="Arial" w:cs="Arial"/>
                <w:noProof/>
              </w:rPr>
              <w:t>Introduction and Background</w:t>
            </w:r>
            <w:r w:rsidR="00644351">
              <w:rPr>
                <w:noProof/>
                <w:webHidden/>
              </w:rPr>
              <w:tab/>
            </w:r>
            <w:r w:rsidR="00644351">
              <w:rPr>
                <w:noProof/>
                <w:webHidden/>
              </w:rPr>
              <w:fldChar w:fldCharType="begin"/>
            </w:r>
            <w:r w:rsidR="00644351">
              <w:rPr>
                <w:noProof/>
                <w:webHidden/>
              </w:rPr>
              <w:instrText xml:space="preserve"> PAGEREF _Toc159346018 \h </w:instrText>
            </w:r>
            <w:r w:rsidR="00644351">
              <w:rPr>
                <w:noProof/>
                <w:webHidden/>
              </w:rPr>
            </w:r>
            <w:r w:rsidR="00644351">
              <w:rPr>
                <w:noProof/>
                <w:webHidden/>
              </w:rPr>
              <w:fldChar w:fldCharType="separate"/>
            </w:r>
            <w:r w:rsidR="00644351">
              <w:rPr>
                <w:noProof/>
                <w:webHidden/>
              </w:rPr>
              <w:t>3</w:t>
            </w:r>
            <w:r w:rsidR="00644351">
              <w:rPr>
                <w:noProof/>
                <w:webHidden/>
              </w:rPr>
              <w:fldChar w:fldCharType="end"/>
            </w:r>
          </w:hyperlink>
        </w:p>
        <w:p w14:paraId="5CC83734" w14:textId="2C1B37C8" w:rsidR="00644351" w:rsidRDefault="00000000">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hyperlink w:anchor="_Toc159346019" w:history="1">
            <w:r w:rsidR="00644351" w:rsidRPr="00040783">
              <w:rPr>
                <w:rStyle w:val="Hyperlink"/>
                <w:rFonts w:ascii="Arial" w:hAnsi="Arial" w:cs="Arial"/>
                <w:noProof/>
              </w:rPr>
              <w:t>2</w:t>
            </w:r>
            <w:r w:rsidR="00644351">
              <w:rPr>
                <w:rFonts w:asciiTheme="minorHAnsi" w:eastAsiaTheme="minorEastAsia" w:hAnsiTheme="minorHAnsi"/>
                <w:noProof/>
                <w:kern w:val="2"/>
                <w:szCs w:val="24"/>
                <w:lang w:eastAsia="en-GB"/>
                <w14:ligatures w14:val="standardContextual"/>
              </w:rPr>
              <w:tab/>
            </w:r>
            <w:r w:rsidR="00644351" w:rsidRPr="00040783">
              <w:rPr>
                <w:rStyle w:val="Hyperlink"/>
                <w:rFonts w:ascii="Arial" w:hAnsi="Arial" w:cs="Arial"/>
                <w:noProof/>
              </w:rPr>
              <w:t>Discussion/Literature</w:t>
            </w:r>
            <w:r w:rsidR="00644351">
              <w:rPr>
                <w:noProof/>
                <w:webHidden/>
              </w:rPr>
              <w:tab/>
            </w:r>
            <w:r w:rsidR="00644351">
              <w:rPr>
                <w:noProof/>
                <w:webHidden/>
              </w:rPr>
              <w:fldChar w:fldCharType="begin"/>
            </w:r>
            <w:r w:rsidR="00644351">
              <w:rPr>
                <w:noProof/>
                <w:webHidden/>
              </w:rPr>
              <w:instrText xml:space="preserve"> PAGEREF _Toc159346019 \h </w:instrText>
            </w:r>
            <w:r w:rsidR="00644351">
              <w:rPr>
                <w:noProof/>
                <w:webHidden/>
              </w:rPr>
            </w:r>
            <w:r w:rsidR="00644351">
              <w:rPr>
                <w:noProof/>
                <w:webHidden/>
              </w:rPr>
              <w:fldChar w:fldCharType="separate"/>
            </w:r>
            <w:r w:rsidR="00644351">
              <w:rPr>
                <w:noProof/>
                <w:webHidden/>
              </w:rPr>
              <w:t>4</w:t>
            </w:r>
            <w:r w:rsidR="00644351">
              <w:rPr>
                <w:noProof/>
                <w:webHidden/>
              </w:rPr>
              <w:fldChar w:fldCharType="end"/>
            </w:r>
          </w:hyperlink>
        </w:p>
        <w:p w14:paraId="07FAA2BB" w14:textId="4FE3584B" w:rsidR="00644351" w:rsidRDefault="00000000">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hyperlink w:anchor="_Toc159346020" w:history="1">
            <w:r w:rsidR="00644351" w:rsidRPr="00040783">
              <w:rPr>
                <w:rStyle w:val="Hyperlink"/>
                <w:rFonts w:ascii="Arial" w:hAnsi="Arial" w:cs="Arial"/>
                <w:noProof/>
              </w:rPr>
              <w:t>3</w:t>
            </w:r>
            <w:r w:rsidR="00644351">
              <w:rPr>
                <w:rFonts w:asciiTheme="minorHAnsi" w:eastAsiaTheme="minorEastAsia" w:hAnsiTheme="minorHAnsi"/>
                <w:noProof/>
                <w:kern w:val="2"/>
                <w:szCs w:val="24"/>
                <w:lang w:eastAsia="en-GB"/>
                <w14:ligatures w14:val="standardContextual"/>
              </w:rPr>
              <w:tab/>
            </w:r>
            <w:r w:rsidR="00644351" w:rsidRPr="00040783">
              <w:rPr>
                <w:rStyle w:val="Hyperlink"/>
                <w:rFonts w:ascii="Arial" w:hAnsi="Arial" w:cs="Arial"/>
                <w:noProof/>
              </w:rPr>
              <w:t>Evaluation and Conclusion</w:t>
            </w:r>
            <w:r w:rsidR="00644351">
              <w:rPr>
                <w:noProof/>
                <w:webHidden/>
              </w:rPr>
              <w:tab/>
            </w:r>
            <w:r w:rsidR="00644351">
              <w:rPr>
                <w:noProof/>
                <w:webHidden/>
              </w:rPr>
              <w:fldChar w:fldCharType="begin"/>
            </w:r>
            <w:r w:rsidR="00644351">
              <w:rPr>
                <w:noProof/>
                <w:webHidden/>
              </w:rPr>
              <w:instrText xml:space="preserve"> PAGEREF _Toc159346020 \h </w:instrText>
            </w:r>
            <w:r w:rsidR="00644351">
              <w:rPr>
                <w:noProof/>
                <w:webHidden/>
              </w:rPr>
            </w:r>
            <w:r w:rsidR="00644351">
              <w:rPr>
                <w:noProof/>
                <w:webHidden/>
              </w:rPr>
              <w:fldChar w:fldCharType="separate"/>
            </w:r>
            <w:r w:rsidR="00644351">
              <w:rPr>
                <w:noProof/>
                <w:webHidden/>
              </w:rPr>
              <w:t>7</w:t>
            </w:r>
            <w:r w:rsidR="00644351">
              <w:rPr>
                <w:noProof/>
                <w:webHidden/>
              </w:rPr>
              <w:fldChar w:fldCharType="end"/>
            </w:r>
          </w:hyperlink>
        </w:p>
        <w:p w14:paraId="3541956F" w14:textId="36A3F49D" w:rsidR="00644351" w:rsidRDefault="00000000">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hyperlink w:anchor="_Toc159346021" w:history="1">
            <w:r w:rsidR="00644351" w:rsidRPr="00040783">
              <w:rPr>
                <w:rStyle w:val="Hyperlink"/>
                <w:rFonts w:ascii="Arial" w:hAnsi="Arial" w:cs="Arial"/>
                <w:noProof/>
              </w:rPr>
              <w:t>4</w:t>
            </w:r>
            <w:r w:rsidR="00644351">
              <w:rPr>
                <w:rFonts w:asciiTheme="minorHAnsi" w:eastAsiaTheme="minorEastAsia" w:hAnsiTheme="minorHAnsi"/>
                <w:noProof/>
                <w:kern w:val="2"/>
                <w:szCs w:val="24"/>
                <w:lang w:eastAsia="en-GB"/>
                <w14:ligatures w14:val="standardContextual"/>
              </w:rPr>
              <w:tab/>
            </w:r>
            <w:r w:rsidR="00644351" w:rsidRPr="00040783">
              <w:rPr>
                <w:rStyle w:val="Hyperlink"/>
                <w:rFonts w:ascii="Arial" w:hAnsi="Arial" w:cs="Arial"/>
                <w:noProof/>
              </w:rPr>
              <w:t>References</w:t>
            </w:r>
            <w:r w:rsidR="00644351">
              <w:rPr>
                <w:noProof/>
                <w:webHidden/>
              </w:rPr>
              <w:tab/>
            </w:r>
            <w:r w:rsidR="00644351">
              <w:rPr>
                <w:noProof/>
                <w:webHidden/>
              </w:rPr>
              <w:fldChar w:fldCharType="begin"/>
            </w:r>
            <w:r w:rsidR="00644351">
              <w:rPr>
                <w:noProof/>
                <w:webHidden/>
              </w:rPr>
              <w:instrText xml:space="preserve"> PAGEREF _Toc159346021 \h </w:instrText>
            </w:r>
            <w:r w:rsidR="00644351">
              <w:rPr>
                <w:noProof/>
                <w:webHidden/>
              </w:rPr>
            </w:r>
            <w:r w:rsidR="00644351">
              <w:rPr>
                <w:noProof/>
                <w:webHidden/>
              </w:rPr>
              <w:fldChar w:fldCharType="separate"/>
            </w:r>
            <w:r w:rsidR="00644351">
              <w:rPr>
                <w:noProof/>
                <w:webHidden/>
              </w:rPr>
              <w:t>9</w:t>
            </w:r>
            <w:r w:rsidR="00644351">
              <w:rPr>
                <w:noProof/>
                <w:webHidden/>
              </w:rPr>
              <w:fldChar w:fldCharType="end"/>
            </w:r>
          </w:hyperlink>
        </w:p>
        <w:p w14:paraId="08B5151E" w14:textId="300E9153" w:rsidR="003B61EA" w:rsidRPr="007F2C37" w:rsidRDefault="003B61EA" w:rsidP="0082446F">
          <w:pPr>
            <w:rPr>
              <w:rFonts w:ascii="Arial" w:hAnsi="Arial" w:cs="Arial"/>
              <w:szCs w:val="24"/>
            </w:rPr>
          </w:pPr>
          <w:r w:rsidRPr="006A694E">
            <w:rPr>
              <w:rFonts w:ascii="Arial" w:hAnsi="Arial" w:cs="Arial"/>
              <w:b/>
              <w:bCs/>
              <w:noProof/>
              <w:color w:val="000000" w:themeColor="text1"/>
              <w:szCs w:val="24"/>
            </w:rPr>
            <w:fldChar w:fldCharType="end"/>
          </w:r>
        </w:p>
      </w:sdtContent>
    </w:sdt>
    <w:p w14:paraId="25F7D5A0" w14:textId="77777777" w:rsidR="003B61EA" w:rsidRPr="007F2C37" w:rsidRDefault="003B61EA" w:rsidP="0082446F">
      <w:pPr>
        <w:spacing w:after="160"/>
        <w:jc w:val="left"/>
        <w:rPr>
          <w:rFonts w:ascii="Arial" w:eastAsiaTheme="majorEastAsia" w:hAnsi="Arial" w:cs="Arial"/>
          <w:b/>
          <w:szCs w:val="24"/>
        </w:rPr>
      </w:pPr>
      <w:r w:rsidRPr="007F2C37">
        <w:rPr>
          <w:rFonts w:ascii="Arial" w:hAnsi="Arial" w:cs="Arial"/>
          <w:szCs w:val="24"/>
        </w:rPr>
        <w:br w:type="page"/>
      </w:r>
    </w:p>
    <w:p w14:paraId="2FCB17AB" w14:textId="77777777" w:rsidR="003B61EA" w:rsidRPr="007F2C37" w:rsidRDefault="003B61EA" w:rsidP="0082446F">
      <w:pPr>
        <w:rPr>
          <w:rFonts w:ascii="Arial" w:hAnsi="Arial" w:cs="Arial"/>
          <w:szCs w:val="24"/>
        </w:rPr>
      </w:pPr>
    </w:p>
    <w:p w14:paraId="1D57CBF9" w14:textId="77777777" w:rsidR="00C52FBF" w:rsidRPr="007F2C37" w:rsidRDefault="00AD51B5" w:rsidP="007F2C37">
      <w:pPr>
        <w:pStyle w:val="Heading1"/>
        <w:rPr>
          <w:rFonts w:ascii="Arial" w:hAnsi="Arial" w:cs="Arial"/>
        </w:rPr>
      </w:pPr>
      <w:bookmarkStart w:id="0" w:name="_Toc159346018"/>
      <w:r w:rsidRPr="007F2C37">
        <w:rPr>
          <w:rFonts w:ascii="Arial" w:hAnsi="Arial" w:cs="Arial"/>
        </w:rPr>
        <w:t>Introduction and Background</w:t>
      </w:r>
      <w:bookmarkEnd w:id="0"/>
    </w:p>
    <w:p w14:paraId="056879D5" w14:textId="77777777" w:rsidR="0002425F" w:rsidRDefault="00AD51B5" w:rsidP="0082446F">
      <w:pPr>
        <w:rPr>
          <w:rFonts w:ascii="Arial" w:hAnsi="Arial" w:cs="Arial"/>
          <w:szCs w:val="24"/>
        </w:rPr>
      </w:pPr>
      <w:r w:rsidRPr="007F2C37">
        <w:rPr>
          <w:rFonts w:ascii="Arial" w:hAnsi="Arial" w:cs="Arial"/>
          <w:szCs w:val="24"/>
        </w:rPr>
        <w:t>The largest hotel chain in the UK, Premier Inn, is renowned for its uniform experience and reasonably priced lodging. With more than 800 hotels and 72,000 rooms nationwide, it has a sizable staff dispersed over a variety of locations and positions. The hotel sector is a good case study for examining the viability of various work styles because of its inherent needs for adaptation and flexibility</w:t>
      </w:r>
      <w:r w:rsidR="0014293E" w:rsidRPr="007F2C37">
        <w:rPr>
          <w:rFonts w:ascii="Arial" w:hAnsi="Arial" w:cs="Arial"/>
          <w:szCs w:val="24"/>
        </w:rPr>
        <w:t xml:space="preserve"> (</w:t>
      </w:r>
      <w:r w:rsidR="0014293E" w:rsidRPr="007F2C37">
        <w:rPr>
          <w:rFonts w:ascii="Arial" w:hAnsi="Arial" w:cs="Arial"/>
          <w:szCs w:val="24"/>
          <w:shd w:val="clear" w:color="auto" w:fill="FFFFFF"/>
        </w:rPr>
        <w:t>Premier Inn, 2024</w:t>
      </w:r>
      <w:r w:rsidR="0014293E" w:rsidRPr="007F2C37">
        <w:rPr>
          <w:rFonts w:ascii="Arial" w:hAnsi="Arial" w:cs="Arial"/>
          <w:szCs w:val="24"/>
        </w:rPr>
        <w:t>)</w:t>
      </w:r>
      <w:r w:rsidRPr="007F2C37">
        <w:rPr>
          <w:rFonts w:ascii="Arial" w:hAnsi="Arial" w:cs="Arial"/>
          <w:szCs w:val="24"/>
        </w:rPr>
        <w:t xml:space="preserve">. Furthermore, due to the industry's harsh hours, poor pay, and little prospects for professional advancement, turnover rates are significant. Hence, unpredictable scheduling and shift work can be difficult for workers, which can affect their performance and morale. Maintaining service quality requires ongoing training, but strict work schedules might make it difficult for employees to participate. Therefore, Increasing living expenses have an influence on employee happiness since they make commuting more costly, especially in large cities. </w:t>
      </w:r>
    </w:p>
    <w:p w14:paraId="3E7B6987" w14:textId="77777777" w:rsidR="0002425F" w:rsidRDefault="00AD51B5" w:rsidP="0082446F">
      <w:pPr>
        <w:rPr>
          <w:rFonts w:ascii="Arial" w:hAnsi="Arial" w:cs="Arial"/>
          <w:szCs w:val="24"/>
        </w:rPr>
      </w:pPr>
      <w:r w:rsidRPr="007F2C37">
        <w:rPr>
          <w:rFonts w:ascii="Arial" w:hAnsi="Arial" w:cs="Arial"/>
          <w:szCs w:val="24"/>
        </w:rPr>
        <w:t>Younger generations' need for flexibility and a work-life balance is affecting their career choices, while cloud-based tools and communication platforms are making remote employment options easier to access. This can enhance work-life balance and draw in talent, but there are drawbacks, such as making sure that everyone is communicating, working together, and providing consistent services across locations</w:t>
      </w:r>
      <w:r w:rsidR="0014293E" w:rsidRPr="007F2C37">
        <w:rPr>
          <w:rFonts w:ascii="Arial" w:hAnsi="Arial" w:cs="Arial"/>
          <w:szCs w:val="24"/>
        </w:rPr>
        <w:t xml:space="preserve"> (Bower, 2018)</w:t>
      </w:r>
      <w:r w:rsidRPr="007F2C37">
        <w:rPr>
          <w:rFonts w:ascii="Arial" w:hAnsi="Arial" w:cs="Arial"/>
          <w:szCs w:val="24"/>
        </w:rPr>
        <w:t xml:space="preserve">. Employee retention and satisfaction may increase if schedules and hours are flexible, but careful planning is needed to ensure responsibility and manage performance. With a sizable and diversified workforce, Premier Inn offers an insightful case study for examining the viability and effects of various work modes on management and employee performance. Hence, Premier Inn can help in order to correct the problem. </w:t>
      </w:r>
      <w:r w:rsidR="0014293E" w:rsidRPr="007F2C37">
        <w:rPr>
          <w:rFonts w:ascii="Arial" w:hAnsi="Arial" w:cs="Arial"/>
          <w:szCs w:val="24"/>
        </w:rPr>
        <w:t xml:space="preserve">Premier Inn is a network of hotels based in Britain that provides high standards of quality at low costs. With more than 800 hotels and 80,000 rooms spread across the UK, Ireland, and Germany, it is the biggest hotel brand in the UK. </w:t>
      </w:r>
    </w:p>
    <w:p w14:paraId="4C38C28F" w14:textId="1F8C3949" w:rsidR="00AD51B5" w:rsidRPr="007F2C37" w:rsidRDefault="0014293E" w:rsidP="0082446F">
      <w:pPr>
        <w:rPr>
          <w:rFonts w:ascii="Arial" w:hAnsi="Arial" w:cs="Arial"/>
          <w:szCs w:val="24"/>
        </w:rPr>
      </w:pPr>
      <w:r w:rsidRPr="007F2C37">
        <w:rPr>
          <w:rFonts w:ascii="Arial" w:hAnsi="Arial" w:cs="Arial"/>
          <w:szCs w:val="24"/>
        </w:rPr>
        <w:t xml:space="preserve">The hotels of Premier Inn may be found at airports, suburbs, and city </w:t>
      </w:r>
      <w:proofErr w:type="spellStart"/>
      <w:r w:rsidRPr="007F2C37">
        <w:rPr>
          <w:rFonts w:ascii="Arial" w:hAnsi="Arial" w:cs="Arial"/>
          <w:szCs w:val="24"/>
        </w:rPr>
        <w:t>centers</w:t>
      </w:r>
      <w:proofErr w:type="spellEnd"/>
      <w:r w:rsidRPr="007F2C37">
        <w:rPr>
          <w:rFonts w:ascii="Arial" w:hAnsi="Arial" w:cs="Arial"/>
          <w:szCs w:val="24"/>
        </w:rPr>
        <w:t xml:space="preserve">. It is located in Dunstable, England, Premier Inn was established in 1987. Whitbread, an international hospitality firm based in the UK, is the owner. In regard to this, there are socio-economic factors that are mainly rising living cities strain commutes and wages, impacting employee satisfaction and younger generations prioritise work-life balance. Technological </w:t>
      </w:r>
      <w:r w:rsidRPr="007F2C37">
        <w:rPr>
          <w:rFonts w:ascii="Arial" w:hAnsi="Arial" w:cs="Arial"/>
          <w:szCs w:val="24"/>
        </w:rPr>
        <w:lastRenderedPageBreak/>
        <w:t xml:space="preserve">advancements necessitate up skilling in areas like digital tools and online platforms. Furthermore, Premier Inn takes prides itself for being consistent across locations (George, 2022; </w:t>
      </w:r>
      <w:proofErr w:type="spellStart"/>
      <w:r w:rsidRPr="007F2C37">
        <w:rPr>
          <w:rFonts w:ascii="Arial" w:hAnsi="Arial" w:cs="Arial"/>
          <w:szCs w:val="24"/>
          <w:shd w:val="clear" w:color="auto" w:fill="FFFFFF"/>
        </w:rPr>
        <w:t>Stringam</w:t>
      </w:r>
      <w:proofErr w:type="spellEnd"/>
      <w:r w:rsidRPr="007F2C37">
        <w:rPr>
          <w:rFonts w:ascii="Arial" w:hAnsi="Arial" w:cs="Arial"/>
          <w:szCs w:val="24"/>
          <w:shd w:val="clear" w:color="auto" w:fill="FFFFFF"/>
        </w:rPr>
        <w:t>, 2021</w:t>
      </w:r>
      <w:r w:rsidRPr="007F2C37">
        <w:rPr>
          <w:rFonts w:ascii="Arial" w:hAnsi="Arial" w:cs="Arial"/>
          <w:szCs w:val="24"/>
        </w:rPr>
        <w:t xml:space="preserve">). </w:t>
      </w:r>
    </w:p>
    <w:p w14:paraId="388CBD25" w14:textId="08547FD9" w:rsidR="00AD51B5" w:rsidRPr="007F2C37" w:rsidRDefault="00AD51B5" w:rsidP="0082446F">
      <w:pPr>
        <w:pStyle w:val="Heading1"/>
        <w:spacing w:line="360" w:lineRule="auto"/>
        <w:rPr>
          <w:rFonts w:ascii="Arial" w:hAnsi="Arial" w:cs="Arial"/>
          <w:szCs w:val="24"/>
        </w:rPr>
      </w:pPr>
      <w:bookmarkStart w:id="1" w:name="_Toc159346019"/>
      <w:r w:rsidRPr="007F2C37">
        <w:rPr>
          <w:rFonts w:ascii="Arial" w:hAnsi="Arial" w:cs="Arial"/>
          <w:szCs w:val="24"/>
        </w:rPr>
        <w:t>Discussion/Literature</w:t>
      </w:r>
      <w:bookmarkEnd w:id="1"/>
      <w:r w:rsidRPr="007F2C37">
        <w:rPr>
          <w:rFonts w:ascii="Arial" w:hAnsi="Arial" w:cs="Arial"/>
          <w:szCs w:val="24"/>
        </w:rPr>
        <w:t xml:space="preserve"> </w:t>
      </w:r>
    </w:p>
    <w:p w14:paraId="56E44916" w14:textId="50E67DB7" w:rsidR="005605EC" w:rsidRDefault="003B61EA" w:rsidP="0082446F">
      <w:pPr>
        <w:rPr>
          <w:rFonts w:ascii="Arial" w:hAnsi="Arial" w:cs="Arial"/>
          <w:szCs w:val="24"/>
        </w:rPr>
      </w:pPr>
      <w:r w:rsidRPr="007F2C37">
        <w:rPr>
          <w:rFonts w:ascii="Arial" w:hAnsi="Arial" w:cs="Arial"/>
          <w:szCs w:val="24"/>
        </w:rPr>
        <w:t>In regard to this, particularly in light of the variety of work modes such as hybrid, remote, and onsite arrangements, the hospitality sector confronts specific issues when it comes to employee performance management and monitoring. In regard to factors, socio-economic dynamics that impact employee expectations, demands, and the viability of various work patterns</w:t>
      </w:r>
      <w:r w:rsidR="006F3E53">
        <w:rPr>
          <w:rFonts w:ascii="Arial" w:hAnsi="Arial" w:cs="Arial"/>
          <w:szCs w:val="24"/>
        </w:rPr>
        <w:t xml:space="preserve"> (</w:t>
      </w:r>
      <w:proofErr w:type="spellStart"/>
      <w:r w:rsidR="006F3E53" w:rsidRPr="006F3E53">
        <w:rPr>
          <w:rFonts w:ascii="Arial" w:hAnsi="Arial" w:cs="Arial"/>
          <w:color w:val="000000" w:themeColor="text1"/>
          <w:szCs w:val="24"/>
        </w:rPr>
        <w:t>Otoo</w:t>
      </w:r>
      <w:proofErr w:type="spellEnd"/>
      <w:r w:rsidR="006F3E53">
        <w:rPr>
          <w:rFonts w:ascii="Arial" w:hAnsi="Arial" w:cs="Arial"/>
          <w:color w:val="000000" w:themeColor="text1"/>
          <w:szCs w:val="24"/>
        </w:rPr>
        <w:t>, 2019)</w:t>
      </w:r>
      <w:r w:rsidRPr="007F2C37">
        <w:rPr>
          <w:rFonts w:ascii="Arial" w:hAnsi="Arial" w:cs="Arial"/>
          <w:szCs w:val="24"/>
        </w:rPr>
        <w:t xml:space="preserve">. Therefore, growing living expenses in big cities have an effect on commute viability and salary satisfaction, which affects employee retention and the likelihood that remote work will be adopted. There is need to offer competitive wages and benefits, provide opportunities for upskilling and career development, and create a positive and supportive work environment (Choi </w:t>
      </w:r>
      <w:r w:rsidRPr="007F2C37">
        <w:rPr>
          <w:rFonts w:ascii="Arial" w:hAnsi="Arial" w:cs="Arial"/>
          <w:i/>
          <w:szCs w:val="24"/>
        </w:rPr>
        <w:t xml:space="preserve">et al., </w:t>
      </w:r>
      <w:r w:rsidRPr="007F2C37">
        <w:rPr>
          <w:rFonts w:ascii="Arial" w:hAnsi="Arial" w:cs="Arial"/>
          <w:szCs w:val="24"/>
        </w:rPr>
        <w:t>2022).</w:t>
      </w:r>
    </w:p>
    <w:p w14:paraId="68495C21" w14:textId="77777777" w:rsidR="00014152" w:rsidRPr="00014152" w:rsidRDefault="00014152" w:rsidP="00014152">
      <w:pPr>
        <w:rPr>
          <w:rFonts w:asciiTheme="minorBidi" w:hAnsiTheme="minorBidi"/>
        </w:rPr>
      </w:pPr>
      <w:r w:rsidRPr="00014152">
        <w:rPr>
          <w:rFonts w:asciiTheme="minorBidi" w:hAnsiTheme="minorBidi"/>
        </w:rPr>
        <w:t>When looking at Premier Inn's HRM methods, you need to think about things like job security and pay. The brand needs to be aware of the different backgrounds and economic situations of its employees in order to understand how socioeconomic factors affect its staff. Some HRM efforts that help with social problems and promote variety are offering flexible benefit packages, training choices that are cheap, and programs that teach people how to manage their money well. Premier Inn's willingness to see and solve social and economic problems could help the hotel industry around the world create a more socially responsible and long-lasting business plan. Because of this, they will be able to make a workplace that supports fair chances, happy workers, and general health.</w:t>
      </w:r>
    </w:p>
    <w:p w14:paraId="1DEA292A" w14:textId="5CF36BC3" w:rsidR="00426647" w:rsidRPr="007F2C37" w:rsidRDefault="00D90D99" w:rsidP="0082446F">
      <w:pPr>
        <w:pStyle w:val="NoSpacing"/>
        <w:spacing w:line="360" w:lineRule="auto"/>
        <w:rPr>
          <w:rFonts w:ascii="Arial" w:hAnsi="Arial" w:cs="Arial"/>
          <w:szCs w:val="24"/>
        </w:rPr>
      </w:pPr>
      <w:r w:rsidRPr="007F2C37">
        <w:rPr>
          <w:rFonts w:ascii="Arial" w:hAnsi="Arial" w:cs="Arial"/>
          <w:szCs w:val="24"/>
        </w:rPr>
        <w:t>Human resources management (HRM) used to be just an administrative task at the well-known hotel company Premier Inn, but now it's an important part of the business's success. This change shows that people have a better idea of how important HRM is for connecting an organization's people with its main business plan. As an important part of human resource management, workforce planning helps Premier Inn predict future staffing needs and make sure they are in line with the company's overall goals.</w:t>
      </w:r>
      <w:r w:rsidR="00426647" w:rsidRPr="007F2C37">
        <w:rPr>
          <w:rFonts w:ascii="Arial" w:hAnsi="Arial" w:cs="Arial"/>
          <w:szCs w:val="24"/>
        </w:rPr>
        <w:t xml:space="preserve"> </w:t>
      </w:r>
      <w:r w:rsidRPr="007F2C37">
        <w:rPr>
          <w:rFonts w:ascii="Arial" w:hAnsi="Arial" w:cs="Arial"/>
          <w:szCs w:val="24"/>
        </w:rPr>
        <w:t xml:space="preserve">At Premier Inn, </w:t>
      </w:r>
      <w:r w:rsidR="00886EE7" w:rsidRPr="007F2C37">
        <w:rPr>
          <w:rFonts w:ascii="Arial" w:hAnsi="Arial" w:cs="Arial"/>
          <w:szCs w:val="24"/>
        </w:rPr>
        <w:t>they</w:t>
      </w:r>
      <w:r w:rsidRPr="007F2C37">
        <w:rPr>
          <w:rFonts w:ascii="Arial" w:hAnsi="Arial" w:cs="Arial"/>
          <w:szCs w:val="24"/>
        </w:rPr>
        <w:t xml:space="preserve"> take the time to carefully look at </w:t>
      </w:r>
      <w:r w:rsidR="00886EE7" w:rsidRPr="007F2C37">
        <w:rPr>
          <w:rFonts w:ascii="Arial" w:hAnsi="Arial" w:cs="Arial"/>
          <w:szCs w:val="24"/>
        </w:rPr>
        <w:t>the</w:t>
      </w:r>
      <w:r w:rsidRPr="007F2C37">
        <w:rPr>
          <w:rFonts w:ascii="Arial" w:hAnsi="Arial" w:cs="Arial"/>
          <w:szCs w:val="24"/>
        </w:rPr>
        <w:t xml:space="preserve"> present employees, find any skill gaps, and then come up with ways to fill them. All of these things are part of how </w:t>
      </w:r>
      <w:r w:rsidR="00426647" w:rsidRPr="007F2C37">
        <w:rPr>
          <w:rFonts w:ascii="Arial" w:hAnsi="Arial" w:cs="Arial"/>
          <w:szCs w:val="24"/>
        </w:rPr>
        <w:t>they</w:t>
      </w:r>
      <w:r w:rsidRPr="007F2C37">
        <w:rPr>
          <w:rFonts w:ascii="Arial" w:hAnsi="Arial" w:cs="Arial"/>
          <w:szCs w:val="24"/>
        </w:rPr>
        <w:t xml:space="preserve"> plan </w:t>
      </w:r>
      <w:r w:rsidR="00426647" w:rsidRPr="007F2C37">
        <w:rPr>
          <w:rFonts w:ascii="Arial" w:hAnsi="Arial" w:cs="Arial"/>
          <w:szCs w:val="24"/>
        </w:rPr>
        <w:t>the</w:t>
      </w:r>
      <w:r w:rsidRPr="007F2C37">
        <w:rPr>
          <w:rFonts w:ascii="Arial" w:hAnsi="Arial" w:cs="Arial"/>
          <w:szCs w:val="24"/>
        </w:rPr>
        <w:t xml:space="preserve"> staff. This new way of doing things helps the hotel company stay ahead in the leisure industry, </w:t>
      </w:r>
      <w:r w:rsidRPr="007F2C37">
        <w:rPr>
          <w:rFonts w:ascii="Arial" w:hAnsi="Arial" w:cs="Arial"/>
          <w:szCs w:val="24"/>
        </w:rPr>
        <w:lastRenderedPageBreak/>
        <w:t>which is always changing and very competitive</w:t>
      </w:r>
      <w:r w:rsidR="00426647" w:rsidRPr="007F2C37">
        <w:rPr>
          <w:rFonts w:ascii="Arial" w:hAnsi="Arial" w:cs="Arial"/>
          <w:szCs w:val="24"/>
        </w:rPr>
        <w:t xml:space="preserve"> (</w:t>
      </w:r>
      <w:r w:rsidR="00426647" w:rsidRPr="007F2C37">
        <w:rPr>
          <w:rFonts w:ascii="Arial" w:hAnsi="Arial" w:cs="Arial"/>
          <w:szCs w:val="24"/>
          <w:lang w:val="en-GB"/>
        </w:rPr>
        <w:t>Nieves and Quintana, 2015)</w:t>
      </w:r>
      <w:r w:rsidRPr="007F2C37">
        <w:rPr>
          <w:rFonts w:ascii="Arial" w:hAnsi="Arial" w:cs="Arial"/>
          <w:szCs w:val="24"/>
        </w:rPr>
        <w:t xml:space="preserve">. So, Premier Inn's HRM makes sure that employees are always learning how to use new technologies, since the industry is adopting them so quickly. This encourages new ideas and makes things run more smoothly generally. </w:t>
      </w:r>
    </w:p>
    <w:p w14:paraId="617E65CE" w14:textId="3938186B" w:rsidR="0002425F" w:rsidRDefault="00D90D99" w:rsidP="0082446F">
      <w:pPr>
        <w:pStyle w:val="NoSpacing"/>
        <w:spacing w:line="360" w:lineRule="auto"/>
        <w:rPr>
          <w:rFonts w:ascii="Arial" w:hAnsi="Arial" w:cs="Arial"/>
          <w:szCs w:val="24"/>
        </w:rPr>
      </w:pPr>
      <w:r w:rsidRPr="007F2C37">
        <w:rPr>
          <w:rFonts w:ascii="Arial" w:hAnsi="Arial" w:cs="Arial"/>
          <w:szCs w:val="24"/>
        </w:rPr>
        <w:t xml:space="preserve">Premier Inn puts a lot of emphasis on a thorough talent acquisition method when it comes to hiring and choosing staff. </w:t>
      </w:r>
      <w:r w:rsidR="006F3E53">
        <w:rPr>
          <w:rFonts w:ascii="Arial" w:hAnsi="Arial" w:cs="Arial"/>
          <w:szCs w:val="24"/>
        </w:rPr>
        <w:t xml:space="preserve">According to </w:t>
      </w:r>
      <w:r w:rsidR="006F3E53" w:rsidRPr="006F3E53">
        <w:rPr>
          <w:rFonts w:ascii="Arial" w:hAnsi="Arial" w:cs="Arial"/>
          <w:color w:val="000000" w:themeColor="text1"/>
          <w:szCs w:val="24"/>
          <w:lang w:val="en-GB"/>
        </w:rPr>
        <w:t>Ružić</w:t>
      </w:r>
      <w:r w:rsidR="006F3E53" w:rsidRPr="007F2C37">
        <w:rPr>
          <w:rFonts w:ascii="Arial" w:hAnsi="Arial" w:cs="Arial"/>
          <w:szCs w:val="24"/>
        </w:rPr>
        <w:t xml:space="preserve"> </w:t>
      </w:r>
      <w:r w:rsidR="006F3E53">
        <w:rPr>
          <w:rFonts w:ascii="Arial" w:hAnsi="Arial" w:cs="Arial"/>
          <w:szCs w:val="24"/>
        </w:rPr>
        <w:t>(2015) p</w:t>
      </w:r>
      <w:r w:rsidRPr="007F2C37">
        <w:rPr>
          <w:rFonts w:ascii="Arial" w:hAnsi="Arial" w:cs="Arial"/>
          <w:szCs w:val="24"/>
        </w:rPr>
        <w:t>eople who run brands know how important it is to hire people who share their ideals and are willing to go the extra mile to meet customer needs. Many different types of standard and new ways of hiring are needed to get a large group of skilled and varied applicants</w:t>
      </w:r>
      <w:r w:rsidR="006F3E53">
        <w:rPr>
          <w:rFonts w:ascii="Arial" w:hAnsi="Arial" w:cs="Arial"/>
          <w:szCs w:val="24"/>
        </w:rPr>
        <w:t xml:space="preserve"> (</w:t>
      </w:r>
      <w:proofErr w:type="spellStart"/>
      <w:r w:rsidR="006F3E53" w:rsidRPr="006F3E53">
        <w:rPr>
          <w:rFonts w:ascii="Arial" w:hAnsi="Arial" w:cs="Arial"/>
          <w:color w:val="000000" w:themeColor="text1"/>
          <w:szCs w:val="24"/>
          <w:lang w:val="en-GB"/>
        </w:rPr>
        <w:t>Hewagama</w:t>
      </w:r>
      <w:proofErr w:type="spellEnd"/>
      <w:r w:rsidR="006F3E53">
        <w:rPr>
          <w:rFonts w:ascii="Arial" w:hAnsi="Arial" w:cs="Arial"/>
          <w:color w:val="000000" w:themeColor="text1"/>
          <w:szCs w:val="24"/>
          <w:lang w:val="en-GB"/>
        </w:rPr>
        <w:t xml:space="preserve"> et al., 2019)</w:t>
      </w:r>
      <w:r w:rsidRPr="007F2C37">
        <w:rPr>
          <w:rFonts w:ascii="Arial" w:hAnsi="Arial" w:cs="Arial"/>
          <w:szCs w:val="24"/>
        </w:rPr>
        <w:t>. Part of this is using job boards and social media</w:t>
      </w:r>
      <w:r w:rsidR="00426647" w:rsidRPr="007F2C37">
        <w:rPr>
          <w:rFonts w:ascii="Arial" w:hAnsi="Arial" w:cs="Arial"/>
          <w:szCs w:val="24"/>
        </w:rPr>
        <w:t xml:space="preserve"> (</w:t>
      </w:r>
      <w:r w:rsidR="00426647" w:rsidRPr="007F2C37">
        <w:rPr>
          <w:rFonts w:ascii="Arial" w:hAnsi="Arial" w:cs="Arial"/>
          <w:szCs w:val="24"/>
          <w:lang w:val="en-GB"/>
        </w:rPr>
        <w:t>Al-</w:t>
      </w:r>
      <w:proofErr w:type="spellStart"/>
      <w:r w:rsidR="00426647" w:rsidRPr="007F2C37">
        <w:rPr>
          <w:rFonts w:ascii="Arial" w:hAnsi="Arial" w:cs="Arial"/>
          <w:szCs w:val="24"/>
          <w:lang w:val="en-GB"/>
        </w:rPr>
        <w:t>Refaie</w:t>
      </w:r>
      <w:proofErr w:type="spellEnd"/>
      <w:r w:rsidR="00426647" w:rsidRPr="007F2C37">
        <w:rPr>
          <w:rFonts w:ascii="Arial" w:hAnsi="Arial" w:cs="Arial"/>
          <w:szCs w:val="24"/>
          <w:lang w:val="en-GB"/>
        </w:rPr>
        <w:t>, 2015)</w:t>
      </w:r>
      <w:r w:rsidRPr="007F2C37">
        <w:rPr>
          <w:rFonts w:ascii="Arial" w:hAnsi="Arial" w:cs="Arial"/>
          <w:szCs w:val="24"/>
        </w:rPr>
        <w:t>. Premier Inn can be sure that its staff is always changing to meet the needs of its many different customers and to make the workplace more welcoming for everyone. Because the hotel industry is always changing, Premier Inn's HR department has put in place strong tracking tools to keep a close eye on workers who use different work modes</w:t>
      </w:r>
      <w:r w:rsidR="006F3E53">
        <w:rPr>
          <w:rFonts w:ascii="Arial" w:hAnsi="Arial" w:cs="Arial"/>
          <w:szCs w:val="24"/>
        </w:rPr>
        <w:t xml:space="preserve"> (</w:t>
      </w:r>
      <w:proofErr w:type="spellStart"/>
      <w:r w:rsidR="006F3E53" w:rsidRPr="006F3E53">
        <w:rPr>
          <w:rFonts w:ascii="Arial" w:hAnsi="Arial" w:cs="Arial"/>
          <w:color w:val="000000" w:themeColor="text1"/>
          <w:szCs w:val="24"/>
          <w:lang w:val="en-GB"/>
        </w:rPr>
        <w:t>Wikhamn</w:t>
      </w:r>
      <w:proofErr w:type="spellEnd"/>
      <w:r w:rsidR="006F3E53">
        <w:rPr>
          <w:rFonts w:ascii="Arial" w:hAnsi="Arial" w:cs="Arial"/>
          <w:color w:val="000000" w:themeColor="text1"/>
          <w:szCs w:val="24"/>
          <w:lang w:val="en-GB"/>
        </w:rPr>
        <w:t>, 2019)</w:t>
      </w:r>
      <w:r w:rsidRPr="007F2C37">
        <w:rPr>
          <w:rFonts w:ascii="Arial" w:hAnsi="Arial" w:cs="Arial"/>
          <w:szCs w:val="24"/>
        </w:rPr>
        <w:t>. Human resource management sets up regular performance reviews, check-ins, and feedback events for all employees, whether they work on-site, online, or in a mixed model</w:t>
      </w:r>
      <w:r w:rsidR="00426647" w:rsidRPr="007F2C37">
        <w:rPr>
          <w:rFonts w:ascii="Arial" w:hAnsi="Arial" w:cs="Arial"/>
          <w:szCs w:val="24"/>
        </w:rPr>
        <w:t xml:space="preserve"> (</w:t>
      </w:r>
      <w:proofErr w:type="spellStart"/>
      <w:r w:rsidR="00426647" w:rsidRPr="007F2C37">
        <w:rPr>
          <w:rFonts w:ascii="Arial" w:hAnsi="Arial" w:cs="Arial"/>
          <w:szCs w:val="24"/>
        </w:rPr>
        <w:t>Solnet</w:t>
      </w:r>
      <w:proofErr w:type="spellEnd"/>
      <w:r w:rsidR="00426647" w:rsidRPr="007F2C37">
        <w:rPr>
          <w:rFonts w:ascii="Arial" w:hAnsi="Arial" w:cs="Arial"/>
          <w:szCs w:val="24"/>
        </w:rPr>
        <w:t xml:space="preserve"> et al., 2018)</w:t>
      </w:r>
      <w:r w:rsidRPr="007F2C37">
        <w:rPr>
          <w:rFonts w:ascii="Arial" w:hAnsi="Arial" w:cs="Arial"/>
          <w:szCs w:val="24"/>
        </w:rPr>
        <w:t xml:space="preserve">. </w:t>
      </w:r>
    </w:p>
    <w:p w14:paraId="58E9E2D0" w14:textId="53942673" w:rsidR="00E218B3" w:rsidRPr="007F2C37" w:rsidRDefault="00E218B3" w:rsidP="0082446F">
      <w:pPr>
        <w:pStyle w:val="NoSpacing"/>
        <w:spacing w:line="360" w:lineRule="auto"/>
        <w:rPr>
          <w:rFonts w:ascii="Arial" w:hAnsi="Arial" w:cs="Arial"/>
          <w:szCs w:val="24"/>
        </w:rPr>
      </w:pPr>
      <w:r w:rsidRPr="007F2C37">
        <w:rPr>
          <w:rFonts w:ascii="Arial" w:hAnsi="Arial" w:cs="Arial"/>
          <w:szCs w:val="24"/>
        </w:rPr>
        <w:t xml:space="preserve">Premier Inn values its employees' knowledge, so it helps them learn new skills to meet the company's evolving needs. As expected, the hotel business has changed, but the company has been able to handle it thanks to its creative rules for staff. Because of this, Premier Inn might need to change how they handle their human resources. Every member of </w:t>
      </w:r>
      <w:r w:rsidR="00886EE7" w:rsidRPr="007F2C37">
        <w:rPr>
          <w:rFonts w:ascii="Arial" w:hAnsi="Arial" w:cs="Arial"/>
          <w:szCs w:val="24"/>
        </w:rPr>
        <w:t>the</w:t>
      </w:r>
      <w:r w:rsidRPr="007F2C37">
        <w:rPr>
          <w:rFonts w:ascii="Arial" w:hAnsi="Arial" w:cs="Arial"/>
          <w:szCs w:val="24"/>
        </w:rPr>
        <w:t xml:space="preserve"> staff is kept up to date on the latest technological developments and business results because </w:t>
      </w:r>
      <w:r w:rsidR="00886EE7" w:rsidRPr="007F2C37">
        <w:rPr>
          <w:rFonts w:ascii="Arial" w:hAnsi="Arial" w:cs="Arial"/>
          <w:szCs w:val="24"/>
        </w:rPr>
        <w:t>they</w:t>
      </w:r>
      <w:r w:rsidRPr="007F2C37">
        <w:rPr>
          <w:rFonts w:ascii="Arial" w:hAnsi="Arial" w:cs="Arial"/>
          <w:szCs w:val="24"/>
        </w:rPr>
        <w:t xml:space="preserve"> are committed to ongoing training</w:t>
      </w:r>
      <w:r w:rsidR="006F3E53">
        <w:rPr>
          <w:rFonts w:ascii="Arial" w:hAnsi="Arial" w:cs="Arial"/>
          <w:szCs w:val="24"/>
        </w:rPr>
        <w:t xml:space="preserve"> (</w:t>
      </w:r>
      <w:proofErr w:type="spellStart"/>
      <w:r w:rsidR="006F3E53" w:rsidRPr="006F3E53">
        <w:rPr>
          <w:rFonts w:ascii="Arial" w:hAnsi="Arial" w:cs="Arial"/>
          <w:color w:val="000000" w:themeColor="text1"/>
          <w:szCs w:val="24"/>
          <w:lang w:val="en-GB"/>
        </w:rPr>
        <w:t>Hewagama</w:t>
      </w:r>
      <w:proofErr w:type="spellEnd"/>
      <w:r w:rsidR="006F3E53">
        <w:rPr>
          <w:rFonts w:ascii="Arial" w:hAnsi="Arial" w:cs="Arial"/>
          <w:color w:val="000000" w:themeColor="text1"/>
          <w:szCs w:val="24"/>
          <w:lang w:val="en-GB"/>
        </w:rPr>
        <w:t>, 2019)</w:t>
      </w:r>
      <w:r w:rsidRPr="007F2C37">
        <w:rPr>
          <w:rFonts w:ascii="Arial" w:hAnsi="Arial" w:cs="Arial"/>
          <w:szCs w:val="24"/>
        </w:rPr>
        <w:t>. When employees' work is recognized and appreciated, it makes the whole office feel good. mathematical study of hiring methods, staff planning, and training and growth decisions based on data Health programs and open work plans that can be changed to fit the needs of each person may help everyone find a good work-life balance</w:t>
      </w:r>
      <w:r w:rsidR="00426647" w:rsidRPr="007F2C37">
        <w:rPr>
          <w:rFonts w:ascii="Arial" w:hAnsi="Arial" w:cs="Arial"/>
          <w:szCs w:val="24"/>
        </w:rPr>
        <w:t xml:space="preserve"> (Ashton, 2018)</w:t>
      </w:r>
      <w:r w:rsidRPr="007F2C37">
        <w:rPr>
          <w:rFonts w:ascii="Arial" w:hAnsi="Arial" w:cs="Arial"/>
          <w:szCs w:val="24"/>
        </w:rPr>
        <w:t xml:space="preserve">. Premier Inn wants to reach its business goals by using methods that build people's skills because it believes in them. Premier Inn's reputation as a top international hotel brand is built on its dedication to keeping the high standards it now has by coming up with creative ways to hire and choose workers. </w:t>
      </w:r>
    </w:p>
    <w:p w14:paraId="61E4AD19" w14:textId="6E136FFE" w:rsidR="00D90D99" w:rsidRPr="007F2C37" w:rsidRDefault="00E218B3" w:rsidP="0082446F">
      <w:pPr>
        <w:pStyle w:val="NoSpacing"/>
        <w:spacing w:line="360" w:lineRule="auto"/>
        <w:rPr>
          <w:rFonts w:ascii="Arial" w:hAnsi="Arial" w:cs="Arial"/>
          <w:szCs w:val="24"/>
        </w:rPr>
      </w:pPr>
      <w:r w:rsidRPr="007F2C37">
        <w:rPr>
          <w:rFonts w:ascii="Arial" w:hAnsi="Arial" w:cs="Arial"/>
          <w:szCs w:val="24"/>
        </w:rPr>
        <w:lastRenderedPageBreak/>
        <w:t xml:space="preserve">To be successful in this industry that changes so quickly, you need to come up with new ideas all the time. For example, you could involve </w:t>
      </w:r>
      <w:r w:rsidR="00426647" w:rsidRPr="007F2C37">
        <w:rPr>
          <w:rFonts w:ascii="Arial" w:hAnsi="Arial" w:cs="Arial"/>
          <w:szCs w:val="24"/>
        </w:rPr>
        <w:t>the</w:t>
      </w:r>
      <w:r w:rsidRPr="007F2C37">
        <w:rPr>
          <w:rFonts w:ascii="Arial" w:hAnsi="Arial" w:cs="Arial"/>
          <w:szCs w:val="24"/>
        </w:rPr>
        <w:t xml:space="preserve"> employees, make decisions based on data, teach health care, and keep learning throughout </w:t>
      </w:r>
      <w:r w:rsidR="00426647" w:rsidRPr="007F2C37">
        <w:rPr>
          <w:rFonts w:ascii="Arial" w:hAnsi="Arial" w:cs="Arial"/>
          <w:szCs w:val="24"/>
        </w:rPr>
        <w:t>the</w:t>
      </w:r>
      <w:r w:rsidRPr="007F2C37">
        <w:rPr>
          <w:rFonts w:ascii="Arial" w:hAnsi="Arial" w:cs="Arial"/>
          <w:szCs w:val="24"/>
        </w:rPr>
        <w:t xml:space="preserve"> life. These steps have helped Premier Inn make progress in the right way with its HRM process</w:t>
      </w:r>
      <w:r w:rsidR="00426647" w:rsidRPr="007F2C37">
        <w:rPr>
          <w:rFonts w:ascii="Arial" w:hAnsi="Arial" w:cs="Arial"/>
          <w:szCs w:val="24"/>
        </w:rPr>
        <w:t xml:space="preserve"> (</w:t>
      </w:r>
      <w:proofErr w:type="spellStart"/>
      <w:r w:rsidR="00426647" w:rsidRPr="007F2C37">
        <w:rPr>
          <w:rFonts w:ascii="Arial" w:hAnsi="Arial" w:cs="Arial"/>
          <w:szCs w:val="24"/>
          <w:shd w:val="clear" w:color="auto" w:fill="FFFFFF"/>
        </w:rPr>
        <w:t>Stringam</w:t>
      </w:r>
      <w:proofErr w:type="spellEnd"/>
      <w:r w:rsidR="00426647" w:rsidRPr="007F2C37">
        <w:rPr>
          <w:rFonts w:ascii="Arial" w:hAnsi="Arial" w:cs="Arial"/>
          <w:szCs w:val="24"/>
          <w:shd w:val="clear" w:color="auto" w:fill="FFFFFF"/>
        </w:rPr>
        <w:t>, 2020)</w:t>
      </w:r>
      <w:r w:rsidRPr="007F2C37">
        <w:rPr>
          <w:rFonts w:ascii="Arial" w:hAnsi="Arial" w:cs="Arial"/>
          <w:szCs w:val="24"/>
        </w:rPr>
        <w:t>. The current change in the HR model will have a big effect on how important Premier Inn will be in the future of the global hotel industry.</w:t>
      </w:r>
      <w:r w:rsidR="00426647" w:rsidRPr="007F2C37">
        <w:rPr>
          <w:rFonts w:ascii="Arial" w:hAnsi="Arial" w:cs="Arial"/>
          <w:szCs w:val="24"/>
        </w:rPr>
        <w:t xml:space="preserve"> </w:t>
      </w:r>
      <w:r w:rsidR="00D90D99" w:rsidRPr="007F2C37">
        <w:rPr>
          <w:rFonts w:ascii="Arial" w:hAnsi="Arial" w:cs="Arial"/>
          <w:szCs w:val="24"/>
        </w:rPr>
        <w:t>Premier Inn is determined to change the way it handles human resources because it knows that its employees are key to the success of its global hotel company</w:t>
      </w:r>
      <w:r w:rsidR="000C584E">
        <w:rPr>
          <w:rFonts w:ascii="Arial" w:hAnsi="Arial" w:cs="Arial"/>
          <w:szCs w:val="24"/>
        </w:rPr>
        <w:t xml:space="preserve"> (</w:t>
      </w:r>
      <w:r w:rsidR="000C584E" w:rsidRPr="006F3E53">
        <w:rPr>
          <w:rFonts w:ascii="Arial" w:hAnsi="Arial" w:cs="Arial"/>
          <w:color w:val="000000" w:themeColor="text1"/>
          <w:szCs w:val="24"/>
          <w:lang w:val="en-GB"/>
        </w:rPr>
        <w:t>Enad Al-</w:t>
      </w:r>
      <w:proofErr w:type="spellStart"/>
      <w:r w:rsidR="000C584E" w:rsidRPr="006F3E53">
        <w:rPr>
          <w:rFonts w:ascii="Arial" w:hAnsi="Arial" w:cs="Arial"/>
          <w:color w:val="000000" w:themeColor="text1"/>
          <w:szCs w:val="24"/>
          <w:lang w:val="en-GB"/>
        </w:rPr>
        <w:t>Qaralleh</w:t>
      </w:r>
      <w:proofErr w:type="spellEnd"/>
      <w:r w:rsidR="000C584E" w:rsidRPr="006F3E53">
        <w:rPr>
          <w:rFonts w:ascii="Arial" w:hAnsi="Arial" w:cs="Arial"/>
          <w:color w:val="000000" w:themeColor="text1"/>
          <w:szCs w:val="24"/>
          <w:lang w:val="en-GB"/>
        </w:rPr>
        <w:t xml:space="preserve"> and Atan</w:t>
      </w:r>
      <w:r w:rsidR="000C584E">
        <w:rPr>
          <w:rFonts w:ascii="Arial" w:hAnsi="Arial" w:cs="Arial"/>
          <w:color w:val="000000" w:themeColor="text1"/>
          <w:szCs w:val="24"/>
          <w:lang w:val="en-GB"/>
        </w:rPr>
        <w:t>, 2022)</w:t>
      </w:r>
      <w:r w:rsidR="00D90D99" w:rsidRPr="007F2C37">
        <w:rPr>
          <w:rFonts w:ascii="Arial" w:hAnsi="Arial" w:cs="Arial"/>
          <w:szCs w:val="24"/>
        </w:rPr>
        <w:t>. Premier Inn knows how important it is to handle people, even more so than the basics of planning work, hiring, and choosing employees. In addition to meeting immediate job needs, this means predicting and getting ready for possible opportunities and risks in the fast-paced, worldwide hotel business</w:t>
      </w:r>
      <w:r w:rsidR="00426647" w:rsidRPr="007F2C37">
        <w:rPr>
          <w:rFonts w:ascii="Arial" w:hAnsi="Arial" w:cs="Arial"/>
          <w:szCs w:val="24"/>
        </w:rPr>
        <w:t xml:space="preserve"> (Chen et al., 2017)</w:t>
      </w:r>
      <w:r w:rsidR="00D90D99" w:rsidRPr="007F2C37">
        <w:rPr>
          <w:rFonts w:ascii="Arial" w:hAnsi="Arial" w:cs="Arial"/>
          <w:szCs w:val="24"/>
        </w:rPr>
        <w:t>. As part of its HRM strategy, Premier Inn tries to encourage its employees to have a growth mindset. Because the hotel business is always changing, the company knows it needs to keep its employees up to date on new technologies and trends in the field. Staff are given the skills they need to adapt to new technology and changing customer needs through ongoing training programs</w:t>
      </w:r>
      <w:r w:rsidR="00426647" w:rsidRPr="007F2C37">
        <w:rPr>
          <w:rFonts w:ascii="Arial" w:hAnsi="Arial" w:cs="Arial"/>
          <w:szCs w:val="24"/>
        </w:rPr>
        <w:t xml:space="preserve"> (Ashton, 2018)</w:t>
      </w:r>
      <w:r w:rsidR="00D90D99" w:rsidRPr="007F2C37">
        <w:rPr>
          <w:rFonts w:ascii="Arial" w:hAnsi="Arial" w:cs="Arial"/>
          <w:szCs w:val="24"/>
        </w:rPr>
        <w:t>. This dedication to lifelong learning makes people smarter and makes the company culture stronger and more flexible. Premier Inn manages its human resources in places other than the workplace</w:t>
      </w:r>
      <w:r w:rsidR="00426647" w:rsidRPr="007F2C37">
        <w:rPr>
          <w:rFonts w:ascii="Arial" w:hAnsi="Arial" w:cs="Arial"/>
          <w:szCs w:val="24"/>
        </w:rPr>
        <w:t xml:space="preserve"> (Ahmed et al., 2021)</w:t>
      </w:r>
      <w:r w:rsidR="00D90D99" w:rsidRPr="007F2C37">
        <w:rPr>
          <w:rFonts w:ascii="Arial" w:hAnsi="Arial" w:cs="Arial"/>
          <w:szCs w:val="24"/>
        </w:rPr>
        <w:t xml:space="preserve">. </w:t>
      </w:r>
    </w:p>
    <w:p w14:paraId="74950310" w14:textId="6B732E0C" w:rsidR="00D90D99" w:rsidRPr="007F2C37" w:rsidRDefault="00D90D99" w:rsidP="0082446F">
      <w:pPr>
        <w:pStyle w:val="NoSpacing"/>
        <w:spacing w:line="360" w:lineRule="auto"/>
        <w:rPr>
          <w:rFonts w:ascii="Arial" w:hAnsi="Arial" w:cs="Arial"/>
          <w:szCs w:val="24"/>
        </w:rPr>
      </w:pPr>
      <w:r w:rsidRPr="007F2C37">
        <w:rPr>
          <w:rFonts w:ascii="Arial" w:hAnsi="Arial" w:cs="Arial"/>
          <w:szCs w:val="24"/>
        </w:rPr>
        <w:t>The company has started using mixed and online work models because they know that the way people work is changing in the modern world</w:t>
      </w:r>
      <w:r w:rsidR="00426647" w:rsidRPr="007F2C37">
        <w:rPr>
          <w:rFonts w:ascii="Arial" w:hAnsi="Arial" w:cs="Arial"/>
          <w:szCs w:val="24"/>
        </w:rPr>
        <w:t xml:space="preserve"> (</w:t>
      </w:r>
      <w:r w:rsidR="00426647" w:rsidRPr="007F2C37">
        <w:rPr>
          <w:rFonts w:ascii="Arial" w:hAnsi="Arial" w:cs="Arial"/>
          <w:szCs w:val="24"/>
          <w:lang w:val="en-GB"/>
        </w:rPr>
        <w:t>Al-</w:t>
      </w:r>
      <w:proofErr w:type="spellStart"/>
      <w:r w:rsidR="00426647" w:rsidRPr="007F2C37">
        <w:rPr>
          <w:rFonts w:ascii="Arial" w:hAnsi="Arial" w:cs="Arial"/>
          <w:szCs w:val="24"/>
          <w:lang w:val="en-GB"/>
        </w:rPr>
        <w:t>Refaie</w:t>
      </w:r>
      <w:proofErr w:type="spellEnd"/>
      <w:r w:rsidR="00426647" w:rsidRPr="007F2C37">
        <w:rPr>
          <w:rFonts w:ascii="Arial" w:hAnsi="Arial" w:cs="Arial"/>
          <w:szCs w:val="24"/>
          <w:lang w:val="en-GB"/>
        </w:rPr>
        <w:t>, 2015)</w:t>
      </w:r>
      <w:r w:rsidRPr="007F2C37">
        <w:rPr>
          <w:rFonts w:ascii="Arial" w:hAnsi="Arial" w:cs="Arial"/>
          <w:szCs w:val="24"/>
        </w:rPr>
        <w:t xml:space="preserve">. The HR department at Premier Inn has changed to keep up with the growing trend of working from home by using latest and modern systems to keep an eye on and manage workers in a variety of settings. Digital tools that allow for virtual check-ins, performance tracking, and teamwork are used to keep workers inspired and on track with the brand's goals, no matter where they are. Premier Inn is always trying to improve the way it hires and chooses employees so that it can get the best people. The brand knows that fitting in with the culture is just as important as knowing how to use technology. Premier Inn might think about training in cultural awareness and diversity and inclusion programs to improve this part of their plan for hiring people. The brand's commitment to diversity and equality in </w:t>
      </w:r>
      <w:r w:rsidRPr="007F2C37">
        <w:rPr>
          <w:rFonts w:ascii="Arial" w:hAnsi="Arial" w:cs="Arial"/>
          <w:szCs w:val="24"/>
        </w:rPr>
        <w:lastRenderedPageBreak/>
        <w:t>the workplace not only reflects the types of people who buy its products, but it also improves the culture of the company by giving workers new ideas</w:t>
      </w:r>
      <w:r w:rsidR="00426647" w:rsidRPr="007F2C37">
        <w:rPr>
          <w:rFonts w:ascii="Arial" w:hAnsi="Arial" w:cs="Arial"/>
          <w:szCs w:val="24"/>
        </w:rPr>
        <w:t xml:space="preserve"> (</w:t>
      </w:r>
      <w:proofErr w:type="spellStart"/>
      <w:r w:rsidR="00426647" w:rsidRPr="007F2C37">
        <w:rPr>
          <w:rFonts w:ascii="Arial" w:hAnsi="Arial" w:cs="Arial"/>
          <w:szCs w:val="24"/>
          <w:shd w:val="clear" w:color="auto" w:fill="FFFFFF"/>
        </w:rPr>
        <w:t>Stringam</w:t>
      </w:r>
      <w:proofErr w:type="spellEnd"/>
      <w:r w:rsidR="00426647" w:rsidRPr="007F2C37">
        <w:rPr>
          <w:rFonts w:ascii="Arial" w:hAnsi="Arial" w:cs="Arial"/>
          <w:szCs w:val="24"/>
          <w:shd w:val="clear" w:color="auto" w:fill="FFFFFF"/>
        </w:rPr>
        <w:t>, 2020)</w:t>
      </w:r>
      <w:r w:rsidRPr="007F2C37">
        <w:rPr>
          <w:rFonts w:ascii="Arial" w:hAnsi="Arial" w:cs="Arial"/>
          <w:szCs w:val="24"/>
        </w:rPr>
        <w:t xml:space="preserve">. </w:t>
      </w:r>
    </w:p>
    <w:p w14:paraId="1FEC2F9C" w14:textId="52267D55" w:rsidR="00E218B3" w:rsidRPr="007F2C37" w:rsidRDefault="00E218B3" w:rsidP="0082446F">
      <w:pPr>
        <w:rPr>
          <w:rFonts w:ascii="Arial" w:hAnsi="Arial" w:cs="Arial"/>
          <w:szCs w:val="24"/>
        </w:rPr>
      </w:pPr>
      <w:r w:rsidRPr="007F2C37">
        <w:rPr>
          <w:rFonts w:ascii="Arial" w:hAnsi="Arial" w:cs="Arial"/>
          <w:szCs w:val="24"/>
        </w:rPr>
        <w:t>This is very important for Premier Inn's plans to grow around the world. Because of this, culturally-based negotiations may work out. Human resource management strategies need to be able to change to different scenarios. It might be simple to meet the wants of workers in different situations. The same is probably true for learning a language: it may work better if it is based on the practices of the place. To keep the whole organization's culture fit, recruitment tactics need to be changed all the time</w:t>
      </w:r>
      <w:r w:rsidR="00426647" w:rsidRPr="007F2C37">
        <w:rPr>
          <w:rFonts w:ascii="Arial" w:hAnsi="Arial" w:cs="Arial"/>
          <w:szCs w:val="24"/>
        </w:rPr>
        <w:t xml:space="preserve"> (Chen et al., 2017)</w:t>
      </w:r>
      <w:r w:rsidRPr="007F2C37">
        <w:rPr>
          <w:rFonts w:ascii="Arial" w:hAnsi="Arial" w:cs="Arial"/>
          <w:szCs w:val="24"/>
        </w:rPr>
        <w:t>. To keep up with the times, Premier Inn has raised the bar for duty and respect. This shows that the company has thought ahead when it comes to modern human resources. The Premier Inn is a business leader that supports fair pay, work-life balance, and professional growth. A business might be able to work more efficiently if it has the right mix of workers and lets them take enough breaks to relax</w:t>
      </w:r>
      <w:r w:rsidR="00426647" w:rsidRPr="007F2C37">
        <w:rPr>
          <w:rFonts w:ascii="Arial" w:hAnsi="Arial" w:cs="Arial"/>
          <w:szCs w:val="24"/>
        </w:rPr>
        <w:t xml:space="preserve"> (Gannon et al., 2015)</w:t>
      </w:r>
      <w:r w:rsidRPr="007F2C37">
        <w:rPr>
          <w:rFonts w:ascii="Arial" w:hAnsi="Arial" w:cs="Arial"/>
          <w:szCs w:val="24"/>
        </w:rPr>
        <w:t>. International human resource management has many benefits, and one of them is that different points of view can help ideas grow.</w:t>
      </w:r>
    </w:p>
    <w:p w14:paraId="7A133140" w14:textId="3B2F480F" w:rsidR="00AD51B5" w:rsidRPr="007F2C37" w:rsidRDefault="00AD51B5" w:rsidP="0082446F">
      <w:pPr>
        <w:pStyle w:val="Heading1"/>
        <w:spacing w:line="360" w:lineRule="auto"/>
        <w:rPr>
          <w:rFonts w:ascii="Arial" w:hAnsi="Arial" w:cs="Arial"/>
          <w:szCs w:val="24"/>
        </w:rPr>
      </w:pPr>
      <w:bookmarkStart w:id="2" w:name="_Toc159346020"/>
      <w:r w:rsidRPr="007F2C37">
        <w:rPr>
          <w:rFonts w:ascii="Arial" w:hAnsi="Arial" w:cs="Arial"/>
          <w:szCs w:val="24"/>
        </w:rPr>
        <w:t>Evaluation and Conclusion</w:t>
      </w:r>
      <w:bookmarkEnd w:id="2"/>
    </w:p>
    <w:p w14:paraId="40B568F5" w14:textId="5F307647" w:rsidR="007B46DD" w:rsidRPr="007F2C37" w:rsidRDefault="00E218B3" w:rsidP="0082446F">
      <w:pPr>
        <w:rPr>
          <w:rFonts w:ascii="Arial" w:hAnsi="Arial" w:cs="Arial"/>
          <w:szCs w:val="24"/>
        </w:rPr>
      </w:pPr>
      <w:r w:rsidRPr="007F2C37">
        <w:rPr>
          <w:rFonts w:ascii="Arial" w:hAnsi="Arial" w:cs="Arial"/>
          <w:szCs w:val="24"/>
        </w:rPr>
        <w:t xml:space="preserve">Due to comprehensive workforce planning, Premier Inn was able to anticipate and fulfil its </w:t>
      </w:r>
      <w:proofErr w:type="spellStart"/>
      <w:r w:rsidRPr="007F2C37">
        <w:rPr>
          <w:rFonts w:ascii="Arial" w:hAnsi="Arial" w:cs="Arial"/>
          <w:szCs w:val="24"/>
        </w:rPr>
        <w:t>labor</w:t>
      </w:r>
      <w:proofErr w:type="spellEnd"/>
      <w:r w:rsidRPr="007F2C37">
        <w:rPr>
          <w:rFonts w:ascii="Arial" w:hAnsi="Arial" w:cs="Arial"/>
          <w:szCs w:val="24"/>
        </w:rPr>
        <w:t xml:space="preserve"> requirements in the not-too-distant future, allowing its company to achieve its goals for the long term. Being competing in the hotel sector becomes simple with this technique, which informs them when they must have additional people and enables them to identify employees</w:t>
      </w:r>
      <w:r w:rsidR="007B46DD" w:rsidRPr="007F2C37">
        <w:rPr>
          <w:rFonts w:ascii="Arial" w:hAnsi="Arial" w:cs="Arial"/>
          <w:szCs w:val="24"/>
        </w:rPr>
        <w:t xml:space="preserve">. This is especially important now that technology is getting better. The careful way that Premier Inn hires people, which uses both old and new methods to get a wide range of applicants, is well known nationwide. This proves not only technical skill but also fit with the company's mindset and commitment to providing excellent customer service. This way of doing things helps build a nice and varied company culture that mirrors the variety of the clients. Premier Inn is able to accommodate a variety of work plans because it has strong tracking systems in place for workers who work in-person, online, or in a mixed model. Premier Inn can quickly adapt to changes in the industry because it is flexible, which helps it stay true to its business goals and encourages growth. </w:t>
      </w:r>
    </w:p>
    <w:p w14:paraId="56603BEC" w14:textId="77777777" w:rsidR="007B46DD" w:rsidRPr="007F2C37" w:rsidRDefault="007B46DD" w:rsidP="0082446F">
      <w:pPr>
        <w:rPr>
          <w:rFonts w:ascii="Arial" w:hAnsi="Arial" w:cs="Arial"/>
          <w:szCs w:val="24"/>
        </w:rPr>
      </w:pPr>
      <w:r w:rsidRPr="007F2C37">
        <w:rPr>
          <w:rFonts w:ascii="Arial" w:hAnsi="Arial" w:cs="Arial"/>
          <w:szCs w:val="24"/>
        </w:rPr>
        <w:lastRenderedPageBreak/>
        <w:t xml:space="preserve">The report makes some suggestions for how HRM methods can be made even better. Staff members can stay up to date on technology changes and market trends by taking part in more ongoing training and development programs. Increase employee involvement through award and </w:t>
      </w:r>
      <w:proofErr w:type="spellStart"/>
      <w:r w:rsidRPr="007F2C37">
        <w:rPr>
          <w:rFonts w:ascii="Arial" w:hAnsi="Arial" w:cs="Arial"/>
          <w:szCs w:val="24"/>
        </w:rPr>
        <w:t>honor</w:t>
      </w:r>
      <w:proofErr w:type="spellEnd"/>
      <w:r w:rsidRPr="007F2C37">
        <w:rPr>
          <w:rFonts w:ascii="Arial" w:hAnsi="Arial" w:cs="Arial"/>
          <w:szCs w:val="24"/>
        </w:rPr>
        <w:t xml:space="preserve"> programs and other ways that make the workplace a better place to be. Planning the workforce, hiring people, and improving employee performance can all be greatly improved by using data-driven decision-making. The company should think about growing its health and casual work programs to meet the needs of all of its employees and make them happier with their jobs. </w:t>
      </w:r>
    </w:p>
    <w:p w14:paraId="2F9E11F9" w14:textId="2ACEB0C5" w:rsidR="007B46DD" w:rsidRPr="007F2C37" w:rsidRDefault="007B46DD" w:rsidP="0082446F">
      <w:pPr>
        <w:rPr>
          <w:rFonts w:ascii="Arial" w:hAnsi="Arial" w:cs="Arial"/>
          <w:szCs w:val="24"/>
        </w:rPr>
      </w:pPr>
      <w:r w:rsidRPr="007F2C37">
        <w:rPr>
          <w:rFonts w:ascii="Arial" w:hAnsi="Arial" w:cs="Arial"/>
          <w:szCs w:val="24"/>
        </w:rPr>
        <w:t>Premier Inn's planned HRM growth has finally made the brand a leader in the hotel industry around the world. Premier Inn shows its dedication to long-term success by making sure its employees are aligned with business goals through strategic people planning, careful hiring, and flexible tracking. By implementing the suggested changes, Premier Inn will be able to adapt to the quickly evolving and very competitive hotel business.</w:t>
      </w:r>
    </w:p>
    <w:p w14:paraId="115C0C67" w14:textId="77777777" w:rsidR="00426647" w:rsidRPr="007F2C37" w:rsidRDefault="00426647" w:rsidP="0082446F">
      <w:pPr>
        <w:spacing w:after="160"/>
        <w:jc w:val="left"/>
        <w:rPr>
          <w:rFonts w:ascii="Arial" w:eastAsiaTheme="majorEastAsia" w:hAnsi="Arial" w:cs="Arial"/>
          <w:b/>
          <w:szCs w:val="24"/>
        </w:rPr>
      </w:pPr>
      <w:r w:rsidRPr="007F2C37">
        <w:rPr>
          <w:rFonts w:ascii="Arial" w:hAnsi="Arial" w:cs="Arial"/>
          <w:szCs w:val="24"/>
        </w:rPr>
        <w:br w:type="page"/>
      </w:r>
    </w:p>
    <w:p w14:paraId="4D5567F9" w14:textId="5860B712" w:rsidR="00AD51B5" w:rsidRPr="007F2C37" w:rsidRDefault="00AD51B5" w:rsidP="0082446F">
      <w:pPr>
        <w:pStyle w:val="Heading1"/>
        <w:spacing w:line="360" w:lineRule="auto"/>
        <w:rPr>
          <w:rFonts w:ascii="Arial" w:hAnsi="Arial" w:cs="Arial"/>
          <w:szCs w:val="24"/>
        </w:rPr>
      </w:pPr>
      <w:bookmarkStart w:id="3" w:name="_Toc159346021"/>
      <w:r w:rsidRPr="007F2C37">
        <w:rPr>
          <w:rFonts w:ascii="Arial" w:hAnsi="Arial" w:cs="Arial"/>
          <w:szCs w:val="24"/>
        </w:rPr>
        <w:lastRenderedPageBreak/>
        <w:t>References</w:t>
      </w:r>
      <w:bookmarkEnd w:id="3"/>
      <w:r w:rsidRPr="007F2C37">
        <w:rPr>
          <w:rFonts w:ascii="Arial" w:hAnsi="Arial" w:cs="Arial"/>
          <w:szCs w:val="24"/>
        </w:rPr>
        <w:t xml:space="preserve"> </w:t>
      </w:r>
    </w:p>
    <w:p w14:paraId="5C341D6B"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Agarwal, P., 2021. Shattered but smiling: Human resource management and the wellbeing of hotel employees during COVID-19. </w:t>
      </w:r>
      <w:r w:rsidRPr="00190150">
        <w:rPr>
          <w:rFonts w:ascii="Arial" w:hAnsi="Arial" w:cs="Arial"/>
          <w:i/>
          <w:iCs/>
          <w:color w:val="000000" w:themeColor="text1"/>
          <w:szCs w:val="24"/>
          <w:lang w:val="en-GB"/>
        </w:rPr>
        <w:t>International Journal of Hospitality Management</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93</w:t>
      </w:r>
      <w:r w:rsidRPr="00190150">
        <w:rPr>
          <w:rFonts w:ascii="Arial" w:hAnsi="Arial" w:cs="Arial"/>
          <w:color w:val="000000" w:themeColor="text1"/>
          <w:szCs w:val="24"/>
          <w:lang w:val="en-GB"/>
        </w:rPr>
        <w:t>, p.102765.</w:t>
      </w:r>
    </w:p>
    <w:p w14:paraId="56596C9C"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 xml:space="preserve">Ahmed, M., Guo, Q., Qureshi, M.A., Raza, S.A., Khan, K.A. and Salam, J., 2021. Do green HR practices enhance green motivation and proactive environmental management maturity in hotel </w:t>
      </w:r>
      <w:proofErr w:type="gramStart"/>
      <w:r w:rsidRPr="00190150">
        <w:rPr>
          <w:rFonts w:ascii="Arial" w:hAnsi="Arial" w:cs="Arial"/>
          <w:color w:val="000000" w:themeColor="text1"/>
          <w:szCs w:val="24"/>
          <w:lang w:val="en-GB"/>
        </w:rPr>
        <w:t>industry?.</w:t>
      </w:r>
      <w:proofErr w:type="gramEnd"/>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International Journal of Hospitality Management</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94</w:t>
      </w:r>
      <w:r w:rsidRPr="00190150">
        <w:rPr>
          <w:rFonts w:ascii="Arial" w:hAnsi="Arial" w:cs="Arial"/>
          <w:color w:val="000000" w:themeColor="text1"/>
          <w:szCs w:val="24"/>
          <w:lang w:val="en-GB"/>
        </w:rPr>
        <w:t>, p.102852.</w:t>
      </w:r>
    </w:p>
    <w:p w14:paraId="3FA8753D"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Al-Refai</w:t>
      </w:r>
      <w:r>
        <w:rPr>
          <w:rFonts w:ascii="Arial" w:hAnsi="Arial" w:cs="Arial"/>
          <w:color w:val="000000" w:themeColor="text1"/>
          <w:szCs w:val="24"/>
          <w:lang w:val="en-GB"/>
        </w:rPr>
        <w:t xml:space="preserve"> </w:t>
      </w:r>
      <w:r w:rsidRPr="00190150">
        <w:rPr>
          <w:rFonts w:ascii="Arial" w:hAnsi="Arial" w:cs="Arial"/>
          <w:color w:val="000000" w:themeColor="text1"/>
          <w:szCs w:val="24"/>
          <w:lang w:val="en-GB"/>
        </w:rPr>
        <w:t xml:space="preserve">e, A., 2015. Effects of human resource management on hotel performance using structural equation </w:t>
      </w:r>
      <w:proofErr w:type="spellStart"/>
      <w:r w:rsidRPr="00190150">
        <w:rPr>
          <w:rFonts w:ascii="Arial" w:hAnsi="Arial" w:cs="Arial"/>
          <w:color w:val="000000" w:themeColor="text1"/>
          <w:szCs w:val="24"/>
          <w:lang w:val="en-GB"/>
        </w:rPr>
        <w:t>modeling</w:t>
      </w:r>
      <w:proofErr w:type="spellEnd"/>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 xml:space="preserve">Computers in Human </w:t>
      </w:r>
      <w:proofErr w:type="spellStart"/>
      <w:r w:rsidRPr="00190150">
        <w:rPr>
          <w:rFonts w:ascii="Arial" w:hAnsi="Arial" w:cs="Arial"/>
          <w:i/>
          <w:iCs/>
          <w:color w:val="000000" w:themeColor="text1"/>
          <w:szCs w:val="24"/>
          <w:lang w:val="en-GB"/>
        </w:rPr>
        <w:t>Behavior</w:t>
      </w:r>
      <w:proofErr w:type="spellEnd"/>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43</w:t>
      </w:r>
      <w:r w:rsidRPr="00190150">
        <w:rPr>
          <w:rFonts w:ascii="Arial" w:hAnsi="Arial" w:cs="Arial"/>
          <w:color w:val="000000" w:themeColor="text1"/>
          <w:szCs w:val="24"/>
          <w:lang w:val="en-GB"/>
        </w:rPr>
        <w:t>, pp.293-303.</w:t>
      </w:r>
    </w:p>
    <w:p w14:paraId="3CA67376"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Ashton, A.S., 2018. How human resources management best practice influence employee satisfaction and job retention in the Thai hotel industry. </w:t>
      </w:r>
      <w:r w:rsidRPr="00190150">
        <w:rPr>
          <w:rFonts w:ascii="Arial" w:hAnsi="Arial" w:cs="Arial"/>
          <w:i/>
          <w:iCs/>
          <w:color w:val="000000" w:themeColor="text1"/>
          <w:szCs w:val="24"/>
          <w:lang w:val="en-GB"/>
        </w:rPr>
        <w:t>Journal of Human Resources in Hospitality &amp; Tourism</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17</w:t>
      </w:r>
      <w:r w:rsidRPr="00190150">
        <w:rPr>
          <w:rFonts w:ascii="Arial" w:hAnsi="Arial" w:cs="Arial"/>
          <w:color w:val="000000" w:themeColor="text1"/>
          <w:szCs w:val="24"/>
          <w:lang w:val="en-GB"/>
        </w:rPr>
        <w:t>(2), pp.175-199.</w:t>
      </w:r>
    </w:p>
    <w:p w14:paraId="58A84896" w14:textId="77777777" w:rsidR="006A2707" w:rsidRPr="00190150" w:rsidRDefault="006A2707" w:rsidP="0082446F">
      <w:pPr>
        <w:ind w:left="720" w:hanging="720"/>
        <w:rPr>
          <w:rFonts w:ascii="Arial" w:hAnsi="Arial" w:cs="Arial"/>
          <w:color w:val="000000" w:themeColor="text1"/>
          <w:szCs w:val="24"/>
        </w:rPr>
      </w:pPr>
      <w:r w:rsidRPr="00190150">
        <w:rPr>
          <w:rFonts w:ascii="Arial" w:hAnsi="Arial" w:cs="Arial"/>
          <w:color w:val="000000" w:themeColor="text1"/>
          <w:szCs w:val="24"/>
          <w:shd w:val="clear" w:color="auto" w:fill="FFFFFF"/>
        </w:rPr>
        <w:t>Bower, J., 2018. Whitbread: Routines and resource building on the path from brewer to retailer. </w:t>
      </w:r>
      <w:r w:rsidRPr="00190150">
        <w:rPr>
          <w:rFonts w:ascii="Arial" w:hAnsi="Arial" w:cs="Arial"/>
          <w:i/>
          <w:iCs/>
          <w:color w:val="000000" w:themeColor="text1"/>
          <w:szCs w:val="24"/>
          <w:shd w:val="clear" w:color="auto" w:fill="FFFFFF"/>
        </w:rPr>
        <w:t>Management &amp; Organizational History</w:t>
      </w:r>
      <w:r w:rsidRPr="00190150">
        <w:rPr>
          <w:rFonts w:ascii="Arial" w:hAnsi="Arial" w:cs="Arial"/>
          <w:color w:val="000000" w:themeColor="text1"/>
          <w:szCs w:val="24"/>
          <w:shd w:val="clear" w:color="auto" w:fill="FFFFFF"/>
        </w:rPr>
        <w:t>, </w:t>
      </w:r>
      <w:r w:rsidRPr="00190150">
        <w:rPr>
          <w:rFonts w:ascii="Arial" w:hAnsi="Arial" w:cs="Arial"/>
          <w:i/>
          <w:iCs/>
          <w:color w:val="000000" w:themeColor="text1"/>
          <w:szCs w:val="24"/>
          <w:shd w:val="clear" w:color="auto" w:fill="FFFFFF"/>
        </w:rPr>
        <w:t>13</w:t>
      </w:r>
      <w:r w:rsidRPr="00190150">
        <w:rPr>
          <w:rFonts w:ascii="Arial" w:hAnsi="Arial" w:cs="Arial"/>
          <w:color w:val="000000" w:themeColor="text1"/>
          <w:szCs w:val="24"/>
          <w:shd w:val="clear" w:color="auto" w:fill="FFFFFF"/>
        </w:rPr>
        <w:t>(1), pp.1-23.</w:t>
      </w:r>
    </w:p>
    <w:p w14:paraId="4AF590B6"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Chen, M., Lyu, Y., Li, Y., Zhou, X. and Li, W., 2017. The impact of high-commitment HR practices on hotel employees’ proactive customer service performance. </w:t>
      </w:r>
      <w:r w:rsidRPr="00190150">
        <w:rPr>
          <w:rFonts w:ascii="Arial" w:hAnsi="Arial" w:cs="Arial"/>
          <w:i/>
          <w:iCs/>
          <w:color w:val="000000" w:themeColor="text1"/>
          <w:szCs w:val="24"/>
          <w:lang w:val="en-GB"/>
        </w:rPr>
        <w:t>Cornell Hospitality Quarterly</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58</w:t>
      </w:r>
      <w:r w:rsidRPr="00190150">
        <w:rPr>
          <w:rFonts w:ascii="Arial" w:hAnsi="Arial" w:cs="Arial"/>
          <w:color w:val="000000" w:themeColor="text1"/>
          <w:szCs w:val="24"/>
          <w:lang w:val="en-GB"/>
        </w:rPr>
        <w:t>(1), pp.94-107.</w:t>
      </w:r>
    </w:p>
    <w:p w14:paraId="49BD7760" w14:textId="77777777" w:rsidR="006A2707" w:rsidRPr="00190150" w:rsidRDefault="006A2707" w:rsidP="0082446F">
      <w:pPr>
        <w:ind w:left="720" w:hanging="720"/>
        <w:rPr>
          <w:rFonts w:ascii="Arial" w:hAnsi="Arial" w:cs="Arial"/>
          <w:color w:val="000000" w:themeColor="text1"/>
          <w:szCs w:val="24"/>
        </w:rPr>
      </w:pPr>
      <w:r w:rsidRPr="00190150">
        <w:rPr>
          <w:rFonts w:ascii="Arial" w:hAnsi="Arial" w:cs="Arial"/>
          <w:color w:val="000000" w:themeColor="text1"/>
          <w:szCs w:val="24"/>
          <w:shd w:val="clear" w:color="auto" w:fill="FFFFFF"/>
        </w:rPr>
        <w:t>Choi, H., Lee, J.Y., Choi, Y., Juan, Y. and Lee, C.K., 2022. How to enhance smart work effectiveness as a sustainable HRM practice in the tourism industry. </w:t>
      </w:r>
      <w:r w:rsidRPr="00190150">
        <w:rPr>
          <w:rFonts w:ascii="Arial" w:hAnsi="Arial" w:cs="Arial"/>
          <w:i/>
          <w:iCs/>
          <w:color w:val="000000" w:themeColor="text1"/>
          <w:szCs w:val="24"/>
          <w:shd w:val="clear" w:color="auto" w:fill="FFFFFF"/>
        </w:rPr>
        <w:t>Sustainability</w:t>
      </w:r>
      <w:r w:rsidRPr="00190150">
        <w:rPr>
          <w:rFonts w:ascii="Arial" w:hAnsi="Arial" w:cs="Arial"/>
          <w:color w:val="000000" w:themeColor="text1"/>
          <w:szCs w:val="24"/>
          <w:shd w:val="clear" w:color="auto" w:fill="FFFFFF"/>
        </w:rPr>
        <w:t>, </w:t>
      </w:r>
      <w:r w:rsidRPr="00190150">
        <w:rPr>
          <w:rFonts w:ascii="Arial" w:hAnsi="Arial" w:cs="Arial"/>
          <w:i/>
          <w:iCs/>
          <w:color w:val="000000" w:themeColor="text1"/>
          <w:szCs w:val="24"/>
          <w:shd w:val="clear" w:color="auto" w:fill="FFFFFF"/>
        </w:rPr>
        <w:t>14</w:t>
      </w:r>
      <w:r w:rsidRPr="00190150">
        <w:rPr>
          <w:rFonts w:ascii="Arial" w:hAnsi="Arial" w:cs="Arial"/>
          <w:color w:val="000000" w:themeColor="text1"/>
          <w:szCs w:val="24"/>
          <w:shd w:val="clear" w:color="auto" w:fill="FFFFFF"/>
        </w:rPr>
        <w:t>(4), p.2218.</w:t>
      </w:r>
    </w:p>
    <w:p w14:paraId="04996EE0" w14:textId="77777777" w:rsidR="006A2707" w:rsidRPr="00190150" w:rsidRDefault="006A2707" w:rsidP="006F3E53">
      <w:pPr>
        <w:pStyle w:val="NoSpacing"/>
        <w:spacing w:line="360" w:lineRule="auto"/>
        <w:ind w:left="720" w:hanging="720"/>
        <w:rPr>
          <w:rFonts w:ascii="Arial" w:hAnsi="Arial" w:cs="Arial"/>
          <w:color w:val="000000" w:themeColor="text1"/>
          <w:szCs w:val="24"/>
          <w:lang w:val="en-GB"/>
        </w:rPr>
      </w:pPr>
      <w:r w:rsidRPr="006F3E53">
        <w:rPr>
          <w:rFonts w:ascii="Arial" w:hAnsi="Arial" w:cs="Arial"/>
          <w:color w:val="000000" w:themeColor="text1"/>
          <w:szCs w:val="24"/>
          <w:lang w:val="en-GB"/>
        </w:rPr>
        <w:t>Enad Al-</w:t>
      </w:r>
      <w:proofErr w:type="spellStart"/>
      <w:r w:rsidRPr="006F3E53">
        <w:rPr>
          <w:rFonts w:ascii="Arial" w:hAnsi="Arial" w:cs="Arial"/>
          <w:color w:val="000000" w:themeColor="text1"/>
          <w:szCs w:val="24"/>
          <w:lang w:val="en-GB"/>
        </w:rPr>
        <w:t>Qaralleh</w:t>
      </w:r>
      <w:proofErr w:type="spellEnd"/>
      <w:r w:rsidRPr="006F3E53">
        <w:rPr>
          <w:rFonts w:ascii="Arial" w:hAnsi="Arial" w:cs="Arial"/>
          <w:color w:val="000000" w:themeColor="text1"/>
          <w:szCs w:val="24"/>
          <w:lang w:val="en-GB"/>
        </w:rPr>
        <w:t xml:space="preserve">, R. and Atan, T., 2022. Impact of knowledge-based HRM, business analytics and agility on innovative performance: linear and </w:t>
      </w:r>
      <w:proofErr w:type="spellStart"/>
      <w:r w:rsidRPr="006F3E53">
        <w:rPr>
          <w:rFonts w:ascii="Arial" w:hAnsi="Arial" w:cs="Arial"/>
          <w:color w:val="000000" w:themeColor="text1"/>
          <w:szCs w:val="24"/>
          <w:lang w:val="en-GB"/>
        </w:rPr>
        <w:t>FsQCA</w:t>
      </w:r>
      <w:proofErr w:type="spellEnd"/>
      <w:r w:rsidRPr="006F3E53">
        <w:rPr>
          <w:rFonts w:ascii="Arial" w:hAnsi="Arial" w:cs="Arial"/>
          <w:color w:val="000000" w:themeColor="text1"/>
          <w:szCs w:val="24"/>
          <w:lang w:val="en-GB"/>
        </w:rPr>
        <w:t xml:space="preserve"> findings from the hotel industry. </w:t>
      </w:r>
      <w:proofErr w:type="spellStart"/>
      <w:r w:rsidRPr="006F3E53">
        <w:rPr>
          <w:rFonts w:ascii="Arial" w:hAnsi="Arial" w:cs="Arial"/>
          <w:i/>
          <w:iCs/>
          <w:color w:val="000000" w:themeColor="text1"/>
          <w:szCs w:val="24"/>
          <w:lang w:val="en-GB"/>
        </w:rPr>
        <w:t>Kybernetes</w:t>
      </w:r>
      <w:proofErr w:type="spellEnd"/>
      <w:r w:rsidRPr="006F3E53">
        <w:rPr>
          <w:rFonts w:ascii="Arial" w:hAnsi="Arial" w:cs="Arial"/>
          <w:color w:val="000000" w:themeColor="text1"/>
          <w:szCs w:val="24"/>
          <w:lang w:val="en-GB"/>
        </w:rPr>
        <w:t>, </w:t>
      </w:r>
      <w:r w:rsidRPr="006F3E53">
        <w:rPr>
          <w:rFonts w:ascii="Arial" w:hAnsi="Arial" w:cs="Arial"/>
          <w:i/>
          <w:iCs/>
          <w:color w:val="000000" w:themeColor="text1"/>
          <w:szCs w:val="24"/>
          <w:lang w:val="en-GB"/>
        </w:rPr>
        <w:t>51</w:t>
      </w:r>
      <w:r w:rsidRPr="006F3E53">
        <w:rPr>
          <w:rFonts w:ascii="Arial" w:hAnsi="Arial" w:cs="Arial"/>
          <w:color w:val="000000" w:themeColor="text1"/>
          <w:szCs w:val="24"/>
          <w:lang w:val="en-GB"/>
        </w:rPr>
        <w:t>(1), pp.423-441.</w:t>
      </w:r>
    </w:p>
    <w:p w14:paraId="0D3F486B"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Gannon, J.M., Roper, A. and Doherty, L., 2015. Strategic human resource management: Insights from the international hotel industry. </w:t>
      </w:r>
      <w:r w:rsidRPr="00190150">
        <w:rPr>
          <w:rFonts w:ascii="Arial" w:hAnsi="Arial" w:cs="Arial"/>
          <w:i/>
          <w:iCs/>
          <w:color w:val="000000" w:themeColor="text1"/>
          <w:szCs w:val="24"/>
          <w:lang w:val="en-GB"/>
        </w:rPr>
        <w:t>International Journal of Hospitality Management</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47</w:t>
      </w:r>
      <w:r w:rsidRPr="00190150">
        <w:rPr>
          <w:rFonts w:ascii="Arial" w:hAnsi="Arial" w:cs="Arial"/>
          <w:color w:val="000000" w:themeColor="text1"/>
          <w:szCs w:val="24"/>
          <w:lang w:val="en-GB"/>
        </w:rPr>
        <w:t>, pp.65-75.</w:t>
      </w:r>
    </w:p>
    <w:p w14:paraId="4FC9D775" w14:textId="77777777" w:rsidR="006A2707" w:rsidRPr="00190150" w:rsidRDefault="006A2707" w:rsidP="0082446F">
      <w:pPr>
        <w:ind w:left="720" w:hanging="720"/>
        <w:rPr>
          <w:rFonts w:ascii="Arial" w:hAnsi="Arial" w:cs="Arial"/>
          <w:color w:val="000000" w:themeColor="text1"/>
          <w:szCs w:val="24"/>
          <w:shd w:val="clear" w:color="auto" w:fill="FFFFFF"/>
        </w:rPr>
      </w:pPr>
      <w:r w:rsidRPr="00190150">
        <w:rPr>
          <w:rFonts w:ascii="Arial" w:hAnsi="Arial" w:cs="Arial"/>
          <w:color w:val="000000" w:themeColor="text1"/>
          <w:szCs w:val="24"/>
          <w:shd w:val="clear" w:color="auto" w:fill="FFFFFF"/>
        </w:rPr>
        <w:t>George, R., 2021. Tourism and Hospitality Marketing Principles. In </w:t>
      </w:r>
      <w:r w:rsidRPr="00190150">
        <w:rPr>
          <w:rFonts w:ascii="Arial" w:hAnsi="Arial" w:cs="Arial"/>
          <w:i/>
          <w:iCs/>
          <w:color w:val="000000" w:themeColor="text1"/>
          <w:szCs w:val="24"/>
          <w:shd w:val="clear" w:color="auto" w:fill="FFFFFF"/>
        </w:rPr>
        <w:t>Marketing Tourism and Hospitality: Concepts and Cases</w:t>
      </w:r>
      <w:r w:rsidRPr="00190150">
        <w:rPr>
          <w:rFonts w:ascii="Arial" w:hAnsi="Arial" w:cs="Arial"/>
          <w:color w:val="000000" w:themeColor="text1"/>
          <w:szCs w:val="24"/>
          <w:shd w:val="clear" w:color="auto" w:fill="FFFFFF"/>
        </w:rPr>
        <w:t> (pp. 3-31). Cham: Springer International Publishing.</w:t>
      </w:r>
    </w:p>
    <w:p w14:paraId="0D5B9240" w14:textId="77777777" w:rsidR="006A2707" w:rsidRDefault="006A2707" w:rsidP="006F3E53">
      <w:pPr>
        <w:pStyle w:val="NoSpacing"/>
        <w:spacing w:line="360" w:lineRule="auto"/>
        <w:ind w:left="720" w:hanging="720"/>
        <w:rPr>
          <w:rFonts w:ascii="Arial" w:hAnsi="Arial" w:cs="Arial"/>
          <w:color w:val="000000" w:themeColor="text1"/>
          <w:szCs w:val="24"/>
          <w:lang w:val="en-GB"/>
        </w:rPr>
      </w:pPr>
      <w:proofErr w:type="spellStart"/>
      <w:r w:rsidRPr="006F3E53">
        <w:rPr>
          <w:rFonts w:ascii="Arial" w:hAnsi="Arial" w:cs="Arial"/>
          <w:color w:val="000000" w:themeColor="text1"/>
          <w:szCs w:val="24"/>
          <w:lang w:val="en-GB"/>
        </w:rPr>
        <w:lastRenderedPageBreak/>
        <w:t>Hewagama</w:t>
      </w:r>
      <w:proofErr w:type="spellEnd"/>
      <w:r w:rsidRPr="006F3E53">
        <w:rPr>
          <w:rFonts w:ascii="Arial" w:hAnsi="Arial" w:cs="Arial"/>
          <w:color w:val="000000" w:themeColor="text1"/>
          <w:szCs w:val="24"/>
          <w:lang w:val="en-GB"/>
        </w:rPr>
        <w:t>, G., Boxall, P., Cheung, G. and Hutchison, A., 2019. Service recovery through empowerment? HRM, employee performance and job satisfaction in hotels. </w:t>
      </w:r>
      <w:r w:rsidRPr="006F3E53">
        <w:rPr>
          <w:rFonts w:ascii="Arial" w:hAnsi="Arial" w:cs="Arial"/>
          <w:i/>
          <w:iCs/>
          <w:color w:val="000000" w:themeColor="text1"/>
          <w:szCs w:val="24"/>
          <w:lang w:val="en-GB"/>
        </w:rPr>
        <w:t>International journal of hospitality management</w:t>
      </w:r>
      <w:r w:rsidRPr="006F3E53">
        <w:rPr>
          <w:rFonts w:ascii="Arial" w:hAnsi="Arial" w:cs="Arial"/>
          <w:color w:val="000000" w:themeColor="text1"/>
          <w:szCs w:val="24"/>
          <w:lang w:val="en-GB"/>
        </w:rPr>
        <w:t>, </w:t>
      </w:r>
      <w:r w:rsidRPr="006F3E53">
        <w:rPr>
          <w:rFonts w:ascii="Arial" w:hAnsi="Arial" w:cs="Arial"/>
          <w:i/>
          <w:iCs/>
          <w:color w:val="000000" w:themeColor="text1"/>
          <w:szCs w:val="24"/>
          <w:lang w:val="en-GB"/>
        </w:rPr>
        <w:t>81</w:t>
      </w:r>
      <w:r w:rsidRPr="006F3E53">
        <w:rPr>
          <w:rFonts w:ascii="Arial" w:hAnsi="Arial" w:cs="Arial"/>
          <w:color w:val="000000" w:themeColor="text1"/>
          <w:szCs w:val="24"/>
          <w:lang w:val="en-GB"/>
        </w:rPr>
        <w:t>, pp.73-82.</w:t>
      </w:r>
    </w:p>
    <w:p w14:paraId="0D066690" w14:textId="77777777" w:rsidR="006A2707"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Jaiswal, D. and Dhar, R.L., 2017. Impact of human resources practices on employee creativity in the hotel industry: The impact of job autonomy. </w:t>
      </w:r>
      <w:r w:rsidRPr="00190150">
        <w:rPr>
          <w:rFonts w:ascii="Arial" w:hAnsi="Arial" w:cs="Arial"/>
          <w:i/>
          <w:iCs/>
          <w:color w:val="000000" w:themeColor="text1"/>
          <w:szCs w:val="24"/>
          <w:lang w:val="en-GB"/>
        </w:rPr>
        <w:t>Journal of Human Resources in Hospitality &amp; Tourism</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16</w:t>
      </w:r>
      <w:r w:rsidRPr="00190150">
        <w:rPr>
          <w:rFonts w:ascii="Arial" w:hAnsi="Arial" w:cs="Arial"/>
          <w:color w:val="000000" w:themeColor="text1"/>
          <w:szCs w:val="24"/>
          <w:lang w:val="en-GB"/>
        </w:rPr>
        <w:t>(1), pp.1-21.</w:t>
      </w:r>
    </w:p>
    <w:p w14:paraId="49995676"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r w:rsidRPr="00190150">
        <w:rPr>
          <w:rFonts w:ascii="Arial" w:hAnsi="Arial" w:cs="Arial"/>
          <w:color w:val="000000" w:themeColor="text1"/>
          <w:szCs w:val="24"/>
          <w:lang w:val="en-GB"/>
        </w:rPr>
        <w:t>Nieves, J. and Quintana, A., 2018. Human resource practices and innovation in the hotel industry: The mediating role of human capital. </w:t>
      </w:r>
      <w:r w:rsidRPr="00190150">
        <w:rPr>
          <w:rFonts w:ascii="Arial" w:hAnsi="Arial" w:cs="Arial"/>
          <w:i/>
          <w:iCs/>
          <w:color w:val="000000" w:themeColor="text1"/>
          <w:szCs w:val="24"/>
          <w:lang w:val="en-GB"/>
        </w:rPr>
        <w:t>Tourism and Hospitality Research</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18</w:t>
      </w:r>
      <w:r w:rsidRPr="00190150">
        <w:rPr>
          <w:rFonts w:ascii="Arial" w:hAnsi="Arial" w:cs="Arial"/>
          <w:color w:val="000000" w:themeColor="text1"/>
          <w:szCs w:val="24"/>
          <w:lang w:val="en-GB"/>
        </w:rPr>
        <w:t>(1), pp.72-83.</w:t>
      </w:r>
    </w:p>
    <w:p w14:paraId="1A96D6E5" w14:textId="77777777" w:rsidR="006A2707" w:rsidRDefault="006A2707" w:rsidP="006F3E53">
      <w:pPr>
        <w:pStyle w:val="NoSpacing"/>
        <w:spacing w:line="360" w:lineRule="auto"/>
        <w:ind w:left="720" w:hanging="720"/>
        <w:rPr>
          <w:rFonts w:ascii="Arial" w:hAnsi="Arial" w:cs="Arial"/>
          <w:color w:val="000000" w:themeColor="text1"/>
          <w:szCs w:val="24"/>
          <w:lang w:val="en-GB"/>
        </w:rPr>
      </w:pPr>
      <w:proofErr w:type="spellStart"/>
      <w:r w:rsidRPr="006F3E53">
        <w:rPr>
          <w:rFonts w:ascii="Arial" w:hAnsi="Arial" w:cs="Arial"/>
          <w:color w:val="000000" w:themeColor="text1"/>
          <w:szCs w:val="24"/>
          <w:lang w:val="en-GB"/>
        </w:rPr>
        <w:t>Otoo</w:t>
      </w:r>
      <w:proofErr w:type="spellEnd"/>
      <w:r w:rsidRPr="006F3E53">
        <w:rPr>
          <w:rFonts w:ascii="Arial" w:hAnsi="Arial" w:cs="Arial"/>
          <w:color w:val="000000" w:themeColor="text1"/>
          <w:szCs w:val="24"/>
          <w:lang w:val="en-GB"/>
        </w:rPr>
        <w:t>, F.N.K., 2019. Human resource management (HRM) practices and organizational performance: The mediating role of employee competencies. </w:t>
      </w:r>
      <w:r w:rsidRPr="006F3E53">
        <w:rPr>
          <w:rFonts w:ascii="Arial" w:hAnsi="Arial" w:cs="Arial"/>
          <w:i/>
          <w:iCs/>
          <w:color w:val="000000" w:themeColor="text1"/>
          <w:szCs w:val="24"/>
          <w:lang w:val="en-GB"/>
        </w:rPr>
        <w:t>Employee Relations: The International Journal</w:t>
      </w:r>
      <w:r w:rsidRPr="006F3E53">
        <w:rPr>
          <w:rFonts w:ascii="Arial" w:hAnsi="Arial" w:cs="Arial"/>
          <w:color w:val="000000" w:themeColor="text1"/>
          <w:szCs w:val="24"/>
          <w:lang w:val="en-GB"/>
        </w:rPr>
        <w:t>, </w:t>
      </w:r>
      <w:r w:rsidRPr="006F3E53">
        <w:rPr>
          <w:rFonts w:ascii="Arial" w:hAnsi="Arial" w:cs="Arial"/>
          <w:i/>
          <w:iCs/>
          <w:color w:val="000000" w:themeColor="text1"/>
          <w:szCs w:val="24"/>
          <w:lang w:val="en-GB"/>
        </w:rPr>
        <w:t>41</w:t>
      </w:r>
      <w:r w:rsidRPr="006F3E53">
        <w:rPr>
          <w:rFonts w:ascii="Arial" w:hAnsi="Arial" w:cs="Arial"/>
          <w:color w:val="000000" w:themeColor="text1"/>
          <w:szCs w:val="24"/>
          <w:lang w:val="en-GB"/>
        </w:rPr>
        <w:t>(5), pp.949-970.</w:t>
      </w:r>
    </w:p>
    <w:p w14:paraId="27BEC37E" w14:textId="77777777" w:rsidR="006A2707" w:rsidRPr="00190150" w:rsidRDefault="006A2707" w:rsidP="0082446F">
      <w:pPr>
        <w:ind w:left="720" w:hanging="720"/>
        <w:rPr>
          <w:rFonts w:ascii="Arial" w:hAnsi="Arial" w:cs="Arial"/>
          <w:color w:val="000000" w:themeColor="text1"/>
          <w:szCs w:val="24"/>
        </w:rPr>
      </w:pPr>
      <w:r w:rsidRPr="00190150">
        <w:rPr>
          <w:rFonts w:ascii="Arial" w:hAnsi="Arial" w:cs="Arial"/>
          <w:color w:val="000000" w:themeColor="text1"/>
          <w:szCs w:val="24"/>
          <w:shd w:val="clear" w:color="auto" w:fill="FFFFFF"/>
        </w:rPr>
        <w:t xml:space="preserve">Premier Inn. 2024. About us. [Online]. Available at: </w:t>
      </w:r>
      <w:hyperlink r:id="rId6" w:history="1">
        <w:r w:rsidRPr="00190150">
          <w:rPr>
            <w:rStyle w:val="Hyperlink"/>
            <w:rFonts w:ascii="Arial" w:hAnsi="Arial" w:cs="Arial"/>
            <w:color w:val="000000" w:themeColor="text1"/>
            <w:szCs w:val="24"/>
            <w:shd w:val="clear" w:color="auto" w:fill="FFFFFF"/>
          </w:rPr>
          <w:t>https://www.premierinn.com/gb/en/why.html</w:t>
        </w:r>
      </w:hyperlink>
      <w:r w:rsidRPr="00190150">
        <w:rPr>
          <w:rFonts w:ascii="Arial" w:hAnsi="Arial" w:cs="Arial"/>
          <w:color w:val="000000" w:themeColor="text1"/>
          <w:szCs w:val="24"/>
          <w:shd w:val="clear" w:color="auto" w:fill="FFFFFF"/>
        </w:rPr>
        <w:t xml:space="preserve"> [Accessed on February 19, 2024].</w:t>
      </w:r>
    </w:p>
    <w:p w14:paraId="5C5E8A5E" w14:textId="77777777" w:rsidR="006A2707" w:rsidRDefault="006A2707" w:rsidP="006F3E53">
      <w:pPr>
        <w:pStyle w:val="NoSpacing"/>
        <w:spacing w:line="360" w:lineRule="auto"/>
        <w:ind w:left="720" w:hanging="720"/>
        <w:rPr>
          <w:rFonts w:ascii="Arial" w:hAnsi="Arial" w:cs="Arial"/>
          <w:color w:val="000000" w:themeColor="text1"/>
          <w:szCs w:val="24"/>
          <w:lang w:val="en-GB"/>
        </w:rPr>
      </w:pPr>
      <w:r w:rsidRPr="006F3E53">
        <w:rPr>
          <w:rFonts w:ascii="Arial" w:hAnsi="Arial" w:cs="Arial"/>
          <w:color w:val="000000" w:themeColor="text1"/>
          <w:szCs w:val="24"/>
          <w:lang w:val="en-GB"/>
        </w:rPr>
        <w:t>Ružić, M.D., 2015. Direct and indirect contribution of HRM practice to hotel company performance. </w:t>
      </w:r>
      <w:r w:rsidRPr="006F3E53">
        <w:rPr>
          <w:rFonts w:ascii="Arial" w:hAnsi="Arial" w:cs="Arial"/>
          <w:i/>
          <w:iCs/>
          <w:color w:val="000000" w:themeColor="text1"/>
          <w:szCs w:val="24"/>
          <w:lang w:val="en-GB"/>
        </w:rPr>
        <w:t>International Journal of Hospitality Management</w:t>
      </w:r>
      <w:r w:rsidRPr="006F3E53">
        <w:rPr>
          <w:rFonts w:ascii="Arial" w:hAnsi="Arial" w:cs="Arial"/>
          <w:color w:val="000000" w:themeColor="text1"/>
          <w:szCs w:val="24"/>
          <w:lang w:val="en-GB"/>
        </w:rPr>
        <w:t>, </w:t>
      </w:r>
      <w:r w:rsidRPr="006F3E53">
        <w:rPr>
          <w:rFonts w:ascii="Arial" w:hAnsi="Arial" w:cs="Arial"/>
          <w:i/>
          <w:iCs/>
          <w:color w:val="000000" w:themeColor="text1"/>
          <w:szCs w:val="24"/>
          <w:lang w:val="en-GB"/>
        </w:rPr>
        <w:t>49</w:t>
      </w:r>
      <w:r w:rsidRPr="006F3E53">
        <w:rPr>
          <w:rFonts w:ascii="Arial" w:hAnsi="Arial" w:cs="Arial"/>
          <w:color w:val="000000" w:themeColor="text1"/>
          <w:szCs w:val="24"/>
          <w:lang w:val="en-GB"/>
        </w:rPr>
        <w:t>, pp.56-65.</w:t>
      </w:r>
    </w:p>
    <w:p w14:paraId="31EF30EF"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proofErr w:type="spellStart"/>
      <w:r w:rsidRPr="00190150">
        <w:rPr>
          <w:rFonts w:ascii="Arial" w:hAnsi="Arial" w:cs="Arial"/>
          <w:color w:val="000000" w:themeColor="text1"/>
          <w:szCs w:val="24"/>
          <w:lang w:val="en-GB"/>
        </w:rPr>
        <w:t>Solnet</w:t>
      </w:r>
      <w:proofErr w:type="spellEnd"/>
      <w:r w:rsidRPr="00190150">
        <w:rPr>
          <w:rFonts w:ascii="Arial" w:hAnsi="Arial" w:cs="Arial"/>
          <w:color w:val="000000" w:themeColor="text1"/>
          <w:szCs w:val="24"/>
          <w:lang w:val="en-GB"/>
        </w:rPr>
        <w:t>, D., Kralj, A. and Baum, T., 2015. 360 degrees of pressure: The changing role of the HR professional in the hospitality industry. </w:t>
      </w:r>
      <w:r w:rsidRPr="00190150">
        <w:rPr>
          <w:rFonts w:ascii="Arial" w:hAnsi="Arial" w:cs="Arial"/>
          <w:i/>
          <w:iCs/>
          <w:color w:val="000000" w:themeColor="text1"/>
          <w:szCs w:val="24"/>
          <w:lang w:val="en-GB"/>
        </w:rPr>
        <w:t>Journal of Hospitality &amp; Tourism Research</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39</w:t>
      </w:r>
      <w:r w:rsidRPr="00190150">
        <w:rPr>
          <w:rFonts w:ascii="Arial" w:hAnsi="Arial" w:cs="Arial"/>
          <w:color w:val="000000" w:themeColor="text1"/>
          <w:szCs w:val="24"/>
          <w:lang w:val="en-GB"/>
        </w:rPr>
        <w:t>(2), pp.271-292.</w:t>
      </w:r>
    </w:p>
    <w:p w14:paraId="4035132C" w14:textId="77777777" w:rsidR="006A2707" w:rsidRPr="00190150" w:rsidRDefault="006A2707" w:rsidP="0082446F">
      <w:pPr>
        <w:ind w:left="720" w:hanging="720"/>
        <w:rPr>
          <w:rFonts w:ascii="Arial" w:hAnsi="Arial" w:cs="Arial"/>
          <w:color w:val="000000" w:themeColor="text1"/>
          <w:szCs w:val="24"/>
          <w:shd w:val="clear" w:color="auto" w:fill="FFFFFF"/>
        </w:rPr>
      </w:pPr>
      <w:proofErr w:type="spellStart"/>
      <w:r w:rsidRPr="00190150">
        <w:rPr>
          <w:rFonts w:ascii="Arial" w:hAnsi="Arial" w:cs="Arial"/>
          <w:color w:val="000000" w:themeColor="text1"/>
          <w:szCs w:val="24"/>
          <w:shd w:val="clear" w:color="auto" w:fill="FFFFFF"/>
        </w:rPr>
        <w:t>Stringam</w:t>
      </w:r>
      <w:proofErr w:type="spellEnd"/>
      <w:r w:rsidRPr="00190150">
        <w:rPr>
          <w:rFonts w:ascii="Arial" w:hAnsi="Arial" w:cs="Arial"/>
          <w:color w:val="000000" w:themeColor="text1"/>
          <w:szCs w:val="24"/>
          <w:shd w:val="clear" w:color="auto" w:fill="FFFFFF"/>
        </w:rPr>
        <w:t>, B.B., 2020. </w:t>
      </w:r>
      <w:r w:rsidRPr="00190150">
        <w:rPr>
          <w:rFonts w:ascii="Arial" w:hAnsi="Arial" w:cs="Arial"/>
          <w:i/>
          <w:iCs/>
          <w:color w:val="000000" w:themeColor="text1"/>
          <w:szCs w:val="24"/>
          <w:shd w:val="clear" w:color="auto" w:fill="FFFFFF"/>
        </w:rPr>
        <w:t>A profile of the hospitality industry</w:t>
      </w:r>
      <w:r w:rsidRPr="00190150">
        <w:rPr>
          <w:rFonts w:ascii="Arial" w:hAnsi="Arial" w:cs="Arial"/>
          <w:color w:val="000000" w:themeColor="text1"/>
          <w:szCs w:val="24"/>
          <w:shd w:val="clear" w:color="auto" w:fill="FFFFFF"/>
        </w:rPr>
        <w:t>. Business Expert Press.</w:t>
      </w:r>
    </w:p>
    <w:p w14:paraId="4F2D4A5D" w14:textId="77777777" w:rsidR="006A2707" w:rsidRPr="00190150" w:rsidRDefault="006A2707" w:rsidP="0082446F">
      <w:pPr>
        <w:pStyle w:val="NoSpacing"/>
        <w:spacing w:line="360" w:lineRule="auto"/>
        <w:ind w:left="720" w:hanging="720"/>
        <w:rPr>
          <w:rFonts w:ascii="Arial" w:hAnsi="Arial" w:cs="Arial"/>
          <w:color w:val="000000" w:themeColor="text1"/>
          <w:szCs w:val="24"/>
          <w:lang w:val="en-GB"/>
        </w:rPr>
      </w:pPr>
      <w:proofErr w:type="spellStart"/>
      <w:r w:rsidRPr="00190150">
        <w:rPr>
          <w:rFonts w:ascii="Arial" w:hAnsi="Arial" w:cs="Arial"/>
          <w:color w:val="000000" w:themeColor="text1"/>
          <w:szCs w:val="24"/>
          <w:lang w:val="en-GB"/>
        </w:rPr>
        <w:t>Úbeda</w:t>
      </w:r>
      <w:proofErr w:type="spellEnd"/>
      <w:r w:rsidRPr="00190150">
        <w:rPr>
          <w:rFonts w:ascii="Arial" w:hAnsi="Arial" w:cs="Arial"/>
          <w:color w:val="000000" w:themeColor="text1"/>
          <w:szCs w:val="24"/>
          <w:lang w:val="en-GB"/>
        </w:rPr>
        <w:t>-García, M., Claver-Cortés, E., Marco-Lajara, B. and Zaragoza-Sáez, P., 2021. Corporate social responsibility and firm performance in the hotel industry. The mediating role of green human resource management and environmental outcomes. </w:t>
      </w:r>
      <w:r w:rsidRPr="00190150">
        <w:rPr>
          <w:rFonts w:ascii="Arial" w:hAnsi="Arial" w:cs="Arial"/>
          <w:i/>
          <w:iCs/>
          <w:color w:val="000000" w:themeColor="text1"/>
          <w:szCs w:val="24"/>
          <w:lang w:val="en-GB"/>
        </w:rPr>
        <w:t>Journal of Business Research</w:t>
      </w:r>
      <w:r w:rsidRPr="00190150">
        <w:rPr>
          <w:rFonts w:ascii="Arial" w:hAnsi="Arial" w:cs="Arial"/>
          <w:color w:val="000000" w:themeColor="text1"/>
          <w:szCs w:val="24"/>
          <w:lang w:val="en-GB"/>
        </w:rPr>
        <w:t>, </w:t>
      </w:r>
      <w:r w:rsidRPr="00190150">
        <w:rPr>
          <w:rFonts w:ascii="Arial" w:hAnsi="Arial" w:cs="Arial"/>
          <w:i/>
          <w:iCs/>
          <w:color w:val="000000" w:themeColor="text1"/>
          <w:szCs w:val="24"/>
          <w:lang w:val="en-GB"/>
        </w:rPr>
        <w:t>123</w:t>
      </w:r>
      <w:r w:rsidRPr="00190150">
        <w:rPr>
          <w:rFonts w:ascii="Arial" w:hAnsi="Arial" w:cs="Arial"/>
          <w:color w:val="000000" w:themeColor="text1"/>
          <w:szCs w:val="24"/>
          <w:lang w:val="en-GB"/>
        </w:rPr>
        <w:t>, pp.57-69.</w:t>
      </w:r>
    </w:p>
    <w:p w14:paraId="178AA149" w14:textId="77777777" w:rsidR="006A2707" w:rsidRDefault="006A2707" w:rsidP="006F3E53">
      <w:pPr>
        <w:pStyle w:val="NoSpacing"/>
        <w:spacing w:line="360" w:lineRule="auto"/>
        <w:ind w:left="720" w:hanging="720"/>
        <w:rPr>
          <w:rFonts w:ascii="Arial" w:hAnsi="Arial" w:cs="Arial"/>
          <w:color w:val="000000" w:themeColor="text1"/>
          <w:szCs w:val="24"/>
          <w:lang w:val="en-GB"/>
        </w:rPr>
      </w:pPr>
      <w:proofErr w:type="spellStart"/>
      <w:r w:rsidRPr="006F3E53">
        <w:rPr>
          <w:rFonts w:ascii="Arial" w:hAnsi="Arial" w:cs="Arial"/>
          <w:color w:val="000000" w:themeColor="text1"/>
          <w:szCs w:val="24"/>
          <w:lang w:val="en-GB"/>
        </w:rPr>
        <w:t>Wikhamn</w:t>
      </w:r>
      <w:proofErr w:type="spellEnd"/>
      <w:r w:rsidRPr="006F3E53">
        <w:rPr>
          <w:rFonts w:ascii="Arial" w:hAnsi="Arial" w:cs="Arial"/>
          <w:color w:val="000000" w:themeColor="text1"/>
          <w:szCs w:val="24"/>
          <w:lang w:val="en-GB"/>
        </w:rPr>
        <w:t>, W., 2019. Innovation, sustainable HRM and customer satisfaction. </w:t>
      </w:r>
      <w:r w:rsidRPr="006F3E53">
        <w:rPr>
          <w:rFonts w:ascii="Arial" w:hAnsi="Arial" w:cs="Arial"/>
          <w:i/>
          <w:iCs/>
          <w:color w:val="000000" w:themeColor="text1"/>
          <w:szCs w:val="24"/>
          <w:lang w:val="en-GB"/>
        </w:rPr>
        <w:t>International Journal of Hospitality Management</w:t>
      </w:r>
      <w:r w:rsidRPr="006F3E53">
        <w:rPr>
          <w:rFonts w:ascii="Arial" w:hAnsi="Arial" w:cs="Arial"/>
          <w:color w:val="000000" w:themeColor="text1"/>
          <w:szCs w:val="24"/>
          <w:lang w:val="en-GB"/>
        </w:rPr>
        <w:t>, </w:t>
      </w:r>
      <w:r w:rsidRPr="006F3E53">
        <w:rPr>
          <w:rFonts w:ascii="Arial" w:hAnsi="Arial" w:cs="Arial"/>
          <w:i/>
          <w:iCs/>
          <w:color w:val="000000" w:themeColor="text1"/>
          <w:szCs w:val="24"/>
          <w:lang w:val="en-GB"/>
        </w:rPr>
        <w:t>76</w:t>
      </w:r>
      <w:r w:rsidRPr="006F3E53">
        <w:rPr>
          <w:rFonts w:ascii="Arial" w:hAnsi="Arial" w:cs="Arial"/>
          <w:color w:val="000000" w:themeColor="text1"/>
          <w:szCs w:val="24"/>
          <w:lang w:val="en-GB"/>
        </w:rPr>
        <w:t>, pp.102-110.</w:t>
      </w:r>
    </w:p>
    <w:sectPr w:rsidR="006A270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E7AE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83619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1B5"/>
    <w:rsid w:val="00014152"/>
    <w:rsid w:val="0002425F"/>
    <w:rsid w:val="000C584E"/>
    <w:rsid w:val="000F6AB4"/>
    <w:rsid w:val="0014293E"/>
    <w:rsid w:val="00190150"/>
    <w:rsid w:val="002318EA"/>
    <w:rsid w:val="00346DE6"/>
    <w:rsid w:val="003B61EA"/>
    <w:rsid w:val="00426647"/>
    <w:rsid w:val="005605EC"/>
    <w:rsid w:val="00624253"/>
    <w:rsid w:val="00644351"/>
    <w:rsid w:val="006A2707"/>
    <w:rsid w:val="006A3E86"/>
    <w:rsid w:val="006A694E"/>
    <w:rsid w:val="006F3E53"/>
    <w:rsid w:val="007B46DD"/>
    <w:rsid w:val="007F2C37"/>
    <w:rsid w:val="007F42EE"/>
    <w:rsid w:val="0082446F"/>
    <w:rsid w:val="00886EE7"/>
    <w:rsid w:val="00917B0B"/>
    <w:rsid w:val="00952459"/>
    <w:rsid w:val="00A339C3"/>
    <w:rsid w:val="00AD51B5"/>
    <w:rsid w:val="00C52FBF"/>
    <w:rsid w:val="00D90D99"/>
    <w:rsid w:val="00DF3DA7"/>
    <w:rsid w:val="00E218B3"/>
    <w:rsid w:val="00F61122"/>
    <w:rsid w:val="00FE4D4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25BB9"/>
  <w15:chartTrackingRefBased/>
  <w15:docId w15:val="{70906F78-BA37-4491-84A0-D7965E86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346DE6"/>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339C3"/>
    <w:pPr>
      <w:keepNext/>
      <w:keepLines/>
      <w:numPr>
        <w:numId w:val="1"/>
      </w:numPr>
      <w:spacing w:before="240" w:line="259" w:lineRule="auto"/>
      <w:jc w:val="left"/>
      <w:outlineLvl w:val="0"/>
    </w:pPr>
    <w:rPr>
      <w:rFonts w:eastAsiaTheme="majorEastAsia" w:cstheme="majorBidi"/>
      <w:b/>
      <w:szCs w:val="32"/>
    </w:rPr>
  </w:style>
  <w:style w:type="paragraph" w:styleId="Heading2">
    <w:name w:val="heading 2"/>
    <w:basedOn w:val="NoSpacing"/>
    <w:next w:val="Normal"/>
    <w:link w:val="Heading2Char"/>
    <w:qFormat/>
    <w:rsid w:val="007F42EE"/>
    <w:pPr>
      <w:numPr>
        <w:ilvl w:val="1"/>
        <w:numId w:val="1"/>
      </w:numPr>
      <w:spacing w:line="360" w:lineRule="auto"/>
      <w:outlineLvl w:val="1"/>
    </w:pPr>
    <w:rPr>
      <w:rFonts w:cs="Calibri"/>
      <w:b/>
      <w:szCs w:val="28"/>
      <w:lang w:val="en-GB"/>
    </w:rPr>
  </w:style>
  <w:style w:type="paragraph" w:styleId="Heading3">
    <w:name w:val="heading 3"/>
    <w:basedOn w:val="Normal"/>
    <w:next w:val="Normal"/>
    <w:link w:val="Heading3Char"/>
    <w:uiPriority w:val="9"/>
    <w:semiHidden/>
    <w:unhideWhenUsed/>
    <w:qFormat/>
    <w:rsid w:val="007F42EE"/>
    <w:pPr>
      <w:keepNext/>
      <w:numPr>
        <w:ilvl w:val="2"/>
        <w:numId w:val="1"/>
      </w:numPr>
      <w:spacing w:before="240" w:after="6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7F2C37"/>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F2C37"/>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F2C37"/>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F2C37"/>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F2C37"/>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F2C37"/>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9C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rsid w:val="007F42EE"/>
    <w:rPr>
      <w:rFonts w:ascii="Times New Roman" w:eastAsia="Calibri" w:hAnsi="Times New Roman" w:cs="Calibri"/>
      <w:b/>
      <w:sz w:val="24"/>
      <w:szCs w:val="28"/>
      <w:lang w:val="en-GB"/>
    </w:rPr>
  </w:style>
  <w:style w:type="character" w:customStyle="1" w:styleId="Heading3Char">
    <w:name w:val="Heading 3 Char"/>
    <w:basedOn w:val="DefaultParagraphFont"/>
    <w:link w:val="Heading3"/>
    <w:uiPriority w:val="9"/>
    <w:semiHidden/>
    <w:rsid w:val="007F42EE"/>
    <w:rPr>
      <w:rFonts w:ascii="Times New Roman" w:eastAsiaTheme="majorEastAsia" w:hAnsi="Times New Roman" w:cstheme="majorBidi"/>
      <w:b/>
      <w:bCs/>
      <w:i/>
      <w:sz w:val="24"/>
      <w:szCs w:val="26"/>
      <w:lang w:val="en-GB"/>
    </w:rPr>
  </w:style>
  <w:style w:type="paragraph" w:styleId="NoSpacing">
    <w:name w:val="No Spacing"/>
    <w:uiPriority w:val="1"/>
    <w:qFormat/>
    <w:rsid w:val="007F42EE"/>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14293E"/>
    <w:rPr>
      <w:color w:val="0563C1" w:themeColor="hyperlink"/>
      <w:u w:val="single"/>
    </w:rPr>
  </w:style>
  <w:style w:type="paragraph" w:styleId="TOCHeading">
    <w:name w:val="TOC Heading"/>
    <w:basedOn w:val="Heading1"/>
    <w:next w:val="Normal"/>
    <w:uiPriority w:val="39"/>
    <w:unhideWhenUsed/>
    <w:qFormat/>
    <w:rsid w:val="003B61EA"/>
    <w:pPr>
      <w:numPr>
        <w:numId w:val="0"/>
      </w:num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B61EA"/>
    <w:pPr>
      <w:spacing w:after="100"/>
    </w:pPr>
  </w:style>
  <w:style w:type="character" w:customStyle="1" w:styleId="Heading4Char">
    <w:name w:val="Heading 4 Char"/>
    <w:basedOn w:val="DefaultParagraphFont"/>
    <w:link w:val="Heading4"/>
    <w:uiPriority w:val="9"/>
    <w:semiHidden/>
    <w:rsid w:val="007F2C37"/>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7F2C37"/>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7F2C37"/>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7F2C37"/>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7F2C37"/>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7F2C37"/>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22313">
      <w:bodyDiv w:val="1"/>
      <w:marLeft w:val="0"/>
      <w:marRight w:val="0"/>
      <w:marTop w:val="0"/>
      <w:marBottom w:val="0"/>
      <w:divBdr>
        <w:top w:val="none" w:sz="0" w:space="0" w:color="auto"/>
        <w:left w:val="none" w:sz="0" w:space="0" w:color="auto"/>
        <w:bottom w:val="none" w:sz="0" w:space="0" w:color="auto"/>
        <w:right w:val="none" w:sz="0" w:space="0" w:color="auto"/>
      </w:divBdr>
    </w:div>
    <w:div w:id="16740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premierinn.com/gb/en/why.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8949C-EC5E-43C9-B1AD-847064D2C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2715</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2024-02-20T09:40:00Z</dcterms:created>
  <dcterms:modified xsi:type="dcterms:W3CDTF">2024-03-04T21:25:00Z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3c619cc30d34bafff58607c489917df568fdc5ee0de6d2709d7056b98465fcf9</vt:lpwstr>
  </property>
</Properties>
</file>