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59EB7" w14:textId="758F5755" w:rsidR="00666419" w:rsidRDefault="00666419" w:rsidP="002462B2">
      <w:pPr>
        <w:jc w:val="center"/>
        <w:rPr>
          <w:rFonts w:ascii="Times New Roman" w:hAnsi="Times New Roman" w:cs="Times New Roman"/>
          <w:b/>
          <w:sz w:val="28"/>
          <w:szCs w:val="28"/>
          <w:u w:val="single"/>
        </w:rPr>
      </w:pPr>
    </w:p>
    <w:p w14:paraId="029BBF15" w14:textId="77777777" w:rsidR="00666419" w:rsidRDefault="00666419" w:rsidP="002462B2">
      <w:pPr>
        <w:jc w:val="center"/>
        <w:rPr>
          <w:rFonts w:ascii="Times New Roman" w:hAnsi="Times New Roman" w:cs="Times New Roman"/>
          <w:b/>
          <w:sz w:val="28"/>
          <w:szCs w:val="28"/>
          <w:u w:val="single"/>
        </w:rPr>
      </w:pPr>
    </w:p>
    <w:p w14:paraId="51915DC9" w14:textId="77777777" w:rsidR="00666419" w:rsidRDefault="00666419" w:rsidP="002462B2">
      <w:pPr>
        <w:jc w:val="center"/>
        <w:rPr>
          <w:rFonts w:ascii="Times New Roman" w:hAnsi="Times New Roman" w:cs="Times New Roman"/>
          <w:b/>
          <w:sz w:val="28"/>
          <w:szCs w:val="28"/>
          <w:u w:val="single"/>
        </w:rPr>
      </w:pPr>
    </w:p>
    <w:p w14:paraId="1CFFC898" w14:textId="77777777" w:rsidR="00666419" w:rsidRDefault="00666419" w:rsidP="002462B2">
      <w:pPr>
        <w:jc w:val="center"/>
        <w:rPr>
          <w:rFonts w:ascii="Times New Roman" w:hAnsi="Times New Roman" w:cs="Times New Roman"/>
          <w:b/>
          <w:sz w:val="28"/>
          <w:szCs w:val="28"/>
          <w:u w:val="single"/>
        </w:rPr>
      </w:pPr>
    </w:p>
    <w:p w14:paraId="0F0493F1" w14:textId="77777777" w:rsidR="00666419" w:rsidRPr="00666419" w:rsidRDefault="00666419" w:rsidP="002462B2">
      <w:pPr>
        <w:jc w:val="center"/>
        <w:rPr>
          <w:rFonts w:ascii="Times New Roman" w:hAnsi="Times New Roman" w:cs="Times New Roman"/>
          <w:b/>
          <w:sz w:val="28"/>
          <w:szCs w:val="28"/>
        </w:rPr>
      </w:pPr>
    </w:p>
    <w:p w14:paraId="14DC9FF9" w14:textId="6157D9F9" w:rsidR="00666419" w:rsidRPr="00666419" w:rsidRDefault="00666419" w:rsidP="002462B2">
      <w:pPr>
        <w:jc w:val="center"/>
        <w:rPr>
          <w:rFonts w:ascii="Times New Roman" w:hAnsi="Times New Roman" w:cs="Times New Roman"/>
          <w:b/>
          <w:sz w:val="28"/>
          <w:szCs w:val="28"/>
        </w:rPr>
      </w:pPr>
      <w:r w:rsidRPr="00666419">
        <w:rPr>
          <w:rFonts w:ascii="Times New Roman" w:hAnsi="Times New Roman" w:cs="Times New Roman"/>
          <w:b/>
          <w:sz w:val="28"/>
          <w:szCs w:val="28"/>
        </w:rPr>
        <w:t>Problem Solving and Decision Making</w:t>
      </w:r>
    </w:p>
    <w:p w14:paraId="4F5AAE9D" w14:textId="77777777" w:rsidR="00666419" w:rsidRDefault="00666419" w:rsidP="002462B2">
      <w:pPr>
        <w:jc w:val="center"/>
        <w:rPr>
          <w:rFonts w:ascii="Times New Roman" w:hAnsi="Times New Roman" w:cs="Times New Roman"/>
          <w:b/>
          <w:sz w:val="28"/>
          <w:szCs w:val="28"/>
          <w:u w:val="single"/>
        </w:rPr>
      </w:pPr>
    </w:p>
    <w:p w14:paraId="6F67EB64" w14:textId="727C9EE6"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Speaker Notes</w:t>
      </w:r>
    </w:p>
    <w:p w14:paraId="31E8C1A9" w14:textId="2F992B01"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Component 2</w:t>
      </w:r>
    </w:p>
    <w:p w14:paraId="221397A3" w14:textId="0460FA88"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BMSW4004</w:t>
      </w:r>
    </w:p>
    <w:p w14:paraId="1F631DD5" w14:textId="77777777" w:rsidR="00666419" w:rsidRDefault="00666419" w:rsidP="002462B2">
      <w:pPr>
        <w:jc w:val="center"/>
        <w:rPr>
          <w:rFonts w:ascii="Times New Roman" w:hAnsi="Times New Roman" w:cs="Times New Roman"/>
          <w:b/>
          <w:sz w:val="28"/>
          <w:szCs w:val="28"/>
          <w:u w:val="single"/>
        </w:rPr>
      </w:pPr>
    </w:p>
    <w:p w14:paraId="0EFAAF43" w14:textId="77777777" w:rsidR="00666419" w:rsidRDefault="00666419" w:rsidP="002462B2">
      <w:pPr>
        <w:jc w:val="center"/>
        <w:rPr>
          <w:rFonts w:ascii="Times New Roman" w:hAnsi="Times New Roman" w:cs="Times New Roman"/>
          <w:b/>
          <w:sz w:val="28"/>
          <w:szCs w:val="28"/>
          <w:u w:val="single"/>
        </w:rPr>
      </w:pPr>
    </w:p>
    <w:p w14:paraId="379D6974" w14:textId="77777777" w:rsidR="00666419" w:rsidRDefault="00666419" w:rsidP="002462B2">
      <w:pPr>
        <w:jc w:val="center"/>
        <w:rPr>
          <w:rFonts w:ascii="Times New Roman" w:hAnsi="Times New Roman" w:cs="Times New Roman"/>
          <w:b/>
          <w:sz w:val="28"/>
          <w:szCs w:val="28"/>
          <w:u w:val="single"/>
        </w:rPr>
      </w:pPr>
    </w:p>
    <w:p w14:paraId="2ADE256B" w14:textId="77777777" w:rsidR="00666419" w:rsidRDefault="00666419" w:rsidP="002462B2">
      <w:pPr>
        <w:jc w:val="center"/>
        <w:rPr>
          <w:rFonts w:ascii="Times New Roman" w:hAnsi="Times New Roman" w:cs="Times New Roman"/>
          <w:b/>
          <w:sz w:val="28"/>
          <w:szCs w:val="28"/>
          <w:u w:val="single"/>
        </w:rPr>
      </w:pPr>
    </w:p>
    <w:p w14:paraId="7E06174D" w14:textId="77777777" w:rsidR="00666419" w:rsidRDefault="00666419" w:rsidP="002462B2">
      <w:pPr>
        <w:jc w:val="center"/>
        <w:rPr>
          <w:rFonts w:ascii="Times New Roman" w:hAnsi="Times New Roman" w:cs="Times New Roman"/>
          <w:b/>
          <w:sz w:val="28"/>
          <w:szCs w:val="28"/>
          <w:u w:val="single"/>
        </w:rPr>
      </w:pPr>
    </w:p>
    <w:p w14:paraId="31D8258C" w14:textId="77777777" w:rsidR="00666419" w:rsidRDefault="00666419" w:rsidP="002462B2">
      <w:pPr>
        <w:jc w:val="center"/>
        <w:rPr>
          <w:rFonts w:ascii="Times New Roman" w:hAnsi="Times New Roman" w:cs="Times New Roman"/>
          <w:b/>
          <w:sz w:val="28"/>
          <w:szCs w:val="28"/>
          <w:u w:val="single"/>
        </w:rPr>
      </w:pPr>
    </w:p>
    <w:p w14:paraId="4B7CE662" w14:textId="77777777" w:rsidR="00666419" w:rsidRDefault="00666419" w:rsidP="002462B2">
      <w:pPr>
        <w:jc w:val="center"/>
        <w:rPr>
          <w:rFonts w:ascii="Times New Roman" w:hAnsi="Times New Roman" w:cs="Times New Roman"/>
          <w:b/>
          <w:sz w:val="28"/>
          <w:szCs w:val="28"/>
          <w:u w:val="single"/>
        </w:rPr>
      </w:pPr>
    </w:p>
    <w:p w14:paraId="1E7005F1" w14:textId="77777777" w:rsidR="00666419" w:rsidRDefault="00666419" w:rsidP="002462B2">
      <w:pPr>
        <w:jc w:val="center"/>
        <w:rPr>
          <w:rFonts w:ascii="Times New Roman" w:hAnsi="Times New Roman" w:cs="Times New Roman"/>
          <w:b/>
          <w:sz w:val="28"/>
          <w:szCs w:val="28"/>
          <w:u w:val="single"/>
        </w:rPr>
      </w:pPr>
    </w:p>
    <w:p w14:paraId="122F38CB" w14:textId="77777777" w:rsidR="00666419" w:rsidRDefault="00666419" w:rsidP="002462B2">
      <w:pPr>
        <w:jc w:val="center"/>
        <w:rPr>
          <w:rFonts w:ascii="Times New Roman" w:hAnsi="Times New Roman" w:cs="Times New Roman"/>
          <w:b/>
          <w:sz w:val="28"/>
          <w:szCs w:val="28"/>
          <w:u w:val="single"/>
        </w:rPr>
      </w:pPr>
    </w:p>
    <w:p w14:paraId="4B1AFF02" w14:textId="77777777" w:rsidR="00666419" w:rsidRDefault="00666419" w:rsidP="002462B2">
      <w:pPr>
        <w:jc w:val="center"/>
        <w:rPr>
          <w:rFonts w:ascii="Times New Roman" w:hAnsi="Times New Roman" w:cs="Times New Roman"/>
          <w:b/>
          <w:sz w:val="28"/>
          <w:szCs w:val="28"/>
          <w:u w:val="single"/>
        </w:rPr>
      </w:pPr>
    </w:p>
    <w:p w14:paraId="0BE29BC1" w14:textId="77777777" w:rsidR="00666419" w:rsidRDefault="00666419" w:rsidP="002462B2">
      <w:pPr>
        <w:jc w:val="center"/>
        <w:rPr>
          <w:rFonts w:ascii="Times New Roman" w:hAnsi="Times New Roman" w:cs="Times New Roman"/>
          <w:b/>
          <w:sz w:val="28"/>
          <w:szCs w:val="28"/>
          <w:u w:val="single"/>
        </w:rPr>
      </w:pPr>
    </w:p>
    <w:p w14:paraId="6D7EC54B" w14:textId="77777777" w:rsidR="00666419" w:rsidRDefault="00666419" w:rsidP="002462B2">
      <w:pPr>
        <w:jc w:val="center"/>
        <w:rPr>
          <w:rFonts w:ascii="Times New Roman" w:hAnsi="Times New Roman" w:cs="Times New Roman"/>
          <w:b/>
          <w:sz w:val="28"/>
          <w:szCs w:val="28"/>
          <w:u w:val="single"/>
        </w:rPr>
      </w:pPr>
    </w:p>
    <w:p w14:paraId="12F1B1C5" w14:textId="77777777" w:rsidR="00666419" w:rsidRDefault="00666419" w:rsidP="002462B2">
      <w:pPr>
        <w:jc w:val="center"/>
        <w:rPr>
          <w:rFonts w:ascii="Times New Roman" w:hAnsi="Times New Roman" w:cs="Times New Roman"/>
          <w:b/>
          <w:sz w:val="28"/>
          <w:szCs w:val="28"/>
          <w:u w:val="single"/>
        </w:rPr>
      </w:pPr>
    </w:p>
    <w:p w14:paraId="2054173E" w14:textId="02520E5C"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Simona Dumitrascu</w:t>
      </w:r>
    </w:p>
    <w:p w14:paraId="20FD9E4A" w14:textId="05EB18FB"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University of Wales Trinity Saint David</w:t>
      </w:r>
    </w:p>
    <w:p w14:paraId="43B40EB8" w14:textId="1447D835" w:rsidR="00666419" w:rsidRPr="00666419" w:rsidRDefault="00666419" w:rsidP="00666419">
      <w:pPr>
        <w:jc w:val="center"/>
        <w:rPr>
          <w:rFonts w:ascii="Times New Roman" w:hAnsi="Times New Roman" w:cs="Times New Roman"/>
          <w:sz w:val="28"/>
          <w:szCs w:val="28"/>
        </w:rPr>
      </w:pPr>
      <w:r w:rsidRPr="00666419">
        <w:rPr>
          <w:rFonts w:ascii="Times New Roman" w:hAnsi="Times New Roman" w:cs="Times New Roman"/>
          <w:sz w:val="28"/>
          <w:szCs w:val="28"/>
        </w:rPr>
        <w:t>16.03.2021</w:t>
      </w:r>
    </w:p>
    <w:p w14:paraId="1F437AD3" w14:textId="13EE9AC4" w:rsidR="002462B2" w:rsidRPr="00A2406A" w:rsidRDefault="002462B2" w:rsidP="002462B2">
      <w:pPr>
        <w:jc w:val="center"/>
        <w:rPr>
          <w:rFonts w:ascii="Times New Roman" w:hAnsi="Times New Roman" w:cs="Times New Roman"/>
          <w:b/>
          <w:sz w:val="28"/>
          <w:szCs w:val="28"/>
          <w:u w:val="single"/>
        </w:rPr>
      </w:pPr>
      <w:r w:rsidRPr="00A2406A">
        <w:rPr>
          <w:rFonts w:ascii="Times New Roman" w:hAnsi="Times New Roman" w:cs="Times New Roman"/>
          <w:b/>
          <w:sz w:val="28"/>
          <w:szCs w:val="28"/>
          <w:u w:val="single"/>
        </w:rPr>
        <w:lastRenderedPageBreak/>
        <w:t>Template for Monitoring, Reviewing and Communicating a Decision</w:t>
      </w:r>
    </w:p>
    <w:p w14:paraId="7ACBA94C" w14:textId="77777777" w:rsidR="002462B2" w:rsidRDefault="002462B2" w:rsidP="002462B2">
      <w:pPr>
        <w:jc w:val="center"/>
        <w:rPr>
          <w:rFonts w:ascii="Times New Roman" w:hAnsi="Times New Roman" w:cs="Times New Roman"/>
          <w:b/>
          <w:sz w:val="20"/>
          <w:szCs w:val="20"/>
          <w:u w:val="single"/>
        </w:rPr>
      </w:pPr>
    </w:p>
    <w:tbl>
      <w:tblPr>
        <w:tblStyle w:val="Tabelgril"/>
        <w:tblW w:w="0" w:type="auto"/>
        <w:tblInd w:w="0" w:type="dxa"/>
        <w:tblLook w:val="04A0" w:firstRow="1" w:lastRow="0" w:firstColumn="1" w:lastColumn="0" w:noHBand="0" w:noVBand="1"/>
      </w:tblPr>
      <w:tblGrid>
        <w:gridCol w:w="4697"/>
        <w:gridCol w:w="4653"/>
      </w:tblGrid>
      <w:tr w:rsidR="002462B2" w14:paraId="16AC8314"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722AC5BD"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b/>
                <w:sz w:val="24"/>
                <w:szCs w:val="24"/>
              </w:rPr>
              <w:t>Decision implemented</w:t>
            </w:r>
            <w:r w:rsidRPr="004D12AA">
              <w:rPr>
                <w:rFonts w:ascii="Times New Roman" w:hAnsi="Times New Roman" w:cs="Times New Roman"/>
                <w:sz w:val="24"/>
                <w:szCs w:val="24"/>
              </w:rPr>
              <w:t>:</w:t>
            </w:r>
          </w:p>
          <w:p w14:paraId="6DF0CAAF" w14:textId="33121FEF" w:rsidR="002462B2" w:rsidRPr="006B317F" w:rsidRDefault="002462B2" w:rsidP="006B317F">
            <w:pPr>
              <w:jc w:val="both"/>
              <w:rPr>
                <w:rFonts w:ascii="Times New Roman" w:hAnsi="Times New Roman" w:cs="Times New Roman"/>
                <w:sz w:val="24"/>
                <w:szCs w:val="24"/>
                <w:lang w:val="en-US"/>
              </w:rPr>
            </w:pPr>
            <w:r w:rsidRPr="004D12AA">
              <w:rPr>
                <w:rFonts w:ascii="Times New Roman" w:hAnsi="Times New Roman" w:cs="Times New Roman"/>
                <w:sz w:val="24"/>
                <w:szCs w:val="24"/>
              </w:rPr>
              <w:t xml:space="preserve">This phase of the decision-making process requires to give reality to the thoughts that are established as a solution to the problem of </w:t>
            </w:r>
            <w:r w:rsidR="004D12AA" w:rsidRPr="004D12AA">
              <w:rPr>
                <w:rFonts w:ascii="Times New Roman" w:hAnsi="Times New Roman" w:cs="Times New Roman"/>
                <w:sz w:val="24"/>
                <w:szCs w:val="24"/>
              </w:rPr>
              <w:t>low wages</w:t>
            </w:r>
            <w:r w:rsidRPr="004D12AA">
              <w:rPr>
                <w:rFonts w:ascii="Times New Roman" w:hAnsi="Times New Roman" w:cs="Times New Roman"/>
                <w:sz w:val="24"/>
                <w:szCs w:val="24"/>
              </w:rPr>
              <w:t xml:space="preserve"> of Uber employees. At this phase, the company's management must focus on all the potential opportunities and hazards to make </w:t>
            </w:r>
            <w:r w:rsidR="00BE3031" w:rsidRPr="004D12AA">
              <w:rPr>
                <w:rFonts w:ascii="Times New Roman" w:hAnsi="Times New Roman" w:cs="Times New Roman"/>
                <w:sz w:val="24"/>
                <w:szCs w:val="24"/>
              </w:rPr>
              <w:t>suggestions</w:t>
            </w:r>
            <w:r w:rsidRPr="004D12AA">
              <w:rPr>
                <w:rFonts w:ascii="Times New Roman" w:hAnsi="Times New Roman" w:cs="Times New Roman"/>
                <w:sz w:val="24"/>
                <w:szCs w:val="24"/>
              </w:rPr>
              <w:t xml:space="preserve"> about the appropriate approach as a solution to the issue. Collection of all the relevant information and understand the significance of the decision as the proposed solution to the issue are major aspects to consider when it comes to </w:t>
            </w:r>
            <w:r w:rsidR="009542C1" w:rsidRPr="004D12AA">
              <w:rPr>
                <w:rFonts w:ascii="Times New Roman" w:hAnsi="Times New Roman" w:cs="Times New Roman"/>
                <w:sz w:val="24"/>
                <w:szCs w:val="24"/>
              </w:rPr>
              <w:t>performing</w:t>
            </w:r>
            <w:r w:rsidRPr="004D12AA">
              <w:rPr>
                <w:rFonts w:ascii="Times New Roman" w:hAnsi="Times New Roman" w:cs="Times New Roman"/>
                <w:sz w:val="24"/>
                <w:szCs w:val="24"/>
              </w:rPr>
              <w:t xml:space="preserve"> the decision process into reality. </w:t>
            </w:r>
            <w:r w:rsidR="006B317F">
              <w:rPr>
                <w:rFonts w:ascii="Times New Roman" w:hAnsi="Times New Roman" w:cs="Times New Roman"/>
                <w:sz w:val="24"/>
                <w:szCs w:val="24"/>
              </w:rPr>
              <w:t>Need</w:t>
            </w:r>
            <w:r w:rsidR="006B317F" w:rsidRPr="006B317F">
              <w:rPr>
                <w:rFonts w:ascii="Times New Roman" w:hAnsi="Times New Roman" w:cs="Times New Roman"/>
                <w:sz w:val="24"/>
                <w:szCs w:val="24"/>
                <w:lang w:val="en-US"/>
              </w:rPr>
              <w:t xml:space="preserve"> to enhance the transparency level in case of entire functioning </w:t>
            </w:r>
            <w:r w:rsidR="006B317F" w:rsidRPr="006B317F">
              <w:rPr>
                <w:rFonts w:ascii="Times New Roman" w:hAnsi="Times New Roman" w:cs="Times New Roman"/>
                <w:sz w:val="24"/>
                <w:szCs w:val="24"/>
                <w:lang w:val="en-US"/>
              </w:rPr>
              <w:t xml:space="preserve">process </w:t>
            </w:r>
            <w:r w:rsidR="006B317F" w:rsidRPr="006B317F">
              <w:rPr>
                <w:rFonts w:ascii="Times New Roman" w:hAnsi="Times New Roman" w:cs="Times New Roman"/>
                <w:sz w:val="24"/>
                <w:szCs w:val="24"/>
              </w:rPr>
              <w:t>(</w:t>
            </w:r>
            <w:r w:rsidR="006B317F" w:rsidRPr="006B317F">
              <w:rPr>
                <w:rFonts w:ascii="Times New Roman" w:hAnsi="Times New Roman" w:cs="Times New Roman"/>
                <w:sz w:val="24"/>
                <w:szCs w:val="24"/>
              </w:rPr>
              <w:t>Nova, 2019)</w:t>
            </w:r>
            <w:r w:rsidR="006B317F" w:rsidRPr="006B317F">
              <w:rPr>
                <w:rFonts w:ascii="Times New Roman" w:hAnsi="Times New Roman" w:cs="Times New Roman"/>
                <w:sz w:val="24"/>
                <w:szCs w:val="24"/>
                <w:lang w:val="en-US"/>
              </w:rPr>
              <w:t>.</w:t>
            </w:r>
            <w:bookmarkStart w:id="0" w:name="_GoBack"/>
            <w:bookmarkEnd w:id="0"/>
          </w:p>
          <w:p w14:paraId="499C927C" w14:textId="77777777" w:rsidR="002462B2" w:rsidRDefault="002462B2" w:rsidP="00A2406A">
            <w:pPr>
              <w:spacing w:line="240" w:lineRule="auto"/>
              <w:jc w:val="both"/>
              <w:rPr>
                <w:rFonts w:ascii="Times New Roman" w:hAnsi="Times New Roman" w:cs="Times New Roman"/>
                <w:sz w:val="20"/>
                <w:szCs w:val="20"/>
              </w:rPr>
            </w:pPr>
          </w:p>
        </w:tc>
      </w:tr>
      <w:tr w:rsidR="002462B2" w14:paraId="2E444F3C"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32D5C8C" w14:textId="77777777" w:rsidR="002462B2" w:rsidRDefault="002462B2" w:rsidP="00A2406A">
            <w:pPr>
              <w:spacing w:line="240" w:lineRule="auto"/>
              <w:jc w:val="both"/>
              <w:rPr>
                <w:rFonts w:ascii="Times New Roman" w:hAnsi="Times New Roman" w:cs="Times New Roman"/>
                <w:b/>
                <w:sz w:val="20"/>
                <w:szCs w:val="20"/>
              </w:rPr>
            </w:pPr>
            <w:r>
              <w:rPr>
                <w:rFonts w:ascii="Times New Roman" w:hAnsi="Times New Roman" w:cs="Times New Roman"/>
                <w:b/>
                <w:sz w:val="20"/>
                <w:szCs w:val="20"/>
              </w:rPr>
              <w:t>Monitoring the decision:</w:t>
            </w:r>
          </w:p>
        </w:tc>
      </w:tr>
      <w:tr w:rsidR="002462B2" w14:paraId="1D24ABA0" w14:textId="77777777" w:rsidTr="002462B2">
        <w:trPr>
          <w:trHeight w:val="826"/>
        </w:trPr>
        <w:tc>
          <w:tcPr>
            <w:tcW w:w="10456" w:type="dxa"/>
            <w:gridSpan w:val="2"/>
            <w:tcBorders>
              <w:top w:val="single" w:sz="4" w:space="0" w:color="auto"/>
              <w:left w:val="single" w:sz="4" w:space="0" w:color="auto"/>
              <w:bottom w:val="single" w:sz="4" w:space="0" w:color="auto"/>
              <w:right w:val="single" w:sz="4" w:space="0" w:color="auto"/>
            </w:tcBorders>
          </w:tcPr>
          <w:p w14:paraId="0DA08BB0"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Resources:</w:t>
            </w:r>
          </w:p>
          <w:p w14:paraId="631B9F13"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Focusing on available monetary and non-monetary resources is an essential element to ensure the successful execution of the decision-making process. Assessment of the possible solution in the form of decision is possible by examining the current financial and human capabilities of Uber to address the issue of the low-income level of employees. </w:t>
            </w:r>
          </w:p>
          <w:p w14:paraId="35B28853"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0FF8F405"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22D8D9F1"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Key Indicators:</w:t>
            </w:r>
          </w:p>
          <w:p w14:paraId="742DAA98"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process of monitoring the decision-making for the company's management further devised into close consideration of five major performance indicators. Assessment of these features will be helpful to determine the effectiveness of the proposed solutions as the decision for the existing organisational issue. These indicators identify as follows: </w:t>
            </w:r>
          </w:p>
          <w:p w14:paraId="16F68454" w14:textId="77777777" w:rsidR="002462B2" w:rsidRPr="004D12AA" w:rsidRDefault="002462B2" w:rsidP="00A2406A">
            <w:pPr>
              <w:pStyle w:val="Listparagraf"/>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Time</w:t>
            </w:r>
          </w:p>
          <w:p w14:paraId="0A3F4EC7" w14:textId="77777777" w:rsidR="002462B2" w:rsidRPr="004D12AA" w:rsidRDefault="002462B2" w:rsidP="00A2406A">
            <w:pPr>
              <w:pStyle w:val="Listparagraf"/>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Potential of Errors</w:t>
            </w:r>
          </w:p>
          <w:p w14:paraId="39BDEDFA" w14:textId="77777777" w:rsidR="002462B2" w:rsidRPr="004D12AA" w:rsidRDefault="002462B2" w:rsidP="00A2406A">
            <w:pPr>
              <w:pStyle w:val="Listparagraf"/>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Total cost</w:t>
            </w:r>
          </w:p>
          <w:p w14:paraId="465F66D0" w14:textId="77777777" w:rsidR="002462B2" w:rsidRPr="004D12AA" w:rsidRDefault="002462B2" w:rsidP="00A2406A">
            <w:pPr>
              <w:pStyle w:val="Listparagraf"/>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Soft value</w:t>
            </w:r>
          </w:p>
          <w:p w14:paraId="458D6C32" w14:textId="6BE522F0" w:rsidR="002462B2" w:rsidRPr="00BE3031" w:rsidRDefault="002462B2" w:rsidP="00A2406A">
            <w:pPr>
              <w:pStyle w:val="Listparagraf"/>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potential return of investment </w:t>
            </w:r>
          </w:p>
          <w:p w14:paraId="5D7C98A6"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4E2081B8"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5CB623E1"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Targets:</w:t>
            </w:r>
          </w:p>
          <w:p w14:paraId="528B5431" w14:textId="33482BF3"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w:t>
            </w:r>
            <w:r w:rsidR="004D12AA" w:rsidRPr="004D12AA">
              <w:rPr>
                <w:rFonts w:ascii="Times New Roman" w:hAnsi="Times New Roman" w:cs="Times New Roman"/>
                <w:sz w:val="24"/>
                <w:szCs w:val="24"/>
              </w:rPr>
              <w:t>targets</w:t>
            </w:r>
            <w:r w:rsidRPr="004D12AA">
              <w:rPr>
                <w:rFonts w:ascii="Times New Roman" w:hAnsi="Times New Roman" w:cs="Times New Roman"/>
                <w:sz w:val="24"/>
                <w:szCs w:val="24"/>
              </w:rPr>
              <w:t xml:space="preserve"> in the context of monitoring of decision-making approach in case of Uber organisation reflect as:</w:t>
            </w:r>
          </w:p>
          <w:p w14:paraId="4629B364" w14:textId="77777777" w:rsidR="002462B2" w:rsidRPr="004D12AA" w:rsidRDefault="002462B2" w:rsidP="00A2406A">
            <w:pPr>
              <w:pStyle w:val="Listparagraf"/>
              <w:numPr>
                <w:ilvl w:val="0"/>
                <w:numId w:val="2"/>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Consideration of individual benefits as the impact of new policy measures on the overall well-being of employees</w:t>
            </w:r>
          </w:p>
          <w:p w14:paraId="48D3EA21" w14:textId="77777777" w:rsidR="002462B2" w:rsidRPr="004D12AA" w:rsidRDefault="002462B2" w:rsidP="00A2406A">
            <w:pPr>
              <w:pStyle w:val="Listparagraf"/>
              <w:numPr>
                <w:ilvl w:val="0"/>
                <w:numId w:val="2"/>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Assessment of the long-term benefits of the proposed strategic measures for the organisation’s performance</w:t>
            </w:r>
          </w:p>
          <w:p w14:paraId="04C9D5EC"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62B3F889"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501D5885"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Data Sources:</w:t>
            </w:r>
          </w:p>
          <w:p w14:paraId="10D9B6A5"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Following are the key data sources available for management to monitor the effectiveness of the decision-making process: </w:t>
            </w:r>
          </w:p>
          <w:p w14:paraId="0B4080A2" w14:textId="77777777" w:rsidR="002462B2" w:rsidRPr="004D12AA" w:rsidRDefault="002462B2" w:rsidP="00A2406A">
            <w:pPr>
              <w:pStyle w:val="Listparagraf"/>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Observational approach</w:t>
            </w:r>
          </w:p>
          <w:p w14:paraId="44936C2A" w14:textId="77777777" w:rsidR="002462B2" w:rsidRPr="004D12AA" w:rsidRDefault="002462B2" w:rsidP="00A2406A">
            <w:pPr>
              <w:pStyle w:val="Listparagraf"/>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Organisational reports</w:t>
            </w:r>
          </w:p>
          <w:p w14:paraId="66A972A1" w14:textId="77777777" w:rsidR="002462B2" w:rsidRPr="004D12AA" w:rsidRDefault="002462B2" w:rsidP="00A2406A">
            <w:pPr>
              <w:pStyle w:val="Listparagraf"/>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Minutes of meeting</w:t>
            </w:r>
          </w:p>
          <w:p w14:paraId="0D9F6F7F" w14:textId="77777777" w:rsidR="002462B2" w:rsidRPr="004D12AA" w:rsidRDefault="002462B2" w:rsidP="00A2406A">
            <w:pPr>
              <w:pStyle w:val="Listparagraf"/>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Files related to the company's former policies </w:t>
            </w:r>
          </w:p>
          <w:p w14:paraId="388508EB"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50F05D41"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2D527F74" w14:textId="77777777" w:rsidR="002462B2" w:rsidRDefault="002462B2">
            <w:pPr>
              <w:spacing w:line="240" w:lineRule="auto"/>
              <w:rPr>
                <w:rFonts w:ascii="Times New Roman" w:hAnsi="Times New Roman" w:cs="Times New Roman"/>
                <w:b/>
                <w:sz w:val="20"/>
                <w:szCs w:val="20"/>
              </w:rPr>
            </w:pPr>
            <w:r>
              <w:rPr>
                <w:rFonts w:ascii="Times New Roman" w:hAnsi="Times New Roman" w:cs="Times New Roman"/>
                <w:b/>
                <w:sz w:val="20"/>
                <w:szCs w:val="20"/>
              </w:rPr>
              <w:lastRenderedPageBreak/>
              <w:t>Reviewing the decision:</w:t>
            </w:r>
          </w:p>
        </w:tc>
      </w:tr>
      <w:tr w:rsidR="002462B2" w14:paraId="37357D21" w14:textId="77777777" w:rsidTr="002462B2">
        <w:tc>
          <w:tcPr>
            <w:tcW w:w="10456" w:type="dxa"/>
            <w:gridSpan w:val="2"/>
            <w:tcBorders>
              <w:top w:val="single" w:sz="4" w:space="0" w:color="auto"/>
              <w:left w:val="single" w:sz="4" w:space="0" w:color="auto"/>
              <w:bottom w:val="single" w:sz="4" w:space="0" w:color="auto"/>
              <w:right w:val="single" w:sz="4" w:space="0" w:color="auto"/>
            </w:tcBorders>
            <w:hideMark/>
          </w:tcPr>
          <w:p w14:paraId="303677D5" w14:textId="7CF09955" w:rsidR="002462B2" w:rsidRPr="004D12AA" w:rsidRDefault="002462B2" w:rsidP="006F53AE">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Proper evaluation or review of the problem in an organisational setting is the first step to expect the successful implementation of the decision according to specific company and employees' needs. For this phase, it is important for management to critically review the potential threats and opportunities of the current development. A comprehensive examination of the organisational structure is essential to better review the magnitude and na</w:t>
            </w:r>
            <w:r w:rsidR="00BE3031">
              <w:rPr>
                <w:rFonts w:ascii="Times New Roman" w:hAnsi="Times New Roman" w:cs="Times New Roman"/>
                <w:sz w:val="24"/>
                <w:szCs w:val="24"/>
              </w:rPr>
              <w:t>ture of the concern. Some</w:t>
            </w:r>
            <w:r w:rsidRPr="004D12AA">
              <w:rPr>
                <w:rFonts w:ascii="Times New Roman" w:hAnsi="Times New Roman" w:cs="Times New Roman"/>
                <w:sz w:val="24"/>
                <w:szCs w:val="24"/>
              </w:rPr>
              <w:t xml:space="preserve"> questions that can be asked are as follows:</w:t>
            </w:r>
          </w:p>
          <w:p w14:paraId="349FEB77" w14:textId="00FA5A67" w:rsidR="002462B2" w:rsidRPr="004D12AA" w:rsidRDefault="002462B2" w:rsidP="006F53AE">
            <w:pPr>
              <w:pStyle w:val="Listparagraf"/>
              <w:numPr>
                <w:ilvl w:val="0"/>
                <w:numId w:val="4"/>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What</w:t>
            </w:r>
            <w:r w:rsidR="00BE3031">
              <w:rPr>
                <w:rFonts w:ascii="Times New Roman" w:hAnsi="Times New Roman" w:cs="Times New Roman"/>
                <w:sz w:val="24"/>
                <w:szCs w:val="24"/>
              </w:rPr>
              <w:t xml:space="preserve"> is the real impact of employee</w:t>
            </w:r>
            <w:r w:rsidRPr="004D12AA">
              <w:rPr>
                <w:rFonts w:ascii="Times New Roman" w:hAnsi="Times New Roman" w:cs="Times New Roman"/>
                <w:sz w:val="24"/>
                <w:szCs w:val="24"/>
              </w:rPr>
              <w:t>'</w:t>
            </w:r>
            <w:r w:rsidR="00BE3031">
              <w:rPr>
                <w:rFonts w:ascii="Times New Roman" w:hAnsi="Times New Roman" w:cs="Times New Roman"/>
                <w:sz w:val="24"/>
                <w:szCs w:val="24"/>
              </w:rPr>
              <w:t>s</w:t>
            </w:r>
            <w:r w:rsidRPr="004D12AA">
              <w:rPr>
                <w:rFonts w:ascii="Times New Roman" w:hAnsi="Times New Roman" w:cs="Times New Roman"/>
                <w:sz w:val="24"/>
                <w:szCs w:val="24"/>
              </w:rPr>
              <w:t xml:space="preserve"> </w:t>
            </w:r>
            <w:r w:rsidR="00E9749F" w:rsidRPr="004D12AA">
              <w:rPr>
                <w:rFonts w:ascii="Times New Roman" w:hAnsi="Times New Roman" w:cs="Times New Roman"/>
                <w:sz w:val="24"/>
                <w:szCs w:val="24"/>
              </w:rPr>
              <w:t>disappointment</w:t>
            </w:r>
            <w:r w:rsidRPr="004D12AA">
              <w:rPr>
                <w:rFonts w:ascii="Times New Roman" w:hAnsi="Times New Roman" w:cs="Times New Roman"/>
                <w:sz w:val="24"/>
                <w:szCs w:val="24"/>
              </w:rPr>
              <w:t xml:space="preserve"> due to low-income on the company's momentum to achieve financial goals?</w:t>
            </w:r>
          </w:p>
          <w:p w14:paraId="7618F9D6" w14:textId="39EB710E" w:rsidR="002462B2" w:rsidRPr="004D12AA" w:rsidRDefault="002462B2" w:rsidP="006F53AE">
            <w:pPr>
              <w:pStyle w:val="Listparagraf"/>
              <w:numPr>
                <w:ilvl w:val="0"/>
                <w:numId w:val="4"/>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Who are the possible stakeholders of </w:t>
            </w:r>
            <w:r w:rsidR="00BE3031">
              <w:rPr>
                <w:rFonts w:ascii="Times New Roman" w:hAnsi="Times New Roman" w:cs="Times New Roman"/>
                <w:sz w:val="24"/>
                <w:szCs w:val="24"/>
              </w:rPr>
              <w:t>the current status of employee’s</w:t>
            </w:r>
            <w:r w:rsidRPr="004D12AA">
              <w:rPr>
                <w:rFonts w:ascii="Times New Roman" w:hAnsi="Times New Roman" w:cs="Times New Roman"/>
                <w:sz w:val="24"/>
                <w:szCs w:val="24"/>
              </w:rPr>
              <w:t xml:space="preserve"> concern in case of their low-income level? </w:t>
            </w:r>
          </w:p>
        </w:tc>
      </w:tr>
      <w:tr w:rsidR="002462B2" w14:paraId="2E01FB35"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0E3488" w14:textId="77777777" w:rsidR="002462B2" w:rsidRPr="004D12AA" w:rsidRDefault="002462B2">
            <w:pPr>
              <w:spacing w:line="240" w:lineRule="auto"/>
              <w:rPr>
                <w:rFonts w:ascii="Times New Roman" w:hAnsi="Times New Roman" w:cs="Times New Roman"/>
                <w:b/>
                <w:sz w:val="24"/>
                <w:szCs w:val="24"/>
              </w:rPr>
            </w:pPr>
            <w:r w:rsidRPr="004D12AA">
              <w:rPr>
                <w:rFonts w:ascii="Times New Roman" w:hAnsi="Times New Roman" w:cs="Times New Roman"/>
                <w:b/>
                <w:sz w:val="24"/>
                <w:szCs w:val="24"/>
              </w:rPr>
              <w:t>Communicating the Decision:</w:t>
            </w:r>
          </w:p>
        </w:tc>
      </w:tr>
      <w:tr w:rsidR="002462B2" w14:paraId="5D3FCF4A" w14:textId="77777777" w:rsidTr="002462B2">
        <w:tc>
          <w:tcPr>
            <w:tcW w:w="5227" w:type="dxa"/>
            <w:tcBorders>
              <w:top w:val="single" w:sz="4" w:space="0" w:color="auto"/>
              <w:left w:val="single" w:sz="4" w:space="0" w:color="auto"/>
              <w:bottom w:val="single" w:sz="4" w:space="0" w:color="auto"/>
              <w:right w:val="single" w:sz="4" w:space="0" w:color="auto"/>
            </w:tcBorders>
          </w:tcPr>
          <w:p w14:paraId="1D0EE3C4" w14:textId="77777777" w:rsidR="002462B2" w:rsidRPr="004D12AA" w:rsidRDefault="002462B2">
            <w:pPr>
              <w:spacing w:line="240" w:lineRule="auto"/>
              <w:jc w:val="center"/>
              <w:rPr>
                <w:rFonts w:ascii="Times New Roman" w:hAnsi="Times New Roman" w:cs="Times New Roman"/>
                <w:sz w:val="24"/>
                <w:szCs w:val="24"/>
                <w:u w:val="single"/>
              </w:rPr>
            </w:pPr>
            <w:r w:rsidRPr="004D12AA">
              <w:rPr>
                <w:rFonts w:ascii="Times New Roman" w:hAnsi="Times New Roman" w:cs="Times New Roman"/>
                <w:sz w:val="24"/>
                <w:szCs w:val="24"/>
                <w:u w:val="single"/>
              </w:rPr>
              <w:t>Internal Stakeholders</w:t>
            </w:r>
          </w:p>
          <w:p w14:paraId="5F44A2EE" w14:textId="77777777" w:rsidR="002462B2" w:rsidRPr="004D12AA" w:rsidRDefault="002462B2">
            <w:pPr>
              <w:spacing w:line="240" w:lineRule="auto"/>
              <w:jc w:val="center"/>
              <w:rPr>
                <w:rFonts w:ascii="Times New Roman" w:hAnsi="Times New Roman" w:cs="Times New Roman"/>
                <w:b/>
                <w:sz w:val="24"/>
                <w:szCs w:val="24"/>
                <w:u w:val="single"/>
              </w:rPr>
            </w:pPr>
          </w:p>
          <w:p w14:paraId="672B5E4C" w14:textId="77777777" w:rsidR="002462B2" w:rsidRPr="004D12AA" w:rsidRDefault="002462B2" w:rsidP="006F53AE">
            <w:pPr>
              <w:pStyle w:val="Listparagraf"/>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 detailed consideration of real internal stakeholders</w:t>
            </w:r>
          </w:p>
          <w:p w14:paraId="05CD81A6" w14:textId="77777777" w:rsidR="002462B2" w:rsidRPr="004D12AA" w:rsidRDefault="002462B2" w:rsidP="006F53AE">
            <w:pPr>
              <w:pStyle w:val="Listparagraf"/>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Prioritising the relationship with potential internal stakeholders</w:t>
            </w:r>
          </w:p>
          <w:p w14:paraId="37F37055" w14:textId="77777777" w:rsidR="002462B2" w:rsidRPr="004D12AA" w:rsidRDefault="002462B2" w:rsidP="006F53AE">
            <w:pPr>
              <w:pStyle w:val="Listparagraf"/>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Adopt better strategies to build a trustworthy association with stakeholders</w:t>
            </w:r>
          </w:p>
          <w:p w14:paraId="11293B1B" w14:textId="77777777" w:rsidR="002462B2" w:rsidRPr="004D12AA" w:rsidRDefault="002462B2" w:rsidP="006F53AE">
            <w:pPr>
              <w:pStyle w:val="Listparagraf"/>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Conduct direct meetings with the employees to know about their views</w:t>
            </w:r>
          </w:p>
          <w:p w14:paraId="75CD468F" w14:textId="4565DC01" w:rsidR="002462B2" w:rsidRDefault="002462B2" w:rsidP="006F53AE">
            <w:pPr>
              <w:pStyle w:val="Listparagraf"/>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Utilise multiple channels of communication such as direct conversation, email, etc. to communicate the decisio</w:t>
            </w:r>
            <w:r w:rsidR="006B317F">
              <w:rPr>
                <w:rFonts w:ascii="Times New Roman" w:hAnsi="Times New Roman" w:cs="Times New Roman"/>
                <w:sz w:val="24"/>
                <w:szCs w:val="24"/>
              </w:rPr>
              <w:t>n.</w:t>
            </w:r>
          </w:p>
          <w:p w14:paraId="232DBC12" w14:textId="660C3206" w:rsidR="006B317F" w:rsidRPr="006B317F" w:rsidRDefault="006B317F" w:rsidP="006B317F">
            <w:pPr>
              <w:pStyle w:val="Listparagraf"/>
              <w:numPr>
                <w:ilvl w:val="0"/>
                <w:numId w:val="5"/>
              </w:numPr>
              <w:jc w:val="both"/>
              <w:rPr>
                <w:rFonts w:ascii="Times New Roman" w:hAnsi="Times New Roman" w:cs="Times New Roman"/>
                <w:sz w:val="24"/>
                <w:szCs w:val="24"/>
                <w:lang w:val="en-US"/>
              </w:rPr>
            </w:pPr>
            <w:r w:rsidRPr="006B317F">
              <w:rPr>
                <w:rFonts w:ascii="Times New Roman" w:hAnsi="Times New Roman" w:cs="Times New Roman"/>
                <w:sz w:val="24"/>
                <w:szCs w:val="24"/>
                <w:lang w:val="en-US"/>
              </w:rPr>
              <w:t xml:space="preserve">Develop powerful association with workers as the crucial part of the company </w:t>
            </w:r>
            <w:r w:rsidRPr="006B317F">
              <w:rPr>
                <w:rFonts w:ascii="Times New Roman" w:hAnsi="Times New Roman" w:cs="Times New Roman"/>
                <w:sz w:val="24"/>
                <w:szCs w:val="24"/>
              </w:rPr>
              <w:t>(</w:t>
            </w:r>
            <w:proofErr w:type="spellStart"/>
            <w:r w:rsidRPr="006B317F">
              <w:rPr>
                <w:rFonts w:ascii="Times New Roman" w:hAnsi="Times New Roman" w:cs="Times New Roman"/>
                <w:sz w:val="24"/>
                <w:szCs w:val="24"/>
              </w:rPr>
              <w:t>Mishel</w:t>
            </w:r>
            <w:proofErr w:type="spellEnd"/>
            <w:r w:rsidRPr="006B317F">
              <w:rPr>
                <w:rFonts w:ascii="Times New Roman" w:hAnsi="Times New Roman" w:cs="Times New Roman"/>
                <w:sz w:val="24"/>
                <w:szCs w:val="24"/>
              </w:rPr>
              <w:t>, 2018</w:t>
            </w:r>
            <w:r>
              <w:rPr>
                <w:rFonts w:ascii="Times New Roman" w:hAnsi="Times New Roman" w:cs="Times New Roman"/>
                <w:sz w:val="24"/>
                <w:szCs w:val="24"/>
              </w:rPr>
              <w:t>)</w:t>
            </w:r>
          </w:p>
          <w:p w14:paraId="5F18CE4A" w14:textId="77777777" w:rsidR="002462B2" w:rsidRPr="004D12AA" w:rsidRDefault="002462B2" w:rsidP="006F53AE">
            <w:pPr>
              <w:spacing w:line="240" w:lineRule="auto"/>
              <w:jc w:val="both"/>
              <w:rPr>
                <w:rFonts w:ascii="Times New Roman" w:hAnsi="Times New Roman" w:cs="Times New Roman"/>
                <w:b/>
                <w:sz w:val="24"/>
                <w:szCs w:val="24"/>
                <w:u w:val="single"/>
              </w:rPr>
            </w:pPr>
          </w:p>
          <w:p w14:paraId="55AECDEA" w14:textId="77777777" w:rsidR="002462B2" w:rsidRPr="004D12AA" w:rsidRDefault="002462B2">
            <w:pPr>
              <w:spacing w:line="240" w:lineRule="auto"/>
              <w:rPr>
                <w:rFonts w:ascii="Times New Roman" w:hAnsi="Times New Roman" w:cs="Times New Roman"/>
                <w:b/>
                <w:sz w:val="24"/>
                <w:szCs w:val="24"/>
                <w:u w:val="single"/>
              </w:rPr>
            </w:pPr>
          </w:p>
        </w:tc>
        <w:tc>
          <w:tcPr>
            <w:tcW w:w="5229" w:type="dxa"/>
            <w:tcBorders>
              <w:top w:val="single" w:sz="4" w:space="0" w:color="auto"/>
              <w:left w:val="single" w:sz="4" w:space="0" w:color="auto"/>
              <w:bottom w:val="single" w:sz="4" w:space="0" w:color="auto"/>
              <w:right w:val="single" w:sz="4" w:space="0" w:color="auto"/>
            </w:tcBorders>
          </w:tcPr>
          <w:p w14:paraId="2E1E6C77" w14:textId="77777777" w:rsidR="002462B2" w:rsidRPr="004D12AA" w:rsidRDefault="002462B2">
            <w:pPr>
              <w:spacing w:line="240" w:lineRule="auto"/>
              <w:jc w:val="center"/>
              <w:rPr>
                <w:rFonts w:ascii="Times New Roman" w:hAnsi="Times New Roman" w:cs="Times New Roman"/>
                <w:sz w:val="24"/>
                <w:szCs w:val="24"/>
                <w:u w:val="single"/>
              </w:rPr>
            </w:pPr>
            <w:r w:rsidRPr="004D12AA">
              <w:rPr>
                <w:rFonts w:ascii="Times New Roman" w:hAnsi="Times New Roman" w:cs="Times New Roman"/>
                <w:sz w:val="24"/>
                <w:szCs w:val="24"/>
                <w:u w:val="single"/>
              </w:rPr>
              <w:t>External Stakeholders</w:t>
            </w:r>
          </w:p>
          <w:p w14:paraId="6033DEA1" w14:textId="77777777" w:rsidR="002462B2" w:rsidRPr="004D12AA" w:rsidRDefault="002462B2" w:rsidP="006F53AE">
            <w:pPr>
              <w:spacing w:line="240" w:lineRule="auto"/>
              <w:jc w:val="both"/>
              <w:rPr>
                <w:rFonts w:ascii="Times New Roman" w:hAnsi="Times New Roman" w:cs="Times New Roman"/>
                <w:sz w:val="24"/>
                <w:szCs w:val="24"/>
                <w:u w:val="single"/>
              </w:rPr>
            </w:pPr>
          </w:p>
          <w:p w14:paraId="40F0B8AE" w14:textId="77777777" w:rsidR="002462B2" w:rsidRPr="004D12AA" w:rsidRDefault="002462B2" w:rsidP="006F53AE">
            <w:pPr>
              <w:pStyle w:val="Listparagraf"/>
              <w:numPr>
                <w:ilvl w:val="0"/>
                <w:numId w:val="6"/>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Develop close ties with external stakeholders to better know their requirements</w:t>
            </w:r>
          </w:p>
          <w:p w14:paraId="6DE9BE27" w14:textId="44514792" w:rsidR="002462B2" w:rsidRPr="004D12AA" w:rsidRDefault="002462B2" w:rsidP="006F53AE">
            <w:pPr>
              <w:pStyle w:val="Listparagraf"/>
              <w:numPr>
                <w:ilvl w:val="0"/>
                <w:numId w:val="6"/>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Regularly transform strategic policies to reach the </w:t>
            </w:r>
            <w:r w:rsidR="00BE3031" w:rsidRPr="004D12AA">
              <w:rPr>
                <w:rFonts w:ascii="Times New Roman" w:hAnsi="Times New Roman" w:cs="Times New Roman"/>
                <w:sz w:val="24"/>
                <w:szCs w:val="24"/>
              </w:rPr>
              <w:t>agreement</w:t>
            </w:r>
          </w:p>
          <w:p w14:paraId="3B30E14B" w14:textId="77777777" w:rsidR="002462B2" w:rsidRPr="004D12AA" w:rsidRDefault="002462B2" w:rsidP="006F53AE">
            <w:pPr>
              <w:pStyle w:val="Listparagraf"/>
              <w:numPr>
                <w:ilvl w:val="0"/>
                <w:numId w:val="6"/>
              </w:num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rPr>
              <w:t>Share the company's operational framework with stakeholders in detail</w:t>
            </w:r>
          </w:p>
        </w:tc>
      </w:tr>
    </w:tbl>
    <w:p w14:paraId="740029F0" w14:textId="77777777" w:rsidR="002462B2" w:rsidRDefault="002462B2" w:rsidP="002462B2">
      <w:pPr>
        <w:rPr>
          <w:rFonts w:ascii="Times New Roman" w:hAnsi="Times New Roman" w:cs="Times New Roman"/>
          <w:sz w:val="20"/>
          <w:szCs w:val="20"/>
        </w:rPr>
      </w:pPr>
    </w:p>
    <w:p w14:paraId="4C39C390" w14:textId="25572BA1" w:rsidR="006A0EE5" w:rsidRDefault="006A0EE5"/>
    <w:p w14:paraId="1C31925D" w14:textId="34C8A937" w:rsidR="006B317F" w:rsidRDefault="006B317F"/>
    <w:p w14:paraId="11107C00" w14:textId="4071B762" w:rsidR="006B317F" w:rsidRDefault="006B317F"/>
    <w:p w14:paraId="65950AF5" w14:textId="21D24979" w:rsidR="006B317F" w:rsidRDefault="006B317F"/>
    <w:p w14:paraId="1B597316" w14:textId="51A0DB72" w:rsidR="006B317F" w:rsidRDefault="006B317F"/>
    <w:p w14:paraId="230F970E" w14:textId="2822CA7B" w:rsidR="006B317F" w:rsidRDefault="006B317F"/>
    <w:p w14:paraId="59BE94B8" w14:textId="7F5C2DFB" w:rsidR="006B317F" w:rsidRDefault="006B317F"/>
    <w:p w14:paraId="0E5CFFE8" w14:textId="20D2155D" w:rsidR="006B317F" w:rsidRDefault="006B317F"/>
    <w:p w14:paraId="368A5F76" w14:textId="757D0110" w:rsidR="006B317F" w:rsidRDefault="006B317F"/>
    <w:p w14:paraId="3805A65C" w14:textId="4BCBE32D" w:rsidR="006B317F" w:rsidRDefault="006B317F"/>
    <w:p w14:paraId="67D70153" w14:textId="1AE50969" w:rsidR="006B317F" w:rsidRDefault="006B317F" w:rsidP="006B317F">
      <w:pPr>
        <w:jc w:val="center"/>
        <w:rPr>
          <w:rFonts w:ascii="Times New Roman" w:hAnsi="Times New Roman" w:cs="Times New Roman"/>
          <w:sz w:val="24"/>
          <w:szCs w:val="24"/>
        </w:rPr>
      </w:pPr>
      <w:r w:rsidRPr="006B317F">
        <w:rPr>
          <w:rFonts w:ascii="Times New Roman" w:hAnsi="Times New Roman" w:cs="Times New Roman"/>
          <w:sz w:val="24"/>
          <w:szCs w:val="24"/>
        </w:rPr>
        <w:t>References:</w:t>
      </w:r>
    </w:p>
    <w:p w14:paraId="5FA6AF26" w14:textId="189A32E1" w:rsidR="006B317F" w:rsidRDefault="006B317F" w:rsidP="006B317F">
      <w:pPr>
        <w:rPr>
          <w:rFonts w:ascii="Times New Roman" w:hAnsi="Times New Roman" w:cs="Times New Roman"/>
          <w:sz w:val="24"/>
          <w:szCs w:val="24"/>
        </w:rPr>
      </w:pPr>
    </w:p>
    <w:p w14:paraId="630445DC" w14:textId="77777777" w:rsidR="006B317F" w:rsidRPr="006B317F" w:rsidRDefault="006B317F" w:rsidP="006B317F">
      <w:pPr>
        <w:numPr>
          <w:ilvl w:val="0"/>
          <w:numId w:val="7"/>
        </w:numPr>
        <w:rPr>
          <w:rFonts w:ascii="Times New Roman" w:hAnsi="Times New Roman" w:cs="Times New Roman"/>
          <w:sz w:val="24"/>
          <w:szCs w:val="24"/>
          <w:lang w:val="en-US"/>
        </w:rPr>
      </w:pPr>
      <w:proofErr w:type="spellStart"/>
      <w:r w:rsidRPr="006B317F">
        <w:rPr>
          <w:rFonts w:ascii="Times New Roman" w:hAnsi="Times New Roman" w:cs="Times New Roman"/>
          <w:sz w:val="24"/>
          <w:szCs w:val="24"/>
        </w:rPr>
        <w:t>Mishel</w:t>
      </w:r>
      <w:proofErr w:type="spellEnd"/>
      <w:r w:rsidRPr="006B317F">
        <w:rPr>
          <w:rFonts w:ascii="Times New Roman" w:hAnsi="Times New Roman" w:cs="Times New Roman"/>
          <w:sz w:val="24"/>
          <w:szCs w:val="24"/>
        </w:rPr>
        <w:t xml:space="preserve">, L., 2018. Uber and the </w:t>
      </w:r>
      <w:proofErr w:type="spellStart"/>
      <w:r w:rsidRPr="006B317F">
        <w:rPr>
          <w:rFonts w:ascii="Times New Roman" w:hAnsi="Times New Roman" w:cs="Times New Roman"/>
          <w:sz w:val="24"/>
          <w:szCs w:val="24"/>
        </w:rPr>
        <w:t>labor</w:t>
      </w:r>
      <w:proofErr w:type="spellEnd"/>
      <w:r w:rsidRPr="006B317F">
        <w:rPr>
          <w:rFonts w:ascii="Times New Roman" w:hAnsi="Times New Roman" w:cs="Times New Roman"/>
          <w:sz w:val="24"/>
          <w:szCs w:val="24"/>
        </w:rPr>
        <w:t xml:space="preserve"> </w:t>
      </w:r>
      <w:proofErr w:type="gramStart"/>
      <w:r w:rsidRPr="006B317F">
        <w:rPr>
          <w:rFonts w:ascii="Times New Roman" w:hAnsi="Times New Roman" w:cs="Times New Roman"/>
          <w:sz w:val="24"/>
          <w:szCs w:val="24"/>
        </w:rPr>
        <w:t>market .</w:t>
      </w:r>
      <w:proofErr w:type="gramEnd"/>
      <w:r w:rsidRPr="006B317F">
        <w:rPr>
          <w:rFonts w:ascii="Times New Roman" w:hAnsi="Times New Roman" w:cs="Times New Roman"/>
          <w:sz w:val="24"/>
          <w:szCs w:val="24"/>
        </w:rPr>
        <w:t xml:space="preserve"> Economic Policy Institute. Available at: </w:t>
      </w:r>
      <w:hyperlink r:id="rId5" w:history="1">
        <w:r w:rsidRPr="006B317F">
          <w:rPr>
            <w:rStyle w:val="Hyperlink"/>
            <w:rFonts w:ascii="Times New Roman" w:hAnsi="Times New Roman" w:cs="Times New Roman"/>
            <w:sz w:val="24"/>
            <w:szCs w:val="24"/>
          </w:rPr>
          <w:t>https://www.epi.org/publication/uber-and-the-labor-market-uber-drivers-compensation-wages-and-the-scale-of-uber-and-the-gig-economy/</w:t>
        </w:r>
      </w:hyperlink>
      <w:r w:rsidRPr="006B317F">
        <w:rPr>
          <w:rFonts w:ascii="Times New Roman" w:hAnsi="Times New Roman" w:cs="Times New Roman"/>
          <w:sz w:val="24"/>
          <w:szCs w:val="24"/>
        </w:rPr>
        <w:t xml:space="preserve"> (Accessed 15.03.2021)</w:t>
      </w:r>
    </w:p>
    <w:p w14:paraId="35F8E8FB" w14:textId="77777777" w:rsidR="006B317F" w:rsidRPr="006B317F" w:rsidRDefault="006B317F" w:rsidP="006B317F">
      <w:pPr>
        <w:numPr>
          <w:ilvl w:val="0"/>
          <w:numId w:val="7"/>
        </w:numPr>
        <w:rPr>
          <w:rFonts w:ascii="Times New Roman" w:hAnsi="Times New Roman" w:cs="Times New Roman"/>
          <w:sz w:val="24"/>
          <w:szCs w:val="24"/>
          <w:lang w:val="en-US"/>
        </w:rPr>
      </w:pPr>
      <w:r w:rsidRPr="006B317F">
        <w:rPr>
          <w:rFonts w:ascii="Times New Roman" w:hAnsi="Times New Roman" w:cs="Times New Roman"/>
          <w:sz w:val="24"/>
          <w:szCs w:val="24"/>
        </w:rPr>
        <w:t xml:space="preserve">Nova, A., 2019. Uber drivers block traffic in Manhattan, protesting low pay and poor working conditions. CNBC. Available at: </w:t>
      </w:r>
      <w:hyperlink r:id="rId6" w:history="1">
        <w:r w:rsidRPr="006B317F">
          <w:rPr>
            <w:rStyle w:val="Hyperlink"/>
            <w:rFonts w:ascii="Times New Roman" w:hAnsi="Times New Roman" w:cs="Times New Roman"/>
            <w:sz w:val="24"/>
            <w:szCs w:val="24"/>
          </w:rPr>
          <w:t>https://www.cnbc.com/2019/09/17/uber-drivers-are-protesting-again-heres-what-the-job-is-really-like.html</w:t>
        </w:r>
      </w:hyperlink>
      <w:r w:rsidRPr="006B317F">
        <w:rPr>
          <w:rFonts w:ascii="Times New Roman" w:hAnsi="Times New Roman" w:cs="Times New Roman"/>
          <w:sz w:val="24"/>
          <w:szCs w:val="24"/>
        </w:rPr>
        <w:t>. (Accessed 15.03.2021)</w:t>
      </w:r>
    </w:p>
    <w:p w14:paraId="6E9E8EB1" w14:textId="77777777" w:rsidR="006B317F" w:rsidRPr="006B317F" w:rsidRDefault="006B317F" w:rsidP="006B317F">
      <w:pPr>
        <w:rPr>
          <w:rFonts w:ascii="Times New Roman" w:hAnsi="Times New Roman" w:cs="Times New Roman"/>
          <w:sz w:val="24"/>
          <w:szCs w:val="24"/>
        </w:rPr>
      </w:pPr>
    </w:p>
    <w:sectPr w:rsidR="006B317F" w:rsidRPr="006B31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5EB2"/>
    <w:multiLevelType w:val="hybridMultilevel"/>
    <w:tmpl w:val="1B20149C"/>
    <w:lvl w:ilvl="0" w:tplc="0E3EE5C4">
      <w:start w:val="1"/>
      <w:numFmt w:val="bullet"/>
      <w:lvlText w:val="•"/>
      <w:lvlJc w:val="left"/>
      <w:pPr>
        <w:tabs>
          <w:tab w:val="num" w:pos="720"/>
        </w:tabs>
        <w:ind w:left="720" w:hanging="360"/>
      </w:pPr>
      <w:rPr>
        <w:rFonts w:ascii="Arial" w:hAnsi="Arial" w:hint="default"/>
      </w:rPr>
    </w:lvl>
    <w:lvl w:ilvl="1" w:tplc="2DE6292C" w:tentative="1">
      <w:start w:val="1"/>
      <w:numFmt w:val="bullet"/>
      <w:lvlText w:val="•"/>
      <w:lvlJc w:val="left"/>
      <w:pPr>
        <w:tabs>
          <w:tab w:val="num" w:pos="1440"/>
        </w:tabs>
        <w:ind w:left="1440" w:hanging="360"/>
      </w:pPr>
      <w:rPr>
        <w:rFonts w:ascii="Arial" w:hAnsi="Arial" w:hint="default"/>
      </w:rPr>
    </w:lvl>
    <w:lvl w:ilvl="2" w:tplc="C756E784" w:tentative="1">
      <w:start w:val="1"/>
      <w:numFmt w:val="bullet"/>
      <w:lvlText w:val="•"/>
      <w:lvlJc w:val="left"/>
      <w:pPr>
        <w:tabs>
          <w:tab w:val="num" w:pos="2160"/>
        </w:tabs>
        <w:ind w:left="2160" w:hanging="360"/>
      </w:pPr>
      <w:rPr>
        <w:rFonts w:ascii="Arial" w:hAnsi="Arial" w:hint="default"/>
      </w:rPr>
    </w:lvl>
    <w:lvl w:ilvl="3" w:tplc="5CACCC5A" w:tentative="1">
      <w:start w:val="1"/>
      <w:numFmt w:val="bullet"/>
      <w:lvlText w:val="•"/>
      <w:lvlJc w:val="left"/>
      <w:pPr>
        <w:tabs>
          <w:tab w:val="num" w:pos="2880"/>
        </w:tabs>
        <w:ind w:left="2880" w:hanging="360"/>
      </w:pPr>
      <w:rPr>
        <w:rFonts w:ascii="Arial" w:hAnsi="Arial" w:hint="default"/>
      </w:rPr>
    </w:lvl>
    <w:lvl w:ilvl="4" w:tplc="543043E8" w:tentative="1">
      <w:start w:val="1"/>
      <w:numFmt w:val="bullet"/>
      <w:lvlText w:val="•"/>
      <w:lvlJc w:val="left"/>
      <w:pPr>
        <w:tabs>
          <w:tab w:val="num" w:pos="3600"/>
        </w:tabs>
        <w:ind w:left="3600" w:hanging="360"/>
      </w:pPr>
      <w:rPr>
        <w:rFonts w:ascii="Arial" w:hAnsi="Arial" w:hint="default"/>
      </w:rPr>
    </w:lvl>
    <w:lvl w:ilvl="5" w:tplc="A6384624" w:tentative="1">
      <w:start w:val="1"/>
      <w:numFmt w:val="bullet"/>
      <w:lvlText w:val="•"/>
      <w:lvlJc w:val="left"/>
      <w:pPr>
        <w:tabs>
          <w:tab w:val="num" w:pos="4320"/>
        </w:tabs>
        <w:ind w:left="4320" w:hanging="360"/>
      </w:pPr>
      <w:rPr>
        <w:rFonts w:ascii="Arial" w:hAnsi="Arial" w:hint="default"/>
      </w:rPr>
    </w:lvl>
    <w:lvl w:ilvl="6" w:tplc="46520AB4" w:tentative="1">
      <w:start w:val="1"/>
      <w:numFmt w:val="bullet"/>
      <w:lvlText w:val="•"/>
      <w:lvlJc w:val="left"/>
      <w:pPr>
        <w:tabs>
          <w:tab w:val="num" w:pos="5040"/>
        </w:tabs>
        <w:ind w:left="5040" w:hanging="360"/>
      </w:pPr>
      <w:rPr>
        <w:rFonts w:ascii="Arial" w:hAnsi="Arial" w:hint="default"/>
      </w:rPr>
    </w:lvl>
    <w:lvl w:ilvl="7" w:tplc="1A66047E" w:tentative="1">
      <w:start w:val="1"/>
      <w:numFmt w:val="bullet"/>
      <w:lvlText w:val="•"/>
      <w:lvlJc w:val="left"/>
      <w:pPr>
        <w:tabs>
          <w:tab w:val="num" w:pos="5760"/>
        </w:tabs>
        <w:ind w:left="5760" w:hanging="360"/>
      </w:pPr>
      <w:rPr>
        <w:rFonts w:ascii="Arial" w:hAnsi="Arial" w:hint="default"/>
      </w:rPr>
    </w:lvl>
    <w:lvl w:ilvl="8" w:tplc="B72EF9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1245FB"/>
    <w:multiLevelType w:val="hybridMultilevel"/>
    <w:tmpl w:val="F634DB1E"/>
    <w:lvl w:ilvl="0" w:tplc="9B6643CA">
      <w:start w:val="1"/>
      <w:numFmt w:val="bullet"/>
      <w:lvlText w:val="•"/>
      <w:lvlJc w:val="left"/>
      <w:pPr>
        <w:tabs>
          <w:tab w:val="num" w:pos="720"/>
        </w:tabs>
        <w:ind w:left="720" w:hanging="360"/>
      </w:pPr>
      <w:rPr>
        <w:rFonts w:ascii="Times New Roman" w:hAnsi="Times New Roman" w:hint="default"/>
      </w:rPr>
    </w:lvl>
    <w:lvl w:ilvl="1" w:tplc="32F087BC" w:tentative="1">
      <w:start w:val="1"/>
      <w:numFmt w:val="bullet"/>
      <w:lvlText w:val="•"/>
      <w:lvlJc w:val="left"/>
      <w:pPr>
        <w:tabs>
          <w:tab w:val="num" w:pos="1440"/>
        </w:tabs>
        <w:ind w:left="1440" w:hanging="360"/>
      </w:pPr>
      <w:rPr>
        <w:rFonts w:ascii="Times New Roman" w:hAnsi="Times New Roman" w:hint="default"/>
      </w:rPr>
    </w:lvl>
    <w:lvl w:ilvl="2" w:tplc="E138BFCE" w:tentative="1">
      <w:start w:val="1"/>
      <w:numFmt w:val="bullet"/>
      <w:lvlText w:val="•"/>
      <w:lvlJc w:val="left"/>
      <w:pPr>
        <w:tabs>
          <w:tab w:val="num" w:pos="2160"/>
        </w:tabs>
        <w:ind w:left="2160" w:hanging="360"/>
      </w:pPr>
      <w:rPr>
        <w:rFonts w:ascii="Times New Roman" w:hAnsi="Times New Roman" w:hint="default"/>
      </w:rPr>
    </w:lvl>
    <w:lvl w:ilvl="3" w:tplc="D890BCB2" w:tentative="1">
      <w:start w:val="1"/>
      <w:numFmt w:val="bullet"/>
      <w:lvlText w:val="•"/>
      <w:lvlJc w:val="left"/>
      <w:pPr>
        <w:tabs>
          <w:tab w:val="num" w:pos="2880"/>
        </w:tabs>
        <w:ind w:left="2880" w:hanging="360"/>
      </w:pPr>
      <w:rPr>
        <w:rFonts w:ascii="Times New Roman" w:hAnsi="Times New Roman" w:hint="default"/>
      </w:rPr>
    </w:lvl>
    <w:lvl w:ilvl="4" w:tplc="8ECE0E9C" w:tentative="1">
      <w:start w:val="1"/>
      <w:numFmt w:val="bullet"/>
      <w:lvlText w:val="•"/>
      <w:lvlJc w:val="left"/>
      <w:pPr>
        <w:tabs>
          <w:tab w:val="num" w:pos="3600"/>
        </w:tabs>
        <w:ind w:left="3600" w:hanging="360"/>
      </w:pPr>
      <w:rPr>
        <w:rFonts w:ascii="Times New Roman" w:hAnsi="Times New Roman" w:hint="default"/>
      </w:rPr>
    </w:lvl>
    <w:lvl w:ilvl="5" w:tplc="E340CBAE" w:tentative="1">
      <w:start w:val="1"/>
      <w:numFmt w:val="bullet"/>
      <w:lvlText w:val="•"/>
      <w:lvlJc w:val="left"/>
      <w:pPr>
        <w:tabs>
          <w:tab w:val="num" w:pos="4320"/>
        </w:tabs>
        <w:ind w:left="4320" w:hanging="360"/>
      </w:pPr>
      <w:rPr>
        <w:rFonts w:ascii="Times New Roman" w:hAnsi="Times New Roman" w:hint="default"/>
      </w:rPr>
    </w:lvl>
    <w:lvl w:ilvl="6" w:tplc="51709DCE" w:tentative="1">
      <w:start w:val="1"/>
      <w:numFmt w:val="bullet"/>
      <w:lvlText w:val="•"/>
      <w:lvlJc w:val="left"/>
      <w:pPr>
        <w:tabs>
          <w:tab w:val="num" w:pos="5040"/>
        </w:tabs>
        <w:ind w:left="5040" w:hanging="360"/>
      </w:pPr>
      <w:rPr>
        <w:rFonts w:ascii="Times New Roman" w:hAnsi="Times New Roman" w:hint="default"/>
      </w:rPr>
    </w:lvl>
    <w:lvl w:ilvl="7" w:tplc="51743F50" w:tentative="1">
      <w:start w:val="1"/>
      <w:numFmt w:val="bullet"/>
      <w:lvlText w:val="•"/>
      <w:lvlJc w:val="left"/>
      <w:pPr>
        <w:tabs>
          <w:tab w:val="num" w:pos="5760"/>
        </w:tabs>
        <w:ind w:left="5760" w:hanging="360"/>
      </w:pPr>
      <w:rPr>
        <w:rFonts w:ascii="Times New Roman" w:hAnsi="Times New Roman" w:hint="default"/>
      </w:rPr>
    </w:lvl>
    <w:lvl w:ilvl="8" w:tplc="30824D3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5FB0329"/>
    <w:multiLevelType w:val="hybridMultilevel"/>
    <w:tmpl w:val="E2F8F790"/>
    <w:lvl w:ilvl="0" w:tplc="EC60C562">
      <w:start w:val="1"/>
      <w:numFmt w:val="bullet"/>
      <w:lvlText w:val=""/>
      <w:lvlJc w:val="left"/>
      <w:pPr>
        <w:ind w:left="720" w:hanging="360"/>
      </w:pPr>
      <w:rPr>
        <w:rFonts w:ascii="Symbol" w:hAnsi="Symbol" w:hint="default"/>
      </w:rPr>
    </w:lvl>
    <w:lvl w:ilvl="1" w:tplc="F4A639B2">
      <w:start w:val="1"/>
      <w:numFmt w:val="bullet"/>
      <w:lvlText w:val="o"/>
      <w:lvlJc w:val="left"/>
      <w:pPr>
        <w:ind w:left="1440" w:hanging="360"/>
      </w:pPr>
      <w:rPr>
        <w:rFonts w:ascii="Courier New" w:hAnsi="Courier New" w:cs="Courier New" w:hint="default"/>
      </w:rPr>
    </w:lvl>
    <w:lvl w:ilvl="2" w:tplc="E2DC8DA2">
      <w:start w:val="1"/>
      <w:numFmt w:val="bullet"/>
      <w:lvlText w:val=""/>
      <w:lvlJc w:val="left"/>
      <w:pPr>
        <w:ind w:left="2160" w:hanging="360"/>
      </w:pPr>
      <w:rPr>
        <w:rFonts w:ascii="Wingdings" w:hAnsi="Wingdings" w:hint="default"/>
      </w:rPr>
    </w:lvl>
    <w:lvl w:ilvl="3" w:tplc="18249918">
      <w:start w:val="1"/>
      <w:numFmt w:val="bullet"/>
      <w:lvlText w:val=""/>
      <w:lvlJc w:val="left"/>
      <w:pPr>
        <w:ind w:left="2880" w:hanging="360"/>
      </w:pPr>
      <w:rPr>
        <w:rFonts w:ascii="Symbol" w:hAnsi="Symbol" w:hint="default"/>
      </w:rPr>
    </w:lvl>
    <w:lvl w:ilvl="4" w:tplc="9BE4000E">
      <w:start w:val="1"/>
      <w:numFmt w:val="bullet"/>
      <w:lvlText w:val="o"/>
      <w:lvlJc w:val="left"/>
      <w:pPr>
        <w:ind w:left="3600" w:hanging="360"/>
      </w:pPr>
      <w:rPr>
        <w:rFonts w:ascii="Courier New" w:hAnsi="Courier New" w:cs="Courier New" w:hint="default"/>
      </w:rPr>
    </w:lvl>
    <w:lvl w:ilvl="5" w:tplc="563E0CF6">
      <w:start w:val="1"/>
      <w:numFmt w:val="bullet"/>
      <w:lvlText w:val=""/>
      <w:lvlJc w:val="left"/>
      <w:pPr>
        <w:ind w:left="4320" w:hanging="360"/>
      </w:pPr>
      <w:rPr>
        <w:rFonts w:ascii="Wingdings" w:hAnsi="Wingdings" w:hint="default"/>
      </w:rPr>
    </w:lvl>
    <w:lvl w:ilvl="6" w:tplc="AB10FF9A">
      <w:start w:val="1"/>
      <w:numFmt w:val="bullet"/>
      <w:lvlText w:val=""/>
      <w:lvlJc w:val="left"/>
      <w:pPr>
        <w:ind w:left="5040" w:hanging="360"/>
      </w:pPr>
      <w:rPr>
        <w:rFonts w:ascii="Symbol" w:hAnsi="Symbol" w:hint="default"/>
      </w:rPr>
    </w:lvl>
    <w:lvl w:ilvl="7" w:tplc="6D92F4DC">
      <w:start w:val="1"/>
      <w:numFmt w:val="bullet"/>
      <w:lvlText w:val="o"/>
      <w:lvlJc w:val="left"/>
      <w:pPr>
        <w:ind w:left="5760" w:hanging="360"/>
      </w:pPr>
      <w:rPr>
        <w:rFonts w:ascii="Courier New" w:hAnsi="Courier New" w:cs="Courier New" w:hint="default"/>
      </w:rPr>
    </w:lvl>
    <w:lvl w:ilvl="8" w:tplc="1C4E52A6">
      <w:start w:val="1"/>
      <w:numFmt w:val="bullet"/>
      <w:lvlText w:val=""/>
      <w:lvlJc w:val="left"/>
      <w:pPr>
        <w:ind w:left="6480" w:hanging="360"/>
      </w:pPr>
      <w:rPr>
        <w:rFonts w:ascii="Wingdings" w:hAnsi="Wingdings" w:hint="default"/>
      </w:rPr>
    </w:lvl>
  </w:abstractNum>
  <w:abstractNum w:abstractNumId="3" w15:restartNumberingAfterBreak="0">
    <w:nsid w:val="50227B71"/>
    <w:multiLevelType w:val="hybridMultilevel"/>
    <w:tmpl w:val="E522C462"/>
    <w:lvl w:ilvl="0" w:tplc="80F24580">
      <w:start w:val="1"/>
      <w:numFmt w:val="bullet"/>
      <w:lvlText w:val=""/>
      <w:lvlJc w:val="left"/>
      <w:pPr>
        <w:ind w:left="720" w:hanging="360"/>
      </w:pPr>
      <w:rPr>
        <w:rFonts w:ascii="Symbol" w:hAnsi="Symbol" w:hint="default"/>
      </w:rPr>
    </w:lvl>
    <w:lvl w:ilvl="1" w:tplc="B7C0EE5E">
      <w:start w:val="1"/>
      <w:numFmt w:val="bullet"/>
      <w:lvlText w:val="o"/>
      <w:lvlJc w:val="left"/>
      <w:pPr>
        <w:ind w:left="1440" w:hanging="360"/>
      </w:pPr>
      <w:rPr>
        <w:rFonts w:ascii="Courier New" w:hAnsi="Courier New" w:cs="Courier New" w:hint="default"/>
      </w:rPr>
    </w:lvl>
    <w:lvl w:ilvl="2" w:tplc="38EC0BD2">
      <w:start w:val="1"/>
      <w:numFmt w:val="bullet"/>
      <w:lvlText w:val=""/>
      <w:lvlJc w:val="left"/>
      <w:pPr>
        <w:ind w:left="2160" w:hanging="360"/>
      </w:pPr>
      <w:rPr>
        <w:rFonts w:ascii="Wingdings" w:hAnsi="Wingdings" w:hint="default"/>
      </w:rPr>
    </w:lvl>
    <w:lvl w:ilvl="3" w:tplc="CC08E0F6">
      <w:start w:val="1"/>
      <w:numFmt w:val="bullet"/>
      <w:lvlText w:val=""/>
      <w:lvlJc w:val="left"/>
      <w:pPr>
        <w:ind w:left="2880" w:hanging="360"/>
      </w:pPr>
      <w:rPr>
        <w:rFonts w:ascii="Symbol" w:hAnsi="Symbol" w:hint="default"/>
      </w:rPr>
    </w:lvl>
    <w:lvl w:ilvl="4" w:tplc="D864274C">
      <w:start w:val="1"/>
      <w:numFmt w:val="bullet"/>
      <w:lvlText w:val="o"/>
      <w:lvlJc w:val="left"/>
      <w:pPr>
        <w:ind w:left="3600" w:hanging="360"/>
      </w:pPr>
      <w:rPr>
        <w:rFonts w:ascii="Courier New" w:hAnsi="Courier New" w:cs="Courier New" w:hint="default"/>
      </w:rPr>
    </w:lvl>
    <w:lvl w:ilvl="5" w:tplc="D9869796">
      <w:start w:val="1"/>
      <w:numFmt w:val="bullet"/>
      <w:lvlText w:val=""/>
      <w:lvlJc w:val="left"/>
      <w:pPr>
        <w:ind w:left="4320" w:hanging="360"/>
      </w:pPr>
      <w:rPr>
        <w:rFonts w:ascii="Wingdings" w:hAnsi="Wingdings" w:hint="default"/>
      </w:rPr>
    </w:lvl>
    <w:lvl w:ilvl="6" w:tplc="F466827A">
      <w:start w:val="1"/>
      <w:numFmt w:val="bullet"/>
      <w:lvlText w:val=""/>
      <w:lvlJc w:val="left"/>
      <w:pPr>
        <w:ind w:left="5040" w:hanging="360"/>
      </w:pPr>
      <w:rPr>
        <w:rFonts w:ascii="Symbol" w:hAnsi="Symbol" w:hint="default"/>
      </w:rPr>
    </w:lvl>
    <w:lvl w:ilvl="7" w:tplc="17A8CF90">
      <w:start w:val="1"/>
      <w:numFmt w:val="bullet"/>
      <w:lvlText w:val="o"/>
      <w:lvlJc w:val="left"/>
      <w:pPr>
        <w:ind w:left="5760" w:hanging="360"/>
      </w:pPr>
      <w:rPr>
        <w:rFonts w:ascii="Courier New" w:hAnsi="Courier New" w:cs="Courier New" w:hint="default"/>
      </w:rPr>
    </w:lvl>
    <w:lvl w:ilvl="8" w:tplc="3DB0ECCA">
      <w:start w:val="1"/>
      <w:numFmt w:val="bullet"/>
      <w:lvlText w:val=""/>
      <w:lvlJc w:val="left"/>
      <w:pPr>
        <w:ind w:left="6480" w:hanging="360"/>
      </w:pPr>
      <w:rPr>
        <w:rFonts w:ascii="Wingdings" w:hAnsi="Wingdings" w:hint="default"/>
      </w:rPr>
    </w:lvl>
  </w:abstractNum>
  <w:abstractNum w:abstractNumId="4" w15:restartNumberingAfterBreak="0">
    <w:nsid w:val="59AD02F5"/>
    <w:multiLevelType w:val="hybridMultilevel"/>
    <w:tmpl w:val="28EAF47E"/>
    <w:lvl w:ilvl="0" w:tplc="9FA62DA0">
      <w:start w:val="1"/>
      <w:numFmt w:val="bullet"/>
      <w:lvlText w:val=""/>
      <w:lvlJc w:val="left"/>
      <w:pPr>
        <w:ind w:left="720" w:hanging="360"/>
      </w:pPr>
      <w:rPr>
        <w:rFonts w:ascii="Symbol" w:hAnsi="Symbol" w:hint="default"/>
      </w:rPr>
    </w:lvl>
    <w:lvl w:ilvl="1" w:tplc="BCCC853A">
      <w:start w:val="1"/>
      <w:numFmt w:val="bullet"/>
      <w:lvlText w:val="o"/>
      <w:lvlJc w:val="left"/>
      <w:pPr>
        <w:ind w:left="1440" w:hanging="360"/>
      </w:pPr>
      <w:rPr>
        <w:rFonts w:ascii="Courier New" w:hAnsi="Courier New" w:cs="Courier New" w:hint="default"/>
      </w:rPr>
    </w:lvl>
    <w:lvl w:ilvl="2" w:tplc="6A107D36">
      <w:start w:val="1"/>
      <w:numFmt w:val="bullet"/>
      <w:lvlText w:val=""/>
      <w:lvlJc w:val="left"/>
      <w:pPr>
        <w:ind w:left="2160" w:hanging="360"/>
      </w:pPr>
      <w:rPr>
        <w:rFonts w:ascii="Wingdings" w:hAnsi="Wingdings" w:hint="default"/>
      </w:rPr>
    </w:lvl>
    <w:lvl w:ilvl="3" w:tplc="FAD67144">
      <w:start w:val="1"/>
      <w:numFmt w:val="bullet"/>
      <w:lvlText w:val=""/>
      <w:lvlJc w:val="left"/>
      <w:pPr>
        <w:ind w:left="2880" w:hanging="360"/>
      </w:pPr>
      <w:rPr>
        <w:rFonts w:ascii="Symbol" w:hAnsi="Symbol" w:hint="default"/>
      </w:rPr>
    </w:lvl>
    <w:lvl w:ilvl="4" w:tplc="C5BC5D74">
      <w:start w:val="1"/>
      <w:numFmt w:val="bullet"/>
      <w:lvlText w:val="o"/>
      <w:lvlJc w:val="left"/>
      <w:pPr>
        <w:ind w:left="3600" w:hanging="360"/>
      </w:pPr>
      <w:rPr>
        <w:rFonts w:ascii="Courier New" w:hAnsi="Courier New" w:cs="Courier New" w:hint="default"/>
      </w:rPr>
    </w:lvl>
    <w:lvl w:ilvl="5" w:tplc="9808D07C">
      <w:start w:val="1"/>
      <w:numFmt w:val="bullet"/>
      <w:lvlText w:val=""/>
      <w:lvlJc w:val="left"/>
      <w:pPr>
        <w:ind w:left="4320" w:hanging="360"/>
      </w:pPr>
      <w:rPr>
        <w:rFonts w:ascii="Wingdings" w:hAnsi="Wingdings" w:hint="default"/>
      </w:rPr>
    </w:lvl>
    <w:lvl w:ilvl="6" w:tplc="9F646E92">
      <w:start w:val="1"/>
      <w:numFmt w:val="bullet"/>
      <w:lvlText w:val=""/>
      <w:lvlJc w:val="left"/>
      <w:pPr>
        <w:ind w:left="5040" w:hanging="360"/>
      </w:pPr>
      <w:rPr>
        <w:rFonts w:ascii="Symbol" w:hAnsi="Symbol" w:hint="default"/>
      </w:rPr>
    </w:lvl>
    <w:lvl w:ilvl="7" w:tplc="4BF0BC34">
      <w:start w:val="1"/>
      <w:numFmt w:val="bullet"/>
      <w:lvlText w:val="o"/>
      <w:lvlJc w:val="left"/>
      <w:pPr>
        <w:ind w:left="5760" w:hanging="360"/>
      </w:pPr>
      <w:rPr>
        <w:rFonts w:ascii="Courier New" w:hAnsi="Courier New" w:cs="Courier New" w:hint="default"/>
      </w:rPr>
    </w:lvl>
    <w:lvl w:ilvl="8" w:tplc="C130047C">
      <w:start w:val="1"/>
      <w:numFmt w:val="bullet"/>
      <w:lvlText w:val=""/>
      <w:lvlJc w:val="left"/>
      <w:pPr>
        <w:ind w:left="6480" w:hanging="360"/>
      </w:pPr>
      <w:rPr>
        <w:rFonts w:ascii="Wingdings" w:hAnsi="Wingdings" w:hint="default"/>
      </w:rPr>
    </w:lvl>
  </w:abstractNum>
  <w:abstractNum w:abstractNumId="5" w15:restartNumberingAfterBreak="0">
    <w:nsid w:val="5C352E2F"/>
    <w:multiLevelType w:val="hybridMultilevel"/>
    <w:tmpl w:val="1B6A32B0"/>
    <w:lvl w:ilvl="0" w:tplc="1AE2B168">
      <w:start w:val="1"/>
      <w:numFmt w:val="bullet"/>
      <w:lvlText w:val=""/>
      <w:lvlJc w:val="left"/>
      <w:pPr>
        <w:ind w:left="720" w:hanging="360"/>
      </w:pPr>
      <w:rPr>
        <w:rFonts w:ascii="Symbol" w:hAnsi="Symbol" w:hint="default"/>
      </w:rPr>
    </w:lvl>
    <w:lvl w:ilvl="1" w:tplc="4E12849E">
      <w:start w:val="1"/>
      <w:numFmt w:val="bullet"/>
      <w:lvlText w:val="o"/>
      <w:lvlJc w:val="left"/>
      <w:pPr>
        <w:ind w:left="1440" w:hanging="360"/>
      </w:pPr>
      <w:rPr>
        <w:rFonts w:ascii="Courier New" w:hAnsi="Courier New" w:cs="Courier New" w:hint="default"/>
      </w:rPr>
    </w:lvl>
    <w:lvl w:ilvl="2" w:tplc="3E1C1994">
      <w:start w:val="1"/>
      <w:numFmt w:val="bullet"/>
      <w:lvlText w:val=""/>
      <w:lvlJc w:val="left"/>
      <w:pPr>
        <w:ind w:left="2160" w:hanging="360"/>
      </w:pPr>
      <w:rPr>
        <w:rFonts w:ascii="Wingdings" w:hAnsi="Wingdings" w:hint="default"/>
      </w:rPr>
    </w:lvl>
    <w:lvl w:ilvl="3" w:tplc="C8BC73D0">
      <w:start w:val="1"/>
      <w:numFmt w:val="bullet"/>
      <w:lvlText w:val=""/>
      <w:lvlJc w:val="left"/>
      <w:pPr>
        <w:ind w:left="2880" w:hanging="360"/>
      </w:pPr>
      <w:rPr>
        <w:rFonts w:ascii="Symbol" w:hAnsi="Symbol" w:hint="default"/>
      </w:rPr>
    </w:lvl>
    <w:lvl w:ilvl="4" w:tplc="6374D702">
      <w:start w:val="1"/>
      <w:numFmt w:val="bullet"/>
      <w:lvlText w:val="o"/>
      <w:lvlJc w:val="left"/>
      <w:pPr>
        <w:ind w:left="3600" w:hanging="360"/>
      </w:pPr>
      <w:rPr>
        <w:rFonts w:ascii="Courier New" w:hAnsi="Courier New" w:cs="Courier New" w:hint="default"/>
      </w:rPr>
    </w:lvl>
    <w:lvl w:ilvl="5" w:tplc="EB34B69E">
      <w:start w:val="1"/>
      <w:numFmt w:val="bullet"/>
      <w:lvlText w:val=""/>
      <w:lvlJc w:val="left"/>
      <w:pPr>
        <w:ind w:left="4320" w:hanging="360"/>
      </w:pPr>
      <w:rPr>
        <w:rFonts w:ascii="Wingdings" w:hAnsi="Wingdings" w:hint="default"/>
      </w:rPr>
    </w:lvl>
    <w:lvl w:ilvl="6" w:tplc="63D0840A">
      <w:start w:val="1"/>
      <w:numFmt w:val="bullet"/>
      <w:lvlText w:val=""/>
      <w:lvlJc w:val="left"/>
      <w:pPr>
        <w:ind w:left="5040" w:hanging="360"/>
      </w:pPr>
      <w:rPr>
        <w:rFonts w:ascii="Symbol" w:hAnsi="Symbol" w:hint="default"/>
      </w:rPr>
    </w:lvl>
    <w:lvl w:ilvl="7" w:tplc="06B6F0D0">
      <w:start w:val="1"/>
      <w:numFmt w:val="bullet"/>
      <w:lvlText w:val="o"/>
      <w:lvlJc w:val="left"/>
      <w:pPr>
        <w:ind w:left="5760" w:hanging="360"/>
      </w:pPr>
      <w:rPr>
        <w:rFonts w:ascii="Courier New" w:hAnsi="Courier New" w:cs="Courier New" w:hint="default"/>
      </w:rPr>
    </w:lvl>
    <w:lvl w:ilvl="8" w:tplc="EE1076D6">
      <w:start w:val="1"/>
      <w:numFmt w:val="bullet"/>
      <w:lvlText w:val=""/>
      <w:lvlJc w:val="left"/>
      <w:pPr>
        <w:ind w:left="6480" w:hanging="360"/>
      </w:pPr>
      <w:rPr>
        <w:rFonts w:ascii="Wingdings" w:hAnsi="Wingdings" w:hint="default"/>
      </w:rPr>
    </w:lvl>
  </w:abstractNum>
  <w:abstractNum w:abstractNumId="6" w15:restartNumberingAfterBreak="0">
    <w:nsid w:val="67B3151B"/>
    <w:multiLevelType w:val="hybridMultilevel"/>
    <w:tmpl w:val="9D240920"/>
    <w:lvl w:ilvl="0" w:tplc="7360B80A">
      <w:start w:val="1"/>
      <w:numFmt w:val="bullet"/>
      <w:lvlText w:val="•"/>
      <w:lvlJc w:val="left"/>
      <w:pPr>
        <w:tabs>
          <w:tab w:val="num" w:pos="720"/>
        </w:tabs>
        <w:ind w:left="720" w:hanging="360"/>
      </w:pPr>
      <w:rPr>
        <w:rFonts w:ascii="Times New Roman" w:hAnsi="Times New Roman" w:hint="default"/>
      </w:rPr>
    </w:lvl>
    <w:lvl w:ilvl="1" w:tplc="CC86E5D4" w:tentative="1">
      <w:start w:val="1"/>
      <w:numFmt w:val="bullet"/>
      <w:lvlText w:val="•"/>
      <w:lvlJc w:val="left"/>
      <w:pPr>
        <w:tabs>
          <w:tab w:val="num" w:pos="1440"/>
        </w:tabs>
        <w:ind w:left="1440" w:hanging="360"/>
      </w:pPr>
      <w:rPr>
        <w:rFonts w:ascii="Times New Roman" w:hAnsi="Times New Roman" w:hint="default"/>
      </w:rPr>
    </w:lvl>
    <w:lvl w:ilvl="2" w:tplc="738051AA" w:tentative="1">
      <w:start w:val="1"/>
      <w:numFmt w:val="bullet"/>
      <w:lvlText w:val="•"/>
      <w:lvlJc w:val="left"/>
      <w:pPr>
        <w:tabs>
          <w:tab w:val="num" w:pos="2160"/>
        </w:tabs>
        <w:ind w:left="2160" w:hanging="360"/>
      </w:pPr>
      <w:rPr>
        <w:rFonts w:ascii="Times New Roman" w:hAnsi="Times New Roman" w:hint="default"/>
      </w:rPr>
    </w:lvl>
    <w:lvl w:ilvl="3" w:tplc="704C9190" w:tentative="1">
      <w:start w:val="1"/>
      <w:numFmt w:val="bullet"/>
      <w:lvlText w:val="•"/>
      <w:lvlJc w:val="left"/>
      <w:pPr>
        <w:tabs>
          <w:tab w:val="num" w:pos="2880"/>
        </w:tabs>
        <w:ind w:left="2880" w:hanging="360"/>
      </w:pPr>
      <w:rPr>
        <w:rFonts w:ascii="Times New Roman" w:hAnsi="Times New Roman" w:hint="default"/>
      </w:rPr>
    </w:lvl>
    <w:lvl w:ilvl="4" w:tplc="D6A646D4" w:tentative="1">
      <w:start w:val="1"/>
      <w:numFmt w:val="bullet"/>
      <w:lvlText w:val="•"/>
      <w:lvlJc w:val="left"/>
      <w:pPr>
        <w:tabs>
          <w:tab w:val="num" w:pos="3600"/>
        </w:tabs>
        <w:ind w:left="3600" w:hanging="360"/>
      </w:pPr>
      <w:rPr>
        <w:rFonts w:ascii="Times New Roman" w:hAnsi="Times New Roman" w:hint="default"/>
      </w:rPr>
    </w:lvl>
    <w:lvl w:ilvl="5" w:tplc="A50660C0" w:tentative="1">
      <w:start w:val="1"/>
      <w:numFmt w:val="bullet"/>
      <w:lvlText w:val="•"/>
      <w:lvlJc w:val="left"/>
      <w:pPr>
        <w:tabs>
          <w:tab w:val="num" w:pos="4320"/>
        </w:tabs>
        <w:ind w:left="4320" w:hanging="360"/>
      </w:pPr>
      <w:rPr>
        <w:rFonts w:ascii="Times New Roman" w:hAnsi="Times New Roman" w:hint="default"/>
      </w:rPr>
    </w:lvl>
    <w:lvl w:ilvl="6" w:tplc="2CA2D026" w:tentative="1">
      <w:start w:val="1"/>
      <w:numFmt w:val="bullet"/>
      <w:lvlText w:val="•"/>
      <w:lvlJc w:val="left"/>
      <w:pPr>
        <w:tabs>
          <w:tab w:val="num" w:pos="5040"/>
        </w:tabs>
        <w:ind w:left="5040" w:hanging="360"/>
      </w:pPr>
      <w:rPr>
        <w:rFonts w:ascii="Times New Roman" w:hAnsi="Times New Roman" w:hint="default"/>
      </w:rPr>
    </w:lvl>
    <w:lvl w:ilvl="7" w:tplc="B9DCA9A2" w:tentative="1">
      <w:start w:val="1"/>
      <w:numFmt w:val="bullet"/>
      <w:lvlText w:val="•"/>
      <w:lvlJc w:val="left"/>
      <w:pPr>
        <w:tabs>
          <w:tab w:val="num" w:pos="5760"/>
        </w:tabs>
        <w:ind w:left="5760" w:hanging="360"/>
      </w:pPr>
      <w:rPr>
        <w:rFonts w:ascii="Times New Roman" w:hAnsi="Times New Roman" w:hint="default"/>
      </w:rPr>
    </w:lvl>
    <w:lvl w:ilvl="8" w:tplc="28AE129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0C9214B"/>
    <w:multiLevelType w:val="hybridMultilevel"/>
    <w:tmpl w:val="ECCCFF28"/>
    <w:lvl w:ilvl="0" w:tplc="085AA516">
      <w:start w:val="1"/>
      <w:numFmt w:val="bullet"/>
      <w:lvlText w:val=""/>
      <w:lvlJc w:val="left"/>
      <w:pPr>
        <w:ind w:left="720" w:hanging="360"/>
      </w:pPr>
      <w:rPr>
        <w:rFonts w:ascii="Symbol" w:hAnsi="Symbol" w:hint="default"/>
      </w:rPr>
    </w:lvl>
    <w:lvl w:ilvl="1" w:tplc="E55EDF8A">
      <w:start w:val="1"/>
      <w:numFmt w:val="bullet"/>
      <w:lvlText w:val="o"/>
      <w:lvlJc w:val="left"/>
      <w:pPr>
        <w:ind w:left="1440" w:hanging="360"/>
      </w:pPr>
      <w:rPr>
        <w:rFonts w:ascii="Courier New" w:hAnsi="Courier New" w:cs="Courier New" w:hint="default"/>
      </w:rPr>
    </w:lvl>
    <w:lvl w:ilvl="2" w:tplc="6EE2524E">
      <w:start w:val="1"/>
      <w:numFmt w:val="bullet"/>
      <w:lvlText w:val=""/>
      <w:lvlJc w:val="left"/>
      <w:pPr>
        <w:ind w:left="2160" w:hanging="360"/>
      </w:pPr>
      <w:rPr>
        <w:rFonts w:ascii="Wingdings" w:hAnsi="Wingdings" w:hint="default"/>
      </w:rPr>
    </w:lvl>
    <w:lvl w:ilvl="3" w:tplc="D9701EF2">
      <w:start w:val="1"/>
      <w:numFmt w:val="bullet"/>
      <w:lvlText w:val=""/>
      <w:lvlJc w:val="left"/>
      <w:pPr>
        <w:ind w:left="2880" w:hanging="360"/>
      </w:pPr>
      <w:rPr>
        <w:rFonts w:ascii="Symbol" w:hAnsi="Symbol" w:hint="default"/>
      </w:rPr>
    </w:lvl>
    <w:lvl w:ilvl="4" w:tplc="AE8CB554">
      <w:start w:val="1"/>
      <w:numFmt w:val="bullet"/>
      <w:lvlText w:val="o"/>
      <w:lvlJc w:val="left"/>
      <w:pPr>
        <w:ind w:left="3600" w:hanging="360"/>
      </w:pPr>
      <w:rPr>
        <w:rFonts w:ascii="Courier New" w:hAnsi="Courier New" w:cs="Courier New" w:hint="default"/>
      </w:rPr>
    </w:lvl>
    <w:lvl w:ilvl="5" w:tplc="D246490C">
      <w:start w:val="1"/>
      <w:numFmt w:val="bullet"/>
      <w:lvlText w:val=""/>
      <w:lvlJc w:val="left"/>
      <w:pPr>
        <w:ind w:left="4320" w:hanging="360"/>
      </w:pPr>
      <w:rPr>
        <w:rFonts w:ascii="Wingdings" w:hAnsi="Wingdings" w:hint="default"/>
      </w:rPr>
    </w:lvl>
    <w:lvl w:ilvl="6" w:tplc="A3A0E488">
      <w:start w:val="1"/>
      <w:numFmt w:val="bullet"/>
      <w:lvlText w:val=""/>
      <w:lvlJc w:val="left"/>
      <w:pPr>
        <w:ind w:left="5040" w:hanging="360"/>
      </w:pPr>
      <w:rPr>
        <w:rFonts w:ascii="Symbol" w:hAnsi="Symbol" w:hint="default"/>
      </w:rPr>
    </w:lvl>
    <w:lvl w:ilvl="7" w:tplc="F7F6220A">
      <w:start w:val="1"/>
      <w:numFmt w:val="bullet"/>
      <w:lvlText w:val="o"/>
      <w:lvlJc w:val="left"/>
      <w:pPr>
        <w:ind w:left="5760" w:hanging="360"/>
      </w:pPr>
      <w:rPr>
        <w:rFonts w:ascii="Courier New" w:hAnsi="Courier New" w:cs="Courier New" w:hint="default"/>
      </w:rPr>
    </w:lvl>
    <w:lvl w:ilvl="8" w:tplc="4C4A24BE">
      <w:start w:val="1"/>
      <w:numFmt w:val="bullet"/>
      <w:lvlText w:val=""/>
      <w:lvlJc w:val="left"/>
      <w:pPr>
        <w:ind w:left="6480" w:hanging="360"/>
      </w:pPr>
      <w:rPr>
        <w:rFonts w:ascii="Wingdings" w:hAnsi="Wingdings" w:hint="default"/>
      </w:rPr>
    </w:lvl>
  </w:abstractNum>
  <w:abstractNum w:abstractNumId="8" w15:restartNumberingAfterBreak="0">
    <w:nsid w:val="730731D1"/>
    <w:multiLevelType w:val="hybridMultilevel"/>
    <w:tmpl w:val="CA40AAB4"/>
    <w:lvl w:ilvl="0" w:tplc="4C3E417C">
      <w:start w:val="1"/>
      <w:numFmt w:val="bullet"/>
      <w:lvlText w:val=""/>
      <w:lvlJc w:val="left"/>
      <w:pPr>
        <w:ind w:left="720" w:hanging="360"/>
      </w:pPr>
      <w:rPr>
        <w:rFonts w:ascii="Symbol" w:hAnsi="Symbol" w:hint="default"/>
      </w:rPr>
    </w:lvl>
    <w:lvl w:ilvl="1" w:tplc="B2E8E288">
      <w:start w:val="1"/>
      <w:numFmt w:val="bullet"/>
      <w:lvlText w:val="o"/>
      <w:lvlJc w:val="left"/>
      <w:pPr>
        <w:ind w:left="1440" w:hanging="360"/>
      </w:pPr>
      <w:rPr>
        <w:rFonts w:ascii="Courier New" w:hAnsi="Courier New" w:cs="Courier New" w:hint="default"/>
      </w:rPr>
    </w:lvl>
    <w:lvl w:ilvl="2" w:tplc="1E1A3B40">
      <w:start w:val="1"/>
      <w:numFmt w:val="bullet"/>
      <w:lvlText w:val=""/>
      <w:lvlJc w:val="left"/>
      <w:pPr>
        <w:ind w:left="2160" w:hanging="360"/>
      </w:pPr>
      <w:rPr>
        <w:rFonts w:ascii="Wingdings" w:hAnsi="Wingdings" w:hint="default"/>
      </w:rPr>
    </w:lvl>
    <w:lvl w:ilvl="3" w:tplc="878A4CD4">
      <w:start w:val="1"/>
      <w:numFmt w:val="bullet"/>
      <w:lvlText w:val=""/>
      <w:lvlJc w:val="left"/>
      <w:pPr>
        <w:ind w:left="2880" w:hanging="360"/>
      </w:pPr>
      <w:rPr>
        <w:rFonts w:ascii="Symbol" w:hAnsi="Symbol" w:hint="default"/>
      </w:rPr>
    </w:lvl>
    <w:lvl w:ilvl="4" w:tplc="C93EEA38">
      <w:start w:val="1"/>
      <w:numFmt w:val="bullet"/>
      <w:lvlText w:val="o"/>
      <w:lvlJc w:val="left"/>
      <w:pPr>
        <w:ind w:left="3600" w:hanging="360"/>
      </w:pPr>
      <w:rPr>
        <w:rFonts w:ascii="Courier New" w:hAnsi="Courier New" w:cs="Courier New" w:hint="default"/>
      </w:rPr>
    </w:lvl>
    <w:lvl w:ilvl="5" w:tplc="FB7C71C2">
      <w:start w:val="1"/>
      <w:numFmt w:val="bullet"/>
      <w:lvlText w:val=""/>
      <w:lvlJc w:val="left"/>
      <w:pPr>
        <w:ind w:left="4320" w:hanging="360"/>
      </w:pPr>
      <w:rPr>
        <w:rFonts w:ascii="Wingdings" w:hAnsi="Wingdings" w:hint="default"/>
      </w:rPr>
    </w:lvl>
    <w:lvl w:ilvl="6" w:tplc="94143084">
      <w:start w:val="1"/>
      <w:numFmt w:val="bullet"/>
      <w:lvlText w:val=""/>
      <w:lvlJc w:val="left"/>
      <w:pPr>
        <w:ind w:left="5040" w:hanging="360"/>
      </w:pPr>
      <w:rPr>
        <w:rFonts w:ascii="Symbol" w:hAnsi="Symbol" w:hint="default"/>
      </w:rPr>
    </w:lvl>
    <w:lvl w:ilvl="7" w:tplc="8D7C3C24">
      <w:start w:val="1"/>
      <w:numFmt w:val="bullet"/>
      <w:lvlText w:val="o"/>
      <w:lvlJc w:val="left"/>
      <w:pPr>
        <w:ind w:left="5760" w:hanging="360"/>
      </w:pPr>
      <w:rPr>
        <w:rFonts w:ascii="Courier New" w:hAnsi="Courier New" w:cs="Courier New" w:hint="default"/>
      </w:rPr>
    </w:lvl>
    <w:lvl w:ilvl="8" w:tplc="87B6D794">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8"/>
  </w:num>
  <w:num w:numId="6">
    <w:abstractNumId w:val="3"/>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0F9"/>
    <w:rsid w:val="000F10F9"/>
    <w:rsid w:val="002462B2"/>
    <w:rsid w:val="004D12AA"/>
    <w:rsid w:val="004E0D74"/>
    <w:rsid w:val="00666419"/>
    <w:rsid w:val="006A0EE5"/>
    <w:rsid w:val="006B317F"/>
    <w:rsid w:val="006F53AE"/>
    <w:rsid w:val="009542C1"/>
    <w:rsid w:val="00A2406A"/>
    <w:rsid w:val="00BE3031"/>
    <w:rsid w:val="00DC18EA"/>
    <w:rsid w:val="00E9749F"/>
    <w:rsid w:val="00FB5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56E9"/>
  <w15:chartTrackingRefBased/>
  <w15:docId w15:val="{F257A591-419A-46DD-B11D-6A9EDB02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2B2"/>
    <w:pPr>
      <w:spacing w:line="256" w:lineRule="auto"/>
    </w:pPr>
    <w:rPr>
      <w:lang w:val="en-GB"/>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462B2"/>
    <w:pPr>
      <w:ind w:left="720"/>
      <w:contextualSpacing/>
    </w:pPr>
  </w:style>
  <w:style w:type="table" w:styleId="Tabelgril">
    <w:name w:val="Table Grid"/>
    <w:basedOn w:val="TabelNormal"/>
    <w:uiPriority w:val="39"/>
    <w:rsid w:val="002462B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317F"/>
    <w:rPr>
      <w:color w:val="0563C1" w:themeColor="hyperlink"/>
      <w:u w:val="single"/>
    </w:rPr>
  </w:style>
  <w:style w:type="character" w:styleId="MeniuneNerezolvat">
    <w:name w:val="Unresolved Mention"/>
    <w:basedOn w:val="Fontdeparagrafimplicit"/>
    <w:uiPriority w:val="99"/>
    <w:semiHidden/>
    <w:unhideWhenUsed/>
    <w:rsid w:val="006B3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767768">
      <w:bodyDiv w:val="1"/>
      <w:marLeft w:val="0"/>
      <w:marRight w:val="0"/>
      <w:marTop w:val="0"/>
      <w:marBottom w:val="0"/>
      <w:divBdr>
        <w:top w:val="none" w:sz="0" w:space="0" w:color="auto"/>
        <w:left w:val="none" w:sz="0" w:space="0" w:color="auto"/>
        <w:bottom w:val="none" w:sz="0" w:space="0" w:color="auto"/>
        <w:right w:val="none" w:sz="0" w:space="0" w:color="auto"/>
      </w:divBdr>
      <w:divsChild>
        <w:div w:id="1045564527">
          <w:marLeft w:val="547"/>
          <w:marRight w:val="0"/>
          <w:marTop w:val="0"/>
          <w:marBottom w:val="0"/>
          <w:divBdr>
            <w:top w:val="none" w:sz="0" w:space="0" w:color="auto"/>
            <w:left w:val="none" w:sz="0" w:space="0" w:color="auto"/>
            <w:bottom w:val="none" w:sz="0" w:space="0" w:color="auto"/>
            <w:right w:val="none" w:sz="0" w:space="0" w:color="auto"/>
          </w:divBdr>
        </w:div>
      </w:divsChild>
    </w:div>
    <w:div w:id="1281300067">
      <w:bodyDiv w:val="1"/>
      <w:marLeft w:val="0"/>
      <w:marRight w:val="0"/>
      <w:marTop w:val="0"/>
      <w:marBottom w:val="0"/>
      <w:divBdr>
        <w:top w:val="none" w:sz="0" w:space="0" w:color="auto"/>
        <w:left w:val="none" w:sz="0" w:space="0" w:color="auto"/>
        <w:bottom w:val="none" w:sz="0" w:space="0" w:color="auto"/>
        <w:right w:val="none" w:sz="0" w:space="0" w:color="auto"/>
      </w:divBdr>
    </w:div>
    <w:div w:id="1924795877">
      <w:bodyDiv w:val="1"/>
      <w:marLeft w:val="0"/>
      <w:marRight w:val="0"/>
      <w:marTop w:val="0"/>
      <w:marBottom w:val="0"/>
      <w:divBdr>
        <w:top w:val="none" w:sz="0" w:space="0" w:color="auto"/>
        <w:left w:val="none" w:sz="0" w:space="0" w:color="auto"/>
        <w:bottom w:val="none" w:sz="0" w:space="0" w:color="auto"/>
        <w:right w:val="none" w:sz="0" w:space="0" w:color="auto"/>
      </w:divBdr>
      <w:divsChild>
        <w:div w:id="565383745">
          <w:marLeft w:val="360"/>
          <w:marRight w:val="0"/>
          <w:marTop w:val="200"/>
          <w:marBottom w:val="0"/>
          <w:divBdr>
            <w:top w:val="none" w:sz="0" w:space="0" w:color="auto"/>
            <w:left w:val="none" w:sz="0" w:space="0" w:color="auto"/>
            <w:bottom w:val="none" w:sz="0" w:space="0" w:color="auto"/>
            <w:right w:val="none" w:sz="0" w:space="0" w:color="auto"/>
          </w:divBdr>
        </w:div>
        <w:div w:id="1697340916">
          <w:marLeft w:val="360"/>
          <w:marRight w:val="0"/>
          <w:marTop w:val="200"/>
          <w:marBottom w:val="0"/>
          <w:divBdr>
            <w:top w:val="none" w:sz="0" w:space="0" w:color="auto"/>
            <w:left w:val="none" w:sz="0" w:space="0" w:color="auto"/>
            <w:bottom w:val="none" w:sz="0" w:space="0" w:color="auto"/>
            <w:right w:val="none" w:sz="0" w:space="0" w:color="auto"/>
          </w:divBdr>
        </w:div>
      </w:divsChild>
    </w:div>
    <w:div w:id="2137408663">
      <w:bodyDiv w:val="1"/>
      <w:marLeft w:val="0"/>
      <w:marRight w:val="0"/>
      <w:marTop w:val="0"/>
      <w:marBottom w:val="0"/>
      <w:divBdr>
        <w:top w:val="none" w:sz="0" w:space="0" w:color="auto"/>
        <w:left w:val="none" w:sz="0" w:space="0" w:color="auto"/>
        <w:bottom w:val="none" w:sz="0" w:space="0" w:color="auto"/>
        <w:right w:val="none" w:sz="0" w:space="0" w:color="auto"/>
      </w:divBdr>
      <w:divsChild>
        <w:div w:id="9922210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nbc.com/2019/09/17/uber-drivers-are-protesting-again-heres-what-the-job-is-really-like.html" TargetMode="External"/><Relationship Id="rId5" Type="http://schemas.openxmlformats.org/officeDocument/2006/relationships/hyperlink" Target="https://www.epi.org/publication/uber-and-the-labor-market-uber-drivers-compensation-wages-and-the-scale-of-uber-and-the-gig-economy/"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TotalTime>
  <Pages>4</Pages>
  <Words>696</Words>
  <Characters>3968</Characters>
  <Application>Microsoft Office Word</Application>
  <DocSecurity>0</DocSecurity>
  <Lines>33</Lines>
  <Paragraphs>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Dumitrascu</dc:creator>
  <cp:keywords/>
  <dc:description/>
  <cp:lastModifiedBy>Simona Dumitrascu</cp:lastModifiedBy>
  <cp:revision>13</cp:revision>
  <dcterms:created xsi:type="dcterms:W3CDTF">2021-03-14T21:29:00Z</dcterms:created>
  <dcterms:modified xsi:type="dcterms:W3CDTF">2021-03-16T10:58:00Z</dcterms:modified>
</cp:coreProperties>
</file>