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20" w:before="120" w:lineRule="auto"/>
        <w:ind w:right="-426"/>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SGEL6000 Independent Project</w:t>
        <w:tab/>
        <w:tab/>
        <w:tab/>
        <w:t xml:space="preserve">        </w:t>
        <w:tab/>
        <w:tab/>
        <w:tab/>
        <w:t xml:space="preserve">2023-2024</w:t>
      </w:r>
    </w:p>
    <w:p w:rsidR="00000000" w:rsidDel="00000000" w:rsidP="00000000" w:rsidRDefault="00000000" w:rsidRPr="00000000" w14:paraId="00000002">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DOUBLE MARKING SHEET AND COMBINED STUDENT FEEDBACK</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5321300</wp:posOffset>
                </wp:positionH>
                <wp:positionV relativeFrom="paragraph">
                  <wp:posOffset>0</wp:posOffset>
                </wp:positionV>
                <wp:extent cx="1206894" cy="1042756"/>
                <wp:effectExtent b="0" l="0" r="0" t="0"/>
                <wp:wrapNone/>
                <wp:docPr id="2" name=""/>
                <a:graphic>
                  <a:graphicData uri="http://schemas.microsoft.com/office/word/2010/wordprocessingShape">
                    <wps:wsp>
                      <wps:cNvSpPr/>
                      <wps:cNvPr id="2" name="Shape 2"/>
                      <wps:spPr>
                        <a:xfrm>
                          <a:off x="4761603" y="3275175"/>
                          <a:ext cx="1168794" cy="1009650"/>
                        </a:xfrm>
                        <a:prstGeom prst="rect">
                          <a:avLst/>
                        </a:prstGeom>
                        <a:solidFill>
                          <a:schemeClr val="lt1"/>
                        </a:solidFill>
                        <a:ln cap="flat" cmpd="sng" w="381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t xml:space="preserve">Agreed mark</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0"/>
                                <w:i w:val="0"/>
                                <w:smallCaps w:val="0"/>
                                <w:strike w:val="0"/>
                                <w:color w:val="000000"/>
                                <w:sz w:val="22"/>
                                <w:vertAlign w:val="baseline"/>
                              </w:rPr>
                            </w:r>
                            <w:r w:rsidDel="00000000" w:rsidR="00000000" w:rsidRPr="00000000">
                              <w:rPr>
                                <w:rFonts w:ascii="Calibri" w:cs="Calibri" w:eastAsia="Calibri" w:hAnsi="Calibri"/>
                                <w:b w:val="1"/>
                                <w:i w:val="0"/>
                                <w:smallCaps w:val="0"/>
                                <w:strike w:val="0"/>
                                <w:color w:val="1155cc"/>
                                <w:sz w:val="72"/>
                                <w:vertAlign w:val="baseline"/>
                              </w:rPr>
                              <w:t xml:space="preserve">72</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5321300</wp:posOffset>
                </wp:positionH>
                <wp:positionV relativeFrom="paragraph">
                  <wp:posOffset>0</wp:posOffset>
                </wp:positionV>
                <wp:extent cx="1206894" cy="1042756"/>
                <wp:effectExtent b="0" l="0" r="0" t="0"/>
                <wp:wrapNone/>
                <wp:docPr id="2"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1206894" cy="1042756"/>
                        </a:xfrm>
                        <a:prstGeom prst="rect"/>
                        <a:ln/>
                      </pic:spPr>
                    </pic:pic>
                  </a:graphicData>
                </a:graphic>
              </wp:anchor>
            </w:drawing>
          </mc:Fallback>
        </mc:AlternateContent>
      </w:r>
    </w:p>
    <w:p w:rsidR="00000000" w:rsidDel="00000000" w:rsidP="00000000" w:rsidRDefault="00000000" w:rsidRPr="00000000" w14:paraId="00000003">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Assessment 4 of 4</w:t>
      </w:r>
    </w:p>
    <w:p w:rsidR="00000000" w:rsidDel="00000000" w:rsidP="00000000" w:rsidRDefault="00000000" w:rsidRPr="00000000" w14:paraId="00000004">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Presentation 2: Project Design, Implementation and Evaluation</w:t>
      </w:r>
    </w:p>
    <w:p w:rsidR="00000000" w:rsidDel="00000000" w:rsidP="00000000" w:rsidRDefault="00000000" w:rsidRPr="00000000" w14:paraId="0000000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6">
      <w:pPr>
        <w:ind w:right="-568"/>
        <w:rPr>
          <w:rFonts w:ascii="Arial" w:cs="Arial" w:eastAsia="Arial" w:hAnsi="Arial"/>
          <w:b w:val="1"/>
          <w:color w:val="2f5496"/>
          <w:sz w:val="24"/>
          <w:szCs w:val="24"/>
        </w:rPr>
      </w:pPr>
      <w:r w:rsidDel="00000000" w:rsidR="00000000" w:rsidRPr="00000000">
        <w:rPr>
          <w:rFonts w:ascii="Arial" w:cs="Arial" w:eastAsia="Arial" w:hAnsi="Arial"/>
          <w:b w:val="1"/>
          <w:sz w:val="24"/>
          <w:szCs w:val="24"/>
          <w:rtl w:val="0"/>
        </w:rPr>
        <w:t xml:space="preserve">Student Number </w:t>
      </w:r>
      <w:r w:rsidDel="00000000" w:rsidR="00000000" w:rsidRPr="00000000">
        <w:rPr>
          <w:rFonts w:ascii="Arial" w:cs="Arial" w:eastAsia="Arial" w:hAnsi="Arial"/>
          <w:b w:val="1"/>
          <w:color w:val="2f5496"/>
          <w:sz w:val="24"/>
          <w:szCs w:val="24"/>
          <w:rtl w:val="0"/>
        </w:rPr>
        <w:t xml:space="preserve">1909365</w:t>
      </w:r>
    </w:p>
    <w:p w:rsidR="00000000" w:rsidDel="00000000" w:rsidP="00000000" w:rsidRDefault="00000000" w:rsidRPr="00000000" w14:paraId="00000007">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8">
      <w:pPr>
        <w:ind w:right="-568"/>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Presentation:</w:t>
      </w:r>
      <w:r w:rsidDel="00000000" w:rsidR="00000000" w:rsidRPr="00000000">
        <w:rPr>
          <w:rtl w:val="0"/>
        </w:rPr>
        <w:t xml:space="preserve"> </w:t>
      </w:r>
      <w:r w:rsidDel="00000000" w:rsidR="00000000" w:rsidRPr="00000000">
        <w:rPr>
          <w:rFonts w:ascii="Arial" w:cs="Arial" w:eastAsia="Arial" w:hAnsi="Arial"/>
          <w:b w:val="1"/>
          <w:color w:val="0070c0"/>
          <w:sz w:val="24"/>
          <w:szCs w:val="24"/>
          <w:rtl w:val="0"/>
        </w:rPr>
        <w:t xml:space="preserve">https://youtu.be/LU4kIwS4ayY</w:t>
      </w:r>
      <w:r w:rsidDel="00000000" w:rsidR="00000000" w:rsidRPr="00000000">
        <w:rPr>
          <w:rFonts w:ascii="Arial" w:cs="Arial" w:eastAsia="Arial" w:hAnsi="Arial"/>
          <w:b w:val="1"/>
          <w:sz w:val="24"/>
          <w:szCs w:val="24"/>
          <w:rtl w:val="0"/>
        </w:rPr>
        <w:t xml:space="preserve">  Questions: </w:t>
      </w:r>
      <w:r w:rsidDel="00000000" w:rsidR="00000000" w:rsidRPr="00000000">
        <w:rPr>
          <w:rFonts w:ascii="Arial" w:cs="Arial" w:eastAsia="Arial" w:hAnsi="Arial"/>
          <w:b w:val="1"/>
          <w:color w:val="0070c0"/>
          <w:sz w:val="24"/>
          <w:szCs w:val="24"/>
          <w:rtl w:val="0"/>
        </w:rPr>
        <w:t xml:space="preserve">https://youtu.be/ClzHtZiYqsU</w:t>
      </w:r>
      <w:r w:rsidDel="00000000" w:rsidR="00000000" w:rsidRPr="00000000">
        <w:rPr>
          <w:rtl w:val="0"/>
        </w:rPr>
      </w:r>
    </w:p>
    <w:p w:rsidR="00000000" w:rsidDel="00000000" w:rsidP="00000000" w:rsidRDefault="00000000" w:rsidRPr="00000000" w14:paraId="00000009">
      <w:pPr>
        <w:rPr>
          <w:rFonts w:ascii="Arial" w:cs="Arial" w:eastAsia="Arial" w:hAnsi="Arial"/>
          <w:b w:val="1"/>
          <w:sz w:val="22"/>
          <w:szCs w:val="22"/>
        </w:rPr>
      </w:pPr>
      <w:bookmarkStart w:colFirst="0" w:colLast="0" w:name="_heading=h.gjdgxs" w:id="0"/>
      <w:bookmarkEnd w:id="0"/>
      <w:r w:rsidDel="00000000" w:rsidR="00000000" w:rsidRPr="00000000">
        <w:rPr>
          <w:rtl w:val="0"/>
        </w:rPr>
      </w:r>
    </w:p>
    <w:p w:rsidR="00000000" w:rsidDel="00000000" w:rsidP="00000000" w:rsidRDefault="00000000" w:rsidRPr="00000000" w14:paraId="0000000A">
      <w:pPr>
        <w:rPr>
          <w:b w:val="1"/>
        </w:rPr>
      </w:pPr>
      <w:r w:rsidDel="00000000" w:rsidR="00000000" w:rsidRPr="00000000">
        <w:rPr>
          <w:rtl w:val="0"/>
        </w:rPr>
      </w:r>
    </w:p>
    <w:tbl>
      <w:tblPr>
        <w:tblStyle w:val="Table1"/>
        <w:tblW w:w="9809.0" w:type="dxa"/>
        <w:jc w:val="left"/>
        <w:tblLayout w:type="fixed"/>
        <w:tblLook w:val="0400"/>
      </w:tblPr>
      <w:tblGrid>
        <w:gridCol w:w="6640"/>
        <w:gridCol w:w="794"/>
        <w:gridCol w:w="795"/>
        <w:gridCol w:w="795"/>
        <w:gridCol w:w="785"/>
        <w:tblGridChange w:id="0">
          <w:tblGrid>
            <w:gridCol w:w="6640"/>
            <w:gridCol w:w="794"/>
            <w:gridCol w:w="795"/>
            <w:gridCol w:w="795"/>
            <w:gridCol w:w="785"/>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B">
            <w:pPr>
              <w:rPr>
                <w:b w:val="1"/>
                <w:sz w:val="32"/>
                <w:szCs w:val="32"/>
              </w:rPr>
            </w:pPr>
            <w:r w:rsidDel="00000000" w:rsidR="00000000" w:rsidRPr="00000000">
              <w:rPr>
                <w:b w:val="1"/>
                <w:sz w:val="32"/>
                <w:szCs w:val="32"/>
                <w:rtl w:val="0"/>
              </w:rPr>
              <w:t xml:space="preserve">Generic Assessment Criteria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C">
            <w:pPr>
              <w:ind w:left="34" w:right="113" w:firstLine="0"/>
              <w:jc w:val="center"/>
              <w:rPr>
                <w:b w:val="1"/>
                <w:sz w:val="18"/>
                <w:szCs w:val="18"/>
              </w:rPr>
            </w:pPr>
            <w:r w:rsidDel="00000000" w:rsidR="00000000" w:rsidRPr="00000000">
              <w:rPr>
                <w:b w:val="1"/>
                <w:sz w:val="18"/>
                <w:szCs w:val="18"/>
                <w:rtl w:val="0"/>
              </w:rPr>
              <w:t xml:space="preserve">Marks available</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D">
            <w:pPr>
              <w:ind w:left="34" w:right="113" w:firstLine="0"/>
              <w:jc w:val="center"/>
              <w:rPr>
                <w:b w:val="1"/>
                <w:sz w:val="18"/>
                <w:szCs w:val="18"/>
              </w:rPr>
            </w:pPr>
            <w:r w:rsidDel="00000000" w:rsidR="00000000" w:rsidRPr="00000000">
              <w:rPr>
                <w:b w:val="1"/>
                <w:sz w:val="18"/>
                <w:szCs w:val="18"/>
                <w:rtl w:val="0"/>
              </w:rPr>
              <w:t xml:space="preserve">Ist </w:t>
            </w:r>
          </w:p>
          <w:p w:rsidR="00000000" w:rsidDel="00000000" w:rsidP="00000000" w:rsidRDefault="00000000" w:rsidRPr="00000000" w14:paraId="0000000E">
            <w:pPr>
              <w:ind w:left="34" w:right="113" w:firstLine="0"/>
              <w:jc w:val="center"/>
              <w:rPr>
                <w:b w:val="1"/>
                <w:sz w:val="18"/>
                <w:szCs w:val="18"/>
              </w:rPr>
            </w:pPr>
            <w:r w:rsidDel="00000000" w:rsidR="00000000" w:rsidRPr="00000000">
              <w:rPr>
                <w:b w:val="1"/>
                <w:sz w:val="18"/>
                <w:szCs w:val="18"/>
                <w:rtl w:val="0"/>
              </w:rPr>
              <w:t xml:space="preserve">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F">
            <w:pPr>
              <w:ind w:left="34" w:right="113" w:firstLine="0"/>
              <w:jc w:val="center"/>
              <w:rPr>
                <w:b w:val="1"/>
                <w:sz w:val="18"/>
                <w:szCs w:val="18"/>
              </w:rPr>
            </w:pPr>
            <w:r w:rsidDel="00000000" w:rsidR="00000000" w:rsidRPr="00000000">
              <w:rPr>
                <w:b w:val="1"/>
                <w:sz w:val="18"/>
                <w:szCs w:val="18"/>
                <w:rtl w:val="0"/>
              </w:rPr>
              <w:t xml:space="preserve">2</w:t>
            </w:r>
            <w:r w:rsidDel="00000000" w:rsidR="00000000" w:rsidRPr="00000000">
              <w:rPr>
                <w:b w:val="1"/>
                <w:sz w:val="18"/>
                <w:szCs w:val="18"/>
                <w:vertAlign w:val="superscript"/>
                <w:rtl w:val="0"/>
              </w:rPr>
              <w:t xml:space="preserve">nd</w:t>
            </w:r>
            <w:r w:rsidDel="00000000" w:rsidR="00000000" w:rsidRPr="00000000">
              <w:rPr>
                <w:b w:val="1"/>
                <w:sz w:val="18"/>
                <w:szCs w:val="18"/>
                <w:rtl w:val="0"/>
              </w:rPr>
              <w:t xml:space="preserve"> 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10">
            <w:pPr>
              <w:ind w:left="34" w:right="113" w:firstLine="0"/>
              <w:jc w:val="center"/>
              <w:rPr>
                <w:b w:val="1"/>
                <w:sz w:val="18"/>
                <w:szCs w:val="18"/>
              </w:rPr>
            </w:pPr>
            <w:r w:rsidDel="00000000" w:rsidR="00000000" w:rsidRPr="00000000">
              <w:rPr>
                <w:b w:val="1"/>
                <w:sz w:val="18"/>
                <w:szCs w:val="18"/>
                <w:rtl w:val="0"/>
              </w:rPr>
              <w:t xml:space="preserve">Agreed Mark</w:t>
            </w:r>
          </w:p>
        </w:tc>
      </w:tr>
      <w:tr>
        <w:trPr>
          <w:cantSplit w:val="0"/>
          <w:trHeight w:val="425"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1">
            <w:pPr>
              <w:rPr>
                <w:sz w:val="14"/>
                <w:szCs w:val="14"/>
              </w:rPr>
            </w:pPr>
            <w:r w:rsidDel="00000000" w:rsidR="00000000" w:rsidRPr="00000000">
              <w:rPr>
                <w:b w:val="1"/>
                <w:rtl w:val="0"/>
              </w:rPr>
              <w:t xml:space="preserve">1. Engagement with Literature Skills</w:t>
            </w:r>
            <w:r w:rsidDel="00000000" w:rsidR="00000000" w:rsidRPr="00000000">
              <w:rPr>
                <w:sz w:val="14"/>
                <w:szCs w:val="14"/>
                <w:rtl w:val="0"/>
              </w:rPr>
              <w:t xml:space="preserve">.</w:t>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2">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3">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4">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5">
            <w:pPr>
              <w:jc w:val="center"/>
              <w:rPr>
                <w:rFonts w:ascii="Calibri" w:cs="Calibri" w:eastAsia="Calibri" w:hAnsi="Calibri"/>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6">
            <w:pPr>
              <w:spacing w:after="120" w:lineRule="auto"/>
              <w:rPr>
                <w:sz w:val="18"/>
                <w:szCs w:val="18"/>
              </w:rPr>
            </w:pPr>
            <w:r w:rsidDel="00000000" w:rsidR="00000000" w:rsidRPr="00000000">
              <w:rPr>
                <w:sz w:val="18"/>
                <w:szCs w:val="18"/>
                <w:rtl w:val="0"/>
              </w:rPr>
              <w:t xml:space="preserve">N/A</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7">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8">
            <w:pPr>
              <w:jc w:val="center"/>
              <w:rPr>
                <w:rFonts w:ascii="Calibri" w:cs="Calibri" w:eastAsia="Calibri" w:hAnsi="Calibri"/>
                <w:b w:val="1"/>
                <w:color w:val="ff000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9">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A">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B">
            <w:pPr>
              <w:rPr>
                <w:sz w:val="14"/>
                <w:szCs w:val="14"/>
              </w:rPr>
            </w:pPr>
            <w:r w:rsidDel="00000000" w:rsidR="00000000" w:rsidRPr="00000000">
              <w:rPr>
                <w:b w:val="1"/>
                <w:rtl w:val="0"/>
              </w:rPr>
              <w:t xml:space="preserve">2. Knowledge and Understanding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C">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D">
            <w:pPr>
              <w:jc w:val="center"/>
              <w:rPr>
                <w:rFonts w:ascii="Calibri" w:cs="Calibri" w:eastAsia="Calibri" w:hAnsi="Calibri"/>
                <w:b w:val="1"/>
                <w:color w:val="0070c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E">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F">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0">
            <w:pPr>
              <w:spacing w:after="120" w:lineRule="auto"/>
              <w:rPr>
                <w:rFonts w:ascii="Calibri" w:cs="Calibri" w:eastAsia="Calibri" w:hAnsi="Calibri"/>
                <w:color w:val="000000"/>
                <w:sz w:val="18"/>
                <w:szCs w:val="18"/>
              </w:rPr>
            </w:pPr>
            <w:bookmarkStart w:colFirst="0" w:colLast="0" w:name="_heading=h.30j0zll" w:id="1"/>
            <w:bookmarkEnd w:id="1"/>
            <w:r w:rsidDel="00000000" w:rsidR="00000000" w:rsidRPr="00000000">
              <w:rPr>
                <w:rFonts w:ascii="Calibri" w:cs="Calibri" w:eastAsia="Calibri" w:hAnsi="Calibri"/>
                <w:color w:val="000000"/>
                <w:sz w:val="18"/>
                <w:szCs w:val="18"/>
                <w:rtl w:val="0"/>
              </w:rPr>
              <w:t xml:space="preserve">Project design</w:t>
            </w:r>
          </w:p>
          <w:p w:rsidR="00000000" w:rsidDel="00000000" w:rsidP="00000000" w:rsidRDefault="00000000" w:rsidRPr="00000000" w14:paraId="00000021">
            <w:pPr>
              <w:spacing w:after="120" w:lineRule="auto"/>
              <w:rPr>
                <w:rFonts w:ascii="Calibri" w:cs="Calibri" w:eastAsia="Calibri" w:hAnsi="Calibri"/>
                <w:sz w:val="18"/>
                <w:szCs w:val="18"/>
              </w:rPr>
            </w:pPr>
            <w:r w:rsidDel="00000000" w:rsidR="00000000" w:rsidRPr="00000000">
              <w:rPr>
                <w:rFonts w:ascii="Calibri" w:cs="Calibri" w:eastAsia="Calibri" w:hAnsi="Calibri"/>
                <w:i w:val="1"/>
                <w:sz w:val="18"/>
                <w:szCs w:val="18"/>
                <w:rtl w:val="0"/>
              </w:rPr>
              <w:t xml:space="preserve">Good slide quality and explanations of necessary changes to original FDS. Explanations were clear and confident. FDS requirements were mostly achieved and discrepancies were explained. Good reference to the simulated test process.</w:t>
            </w:r>
            <w:r w:rsidDel="00000000" w:rsidR="00000000" w:rsidRPr="00000000">
              <w:rPr>
                <w:rtl w:val="0"/>
              </w:rPr>
            </w:r>
          </w:p>
          <w:p w:rsidR="00000000" w:rsidDel="00000000" w:rsidP="00000000" w:rsidRDefault="00000000" w:rsidRPr="00000000" w14:paraId="00000022">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Very good evidence presented.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3">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4">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5">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6">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7">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Project implementation</w:t>
            </w:r>
          </w:p>
          <w:p w:rsidR="00000000" w:rsidDel="00000000" w:rsidP="00000000" w:rsidRDefault="00000000" w:rsidRPr="00000000" w14:paraId="00000028">
            <w:pPr>
              <w:spacing w:after="120" w:lineRule="auto"/>
              <w:rPr>
                <w:rFonts w:ascii="Calibri" w:cs="Calibri" w:eastAsia="Calibri" w:hAnsi="Calibri"/>
                <w:sz w:val="18"/>
                <w:szCs w:val="18"/>
              </w:rPr>
            </w:pPr>
            <w:r w:rsidDel="00000000" w:rsidR="00000000" w:rsidRPr="00000000">
              <w:rPr>
                <w:rFonts w:ascii="Calibri" w:cs="Calibri" w:eastAsia="Calibri" w:hAnsi="Calibri"/>
                <w:i w:val="1"/>
                <w:sz w:val="18"/>
                <w:szCs w:val="18"/>
                <w:rtl w:val="0"/>
              </w:rPr>
              <w:t xml:space="preserve">Implementation was explained in good logical order with ref to slides. Relevance to the industrial process was highlighted with good knowledge demonstrated.</w:t>
            </w:r>
            <w:r w:rsidDel="00000000" w:rsidR="00000000" w:rsidRPr="00000000">
              <w:rPr>
                <w:rtl w:val="0"/>
              </w:rPr>
            </w:r>
          </w:p>
          <w:p w:rsidR="00000000" w:rsidDel="00000000" w:rsidP="00000000" w:rsidRDefault="00000000" w:rsidRPr="00000000" w14:paraId="00000029">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Very good explanation given.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A">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B">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C">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D">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E">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Response to questions </w:t>
            </w:r>
          </w:p>
          <w:p w:rsidR="00000000" w:rsidDel="00000000" w:rsidP="00000000" w:rsidRDefault="00000000" w:rsidRPr="00000000" w14:paraId="0000002F">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Very good explanations.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0">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1">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2">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3">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4">
            <w:pPr>
              <w:spacing w:after="120" w:lineRule="auto"/>
              <w:jc w:val="right"/>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5">
            <w:pPr>
              <w:jc w:val="center"/>
              <w:rPr>
                <w:rFonts w:ascii="Calibri" w:cs="Calibri" w:eastAsia="Calibri" w:hAnsi="Calibri"/>
              </w:rPr>
            </w:pPr>
            <w:r w:rsidDel="00000000" w:rsidR="00000000" w:rsidRPr="00000000">
              <w:rPr>
                <w:rFonts w:ascii="Calibri" w:cs="Calibri" w:eastAsia="Calibri" w:hAnsi="Calibri"/>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6">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21</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7">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22</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8">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21</w:t>
            </w:r>
          </w:p>
        </w:tc>
      </w:tr>
      <w:tr>
        <w:trPr>
          <w:cantSplit w:val="0"/>
          <w:trHeight w:val="425"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9">
            <w:pPr>
              <w:rPr>
                <w:rFonts w:ascii="Calibri" w:cs="Calibri" w:eastAsia="Calibri" w:hAnsi="Calibri"/>
                <w:color w:val="000000"/>
                <w:sz w:val="14"/>
                <w:szCs w:val="14"/>
              </w:rPr>
            </w:pPr>
            <w:r w:rsidDel="00000000" w:rsidR="00000000" w:rsidRPr="00000000">
              <w:rPr>
                <w:rFonts w:ascii="Calibri" w:cs="Calibri" w:eastAsia="Calibri" w:hAnsi="Calibri"/>
                <w:b w:val="1"/>
                <w:color w:val="000000"/>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A">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B">
            <w:pPr>
              <w:jc w:val="center"/>
              <w:rPr>
                <w:rFonts w:ascii="Calibri" w:cs="Calibri" w:eastAsia="Calibri" w:hAnsi="Calibri"/>
                <w:b w:val="1"/>
                <w:color w:val="0070c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C">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D">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E">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Testing and analysis of results</w:t>
            </w:r>
          </w:p>
          <w:p w:rsidR="00000000" w:rsidDel="00000000" w:rsidP="00000000" w:rsidRDefault="00000000" w:rsidRPr="00000000" w14:paraId="0000003F">
            <w:pPr>
              <w:spacing w:after="120" w:lineRule="auto"/>
              <w:rPr>
                <w:rFonts w:ascii="Calibri" w:cs="Calibri" w:eastAsia="Calibri" w:hAnsi="Calibri"/>
                <w:sz w:val="18"/>
                <w:szCs w:val="18"/>
              </w:rPr>
            </w:pPr>
            <w:r w:rsidDel="00000000" w:rsidR="00000000" w:rsidRPr="00000000">
              <w:rPr>
                <w:rFonts w:ascii="Calibri" w:cs="Calibri" w:eastAsia="Calibri" w:hAnsi="Calibri"/>
                <w:i w:val="1"/>
                <w:sz w:val="18"/>
                <w:szCs w:val="18"/>
                <w:rtl w:val="0"/>
              </w:rPr>
              <w:t xml:space="preserve">Good evidence on slides with HMI screenshots and table of results. Explanations were clear and confident. Good argument for simulated testing and relevance to FDS.</w:t>
            </w:r>
            <w:r w:rsidDel="00000000" w:rsidR="00000000" w:rsidRPr="00000000">
              <w:rPr>
                <w:rtl w:val="0"/>
              </w:rPr>
            </w:r>
          </w:p>
          <w:p w:rsidR="00000000" w:rsidDel="00000000" w:rsidP="00000000" w:rsidRDefault="00000000" w:rsidRPr="00000000" w14:paraId="00000040">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list and analysis.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1">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2">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3">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4">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5">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Critical evaluation of the project outcomes relating to FDS and constraints</w:t>
            </w:r>
          </w:p>
          <w:p w:rsidR="00000000" w:rsidDel="00000000" w:rsidP="00000000" w:rsidRDefault="00000000" w:rsidRPr="00000000" w14:paraId="00000046">
            <w:pPr>
              <w:spacing w:after="120" w:lineRule="auto"/>
              <w:rPr>
                <w:rFonts w:ascii="Calibri" w:cs="Calibri" w:eastAsia="Calibri" w:hAnsi="Calibri"/>
                <w:sz w:val="18"/>
                <w:szCs w:val="18"/>
              </w:rPr>
            </w:pPr>
            <w:r w:rsidDel="00000000" w:rsidR="00000000" w:rsidRPr="00000000">
              <w:rPr>
                <w:rFonts w:ascii="Calibri" w:cs="Calibri" w:eastAsia="Calibri" w:hAnsi="Calibri"/>
                <w:i w:val="1"/>
                <w:sz w:val="18"/>
                <w:szCs w:val="18"/>
                <w:rtl w:val="0"/>
              </w:rPr>
              <w:t xml:space="preserve">Outcomes were discussed and discrepancies explained with relevance to sim testing carried out. </w:t>
            </w:r>
            <w:r w:rsidDel="00000000" w:rsidR="00000000" w:rsidRPr="00000000">
              <w:rPr>
                <w:rtl w:val="0"/>
              </w:rPr>
            </w:r>
          </w:p>
          <w:p w:rsidR="00000000" w:rsidDel="00000000" w:rsidP="00000000" w:rsidRDefault="00000000" w:rsidRPr="00000000" w14:paraId="00000047">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explanation given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8">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9">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A">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B">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C">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Conclusions and recommendations</w:t>
            </w:r>
          </w:p>
          <w:p w:rsidR="00000000" w:rsidDel="00000000" w:rsidP="00000000" w:rsidRDefault="00000000" w:rsidRPr="00000000" w14:paraId="0000004D">
            <w:pPr>
              <w:spacing w:after="120" w:lineRule="auto"/>
              <w:rPr>
                <w:rFonts w:ascii="Calibri" w:cs="Calibri" w:eastAsia="Calibri" w:hAnsi="Calibri"/>
                <w:sz w:val="18"/>
                <w:szCs w:val="18"/>
              </w:rPr>
            </w:pPr>
            <w:r w:rsidDel="00000000" w:rsidR="00000000" w:rsidRPr="00000000">
              <w:rPr>
                <w:rFonts w:ascii="Calibri" w:cs="Calibri" w:eastAsia="Calibri" w:hAnsi="Calibri"/>
                <w:i w:val="1"/>
                <w:sz w:val="18"/>
                <w:szCs w:val="18"/>
                <w:rtl w:val="0"/>
              </w:rPr>
              <w:t xml:space="preserve">Conclusion indicated the extent of success with regard to FDS and relevant recommendations were discussed.</w:t>
            </w:r>
            <w:r w:rsidDel="00000000" w:rsidR="00000000" w:rsidRPr="00000000">
              <w:rPr>
                <w:rtl w:val="0"/>
              </w:rPr>
            </w:r>
          </w:p>
          <w:p w:rsidR="00000000" w:rsidDel="00000000" w:rsidP="00000000" w:rsidRDefault="00000000" w:rsidRPr="00000000" w14:paraId="0000004E">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explanation given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F">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0">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1">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6.5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2">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3">
            <w:pPr>
              <w:spacing w:after="120" w:lineRule="auto"/>
              <w:jc w:val="right"/>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4">
            <w:pPr>
              <w:jc w:val="center"/>
              <w:rPr>
                <w:rFonts w:ascii="Calibri" w:cs="Calibri" w:eastAsia="Calibri" w:hAnsi="Calibri"/>
              </w:rPr>
            </w:pPr>
            <w:r w:rsidDel="00000000" w:rsidR="00000000" w:rsidRPr="00000000">
              <w:rPr>
                <w:rFonts w:ascii="Calibri" w:cs="Calibri" w:eastAsia="Calibri" w:hAnsi="Calibri"/>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5">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21</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6">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21</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57">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21</w:t>
            </w:r>
          </w:p>
        </w:tc>
      </w:tr>
      <w:tr>
        <w:trPr>
          <w:cantSplit w:val="0"/>
          <w:trHeight w:val="425"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8">
            <w:pPr>
              <w:rPr>
                <w:rFonts w:ascii="Calibri" w:cs="Calibri" w:eastAsia="Calibri" w:hAnsi="Calibri"/>
                <w:color w:val="000000"/>
                <w:sz w:val="14"/>
                <w:szCs w:val="14"/>
              </w:rPr>
            </w:pPr>
            <w:r w:rsidDel="00000000" w:rsidR="00000000" w:rsidRPr="00000000">
              <w:rPr>
                <w:rFonts w:ascii="Calibri" w:cs="Calibri" w:eastAsia="Calibri" w:hAnsi="Calibri"/>
                <w:b w:val="1"/>
                <w:color w:val="000000"/>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9">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A">
            <w:pPr>
              <w:jc w:val="center"/>
              <w:rPr>
                <w:rFonts w:ascii="Calibri" w:cs="Calibri" w:eastAsia="Calibri" w:hAnsi="Calibri"/>
                <w:b w:val="1"/>
                <w:color w:val="0070c0"/>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B">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C">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D">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Deployment method, use of material, tools, equipment and techniques in the construction of the project.</w:t>
            </w:r>
          </w:p>
          <w:p w:rsidR="00000000" w:rsidDel="00000000" w:rsidP="00000000" w:rsidRDefault="00000000" w:rsidRPr="00000000" w14:paraId="0000005E">
            <w:pPr>
              <w:spacing w:after="120" w:lineRule="auto"/>
              <w:rPr>
                <w:rFonts w:ascii="Calibri" w:cs="Calibri" w:eastAsia="Calibri" w:hAnsi="Calibri"/>
                <w:sz w:val="18"/>
                <w:szCs w:val="18"/>
              </w:rPr>
            </w:pPr>
            <w:r w:rsidDel="00000000" w:rsidR="00000000" w:rsidRPr="00000000">
              <w:rPr>
                <w:rFonts w:ascii="Calibri" w:cs="Calibri" w:eastAsia="Calibri" w:hAnsi="Calibri"/>
                <w:i w:val="1"/>
                <w:sz w:val="18"/>
                <w:szCs w:val="18"/>
                <w:rtl w:val="0"/>
              </w:rPr>
              <w:t xml:space="preserve">This area showed initiative and DELTA V operation was explained with remote io. Project was developed methodically with focus shown to FDS requirements.</w:t>
            </w:r>
            <w:r w:rsidDel="00000000" w:rsidR="00000000" w:rsidRPr="00000000">
              <w:rPr>
                <w:rtl w:val="0"/>
              </w:rPr>
            </w:r>
          </w:p>
          <w:p w:rsidR="00000000" w:rsidDel="00000000" w:rsidP="00000000" w:rsidRDefault="00000000" w:rsidRPr="00000000" w14:paraId="0000005F">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i w:val="1"/>
                <w:color w:val="000000"/>
                <w:sz w:val="18"/>
                <w:szCs w:val="18"/>
                <w:rtl w:val="0"/>
              </w:rPr>
              <w:t xml:space="preserve">Good explanation given of methods employed. (7/10</w:t>
            </w:r>
            <w:r w:rsidDel="00000000" w:rsidR="00000000" w:rsidRPr="00000000">
              <w:rPr>
                <w:rFonts w:ascii="Calibri" w:cs="Calibri" w:eastAsia="Calibri" w:hAnsi="Calibri"/>
                <w:color w:val="000000"/>
                <w:sz w:val="18"/>
                <w:szCs w:val="18"/>
                <w:rtl w:val="0"/>
              </w:rPr>
              <w:t xml:space="preserv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0">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1">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2">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6.5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3">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4">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Quality of the final product or system</w:t>
            </w:r>
          </w:p>
          <w:p w:rsidR="00000000" w:rsidDel="00000000" w:rsidP="00000000" w:rsidRDefault="00000000" w:rsidRPr="00000000" w14:paraId="00000065">
            <w:pPr>
              <w:spacing w:after="120" w:lineRule="auto"/>
              <w:rPr>
                <w:rFonts w:ascii="Calibri" w:cs="Calibri" w:eastAsia="Calibri" w:hAnsi="Calibri"/>
                <w:sz w:val="18"/>
                <w:szCs w:val="18"/>
              </w:rPr>
            </w:pPr>
            <w:r w:rsidDel="00000000" w:rsidR="00000000" w:rsidRPr="00000000">
              <w:rPr>
                <w:rFonts w:ascii="Calibri" w:cs="Calibri" w:eastAsia="Calibri" w:hAnsi="Calibri"/>
                <w:i w:val="1"/>
                <w:sz w:val="18"/>
                <w:szCs w:val="18"/>
                <w:rtl w:val="0"/>
              </w:rPr>
              <w:t xml:space="preserve">System was created and tested. The outcomes have been met through simulated testing and relevance has been explained </w:t>
            </w:r>
            <w:r w:rsidDel="00000000" w:rsidR="00000000" w:rsidRPr="00000000">
              <w:rPr>
                <w:rtl w:val="0"/>
              </w:rPr>
            </w:r>
          </w:p>
          <w:p w:rsidR="00000000" w:rsidDel="00000000" w:rsidP="00000000" w:rsidRDefault="00000000" w:rsidRPr="00000000" w14:paraId="00000066">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quality of product but no safety implemented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7">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8">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9">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A">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B">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Management of the design process including use of plans, costing spreadsheet</w:t>
            </w:r>
          </w:p>
          <w:p w:rsidR="00000000" w:rsidDel="00000000" w:rsidP="00000000" w:rsidRDefault="00000000" w:rsidRPr="00000000" w14:paraId="0000006C">
            <w:pPr>
              <w:spacing w:after="120" w:lineRule="auto"/>
              <w:rPr>
                <w:rFonts w:ascii="Calibri" w:cs="Calibri" w:eastAsia="Calibri" w:hAnsi="Calibri"/>
                <w:sz w:val="18"/>
                <w:szCs w:val="18"/>
              </w:rPr>
            </w:pPr>
            <w:r w:rsidDel="00000000" w:rsidR="00000000" w:rsidRPr="00000000">
              <w:rPr>
                <w:rFonts w:ascii="Calibri" w:cs="Calibri" w:eastAsia="Calibri" w:hAnsi="Calibri"/>
                <w:i w:val="1"/>
                <w:sz w:val="18"/>
                <w:szCs w:val="18"/>
                <w:rtl w:val="0"/>
              </w:rPr>
              <w:t xml:space="preserve">A detailed Gantt chart identified the management plan and the comparison timeline. A good explanation highlighted the issues encountered.</w:t>
            </w:r>
            <w:r w:rsidDel="00000000" w:rsidR="00000000" w:rsidRPr="00000000">
              <w:rPr>
                <w:rtl w:val="0"/>
              </w:rPr>
            </w:r>
          </w:p>
          <w:p w:rsidR="00000000" w:rsidDel="00000000" w:rsidP="00000000" w:rsidRDefault="00000000" w:rsidRPr="00000000" w14:paraId="0000006D">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explanation given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E">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F">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0">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1">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7</w:t>
            </w:r>
          </w:p>
        </w:tc>
      </w:tr>
      <w:tr>
        <w:trPr>
          <w:cantSplit w:val="0"/>
          <w:trHeight w:val="425"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2">
            <w:pPr>
              <w:spacing w:after="120" w:lineRule="auto"/>
              <w:jc w:val="right"/>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3">
            <w:pPr>
              <w:jc w:val="center"/>
              <w:rPr>
                <w:rFonts w:ascii="Calibri" w:cs="Calibri" w:eastAsia="Calibri" w:hAnsi="Calibri"/>
              </w:rPr>
            </w:pPr>
            <w:r w:rsidDel="00000000" w:rsidR="00000000" w:rsidRPr="00000000">
              <w:rPr>
                <w:rFonts w:ascii="Calibri" w:cs="Calibri" w:eastAsia="Calibri" w:hAnsi="Calibri"/>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4">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21</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5">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20.5</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76">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21</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77">
            <w:pPr>
              <w:rPr>
                <w:rFonts w:ascii="Calibri" w:cs="Calibri" w:eastAsia="Calibri" w:hAnsi="Calibri"/>
                <w:color w:val="000000"/>
                <w:sz w:val="14"/>
                <w:szCs w:val="14"/>
              </w:rPr>
            </w:pPr>
            <w:r w:rsidDel="00000000" w:rsidR="00000000" w:rsidRPr="00000000">
              <w:rPr>
                <w:rFonts w:ascii="Calibri" w:cs="Calibri" w:eastAsia="Calibri" w:hAnsi="Calibri"/>
                <w:b w:val="1"/>
                <w:color w:val="000000"/>
                <w:rtl w:val="0"/>
              </w:rPr>
              <w:t xml:space="preserve">5. Transferable Skills for Life and Professional Practice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78">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79">
            <w:pPr>
              <w:jc w:val="center"/>
              <w:rPr>
                <w:rFonts w:ascii="Calibri" w:cs="Calibri" w:eastAsia="Calibri" w:hAnsi="Calibri"/>
                <w:b w:val="1"/>
                <w:color w:val="0070c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7A">
            <w:pPr>
              <w:jc w:val="center"/>
              <w:rPr>
                <w:rFonts w:ascii="Calibri" w:cs="Calibri" w:eastAsia="Calibri" w:hAnsi="Calibri"/>
                <w:b w:val="1"/>
                <w:color w:val="538135"/>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7B">
            <w:pPr>
              <w:jc w:val="center"/>
              <w:rPr>
                <w:rFonts w:ascii="Calibri" w:cs="Calibri" w:eastAsia="Calibri" w:hAnsi="Calibri"/>
                <w:b w:val="1"/>
                <w:color w:val="0070c0"/>
              </w:rPr>
            </w:pPr>
            <w:r w:rsidDel="00000000" w:rsidR="00000000" w:rsidRPr="00000000">
              <w:rPr>
                <w:rtl w:val="0"/>
              </w:rPr>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C">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Quality of the presentation slides</w:t>
            </w:r>
          </w:p>
          <w:p w:rsidR="00000000" w:rsidDel="00000000" w:rsidP="00000000" w:rsidRDefault="00000000" w:rsidRPr="00000000" w14:paraId="0000007D">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Excellent slides (5/5)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E">
            <w:pPr>
              <w:jc w:val="center"/>
              <w:rPr>
                <w:rFonts w:ascii="Calibri" w:cs="Calibri" w:eastAsia="Calibri" w:hAnsi="Calibri"/>
              </w:rPr>
            </w:pPr>
            <w:r w:rsidDel="00000000" w:rsidR="00000000" w:rsidRPr="00000000">
              <w:rPr>
                <w:rFonts w:ascii="Calibri" w:cs="Calibri" w:eastAsia="Calibri" w:hAnsi="Calibri"/>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F">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0">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1">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5</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2">
            <w:pPr>
              <w:spacing w:after="120" w:lineRule="auto"/>
              <w:rPr>
                <w:rFonts w:ascii="Calibri" w:cs="Calibri" w:eastAsia="Calibri" w:hAnsi="Calibri"/>
                <w:color w:val="000000"/>
                <w:sz w:val="18"/>
                <w:szCs w:val="18"/>
              </w:rPr>
            </w:pPr>
            <w:r w:rsidDel="00000000" w:rsidR="00000000" w:rsidRPr="00000000">
              <w:rPr>
                <w:rFonts w:ascii="Calibri" w:cs="Calibri" w:eastAsia="Calibri" w:hAnsi="Calibri"/>
                <w:color w:val="000000"/>
                <w:sz w:val="18"/>
                <w:szCs w:val="18"/>
                <w:rtl w:val="0"/>
              </w:rPr>
              <w:t xml:space="preserve">Quality of the delivery style </w:t>
            </w:r>
          </w:p>
          <w:p w:rsidR="00000000" w:rsidDel="00000000" w:rsidP="00000000" w:rsidRDefault="00000000" w:rsidRPr="00000000" w14:paraId="00000083">
            <w:pPr>
              <w:spacing w:after="120" w:lineRule="auto"/>
              <w:rPr>
                <w:rFonts w:ascii="Calibri" w:cs="Calibri" w:eastAsia="Calibri" w:hAnsi="Calibri"/>
                <w:i w:val="1"/>
                <w:color w:val="000000"/>
                <w:sz w:val="18"/>
                <w:szCs w:val="18"/>
              </w:rPr>
            </w:pPr>
            <w:r w:rsidDel="00000000" w:rsidR="00000000" w:rsidRPr="00000000">
              <w:rPr>
                <w:rFonts w:ascii="Calibri" w:cs="Calibri" w:eastAsia="Calibri" w:hAnsi="Calibri"/>
                <w:i w:val="1"/>
                <w:color w:val="000000"/>
                <w:sz w:val="18"/>
                <w:szCs w:val="18"/>
                <w:rtl w:val="0"/>
              </w:rPr>
              <w:t xml:space="preserve">Good but sometimes hesitant (4/5)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4">
            <w:pPr>
              <w:jc w:val="center"/>
              <w:rPr>
                <w:rFonts w:ascii="Calibri" w:cs="Calibri" w:eastAsia="Calibri" w:hAnsi="Calibri"/>
              </w:rPr>
            </w:pPr>
            <w:r w:rsidDel="00000000" w:rsidR="00000000" w:rsidRPr="00000000">
              <w:rPr>
                <w:rFonts w:ascii="Calibri" w:cs="Calibri" w:eastAsia="Calibri" w:hAnsi="Calibri"/>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5">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6">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7">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4</w:t>
            </w:r>
          </w:p>
        </w:tc>
      </w:tr>
      <w:tr>
        <w:trPr>
          <w:cantSplit w:val="0"/>
          <w:trHeight w:val="425"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8">
            <w:pPr>
              <w:spacing w:after="120" w:lineRule="auto"/>
              <w:jc w:val="right"/>
              <w:rPr>
                <w:sz w:val="18"/>
                <w:szCs w:val="18"/>
              </w:rPr>
            </w:pPr>
            <w:r w:rsidDel="00000000" w:rsidR="00000000" w:rsidRPr="00000000">
              <w:rPr>
                <w:sz w:val="18"/>
                <w:szCs w:val="18"/>
                <w:rtl w:val="0"/>
              </w:rPr>
              <w:t xml:space="preserve">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9">
            <w:pPr>
              <w:jc w:val="center"/>
              <w:rPr>
                <w:rFonts w:ascii="Calibri" w:cs="Calibri" w:eastAsia="Calibri" w:hAnsi="Calibri"/>
              </w:rPr>
            </w:pPr>
            <w:r w:rsidDel="00000000" w:rsidR="00000000" w:rsidRPr="00000000">
              <w:rPr>
                <w:rFonts w:ascii="Calibri" w:cs="Calibri" w:eastAsia="Calibri" w:hAnsi="Calibri"/>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A">
            <w:pPr>
              <w:jc w:val="center"/>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9</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B">
            <w:pPr>
              <w:jc w:val="center"/>
              <w:rPr>
                <w:rFonts w:ascii="Calibri" w:cs="Calibri" w:eastAsia="Calibri" w:hAnsi="Calibri"/>
                <w:b w:val="1"/>
                <w:color w:val="538135"/>
              </w:rPr>
            </w:pPr>
            <w:r w:rsidDel="00000000" w:rsidR="00000000" w:rsidRPr="00000000">
              <w:rPr>
                <w:rFonts w:ascii="Calibri" w:cs="Calibri" w:eastAsia="Calibri" w:hAnsi="Calibri"/>
                <w:b w:val="1"/>
                <w:color w:val="538135"/>
                <w:rtl w:val="0"/>
              </w:rPr>
              <w:t xml:space="preserve">7.5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C">
            <w:pPr>
              <w:jc w:val="center"/>
              <w:rPr>
                <w:rFonts w:ascii="Calibri" w:cs="Calibri" w:eastAsia="Calibri" w:hAnsi="Calibri"/>
                <w:b w:val="1"/>
                <w:color w:val="0070c0"/>
              </w:rPr>
            </w:pPr>
            <w:r w:rsidDel="00000000" w:rsidR="00000000" w:rsidRPr="00000000">
              <w:rPr>
                <w:rFonts w:ascii="Calibri" w:cs="Calibri" w:eastAsia="Calibri" w:hAnsi="Calibri"/>
                <w:b w:val="1"/>
                <w:color w:val="0070c0"/>
                <w:rtl w:val="0"/>
              </w:rPr>
              <w:t xml:space="preserve">9</w:t>
            </w:r>
          </w:p>
        </w:tc>
      </w:tr>
      <w:tr>
        <w:trPr>
          <w:cantSplit w:val="0"/>
          <w:trHeight w:val="20"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D">
            <w:pPr>
              <w:spacing w:after="120" w:lineRule="auto"/>
              <w:jc w:val="right"/>
              <w:rPr>
                <w:sz w:val="18"/>
                <w:szCs w:val="1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E">
            <w:pPr>
              <w:jc w:val="center"/>
              <w:rPr>
                <w:rFonts w:ascii="Calibri" w:cs="Calibri" w:eastAsia="Calibri" w:hAnsi="Calibri"/>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F">
            <w:pPr>
              <w:jc w:val="center"/>
              <w:rPr>
                <w:rFonts w:ascii="Calibri" w:cs="Calibri" w:eastAsia="Calibri" w:hAnsi="Calibri"/>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0">
            <w:pPr>
              <w:jc w:val="center"/>
              <w:rPr>
                <w:rFonts w:ascii="Calibri" w:cs="Calibri" w:eastAsia="Calibri" w:hAnsi="Calibri"/>
                <w:color w:val="538135"/>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1">
            <w:pPr>
              <w:jc w:val="center"/>
              <w:rPr>
                <w:rFonts w:ascii="Calibri" w:cs="Calibri" w:eastAsia="Calibri" w:hAnsi="Calibri"/>
                <w:b w:val="1"/>
                <w:color w:val="0070c0"/>
              </w:rPr>
            </w:pPr>
            <w:r w:rsidDel="00000000" w:rsidR="00000000" w:rsidRPr="00000000">
              <w:rPr>
                <w:rtl w:val="0"/>
              </w:rPr>
            </w:r>
          </w:p>
        </w:tc>
      </w:tr>
      <w:tr>
        <w:trPr>
          <w:cantSplit w:val="0"/>
          <w:trHeight w:val="489"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2">
            <w:pPr>
              <w:jc w:val="righ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Grand 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3">
            <w:pPr>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100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4">
            <w:pPr>
              <w:jc w:val="center"/>
              <w:rPr>
                <w:rFonts w:ascii="Calibri" w:cs="Calibri" w:eastAsia="Calibri" w:hAnsi="Calibri"/>
                <w:b w:val="1"/>
                <w:sz w:val="32"/>
                <w:szCs w:val="32"/>
              </w:rPr>
            </w:pPr>
            <w:r w:rsidDel="00000000" w:rsidR="00000000" w:rsidRPr="00000000">
              <w:rPr>
                <w:rFonts w:ascii="Calibri" w:cs="Calibri" w:eastAsia="Calibri" w:hAnsi="Calibri"/>
                <w:b w:val="1"/>
                <w:color w:val="ff0000"/>
                <w:sz w:val="32"/>
                <w:szCs w:val="32"/>
                <w:rtl w:val="0"/>
              </w:rPr>
              <w:t xml:space="preserve">72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5">
            <w:pPr>
              <w:jc w:val="center"/>
              <w:rPr>
                <w:rFonts w:ascii="Calibri" w:cs="Calibri" w:eastAsia="Calibri" w:hAnsi="Calibri"/>
                <w:b w:val="1"/>
                <w:color w:val="538135"/>
                <w:sz w:val="32"/>
                <w:szCs w:val="32"/>
              </w:rPr>
            </w:pPr>
            <w:bookmarkStart w:colFirst="0" w:colLast="0" w:name="_heading=h.30j0zll" w:id="1"/>
            <w:bookmarkEnd w:id="1"/>
            <w:r w:rsidDel="00000000" w:rsidR="00000000" w:rsidRPr="00000000">
              <w:rPr>
                <w:rFonts w:ascii="Calibri" w:cs="Calibri" w:eastAsia="Calibri" w:hAnsi="Calibri"/>
                <w:b w:val="1"/>
                <w:color w:val="538135"/>
                <w:sz w:val="32"/>
                <w:szCs w:val="32"/>
                <w:rtl w:val="0"/>
              </w:rPr>
              <w:t xml:space="preserve">71</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6">
            <w:pPr>
              <w:jc w:val="center"/>
              <w:rPr>
                <w:rFonts w:ascii="Calibri" w:cs="Calibri" w:eastAsia="Calibri" w:hAnsi="Calibri"/>
                <w:b w:val="1"/>
                <w:color w:val="0070c0"/>
                <w:sz w:val="32"/>
                <w:szCs w:val="32"/>
              </w:rPr>
            </w:pPr>
            <w:r w:rsidDel="00000000" w:rsidR="00000000" w:rsidRPr="00000000">
              <w:rPr>
                <w:rFonts w:ascii="Calibri" w:cs="Calibri" w:eastAsia="Calibri" w:hAnsi="Calibri"/>
                <w:b w:val="1"/>
                <w:color w:val="0070c0"/>
                <w:sz w:val="32"/>
                <w:szCs w:val="32"/>
                <w:rtl w:val="0"/>
              </w:rPr>
              <w:t xml:space="preserve">72</w:t>
            </w:r>
          </w:p>
        </w:tc>
      </w:tr>
    </w:tbl>
    <w:p w:rsidR="00000000" w:rsidDel="00000000" w:rsidP="00000000" w:rsidRDefault="00000000" w:rsidRPr="00000000" w14:paraId="00000097">
      <w:pPr>
        <w:rPr>
          <w:rFonts w:ascii="Arial" w:cs="Arial" w:eastAsia="Arial" w:hAnsi="Arial"/>
          <w:b w:val="1"/>
          <w:sz w:val="22"/>
          <w:szCs w:val="22"/>
        </w:rPr>
      </w:pPr>
      <w:r w:rsidDel="00000000" w:rsidR="00000000" w:rsidRPr="00000000">
        <w:rPr>
          <w:rtl w:val="0"/>
        </w:rPr>
      </w:r>
    </w:p>
    <w:sectPr>
      <w:footerReference r:id="rId8" w:type="default"/>
      <w:pgSz w:h="16838" w:w="11906" w:orient="portrait"/>
      <w:pgMar w:bottom="1134" w:top="851" w:left="993" w:right="1133" w:header="708" w:footer="551"/>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7136EF"/>
    <w:pPr>
      <w:spacing w:after="0" w:line="240" w:lineRule="auto"/>
    </w:pPr>
    <w:rPr>
      <w:rFonts w:ascii="Times New Roman" w:cs="Times New Roman" w:eastAsia="Times New Roman" w:hAnsi="Times New Roman"/>
      <w:sz w:val="20"/>
      <w:szCs w:val="20"/>
      <w:lang w:eastAsia="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Footer">
    <w:name w:val="footer"/>
    <w:basedOn w:val="Normal"/>
    <w:link w:val="FooterChar"/>
    <w:uiPriority w:val="99"/>
    <w:rsid w:val="007136EF"/>
    <w:pPr>
      <w:tabs>
        <w:tab w:val="center" w:pos="4153"/>
        <w:tab w:val="right" w:pos="8306"/>
      </w:tabs>
    </w:pPr>
  </w:style>
  <w:style w:type="character" w:styleId="FooterChar" w:customStyle="1">
    <w:name w:val="Footer Char"/>
    <w:basedOn w:val="DefaultParagraphFont"/>
    <w:link w:val="Footer"/>
    <w:uiPriority w:val="99"/>
    <w:rsid w:val="007136EF"/>
    <w:rPr>
      <w:rFonts w:ascii="Times New Roman" w:cs="Times New Roman" w:eastAsia="Times New Roman" w:hAnsi="Times New Roman"/>
      <w:sz w:val="20"/>
      <w:szCs w:val="20"/>
      <w:lang w:eastAsia="en-GB"/>
    </w:rPr>
  </w:style>
  <w:style w:type="paragraph" w:styleId="BodyText1" w:customStyle="1">
    <w:name w:val="Body Text1"/>
    <w:basedOn w:val="Normal"/>
    <w:rsid w:val="007136EF"/>
    <w:pPr>
      <w:tabs>
        <w:tab w:val="left" w:pos="720"/>
        <w:tab w:val="left" w:pos="1440"/>
      </w:tabs>
    </w:pPr>
    <w:rPr>
      <w:rFonts w:ascii="CG Times (WN)" w:hAnsi="CG Times (WN)"/>
      <w:sz w:val="24"/>
      <w:lang w:eastAsia="en-US"/>
    </w:rPr>
  </w:style>
  <w:style w:type="character" w:styleId="Hyperlink">
    <w:name w:val="Hyperlink"/>
    <w:basedOn w:val="DefaultParagraphFont"/>
    <w:uiPriority w:val="99"/>
    <w:unhideWhenUsed w:val="1"/>
    <w:rsid w:val="00A34AE7"/>
    <w:rPr>
      <w:color w:val="0563c1" w:themeColor="hyperlink"/>
      <w:u w:val="single"/>
    </w:rPr>
  </w:style>
  <w:style w:type="character" w:styleId="UnresolvedMention">
    <w:name w:val="Unresolved Mention"/>
    <w:basedOn w:val="DefaultParagraphFont"/>
    <w:uiPriority w:val="99"/>
    <w:semiHidden w:val="1"/>
    <w:unhideWhenUsed w:val="1"/>
    <w:rsid w:val="00A34AE7"/>
    <w:rPr>
      <w:color w:val="605e5c"/>
      <w:shd w:color="auto" w:fill="e1dfdd" w:val="clear"/>
    </w:rPr>
  </w:style>
  <w:style w:type="character" w:styleId="FollowedHyperlink">
    <w:name w:val="FollowedHyperlink"/>
    <w:basedOn w:val="DefaultParagraphFont"/>
    <w:uiPriority w:val="99"/>
    <w:semiHidden w:val="1"/>
    <w:unhideWhenUsed w:val="1"/>
    <w:rsid w:val="00F0075E"/>
    <w:rPr>
      <w:color w:val="954f72" w:themeColor="followedHyperlink"/>
      <w:u w:val="single"/>
    </w:rPr>
  </w:style>
  <w:style w:type="paragraph" w:styleId="Header">
    <w:name w:val="header"/>
    <w:basedOn w:val="Normal"/>
    <w:link w:val="HeaderChar"/>
    <w:uiPriority w:val="99"/>
    <w:unhideWhenUsed w:val="1"/>
    <w:rsid w:val="004550C6"/>
    <w:pPr>
      <w:tabs>
        <w:tab w:val="center" w:pos="4513"/>
        <w:tab w:val="right" w:pos="9026"/>
      </w:tabs>
    </w:pPr>
  </w:style>
  <w:style w:type="character" w:styleId="HeaderChar" w:customStyle="1">
    <w:name w:val="Header Char"/>
    <w:basedOn w:val="DefaultParagraphFont"/>
    <w:link w:val="Header"/>
    <w:uiPriority w:val="99"/>
    <w:rsid w:val="004550C6"/>
    <w:rPr>
      <w:rFonts w:ascii="Times New Roman" w:cs="Times New Roman" w:eastAsia="Times New Roman" w:hAnsi="Times New Roman"/>
      <w:sz w:val="20"/>
      <w:szCs w:val="20"/>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JFwBHwSfnJ+F+ujb2H2Gh2CkyA==">CgMxLjAyCGguZ2pkZ3hzMgloLjMwajB6bGwyCWguMzBqMHpsbDgAciExLVBjY0pSNXFCMlRESG1mU0JYQWNWU1FNZ2VsdFQ4bzI=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2022-05-20T14:52:00Z</dcterms:created>
  <dc:creator>RobertDa</dc:creator>
</cp:coreProperties>
</file>