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86D64" w14:textId="77777777" w:rsidR="002421F2" w:rsidRDefault="003449A1" w:rsidP="003C154B">
      <w:pPr>
        <w:pStyle w:val="SMUARIAL14BOLD"/>
        <w:spacing w:before="0"/>
        <w:jc w:val="center"/>
      </w:pPr>
      <w:r>
        <w:rPr>
          <w:noProof/>
        </w:rPr>
        <w:drawing>
          <wp:inline distT="0" distB="0" distL="0" distR="0" wp14:anchorId="7A89E46F" wp14:editId="170D5FD3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95970" w14:textId="77777777" w:rsidR="002421F2" w:rsidRDefault="002421F2" w:rsidP="003C154B">
      <w:pPr>
        <w:pStyle w:val="SMUARIAL14BOLD"/>
        <w:spacing w:before="0"/>
        <w:jc w:val="center"/>
      </w:pPr>
    </w:p>
    <w:p w14:paraId="7FC69D15" w14:textId="6D4F10AC" w:rsidR="00945CEC" w:rsidRDefault="002421F2" w:rsidP="00580118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ECPS6001: Psychology Empirical Project</w:t>
      </w:r>
    </w:p>
    <w:p w14:paraId="527D67B5" w14:textId="77777777" w:rsidR="00580118" w:rsidRDefault="00580118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</w:p>
    <w:p w14:paraId="018520F9" w14:textId="34E5606F" w:rsidR="00945CEC" w:rsidRPr="00580118" w:rsidRDefault="00580118" w:rsidP="00580118">
      <w:pPr>
        <w:spacing w:line="276" w:lineRule="auto"/>
        <w:jc w:val="center"/>
        <w:rPr>
          <w:rFonts w:ascii="Arial" w:hAnsi="Arial" w:cs="Arial"/>
          <w:b/>
          <w:bCs/>
          <w:szCs w:val="8"/>
        </w:rPr>
      </w:pPr>
      <w:r w:rsidRPr="00580118">
        <w:rPr>
          <w:rFonts w:ascii="Arial" w:hAnsi="Arial" w:cs="Arial"/>
          <w:b/>
          <w:bCs/>
          <w:szCs w:val="8"/>
        </w:rPr>
        <w:t>Advanced proposal summary for own dissertation project</w:t>
      </w:r>
    </w:p>
    <w:p w14:paraId="2F3AF542" w14:textId="77777777" w:rsidR="00580118" w:rsidRPr="00945CEC" w:rsidRDefault="00580118" w:rsidP="00945CEC">
      <w:pPr>
        <w:spacing w:line="276" w:lineRule="auto"/>
        <w:rPr>
          <w:rFonts w:ascii="Arial" w:hAnsi="Arial" w:cs="Arial"/>
          <w:szCs w:val="8"/>
        </w:rPr>
      </w:pP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C154B" w14:paraId="7A537791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B4EAB20" w14:textId="3096C2D9" w:rsidR="003C154B" w:rsidRPr="00753CE4" w:rsidRDefault="003C154B" w:rsidP="00945C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  <w:r w:rsidR="00086D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0533C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="009F6FB3">
              <w:rPr>
                <w:rFonts w:ascii="Arial" w:hAnsi="Arial" w:cs="Arial"/>
                <w:sz w:val="22"/>
                <w:szCs w:val="22"/>
              </w:rPr>
              <w:t>email address</w:t>
            </w:r>
            <w:r w:rsidR="00086D4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860" w:type="dxa"/>
          </w:tcPr>
          <w:p w14:paraId="57FAC682" w14:textId="77777777" w:rsidR="003C154B" w:rsidRDefault="006C4E5C" w:rsidP="00945C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122E">
              <w:rPr>
                <w:rFonts w:ascii="Arial" w:hAnsi="Arial" w:cs="Arial"/>
                <w:sz w:val="20"/>
                <w:szCs w:val="20"/>
              </w:rPr>
              <w:t xml:space="preserve">Eugenie </w:t>
            </w:r>
            <w:proofErr w:type="spellStart"/>
            <w:r w:rsidR="005A122E">
              <w:rPr>
                <w:rFonts w:ascii="Arial" w:hAnsi="Arial" w:cs="Arial"/>
                <w:sz w:val="20"/>
                <w:szCs w:val="20"/>
              </w:rPr>
              <w:t>Tuipulotu</w:t>
            </w:r>
            <w:proofErr w:type="spellEnd"/>
          </w:p>
          <w:p w14:paraId="706FFCB3" w14:textId="77777777" w:rsidR="00382A96" w:rsidRDefault="00382A96" w:rsidP="00945C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07CD15" w14:textId="0A33632A" w:rsidR="005A122E" w:rsidRPr="00BC29AD" w:rsidRDefault="005A122E" w:rsidP="00945C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2104313@student.uwtsd.ac.uk</w:t>
            </w:r>
          </w:p>
        </w:tc>
      </w:tr>
      <w:tr w:rsidR="003C154B" w14:paraId="2BF78BE4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F1EE6D1" w14:textId="77777777" w:rsidR="008944B8" w:rsidRPr="00753CE4" w:rsidRDefault="00086D4F" w:rsidP="00086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Proposed </w:t>
            </w:r>
            <w:r w:rsidR="003C154B">
              <w:rPr>
                <w:rFonts w:ascii="Arial" w:hAnsi="Arial" w:cs="Arial"/>
                <w:sz w:val="22"/>
                <w:szCs w:val="22"/>
              </w:rPr>
              <w:t>Supervisor</w:t>
            </w:r>
            <w:r>
              <w:rPr>
                <w:rFonts w:ascii="Arial" w:hAnsi="Arial" w:cs="Arial"/>
                <w:sz w:val="22"/>
                <w:szCs w:val="22"/>
              </w:rPr>
              <w:t>’s name:</w:t>
            </w:r>
          </w:p>
        </w:tc>
        <w:tc>
          <w:tcPr>
            <w:tcW w:w="7860" w:type="dxa"/>
          </w:tcPr>
          <w:p w14:paraId="0F89C48F" w14:textId="1C0170E5" w:rsidR="003C154B" w:rsidRDefault="00C46A0A" w:rsidP="00945CEC">
            <w:pPr>
              <w:rPr>
                <w:i/>
                <w:sz w:val="20"/>
                <w:szCs w:val="28"/>
              </w:rPr>
            </w:pPr>
            <w:r>
              <w:rPr>
                <w:i/>
                <w:sz w:val="20"/>
                <w:szCs w:val="28"/>
              </w:rPr>
              <w:t xml:space="preserve">Only complete this if you have already been in contact with a potential supervisor who has agreed to </w:t>
            </w:r>
            <w:r w:rsidR="009648D6">
              <w:rPr>
                <w:i/>
                <w:sz w:val="20"/>
                <w:szCs w:val="28"/>
              </w:rPr>
              <w:t xml:space="preserve">supervise you in principle. </w:t>
            </w:r>
          </w:p>
          <w:p w14:paraId="7E54B364" w14:textId="2CD26966" w:rsidR="009648D6" w:rsidRPr="00BC29AD" w:rsidRDefault="00BC29AD" w:rsidP="00945CEC">
            <w:pPr>
              <w:rPr>
                <w:rFonts w:ascii="Arial" w:hAnsi="Arial" w:cs="Arial"/>
                <w:b/>
                <w:bCs/>
                <w:iCs/>
                <w:sz w:val="20"/>
                <w:szCs w:val="28"/>
              </w:rPr>
            </w:pPr>
            <w:r w:rsidRPr="00BC29AD">
              <w:rPr>
                <w:rFonts w:ascii="Arial" w:hAnsi="Arial" w:cs="Arial"/>
                <w:b/>
                <w:bCs/>
                <w:iCs/>
                <w:sz w:val="20"/>
                <w:szCs w:val="28"/>
              </w:rPr>
              <w:t>Karen Eaton-Thomas</w:t>
            </w:r>
          </w:p>
          <w:p w14:paraId="33465354" w14:textId="77777777" w:rsidR="003C154B" w:rsidRPr="006F3D33" w:rsidRDefault="003C154B" w:rsidP="00945CEC">
            <w:pPr>
              <w:rPr>
                <w:i/>
                <w:sz w:val="20"/>
                <w:szCs w:val="28"/>
              </w:rPr>
            </w:pPr>
          </w:p>
        </w:tc>
      </w:tr>
    </w:tbl>
    <w:p w14:paraId="5FA09E11" w14:textId="18A802DF" w:rsidR="009648D6" w:rsidRPr="00086D4F" w:rsidRDefault="009648D6" w:rsidP="008C4B50">
      <w:pPr>
        <w:pStyle w:val="SMUARIAL14BOLD"/>
        <w:spacing w:before="0"/>
        <w:rPr>
          <w:b w:val="0"/>
          <w:sz w:val="32"/>
          <w:szCs w:val="20"/>
        </w:rPr>
      </w:pPr>
    </w:p>
    <w:p w14:paraId="369DF934" w14:textId="38EB56A0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Psychology </w:t>
      </w:r>
      <w:r w:rsidR="00232FD9">
        <w:rPr>
          <w:rFonts w:ascii="Arial" w:hAnsi="Arial" w:cs="Arial"/>
          <w:b/>
          <w:bCs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 xml:space="preserve">esearch </w:t>
      </w:r>
      <w:r w:rsidR="00232FD9"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>rea</w:t>
      </w:r>
      <w:r w:rsidRPr="0031057E">
        <w:rPr>
          <w:rFonts w:ascii="Arial" w:hAnsi="Arial" w:cs="Arial"/>
          <w:b/>
          <w:bCs/>
          <w:sz w:val="20"/>
          <w:szCs w:val="20"/>
        </w:rPr>
        <w:t xml:space="preserve"> (tick all that apply) </w:t>
      </w:r>
    </w:p>
    <w:p w14:paraId="656E1768" w14:textId="77777777" w:rsidR="009648D6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p w14:paraId="4B84D09D" w14:textId="77777777" w:rsidR="009648D6" w:rsidRPr="0031057E" w:rsidRDefault="009648D6" w:rsidP="009648D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7"/>
        <w:gridCol w:w="2577"/>
        <w:gridCol w:w="2577"/>
        <w:gridCol w:w="2577"/>
      </w:tblGrid>
      <w:tr w:rsidR="009648D6" w:rsidRPr="00A05E89" w14:paraId="41C1E74D" w14:textId="77777777" w:rsidTr="00A922D9">
        <w:tc>
          <w:tcPr>
            <w:tcW w:w="2577" w:type="dxa"/>
          </w:tcPr>
          <w:p w14:paraId="0BDB43AC" w14:textId="77777777" w:rsidR="00E24A0F" w:rsidRDefault="00E24A0F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Social Psychology </w:t>
            </w:r>
          </w:p>
          <w:p w14:paraId="68511DF7" w14:textId="072B2E73" w:rsidR="00F80900" w:rsidRPr="00A05E89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A8EF5B" w14:textId="77777777" w:rsidR="009648D6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Developmental Psychology </w:t>
            </w:r>
          </w:p>
          <w:p w14:paraId="0AF778EE" w14:textId="6A32E5DB" w:rsidR="00EE1217" w:rsidRPr="00A05E89" w:rsidRDefault="00EE1217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031F36B9" w14:textId="2C9BA5C3" w:rsidR="009648D6" w:rsidRPr="00A05E89" w:rsidRDefault="00EE1217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Biological Psychology </w:t>
            </w:r>
          </w:p>
        </w:tc>
        <w:tc>
          <w:tcPr>
            <w:tcW w:w="2577" w:type="dxa"/>
          </w:tcPr>
          <w:p w14:paraId="5F830E21" w14:textId="5C8C2F74" w:rsidR="009E1A9E" w:rsidRPr="00A05E89" w:rsidRDefault="00EE1217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Forensic Psychology </w:t>
            </w:r>
            <w:r w:rsidR="009E1A9E">
              <w:rPr>
                <w:rFonts w:ascii="Segoe UI Symbol" w:hAnsi="Segoe UI Symbol" w:cs="Segoe UI Symbol"/>
                <w:b/>
                <w:bCs/>
                <w:color w:val="202124"/>
                <w:shd w:val="clear" w:color="auto" w:fill="FFFFFF"/>
              </w:rPr>
              <w:t>✓</w:t>
            </w:r>
          </w:p>
        </w:tc>
      </w:tr>
      <w:tr w:rsidR="009648D6" w:rsidRPr="00A05E89" w14:paraId="20105BE8" w14:textId="77777777" w:rsidTr="00A922D9">
        <w:tc>
          <w:tcPr>
            <w:tcW w:w="2577" w:type="dxa"/>
          </w:tcPr>
          <w:p w14:paraId="5B6137CC" w14:textId="77777777" w:rsidR="009648D6" w:rsidRDefault="00E24A0F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Health Psychology </w:t>
            </w:r>
          </w:p>
          <w:p w14:paraId="317B0AA5" w14:textId="75BFD527" w:rsidR="00F80900" w:rsidRPr="00A05E89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29834B48" w14:textId="77777777" w:rsidR="009648D6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Individual Differences </w:t>
            </w:r>
          </w:p>
          <w:p w14:paraId="09D510BA" w14:textId="634D5A05" w:rsidR="00232FD9" w:rsidRPr="00A05E89" w:rsidRDefault="00232FD9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4DEF5D80" w14:textId="1FA55172" w:rsidR="009648D6" w:rsidRPr="00A05E89" w:rsidRDefault="00EE1217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Educational Psychology </w:t>
            </w:r>
          </w:p>
        </w:tc>
        <w:tc>
          <w:tcPr>
            <w:tcW w:w="2577" w:type="dxa"/>
          </w:tcPr>
          <w:p w14:paraId="04829164" w14:textId="6A727FD2" w:rsidR="009648D6" w:rsidRPr="00A05E89" w:rsidRDefault="00FF750B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Political Psychology </w:t>
            </w:r>
            <w:r w:rsidR="00234FCE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</w:tc>
      </w:tr>
      <w:tr w:rsidR="009648D6" w:rsidRPr="00A05E89" w14:paraId="54425F8E" w14:textId="77777777" w:rsidTr="00A922D9">
        <w:tc>
          <w:tcPr>
            <w:tcW w:w="2577" w:type="dxa"/>
          </w:tcPr>
          <w:p w14:paraId="75CDA401" w14:textId="77777777" w:rsidR="009648D6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Cognitive Psychology </w:t>
            </w:r>
          </w:p>
          <w:p w14:paraId="2F9689EE" w14:textId="465309C3" w:rsidR="00F80900" w:rsidRPr="00A05E89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7" w:type="dxa"/>
          </w:tcPr>
          <w:p w14:paraId="3D363931" w14:textId="0913E95C" w:rsidR="009648D6" w:rsidRPr="00A05E89" w:rsidRDefault="00F80900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Psychology </w:t>
            </w:r>
          </w:p>
        </w:tc>
        <w:tc>
          <w:tcPr>
            <w:tcW w:w="2577" w:type="dxa"/>
          </w:tcPr>
          <w:p w14:paraId="682F413A" w14:textId="316A5A3C" w:rsidR="009648D6" w:rsidRPr="00A05E89" w:rsidRDefault="00EE1217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Counselling Psychology </w:t>
            </w:r>
          </w:p>
        </w:tc>
        <w:tc>
          <w:tcPr>
            <w:tcW w:w="2577" w:type="dxa"/>
          </w:tcPr>
          <w:p w14:paraId="77E62C67" w14:textId="7C30F104" w:rsidR="009648D6" w:rsidRPr="00A05E89" w:rsidRDefault="00FF750B" w:rsidP="00A922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Occupational Psychology </w:t>
            </w:r>
          </w:p>
        </w:tc>
      </w:tr>
      <w:tr w:rsidR="00FF750B" w:rsidRPr="00A05E89" w14:paraId="27DDFB04" w14:textId="77777777" w:rsidTr="00A922D9">
        <w:tc>
          <w:tcPr>
            <w:tcW w:w="10308" w:type="dxa"/>
            <w:gridSpan w:val="4"/>
          </w:tcPr>
          <w:p w14:paraId="65986FD0" w14:textId="7044E6D6" w:rsidR="00FF750B" w:rsidRPr="00232FD9" w:rsidRDefault="00FF750B" w:rsidP="00A922D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32FD9">
              <w:rPr>
                <w:rFonts w:ascii="Arial" w:hAnsi="Arial" w:cs="Arial"/>
                <w:i/>
                <w:iCs/>
                <w:sz w:val="20"/>
                <w:szCs w:val="20"/>
              </w:rPr>
              <w:t>Other:  indicate briefly (not  included in word count)</w:t>
            </w:r>
          </w:p>
          <w:p w14:paraId="24067C5E" w14:textId="77777777" w:rsidR="00FF750B" w:rsidRDefault="00FF750B" w:rsidP="00A922D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E3A6EA" w14:textId="0E87309C" w:rsidR="00A5268F" w:rsidRDefault="00A5268F" w:rsidP="00F73A03">
      <w:pPr>
        <w:rPr>
          <w:sz w:val="32"/>
          <w:szCs w:val="12"/>
        </w:rPr>
      </w:pPr>
    </w:p>
    <w:p w14:paraId="73607CBA" w14:textId="77777777" w:rsidR="00A5268F" w:rsidRPr="00B91B51" w:rsidRDefault="00A5268F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3C154B" w14:paraId="6E6602D8" w14:textId="77777777" w:rsidTr="002C7EA7">
        <w:tc>
          <w:tcPr>
            <w:tcW w:w="10368" w:type="dxa"/>
          </w:tcPr>
          <w:p w14:paraId="138B34F8" w14:textId="56654B49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main research question</w:t>
            </w:r>
            <w:r w:rsidR="00B41577">
              <w:rPr>
                <w:rFonts w:ascii="Arial" w:hAnsi="Arial" w:cs="Arial"/>
                <w:b/>
                <w:sz w:val="20"/>
              </w:rPr>
              <w:t>(s)</w:t>
            </w:r>
            <w:r w:rsidR="0003080F">
              <w:rPr>
                <w:rFonts w:ascii="Arial" w:hAnsi="Arial" w:cs="Arial"/>
                <w:b/>
                <w:sz w:val="20"/>
              </w:rPr>
              <w:t xml:space="preserve"> or hypotheses</w:t>
            </w:r>
            <w:r w:rsidRPr="0075107C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  <w:r w:rsidR="00AA52E9">
              <w:rPr>
                <w:rFonts w:ascii="Arial" w:hAnsi="Arial" w:cs="Arial"/>
                <w:b/>
                <w:sz w:val="20"/>
              </w:rPr>
              <w:t xml:space="preserve"> </w:t>
            </w:r>
            <w:r w:rsidR="00B41577">
              <w:rPr>
                <w:rFonts w:ascii="Arial" w:hAnsi="Arial" w:cs="Arial"/>
                <w:b/>
                <w:sz w:val="20"/>
              </w:rPr>
              <w:t>(100 words max)</w:t>
            </w:r>
          </w:p>
          <w:p w14:paraId="5E7BD6C6" w14:textId="6FD94163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CAE5FAF" w14:textId="2B1A8D0F" w:rsidR="00BC29AD" w:rsidRPr="00AB7CA2" w:rsidRDefault="00BC29AD" w:rsidP="004E2539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>Title:</w:t>
            </w:r>
            <w:r w:rsidR="00965500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08157725" w14:textId="0463DA7F" w:rsidR="00234FCE" w:rsidRDefault="00234FCE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05C1DA0F" w14:textId="1E3C19FA" w:rsidR="005A122E" w:rsidRPr="005A122E" w:rsidRDefault="005A122E" w:rsidP="004E2539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Public perceptions of </w:t>
            </w:r>
            <w:r w:rsidR="00571878">
              <w:rPr>
                <w:rFonts w:ascii="Arial" w:hAnsi="Arial" w:cs="Arial"/>
                <w:bCs/>
                <w:sz w:val="20"/>
              </w:rPr>
              <w:t>capital punishment</w:t>
            </w:r>
            <w:r>
              <w:rPr>
                <w:rFonts w:ascii="Arial" w:hAnsi="Arial" w:cs="Arial"/>
                <w:bCs/>
                <w:sz w:val="20"/>
              </w:rPr>
              <w:t xml:space="preserve">: is it </w:t>
            </w:r>
            <w:r w:rsidR="00571878">
              <w:rPr>
                <w:rFonts w:ascii="Arial" w:hAnsi="Arial" w:cs="Arial"/>
                <w:bCs/>
                <w:sz w:val="20"/>
              </w:rPr>
              <w:t>morally right</w:t>
            </w:r>
            <w:r>
              <w:rPr>
                <w:rFonts w:ascii="Arial" w:hAnsi="Arial" w:cs="Arial"/>
                <w:bCs/>
                <w:sz w:val="20"/>
              </w:rPr>
              <w:t>?</w:t>
            </w:r>
            <w:r w:rsidR="00571878">
              <w:rPr>
                <w:rFonts w:ascii="Arial" w:hAnsi="Arial" w:cs="Arial"/>
                <w:bCs/>
                <w:sz w:val="20"/>
              </w:rPr>
              <w:t xml:space="preserve"> Is it effective?</w:t>
            </w:r>
          </w:p>
          <w:p w14:paraId="4FAB8442" w14:textId="01FDBF88" w:rsidR="00BC29AD" w:rsidRDefault="00BC29AD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8267CB4" w14:textId="445824E9" w:rsidR="006C4E5C" w:rsidRDefault="00BC29AD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Research question/s:</w:t>
            </w:r>
          </w:p>
          <w:p w14:paraId="048CDD83" w14:textId="77777777" w:rsidR="00C2230E" w:rsidRPr="00C2230E" w:rsidRDefault="00C2230E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CE0D6CD" w14:textId="52F8204B" w:rsidR="005A122E" w:rsidRDefault="005A122E" w:rsidP="004E25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Can the death penalty be viewed as an act of revenge, not as punishment?</w:t>
            </w:r>
          </w:p>
          <w:p w14:paraId="13FBB97C" w14:textId="22B26805" w:rsidR="005A122E" w:rsidRDefault="005A122E" w:rsidP="004E25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Does it</w:t>
            </w:r>
            <w:r w:rsidR="00A70026">
              <w:rPr>
                <w:rFonts w:ascii="Arial" w:hAnsi="Arial" w:cs="Arial"/>
                <w:bCs/>
                <w:sz w:val="20"/>
                <w:szCs w:val="20"/>
              </w:rPr>
              <w:t xml:space="preserve"> have an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70026">
              <w:rPr>
                <w:rFonts w:ascii="Arial" w:hAnsi="Arial" w:cs="Arial"/>
                <w:bCs/>
                <w:sz w:val="20"/>
                <w:szCs w:val="20"/>
              </w:rPr>
              <w:t>influence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70026">
              <w:rPr>
                <w:rFonts w:ascii="Arial" w:hAnsi="Arial" w:cs="Arial"/>
                <w:bCs/>
                <w:sz w:val="20"/>
                <w:szCs w:val="20"/>
              </w:rPr>
              <w:t xml:space="preserve">on </w:t>
            </w:r>
            <w:r>
              <w:rPr>
                <w:rFonts w:ascii="Arial" w:hAnsi="Arial" w:cs="Arial"/>
                <w:bCs/>
                <w:sz w:val="20"/>
                <w:szCs w:val="20"/>
              </w:rPr>
              <w:t>crime rates? Is it effective?</w:t>
            </w:r>
          </w:p>
          <w:p w14:paraId="155D8AC5" w14:textId="027CFCF6" w:rsidR="005A122E" w:rsidRDefault="005A122E" w:rsidP="004E25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Should the death penalty be a fair punishment?</w:t>
            </w:r>
          </w:p>
          <w:p w14:paraId="10011979" w14:textId="75C8BBBE" w:rsidR="00D82E7C" w:rsidRDefault="00D82E7C" w:rsidP="004E25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Does it help society as a whole?</w:t>
            </w:r>
          </w:p>
          <w:p w14:paraId="30D75BF0" w14:textId="31767322" w:rsidR="00284C1C" w:rsidRPr="005A122E" w:rsidRDefault="00284C1C" w:rsidP="004E25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Does race have an influence on receiving capital punishment?</w:t>
            </w:r>
          </w:p>
          <w:p w14:paraId="2ADE3B75" w14:textId="77777777" w:rsidR="006C4E5C" w:rsidRDefault="006C4E5C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539AE37" w14:textId="0BDB8452" w:rsidR="006C4E5C" w:rsidRDefault="00BC29AD" w:rsidP="007510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Hypotheses:</w:t>
            </w:r>
          </w:p>
          <w:p w14:paraId="0783B064" w14:textId="62129B62" w:rsidR="00AC0627" w:rsidRDefault="00AC0627" w:rsidP="0075107C">
            <w:pPr>
              <w:rPr>
                <w:rFonts w:ascii="Arial" w:hAnsi="Arial" w:cs="Arial"/>
                <w:bCs/>
                <w:sz w:val="20"/>
              </w:rPr>
            </w:pPr>
          </w:p>
          <w:p w14:paraId="7EDFDB22" w14:textId="08E1F322" w:rsidR="00AC0627" w:rsidRPr="005A122E" w:rsidRDefault="00386112" w:rsidP="0075107C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There will be more negative views on capital punishment </w:t>
            </w:r>
            <w:r w:rsidR="00943619">
              <w:rPr>
                <w:rFonts w:ascii="Arial" w:hAnsi="Arial" w:cs="Arial"/>
                <w:bCs/>
                <w:sz w:val="20"/>
              </w:rPr>
              <w:t>than</w:t>
            </w:r>
            <w:r>
              <w:rPr>
                <w:rFonts w:ascii="Arial" w:hAnsi="Arial" w:cs="Arial"/>
                <w:bCs/>
                <w:sz w:val="20"/>
              </w:rPr>
              <w:t xml:space="preserve"> positive views.</w:t>
            </w:r>
          </w:p>
          <w:p w14:paraId="4AE86B2B" w14:textId="77777777" w:rsidR="00386112" w:rsidRDefault="00386112" w:rsidP="00386112">
            <w:pPr>
              <w:rPr>
                <w:rFonts w:ascii="Arial" w:hAnsi="Arial" w:cs="Arial"/>
                <w:bCs/>
                <w:sz w:val="20"/>
              </w:rPr>
            </w:pPr>
          </w:p>
          <w:p w14:paraId="51A62854" w14:textId="53088AA6" w:rsidR="003C154B" w:rsidRDefault="00386112" w:rsidP="00386112">
            <w:r>
              <w:rPr>
                <w:rFonts w:ascii="Arial" w:hAnsi="Arial" w:cs="Arial"/>
                <w:bCs/>
                <w:sz w:val="20"/>
              </w:rPr>
              <w:t xml:space="preserve">The amount of knowledge might not have an impact </w:t>
            </w:r>
            <w:r w:rsidR="00943619">
              <w:rPr>
                <w:rFonts w:ascii="Arial" w:hAnsi="Arial" w:cs="Arial"/>
                <w:bCs/>
                <w:sz w:val="20"/>
              </w:rPr>
              <w:t>on participants’</w:t>
            </w:r>
            <w:r>
              <w:rPr>
                <w:rFonts w:ascii="Arial" w:hAnsi="Arial" w:cs="Arial"/>
                <w:bCs/>
                <w:sz w:val="20"/>
              </w:rPr>
              <w:t xml:space="preserve"> views.</w:t>
            </w:r>
          </w:p>
        </w:tc>
      </w:tr>
    </w:tbl>
    <w:p w14:paraId="3178BBA1" w14:textId="77777777" w:rsidR="00AA52E9" w:rsidRPr="00B91B51" w:rsidRDefault="00AA52E9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38DBD886" w14:textId="77777777" w:rsidTr="00360E4B">
        <w:tc>
          <w:tcPr>
            <w:tcW w:w="10368" w:type="dxa"/>
          </w:tcPr>
          <w:p w14:paraId="5406337D" w14:textId="7C771258" w:rsidR="00812DC7" w:rsidRDefault="006E6E6E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Background:</w:t>
            </w:r>
            <w:r w:rsidR="00812DC7">
              <w:rPr>
                <w:rFonts w:ascii="Arial" w:hAnsi="Arial" w:cs="Arial"/>
                <w:b/>
                <w:sz w:val="20"/>
              </w:rPr>
              <w:t xml:space="preserve"> 250 words </w:t>
            </w:r>
          </w:p>
          <w:p w14:paraId="7F07BFF0" w14:textId="77777777" w:rsidR="00C95FA5" w:rsidRDefault="00C95FA5" w:rsidP="00360E4B">
            <w:pPr>
              <w:rPr>
                <w:rFonts w:ascii="Arial" w:hAnsi="Arial" w:cs="Arial"/>
                <w:b/>
                <w:sz w:val="20"/>
              </w:rPr>
            </w:pPr>
          </w:p>
          <w:p w14:paraId="2DA6A42B" w14:textId="11E39018" w:rsidR="00992264" w:rsidRDefault="006E6E6E" w:rsidP="00360E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Why is your study important?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research question? </w:t>
            </w:r>
            <w:r w:rsidR="00C95FA5">
              <w:rPr>
                <w:rFonts w:ascii="Arial" w:hAnsi="Arial" w:cs="Arial"/>
                <w:b/>
                <w:sz w:val="20"/>
              </w:rPr>
              <w:t xml:space="preserve">What methodological approach do you wish to take and why? 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621BA76F" w14:textId="77777777" w:rsidR="00D82E7C" w:rsidRPr="00CC41BB" w:rsidRDefault="00D82E7C" w:rsidP="00360E4B">
            <w:pPr>
              <w:rPr>
                <w:rFonts w:ascii="Arial" w:hAnsi="Arial" w:cs="Arial"/>
                <w:b/>
                <w:sz w:val="20"/>
              </w:rPr>
            </w:pPr>
          </w:p>
          <w:p w14:paraId="6CF4C981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3F7D379E" w14:textId="77777777" w:rsidR="00BC29AD" w:rsidRPr="00BC29AD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BC29AD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u w:val="single"/>
              </w:rPr>
              <w:t>Background: </w:t>
            </w:r>
            <w:r w:rsidRPr="00BC29AD">
              <w:rPr>
                <w:rStyle w:val="eop"/>
                <w:rFonts w:ascii="Arial" w:hAnsi="Arial" w:cs="Arial"/>
                <w:b/>
                <w:bCs/>
                <w:sz w:val="20"/>
                <w:szCs w:val="20"/>
                <w:u w:val="single"/>
              </w:rPr>
              <w:t> </w:t>
            </w:r>
          </w:p>
          <w:p w14:paraId="41CB6D1C" w14:textId="77777777" w:rsidR="00BC29AD" w:rsidRPr="00BC29AD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C29AD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14:paraId="3D9E4E69" w14:textId="6211E0A4" w:rsidR="00284C1C" w:rsidRPr="00AB3C30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BC29AD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Empirical Research: </w:t>
            </w:r>
            <w:r w:rsidRPr="00BC29AD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C29AD">
              <w:rPr>
                <w:rStyle w:val="eop"/>
                <w:rFonts w:ascii="Arial" w:hAnsi="Arial" w:cs="Arial"/>
                <w:bCs/>
                <w:sz w:val="20"/>
                <w:szCs w:val="20"/>
              </w:rPr>
              <w:t>divide this into sub-sections under the key variable areas</w:t>
            </w:r>
            <w:r w:rsidR="00965500">
              <w:rPr>
                <w:rStyle w:val="eop"/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60F015A1" w14:textId="4A9DA432" w:rsidR="006E6E04" w:rsidRDefault="006E6E04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1CB0E5DD" w14:textId="6C1E65B2" w:rsidR="006E6E04" w:rsidRDefault="006E6E04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lastRenderedPageBreak/>
              <w:t>Public perception of capital punishment:</w:t>
            </w:r>
          </w:p>
          <w:p w14:paraId="6530576C" w14:textId="513DBE65" w:rsidR="006E6E04" w:rsidRPr="006E6E04" w:rsidRDefault="006E6E04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 w:rsidRPr="006E6E04">
              <w:rPr>
                <w:rFonts w:ascii="Arial" w:hAnsi="Arial" w:cs="Arial"/>
                <w:sz w:val="20"/>
                <w:szCs w:val="20"/>
              </w:rPr>
              <w:t>Media Consumption and Support for Capital Punishment</w:t>
            </w:r>
            <w:r>
              <w:rPr>
                <w:rFonts w:ascii="Arial" w:hAnsi="Arial" w:cs="Arial"/>
                <w:sz w:val="20"/>
                <w:szCs w:val="20"/>
              </w:rPr>
              <w:t xml:space="preserve"> – Sarah Britto &amp; Krystal E.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Noga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Styron</w:t>
            </w:r>
          </w:p>
          <w:p w14:paraId="12837492" w14:textId="02B17462" w:rsidR="00D74B9E" w:rsidRDefault="00D74B9E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Empathy and Public Support for Capital Punishment – James D.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Unnever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, Francis T. Cullen &amp; Bonnie S. Fisher </w:t>
            </w:r>
          </w:p>
          <w:p w14:paraId="6CCA83EE" w14:textId="4AA3F1F1" w:rsidR="003A5CE1" w:rsidRDefault="003A5CE1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Racial Sympathy &amp; Support for Capital Punishment: A case study in Concept Transfer – Kellie R. Hannan, Francis T. Cullen, Leah C. Butler, Amanda Graham, Alexander L. Burton &amp;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Velmer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S. Burton Jr.</w:t>
            </w:r>
          </w:p>
          <w:p w14:paraId="0E859733" w14:textId="6AE7D755" w:rsidR="0023156A" w:rsidRDefault="0023156A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Racial Attitudes &amp; Criminal Justice Policy - Francis T. Cullen, Leah C. Butler &amp; Amanda Graham</w:t>
            </w:r>
          </w:p>
          <w:p w14:paraId="5B3CD801" w14:textId="40ADC96A" w:rsidR="0023156A" w:rsidRDefault="0023156A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Knowledge and Death Penalty Opinion: A Test of the Marshall Hypotheses – Robert M. Bohm, Louise J. Clark &amp; Adrian F.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Aveni</w:t>
            </w:r>
            <w:proofErr w:type="spellEnd"/>
          </w:p>
          <w:p w14:paraId="6614C5C4" w14:textId="037EB4DA" w:rsidR="00B13FBF" w:rsidRDefault="00B13FBF" w:rsidP="006E6E04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Media and Public Perceptions of the Police: Examining the Impact of Race and Personal Experience – Valerie J. Callanan &amp; Jared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S.Rosenberger</w:t>
            </w:r>
            <w:proofErr w:type="spellEnd"/>
          </w:p>
          <w:p w14:paraId="1D898E44" w14:textId="41238186" w:rsidR="003A5CE1" w:rsidRDefault="003A5CE1" w:rsidP="003A5CE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A2CBBB6" w14:textId="11758B5F" w:rsidR="003A5CE1" w:rsidRDefault="003A5CE1" w:rsidP="003A5CE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Background to attitudes and stereotyping:</w:t>
            </w:r>
          </w:p>
          <w:p w14:paraId="79301754" w14:textId="248BDD54" w:rsidR="00C2230E" w:rsidRPr="00C2230E" w:rsidRDefault="00C2230E" w:rsidP="00D42075">
            <w:pPr>
              <w:pStyle w:val="Heading1"/>
            </w:pPr>
            <w:r w:rsidRPr="00C2230E">
              <w:t>Stereotypes Possess Heterogeneous Directionality: A Theoretical and Empirical Exploration of Stereotype Structure and Content</w:t>
            </w:r>
            <w:r>
              <w:t xml:space="preserve"> – William T. L. Cox &amp; Patricia G. Devine</w:t>
            </w:r>
          </w:p>
          <w:p w14:paraId="657074D4" w14:textId="31C3731C" w:rsidR="003A5CE1" w:rsidRDefault="00C2230E" w:rsidP="003A5CE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Implicit Stereotypes and the Predictive Brain: Cognition and Culture in “Biased” Person Perception – Perry Hinton</w:t>
            </w:r>
          </w:p>
          <w:p w14:paraId="3223BDF5" w14:textId="25CDB6C6" w:rsidR="00D42075" w:rsidRDefault="00D42075" w:rsidP="003A5CE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Individual Differences in the Acceptance of Stereotyping – Jason D. Carter, Judith A. Hall, Dana R. Carney &amp; Janelle C.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Rosip</w:t>
            </w:r>
            <w:proofErr w:type="spellEnd"/>
          </w:p>
          <w:p w14:paraId="5FE99408" w14:textId="7CAF70B3" w:rsidR="00F971A5" w:rsidRPr="006E6E04" w:rsidRDefault="00F971A5" w:rsidP="003A5CE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Attitudes and the Prediction of Behaviour: A Meta-Analysis of the Empirical Literature – Stephen J. Kraus</w:t>
            </w:r>
          </w:p>
          <w:p w14:paraId="228BEC93" w14:textId="77777777" w:rsidR="00D42075" w:rsidRDefault="00D42075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39B31EFA" w14:textId="070B25EA" w:rsidR="00284C1C" w:rsidRDefault="00D42075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Cs/>
                <w:sz w:val="20"/>
                <w:szCs w:val="20"/>
              </w:rPr>
              <w:t>Public perception towards criminals:</w:t>
            </w:r>
          </w:p>
          <w:p w14:paraId="15359A01" w14:textId="4BB31D8E" w:rsidR="00943619" w:rsidRDefault="00943619" w:rsidP="00D42075">
            <w:pPr>
              <w:pStyle w:val="Heading1"/>
            </w:pPr>
            <w:r>
              <w:t>The</w:t>
            </w:r>
            <w:r w:rsidR="00EF5021">
              <w:t xml:space="preserve"> Functional </w:t>
            </w:r>
            <w:r w:rsidR="0005111C">
              <w:t>R</w:t>
            </w:r>
            <w:r w:rsidR="00EF5021">
              <w:t xml:space="preserve">elation </w:t>
            </w:r>
            <w:r w:rsidR="0005111C">
              <w:t>B</w:t>
            </w:r>
            <w:r w:rsidR="00EF5021">
              <w:t xml:space="preserve">etween </w:t>
            </w:r>
            <w:r w:rsidR="0005111C">
              <w:t>S</w:t>
            </w:r>
            <w:r w:rsidR="00EF5021">
              <w:t xml:space="preserve">ocial </w:t>
            </w:r>
            <w:r w:rsidR="0005111C">
              <w:t>I</w:t>
            </w:r>
            <w:r w:rsidR="00EF5021">
              <w:t xml:space="preserve">nequality, </w:t>
            </w:r>
            <w:r w:rsidR="0005111C">
              <w:t>C</w:t>
            </w:r>
            <w:r w:rsidR="00EF5021">
              <w:t xml:space="preserve">riminal </w:t>
            </w:r>
            <w:r w:rsidR="0005111C">
              <w:t>S</w:t>
            </w:r>
            <w:r w:rsidR="00EF5021">
              <w:t xml:space="preserve">tereotypes, and </w:t>
            </w:r>
            <w:r w:rsidR="0005111C">
              <w:t>P</w:t>
            </w:r>
            <w:r w:rsidR="00EF5021">
              <w:t xml:space="preserve">ublic </w:t>
            </w:r>
            <w:r w:rsidR="0005111C">
              <w:t>A</w:t>
            </w:r>
            <w:r w:rsidR="00EF5021">
              <w:t xml:space="preserve">ttitudes </w:t>
            </w:r>
            <w:r w:rsidR="0005111C">
              <w:t>T</w:t>
            </w:r>
            <w:r w:rsidR="00EF5021">
              <w:t xml:space="preserve">oward the </w:t>
            </w:r>
            <w:r w:rsidR="0005111C">
              <w:t>P</w:t>
            </w:r>
            <w:r w:rsidR="00EF5021">
              <w:t xml:space="preserve">unishment of </w:t>
            </w:r>
            <w:r w:rsidR="0005111C">
              <w:t>C</w:t>
            </w:r>
            <w:r w:rsidR="00EF5021">
              <w:t>rime</w:t>
            </w:r>
            <w:r w:rsidR="00167530">
              <w:t xml:space="preserve"> -</w:t>
            </w:r>
            <w:r w:rsidR="009F28C9">
              <w:t xml:space="preserve"> Carolyn </w:t>
            </w:r>
            <w:proofErr w:type="spellStart"/>
            <w:r w:rsidR="009F28C9">
              <w:t>Côté</w:t>
            </w:r>
            <w:proofErr w:type="spellEnd"/>
            <w:r w:rsidR="009F28C9">
              <w:t>-Lussier</w:t>
            </w:r>
          </w:p>
          <w:p w14:paraId="51BA2DB1" w14:textId="5EDE6781" w:rsidR="00D42075" w:rsidRDefault="00196431" w:rsidP="00D42075">
            <w:pPr>
              <w:pStyle w:val="Heading1"/>
            </w:pPr>
            <w:r>
              <w:t xml:space="preserve">Public perceptions of Race and Crime: The Role of Racial Stereotypes – Jon Hurwitz, Mark </w:t>
            </w:r>
            <w:proofErr w:type="spellStart"/>
            <w:r>
              <w:t>Peffley</w:t>
            </w:r>
            <w:proofErr w:type="spellEnd"/>
          </w:p>
          <w:p w14:paraId="3D6B15C6" w14:textId="77777777" w:rsidR="00284C1C" w:rsidRDefault="00284C1C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bCs/>
                <w:sz w:val="20"/>
                <w:szCs w:val="20"/>
              </w:rPr>
            </w:pPr>
          </w:p>
          <w:p w14:paraId="44ED3660" w14:textId="6FF7AA1C" w:rsidR="00BC29AD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C29A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Aim of the current research:</w:t>
            </w:r>
          </w:p>
          <w:p w14:paraId="0B45D728" w14:textId="115BCB10" w:rsidR="00965500" w:rsidRDefault="00965500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b/>
                <w:u w:val="single"/>
              </w:rPr>
            </w:pPr>
          </w:p>
          <w:p w14:paraId="6B0A273F" w14:textId="7865D5D1" w:rsidR="006B5190" w:rsidRPr="006B5190" w:rsidRDefault="006B5190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Raise awareness of how the death penalty </w:t>
            </w:r>
            <w:r w:rsidR="00571878">
              <w:rPr>
                <w:rFonts w:ascii="Arial" w:hAnsi="Arial" w:cs="Arial"/>
                <w:bCs/>
                <w:sz w:val="20"/>
                <w:szCs w:val="20"/>
              </w:rPr>
              <w:t xml:space="preserve">has an effect on society </w:t>
            </w:r>
            <w:r w:rsidR="00284C1C">
              <w:rPr>
                <w:rFonts w:ascii="Arial" w:hAnsi="Arial" w:cs="Arial"/>
                <w:bCs/>
                <w:sz w:val="20"/>
                <w:szCs w:val="20"/>
              </w:rPr>
              <w:t>and if it is an effective method of punishment for dealing with those who commit acts of crime.</w:t>
            </w:r>
          </w:p>
          <w:p w14:paraId="43213E96" w14:textId="6D6ACBC1" w:rsidR="00BC29AD" w:rsidRPr="00BC29AD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517A9BE" w14:textId="70E89913" w:rsidR="00BC29AD" w:rsidRPr="00BC29AD" w:rsidRDefault="00BC29AD" w:rsidP="00BC29A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C29AD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Rationale/importance of the current research:</w:t>
            </w:r>
          </w:p>
          <w:p w14:paraId="514B0A36" w14:textId="7F709DC2" w:rsidR="00965500" w:rsidRDefault="00965500" w:rsidP="00360E4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07CBE1D6" w14:textId="2E0C175F" w:rsidR="00A200CE" w:rsidRDefault="00D42075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To highlight </w:t>
            </w:r>
            <w:r w:rsidR="00386112">
              <w:rPr>
                <w:rFonts w:ascii="Arial" w:hAnsi="Arial" w:cs="Arial"/>
                <w:bCs/>
                <w:sz w:val="20"/>
                <w:szCs w:val="20"/>
              </w:rPr>
              <w:t>what capital punishment entails and how it could have an impact on the people involved – the victims’ families and the criminal’s families.</w:t>
            </w:r>
          </w:p>
          <w:p w14:paraId="04847D05" w14:textId="77777777" w:rsidR="00C2230E" w:rsidRDefault="00C2230E" w:rsidP="00360E4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7B84ECA1" w14:textId="62722D91" w:rsidR="00992264" w:rsidRP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C29AD">
              <w:rPr>
                <w:rFonts w:ascii="Arial" w:hAnsi="Arial" w:cs="Arial"/>
                <w:b/>
                <w:sz w:val="20"/>
                <w:szCs w:val="20"/>
                <w:u w:val="single"/>
              </w:rPr>
              <w:t>Methodological approach:</w:t>
            </w:r>
          </w:p>
          <w:p w14:paraId="3F9557F5" w14:textId="5F5C3701" w:rsidR="00BC29AD" w:rsidRP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316FB3" w14:textId="69BCCC8E" w:rsidR="00AB3C30" w:rsidRPr="00AB3C30" w:rsidRDefault="00BC29AD" w:rsidP="00C2230E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BC29AD">
              <w:rPr>
                <w:rFonts w:ascii="Arial" w:hAnsi="Arial" w:cs="Arial"/>
                <w:b/>
                <w:sz w:val="20"/>
                <w:szCs w:val="20"/>
              </w:rPr>
              <w:t>Design:</w:t>
            </w:r>
            <w:r w:rsidR="009655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C97E015" w14:textId="6880847C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676C2E" w14:textId="5BEAEB31" w:rsidR="006B5190" w:rsidRDefault="006B5190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IV – Attitudes </w:t>
            </w:r>
            <w:r w:rsidR="00382A96">
              <w:rPr>
                <w:rFonts w:ascii="Arial" w:hAnsi="Arial" w:cs="Arial"/>
                <w:bCs/>
                <w:sz w:val="20"/>
                <w:szCs w:val="20"/>
              </w:rPr>
              <w:t xml:space="preserve">towards </w:t>
            </w:r>
            <w:r w:rsidR="00A200CE">
              <w:rPr>
                <w:rFonts w:ascii="Arial" w:hAnsi="Arial" w:cs="Arial"/>
                <w:bCs/>
                <w:sz w:val="20"/>
                <w:szCs w:val="20"/>
              </w:rPr>
              <w:t xml:space="preserve">the </w:t>
            </w:r>
            <w:r w:rsidR="00382A96">
              <w:rPr>
                <w:rFonts w:ascii="Arial" w:hAnsi="Arial" w:cs="Arial"/>
                <w:bCs/>
                <w:sz w:val="20"/>
                <w:szCs w:val="20"/>
              </w:rPr>
              <w:t>death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penalty</w:t>
            </w:r>
          </w:p>
          <w:p w14:paraId="55D5EE14" w14:textId="668EBA28" w:rsidR="006B5190" w:rsidRDefault="006B5190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DV</w:t>
            </w:r>
            <w:r w:rsidR="00382A96">
              <w:rPr>
                <w:rFonts w:ascii="Arial" w:hAnsi="Arial" w:cs="Arial"/>
                <w:bCs/>
                <w:sz w:val="20"/>
                <w:szCs w:val="20"/>
              </w:rPr>
              <w:t xml:space="preserve"> – The amount of knowledge about the death penalty</w:t>
            </w:r>
          </w:p>
          <w:p w14:paraId="0C887D41" w14:textId="77777777" w:rsidR="00A200CE" w:rsidRPr="006B5190" w:rsidRDefault="00A200CE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BAAC84" w14:textId="0B005614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9AD">
              <w:rPr>
                <w:rFonts w:ascii="Arial" w:hAnsi="Arial" w:cs="Arial"/>
                <w:b/>
                <w:sz w:val="20"/>
                <w:szCs w:val="20"/>
              </w:rPr>
              <w:t>Participants:</w:t>
            </w:r>
            <w:r w:rsidR="009655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508F87B" w14:textId="63635C02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CDB6D4" w14:textId="7A6DD1AD" w:rsidR="00382A96" w:rsidRPr="00382A96" w:rsidRDefault="00382A96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Undergrad university </w:t>
            </w:r>
            <w:r w:rsidR="00A200CE">
              <w:rPr>
                <w:rFonts w:ascii="Arial" w:hAnsi="Arial" w:cs="Arial"/>
                <w:bCs/>
                <w:sz w:val="20"/>
                <w:szCs w:val="20"/>
              </w:rPr>
              <w:t>students/Opportunity sampling/</w:t>
            </w:r>
            <w:r w:rsidR="00EB5374">
              <w:rPr>
                <w:rFonts w:ascii="Arial" w:hAnsi="Arial" w:cs="Arial"/>
                <w:bCs/>
                <w:sz w:val="20"/>
                <w:szCs w:val="20"/>
              </w:rPr>
              <w:t>Hopefully on EMS</w:t>
            </w:r>
            <w:r w:rsidR="00C2230E">
              <w:rPr>
                <w:rFonts w:ascii="Arial" w:hAnsi="Arial" w:cs="Arial"/>
                <w:bCs/>
                <w:sz w:val="20"/>
                <w:szCs w:val="20"/>
              </w:rPr>
              <w:t>/Possibly 50+ participants</w:t>
            </w:r>
          </w:p>
          <w:p w14:paraId="45C0E0F4" w14:textId="77777777" w:rsidR="00382A96" w:rsidRDefault="00382A96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2961B7" w14:textId="5692A1B7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Materials:</w:t>
            </w:r>
            <w:r w:rsidR="009655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69D25D6" w14:textId="608CA91E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59B228" w14:textId="5E505286" w:rsidR="00B325F2" w:rsidRPr="00382A96" w:rsidRDefault="00382A96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Likert scale questionnaire</w:t>
            </w:r>
            <w:r w:rsidR="00A200C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B406B">
              <w:rPr>
                <w:rFonts w:ascii="Arial" w:hAnsi="Arial" w:cs="Arial"/>
                <w:bCs/>
                <w:sz w:val="20"/>
                <w:szCs w:val="20"/>
              </w:rPr>
              <w:t xml:space="preserve">or </w:t>
            </w:r>
            <w:r w:rsidR="00B325F2">
              <w:rPr>
                <w:rFonts w:ascii="Arial" w:hAnsi="Arial" w:cs="Arial"/>
                <w:bCs/>
                <w:sz w:val="20"/>
                <w:szCs w:val="20"/>
              </w:rPr>
              <w:t>Guttman scale</w:t>
            </w:r>
          </w:p>
          <w:p w14:paraId="2A06C3A7" w14:textId="77777777" w:rsidR="00382A96" w:rsidRDefault="00382A96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57D8AB" w14:textId="19AA2481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Procedure:</w:t>
            </w:r>
            <w:r w:rsidR="0096550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662ADCA" w14:textId="42ACFC23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51A0D0" w14:textId="07CB7618" w:rsidR="00C754F7" w:rsidRPr="00C754F7" w:rsidRDefault="00F108D4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An information and consent form will be shown in the beginning. </w:t>
            </w:r>
            <w:r w:rsidR="00C754F7">
              <w:rPr>
                <w:rFonts w:ascii="Arial" w:hAnsi="Arial" w:cs="Arial"/>
                <w:bCs/>
                <w:sz w:val="20"/>
                <w:szCs w:val="20"/>
              </w:rPr>
              <w:t>There will be a set of statements</w:t>
            </w:r>
            <w:r w:rsidR="00177C46">
              <w:rPr>
                <w:rFonts w:ascii="Arial" w:hAnsi="Arial" w:cs="Arial"/>
                <w:bCs/>
                <w:sz w:val="20"/>
                <w:szCs w:val="20"/>
              </w:rPr>
              <w:t xml:space="preserve"> for </w:t>
            </w:r>
            <w:r w:rsidR="000652E7">
              <w:rPr>
                <w:rFonts w:ascii="Arial" w:hAnsi="Arial" w:cs="Arial"/>
                <w:bCs/>
                <w:sz w:val="20"/>
                <w:szCs w:val="20"/>
              </w:rPr>
              <w:t>the participants</w:t>
            </w:r>
            <w:r w:rsidR="00177C46">
              <w:rPr>
                <w:rFonts w:ascii="Arial" w:hAnsi="Arial" w:cs="Arial"/>
                <w:bCs/>
                <w:sz w:val="20"/>
                <w:szCs w:val="20"/>
              </w:rPr>
              <w:t xml:space="preserve"> to ponder upon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Using the scale, the participants would need to enter how much they agree or disagree with the statements. At the end a debrief sheet will be shown to the participants. Afterwards, I will be using a </w:t>
            </w:r>
            <w:r w:rsidR="00F34484">
              <w:rPr>
                <w:rFonts w:ascii="Arial" w:hAnsi="Arial" w:cs="Arial"/>
                <w:bCs/>
                <w:sz w:val="20"/>
                <w:szCs w:val="20"/>
              </w:rPr>
              <w:t xml:space="preserve">t-test since it is ordinal data </w:t>
            </w:r>
            <w:r w:rsidR="00284C1C">
              <w:rPr>
                <w:rFonts w:ascii="Arial" w:hAnsi="Arial" w:cs="Arial"/>
                <w:bCs/>
                <w:sz w:val="20"/>
                <w:szCs w:val="20"/>
              </w:rPr>
              <w:t>to work out the two groups – those who will agree or those who will disagree.</w:t>
            </w:r>
          </w:p>
          <w:p w14:paraId="335407E4" w14:textId="39BF8CD2" w:rsidR="00A200CE" w:rsidRDefault="00A200CE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8A29B6" w14:textId="77777777" w:rsidR="00A200CE" w:rsidRDefault="00A200CE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1EA117" w14:textId="2F471F90" w:rsidR="00BC29AD" w:rsidRPr="003C4184" w:rsidRDefault="00BC29AD" w:rsidP="00360E4B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Ethical considerations:</w:t>
            </w:r>
            <w:r w:rsidR="003C41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45528CC" w14:textId="436EE14A" w:rsidR="00BC29AD" w:rsidRDefault="00BC29AD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FC5BA3D" w14:textId="50C5DBF0" w:rsidR="00A200CE" w:rsidRDefault="00A200CE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Right to withdraw</w:t>
            </w:r>
          </w:p>
          <w:p w14:paraId="51936AF7" w14:textId="1FCB2BF7" w:rsidR="009E1A9E" w:rsidRDefault="009E1A9E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Confidentiality</w:t>
            </w:r>
          </w:p>
          <w:p w14:paraId="506264F7" w14:textId="04BA89E6" w:rsidR="009E1A9E" w:rsidRDefault="00847244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Debrief</w:t>
            </w:r>
          </w:p>
          <w:p w14:paraId="0348FB6C" w14:textId="766A1BF6" w:rsidR="00571878" w:rsidRPr="00A200CE" w:rsidRDefault="00571878" w:rsidP="00360E4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Potential participant harm</w:t>
            </w:r>
            <w:r w:rsidR="000652E7">
              <w:rPr>
                <w:rFonts w:ascii="Arial" w:hAnsi="Arial" w:cs="Arial"/>
                <w:bCs/>
                <w:sz w:val="20"/>
                <w:szCs w:val="20"/>
              </w:rPr>
              <w:t xml:space="preserve"> – Perhaps they know someone who has been involved with the justice system</w:t>
            </w:r>
          </w:p>
          <w:p w14:paraId="2804310C" w14:textId="43DA67A9" w:rsid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C7911E" w14:textId="4EA1B6AE" w:rsidR="00BC29AD" w:rsidRPr="00BC29AD" w:rsidRDefault="00BC29AD" w:rsidP="00360E4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C29AD">
              <w:rPr>
                <w:rFonts w:ascii="Arial" w:hAnsi="Arial" w:cs="Arial"/>
                <w:b/>
                <w:sz w:val="20"/>
                <w:szCs w:val="20"/>
                <w:u w:val="single"/>
              </w:rPr>
              <w:t>References:</w:t>
            </w:r>
          </w:p>
          <w:p w14:paraId="48A7B1AB" w14:textId="6457C682" w:rsidR="00C95FA5" w:rsidRDefault="00C95FA5" w:rsidP="00360E4B">
            <w:pPr>
              <w:rPr>
                <w:rFonts w:ascii="Arial" w:hAnsi="Arial" w:cs="Arial"/>
                <w:b/>
              </w:rPr>
            </w:pPr>
          </w:p>
          <w:p w14:paraId="43C7CEF5" w14:textId="77777777" w:rsidR="00F971A5" w:rsidRPr="006E6E04" w:rsidRDefault="00F971A5" w:rsidP="00F971A5">
            <w:pPr>
              <w:pStyle w:val="NormalWeb"/>
              <w:spacing w:before="0" w:beforeAutospacing="0" w:after="0" w:afterAutospacing="0" w:line="360" w:lineRule="auto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6E04">
              <w:rPr>
                <w:rFonts w:ascii="Arial" w:hAnsi="Arial" w:cs="Arial"/>
                <w:color w:val="000000"/>
                <w:sz w:val="20"/>
                <w:szCs w:val="20"/>
              </w:rPr>
              <w:t xml:space="preserve">Britto, S., &amp; </w:t>
            </w:r>
            <w:proofErr w:type="spellStart"/>
            <w:r w:rsidRPr="006E6E04">
              <w:rPr>
                <w:rFonts w:ascii="Arial" w:hAnsi="Arial" w:cs="Arial"/>
                <w:color w:val="000000"/>
                <w:sz w:val="20"/>
                <w:szCs w:val="20"/>
              </w:rPr>
              <w:t>Noga</w:t>
            </w:r>
            <w:proofErr w:type="spellEnd"/>
            <w:r w:rsidRPr="006E6E04">
              <w:rPr>
                <w:rFonts w:ascii="Arial" w:hAnsi="Arial" w:cs="Arial"/>
                <w:color w:val="000000"/>
                <w:sz w:val="20"/>
                <w:szCs w:val="20"/>
              </w:rPr>
              <w:t>-Styron, K. E. (2014). Media Consumption and Support for Capital Punishment. </w:t>
            </w:r>
            <w:r w:rsidRPr="006E6E04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Criminal Justice Review</w:t>
            </w:r>
            <w:r w:rsidRPr="006E6E04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6E6E04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39</w:t>
            </w:r>
            <w:r w:rsidRPr="006E6E04">
              <w:rPr>
                <w:rFonts w:ascii="Arial" w:hAnsi="Arial" w:cs="Arial"/>
                <w:color w:val="000000"/>
                <w:sz w:val="20"/>
                <w:szCs w:val="20"/>
              </w:rPr>
              <w:t>(1), 81–100. https://doi.org/10.1177/0734016814522645</w:t>
            </w:r>
          </w:p>
          <w:p w14:paraId="63EC3774" w14:textId="77777777" w:rsidR="00F971A5" w:rsidRPr="00B13FBF" w:rsidRDefault="00F971A5" w:rsidP="00D42075">
            <w:pPr>
              <w:pStyle w:val="NormalWeb"/>
              <w:spacing w:line="360" w:lineRule="auto"/>
              <w:ind w:left="720" w:hanging="7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13FBF">
              <w:rPr>
                <w:rFonts w:ascii="Arial" w:hAnsi="Arial" w:cs="Arial"/>
                <w:color w:val="000000"/>
                <w:sz w:val="20"/>
                <w:szCs w:val="20"/>
              </w:rPr>
              <w:t>‌</w:t>
            </w:r>
            <w:r w:rsidRPr="00B13FB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Bohm R. M., Clark L. J., </w:t>
            </w:r>
            <w:proofErr w:type="spellStart"/>
            <w:r w:rsidRPr="00B13FB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Aveni</w:t>
            </w:r>
            <w:proofErr w:type="spellEnd"/>
            <w:r w:rsidRPr="00B13FB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A. A. F. (1991). Knowledge and death penalty opinion: A test of the Marshall hypothesis. </w:t>
            </w:r>
            <w:r w:rsidRPr="00B13FBF">
              <w:rPr>
                <w:rStyle w:val="Emphasis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Journal of Research in Crime and Delinquency, </w:t>
            </w:r>
            <w:r w:rsidRPr="00B13FB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28, 360–387.</w:t>
            </w:r>
          </w:p>
          <w:p w14:paraId="756D30CD" w14:textId="77777777" w:rsidR="00F971A5" w:rsidRPr="00FB406B" w:rsidRDefault="00F971A5" w:rsidP="00F971A5">
            <w:pPr>
              <w:pStyle w:val="NormalWeb"/>
              <w:spacing w:before="0" w:beforeAutospacing="0" w:after="0" w:afterAutospacing="0" w:line="360" w:lineRule="auto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B406B">
              <w:rPr>
                <w:rFonts w:ascii="Arial" w:hAnsi="Arial" w:cs="Arial"/>
                <w:color w:val="000000"/>
                <w:sz w:val="20"/>
                <w:szCs w:val="20"/>
              </w:rPr>
              <w:t>Callanan, V. J., &amp; Rosenberger, J. S. (2011). Media and public perceptions of the police: examining the impact of race and personal experience. </w:t>
            </w:r>
            <w:r w:rsidRPr="00FB406B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Policing and Society</w:t>
            </w:r>
            <w:r w:rsidRPr="00FB406B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FB406B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</w:t>
            </w:r>
            <w:r w:rsidRPr="00FB406B">
              <w:rPr>
                <w:rFonts w:ascii="Arial" w:hAnsi="Arial" w:cs="Arial"/>
                <w:color w:val="000000"/>
                <w:sz w:val="20"/>
                <w:szCs w:val="20"/>
              </w:rPr>
              <w:t>(2), 167–189. https://doi.org/10.1080/10439463.2010.540655</w:t>
            </w:r>
          </w:p>
          <w:p w14:paraId="668F99D1" w14:textId="717BA11F" w:rsidR="00F971A5" w:rsidRPr="00EF5021" w:rsidRDefault="00F971A5" w:rsidP="00EF5021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Calibri" w:hAnsi="Calibri" w:cs="Calibri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‌ </w:t>
            </w:r>
            <w:r w:rsidRPr="00D42075">
              <w:rPr>
                <w:rFonts w:ascii="Arial" w:hAnsi="Arial" w:cs="Arial"/>
                <w:color w:val="000000"/>
                <w:sz w:val="20"/>
                <w:szCs w:val="20"/>
              </w:rPr>
              <w:t xml:space="preserve">Carter, J. D., Hall, J. A., Carney, D. R., &amp; </w:t>
            </w:r>
            <w:proofErr w:type="spellStart"/>
            <w:r w:rsidRPr="00D42075">
              <w:rPr>
                <w:rFonts w:ascii="Arial" w:hAnsi="Arial" w:cs="Arial"/>
                <w:color w:val="000000"/>
                <w:sz w:val="20"/>
                <w:szCs w:val="20"/>
              </w:rPr>
              <w:t>Rosip</w:t>
            </w:r>
            <w:proofErr w:type="spellEnd"/>
            <w:r w:rsidRPr="00D42075">
              <w:rPr>
                <w:rFonts w:ascii="Arial" w:hAnsi="Arial" w:cs="Arial"/>
                <w:color w:val="000000"/>
                <w:sz w:val="20"/>
                <w:szCs w:val="20"/>
              </w:rPr>
              <w:t>, J. C. (2006). Individual differences in the acceptance of stereotyping. </w:t>
            </w:r>
            <w:r w:rsidRPr="00D4207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Journal of Research in Personality</w:t>
            </w:r>
            <w:r w:rsidRPr="00D42075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D4207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40</w:t>
            </w:r>
            <w:r w:rsidRPr="00D42075">
              <w:rPr>
                <w:rFonts w:ascii="Arial" w:hAnsi="Arial" w:cs="Arial"/>
                <w:color w:val="000000"/>
                <w:sz w:val="20"/>
                <w:szCs w:val="20"/>
              </w:rPr>
              <w:t>(6), 1103–1118. https://doi.org/10.1016/j.jrp.2005.11.005</w:t>
            </w:r>
          </w:p>
          <w:p w14:paraId="4CF4552C" w14:textId="18A080B1" w:rsidR="00943619" w:rsidRPr="00943619" w:rsidRDefault="00943619" w:rsidP="00943619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943619">
              <w:rPr>
                <w:rFonts w:ascii="Arial" w:hAnsi="Arial" w:cs="Arial"/>
                <w:color w:val="000000"/>
                <w:sz w:val="20"/>
                <w:szCs w:val="20"/>
              </w:rPr>
              <w:t>Côté</w:t>
            </w:r>
            <w:proofErr w:type="spellEnd"/>
            <w:r w:rsidRPr="00943619">
              <w:rPr>
                <w:rFonts w:ascii="Arial" w:hAnsi="Arial" w:cs="Arial"/>
                <w:color w:val="000000"/>
                <w:sz w:val="20"/>
                <w:szCs w:val="20"/>
              </w:rPr>
              <w:t>-Lussier, C. (2016). The functional relation between social inequality, criminal stereotypes, and public attitudes toward punishment of crime. </w:t>
            </w:r>
            <w:r w:rsidRPr="0094361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Psychology, Public Policy, and Law</w:t>
            </w:r>
            <w:r w:rsidRPr="00943619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94361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</w:t>
            </w:r>
            <w:r w:rsidRPr="00943619">
              <w:rPr>
                <w:rFonts w:ascii="Arial" w:hAnsi="Arial" w:cs="Arial"/>
                <w:color w:val="000000"/>
                <w:sz w:val="20"/>
                <w:szCs w:val="20"/>
              </w:rPr>
              <w:t>(1), 46–57. https://doi.org/10.1037/law0000073</w:t>
            </w:r>
          </w:p>
          <w:p w14:paraId="5A44F0C0" w14:textId="77777777" w:rsidR="00F971A5" w:rsidRPr="00C2230E" w:rsidRDefault="00F971A5" w:rsidP="00D42075">
            <w:pPr>
              <w:pStyle w:val="NormalWeb"/>
              <w:spacing w:before="0" w:beforeAutospacing="0" w:after="0" w:afterAutospacing="0" w:line="360" w:lineRule="auto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Cox, W. T. L., &amp; Devine, P. G. (2015). Stereotypes Possess Heterogeneous Directionality: A Theoretical and Empirical Exploration of Stereotype Structure and Content. </w:t>
            </w:r>
            <w:r w:rsidRPr="00C2230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PLOS ONE</w:t>
            </w: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C2230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(3), e0122292. https://doi.org/10.1371/journal.pone.0122292</w:t>
            </w:r>
            <w:r>
              <w:rPr>
                <w:rFonts w:ascii="Calibri" w:hAnsi="Calibri" w:cs="Calibri"/>
                <w:color w:val="000000"/>
                <w:sz w:val="27"/>
                <w:szCs w:val="27"/>
              </w:rPr>
              <w:t>‌</w:t>
            </w:r>
          </w:p>
          <w:p w14:paraId="21D4E399" w14:textId="26557C5D" w:rsidR="00F971A5" w:rsidRPr="0023156A" w:rsidRDefault="00F971A5" w:rsidP="00D42075">
            <w:pPr>
              <w:pStyle w:val="NormalWeb"/>
              <w:spacing w:before="0" w:beforeAutospacing="0" w:after="0" w:afterAutospacing="0" w:line="360" w:lineRule="auto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3FBF">
              <w:rPr>
                <w:rFonts w:ascii="Arial" w:hAnsi="Arial" w:cs="Arial"/>
                <w:color w:val="000000"/>
                <w:sz w:val="20"/>
                <w:szCs w:val="20"/>
              </w:rPr>
              <w:t>Cullen, F. T., Butler, L. C., &amp; Graham, A. (2021). Racial Attitudes and Criminal Justice Policy. </w:t>
            </w:r>
            <w:r w:rsidRPr="00B13FBF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Crime and Justice</w:t>
            </w:r>
            <w:r w:rsidRPr="00B13FBF">
              <w:rPr>
                <w:rFonts w:ascii="Arial" w:hAnsi="Arial" w:cs="Arial"/>
                <w:color w:val="000000"/>
                <w:sz w:val="20"/>
                <w:szCs w:val="20"/>
              </w:rPr>
              <w:t>. https://doi.org/10.1086/715911</w:t>
            </w:r>
            <w:r w:rsidRPr="0023156A">
              <w:rPr>
                <w:rFonts w:ascii="Arial" w:hAnsi="Arial" w:cs="Arial"/>
                <w:color w:val="000000"/>
                <w:sz w:val="20"/>
                <w:szCs w:val="20"/>
              </w:rPr>
              <w:t>Hannan, K. R., Cullen, F. T., Butler, L. C., Graham, A., Burton, A. L., &amp; Burton, V. S. (2021). Racial Sympathy and Support for Capital Punishment: A Case Study in Concept Transfer. </w:t>
            </w:r>
            <w:r w:rsidRPr="0023156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Deviant </w:t>
            </w:r>
            <w:proofErr w:type="spellStart"/>
            <w:r w:rsidRPr="0023156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Behavior</w:t>
            </w:r>
            <w:proofErr w:type="spellEnd"/>
            <w:r w:rsidRPr="0023156A">
              <w:rPr>
                <w:rFonts w:ascii="Arial" w:hAnsi="Arial" w:cs="Arial"/>
                <w:color w:val="000000"/>
                <w:sz w:val="20"/>
                <w:szCs w:val="20"/>
              </w:rPr>
              <w:t>, 1–24. https://doi.org/10.1080/01639625.2021.1899756</w:t>
            </w:r>
          </w:p>
          <w:p w14:paraId="7F2C22FE" w14:textId="77777777" w:rsidR="00F971A5" w:rsidRPr="00C2230E" w:rsidRDefault="00F971A5" w:rsidP="00D42075">
            <w:pPr>
              <w:pStyle w:val="NormalWeb"/>
              <w:spacing w:before="0" w:beforeAutospacing="0" w:after="0" w:afterAutospacing="0" w:line="360" w:lineRule="auto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Hinton, P. (2017). Implicit stereotypes and the predictive brain: cognition and culture in “biased” person perception. </w:t>
            </w:r>
            <w:r w:rsidRPr="00C2230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Palgrave Communications</w:t>
            </w: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C2230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</w:t>
            </w:r>
            <w:r w:rsidRPr="00C2230E">
              <w:rPr>
                <w:rFonts w:ascii="Arial" w:hAnsi="Arial" w:cs="Arial"/>
                <w:color w:val="000000"/>
                <w:sz w:val="20"/>
                <w:szCs w:val="20"/>
              </w:rPr>
              <w:t>(1). https://doi.org/10.1057/palcomms.2017.86</w:t>
            </w:r>
          </w:p>
          <w:p w14:paraId="302FFEB8" w14:textId="6B29F372" w:rsidR="00196431" w:rsidRPr="00196431" w:rsidRDefault="00196431" w:rsidP="00196431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6431">
              <w:rPr>
                <w:rFonts w:ascii="Arial" w:hAnsi="Arial" w:cs="Arial"/>
                <w:color w:val="000000"/>
                <w:sz w:val="20"/>
                <w:szCs w:val="20"/>
              </w:rPr>
              <w:t xml:space="preserve">Hurwitz, J., &amp; </w:t>
            </w:r>
            <w:proofErr w:type="spellStart"/>
            <w:r w:rsidRPr="00196431">
              <w:rPr>
                <w:rFonts w:ascii="Arial" w:hAnsi="Arial" w:cs="Arial"/>
                <w:color w:val="000000"/>
                <w:sz w:val="20"/>
                <w:szCs w:val="20"/>
              </w:rPr>
              <w:t>Peffley</w:t>
            </w:r>
            <w:proofErr w:type="spellEnd"/>
            <w:r w:rsidRPr="00196431">
              <w:rPr>
                <w:rFonts w:ascii="Arial" w:hAnsi="Arial" w:cs="Arial"/>
                <w:color w:val="000000"/>
                <w:sz w:val="20"/>
                <w:szCs w:val="20"/>
              </w:rPr>
              <w:t>, M. (1997). Public Perceptions of Race and Crime: The Role of Racial Stereotypes. </w:t>
            </w:r>
            <w:r w:rsidRPr="00196431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American Journal of Political Science</w:t>
            </w:r>
            <w:r w:rsidRPr="00196431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196431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</w:t>
            </w:r>
            <w:r w:rsidRPr="00196431">
              <w:rPr>
                <w:rFonts w:ascii="Arial" w:hAnsi="Arial" w:cs="Arial"/>
                <w:color w:val="000000"/>
                <w:sz w:val="20"/>
                <w:szCs w:val="20"/>
              </w:rPr>
              <w:t>(2), 375–401. https://doi.org/10.2307/2111769</w:t>
            </w:r>
          </w:p>
          <w:p w14:paraId="6EEC69AC" w14:textId="5E824DD1" w:rsidR="00F971A5" w:rsidRPr="00F971A5" w:rsidRDefault="00196431" w:rsidP="00F971A5">
            <w:pPr>
              <w:pStyle w:val="NormalWeb"/>
              <w:spacing w:before="0" w:beforeAutospacing="0" w:after="0" w:afterAutospacing="0" w:line="480" w:lineRule="atLeast"/>
              <w:ind w:left="720" w:hanging="7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 w:rsidR="00F971A5" w:rsidRPr="00F971A5">
              <w:rPr>
                <w:rFonts w:ascii="Arial" w:hAnsi="Arial" w:cs="Arial"/>
                <w:color w:val="000000"/>
                <w:sz w:val="20"/>
                <w:szCs w:val="20"/>
              </w:rPr>
              <w:t xml:space="preserve">raus, S. J. (1995). Attitudes and the Prediction of </w:t>
            </w:r>
            <w:proofErr w:type="spellStart"/>
            <w:r w:rsidR="00F971A5" w:rsidRPr="00F971A5">
              <w:rPr>
                <w:rFonts w:ascii="Arial" w:hAnsi="Arial" w:cs="Arial"/>
                <w:color w:val="000000"/>
                <w:sz w:val="20"/>
                <w:szCs w:val="20"/>
              </w:rPr>
              <w:t>Behavior</w:t>
            </w:r>
            <w:proofErr w:type="spellEnd"/>
            <w:r w:rsidR="00F971A5" w:rsidRPr="00F971A5">
              <w:rPr>
                <w:rFonts w:ascii="Arial" w:hAnsi="Arial" w:cs="Arial"/>
                <w:color w:val="000000"/>
                <w:sz w:val="20"/>
                <w:szCs w:val="20"/>
              </w:rPr>
              <w:t>: A Meta-Analysis of the Empirical Literature. </w:t>
            </w:r>
            <w:r w:rsidR="00F971A5" w:rsidRPr="00F971A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Personality and Social Psychology Bulletin</w:t>
            </w:r>
            <w:r w:rsidR="00F971A5" w:rsidRPr="00F971A5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="00F971A5" w:rsidRPr="00F971A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</w:t>
            </w:r>
            <w:r w:rsidR="00F971A5" w:rsidRPr="00F971A5">
              <w:rPr>
                <w:rFonts w:ascii="Arial" w:hAnsi="Arial" w:cs="Arial"/>
                <w:color w:val="000000"/>
                <w:sz w:val="20"/>
                <w:szCs w:val="20"/>
              </w:rPr>
              <w:t>(1), 58–75. https://doi.org/10.1177/0146167295211007</w:t>
            </w:r>
          </w:p>
          <w:p w14:paraId="5B47763D" w14:textId="77777777" w:rsidR="00F971A5" w:rsidRDefault="00F971A5" w:rsidP="00D42075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Likert, R. (1932). A technique for the measurement of attitudes. </w:t>
            </w:r>
            <w:r>
              <w:rPr>
                <w:rStyle w:val="Emphasis"/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Archives of Psychology, 22 140,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 55.</w:t>
            </w:r>
          </w:p>
          <w:p w14:paraId="13C1FE1E" w14:textId="77777777" w:rsidR="00F971A5" w:rsidRDefault="00F971A5" w:rsidP="00F971A5">
            <w:pPr>
              <w:pStyle w:val="NormalWeb"/>
              <w:ind w:left="720" w:hanging="720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FB406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Rothman, A. J. (2000). Guttman Scale. In A. E. </w:t>
            </w:r>
            <w:proofErr w:type="spellStart"/>
            <w:r w:rsidRPr="00FB406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Kazdin</w:t>
            </w:r>
            <w:proofErr w:type="spellEnd"/>
            <w:r w:rsidRPr="00FB406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(Ed.), </w:t>
            </w:r>
            <w:proofErr w:type="spellStart"/>
            <w:r w:rsidRPr="00FB406B">
              <w:rPr>
                <w:rStyle w:val="Emphasis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Encyclopedia</w:t>
            </w:r>
            <w:proofErr w:type="spellEnd"/>
            <w:r w:rsidRPr="00FB406B">
              <w:rPr>
                <w:rStyle w:val="Emphasis"/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of psychology</w:t>
            </w:r>
            <w:r w:rsidRPr="00FB406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(Vol. 4, pp. 44–45). Oxford University Press.</w:t>
            </w:r>
            <w:r w:rsidR="00D42075">
              <w:rPr>
                <w:rFonts w:ascii="Calibri" w:hAnsi="Calibri" w:cs="Calibri"/>
                <w:color w:val="000000"/>
                <w:sz w:val="27"/>
                <w:szCs w:val="27"/>
              </w:rPr>
              <w:t>‌</w:t>
            </w:r>
          </w:p>
          <w:p w14:paraId="5E6737FD" w14:textId="31691842" w:rsidR="00B91B51" w:rsidRPr="00610BF9" w:rsidRDefault="00F971A5" w:rsidP="00610BF9">
            <w:pPr>
              <w:pStyle w:val="NormalWeb"/>
              <w:ind w:left="720" w:hanging="720"/>
              <w:rPr>
                <w:rFonts w:ascii="Calibri" w:hAnsi="Calibri" w:cs="Calibri"/>
                <w:color w:val="000000"/>
                <w:sz w:val="27"/>
                <w:szCs w:val="27"/>
              </w:rPr>
            </w:pPr>
            <w:proofErr w:type="spellStart"/>
            <w:r w:rsidRPr="00D74B9E">
              <w:rPr>
                <w:rFonts w:ascii="Arial" w:hAnsi="Arial" w:cs="Arial"/>
                <w:color w:val="000000"/>
                <w:sz w:val="20"/>
                <w:szCs w:val="20"/>
              </w:rPr>
              <w:t>Unnever</w:t>
            </w:r>
            <w:proofErr w:type="spellEnd"/>
            <w:r w:rsidRPr="00D74B9E">
              <w:rPr>
                <w:rFonts w:ascii="Arial" w:hAnsi="Arial" w:cs="Arial"/>
                <w:color w:val="000000"/>
                <w:sz w:val="20"/>
                <w:szCs w:val="20"/>
              </w:rPr>
              <w:t>, J. D., Cullen, F. T., &amp; Fisher, B. S. (2005). EMPATHY AND PUBLIC SUPPORT FOR CAPITAL PUNISHMENT. </w:t>
            </w:r>
            <w:r w:rsidRPr="00D74B9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Journal of Crime and Justice</w:t>
            </w:r>
            <w:r w:rsidRPr="00D74B9E">
              <w:rPr>
                <w:rFonts w:ascii="Arial" w:hAnsi="Arial" w:cs="Arial"/>
                <w:color w:val="000000"/>
                <w:sz w:val="20"/>
                <w:szCs w:val="20"/>
              </w:rPr>
              <w:t>, </w:t>
            </w:r>
            <w:r w:rsidRPr="00D74B9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28</w:t>
            </w:r>
            <w:r w:rsidRPr="00D74B9E">
              <w:rPr>
                <w:rFonts w:ascii="Arial" w:hAnsi="Arial" w:cs="Arial"/>
                <w:color w:val="000000"/>
                <w:sz w:val="20"/>
                <w:szCs w:val="20"/>
              </w:rPr>
              <w:t xml:space="preserve">(1), 1–34. </w:t>
            </w:r>
            <w:hyperlink r:id="rId12" w:history="1">
              <w:r w:rsidRPr="001F1B3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https://doi.org/10.1080/0735648x.2005.9721205</w:t>
              </w:r>
            </w:hyperlink>
          </w:p>
        </w:tc>
      </w:tr>
    </w:tbl>
    <w:p w14:paraId="650E70EF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760F5C02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4649BB1A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sectPr w:rsidR="00B91B51" w:rsidSect="003E444F">
      <w:footerReference w:type="even" r:id="rId13"/>
      <w:footerReference w:type="default" r:id="rId14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0960" w14:textId="77777777" w:rsidR="00FE41E7" w:rsidRDefault="00FE41E7">
      <w:r>
        <w:separator/>
      </w:r>
    </w:p>
  </w:endnote>
  <w:endnote w:type="continuationSeparator" w:id="0">
    <w:p w14:paraId="0F06F9E1" w14:textId="77777777" w:rsidR="00FE41E7" w:rsidRDefault="00FE4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F321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A71140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29B2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C959B" w14:textId="77777777" w:rsidR="00FE41E7" w:rsidRDefault="00FE41E7">
      <w:r>
        <w:separator/>
      </w:r>
    </w:p>
  </w:footnote>
  <w:footnote w:type="continuationSeparator" w:id="0">
    <w:p w14:paraId="62577E15" w14:textId="77777777" w:rsidR="00FE41E7" w:rsidRDefault="00FE4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176909"/>
    <w:multiLevelType w:val="multilevel"/>
    <w:tmpl w:val="8D7C6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400E6A"/>
    <w:multiLevelType w:val="hybridMultilevel"/>
    <w:tmpl w:val="36224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21ABC"/>
    <w:multiLevelType w:val="hybridMultilevel"/>
    <w:tmpl w:val="A072D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374FAF"/>
    <w:multiLevelType w:val="multilevel"/>
    <w:tmpl w:val="4790B4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0D6C41"/>
    <w:multiLevelType w:val="hybridMultilevel"/>
    <w:tmpl w:val="0EBEDDA2"/>
    <w:lvl w:ilvl="0" w:tplc="3342B0EE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359472">
    <w:abstractNumId w:val="0"/>
  </w:num>
  <w:num w:numId="2" w16cid:durableId="1868173845">
    <w:abstractNumId w:val="2"/>
  </w:num>
  <w:num w:numId="3" w16cid:durableId="1569878796">
    <w:abstractNumId w:val="1"/>
  </w:num>
  <w:num w:numId="4" w16cid:durableId="2143646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587187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3370203">
    <w:abstractNumId w:val="5"/>
  </w:num>
  <w:num w:numId="7" w16cid:durableId="179241969">
    <w:abstractNumId w:val="4"/>
  </w:num>
  <w:num w:numId="8" w16cid:durableId="12290029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03"/>
    <w:rsid w:val="000026C1"/>
    <w:rsid w:val="00013306"/>
    <w:rsid w:val="0001799E"/>
    <w:rsid w:val="000260A6"/>
    <w:rsid w:val="0003080F"/>
    <w:rsid w:val="00031B03"/>
    <w:rsid w:val="00034993"/>
    <w:rsid w:val="0004064E"/>
    <w:rsid w:val="000434C8"/>
    <w:rsid w:val="0004703C"/>
    <w:rsid w:val="0005111C"/>
    <w:rsid w:val="0005245C"/>
    <w:rsid w:val="00057223"/>
    <w:rsid w:val="000652E7"/>
    <w:rsid w:val="00066E0A"/>
    <w:rsid w:val="00073E06"/>
    <w:rsid w:val="00086D4F"/>
    <w:rsid w:val="00087BF3"/>
    <w:rsid w:val="000920D2"/>
    <w:rsid w:val="000937E8"/>
    <w:rsid w:val="000C1972"/>
    <w:rsid w:val="000C45C6"/>
    <w:rsid w:val="000C7356"/>
    <w:rsid w:val="000D6061"/>
    <w:rsid w:val="000E4E3F"/>
    <w:rsid w:val="000F514D"/>
    <w:rsid w:val="00107694"/>
    <w:rsid w:val="00137D0F"/>
    <w:rsid w:val="00144A99"/>
    <w:rsid w:val="001464D2"/>
    <w:rsid w:val="001466E6"/>
    <w:rsid w:val="00156222"/>
    <w:rsid w:val="00161012"/>
    <w:rsid w:val="00167530"/>
    <w:rsid w:val="0016753C"/>
    <w:rsid w:val="001704C8"/>
    <w:rsid w:val="00175793"/>
    <w:rsid w:val="00177C46"/>
    <w:rsid w:val="00183928"/>
    <w:rsid w:val="00185A84"/>
    <w:rsid w:val="00185FED"/>
    <w:rsid w:val="00186F40"/>
    <w:rsid w:val="001879DB"/>
    <w:rsid w:val="00196431"/>
    <w:rsid w:val="001A749D"/>
    <w:rsid w:val="001B4095"/>
    <w:rsid w:val="001B449D"/>
    <w:rsid w:val="001B71B7"/>
    <w:rsid w:val="001C3564"/>
    <w:rsid w:val="001C6D7D"/>
    <w:rsid w:val="001D0B68"/>
    <w:rsid w:val="001D1828"/>
    <w:rsid w:val="001D499B"/>
    <w:rsid w:val="001E59FF"/>
    <w:rsid w:val="001E5D06"/>
    <w:rsid w:val="001F76EE"/>
    <w:rsid w:val="00202E91"/>
    <w:rsid w:val="00203BCB"/>
    <w:rsid w:val="00207F50"/>
    <w:rsid w:val="00212B24"/>
    <w:rsid w:val="00225F9B"/>
    <w:rsid w:val="0023156A"/>
    <w:rsid w:val="00232B86"/>
    <w:rsid w:val="00232FD9"/>
    <w:rsid w:val="00234FCE"/>
    <w:rsid w:val="00235567"/>
    <w:rsid w:val="00237A84"/>
    <w:rsid w:val="002421F2"/>
    <w:rsid w:val="0024425B"/>
    <w:rsid w:val="002505E0"/>
    <w:rsid w:val="00253DD0"/>
    <w:rsid w:val="002602A3"/>
    <w:rsid w:val="00264490"/>
    <w:rsid w:val="00267B3E"/>
    <w:rsid w:val="00270BEF"/>
    <w:rsid w:val="00274FDF"/>
    <w:rsid w:val="00283C0D"/>
    <w:rsid w:val="00284C1C"/>
    <w:rsid w:val="002961C8"/>
    <w:rsid w:val="002A018E"/>
    <w:rsid w:val="002A2D52"/>
    <w:rsid w:val="002B27DB"/>
    <w:rsid w:val="002C73E4"/>
    <w:rsid w:val="002C7EA7"/>
    <w:rsid w:val="002D557D"/>
    <w:rsid w:val="002E1017"/>
    <w:rsid w:val="002E3A03"/>
    <w:rsid w:val="002E51EC"/>
    <w:rsid w:val="002E52D8"/>
    <w:rsid w:val="002E55B3"/>
    <w:rsid w:val="002E6135"/>
    <w:rsid w:val="002F3741"/>
    <w:rsid w:val="003060CA"/>
    <w:rsid w:val="00310104"/>
    <w:rsid w:val="0031057E"/>
    <w:rsid w:val="00311A2C"/>
    <w:rsid w:val="0031308C"/>
    <w:rsid w:val="003149C3"/>
    <w:rsid w:val="00314D21"/>
    <w:rsid w:val="003156B0"/>
    <w:rsid w:val="00315B36"/>
    <w:rsid w:val="00331897"/>
    <w:rsid w:val="003403C0"/>
    <w:rsid w:val="003449A1"/>
    <w:rsid w:val="00345F13"/>
    <w:rsid w:val="00347768"/>
    <w:rsid w:val="0036040C"/>
    <w:rsid w:val="00360E4B"/>
    <w:rsid w:val="00380155"/>
    <w:rsid w:val="00382A96"/>
    <w:rsid w:val="00386112"/>
    <w:rsid w:val="00393019"/>
    <w:rsid w:val="003A52E4"/>
    <w:rsid w:val="003A5CE1"/>
    <w:rsid w:val="003A71AE"/>
    <w:rsid w:val="003B5F80"/>
    <w:rsid w:val="003C154B"/>
    <w:rsid w:val="003C4184"/>
    <w:rsid w:val="003D0CD4"/>
    <w:rsid w:val="003D1B92"/>
    <w:rsid w:val="003E35B7"/>
    <w:rsid w:val="003E444F"/>
    <w:rsid w:val="003E4ECD"/>
    <w:rsid w:val="003E5FDA"/>
    <w:rsid w:val="003F158B"/>
    <w:rsid w:val="003F4287"/>
    <w:rsid w:val="003F4AFC"/>
    <w:rsid w:val="003F798F"/>
    <w:rsid w:val="004010C2"/>
    <w:rsid w:val="00410411"/>
    <w:rsid w:val="00430197"/>
    <w:rsid w:val="004319CC"/>
    <w:rsid w:val="00441243"/>
    <w:rsid w:val="00442DF8"/>
    <w:rsid w:val="00444AE4"/>
    <w:rsid w:val="00445302"/>
    <w:rsid w:val="00451E6F"/>
    <w:rsid w:val="004601EE"/>
    <w:rsid w:val="00463D09"/>
    <w:rsid w:val="004804FA"/>
    <w:rsid w:val="00481945"/>
    <w:rsid w:val="00485CDE"/>
    <w:rsid w:val="00487A6A"/>
    <w:rsid w:val="004A2264"/>
    <w:rsid w:val="004A3146"/>
    <w:rsid w:val="004B2991"/>
    <w:rsid w:val="004B50AF"/>
    <w:rsid w:val="004B653C"/>
    <w:rsid w:val="004B747F"/>
    <w:rsid w:val="004C0B85"/>
    <w:rsid w:val="004E2539"/>
    <w:rsid w:val="004E60DC"/>
    <w:rsid w:val="004E6584"/>
    <w:rsid w:val="004F5195"/>
    <w:rsid w:val="00500534"/>
    <w:rsid w:val="00507F85"/>
    <w:rsid w:val="00521B3C"/>
    <w:rsid w:val="00531677"/>
    <w:rsid w:val="00532F30"/>
    <w:rsid w:val="00535993"/>
    <w:rsid w:val="00561B52"/>
    <w:rsid w:val="00563CEA"/>
    <w:rsid w:val="00571878"/>
    <w:rsid w:val="00575BFA"/>
    <w:rsid w:val="00580118"/>
    <w:rsid w:val="00580352"/>
    <w:rsid w:val="005930D4"/>
    <w:rsid w:val="00595D29"/>
    <w:rsid w:val="005A122E"/>
    <w:rsid w:val="005A2AB7"/>
    <w:rsid w:val="005B6580"/>
    <w:rsid w:val="005B6657"/>
    <w:rsid w:val="005B72AB"/>
    <w:rsid w:val="005C2348"/>
    <w:rsid w:val="005C3249"/>
    <w:rsid w:val="005C3D7B"/>
    <w:rsid w:val="005D16E0"/>
    <w:rsid w:val="005E4647"/>
    <w:rsid w:val="005E74F1"/>
    <w:rsid w:val="005F279E"/>
    <w:rsid w:val="0060533C"/>
    <w:rsid w:val="006059C9"/>
    <w:rsid w:val="00610BF9"/>
    <w:rsid w:val="00614C25"/>
    <w:rsid w:val="00622E8A"/>
    <w:rsid w:val="006252E3"/>
    <w:rsid w:val="006356A9"/>
    <w:rsid w:val="0063618F"/>
    <w:rsid w:val="00640A44"/>
    <w:rsid w:val="006434E0"/>
    <w:rsid w:val="006476EE"/>
    <w:rsid w:val="0067154A"/>
    <w:rsid w:val="00673604"/>
    <w:rsid w:val="00673DA3"/>
    <w:rsid w:val="00682F1A"/>
    <w:rsid w:val="006838D7"/>
    <w:rsid w:val="006852A1"/>
    <w:rsid w:val="00685815"/>
    <w:rsid w:val="0069011B"/>
    <w:rsid w:val="00692968"/>
    <w:rsid w:val="00692A06"/>
    <w:rsid w:val="00695B21"/>
    <w:rsid w:val="006A17E5"/>
    <w:rsid w:val="006B2003"/>
    <w:rsid w:val="006B5190"/>
    <w:rsid w:val="006C2BAF"/>
    <w:rsid w:val="006C4E5C"/>
    <w:rsid w:val="006C752F"/>
    <w:rsid w:val="006D10AC"/>
    <w:rsid w:val="006D31CA"/>
    <w:rsid w:val="006E4763"/>
    <w:rsid w:val="006E670A"/>
    <w:rsid w:val="006E6E04"/>
    <w:rsid w:val="006E6E6E"/>
    <w:rsid w:val="006F3D33"/>
    <w:rsid w:val="00704616"/>
    <w:rsid w:val="00707654"/>
    <w:rsid w:val="0071671E"/>
    <w:rsid w:val="007209B9"/>
    <w:rsid w:val="00720E1E"/>
    <w:rsid w:val="00727EE0"/>
    <w:rsid w:val="00733B4E"/>
    <w:rsid w:val="00745035"/>
    <w:rsid w:val="0075060E"/>
    <w:rsid w:val="0075107C"/>
    <w:rsid w:val="00753CE4"/>
    <w:rsid w:val="00754BA9"/>
    <w:rsid w:val="007552D9"/>
    <w:rsid w:val="00756104"/>
    <w:rsid w:val="007579F4"/>
    <w:rsid w:val="007615DD"/>
    <w:rsid w:val="00782BB6"/>
    <w:rsid w:val="00794630"/>
    <w:rsid w:val="007A028B"/>
    <w:rsid w:val="007A30FE"/>
    <w:rsid w:val="007A643E"/>
    <w:rsid w:val="007B4FA1"/>
    <w:rsid w:val="007B61DD"/>
    <w:rsid w:val="007C24DF"/>
    <w:rsid w:val="007C61A6"/>
    <w:rsid w:val="007D1054"/>
    <w:rsid w:val="007D6395"/>
    <w:rsid w:val="007D673A"/>
    <w:rsid w:val="007E1B79"/>
    <w:rsid w:val="007E279A"/>
    <w:rsid w:val="007E787E"/>
    <w:rsid w:val="008066ED"/>
    <w:rsid w:val="00812DC7"/>
    <w:rsid w:val="008164EB"/>
    <w:rsid w:val="008226C0"/>
    <w:rsid w:val="0083364B"/>
    <w:rsid w:val="008340A6"/>
    <w:rsid w:val="00847244"/>
    <w:rsid w:val="00847857"/>
    <w:rsid w:val="0085195B"/>
    <w:rsid w:val="0085465B"/>
    <w:rsid w:val="00861AE8"/>
    <w:rsid w:val="0086342C"/>
    <w:rsid w:val="008653F3"/>
    <w:rsid w:val="008656B7"/>
    <w:rsid w:val="00865984"/>
    <w:rsid w:val="0086773C"/>
    <w:rsid w:val="0087576C"/>
    <w:rsid w:val="00880183"/>
    <w:rsid w:val="008815E0"/>
    <w:rsid w:val="00885B67"/>
    <w:rsid w:val="00887014"/>
    <w:rsid w:val="008944B8"/>
    <w:rsid w:val="008C0046"/>
    <w:rsid w:val="008C23D4"/>
    <w:rsid w:val="008C496F"/>
    <w:rsid w:val="008C4B50"/>
    <w:rsid w:val="008C62A5"/>
    <w:rsid w:val="008D428B"/>
    <w:rsid w:val="008F6C40"/>
    <w:rsid w:val="00902D1A"/>
    <w:rsid w:val="0091227C"/>
    <w:rsid w:val="00913CDB"/>
    <w:rsid w:val="00915A2E"/>
    <w:rsid w:val="00925A3C"/>
    <w:rsid w:val="00933BA5"/>
    <w:rsid w:val="00936D5E"/>
    <w:rsid w:val="00937218"/>
    <w:rsid w:val="00940155"/>
    <w:rsid w:val="00942AA0"/>
    <w:rsid w:val="00943619"/>
    <w:rsid w:val="0094419B"/>
    <w:rsid w:val="00945CEC"/>
    <w:rsid w:val="009510D3"/>
    <w:rsid w:val="0096378A"/>
    <w:rsid w:val="009648D6"/>
    <w:rsid w:val="00965500"/>
    <w:rsid w:val="009665F3"/>
    <w:rsid w:val="0097069B"/>
    <w:rsid w:val="0097158B"/>
    <w:rsid w:val="009760D0"/>
    <w:rsid w:val="00980319"/>
    <w:rsid w:val="00985BE8"/>
    <w:rsid w:val="009864FC"/>
    <w:rsid w:val="0098670C"/>
    <w:rsid w:val="00990C19"/>
    <w:rsid w:val="009918A3"/>
    <w:rsid w:val="00992264"/>
    <w:rsid w:val="00992E83"/>
    <w:rsid w:val="00993513"/>
    <w:rsid w:val="009A190D"/>
    <w:rsid w:val="009A1D4A"/>
    <w:rsid w:val="009C0B5A"/>
    <w:rsid w:val="009D14AD"/>
    <w:rsid w:val="009E1A9E"/>
    <w:rsid w:val="009E43FE"/>
    <w:rsid w:val="009F0537"/>
    <w:rsid w:val="009F28C9"/>
    <w:rsid w:val="009F6541"/>
    <w:rsid w:val="009F6FB3"/>
    <w:rsid w:val="00A01F77"/>
    <w:rsid w:val="00A05E89"/>
    <w:rsid w:val="00A07CA3"/>
    <w:rsid w:val="00A1196A"/>
    <w:rsid w:val="00A13ED4"/>
    <w:rsid w:val="00A200CE"/>
    <w:rsid w:val="00A34C36"/>
    <w:rsid w:val="00A40E97"/>
    <w:rsid w:val="00A456C7"/>
    <w:rsid w:val="00A47A7F"/>
    <w:rsid w:val="00A5268F"/>
    <w:rsid w:val="00A52950"/>
    <w:rsid w:val="00A56BB3"/>
    <w:rsid w:val="00A6250E"/>
    <w:rsid w:val="00A64E67"/>
    <w:rsid w:val="00A70026"/>
    <w:rsid w:val="00A727C7"/>
    <w:rsid w:val="00A922D9"/>
    <w:rsid w:val="00A949FC"/>
    <w:rsid w:val="00A9583E"/>
    <w:rsid w:val="00A9677C"/>
    <w:rsid w:val="00AA52E9"/>
    <w:rsid w:val="00AA7F18"/>
    <w:rsid w:val="00AB3C30"/>
    <w:rsid w:val="00AB7CA2"/>
    <w:rsid w:val="00AC0627"/>
    <w:rsid w:val="00AC543E"/>
    <w:rsid w:val="00AD2A3F"/>
    <w:rsid w:val="00AF0884"/>
    <w:rsid w:val="00AF4D4E"/>
    <w:rsid w:val="00AF5D51"/>
    <w:rsid w:val="00B00EEE"/>
    <w:rsid w:val="00B03110"/>
    <w:rsid w:val="00B05B70"/>
    <w:rsid w:val="00B13FBF"/>
    <w:rsid w:val="00B15FD5"/>
    <w:rsid w:val="00B22CEA"/>
    <w:rsid w:val="00B248BA"/>
    <w:rsid w:val="00B31610"/>
    <w:rsid w:val="00B325F2"/>
    <w:rsid w:val="00B37733"/>
    <w:rsid w:val="00B41577"/>
    <w:rsid w:val="00B42D84"/>
    <w:rsid w:val="00B43AE5"/>
    <w:rsid w:val="00B549CA"/>
    <w:rsid w:val="00B6567E"/>
    <w:rsid w:val="00B738FF"/>
    <w:rsid w:val="00B76769"/>
    <w:rsid w:val="00B91B51"/>
    <w:rsid w:val="00B94A46"/>
    <w:rsid w:val="00B9786C"/>
    <w:rsid w:val="00BA756C"/>
    <w:rsid w:val="00BA7620"/>
    <w:rsid w:val="00BB4BDA"/>
    <w:rsid w:val="00BC0096"/>
    <w:rsid w:val="00BC22BC"/>
    <w:rsid w:val="00BC29AD"/>
    <w:rsid w:val="00BD32A4"/>
    <w:rsid w:val="00BD4768"/>
    <w:rsid w:val="00BD554B"/>
    <w:rsid w:val="00BF0A01"/>
    <w:rsid w:val="00C01536"/>
    <w:rsid w:val="00C035B1"/>
    <w:rsid w:val="00C061EC"/>
    <w:rsid w:val="00C11D79"/>
    <w:rsid w:val="00C2230E"/>
    <w:rsid w:val="00C26700"/>
    <w:rsid w:val="00C46A0A"/>
    <w:rsid w:val="00C471CE"/>
    <w:rsid w:val="00C50C14"/>
    <w:rsid w:val="00C51858"/>
    <w:rsid w:val="00C61291"/>
    <w:rsid w:val="00C6636C"/>
    <w:rsid w:val="00C675F1"/>
    <w:rsid w:val="00C752EF"/>
    <w:rsid w:val="00C754F7"/>
    <w:rsid w:val="00C76FDA"/>
    <w:rsid w:val="00C83B07"/>
    <w:rsid w:val="00C92065"/>
    <w:rsid w:val="00C92A53"/>
    <w:rsid w:val="00C95FA5"/>
    <w:rsid w:val="00CB0805"/>
    <w:rsid w:val="00CB366C"/>
    <w:rsid w:val="00CC030D"/>
    <w:rsid w:val="00CC2EA3"/>
    <w:rsid w:val="00CC41BB"/>
    <w:rsid w:val="00CD3A0D"/>
    <w:rsid w:val="00CD6F8E"/>
    <w:rsid w:val="00CD79E9"/>
    <w:rsid w:val="00CE66C4"/>
    <w:rsid w:val="00CF0CC5"/>
    <w:rsid w:val="00CF5F56"/>
    <w:rsid w:val="00D01C1B"/>
    <w:rsid w:val="00D02E66"/>
    <w:rsid w:val="00D077E1"/>
    <w:rsid w:val="00D128EA"/>
    <w:rsid w:val="00D2461D"/>
    <w:rsid w:val="00D40D39"/>
    <w:rsid w:val="00D42075"/>
    <w:rsid w:val="00D7426D"/>
    <w:rsid w:val="00D744CC"/>
    <w:rsid w:val="00D74B9E"/>
    <w:rsid w:val="00D82E7C"/>
    <w:rsid w:val="00D83BA6"/>
    <w:rsid w:val="00D9285C"/>
    <w:rsid w:val="00D92BA9"/>
    <w:rsid w:val="00DA2212"/>
    <w:rsid w:val="00DA5217"/>
    <w:rsid w:val="00DA7F18"/>
    <w:rsid w:val="00DB1B13"/>
    <w:rsid w:val="00DB4F0B"/>
    <w:rsid w:val="00DB7633"/>
    <w:rsid w:val="00DB7AE5"/>
    <w:rsid w:val="00DC77E1"/>
    <w:rsid w:val="00DE121A"/>
    <w:rsid w:val="00DF0182"/>
    <w:rsid w:val="00DF3303"/>
    <w:rsid w:val="00DF4D67"/>
    <w:rsid w:val="00DF7A76"/>
    <w:rsid w:val="00E00F78"/>
    <w:rsid w:val="00E0289D"/>
    <w:rsid w:val="00E24A0F"/>
    <w:rsid w:val="00E24E04"/>
    <w:rsid w:val="00E26247"/>
    <w:rsid w:val="00E271BA"/>
    <w:rsid w:val="00E31518"/>
    <w:rsid w:val="00E37438"/>
    <w:rsid w:val="00E50BFF"/>
    <w:rsid w:val="00E63A9A"/>
    <w:rsid w:val="00E667C8"/>
    <w:rsid w:val="00E81F6D"/>
    <w:rsid w:val="00E82498"/>
    <w:rsid w:val="00E84E80"/>
    <w:rsid w:val="00E936BA"/>
    <w:rsid w:val="00EA230D"/>
    <w:rsid w:val="00EB3EEE"/>
    <w:rsid w:val="00EB5374"/>
    <w:rsid w:val="00EC1DEE"/>
    <w:rsid w:val="00EC2A13"/>
    <w:rsid w:val="00EC7F37"/>
    <w:rsid w:val="00ED37E5"/>
    <w:rsid w:val="00EE1217"/>
    <w:rsid w:val="00EF23EB"/>
    <w:rsid w:val="00EF25ED"/>
    <w:rsid w:val="00EF4440"/>
    <w:rsid w:val="00EF5021"/>
    <w:rsid w:val="00EF6B3C"/>
    <w:rsid w:val="00F06B1D"/>
    <w:rsid w:val="00F108D4"/>
    <w:rsid w:val="00F15CBA"/>
    <w:rsid w:val="00F17B14"/>
    <w:rsid w:val="00F200A1"/>
    <w:rsid w:val="00F341B6"/>
    <w:rsid w:val="00F34484"/>
    <w:rsid w:val="00F4311E"/>
    <w:rsid w:val="00F4415B"/>
    <w:rsid w:val="00F450C9"/>
    <w:rsid w:val="00F472B8"/>
    <w:rsid w:val="00F5547A"/>
    <w:rsid w:val="00F62C23"/>
    <w:rsid w:val="00F73A03"/>
    <w:rsid w:val="00F75934"/>
    <w:rsid w:val="00F80900"/>
    <w:rsid w:val="00F84809"/>
    <w:rsid w:val="00F971A5"/>
    <w:rsid w:val="00FA21DE"/>
    <w:rsid w:val="00FA650A"/>
    <w:rsid w:val="00FB21C2"/>
    <w:rsid w:val="00FB406B"/>
    <w:rsid w:val="00FB5FF5"/>
    <w:rsid w:val="00FC06E5"/>
    <w:rsid w:val="00FD2FD7"/>
    <w:rsid w:val="00FD4AF1"/>
    <w:rsid w:val="00FD5ECB"/>
    <w:rsid w:val="00FE41E7"/>
    <w:rsid w:val="00FE4BA9"/>
    <w:rsid w:val="00FF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813313"/>
  <w15:docId w15:val="{C12BF05C-4618-4DD9-AD3B-3DEFCC880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D42075"/>
    <w:pPr>
      <w:keepNext/>
      <w:numPr>
        <w:numId w:val="8"/>
      </w:numPr>
      <w:shd w:val="clear" w:color="auto" w:fill="FFFFFF"/>
      <w:spacing w:after="135"/>
      <w:outlineLvl w:val="0"/>
    </w:pPr>
    <w:rPr>
      <w:rFonts w:ascii="Arial" w:hAnsi="Arial" w:cs="Arial"/>
      <w:color w:val="202020"/>
      <w:kern w:val="32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B406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BC29AD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C29AD"/>
  </w:style>
  <w:style w:type="character" w:customStyle="1" w:styleId="eop">
    <w:name w:val="eop"/>
    <w:basedOn w:val="DefaultParagraphFont"/>
    <w:rsid w:val="00BC29AD"/>
  </w:style>
  <w:style w:type="character" w:styleId="Hyperlink">
    <w:name w:val="Hyperlink"/>
    <w:basedOn w:val="DefaultParagraphFont"/>
    <w:rsid w:val="00BC2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29A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34484"/>
    <w:rPr>
      <w:i/>
      <w:iCs/>
    </w:rPr>
  </w:style>
  <w:style w:type="paragraph" w:styleId="NormalWeb">
    <w:name w:val="Normal (Web)"/>
    <w:basedOn w:val="Normal"/>
    <w:uiPriority w:val="99"/>
    <w:unhideWhenUsed/>
    <w:rsid w:val="006E6E04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semiHidden/>
    <w:rsid w:val="00FB40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57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16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9929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27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65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71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7832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739724">
              <w:marLeft w:val="0"/>
              <w:marRight w:val="0"/>
              <w:marTop w:val="360"/>
              <w:marBottom w:val="360"/>
              <w:divBdr>
                <w:top w:val="single" w:sz="6" w:space="6" w:color="D5D5D5"/>
                <w:left w:val="none" w:sz="0" w:space="0" w:color="auto"/>
                <w:bottom w:val="single" w:sz="6" w:space="6" w:color="D5D5D5"/>
                <w:right w:val="none" w:sz="0" w:space="0" w:color="auto"/>
              </w:divBdr>
            </w:div>
            <w:div w:id="161909858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3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CCCCC"/>
                            <w:left w:val="single" w:sz="6" w:space="0" w:color="CCCCCC"/>
                            <w:bottom w:val="single" w:sz="6" w:space="0" w:color="CCCCCC"/>
                            <w:right w:val="single" w:sz="6" w:space="0" w:color="CCCCCC"/>
                          </w:divBdr>
                          <w:divsChild>
                            <w:div w:id="42168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45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13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104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11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4393592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single" w:sz="6" w:space="5" w:color="CCCCCC"/>
                            <w:left w:val="single" w:sz="6" w:space="12" w:color="CCCCCC"/>
                            <w:bottom w:val="single" w:sz="6" w:space="6" w:color="CCCCCC"/>
                            <w:right w:val="single" w:sz="6" w:space="12" w:color="CCCCCC"/>
                          </w:divBdr>
                        </w:div>
                      </w:divsChild>
                    </w:div>
                  </w:divsChild>
                </w:div>
              </w:divsChild>
            </w:div>
            <w:div w:id="11398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34674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07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2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1080/0735648x.2005.972120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5f40ab86f38a90e2ca30c96396aeb510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786da6920ed1638d9027a9bfa9c6ce93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9FCC0-6E7B-481D-A2B7-A3B071CD70AB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2.xml><?xml version="1.0" encoding="utf-8"?>
<ds:datastoreItem xmlns:ds="http://schemas.openxmlformats.org/officeDocument/2006/customXml" ds:itemID="{3F1DA6C9-366A-4839-8896-C66CE341B9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810B4-2ACE-4023-B3C6-B2FA767369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5B1712-FA04-4EE7-927D-B448186D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5</TotalTime>
  <Pages>3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dc:description/>
  <cp:lastModifiedBy>eugenie.tuipulotu7@gmail.com</cp:lastModifiedBy>
  <cp:revision>5</cp:revision>
  <cp:lastPrinted>2008-04-14T13:39:00Z</cp:lastPrinted>
  <dcterms:created xsi:type="dcterms:W3CDTF">2023-03-20T23:24:00Z</dcterms:created>
  <dcterms:modified xsi:type="dcterms:W3CDTF">2023-03-20T23:29:00Z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b51f4204d6724051b9378e15e01769a988b08dd5695c3835573b41dfb153a7af</vt:lpwstr>
  </property>
  <property fmtid="{D5CDD505-2E9C-101B-9397-08002B2CF9AE}" pid="3" name="ContentTypeId">
    <vt:lpwstr>0x0101002F3C2EEDB3FECD489FE6CB8E237B85C0</vt:lpwstr>
  </property>
</Properties>
</file>