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3ED0BC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60937">
              <w:rPr>
                <w:b/>
                <w:color w:val="auto"/>
                <w:sz w:val="32"/>
              </w:rPr>
              <w:t>Ben Doyle</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120A72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60937">
              <w:rPr>
                <w:b/>
                <w:color w:val="auto"/>
                <w:sz w:val="32"/>
              </w:rPr>
              <w:t xml:space="preserve"> 1920592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7C7C3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7C7C3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7C7C3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7C7C3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1B3E059" w14:textId="4412E044"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This essay I will outline what is meant by Organisation Justice and how it has impact on me as an individual member of South Wales Police and also the steps the force </w:t>
      </w:r>
      <w:proofErr w:type="gramStart"/>
      <w:r w:rsidRPr="00403AF1">
        <w:rPr>
          <w:rFonts w:asciiTheme="minorHAnsi" w:hAnsiTheme="minorHAnsi" w:cstheme="minorHAnsi"/>
          <w:sz w:val="24"/>
          <w:szCs w:val="24"/>
        </w:rPr>
        <w:t>are</w:t>
      </w:r>
      <w:proofErr w:type="gramEnd"/>
      <w:r w:rsidRPr="00403AF1">
        <w:rPr>
          <w:rFonts w:asciiTheme="minorHAnsi" w:hAnsiTheme="minorHAnsi" w:cstheme="minorHAnsi"/>
          <w:sz w:val="24"/>
          <w:szCs w:val="24"/>
        </w:rPr>
        <w:t xml:space="preserve"> taking to raise ethical standards.</w:t>
      </w:r>
    </w:p>
    <w:p w14:paraId="23325843" w14:textId="77777777" w:rsidR="00E21A99" w:rsidRPr="00403AF1" w:rsidRDefault="00E21A99" w:rsidP="00E21A99">
      <w:pPr>
        <w:rPr>
          <w:rFonts w:asciiTheme="minorHAnsi" w:hAnsiTheme="minorHAnsi" w:cstheme="minorHAnsi"/>
          <w:sz w:val="24"/>
          <w:szCs w:val="24"/>
        </w:rPr>
      </w:pPr>
    </w:p>
    <w:p w14:paraId="5CB271D3" w14:textId="5D70C7B9"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I will utilise </w:t>
      </w:r>
      <w:proofErr w:type="spellStart"/>
      <w:r w:rsidRPr="00403AF1">
        <w:rPr>
          <w:rFonts w:asciiTheme="minorHAnsi" w:hAnsiTheme="minorHAnsi" w:cstheme="minorHAnsi"/>
          <w:sz w:val="24"/>
          <w:szCs w:val="24"/>
        </w:rPr>
        <w:t>Borton’s</w:t>
      </w:r>
      <w:proofErr w:type="spellEnd"/>
      <w:r w:rsidRPr="00403AF1">
        <w:rPr>
          <w:rFonts w:asciiTheme="minorHAnsi" w:hAnsiTheme="minorHAnsi" w:cstheme="minorHAnsi"/>
          <w:sz w:val="24"/>
          <w:szCs w:val="24"/>
        </w:rPr>
        <w:t xml:space="preserve"> model of reflection throughout this essay </w:t>
      </w:r>
      <w:proofErr w:type="gramStart"/>
      <w:r w:rsidRPr="00403AF1">
        <w:rPr>
          <w:rFonts w:asciiTheme="minorHAnsi" w:hAnsiTheme="minorHAnsi" w:cstheme="minorHAnsi"/>
          <w:sz w:val="24"/>
          <w:szCs w:val="24"/>
        </w:rPr>
        <w:t>in order to</w:t>
      </w:r>
      <w:proofErr w:type="gramEnd"/>
      <w:r w:rsidRPr="00403AF1">
        <w:rPr>
          <w:rFonts w:asciiTheme="minorHAnsi" w:hAnsiTheme="minorHAnsi" w:cstheme="minorHAnsi"/>
          <w:sz w:val="24"/>
          <w:szCs w:val="24"/>
        </w:rPr>
        <w:t xml:space="preserve"> form the structure of my essay. </w:t>
      </w:r>
      <w:proofErr w:type="spellStart"/>
      <w:r w:rsidRPr="00403AF1">
        <w:rPr>
          <w:rFonts w:asciiTheme="minorHAnsi" w:hAnsiTheme="minorHAnsi" w:cstheme="minorHAnsi"/>
          <w:sz w:val="24"/>
          <w:szCs w:val="24"/>
        </w:rPr>
        <w:t>Borton’s</w:t>
      </w:r>
      <w:proofErr w:type="spellEnd"/>
      <w:r w:rsidRPr="00403AF1">
        <w:rPr>
          <w:rFonts w:asciiTheme="minorHAnsi" w:hAnsiTheme="minorHAnsi" w:cstheme="minorHAnsi"/>
          <w:sz w:val="24"/>
          <w:szCs w:val="24"/>
        </w:rPr>
        <w:t xml:space="preserve"> model has three main elements, What? So What? And Now what? (</w:t>
      </w:r>
      <w:proofErr w:type="spellStart"/>
      <w:r w:rsidRPr="00403AF1">
        <w:rPr>
          <w:rFonts w:asciiTheme="minorHAnsi" w:hAnsiTheme="minorHAnsi" w:cstheme="minorHAnsi"/>
          <w:sz w:val="24"/>
          <w:szCs w:val="24"/>
        </w:rPr>
        <w:t>Borton</w:t>
      </w:r>
      <w:proofErr w:type="spellEnd"/>
      <w:r w:rsidRPr="00403AF1">
        <w:rPr>
          <w:rFonts w:asciiTheme="minorHAnsi" w:hAnsiTheme="minorHAnsi" w:cstheme="minorHAnsi"/>
          <w:sz w:val="24"/>
          <w:szCs w:val="24"/>
        </w:rPr>
        <w:t xml:space="preserve"> 1970). I will sue this whilst answering the question posed and reflecting of the effect this has had on me.</w:t>
      </w:r>
    </w:p>
    <w:p w14:paraId="4AAAE5B0" w14:textId="77777777" w:rsidR="00E21A99" w:rsidRPr="00403AF1" w:rsidRDefault="00E21A99" w:rsidP="00E21A99">
      <w:pPr>
        <w:rPr>
          <w:rFonts w:asciiTheme="minorHAnsi" w:hAnsiTheme="minorHAnsi" w:cstheme="minorHAnsi"/>
          <w:sz w:val="24"/>
          <w:szCs w:val="24"/>
        </w:rPr>
      </w:pPr>
    </w:p>
    <w:p w14:paraId="44C58E09" w14:textId="77777777"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Organisational Justice is how fairly a person feels that they are treated by an organisation, along with the level of respect they feel that they are shown by the organisation. This is not solely applicable to the Police but is relevant in all organisations. Increased feeling of fairness, respect and openness that is felt by an employee by their organisation, can lead to improved productivity. (Colquitt et al)</w:t>
      </w:r>
    </w:p>
    <w:p w14:paraId="69E6B5B3" w14:textId="193A76D8"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In summary, Organisational Justice is how well an employee feels that they are treated by the organisation that they work for. Tyler and </w:t>
      </w:r>
      <w:proofErr w:type="spellStart"/>
      <w:r w:rsidRPr="00403AF1">
        <w:rPr>
          <w:rFonts w:asciiTheme="minorHAnsi" w:hAnsiTheme="minorHAnsi" w:cstheme="minorHAnsi"/>
          <w:sz w:val="24"/>
          <w:szCs w:val="24"/>
        </w:rPr>
        <w:t>Blader</w:t>
      </w:r>
      <w:proofErr w:type="spellEnd"/>
      <w:r w:rsidRPr="00403AF1">
        <w:rPr>
          <w:rFonts w:asciiTheme="minorHAnsi" w:hAnsiTheme="minorHAnsi" w:cstheme="minorHAnsi"/>
          <w:sz w:val="24"/>
          <w:szCs w:val="24"/>
        </w:rPr>
        <w:t xml:space="preserve"> 2000 state that employees often distinguish between how they are treated by their immediate supervisors on a day-to-day basis and how </w:t>
      </w:r>
      <w:proofErr w:type="gramStart"/>
      <w:r w:rsidRPr="00403AF1">
        <w:rPr>
          <w:rFonts w:asciiTheme="minorHAnsi" w:hAnsiTheme="minorHAnsi" w:cstheme="minorHAnsi"/>
          <w:sz w:val="24"/>
          <w:szCs w:val="24"/>
        </w:rPr>
        <w:t>fairly organisational</w:t>
      </w:r>
      <w:proofErr w:type="gramEnd"/>
      <w:r w:rsidRPr="00403AF1">
        <w:rPr>
          <w:rFonts w:asciiTheme="minorHAnsi" w:hAnsiTheme="minorHAnsi" w:cstheme="minorHAnsi"/>
          <w:sz w:val="24"/>
          <w:szCs w:val="24"/>
        </w:rPr>
        <w:t xml:space="preserve"> decisions are made and communicated. They state that what counts as fair in these contexts is not objective and largely depends on the perceptions of the employees individually and as a group. This may involve making comparisons with other individuals or teams as well as comparing against external organisations. </w:t>
      </w:r>
    </w:p>
    <w:p w14:paraId="72EDF124" w14:textId="77777777" w:rsidR="00E21A99" w:rsidRPr="00403AF1" w:rsidRDefault="00E21A99" w:rsidP="00E21A99">
      <w:pPr>
        <w:rPr>
          <w:rFonts w:asciiTheme="minorHAnsi" w:hAnsiTheme="minorHAnsi" w:cstheme="minorHAnsi"/>
          <w:sz w:val="24"/>
          <w:szCs w:val="24"/>
        </w:rPr>
      </w:pPr>
    </w:p>
    <w:p w14:paraId="52D58A57" w14:textId="2D48E685"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This is important in relation to the Code of Ethics within the Police service. The Code of Ethics outlines the responsibility of all of those in Policing to behave in a manner that is most likely to win the trust and support of the community. In the modern context the code remains true to Peel’s founding principles of British policing, focussed on the importance of public support and the need for the police to “secure and maintain public respect. </w:t>
      </w:r>
    </w:p>
    <w:p w14:paraId="60C03A48" w14:textId="77777777" w:rsidR="00E21A99" w:rsidRPr="00403AF1" w:rsidRDefault="00E21A99" w:rsidP="00E21A99">
      <w:pPr>
        <w:rPr>
          <w:rFonts w:asciiTheme="minorHAnsi" w:hAnsiTheme="minorHAnsi" w:cstheme="minorHAnsi"/>
          <w:sz w:val="24"/>
          <w:szCs w:val="24"/>
        </w:rPr>
      </w:pPr>
    </w:p>
    <w:p w14:paraId="6528FE2D" w14:textId="4988BE50"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The code describes the behaviours and traits we value in ourselves and others and reflect the expectations of the public the Police serve. The trust and confidence of the wider public </w:t>
      </w:r>
      <w:r w:rsidRPr="00403AF1">
        <w:rPr>
          <w:rFonts w:asciiTheme="minorHAnsi" w:hAnsiTheme="minorHAnsi" w:cstheme="minorHAnsi"/>
          <w:sz w:val="24"/>
          <w:szCs w:val="24"/>
        </w:rPr>
        <w:lastRenderedPageBreak/>
        <w:t>is crucial to the need to police with the consent of the community. If the public are to see police actions and legitimate, this legitimacy is earned through our service to the public whose co-operation we depend on to keep our communities safe. (Hertfordshire Constabulary)</w:t>
      </w:r>
    </w:p>
    <w:p w14:paraId="1DF9DAF5" w14:textId="77777777" w:rsidR="00E21A99" w:rsidRPr="00403AF1" w:rsidRDefault="00E21A99" w:rsidP="00E21A99">
      <w:pPr>
        <w:rPr>
          <w:rFonts w:asciiTheme="minorHAnsi" w:hAnsiTheme="minorHAnsi" w:cstheme="minorHAnsi"/>
          <w:sz w:val="24"/>
          <w:szCs w:val="24"/>
        </w:rPr>
      </w:pPr>
    </w:p>
    <w:p w14:paraId="70ABE4A1" w14:textId="15519EF5"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I have found the first 18 months of my Police service very challenging, from dealing with the Covid-19 pandemic during the initial classroom training, through to entering my response tutorship period and then moving stations to begin my independent patrol status. I have found that there have been many challenging situations during this journey, which have challenged my views and perceptions of people and the world. I have found that the Code of Ethics has been my guiding light when working and dealing with members of the public and has ensured that all work that I carry out is to the best of my ability. </w:t>
      </w:r>
    </w:p>
    <w:p w14:paraId="774BC816" w14:textId="77777777" w:rsidR="00E21A99" w:rsidRPr="00403AF1" w:rsidRDefault="00E21A99" w:rsidP="00E21A99">
      <w:pPr>
        <w:rPr>
          <w:rFonts w:asciiTheme="minorHAnsi" w:hAnsiTheme="minorHAnsi" w:cstheme="minorHAnsi"/>
          <w:sz w:val="24"/>
          <w:szCs w:val="24"/>
        </w:rPr>
      </w:pPr>
    </w:p>
    <w:p w14:paraId="0D6EDDFE" w14:textId="3147DED7"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I have found however, that organisational justice has played an equally influential role on my career. As stated earlier in this essay, organisational justice is how fairly a person feels that they are being treated by an organisation, as well as the level of respect they feel that they are being shown by that organisation.  I have found that it is very important to feel that you are valued and respected by your employer </w:t>
      </w:r>
      <w:proofErr w:type="gramStart"/>
      <w:r w:rsidRPr="00403AF1">
        <w:rPr>
          <w:rFonts w:asciiTheme="minorHAnsi" w:hAnsiTheme="minorHAnsi" w:cstheme="minorHAnsi"/>
          <w:sz w:val="24"/>
          <w:szCs w:val="24"/>
        </w:rPr>
        <w:t>and also</w:t>
      </w:r>
      <w:proofErr w:type="gramEnd"/>
      <w:r w:rsidRPr="00403AF1">
        <w:rPr>
          <w:rFonts w:asciiTheme="minorHAnsi" w:hAnsiTheme="minorHAnsi" w:cstheme="minorHAnsi"/>
          <w:sz w:val="24"/>
          <w:szCs w:val="24"/>
        </w:rPr>
        <w:t xml:space="preserve"> that you are being treated fairly. I have found that within South Wales Police, there are very strong opinions around ensuring that fairness in abided by and there are local agreements in place to ensure that work is distributed fairly. An example of this is having </w:t>
      </w:r>
      <w:proofErr w:type="gramStart"/>
      <w:r w:rsidRPr="00403AF1">
        <w:rPr>
          <w:rFonts w:asciiTheme="minorHAnsi" w:hAnsiTheme="minorHAnsi" w:cstheme="minorHAnsi"/>
          <w:sz w:val="24"/>
          <w:szCs w:val="24"/>
        </w:rPr>
        <w:t>rota’s</w:t>
      </w:r>
      <w:proofErr w:type="gramEnd"/>
      <w:r w:rsidRPr="00403AF1">
        <w:rPr>
          <w:rFonts w:asciiTheme="minorHAnsi" w:hAnsiTheme="minorHAnsi" w:cstheme="minorHAnsi"/>
          <w:sz w:val="24"/>
          <w:szCs w:val="24"/>
        </w:rPr>
        <w:t xml:space="preserve"> for incidents such as scene guards, hospital watches and interviews. I have found that this ensures that all members of a team are treated fairly, regardless of length of service or skill. I have found that some members of the team believe that they have “done their time” and believe that newer members of a team should carry the burden of these types of tasks. This type of culture I have witnessed can caused newer members of a team to feel disillusioned and isolated from a team, causing them extra stress along with their academic studies. This can lead to demotivation, a break away from the code of ethics and eventually, the termination of their career. </w:t>
      </w:r>
    </w:p>
    <w:p w14:paraId="2D3CB8D8" w14:textId="77777777" w:rsidR="00E21A99" w:rsidRPr="00403AF1" w:rsidRDefault="00E21A99" w:rsidP="00E21A99">
      <w:pPr>
        <w:rPr>
          <w:rFonts w:asciiTheme="minorHAnsi" w:hAnsiTheme="minorHAnsi" w:cstheme="minorHAnsi"/>
          <w:sz w:val="24"/>
          <w:szCs w:val="24"/>
        </w:rPr>
      </w:pPr>
    </w:p>
    <w:p w14:paraId="71470328" w14:textId="0D8C0F0A"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Although I have witnessed this behaviour within South Wales Police (SWP). It is important to highlight that this is an extremely rare event and </w:t>
      </w:r>
      <w:proofErr w:type="gramStart"/>
      <w:r w:rsidRPr="00403AF1">
        <w:rPr>
          <w:rFonts w:asciiTheme="minorHAnsi" w:hAnsiTheme="minorHAnsi" w:cstheme="minorHAnsi"/>
          <w:sz w:val="24"/>
          <w:szCs w:val="24"/>
        </w:rPr>
        <w:t>on the whole</w:t>
      </w:r>
      <w:proofErr w:type="gramEnd"/>
      <w:r w:rsidRPr="00403AF1">
        <w:rPr>
          <w:rFonts w:asciiTheme="minorHAnsi" w:hAnsiTheme="minorHAnsi" w:cstheme="minorHAnsi"/>
          <w:sz w:val="24"/>
          <w:szCs w:val="24"/>
        </w:rPr>
        <w:t xml:space="preserve"> the organisation does all it can within individual teams, departments and force wide to ensure fairness and respect between individuals. </w:t>
      </w:r>
    </w:p>
    <w:p w14:paraId="51299A92" w14:textId="77777777" w:rsidR="00E21A99" w:rsidRPr="00403AF1" w:rsidRDefault="00E21A99" w:rsidP="00E21A99">
      <w:pPr>
        <w:rPr>
          <w:rFonts w:asciiTheme="minorHAnsi" w:hAnsiTheme="minorHAnsi" w:cstheme="minorHAnsi"/>
          <w:sz w:val="24"/>
          <w:szCs w:val="24"/>
        </w:rPr>
      </w:pPr>
    </w:p>
    <w:p w14:paraId="4C5103FA" w14:textId="441BA5C3"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South Wales Police are continually ensuring that ethical standards within the organisation are maintained. The force has begun to place posters, cards and advertisements on their intranet pages highlighting the existence of a Crime Stoppers Integrity Line, which allows members of South Wales Police to anonymously report their concerns regarding colleagues that may be abusing their position of power. The organisation has also added mandatory training videos to be viewed by all employees, outlining what abuse of power is and why this behaviour needs to be challenged. </w:t>
      </w:r>
    </w:p>
    <w:p w14:paraId="73B2F1B1" w14:textId="77777777" w:rsidR="00E21A99" w:rsidRPr="00403AF1" w:rsidRDefault="00E21A99" w:rsidP="00E21A99">
      <w:pPr>
        <w:rPr>
          <w:rFonts w:asciiTheme="minorHAnsi" w:hAnsiTheme="minorHAnsi" w:cstheme="minorHAnsi"/>
          <w:sz w:val="24"/>
          <w:szCs w:val="24"/>
        </w:rPr>
      </w:pPr>
    </w:p>
    <w:p w14:paraId="5B125DC4" w14:textId="77777777"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South Wales Police also create </w:t>
      </w:r>
      <w:proofErr w:type="gramStart"/>
      <w:r w:rsidRPr="00403AF1">
        <w:rPr>
          <w:rFonts w:asciiTheme="minorHAnsi" w:hAnsiTheme="minorHAnsi" w:cstheme="minorHAnsi"/>
          <w:sz w:val="24"/>
          <w:szCs w:val="24"/>
        </w:rPr>
        <w:t>poll’s</w:t>
      </w:r>
      <w:proofErr w:type="gramEnd"/>
      <w:r w:rsidRPr="00403AF1">
        <w:rPr>
          <w:rFonts w:asciiTheme="minorHAnsi" w:hAnsiTheme="minorHAnsi" w:cstheme="minorHAnsi"/>
          <w:sz w:val="24"/>
          <w:szCs w:val="24"/>
        </w:rPr>
        <w:t xml:space="preserve"> on their intranet for employees to answer common ethical </w:t>
      </w:r>
      <w:proofErr w:type="spellStart"/>
      <w:r w:rsidRPr="00403AF1">
        <w:rPr>
          <w:rFonts w:asciiTheme="minorHAnsi" w:hAnsiTheme="minorHAnsi" w:cstheme="minorHAnsi"/>
          <w:sz w:val="24"/>
          <w:szCs w:val="24"/>
        </w:rPr>
        <w:t>dilemma’s</w:t>
      </w:r>
      <w:proofErr w:type="spellEnd"/>
      <w:r w:rsidRPr="00403AF1">
        <w:rPr>
          <w:rFonts w:asciiTheme="minorHAnsi" w:hAnsiTheme="minorHAnsi" w:cstheme="minorHAnsi"/>
          <w:sz w:val="24"/>
          <w:szCs w:val="24"/>
        </w:rPr>
        <w:t xml:space="preserve">. These aren’t aimed to catch individuals out if they answer incorrectly, however it serves as a learning tool when they release the answers and justification for it. </w:t>
      </w:r>
    </w:p>
    <w:p w14:paraId="6AA42123" w14:textId="32EF1AEC"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It is important that fair treatment and accountability is shown within the organisation and that behaviour that falls below the standards expected of a Police officer or member of staff </w:t>
      </w:r>
      <w:r w:rsidRPr="00403AF1">
        <w:rPr>
          <w:rFonts w:asciiTheme="minorHAnsi" w:hAnsiTheme="minorHAnsi" w:cstheme="minorHAnsi"/>
          <w:sz w:val="24"/>
          <w:szCs w:val="24"/>
        </w:rPr>
        <w:lastRenderedPageBreak/>
        <w:t xml:space="preserve">is deal with appropriately. South Wales often post information messages surrounding officer dismissals, where their behaviour has been proven to be in direct breach of the code of ethics and the standards set out within it. This created a feeling of trust and value in the organisation. </w:t>
      </w:r>
    </w:p>
    <w:p w14:paraId="19E8A0E2" w14:textId="77777777" w:rsidR="00E21A99" w:rsidRPr="00403AF1" w:rsidRDefault="00E21A99" w:rsidP="00E21A99">
      <w:pPr>
        <w:rPr>
          <w:rFonts w:asciiTheme="minorHAnsi" w:hAnsiTheme="minorHAnsi" w:cstheme="minorHAnsi"/>
          <w:sz w:val="24"/>
          <w:szCs w:val="24"/>
        </w:rPr>
      </w:pPr>
    </w:p>
    <w:p w14:paraId="35981C00" w14:textId="77777777"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I have found that during my time in the Police Force I have a greater appreciation for fairness and respect within the workforce. The Police is a highly stressful environment </w:t>
      </w:r>
      <w:proofErr w:type="gramStart"/>
      <w:r w:rsidRPr="00403AF1">
        <w:rPr>
          <w:rFonts w:asciiTheme="minorHAnsi" w:hAnsiTheme="minorHAnsi" w:cstheme="minorHAnsi"/>
          <w:sz w:val="24"/>
          <w:szCs w:val="24"/>
        </w:rPr>
        <w:t>at the moment</w:t>
      </w:r>
      <w:proofErr w:type="gramEnd"/>
      <w:r w:rsidRPr="00403AF1">
        <w:rPr>
          <w:rFonts w:asciiTheme="minorHAnsi" w:hAnsiTheme="minorHAnsi" w:cstheme="minorHAnsi"/>
          <w:sz w:val="24"/>
          <w:szCs w:val="24"/>
        </w:rPr>
        <w:t xml:space="preserve"> with many outside challenges putting greater scrutiny on Police officers and their actions like never before. However, I believe that South Wales Police is committed to providing the community with the best service possible whilst also holding their staff to the highest standards and holding them accountable for actions that fall short of this standard.   </w:t>
      </w:r>
    </w:p>
    <w:p w14:paraId="2776EF23" w14:textId="77777777" w:rsidR="00E21A99" w:rsidRPr="00403AF1" w:rsidRDefault="00E21A99" w:rsidP="00E21A99">
      <w:pPr>
        <w:rPr>
          <w:rFonts w:asciiTheme="minorHAnsi" w:hAnsiTheme="minorHAnsi" w:cstheme="minorHAnsi"/>
          <w:sz w:val="24"/>
          <w:szCs w:val="24"/>
        </w:rPr>
      </w:pPr>
    </w:p>
    <w:p w14:paraId="18C0E1F7" w14:textId="7A20D99E"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w:t>
      </w:r>
      <w:r w:rsidR="00AF2BA6">
        <w:rPr>
          <w:rFonts w:asciiTheme="minorHAnsi" w:hAnsiTheme="minorHAnsi" w:cstheme="minorHAnsi"/>
          <w:sz w:val="24"/>
          <w:szCs w:val="24"/>
        </w:rPr>
        <w:t xml:space="preserve">Word Count - </w:t>
      </w:r>
      <w:r w:rsidRPr="00403AF1">
        <w:rPr>
          <w:rFonts w:asciiTheme="minorHAnsi" w:hAnsiTheme="minorHAnsi" w:cstheme="minorHAnsi"/>
          <w:sz w:val="24"/>
          <w:szCs w:val="24"/>
        </w:rPr>
        <w:t>1095)</w:t>
      </w:r>
    </w:p>
    <w:p w14:paraId="3AA988D0" w14:textId="0C70CD14" w:rsidR="00E21A99" w:rsidRPr="00403AF1" w:rsidRDefault="00E21A99" w:rsidP="00E21A99">
      <w:pPr>
        <w:rPr>
          <w:rFonts w:asciiTheme="minorHAnsi" w:hAnsiTheme="minorHAnsi" w:cstheme="minorHAnsi"/>
          <w:sz w:val="24"/>
          <w:szCs w:val="24"/>
        </w:rPr>
      </w:pPr>
    </w:p>
    <w:p w14:paraId="5E783CF9" w14:textId="5A382A82" w:rsidR="00E21A99" w:rsidRDefault="00E21A99" w:rsidP="00E21A99">
      <w:pPr>
        <w:rPr>
          <w:rFonts w:asciiTheme="minorHAnsi" w:hAnsiTheme="minorHAnsi" w:cstheme="minorHAnsi"/>
          <w:sz w:val="24"/>
          <w:szCs w:val="24"/>
        </w:rPr>
      </w:pPr>
    </w:p>
    <w:p w14:paraId="37C3AE38" w14:textId="68FF70E2" w:rsidR="00403AF1" w:rsidRDefault="00403AF1" w:rsidP="00E21A99">
      <w:pPr>
        <w:rPr>
          <w:rFonts w:asciiTheme="minorHAnsi" w:hAnsiTheme="minorHAnsi" w:cstheme="minorHAnsi"/>
          <w:sz w:val="24"/>
          <w:szCs w:val="24"/>
        </w:rPr>
      </w:pPr>
    </w:p>
    <w:p w14:paraId="2A9A8670" w14:textId="77777777" w:rsidR="00403AF1" w:rsidRPr="00403AF1" w:rsidRDefault="00403AF1" w:rsidP="00E21A99">
      <w:pPr>
        <w:rPr>
          <w:rFonts w:asciiTheme="minorHAnsi" w:hAnsiTheme="minorHAnsi" w:cstheme="minorHAnsi"/>
          <w:sz w:val="24"/>
          <w:szCs w:val="24"/>
        </w:rPr>
      </w:pPr>
    </w:p>
    <w:p w14:paraId="267F4DE8" w14:textId="1ADD5EDA" w:rsidR="00E21A99" w:rsidRPr="00403AF1" w:rsidRDefault="00E21A99" w:rsidP="00E21A99">
      <w:pPr>
        <w:rPr>
          <w:rFonts w:asciiTheme="minorHAnsi" w:hAnsiTheme="minorHAnsi" w:cstheme="minorHAnsi"/>
          <w:sz w:val="28"/>
          <w:szCs w:val="28"/>
          <w:u w:val="single"/>
        </w:rPr>
      </w:pPr>
      <w:r w:rsidRPr="00403AF1">
        <w:rPr>
          <w:rFonts w:asciiTheme="minorHAnsi" w:hAnsiTheme="minorHAnsi" w:cstheme="minorHAnsi"/>
          <w:sz w:val="28"/>
          <w:szCs w:val="28"/>
          <w:u w:val="single"/>
        </w:rPr>
        <w:t>References</w:t>
      </w:r>
    </w:p>
    <w:p w14:paraId="398C8EAD" w14:textId="77777777" w:rsidR="00E21A99" w:rsidRPr="00403AF1" w:rsidRDefault="00E21A99" w:rsidP="00E21A99">
      <w:pPr>
        <w:rPr>
          <w:rFonts w:asciiTheme="minorHAnsi" w:hAnsiTheme="minorHAnsi" w:cstheme="minorHAnsi"/>
          <w:sz w:val="24"/>
          <w:szCs w:val="24"/>
          <w:u w:val="single"/>
        </w:rPr>
      </w:pPr>
    </w:p>
    <w:p w14:paraId="14F2635D" w14:textId="604A4AE4"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Colquitt et al (2011) - Victoria Herrington Guest Editor (2013) Organisational and procedural justice: applying theory to police practice, Journal of Policing, Intelligence and Counter Terrorism, 8:2,107-114, London</w:t>
      </w:r>
    </w:p>
    <w:p w14:paraId="1D27EC4A" w14:textId="77777777" w:rsidR="00E21A99" w:rsidRPr="00403AF1" w:rsidRDefault="00E21A99" w:rsidP="00E21A99">
      <w:pPr>
        <w:rPr>
          <w:rFonts w:asciiTheme="minorHAnsi" w:hAnsiTheme="minorHAnsi" w:cstheme="minorHAnsi"/>
          <w:sz w:val="24"/>
          <w:szCs w:val="24"/>
        </w:rPr>
      </w:pPr>
    </w:p>
    <w:p w14:paraId="31DAAB6C" w14:textId="1FA09619"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 xml:space="preserve">Greenberg and Tyler 2011 Fair cop 2: Organisational Justice, </w:t>
      </w:r>
      <w:proofErr w:type="gramStart"/>
      <w:r w:rsidRPr="00403AF1">
        <w:rPr>
          <w:rFonts w:asciiTheme="minorHAnsi" w:hAnsiTheme="minorHAnsi" w:cstheme="minorHAnsi"/>
          <w:sz w:val="24"/>
          <w:szCs w:val="24"/>
        </w:rPr>
        <w:t>Behaviour</w:t>
      </w:r>
      <w:proofErr w:type="gramEnd"/>
      <w:r w:rsidRPr="00403AF1">
        <w:rPr>
          <w:rFonts w:asciiTheme="minorHAnsi" w:hAnsiTheme="minorHAnsi" w:cstheme="minorHAnsi"/>
          <w:sz w:val="24"/>
          <w:szCs w:val="24"/>
        </w:rPr>
        <w:t xml:space="preserve"> and ethical policing (online). Hhtps://whatworks.college.police.uk</w:t>
      </w:r>
    </w:p>
    <w:p w14:paraId="6EAAEDEF" w14:textId="77777777" w:rsidR="00E21A99" w:rsidRPr="00403AF1" w:rsidRDefault="00E21A99" w:rsidP="00E21A99">
      <w:pPr>
        <w:rPr>
          <w:rFonts w:asciiTheme="minorHAnsi" w:hAnsiTheme="minorHAnsi" w:cstheme="minorHAnsi"/>
          <w:sz w:val="24"/>
          <w:szCs w:val="24"/>
        </w:rPr>
      </w:pPr>
    </w:p>
    <w:p w14:paraId="2CEF1066" w14:textId="77777777" w:rsidR="00E21A99" w:rsidRPr="00403AF1" w:rsidRDefault="00E21A99" w:rsidP="00E21A99">
      <w:pPr>
        <w:rPr>
          <w:rFonts w:asciiTheme="minorHAnsi" w:hAnsiTheme="minorHAnsi" w:cstheme="minorHAnsi"/>
          <w:sz w:val="24"/>
          <w:szCs w:val="24"/>
        </w:rPr>
      </w:pPr>
      <w:r w:rsidRPr="00403AF1">
        <w:rPr>
          <w:rFonts w:asciiTheme="minorHAnsi" w:hAnsiTheme="minorHAnsi" w:cstheme="minorHAnsi"/>
          <w:sz w:val="24"/>
          <w:szCs w:val="24"/>
        </w:rPr>
        <w:t>Hertfordshire Constabulary, Code of Ethics for Officers, Hertfordshire Constabulary Homepage, 2021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E40855" w:rsidRDefault="00AA666E" w:rsidP="00340E9A">
      <w:pPr>
        <w:ind w:right="237"/>
        <w:jc w:val="both"/>
        <w:rPr>
          <w:sz w:val="24"/>
          <w:szCs w:val="24"/>
        </w:rPr>
      </w:pPr>
    </w:p>
    <w:p w14:paraId="1520AB59" w14:textId="05E20B8E"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Within this essay I will discuss an incident that I attended which raised concerns for the welfare of children inside an address within my sector. I will briefly outline the circumstances of the incident and explain how a partnership approach was conducted to deal with this incident. I will then outline the results of this incident and I will reflect on what happened, what worked </w:t>
      </w:r>
      <w:proofErr w:type="gramStart"/>
      <w:r w:rsidRPr="00403AF1">
        <w:rPr>
          <w:rFonts w:asciiTheme="minorHAnsi" w:hAnsiTheme="minorHAnsi" w:cstheme="minorHAnsi"/>
          <w:sz w:val="24"/>
          <w:szCs w:val="24"/>
        </w:rPr>
        <w:t>well</w:t>
      </w:r>
      <w:proofErr w:type="gramEnd"/>
      <w:r w:rsidRPr="00403AF1">
        <w:rPr>
          <w:rFonts w:asciiTheme="minorHAnsi" w:hAnsiTheme="minorHAnsi" w:cstheme="minorHAnsi"/>
          <w:sz w:val="24"/>
          <w:szCs w:val="24"/>
        </w:rPr>
        <w:t xml:space="preserve"> and the potential consequences were in relation to this incident.</w:t>
      </w:r>
    </w:p>
    <w:p w14:paraId="4BE1F8F0" w14:textId="77777777" w:rsidR="00E40855" w:rsidRPr="00403AF1" w:rsidRDefault="00E40855" w:rsidP="00E40855">
      <w:pPr>
        <w:rPr>
          <w:rFonts w:asciiTheme="minorHAnsi" w:hAnsiTheme="minorHAnsi" w:cstheme="minorHAnsi"/>
          <w:sz w:val="24"/>
          <w:szCs w:val="24"/>
        </w:rPr>
      </w:pPr>
    </w:p>
    <w:p w14:paraId="215A3D1E" w14:textId="3717EB6D"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I will be using Gibbs Reflective Practice Cycle throughout this essay. Gibbs 1998 Cycle consists of 6 stages: Description, Feelings, Evaluation, Analysis, Conclusion and Action Plan (University of Edinburgh). I will address these points throughout this essay and outline learnings taken from this incident.</w:t>
      </w:r>
    </w:p>
    <w:p w14:paraId="2BAF7F14" w14:textId="77777777" w:rsidR="00E40855" w:rsidRPr="00403AF1" w:rsidRDefault="00E40855" w:rsidP="00E40855">
      <w:pPr>
        <w:rPr>
          <w:rFonts w:asciiTheme="minorHAnsi" w:hAnsiTheme="minorHAnsi" w:cstheme="minorHAnsi"/>
          <w:bCs/>
          <w:sz w:val="24"/>
          <w:szCs w:val="24"/>
        </w:rPr>
      </w:pPr>
    </w:p>
    <w:p w14:paraId="1DE75BD3" w14:textId="06AAEAE0"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The incident I wish to discuss involved a concern call in reporting concern for the welfare of two young children who were residing at an address within my sector. The caller raised concerns regarding the condition of the address where the children were staying </w:t>
      </w:r>
      <w:proofErr w:type="gramStart"/>
      <w:r w:rsidRPr="00403AF1">
        <w:rPr>
          <w:rFonts w:asciiTheme="minorHAnsi" w:hAnsiTheme="minorHAnsi" w:cstheme="minorHAnsi"/>
          <w:bCs/>
          <w:sz w:val="24"/>
          <w:szCs w:val="24"/>
        </w:rPr>
        <w:t>and also</w:t>
      </w:r>
      <w:proofErr w:type="gramEnd"/>
      <w:r w:rsidRPr="00403AF1">
        <w:rPr>
          <w:rFonts w:asciiTheme="minorHAnsi" w:hAnsiTheme="minorHAnsi" w:cstheme="minorHAnsi"/>
          <w:bCs/>
          <w:sz w:val="24"/>
          <w:szCs w:val="24"/>
        </w:rPr>
        <w:t xml:space="preserve"> reported seeing a visible injury on the youngest child earlier today. The age of this child was 1 years old. </w:t>
      </w:r>
    </w:p>
    <w:p w14:paraId="66014739" w14:textId="77777777" w:rsidR="00E40855" w:rsidRPr="00403AF1" w:rsidRDefault="00E40855" w:rsidP="00E40855">
      <w:pPr>
        <w:rPr>
          <w:rFonts w:asciiTheme="minorHAnsi" w:hAnsiTheme="minorHAnsi" w:cstheme="minorHAnsi"/>
          <w:bCs/>
          <w:sz w:val="24"/>
          <w:szCs w:val="24"/>
        </w:rPr>
      </w:pPr>
    </w:p>
    <w:p w14:paraId="242A317E" w14:textId="77777777"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I identified the seriousness of this call and the risks involved. I viewed our force intelligence databases </w:t>
      </w:r>
      <w:proofErr w:type="gramStart"/>
      <w:r w:rsidRPr="00403AF1">
        <w:rPr>
          <w:rFonts w:asciiTheme="minorHAnsi" w:hAnsiTheme="minorHAnsi" w:cstheme="minorHAnsi"/>
          <w:bCs/>
          <w:sz w:val="24"/>
          <w:szCs w:val="24"/>
        </w:rPr>
        <w:t>in order to</w:t>
      </w:r>
      <w:proofErr w:type="gramEnd"/>
      <w:r w:rsidRPr="00403AF1">
        <w:rPr>
          <w:rFonts w:asciiTheme="minorHAnsi" w:hAnsiTheme="minorHAnsi" w:cstheme="minorHAnsi"/>
          <w:bCs/>
          <w:sz w:val="24"/>
          <w:szCs w:val="24"/>
        </w:rPr>
        <w:t xml:space="preserve"> gain background on the occupants of the address and area further risks I needed to factor into this case. I found the persons at the address and noted that both parents had Police contact history, much of which contained </w:t>
      </w:r>
      <w:proofErr w:type="gramStart"/>
      <w:r w:rsidRPr="00403AF1">
        <w:rPr>
          <w:rFonts w:asciiTheme="minorHAnsi" w:hAnsiTheme="minorHAnsi" w:cstheme="minorHAnsi"/>
          <w:bCs/>
          <w:sz w:val="24"/>
          <w:szCs w:val="24"/>
        </w:rPr>
        <w:t>a number of</w:t>
      </w:r>
      <w:proofErr w:type="gramEnd"/>
      <w:r w:rsidRPr="00403AF1">
        <w:rPr>
          <w:rFonts w:asciiTheme="minorHAnsi" w:hAnsiTheme="minorHAnsi" w:cstheme="minorHAnsi"/>
          <w:bCs/>
          <w:sz w:val="24"/>
          <w:szCs w:val="24"/>
        </w:rPr>
        <w:t xml:space="preserve"> Domestic </w:t>
      </w:r>
      <w:r w:rsidRPr="00403AF1">
        <w:rPr>
          <w:rFonts w:asciiTheme="minorHAnsi" w:hAnsiTheme="minorHAnsi" w:cstheme="minorHAnsi"/>
          <w:bCs/>
          <w:sz w:val="24"/>
          <w:szCs w:val="24"/>
        </w:rPr>
        <w:lastRenderedPageBreak/>
        <w:t>Incidents at the address involving both parents. There were markers placed on each person outlining concerns of domestic abuse. I also noted that the property belonged to a Local Authority.</w:t>
      </w:r>
    </w:p>
    <w:p w14:paraId="4FBA82C5" w14:textId="5A164A38"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 </w:t>
      </w:r>
    </w:p>
    <w:p w14:paraId="4137A698" w14:textId="01B97EE0"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Due to the involvement of children, I felt that it was crucial to have Social Services attend with Police on a joint visit. This meant that if there were any immediate safeguarding actions to be taken in relation to any children at the address, they were present and able to act immediately. </w:t>
      </w:r>
    </w:p>
    <w:p w14:paraId="44451185" w14:textId="77777777" w:rsidR="00E40855" w:rsidRPr="00403AF1" w:rsidRDefault="00E40855" w:rsidP="00E40855">
      <w:pPr>
        <w:rPr>
          <w:rFonts w:asciiTheme="minorHAnsi" w:hAnsiTheme="minorHAnsi" w:cstheme="minorHAnsi"/>
          <w:bCs/>
          <w:sz w:val="24"/>
          <w:szCs w:val="24"/>
        </w:rPr>
      </w:pPr>
    </w:p>
    <w:p w14:paraId="0EFEE5B2" w14:textId="28BDF35C"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I also informed the local authority of the report in relation to the reported condition of the address and believed it would be prudent for them to also attend to ensure that the property was being maintained in accordance with any agreement they had in place with the tenants. I felt by doing this I had all the tools necessary at   my disposal to tackle any issues that encountered. </w:t>
      </w:r>
    </w:p>
    <w:p w14:paraId="1A2DEB50" w14:textId="77777777" w:rsidR="00E40855" w:rsidRPr="00403AF1" w:rsidRDefault="00E40855" w:rsidP="00E40855">
      <w:pPr>
        <w:rPr>
          <w:rFonts w:asciiTheme="minorHAnsi" w:hAnsiTheme="minorHAnsi" w:cstheme="minorHAnsi"/>
          <w:bCs/>
          <w:sz w:val="24"/>
          <w:szCs w:val="24"/>
        </w:rPr>
      </w:pPr>
    </w:p>
    <w:p w14:paraId="63BE9449" w14:textId="6EA91C33"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I arranged a briefing with all agencies involved in this visit, prior to attending the address together. This was to ensure all agencies were aware of the role they were playing </w:t>
      </w:r>
      <w:proofErr w:type="gramStart"/>
      <w:r w:rsidRPr="00403AF1">
        <w:rPr>
          <w:rFonts w:asciiTheme="minorHAnsi" w:hAnsiTheme="minorHAnsi" w:cstheme="minorHAnsi"/>
          <w:bCs/>
          <w:sz w:val="24"/>
          <w:szCs w:val="24"/>
        </w:rPr>
        <w:t>and also</w:t>
      </w:r>
      <w:proofErr w:type="gramEnd"/>
      <w:r w:rsidRPr="00403AF1">
        <w:rPr>
          <w:rFonts w:asciiTheme="minorHAnsi" w:hAnsiTheme="minorHAnsi" w:cstheme="minorHAnsi"/>
          <w:bCs/>
          <w:sz w:val="24"/>
          <w:szCs w:val="24"/>
        </w:rPr>
        <w:t xml:space="preserve"> so we could predict any potential issues and create action plans to deal with these issues.</w:t>
      </w:r>
    </w:p>
    <w:p w14:paraId="68ABBCF2" w14:textId="77777777" w:rsidR="00E40855" w:rsidRPr="00403AF1" w:rsidRDefault="00E40855" w:rsidP="00E40855">
      <w:pPr>
        <w:rPr>
          <w:rFonts w:asciiTheme="minorHAnsi" w:hAnsiTheme="minorHAnsi" w:cstheme="minorHAnsi"/>
          <w:bCs/>
          <w:sz w:val="24"/>
          <w:szCs w:val="24"/>
        </w:rPr>
      </w:pPr>
    </w:p>
    <w:p w14:paraId="214B9E52" w14:textId="1F7C89D3"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A study by Statista found that in 2020/21, there were over 24.8 thousand child abuse offences recorded by the police in England and Wales, an increase of 2.9 thousand offences when compared with the previous reporting year. This is a peak for this type of incident and is a worrying trend. These types of offences are on a worrying escalation with a monumental increase since 2003/4, where only 4,109 offences were recorded.  </w:t>
      </w:r>
    </w:p>
    <w:p w14:paraId="07C02B70" w14:textId="77777777" w:rsidR="00E40855" w:rsidRPr="00403AF1" w:rsidRDefault="00E40855" w:rsidP="00E40855">
      <w:pPr>
        <w:rPr>
          <w:rFonts w:asciiTheme="minorHAnsi" w:hAnsiTheme="minorHAnsi" w:cstheme="minorHAnsi"/>
          <w:bCs/>
          <w:sz w:val="24"/>
          <w:szCs w:val="24"/>
        </w:rPr>
      </w:pPr>
    </w:p>
    <w:p w14:paraId="6D05758B" w14:textId="77777777"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The Crime Survey for England and Wales (CSEW) estimated that one in five adults aged 18 to 74 years experienced at least one form of child abuse, whether emotional abuse, physical abuse, sexual abuse or witnessing domestic violence and abuse, before the age of 16 years old. This is estimated to be a total of 8.5 million people. In addition, an estimated 1 in 100 adults aged 18 to 74 years experienced physical neglect before the age of 16 (481,000 people). This includes not being taken care of or not having enough food, </w:t>
      </w:r>
      <w:proofErr w:type="gramStart"/>
      <w:r w:rsidRPr="00403AF1">
        <w:rPr>
          <w:rFonts w:asciiTheme="minorHAnsi" w:hAnsiTheme="minorHAnsi" w:cstheme="minorHAnsi"/>
          <w:bCs/>
          <w:sz w:val="24"/>
          <w:szCs w:val="24"/>
        </w:rPr>
        <w:t>shelter</w:t>
      </w:r>
      <w:proofErr w:type="gramEnd"/>
      <w:r w:rsidRPr="00403AF1">
        <w:rPr>
          <w:rFonts w:asciiTheme="minorHAnsi" w:hAnsiTheme="minorHAnsi" w:cstheme="minorHAnsi"/>
          <w:bCs/>
          <w:sz w:val="24"/>
          <w:szCs w:val="24"/>
        </w:rPr>
        <w:t xml:space="preserve"> or clothing (Office of National Statistics).</w:t>
      </w:r>
    </w:p>
    <w:p w14:paraId="057B59D3" w14:textId="724F1B9C" w:rsidR="00E40855" w:rsidRPr="00403AF1" w:rsidRDefault="00E40855" w:rsidP="00E40855">
      <w:pPr>
        <w:rPr>
          <w:rFonts w:asciiTheme="minorHAnsi" w:hAnsiTheme="minorHAnsi" w:cstheme="minorHAnsi"/>
          <w:bCs/>
          <w:sz w:val="24"/>
          <w:szCs w:val="24"/>
        </w:rPr>
      </w:pPr>
      <w:r w:rsidRPr="00403AF1">
        <w:rPr>
          <w:rFonts w:asciiTheme="minorHAnsi" w:hAnsiTheme="minorHAnsi" w:cstheme="minorHAnsi"/>
          <w:bCs/>
          <w:sz w:val="24"/>
          <w:szCs w:val="24"/>
        </w:rPr>
        <w:t xml:space="preserve">Alexa Bradley, of the ONS states that measuring the extent and nature of child abuse is difficult because it is usually hidden from view and comes in many forms, and by bringing data together, this can help predict potential demand on support services. </w:t>
      </w:r>
    </w:p>
    <w:p w14:paraId="5FE32B27" w14:textId="77777777" w:rsidR="00E40855" w:rsidRPr="00403AF1" w:rsidRDefault="00E40855" w:rsidP="00E40855">
      <w:pPr>
        <w:rPr>
          <w:rFonts w:asciiTheme="minorHAnsi" w:hAnsiTheme="minorHAnsi" w:cstheme="minorHAnsi"/>
          <w:bCs/>
          <w:sz w:val="24"/>
          <w:szCs w:val="24"/>
        </w:rPr>
      </w:pPr>
    </w:p>
    <w:p w14:paraId="68319EBC" w14:textId="28FB5E32"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The ONS have also concluded that around half of adults (52%) who experienced abuse before the age of 16 years also experienced domestic abuse later in life, compared with 13% of those who did not experience abuse before the age of 16 years.  </w:t>
      </w:r>
    </w:p>
    <w:p w14:paraId="4E5974A3" w14:textId="77777777" w:rsidR="00E40855" w:rsidRPr="00403AF1" w:rsidRDefault="00E40855" w:rsidP="00E40855">
      <w:pPr>
        <w:rPr>
          <w:rFonts w:asciiTheme="minorHAnsi" w:hAnsiTheme="minorHAnsi" w:cstheme="minorHAnsi"/>
          <w:sz w:val="24"/>
          <w:szCs w:val="24"/>
        </w:rPr>
      </w:pPr>
    </w:p>
    <w:p w14:paraId="52A37D25" w14:textId="58DC6E33"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During the briefing prior to attendance, I considered </w:t>
      </w:r>
      <w:proofErr w:type="gramStart"/>
      <w:r w:rsidRPr="00403AF1">
        <w:rPr>
          <w:rFonts w:asciiTheme="minorHAnsi" w:hAnsiTheme="minorHAnsi" w:cstheme="minorHAnsi"/>
          <w:sz w:val="24"/>
          <w:szCs w:val="24"/>
        </w:rPr>
        <w:t>whether or not</w:t>
      </w:r>
      <w:proofErr w:type="gramEnd"/>
      <w:r w:rsidRPr="00403AF1">
        <w:rPr>
          <w:rFonts w:asciiTheme="minorHAnsi" w:hAnsiTheme="minorHAnsi" w:cstheme="minorHAnsi"/>
          <w:sz w:val="24"/>
          <w:szCs w:val="24"/>
        </w:rPr>
        <w:t xml:space="preserve"> it would be suitable for Social Services to attend the address in the first instance in order to identify or negate any concerns for the children, however I did not deem this to be suitable due to the markers on the parents and the disclosure of potential child abuse. I also considered the possibility of the children experiencing ACE’s and understood how the Police </w:t>
      </w:r>
      <w:proofErr w:type="gramStart"/>
      <w:r w:rsidRPr="00403AF1">
        <w:rPr>
          <w:rFonts w:asciiTheme="minorHAnsi" w:hAnsiTheme="minorHAnsi" w:cstheme="minorHAnsi"/>
          <w:sz w:val="24"/>
          <w:szCs w:val="24"/>
        </w:rPr>
        <w:t>are able to</w:t>
      </w:r>
      <w:proofErr w:type="gramEnd"/>
      <w:r w:rsidRPr="00403AF1">
        <w:rPr>
          <w:rFonts w:asciiTheme="minorHAnsi" w:hAnsiTheme="minorHAnsi" w:cstheme="minorHAnsi"/>
          <w:sz w:val="24"/>
          <w:szCs w:val="24"/>
        </w:rPr>
        <w:t xml:space="preserve"> help deal with these.</w:t>
      </w:r>
    </w:p>
    <w:p w14:paraId="1B7C8454" w14:textId="77777777" w:rsidR="00E40855" w:rsidRPr="00403AF1" w:rsidRDefault="00E40855" w:rsidP="00E40855">
      <w:pPr>
        <w:rPr>
          <w:rFonts w:asciiTheme="minorHAnsi" w:hAnsiTheme="minorHAnsi" w:cstheme="minorHAnsi"/>
          <w:sz w:val="24"/>
          <w:szCs w:val="24"/>
        </w:rPr>
      </w:pPr>
    </w:p>
    <w:p w14:paraId="6504CF07" w14:textId="12ED5047"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lastRenderedPageBreak/>
        <w:t>Adverse Childhood Experiences (ACE’s) originated in a study in 1995 by the Centre of Disease Control and the Kaiser Permanente Health Care Organisation in California, In the study, ‘</w:t>
      </w:r>
      <w:proofErr w:type="gramStart"/>
      <w:r w:rsidRPr="00403AF1">
        <w:rPr>
          <w:rFonts w:asciiTheme="minorHAnsi" w:hAnsiTheme="minorHAnsi" w:cstheme="minorHAnsi"/>
          <w:sz w:val="24"/>
          <w:szCs w:val="24"/>
        </w:rPr>
        <w:t>ACE’s</w:t>
      </w:r>
      <w:proofErr w:type="gramEnd"/>
      <w:r w:rsidRPr="00403AF1">
        <w:rPr>
          <w:rFonts w:asciiTheme="minorHAnsi" w:hAnsiTheme="minorHAnsi" w:cstheme="minorHAnsi"/>
          <w:sz w:val="24"/>
          <w:szCs w:val="24"/>
        </w:rPr>
        <w:t xml:space="preserve">’ referred to three specific kinds of adversity children faced in the home environment, various forms of physical and emotional abuse, neglect and household dysfunction. The study found that when a child experiences multiple ACE’s over time, especially without supportive relationships with adults to provide buffering protection, the experiences will trigger an excessive and long-lasting stress response. This can have a wea rand tear effect on the body, like revving a car engine for days or weeks at a time (Harvard University). </w:t>
      </w:r>
    </w:p>
    <w:p w14:paraId="352D6B64" w14:textId="77777777" w:rsidR="00E40855" w:rsidRPr="00403AF1" w:rsidRDefault="00E40855" w:rsidP="00E40855">
      <w:pPr>
        <w:rPr>
          <w:rFonts w:asciiTheme="minorHAnsi" w:hAnsiTheme="minorHAnsi" w:cstheme="minorHAnsi"/>
          <w:sz w:val="24"/>
          <w:szCs w:val="24"/>
        </w:rPr>
      </w:pPr>
    </w:p>
    <w:p w14:paraId="0487308A" w14:textId="2A7DACA1"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I attended the address, along with members of Social Services and members of the Local Housing Association. On our attendance, I considered what Powers were available to me if the occupants refused us entry to the address. I deduced that I had a Power of Entry under Section 17 Police and Criminal Evidence Act (PACE). PACE, Section 17 states that </w:t>
      </w:r>
      <w:proofErr w:type="gramStart"/>
      <w:r w:rsidRPr="00403AF1">
        <w:rPr>
          <w:rFonts w:asciiTheme="minorHAnsi" w:hAnsiTheme="minorHAnsi" w:cstheme="minorHAnsi"/>
          <w:sz w:val="24"/>
          <w:szCs w:val="24"/>
        </w:rPr>
        <w:t>‘ a</w:t>
      </w:r>
      <w:proofErr w:type="gramEnd"/>
      <w:r w:rsidRPr="00403AF1">
        <w:rPr>
          <w:rFonts w:asciiTheme="minorHAnsi" w:hAnsiTheme="minorHAnsi" w:cstheme="minorHAnsi"/>
          <w:sz w:val="24"/>
          <w:szCs w:val="24"/>
        </w:rPr>
        <w:t xml:space="preserve"> constable may enter and search a premises for the purpose of saving life or limb or preventing serious damage to property. In the exercise of police protection powers if entry to premises is refused, this act gives adequate </w:t>
      </w:r>
      <w:proofErr w:type="gramStart"/>
      <w:r w:rsidRPr="00403AF1">
        <w:rPr>
          <w:rFonts w:asciiTheme="minorHAnsi" w:hAnsiTheme="minorHAnsi" w:cstheme="minorHAnsi"/>
          <w:sz w:val="24"/>
          <w:szCs w:val="24"/>
        </w:rPr>
        <w:t>powers’</w:t>
      </w:r>
      <w:proofErr w:type="gramEnd"/>
      <w:r w:rsidRPr="00403AF1">
        <w:rPr>
          <w:rFonts w:asciiTheme="minorHAnsi" w:hAnsiTheme="minorHAnsi" w:cstheme="minorHAnsi"/>
          <w:sz w:val="24"/>
          <w:szCs w:val="24"/>
        </w:rPr>
        <w:t>.  We were met by the mother of the children at the address, and we were allowed into the property.</w:t>
      </w:r>
    </w:p>
    <w:p w14:paraId="3254530A" w14:textId="77777777" w:rsidR="00E40855" w:rsidRPr="00403AF1" w:rsidRDefault="00E40855" w:rsidP="00E40855">
      <w:pPr>
        <w:rPr>
          <w:rFonts w:asciiTheme="minorHAnsi" w:hAnsiTheme="minorHAnsi" w:cstheme="minorHAnsi"/>
          <w:sz w:val="24"/>
          <w:szCs w:val="24"/>
        </w:rPr>
      </w:pPr>
    </w:p>
    <w:p w14:paraId="515DCE50" w14:textId="68026319"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On entering the address, it was clear to see that the premises had been neglected for some time. There were clothes strewn across the floor and hanging on doors. The counter tops in the kitchen were covered in dirty plates and empty food packages.  Whilst walking into the living room, there were children’s toys strewn all over the unkept living room, as well as more dirty clothes and food items. </w:t>
      </w:r>
      <w:proofErr w:type="gramStart"/>
      <w:r w:rsidRPr="00403AF1">
        <w:rPr>
          <w:rFonts w:asciiTheme="minorHAnsi" w:hAnsiTheme="minorHAnsi" w:cstheme="minorHAnsi"/>
          <w:sz w:val="24"/>
          <w:szCs w:val="24"/>
        </w:rPr>
        <w:t>Myself</w:t>
      </w:r>
      <w:proofErr w:type="gramEnd"/>
      <w:r w:rsidRPr="00403AF1">
        <w:rPr>
          <w:rFonts w:asciiTheme="minorHAnsi" w:hAnsiTheme="minorHAnsi" w:cstheme="minorHAnsi"/>
          <w:sz w:val="24"/>
          <w:szCs w:val="24"/>
        </w:rPr>
        <w:t xml:space="preserve">, along with Social Services outlined our reasons for attending and requested to sight the children living at the address. We were led upstairs and located two children sleeping upstairs. The eldest, who was 3 years old, was asleep in their own bed. The youngest however, was asleep on a mattress alongside where their mother had been sleeping. This youngest child was examined in the company of their mother and was found not to be harmed, as was originally reported. </w:t>
      </w:r>
    </w:p>
    <w:p w14:paraId="3EA0A653" w14:textId="77777777" w:rsidR="00E40855" w:rsidRPr="00403AF1" w:rsidRDefault="00E40855" w:rsidP="00E40855">
      <w:pPr>
        <w:rPr>
          <w:rFonts w:asciiTheme="minorHAnsi" w:hAnsiTheme="minorHAnsi" w:cstheme="minorHAnsi"/>
          <w:sz w:val="24"/>
          <w:szCs w:val="24"/>
        </w:rPr>
      </w:pPr>
    </w:p>
    <w:p w14:paraId="16C0A509" w14:textId="34199BBD"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However, due to the report made, although found to be malicious, along with the conditions found at the address. I had to liaise with Social Service colleagues to decide what the best course of action was for this evening. I considered </w:t>
      </w:r>
      <w:proofErr w:type="gramStart"/>
      <w:r w:rsidRPr="00403AF1">
        <w:rPr>
          <w:rFonts w:asciiTheme="minorHAnsi" w:hAnsiTheme="minorHAnsi" w:cstheme="minorHAnsi"/>
          <w:sz w:val="24"/>
          <w:szCs w:val="24"/>
        </w:rPr>
        <w:t>whether or not</w:t>
      </w:r>
      <w:proofErr w:type="gramEnd"/>
      <w:r w:rsidRPr="00403AF1">
        <w:rPr>
          <w:rFonts w:asciiTheme="minorHAnsi" w:hAnsiTheme="minorHAnsi" w:cstheme="minorHAnsi"/>
          <w:sz w:val="24"/>
          <w:szCs w:val="24"/>
        </w:rPr>
        <w:t xml:space="preserve"> removing the children from the address would be a proportionate response and whether or not this would be in the children’s best benefits from a long-term standpoint. </w:t>
      </w:r>
    </w:p>
    <w:p w14:paraId="5578767A" w14:textId="77777777" w:rsidR="00E40855" w:rsidRPr="00403AF1" w:rsidRDefault="00E40855" w:rsidP="00E40855">
      <w:pPr>
        <w:rPr>
          <w:rFonts w:asciiTheme="minorHAnsi" w:hAnsiTheme="minorHAnsi" w:cstheme="minorHAnsi"/>
          <w:sz w:val="24"/>
          <w:szCs w:val="24"/>
        </w:rPr>
      </w:pPr>
    </w:p>
    <w:p w14:paraId="7788192A" w14:textId="096617D7"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The NSPCC report that in 2018/19, there were approximately 102,000 looked after children in the UK. The total number of looked after children in the UK has increased every year since 2010. In the five years, the population of looked after children in the UK has increased by 10%.</w:t>
      </w:r>
    </w:p>
    <w:p w14:paraId="2CAD4DB3" w14:textId="77777777" w:rsidR="00E40855" w:rsidRPr="00403AF1" w:rsidRDefault="00E40855" w:rsidP="00E40855">
      <w:pPr>
        <w:rPr>
          <w:rFonts w:asciiTheme="minorHAnsi" w:hAnsiTheme="minorHAnsi" w:cstheme="minorHAnsi"/>
          <w:sz w:val="24"/>
          <w:szCs w:val="24"/>
        </w:rPr>
      </w:pPr>
    </w:p>
    <w:p w14:paraId="3B3A6ABA" w14:textId="55494479"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It was decided that the most important thing in this situation was to work with the family and not against them, as from speaking to them it became clear that they were trying their hardest to look after the children, but things had just gotten on top of them. The family had no outside support and had clearly struggled to maintain the property. It was decided that the family would move and stay with a relative who Social Services had worked with previously and deemed suitable for them to stay with, whilst the family worked to get the </w:t>
      </w:r>
      <w:r w:rsidRPr="00403AF1">
        <w:rPr>
          <w:rFonts w:asciiTheme="minorHAnsi" w:hAnsiTheme="minorHAnsi" w:cstheme="minorHAnsi"/>
          <w:sz w:val="24"/>
          <w:szCs w:val="24"/>
        </w:rPr>
        <w:lastRenderedPageBreak/>
        <w:t xml:space="preserve">property back to a sufficient standard., They agreed to work with the Housing Agency to do this. </w:t>
      </w:r>
    </w:p>
    <w:p w14:paraId="76D4C7C5" w14:textId="77777777" w:rsidR="00E40855" w:rsidRPr="00403AF1" w:rsidRDefault="00E40855" w:rsidP="00E40855">
      <w:pPr>
        <w:rPr>
          <w:rFonts w:asciiTheme="minorHAnsi" w:hAnsiTheme="minorHAnsi" w:cstheme="minorHAnsi"/>
          <w:sz w:val="24"/>
          <w:szCs w:val="24"/>
        </w:rPr>
      </w:pPr>
    </w:p>
    <w:p w14:paraId="4B1D2ED2" w14:textId="5C00CD65"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A study by Anne Barlow in 2017, states that separation is a significant life event in children’s lives that carries an increased risk of negative consequences and poorer life chances for both parents and children (</w:t>
      </w:r>
      <w:proofErr w:type="gramStart"/>
      <w:r w:rsidRPr="00403AF1">
        <w:rPr>
          <w:rFonts w:asciiTheme="minorHAnsi" w:hAnsiTheme="minorHAnsi" w:cstheme="minorHAnsi"/>
          <w:sz w:val="24"/>
          <w:szCs w:val="24"/>
        </w:rPr>
        <w:t>e.g.</w:t>
      </w:r>
      <w:proofErr w:type="gramEnd"/>
      <w:r w:rsidRPr="00403AF1">
        <w:rPr>
          <w:rFonts w:asciiTheme="minorHAnsi" w:hAnsiTheme="minorHAnsi" w:cstheme="minorHAnsi"/>
          <w:sz w:val="24"/>
          <w:szCs w:val="24"/>
        </w:rPr>
        <w:t xml:space="preserve"> Amato, 2005; Mooney et al, 2009, </w:t>
      </w:r>
      <w:proofErr w:type="spellStart"/>
      <w:r w:rsidRPr="00403AF1">
        <w:rPr>
          <w:rFonts w:asciiTheme="minorHAnsi" w:hAnsiTheme="minorHAnsi" w:cstheme="minorHAnsi"/>
          <w:sz w:val="24"/>
          <w:szCs w:val="24"/>
        </w:rPr>
        <w:t>Goisis</w:t>
      </w:r>
      <w:proofErr w:type="spellEnd"/>
      <w:r w:rsidRPr="00403AF1">
        <w:rPr>
          <w:rFonts w:asciiTheme="minorHAnsi" w:hAnsiTheme="minorHAnsi" w:cstheme="minorHAnsi"/>
          <w:sz w:val="24"/>
          <w:szCs w:val="24"/>
        </w:rPr>
        <w:t xml:space="preserve"> et al, 2016). For many children, family break-up brings social and emotional instability coupled with financial disadvantage that can impact on all areas of their lives, from economic and material to </w:t>
      </w:r>
      <w:proofErr w:type="gramStart"/>
      <w:r w:rsidRPr="00403AF1">
        <w:rPr>
          <w:rFonts w:asciiTheme="minorHAnsi" w:hAnsiTheme="minorHAnsi" w:cstheme="minorHAnsi"/>
          <w:sz w:val="24"/>
          <w:szCs w:val="24"/>
        </w:rPr>
        <w:t>deeply-felt</w:t>
      </w:r>
      <w:proofErr w:type="gramEnd"/>
      <w:r w:rsidRPr="00403AF1">
        <w:rPr>
          <w:rFonts w:asciiTheme="minorHAnsi" w:hAnsiTheme="minorHAnsi" w:cstheme="minorHAnsi"/>
          <w:sz w:val="24"/>
          <w:szCs w:val="24"/>
        </w:rPr>
        <w:t xml:space="preserve"> social and emotional insecurity (Ridge, 2002).</w:t>
      </w:r>
    </w:p>
    <w:p w14:paraId="25D48D36" w14:textId="77777777" w:rsidR="00E40855" w:rsidRPr="00403AF1" w:rsidRDefault="00E40855" w:rsidP="00E40855">
      <w:pPr>
        <w:rPr>
          <w:rFonts w:asciiTheme="minorHAnsi" w:hAnsiTheme="minorHAnsi" w:cstheme="minorHAnsi"/>
          <w:sz w:val="24"/>
          <w:szCs w:val="24"/>
        </w:rPr>
      </w:pPr>
    </w:p>
    <w:p w14:paraId="399A128B" w14:textId="77777777" w:rsidR="00E40855" w:rsidRPr="00403AF1" w:rsidRDefault="00E40855" w:rsidP="00E40855">
      <w:pPr>
        <w:rPr>
          <w:rFonts w:asciiTheme="minorHAnsi" w:hAnsiTheme="minorHAnsi" w:cstheme="minorHAnsi"/>
          <w:sz w:val="24"/>
          <w:szCs w:val="24"/>
        </w:rPr>
      </w:pPr>
      <w:r w:rsidRPr="00403AF1">
        <w:rPr>
          <w:rFonts w:asciiTheme="minorHAnsi" w:hAnsiTheme="minorHAnsi" w:cstheme="minorHAnsi"/>
          <w:sz w:val="24"/>
          <w:szCs w:val="24"/>
        </w:rPr>
        <w:t xml:space="preserve">I felt that the best course of action in this case was to work with the family, rather than forcibly removing the children from the family unit, which would have caused immense stress to all parties. It became clear on investigating that matter that the report of abuse was a malicious report which had no substance to it. However, it was important that we treated the report as though it was credible and negated any concerns. Overall, on reflection of this incident, I felt that this was investigated and dealt with correctly, especially after sighting research within this essay that emphasises the possible effects of separation within a family on all members of it. </w:t>
      </w:r>
    </w:p>
    <w:p w14:paraId="607A0D29" w14:textId="77777777" w:rsidR="00AA666E" w:rsidRPr="00270EEB" w:rsidRDefault="00AA666E" w:rsidP="00340E9A">
      <w:pPr>
        <w:ind w:right="237"/>
        <w:jc w:val="both"/>
        <w:rPr>
          <w:sz w:val="24"/>
          <w:szCs w:val="24"/>
        </w:rPr>
      </w:pPr>
    </w:p>
    <w:p w14:paraId="4557CCDD" w14:textId="17095481" w:rsidR="008B28E7" w:rsidRPr="00403AF1" w:rsidRDefault="00403AF1" w:rsidP="00340E9A">
      <w:pPr>
        <w:ind w:right="237"/>
        <w:jc w:val="both"/>
        <w:rPr>
          <w:rFonts w:asciiTheme="minorHAnsi" w:hAnsiTheme="minorHAnsi" w:cstheme="minorHAnsi"/>
          <w:sz w:val="24"/>
          <w:szCs w:val="24"/>
        </w:rPr>
      </w:pPr>
      <w:r w:rsidRPr="00403AF1">
        <w:rPr>
          <w:rFonts w:asciiTheme="minorHAnsi" w:hAnsiTheme="minorHAnsi" w:cstheme="minorHAnsi"/>
          <w:sz w:val="24"/>
          <w:szCs w:val="24"/>
        </w:rPr>
        <w:t>(</w:t>
      </w:r>
      <w:r w:rsidR="00AF2BA6">
        <w:rPr>
          <w:rFonts w:asciiTheme="minorHAnsi" w:hAnsiTheme="minorHAnsi" w:cstheme="minorHAnsi"/>
          <w:sz w:val="24"/>
          <w:szCs w:val="24"/>
        </w:rPr>
        <w:t xml:space="preserve">Word Count - </w:t>
      </w:r>
      <w:r w:rsidRPr="00403AF1">
        <w:rPr>
          <w:rFonts w:asciiTheme="minorHAnsi" w:hAnsiTheme="minorHAnsi" w:cstheme="minorHAnsi"/>
          <w:sz w:val="24"/>
          <w:szCs w:val="24"/>
        </w:rPr>
        <w:t>1599)</w:t>
      </w:r>
    </w:p>
    <w:p w14:paraId="5B8E6F98" w14:textId="77777777" w:rsidR="00403AF1" w:rsidRPr="00270EEB" w:rsidRDefault="00403AF1" w:rsidP="00340E9A">
      <w:pPr>
        <w:ind w:right="237"/>
        <w:jc w:val="both"/>
        <w:rPr>
          <w:sz w:val="24"/>
          <w:szCs w:val="24"/>
        </w:rPr>
      </w:pPr>
    </w:p>
    <w:p w14:paraId="2B1C421F" w14:textId="77777777" w:rsidR="00403AF1" w:rsidRDefault="00403AF1" w:rsidP="00340E9A">
      <w:pPr>
        <w:ind w:right="237"/>
        <w:jc w:val="both"/>
        <w:rPr>
          <w:rFonts w:asciiTheme="minorHAnsi" w:hAnsiTheme="minorHAnsi" w:cstheme="minorHAnsi"/>
          <w:sz w:val="24"/>
          <w:szCs w:val="24"/>
          <w:u w:val="single"/>
        </w:rPr>
      </w:pPr>
    </w:p>
    <w:p w14:paraId="37FF0FBC" w14:textId="77777777" w:rsidR="00403AF1" w:rsidRDefault="00403AF1" w:rsidP="00340E9A">
      <w:pPr>
        <w:ind w:right="237"/>
        <w:jc w:val="both"/>
        <w:rPr>
          <w:rFonts w:asciiTheme="minorHAnsi" w:hAnsiTheme="minorHAnsi" w:cstheme="minorHAnsi"/>
          <w:sz w:val="28"/>
          <w:szCs w:val="28"/>
          <w:u w:val="single"/>
        </w:rPr>
      </w:pPr>
    </w:p>
    <w:p w14:paraId="545B147F" w14:textId="4DAB1986" w:rsidR="008B28E7" w:rsidRPr="00403AF1" w:rsidRDefault="00E40855" w:rsidP="00340E9A">
      <w:pPr>
        <w:ind w:right="237"/>
        <w:jc w:val="both"/>
        <w:rPr>
          <w:rFonts w:asciiTheme="minorHAnsi" w:hAnsiTheme="minorHAnsi" w:cstheme="minorHAnsi"/>
          <w:sz w:val="28"/>
          <w:szCs w:val="28"/>
          <w:u w:val="single"/>
        </w:rPr>
      </w:pPr>
      <w:r w:rsidRPr="00403AF1">
        <w:rPr>
          <w:rFonts w:asciiTheme="minorHAnsi" w:hAnsiTheme="minorHAnsi" w:cstheme="minorHAnsi"/>
          <w:sz w:val="28"/>
          <w:szCs w:val="28"/>
          <w:u w:val="single"/>
        </w:rPr>
        <w:t>References</w:t>
      </w:r>
    </w:p>
    <w:p w14:paraId="52D29FF6" w14:textId="754F7050" w:rsidR="00E40855" w:rsidRPr="00403AF1" w:rsidRDefault="00E40855" w:rsidP="00340E9A">
      <w:pPr>
        <w:ind w:right="237"/>
        <w:jc w:val="both"/>
        <w:rPr>
          <w:rFonts w:asciiTheme="minorHAnsi" w:hAnsiTheme="minorHAnsi" w:cstheme="minorHAnsi"/>
          <w:sz w:val="24"/>
          <w:szCs w:val="24"/>
          <w:u w:val="single"/>
        </w:rPr>
      </w:pPr>
    </w:p>
    <w:p w14:paraId="315C42A8" w14:textId="23878EDB" w:rsidR="00403AF1" w:rsidRPr="00403AF1" w:rsidRDefault="00403AF1" w:rsidP="00403AF1">
      <w:pPr>
        <w:rPr>
          <w:rFonts w:asciiTheme="minorHAnsi" w:hAnsiTheme="minorHAnsi" w:cstheme="minorHAnsi"/>
          <w:sz w:val="24"/>
          <w:szCs w:val="24"/>
        </w:rPr>
      </w:pPr>
      <w:r w:rsidRPr="00403AF1">
        <w:rPr>
          <w:rFonts w:asciiTheme="minorHAnsi" w:hAnsiTheme="minorHAnsi" w:cstheme="minorHAnsi"/>
          <w:sz w:val="24"/>
          <w:szCs w:val="24"/>
        </w:rPr>
        <w:t xml:space="preserve">Bryson 2017, Nuffield Foundation, Family Separation Study, </w:t>
      </w:r>
      <w:proofErr w:type="spellStart"/>
      <w:r w:rsidRPr="00403AF1">
        <w:rPr>
          <w:rFonts w:asciiTheme="minorHAnsi" w:hAnsiTheme="minorHAnsi" w:cstheme="minorHAnsi"/>
          <w:sz w:val="24"/>
          <w:szCs w:val="24"/>
        </w:rPr>
        <w:t>BrysonPurdon</w:t>
      </w:r>
      <w:proofErr w:type="spellEnd"/>
      <w:r w:rsidRPr="00403AF1">
        <w:rPr>
          <w:rFonts w:asciiTheme="minorHAnsi" w:hAnsiTheme="minorHAnsi" w:cstheme="minorHAnsi"/>
          <w:sz w:val="24"/>
          <w:szCs w:val="24"/>
        </w:rPr>
        <w:t xml:space="preserve"> Social Research LLP, London</w:t>
      </w:r>
    </w:p>
    <w:p w14:paraId="2280290C" w14:textId="77777777" w:rsidR="00403AF1" w:rsidRPr="00403AF1" w:rsidRDefault="00403AF1" w:rsidP="00403AF1">
      <w:pPr>
        <w:rPr>
          <w:rFonts w:asciiTheme="minorHAnsi" w:hAnsiTheme="minorHAnsi" w:cstheme="minorHAnsi"/>
          <w:sz w:val="24"/>
          <w:szCs w:val="24"/>
        </w:rPr>
      </w:pPr>
    </w:p>
    <w:p w14:paraId="3B7604B1" w14:textId="29B381C2" w:rsidR="00403AF1" w:rsidRPr="00403AF1" w:rsidRDefault="00403AF1" w:rsidP="00403AF1">
      <w:pPr>
        <w:rPr>
          <w:rFonts w:asciiTheme="minorHAnsi" w:hAnsiTheme="minorHAnsi" w:cstheme="minorHAnsi"/>
          <w:sz w:val="24"/>
          <w:szCs w:val="24"/>
        </w:rPr>
      </w:pPr>
      <w:r w:rsidRPr="00403AF1">
        <w:rPr>
          <w:rFonts w:asciiTheme="minorHAnsi" w:hAnsiTheme="minorHAnsi" w:cstheme="minorHAnsi"/>
          <w:sz w:val="24"/>
          <w:szCs w:val="24"/>
        </w:rPr>
        <w:t xml:space="preserve">Fall 2005;15(2) 75-95, Impact of family formation change on cognitive, </w:t>
      </w:r>
      <w:proofErr w:type="gramStart"/>
      <w:r w:rsidRPr="00403AF1">
        <w:rPr>
          <w:rFonts w:asciiTheme="minorHAnsi" w:hAnsiTheme="minorHAnsi" w:cstheme="minorHAnsi"/>
          <w:sz w:val="24"/>
          <w:szCs w:val="24"/>
        </w:rPr>
        <w:t>social</w:t>
      </w:r>
      <w:proofErr w:type="gramEnd"/>
      <w:r w:rsidRPr="00403AF1">
        <w:rPr>
          <w:rFonts w:asciiTheme="minorHAnsi" w:hAnsiTheme="minorHAnsi" w:cstheme="minorHAnsi"/>
          <w:sz w:val="24"/>
          <w:szCs w:val="24"/>
        </w:rPr>
        <w:t xml:space="preserve"> and emotional well-being on the next generation. Paul R. Amato</w:t>
      </w:r>
    </w:p>
    <w:p w14:paraId="6685C57E" w14:textId="77777777" w:rsidR="00403AF1" w:rsidRPr="00403AF1" w:rsidRDefault="00403AF1" w:rsidP="00403AF1">
      <w:pPr>
        <w:rPr>
          <w:rFonts w:asciiTheme="minorHAnsi" w:hAnsiTheme="minorHAnsi" w:cstheme="minorHAnsi"/>
          <w:sz w:val="24"/>
          <w:szCs w:val="24"/>
        </w:rPr>
      </w:pPr>
    </w:p>
    <w:p w14:paraId="399ED617" w14:textId="34F660B2" w:rsidR="00403AF1" w:rsidRPr="00403AF1" w:rsidRDefault="00403AF1" w:rsidP="00403AF1">
      <w:pPr>
        <w:rPr>
          <w:rFonts w:asciiTheme="minorHAnsi" w:hAnsiTheme="minorHAnsi" w:cstheme="minorHAnsi"/>
          <w:sz w:val="24"/>
          <w:szCs w:val="24"/>
        </w:rPr>
      </w:pPr>
      <w:proofErr w:type="spellStart"/>
      <w:r w:rsidRPr="00403AF1">
        <w:rPr>
          <w:rFonts w:asciiTheme="minorHAnsi" w:hAnsiTheme="minorHAnsi" w:cstheme="minorHAnsi"/>
          <w:sz w:val="24"/>
          <w:szCs w:val="24"/>
        </w:rPr>
        <w:t>Goisis</w:t>
      </w:r>
      <w:proofErr w:type="spellEnd"/>
      <w:r w:rsidRPr="00403AF1">
        <w:rPr>
          <w:rFonts w:asciiTheme="minorHAnsi" w:hAnsiTheme="minorHAnsi" w:cstheme="minorHAnsi"/>
          <w:sz w:val="24"/>
          <w:szCs w:val="24"/>
        </w:rPr>
        <w:t xml:space="preserve"> et al, 2016 – Why are poorer children more at risk of being overweight and obesity. The European Journal of Public Health, 26 (1). pp. 7-13 (2015) Oxford Press, Oxford</w:t>
      </w:r>
    </w:p>
    <w:p w14:paraId="6AE8520C" w14:textId="77777777" w:rsidR="00403AF1" w:rsidRPr="00403AF1" w:rsidRDefault="00403AF1" w:rsidP="00403AF1">
      <w:pPr>
        <w:rPr>
          <w:rFonts w:asciiTheme="minorHAnsi" w:hAnsiTheme="minorHAnsi" w:cstheme="minorHAnsi"/>
          <w:sz w:val="24"/>
          <w:szCs w:val="24"/>
        </w:rPr>
      </w:pPr>
    </w:p>
    <w:p w14:paraId="0F280443" w14:textId="77777777" w:rsidR="00403AF1" w:rsidRPr="00403AF1" w:rsidRDefault="00403AF1" w:rsidP="00403AF1">
      <w:pPr>
        <w:pStyle w:val="ListBullet"/>
        <w:numPr>
          <w:ilvl w:val="0"/>
          <w:numId w:val="0"/>
        </w:numPr>
        <w:ind w:left="360" w:hanging="360"/>
        <w:rPr>
          <w:rFonts w:cstheme="minorHAnsi"/>
          <w:sz w:val="24"/>
          <w:szCs w:val="24"/>
        </w:rPr>
      </w:pPr>
      <w:r w:rsidRPr="00403AF1">
        <w:rPr>
          <w:rFonts w:cstheme="minorHAnsi"/>
          <w:sz w:val="24"/>
          <w:szCs w:val="24"/>
        </w:rPr>
        <w:t>Impact of family breakdown on children’s wellbeing – Mooney et al 2005. Ann</w:t>
      </w:r>
    </w:p>
    <w:p w14:paraId="042A724D" w14:textId="4CCC4A38" w:rsidR="00403AF1" w:rsidRPr="00403AF1" w:rsidRDefault="00403AF1" w:rsidP="00403AF1">
      <w:pPr>
        <w:pStyle w:val="ListBullet"/>
        <w:numPr>
          <w:ilvl w:val="0"/>
          <w:numId w:val="0"/>
        </w:numPr>
        <w:rPr>
          <w:rFonts w:cstheme="minorHAnsi"/>
          <w:sz w:val="24"/>
          <w:szCs w:val="24"/>
        </w:rPr>
      </w:pPr>
      <w:r w:rsidRPr="00403AF1">
        <w:rPr>
          <w:rFonts w:cstheme="minorHAnsi"/>
          <w:sz w:val="24"/>
          <w:szCs w:val="24"/>
        </w:rPr>
        <w:t xml:space="preserve"> Mooney, Chris Oliver</w:t>
      </w:r>
    </w:p>
    <w:p w14:paraId="302E4A1B" w14:textId="77777777" w:rsidR="00403AF1" w:rsidRPr="00403AF1" w:rsidRDefault="00403AF1" w:rsidP="00403AF1">
      <w:pPr>
        <w:pStyle w:val="ListBullet"/>
        <w:numPr>
          <w:ilvl w:val="0"/>
          <w:numId w:val="0"/>
        </w:numPr>
        <w:rPr>
          <w:rFonts w:cstheme="minorHAnsi"/>
          <w:sz w:val="24"/>
          <w:szCs w:val="24"/>
        </w:rPr>
      </w:pPr>
    </w:p>
    <w:p w14:paraId="6B6FA593" w14:textId="6B72ED87" w:rsidR="00403AF1" w:rsidRPr="00403AF1" w:rsidRDefault="00403AF1" w:rsidP="00403AF1">
      <w:pPr>
        <w:pStyle w:val="ListBullet"/>
        <w:numPr>
          <w:ilvl w:val="0"/>
          <w:numId w:val="0"/>
        </w:numPr>
        <w:ind w:left="360" w:hanging="360"/>
        <w:rPr>
          <w:rFonts w:cstheme="minorHAnsi"/>
          <w:sz w:val="24"/>
          <w:szCs w:val="24"/>
        </w:rPr>
      </w:pPr>
      <w:r w:rsidRPr="00403AF1">
        <w:rPr>
          <w:rFonts w:cstheme="minorHAnsi"/>
          <w:sz w:val="24"/>
          <w:szCs w:val="24"/>
        </w:rPr>
        <w:t>Marjorie Smith, Thomas Coram, Research Unit Institute of Education, University of London, England</w:t>
      </w:r>
    </w:p>
    <w:p w14:paraId="352FDBAF" w14:textId="330F4F3A" w:rsidR="00403AF1" w:rsidRPr="00403AF1" w:rsidRDefault="00403AF1" w:rsidP="00403AF1">
      <w:pPr>
        <w:rPr>
          <w:rFonts w:asciiTheme="minorHAnsi" w:hAnsiTheme="minorHAnsi" w:cstheme="minorHAnsi"/>
          <w:sz w:val="24"/>
          <w:szCs w:val="24"/>
        </w:rPr>
      </w:pPr>
      <w:r w:rsidRPr="00403AF1">
        <w:rPr>
          <w:rFonts w:asciiTheme="minorHAnsi" w:hAnsiTheme="minorHAnsi" w:cstheme="minorHAnsi"/>
          <w:sz w:val="24"/>
          <w:szCs w:val="24"/>
        </w:rPr>
        <w:t>NSPCC – (Elkin 2020), Statistics about looked after children, Megan Elkin, January 2020, London</w:t>
      </w:r>
    </w:p>
    <w:p w14:paraId="6D5F2F39" w14:textId="77777777" w:rsidR="00403AF1" w:rsidRPr="00403AF1" w:rsidRDefault="00403AF1" w:rsidP="00403AF1">
      <w:pPr>
        <w:rPr>
          <w:rFonts w:asciiTheme="minorHAnsi" w:hAnsiTheme="minorHAnsi" w:cstheme="minorHAnsi"/>
          <w:sz w:val="24"/>
          <w:szCs w:val="24"/>
        </w:rPr>
      </w:pPr>
    </w:p>
    <w:p w14:paraId="080B95FB" w14:textId="77777777" w:rsidR="00403AF1" w:rsidRPr="00403AF1" w:rsidRDefault="00403AF1" w:rsidP="00403AF1">
      <w:pPr>
        <w:rPr>
          <w:rFonts w:asciiTheme="minorHAnsi" w:hAnsiTheme="minorHAnsi" w:cstheme="minorHAnsi"/>
          <w:sz w:val="24"/>
          <w:szCs w:val="24"/>
        </w:rPr>
      </w:pPr>
      <w:r w:rsidRPr="00403AF1">
        <w:rPr>
          <w:rFonts w:asciiTheme="minorHAnsi" w:hAnsiTheme="minorHAnsi" w:cstheme="minorHAnsi"/>
          <w:sz w:val="24"/>
          <w:szCs w:val="24"/>
        </w:rPr>
        <w:t>Office for National Statistics (ONS), Child Abuse figures in England and Wales 2021</w:t>
      </w:r>
    </w:p>
    <w:p w14:paraId="3F8563A6" w14:textId="77A37EA9" w:rsidR="00403AF1" w:rsidRPr="00403AF1" w:rsidRDefault="00403AF1" w:rsidP="00403AF1">
      <w:pPr>
        <w:rPr>
          <w:rFonts w:asciiTheme="minorHAnsi" w:hAnsiTheme="minorHAnsi" w:cstheme="minorHAnsi"/>
          <w:sz w:val="24"/>
          <w:szCs w:val="24"/>
        </w:rPr>
      </w:pPr>
      <w:r w:rsidRPr="00403AF1">
        <w:rPr>
          <w:rFonts w:asciiTheme="minorHAnsi" w:hAnsiTheme="minorHAnsi" w:cstheme="minorHAnsi"/>
          <w:sz w:val="24"/>
          <w:szCs w:val="24"/>
        </w:rPr>
        <w:t>Statista: Study of the number of Child abuse offences in England and Wales 2021.</w:t>
      </w:r>
    </w:p>
    <w:p w14:paraId="563F1B65" w14:textId="77777777" w:rsidR="00403AF1" w:rsidRPr="00403AF1" w:rsidRDefault="00403AF1" w:rsidP="00403AF1">
      <w:pPr>
        <w:rPr>
          <w:rFonts w:asciiTheme="minorHAnsi" w:hAnsiTheme="minorHAnsi" w:cstheme="minorHAnsi"/>
          <w:sz w:val="24"/>
          <w:szCs w:val="24"/>
        </w:rPr>
      </w:pPr>
    </w:p>
    <w:p w14:paraId="7B4CAA3F" w14:textId="4E0AD139" w:rsidR="00403AF1" w:rsidRPr="00403AF1" w:rsidRDefault="00403AF1" w:rsidP="00403AF1">
      <w:pPr>
        <w:rPr>
          <w:rFonts w:asciiTheme="minorHAnsi" w:hAnsiTheme="minorHAnsi" w:cstheme="minorHAnsi"/>
          <w:bCs/>
          <w:sz w:val="24"/>
          <w:szCs w:val="24"/>
        </w:rPr>
      </w:pPr>
      <w:r w:rsidRPr="00403AF1">
        <w:rPr>
          <w:rFonts w:asciiTheme="minorHAnsi" w:hAnsiTheme="minorHAnsi" w:cstheme="minorHAnsi"/>
          <w:bCs/>
          <w:sz w:val="24"/>
          <w:szCs w:val="24"/>
        </w:rPr>
        <w:lastRenderedPageBreak/>
        <w:t>The University of Edinburgh (2020). Gibbs Reflective Cycle (Online) The University of Edinburgh. Scotland</w:t>
      </w:r>
    </w:p>
    <w:p w14:paraId="10096841" w14:textId="77777777" w:rsidR="00403AF1" w:rsidRPr="00403AF1" w:rsidRDefault="00403AF1" w:rsidP="00403AF1">
      <w:pPr>
        <w:rPr>
          <w:rFonts w:asciiTheme="minorHAnsi" w:hAnsiTheme="minorHAnsi" w:cstheme="minorHAnsi"/>
          <w:bCs/>
          <w:sz w:val="24"/>
          <w:szCs w:val="24"/>
        </w:rPr>
      </w:pPr>
    </w:p>
    <w:p w14:paraId="472C3603" w14:textId="77777777" w:rsidR="00403AF1" w:rsidRPr="00403AF1" w:rsidRDefault="00403AF1" w:rsidP="00403AF1">
      <w:pPr>
        <w:rPr>
          <w:rFonts w:asciiTheme="minorHAnsi" w:hAnsiTheme="minorHAnsi" w:cstheme="minorHAnsi"/>
          <w:sz w:val="24"/>
          <w:szCs w:val="24"/>
        </w:rPr>
      </w:pPr>
      <w:r w:rsidRPr="00403AF1">
        <w:rPr>
          <w:rFonts w:asciiTheme="minorHAnsi" w:hAnsiTheme="minorHAnsi" w:cstheme="minorHAnsi"/>
          <w:sz w:val="24"/>
          <w:szCs w:val="24"/>
        </w:rPr>
        <w:t xml:space="preserve">What Are ACE’s and How Do They Relate to Toxic </w:t>
      </w:r>
      <w:proofErr w:type="gramStart"/>
      <w:r w:rsidRPr="00403AF1">
        <w:rPr>
          <w:rFonts w:asciiTheme="minorHAnsi" w:hAnsiTheme="minorHAnsi" w:cstheme="minorHAnsi"/>
          <w:sz w:val="24"/>
          <w:szCs w:val="24"/>
        </w:rPr>
        <w:t>Stress?,</w:t>
      </w:r>
      <w:proofErr w:type="gramEnd"/>
      <w:r w:rsidRPr="00403AF1">
        <w:rPr>
          <w:rFonts w:asciiTheme="minorHAnsi" w:hAnsiTheme="minorHAnsi" w:cstheme="minorHAnsi"/>
          <w:sz w:val="24"/>
          <w:szCs w:val="24"/>
        </w:rPr>
        <w:t xml:space="preserve"> Harvard University Study, Harvard, USA</w:t>
      </w:r>
    </w:p>
    <w:p w14:paraId="0394A600" w14:textId="77777777" w:rsidR="00E40855" w:rsidRPr="00E40855" w:rsidRDefault="00E40855" w:rsidP="00340E9A">
      <w:pPr>
        <w:ind w:right="237"/>
        <w:jc w:val="both"/>
        <w:rPr>
          <w:sz w:val="24"/>
          <w:szCs w:val="24"/>
          <w:u w:val="single"/>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4947D13A" w14:textId="20391468"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Within this essay I will outline an occasion where I have dealt with a Commercial Burglary of a small independent business within the town centre within my Policing sector. </w:t>
      </w:r>
    </w:p>
    <w:p w14:paraId="48D0AF20" w14:textId="77777777" w:rsidR="00AF2BA6" w:rsidRPr="00AF2BA6" w:rsidRDefault="00AF2BA6" w:rsidP="00AF2BA6">
      <w:pPr>
        <w:rPr>
          <w:rFonts w:asciiTheme="minorHAnsi" w:hAnsiTheme="minorHAnsi" w:cstheme="minorHAnsi"/>
          <w:sz w:val="24"/>
          <w:szCs w:val="24"/>
        </w:rPr>
      </w:pPr>
    </w:p>
    <w:p w14:paraId="63326BEB" w14:textId="08DB3432"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Whilst on patrol, I received a report of a Commercial Burglary which had occurred overnight at a local business premises. I was tasked with attending the scene, </w:t>
      </w:r>
      <w:proofErr w:type="gramStart"/>
      <w:r w:rsidRPr="00AF2BA6">
        <w:rPr>
          <w:rFonts w:asciiTheme="minorHAnsi" w:hAnsiTheme="minorHAnsi" w:cstheme="minorHAnsi"/>
          <w:sz w:val="24"/>
          <w:szCs w:val="24"/>
        </w:rPr>
        <w:t>identifying</w:t>
      </w:r>
      <w:proofErr w:type="gramEnd"/>
      <w:r w:rsidRPr="00AF2BA6">
        <w:rPr>
          <w:rFonts w:asciiTheme="minorHAnsi" w:hAnsiTheme="minorHAnsi" w:cstheme="minorHAnsi"/>
          <w:sz w:val="24"/>
          <w:szCs w:val="24"/>
        </w:rPr>
        <w:t xml:space="preserve"> and gathering evidence and seeking any lines of enquiry in relation to the investigation.</w:t>
      </w:r>
    </w:p>
    <w:p w14:paraId="5C6E2646" w14:textId="77777777" w:rsidR="00AF2BA6" w:rsidRPr="00AF2BA6" w:rsidRDefault="00AF2BA6" w:rsidP="00AF2BA6">
      <w:pPr>
        <w:rPr>
          <w:rFonts w:asciiTheme="minorHAnsi" w:hAnsiTheme="minorHAnsi" w:cstheme="minorHAnsi"/>
          <w:sz w:val="24"/>
          <w:szCs w:val="24"/>
        </w:rPr>
      </w:pPr>
    </w:p>
    <w:p w14:paraId="6950730F" w14:textId="741C07AE"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The Crown Prosecution Service (CPS) define a Burglary as consisting of entering a building or part of a building as a trespasser intent to commit theft, grievous bodily </w:t>
      </w:r>
      <w:proofErr w:type="gramStart"/>
      <w:r w:rsidRPr="00AF2BA6">
        <w:rPr>
          <w:rFonts w:asciiTheme="minorHAnsi" w:hAnsiTheme="minorHAnsi" w:cstheme="minorHAnsi"/>
          <w:sz w:val="24"/>
          <w:szCs w:val="24"/>
        </w:rPr>
        <w:t>harm</w:t>
      </w:r>
      <w:proofErr w:type="gramEnd"/>
      <w:r w:rsidRPr="00AF2BA6">
        <w:rPr>
          <w:rFonts w:asciiTheme="minorHAnsi" w:hAnsiTheme="minorHAnsi" w:cstheme="minorHAnsi"/>
          <w:sz w:val="24"/>
          <w:szCs w:val="24"/>
        </w:rPr>
        <w:t xml:space="preserve"> or criminal damage, or having entered as a trespasser, stealing or inflicting/attempting to inflict grievous bodily harm.</w:t>
      </w:r>
    </w:p>
    <w:p w14:paraId="725F974B" w14:textId="77777777" w:rsidR="00AF2BA6" w:rsidRPr="00AF2BA6" w:rsidRDefault="00AF2BA6" w:rsidP="00AF2BA6">
      <w:pPr>
        <w:rPr>
          <w:rFonts w:asciiTheme="minorHAnsi" w:hAnsiTheme="minorHAnsi" w:cstheme="minorHAnsi"/>
          <w:sz w:val="24"/>
          <w:szCs w:val="24"/>
        </w:rPr>
      </w:pPr>
    </w:p>
    <w:p w14:paraId="12D08950" w14:textId="583C0677"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In the financial year 2020/21, there were 267,931 Burglaries recorded by Police in the UK, this is down from 383,693 in the year 2019/20. A reduction of 115,762. There are many reasons for this, one large contributor is the Coronavirus Pandemic, which has seen most business' shut for </w:t>
      </w:r>
      <w:proofErr w:type="gramStart"/>
      <w:r w:rsidRPr="00AF2BA6">
        <w:rPr>
          <w:rFonts w:asciiTheme="minorHAnsi" w:hAnsiTheme="minorHAnsi" w:cstheme="minorHAnsi"/>
          <w:sz w:val="24"/>
          <w:szCs w:val="24"/>
        </w:rPr>
        <w:t>a number of</w:t>
      </w:r>
      <w:proofErr w:type="gramEnd"/>
      <w:r w:rsidRPr="00AF2BA6">
        <w:rPr>
          <w:rFonts w:asciiTheme="minorHAnsi" w:hAnsiTheme="minorHAnsi" w:cstheme="minorHAnsi"/>
          <w:sz w:val="24"/>
          <w:szCs w:val="24"/>
        </w:rPr>
        <w:t xml:space="preserve"> months.</w:t>
      </w:r>
    </w:p>
    <w:p w14:paraId="11D0E491" w14:textId="77777777" w:rsidR="00AF2BA6" w:rsidRPr="00AF2BA6" w:rsidRDefault="00AF2BA6" w:rsidP="00AF2BA6">
      <w:pPr>
        <w:rPr>
          <w:rFonts w:asciiTheme="minorHAnsi" w:hAnsiTheme="minorHAnsi" w:cstheme="minorHAnsi"/>
          <w:sz w:val="24"/>
          <w:szCs w:val="24"/>
        </w:rPr>
      </w:pPr>
    </w:p>
    <w:p w14:paraId="65307AB5" w14:textId="15DD4048"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Prior to my attendance, I interrogated our forces intelligence systems to identify the owners of the premises and any previous reports they had made. I noticed the owners were repeat victims of this type of crime and anti-social behaviour incidents.</w:t>
      </w:r>
    </w:p>
    <w:p w14:paraId="63F7C712" w14:textId="77777777" w:rsidR="00AF2BA6" w:rsidRPr="00AF2BA6" w:rsidRDefault="00AF2BA6" w:rsidP="00AF2BA6">
      <w:pPr>
        <w:rPr>
          <w:rFonts w:asciiTheme="minorHAnsi" w:hAnsiTheme="minorHAnsi" w:cstheme="minorHAnsi"/>
          <w:sz w:val="24"/>
          <w:szCs w:val="24"/>
        </w:rPr>
      </w:pPr>
    </w:p>
    <w:p w14:paraId="0FE057E2" w14:textId="339CF13B"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On my arrival, I spoke to the owners, who stated that unknown persons had smashed their way into the premises by breaking a boarded window with a hammer, damaging property within and taking food out of the fridge and throwing it around.</w:t>
      </w:r>
    </w:p>
    <w:p w14:paraId="26DF294B" w14:textId="77777777" w:rsidR="00AF2BA6" w:rsidRPr="00AF2BA6" w:rsidRDefault="00AF2BA6" w:rsidP="00AF2BA6">
      <w:pPr>
        <w:rPr>
          <w:rFonts w:asciiTheme="minorHAnsi" w:hAnsiTheme="minorHAnsi" w:cstheme="minorHAnsi"/>
          <w:sz w:val="24"/>
          <w:szCs w:val="24"/>
        </w:rPr>
      </w:pPr>
    </w:p>
    <w:p w14:paraId="2C9842AF" w14:textId="5A3FF950"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lastRenderedPageBreak/>
        <w:t>On entering the premises, I could see food items strewn across the floor and pieces of chipboard from the point of entry. The owners stated they had boarded up the door the previous evening due to being broken into again.</w:t>
      </w:r>
    </w:p>
    <w:p w14:paraId="634C4E72" w14:textId="77777777" w:rsidR="00AF2BA6" w:rsidRPr="00AF2BA6" w:rsidRDefault="00AF2BA6" w:rsidP="00AF2BA6">
      <w:pPr>
        <w:rPr>
          <w:rFonts w:asciiTheme="minorHAnsi" w:hAnsiTheme="minorHAnsi" w:cstheme="minorHAnsi"/>
          <w:sz w:val="24"/>
          <w:szCs w:val="24"/>
        </w:rPr>
      </w:pPr>
    </w:p>
    <w:p w14:paraId="6842F549" w14:textId="016A6A32"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This situation was </w:t>
      </w:r>
      <w:proofErr w:type="gramStart"/>
      <w:r w:rsidRPr="00AF2BA6">
        <w:rPr>
          <w:rFonts w:asciiTheme="minorHAnsi" w:hAnsiTheme="minorHAnsi" w:cstheme="minorHAnsi"/>
          <w:sz w:val="24"/>
          <w:szCs w:val="24"/>
        </w:rPr>
        <w:t>escalating</w:t>
      </w:r>
      <w:proofErr w:type="gramEnd"/>
      <w:r w:rsidRPr="00AF2BA6">
        <w:rPr>
          <w:rFonts w:asciiTheme="minorHAnsi" w:hAnsiTheme="minorHAnsi" w:cstheme="minorHAnsi"/>
          <w:sz w:val="24"/>
          <w:szCs w:val="24"/>
        </w:rPr>
        <w:t xml:space="preserve"> and the victims were being targeted more frequently. The owners had owned the business for 20 years and had never had any issues prior to the COVID pandemic. This was having a financial impact on them which could be detrimental to them continuing their business. </w:t>
      </w:r>
    </w:p>
    <w:p w14:paraId="6A78C086" w14:textId="77777777" w:rsidR="00AF2BA6" w:rsidRPr="00AF2BA6" w:rsidRDefault="00AF2BA6" w:rsidP="00AF2BA6">
      <w:pPr>
        <w:rPr>
          <w:rFonts w:asciiTheme="minorHAnsi" w:hAnsiTheme="minorHAnsi" w:cstheme="minorHAnsi"/>
          <w:sz w:val="24"/>
          <w:szCs w:val="24"/>
        </w:rPr>
      </w:pPr>
    </w:p>
    <w:p w14:paraId="6BC8D6D2" w14:textId="357ED602"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The Coronavirus pandemic has had a huge impact on many business' in the UK. Overall, the Office for National Statistics (ONS) state that the UK economy, measured by gross domestic product (GDP), shrank by a record 19.8% in the second quarter (April to June 2020). Services such as hospitality, including pubs, </w:t>
      </w:r>
      <w:proofErr w:type="gramStart"/>
      <w:r w:rsidRPr="00AF2BA6">
        <w:rPr>
          <w:rFonts w:asciiTheme="minorHAnsi" w:hAnsiTheme="minorHAnsi" w:cstheme="minorHAnsi"/>
          <w:sz w:val="24"/>
          <w:szCs w:val="24"/>
        </w:rPr>
        <w:t>restaurants</w:t>
      </w:r>
      <w:proofErr w:type="gramEnd"/>
      <w:r w:rsidRPr="00AF2BA6">
        <w:rPr>
          <w:rFonts w:asciiTheme="minorHAnsi" w:hAnsiTheme="minorHAnsi" w:cstheme="minorHAnsi"/>
          <w:sz w:val="24"/>
          <w:szCs w:val="24"/>
        </w:rPr>
        <w:t xml:space="preserve"> and hotels, recorded almost no output in April and May 2020. I realised the importance of local businesses in my sector and the importance of Police assistance in keeping these victims in business.</w:t>
      </w:r>
    </w:p>
    <w:p w14:paraId="5DE4DD4C" w14:textId="77777777" w:rsidR="00AF2BA6" w:rsidRPr="00AF2BA6" w:rsidRDefault="00AF2BA6" w:rsidP="00AF2BA6">
      <w:pPr>
        <w:rPr>
          <w:rFonts w:asciiTheme="minorHAnsi" w:hAnsiTheme="minorHAnsi" w:cstheme="minorHAnsi"/>
          <w:sz w:val="24"/>
          <w:szCs w:val="24"/>
        </w:rPr>
      </w:pPr>
    </w:p>
    <w:p w14:paraId="12E6264F" w14:textId="300A8CE5"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I requested Crime Scene Investigators (CSI) to attend and examine the scene. I then canvassed the area to identify any evidence outside of the premises or any local CCTV. A Local Authority CCTV camera was directly outside the </w:t>
      </w:r>
      <w:proofErr w:type="gramStart"/>
      <w:r w:rsidRPr="00AF2BA6">
        <w:rPr>
          <w:rFonts w:asciiTheme="minorHAnsi" w:hAnsiTheme="minorHAnsi" w:cstheme="minorHAnsi"/>
          <w:sz w:val="24"/>
          <w:szCs w:val="24"/>
        </w:rPr>
        <w:t>premises,</w:t>
      </w:r>
      <w:proofErr w:type="gramEnd"/>
      <w:r w:rsidRPr="00AF2BA6">
        <w:rPr>
          <w:rFonts w:asciiTheme="minorHAnsi" w:hAnsiTheme="minorHAnsi" w:cstheme="minorHAnsi"/>
          <w:sz w:val="24"/>
          <w:szCs w:val="24"/>
        </w:rPr>
        <w:t xml:space="preserve"> however it was facing the opposite direction.</w:t>
      </w:r>
    </w:p>
    <w:p w14:paraId="1FCBF054" w14:textId="77777777" w:rsidR="00AF2BA6" w:rsidRPr="00AF2BA6" w:rsidRDefault="00AF2BA6" w:rsidP="00AF2BA6">
      <w:pPr>
        <w:rPr>
          <w:rFonts w:asciiTheme="minorHAnsi" w:hAnsiTheme="minorHAnsi" w:cstheme="minorHAnsi"/>
          <w:sz w:val="24"/>
          <w:szCs w:val="24"/>
        </w:rPr>
      </w:pPr>
    </w:p>
    <w:p w14:paraId="22586D75" w14:textId="6DCF96C3"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I spoke with the victims and gave them some target hardening advice and also made a referral on their behalf to our </w:t>
      </w:r>
      <w:proofErr w:type="gramStart"/>
      <w:r w:rsidRPr="00AF2BA6">
        <w:rPr>
          <w:rFonts w:asciiTheme="minorHAnsi" w:hAnsiTheme="minorHAnsi" w:cstheme="minorHAnsi"/>
          <w:sz w:val="24"/>
          <w:szCs w:val="24"/>
        </w:rPr>
        <w:t>in house</w:t>
      </w:r>
      <w:proofErr w:type="gramEnd"/>
      <w:r w:rsidRPr="00AF2BA6">
        <w:rPr>
          <w:rFonts w:asciiTheme="minorHAnsi" w:hAnsiTheme="minorHAnsi" w:cstheme="minorHAnsi"/>
          <w:sz w:val="24"/>
          <w:szCs w:val="24"/>
        </w:rPr>
        <w:t xml:space="preserve"> team. Target hardening is a term which means strengthening the security of a building in the event of attack or to reduce the risk of crime. The aim is to improve security by replacing locks, installing windows and </w:t>
      </w:r>
      <w:proofErr w:type="gramStart"/>
      <w:r w:rsidRPr="00AF2BA6">
        <w:rPr>
          <w:rFonts w:asciiTheme="minorHAnsi" w:hAnsiTheme="minorHAnsi" w:cstheme="minorHAnsi"/>
          <w:sz w:val="24"/>
          <w:szCs w:val="24"/>
        </w:rPr>
        <w:t>alarms</w:t>
      </w:r>
      <w:proofErr w:type="gramEnd"/>
      <w:r w:rsidRPr="00AF2BA6">
        <w:rPr>
          <w:rFonts w:asciiTheme="minorHAnsi" w:hAnsiTheme="minorHAnsi" w:cstheme="minorHAnsi"/>
          <w:sz w:val="24"/>
          <w:szCs w:val="24"/>
        </w:rPr>
        <w:t xml:space="preserve"> and putting in measures to reduce the risk of crime. The most common hardening tactics are door lock replacements, sash jammers and vibration alarms for doors and windows. (Empower). The victims were keen to engage with this and approved my referral. I did this </w:t>
      </w:r>
      <w:proofErr w:type="gramStart"/>
      <w:r w:rsidRPr="00AF2BA6">
        <w:rPr>
          <w:rFonts w:asciiTheme="minorHAnsi" w:hAnsiTheme="minorHAnsi" w:cstheme="minorHAnsi"/>
          <w:sz w:val="24"/>
          <w:szCs w:val="24"/>
        </w:rPr>
        <w:t>in order to</w:t>
      </w:r>
      <w:proofErr w:type="gramEnd"/>
      <w:r w:rsidRPr="00AF2BA6">
        <w:rPr>
          <w:rFonts w:asciiTheme="minorHAnsi" w:hAnsiTheme="minorHAnsi" w:cstheme="minorHAnsi"/>
          <w:sz w:val="24"/>
          <w:szCs w:val="24"/>
        </w:rPr>
        <w:t xml:space="preserve"> manage their business’ vulnerability in the hope that this would deter any further crimes being committed against their business.</w:t>
      </w:r>
    </w:p>
    <w:p w14:paraId="4FD7A549" w14:textId="77777777" w:rsidR="00AF2BA6" w:rsidRPr="00AF2BA6" w:rsidRDefault="00AF2BA6" w:rsidP="00AF2BA6">
      <w:pPr>
        <w:rPr>
          <w:rFonts w:asciiTheme="minorHAnsi" w:hAnsiTheme="minorHAnsi" w:cstheme="minorHAnsi"/>
          <w:sz w:val="24"/>
          <w:szCs w:val="24"/>
        </w:rPr>
      </w:pPr>
    </w:p>
    <w:p w14:paraId="356BE34B" w14:textId="1EECB178"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Discussing their previous break-in’s, I identified there was a pattern where they were occurring between midnight and 6am.</w:t>
      </w:r>
    </w:p>
    <w:p w14:paraId="79611B29" w14:textId="77777777" w:rsidR="00AF2BA6" w:rsidRPr="00AF2BA6" w:rsidRDefault="00AF2BA6" w:rsidP="00AF2BA6">
      <w:pPr>
        <w:rPr>
          <w:rFonts w:asciiTheme="minorHAnsi" w:hAnsiTheme="minorHAnsi" w:cstheme="minorHAnsi"/>
          <w:sz w:val="24"/>
          <w:szCs w:val="24"/>
        </w:rPr>
      </w:pPr>
    </w:p>
    <w:p w14:paraId="06FB7A28" w14:textId="1D5BFA8B"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I identified the Police are not able to deal with and prevent further incidents alone. I contacted the Local Authority Control Room, which operates the CCTV cameras. I explained the circumstances and the pattern I had identified. I found that the camera is usually pointed facing away from the premises as a default by the operators when not being used. I liaised with </w:t>
      </w:r>
      <w:proofErr w:type="gramStart"/>
      <w:r w:rsidRPr="00AF2BA6">
        <w:rPr>
          <w:rFonts w:asciiTheme="minorHAnsi" w:hAnsiTheme="minorHAnsi" w:cstheme="minorHAnsi"/>
          <w:sz w:val="24"/>
          <w:szCs w:val="24"/>
        </w:rPr>
        <w:t>management,</w:t>
      </w:r>
      <w:proofErr w:type="gramEnd"/>
      <w:r w:rsidRPr="00AF2BA6">
        <w:rPr>
          <w:rFonts w:asciiTheme="minorHAnsi" w:hAnsiTheme="minorHAnsi" w:cstheme="minorHAnsi"/>
          <w:sz w:val="24"/>
          <w:szCs w:val="24"/>
        </w:rPr>
        <w:t xml:space="preserve"> it was agreed the cameras would be set to cover the premises. Throughout this discussion I was aware of the obligations of the Data Protection Act in relation to retention and use of CCTV.</w:t>
      </w:r>
    </w:p>
    <w:p w14:paraId="6CA769B4" w14:textId="77777777" w:rsidR="00AF2BA6" w:rsidRPr="00AF2BA6" w:rsidRDefault="00AF2BA6" w:rsidP="00AF2BA6">
      <w:pPr>
        <w:rPr>
          <w:rFonts w:asciiTheme="minorHAnsi" w:hAnsiTheme="minorHAnsi" w:cstheme="minorHAnsi"/>
          <w:sz w:val="24"/>
          <w:szCs w:val="24"/>
        </w:rPr>
      </w:pPr>
    </w:p>
    <w:p w14:paraId="788A1610" w14:textId="6D8F1BF8"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A report published by the British Security Industry Association (BSIA) estimates that the total number of CCTV cameras in the UK stands at somewhere between 4 million and 6 million. That equates to around 7.5 cameras for every 100 people in the country. This is the third highest total behind the US and China. A survey by the College of Policing shows that video monitoring can reduce certain types of crime. The College of Policing Crime Reduction </w:t>
      </w:r>
      <w:r w:rsidRPr="00AF2BA6">
        <w:rPr>
          <w:rFonts w:asciiTheme="minorHAnsi" w:hAnsiTheme="minorHAnsi" w:cstheme="minorHAnsi"/>
          <w:sz w:val="24"/>
          <w:szCs w:val="24"/>
        </w:rPr>
        <w:lastRenderedPageBreak/>
        <w:t>Toolkit suggests that CCTV prevents an average of 16 crimes for every 100. Detective Chief Inspector Mick Neville, of Metropolitan Police’s identification unit, states that CCTV cameras across London solve almost six crimes a day. He stated that the images are treated like fingerprints and DNA (BBC News).</w:t>
      </w:r>
    </w:p>
    <w:p w14:paraId="2630E36B" w14:textId="77777777" w:rsidR="00AF2BA6" w:rsidRPr="00AF2BA6" w:rsidRDefault="00AF2BA6" w:rsidP="00AF2BA6">
      <w:pPr>
        <w:rPr>
          <w:rFonts w:asciiTheme="minorHAnsi" w:hAnsiTheme="minorHAnsi" w:cstheme="minorHAnsi"/>
          <w:sz w:val="24"/>
          <w:szCs w:val="24"/>
        </w:rPr>
      </w:pPr>
    </w:p>
    <w:p w14:paraId="647D533B" w14:textId="3C91501F"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I submitted a Public Protection Notice (PPN) for the victims to highlight their situation to our Public Protection Unit (PPU). I also referred them to Victim Support, to provide help and re-assurance. Victim Support is an independent charity who are dedicated to supporting people affected by crime and traumatic incidents in England and Wales.</w:t>
      </w:r>
    </w:p>
    <w:p w14:paraId="2DBB7D58" w14:textId="77777777" w:rsidR="00AF2BA6" w:rsidRPr="00AF2BA6" w:rsidRDefault="00AF2BA6" w:rsidP="00AF2BA6">
      <w:pPr>
        <w:rPr>
          <w:rFonts w:asciiTheme="minorHAnsi" w:hAnsiTheme="minorHAnsi" w:cstheme="minorHAnsi"/>
          <w:sz w:val="24"/>
          <w:szCs w:val="24"/>
        </w:rPr>
      </w:pPr>
    </w:p>
    <w:p w14:paraId="36EEDC2B" w14:textId="0CC468C5"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It is vital that the Police service work with other agencies to protect vulnerable people and those people who are at risk of harm in our communities. Multi-agency working is key to the early and effective identification of risk to vulnerable people and to prevent those risks from escalating. The aim for these relationships is to bring about improved information sharing, joint decision making and co-ordinated action.</w:t>
      </w:r>
    </w:p>
    <w:p w14:paraId="65F41233" w14:textId="77777777" w:rsidR="00AF2BA6" w:rsidRPr="00AF2BA6" w:rsidRDefault="00AF2BA6" w:rsidP="00AF2BA6">
      <w:pPr>
        <w:rPr>
          <w:rFonts w:asciiTheme="minorHAnsi" w:hAnsiTheme="minorHAnsi" w:cstheme="minorHAnsi"/>
          <w:sz w:val="24"/>
          <w:szCs w:val="24"/>
        </w:rPr>
      </w:pPr>
    </w:p>
    <w:p w14:paraId="04814061" w14:textId="77777777" w:rsidR="00AF2BA6" w:rsidRP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Multi-agency-models are the most common way of carrying out this work. They are often known as Multi-Agency Safeguarding Hub (MASH). Their aim is to improve the safeguarding response to vulnerable children and vulnerable adults through high quality and timely safeguarding actions. The Home Office has collated a national picture of what good multi-agency arrangements looks like, including through MASH and other specialise teams.</w:t>
      </w:r>
    </w:p>
    <w:p w14:paraId="6D8F8C26" w14:textId="5F6B170D"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Whilst multi-agency work is critical in protecting children and vulnerable people, all agencies continue to retain their individual duties to identify, protect and support a child or vulnerable person as per Section 11 of the Children Act 2004.</w:t>
      </w:r>
    </w:p>
    <w:p w14:paraId="2A603679" w14:textId="77777777" w:rsidR="00AF2BA6" w:rsidRPr="00AF2BA6" w:rsidRDefault="00AF2BA6" w:rsidP="00AF2BA6">
      <w:pPr>
        <w:rPr>
          <w:rFonts w:asciiTheme="minorHAnsi" w:hAnsiTheme="minorHAnsi" w:cstheme="minorHAnsi"/>
          <w:sz w:val="24"/>
          <w:szCs w:val="24"/>
        </w:rPr>
      </w:pPr>
    </w:p>
    <w:p w14:paraId="37006F83" w14:textId="5A55D555"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 xml:space="preserve">In relation to re-offending and what works to prevent it. A study by the Scottish Government found that </w:t>
      </w:r>
      <w:proofErr w:type="gramStart"/>
      <w:r w:rsidRPr="00AF2BA6">
        <w:rPr>
          <w:rFonts w:asciiTheme="minorHAnsi" w:hAnsiTheme="minorHAnsi" w:cstheme="minorHAnsi"/>
          <w:sz w:val="24"/>
          <w:szCs w:val="24"/>
        </w:rPr>
        <w:t>a number of</w:t>
      </w:r>
      <w:proofErr w:type="gramEnd"/>
      <w:r w:rsidRPr="00AF2BA6">
        <w:rPr>
          <w:rFonts w:asciiTheme="minorHAnsi" w:hAnsiTheme="minorHAnsi" w:cstheme="minorHAnsi"/>
          <w:sz w:val="24"/>
          <w:szCs w:val="24"/>
        </w:rPr>
        <w:t xml:space="preserve"> individual factor</w:t>
      </w:r>
      <w:r w:rsidR="0056149C">
        <w:rPr>
          <w:rFonts w:asciiTheme="minorHAnsi" w:hAnsiTheme="minorHAnsi" w:cstheme="minorHAnsi"/>
          <w:sz w:val="24"/>
          <w:szCs w:val="24"/>
        </w:rPr>
        <w:t>s</w:t>
      </w:r>
      <w:r w:rsidRPr="00AF2BA6">
        <w:rPr>
          <w:rFonts w:asciiTheme="minorHAnsi" w:hAnsiTheme="minorHAnsi" w:cstheme="minorHAnsi"/>
          <w:sz w:val="24"/>
          <w:szCs w:val="24"/>
        </w:rPr>
        <w:t>, such as age, gender and the strength of social bonds are associated with re-offending. Findings from the Edinburgh Study of Youth Transitions and Crime found that 14 was the peak age for self-reported offending, with a sharp decrease after that. The study found that those individuals who continued to offend beyond age 17 became responsible for a disproportionately large number of offences.</w:t>
      </w:r>
    </w:p>
    <w:p w14:paraId="25B53D2E" w14:textId="77777777" w:rsidR="00AF2BA6" w:rsidRPr="00AF2BA6" w:rsidRDefault="00AF2BA6" w:rsidP="00AF2BA6">
      <w:pPr>
        <w:rPr>
          <w:rFonts w:asciiTheme="minorHAnsi" w:hAnsiTheme="minorHAnsi" w:cstheme="minorHAnsi"/>
          <w:sz w:val="24"/>
          <w:szCs w:val="24"/>
        </w:rPr>
      </w:pPr>
    </w:p>
    <w:p w14:paraId="26C2C909" w14:textId="34F8D9C4"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t>Researchers have also investigated whether serving a longer prison sentence leads to reduction in re-offending. A review of studies comparing offender who spend more versus less time in prison found that offenders serving longer prison sentences (over 30 months), were more likely to re-offend following release.</w:t>
      </w:r>
    </w:p>
    <w:p w14:paraId="49C6F5B1" w14:textId="77777777" w:rsidR="00AF2BA6" w:rsidRPr="00AF2BA6" w:rsidRDefault="00AF2BA6" w:rsidP="00AF2BA6">
      <w:pPr>
        <w:rPr>
          <w:rFonts w:asciiTheme="minorHAnsi" w:hAnsiTheme="minorHAnsi" w:cstheme="minorHAnsi"/>
          <w:sz w:val="24"/>
          <w:szCs w:val="24"/>
        </w:rPr>
      </w:pPr>
    </w:p>
    <w:p w14:paraId="19A72CF2" w14:textId="70CC57B2" w:rsidR="00AF2BA6" w:rsidRDefault="00AF2BA6" w:rsidP="00AF2BA6">
      <w:pPr>
        <w:rPr>
          <w:rFonts w:asciiTheme="minorHAnsi" w:hAnsiTheme="minorHAnsi" w:cstheme="minorHAnsi"/>
          <w:sz w:val="24"/>
          <w:szCs w:val="24"/>
        </w:rPr>
      </w:pPr>
      <w:proofErr w:type="gramStart"/>
      <w:r w:rsidRPr="00AF2BA6">
        <w:rPr>
          <w:rFonts w:asciiTheme="minorHAnsi" w:hAnsiTheme="minorHAnsi" w:cstheme="minorHAnsi"/>
          <w:sz w:val="24"/>
          <w:szCs w:val="24"/>
        </w:rPr>
        <w:t>A number of</w:t>
      </w:r>
      <w:proofErr w:type="gramEnd"/>
      <w:r w:rsidRPr="00AF2BA6">
        <w:rPr>
          <w:rFonts w:asciiTheme="minorHAnsi" w:hAnsiTheme="minorHAnsi" w:cstheme="minorHAnsi"/>
          <w:sz w:val="24"/>
          <w:szCs w:val="24"/>
        </w:rPr>
        <w:t xml:space="preserve"> studies have then compared the effects of short-term imprisonment with those of community disposals. Scottish and English data suggests that community sentences are more effective in reducing re-offending that short term prison sentences of under 12 months. I Scotland, reconviction rates are lower for those given community sentences compared to those released from short custodial sentences. It found 44% of those released from custody in 2011-12 were reconvicted within the following year. The reconviction rat e for those given short custodial sentences was 53% for a sentence of between 3-6 months and 59% for less than 3 months.</w:t>
      </w:r>
    </w:p>
    <w:p w14:paraId="6A4D440B" w14:textId="77777777" w:rsidR="00AF2BA6" w:rsidRPr="00AF2BA6" w:rsidRDefault="00AF2BA6" w:rsidP="00AF2BA6">
      <w:pPr>
        <w:rPr>
          <w:rFonts w:asciiTheme="minorHAnsi" w:hAnsiTheme="minorHAnsi" w:cstheme="minorHAnsi"/>
          <w:sz w:val="24"/>
          <w:szCs w:val="24"/>
        </w:rPr>
      </w:pPr>
    </w:p>
    <w:p w14:paraId="3D740F1D" w14:textId="313847EB" w:rsidR="00AF2BA6" w:rsidRDefault="00AF2BA6" w:rsidP="00AF2BA6">
      <w:pPr>
        <w:rPr>
          <w:rFonts w:asciiTheme="minorHAnsi" w:hAnsiTheme="minorHAnsi" w:cstheme="minorHAnsi"/>
          <w:sz w:val="24"/>
          <w:szCs w:val="24"/>
        </w:rPr>
      </w:pPr>
      <w:r w:rsidRPr="00AF2BA6">
        <w:rPr>
          <w:rFonts w:asciiTheme="minorHAnsi" w:hAnsiTheme="minorHAnsi" w:cstheme="minorHAnsi"/>
          <w:sz w:val="24"/>
          <w:szCs w:val="24"/>
        </w:rPr>
        <w:lastRenderedPageBreak/>
        <w:t xml:space="preserve">These studies and approaches show that there is not a one size fits all approach to tackling, repeat offending, repeat victimisation and supporting and managing vulnerable persons in our community. I believe that from carrying out this research, that the most important aspect of public protection is communication, </w:t>
      </w:r>
      <w:proofErr w:type="gramStart"/>
      <w:r w:rsidRPr="00AF2BA6">
        <w:rPr>
          <w:rFonts w:asciiTheme="minorHAnsi" w:hAnsiTheme="minorHAnsi" w:cstheme="minorHAnsi"/>
          <w:sz w:val="24"/>
          <w:szCs w:val="24"/>
        </w:rPr>
        <w:t>collaboration</w:t>
      </w:r>
      <w:proofErr w:type="gramEnd"/>
      <w:r w:rsidRPr="00AF2BA6">
        <w:rPr>
          <w:rFonts w:asciiTheme="minorHAnsi" w:hAnsiTheme="minorHAnsi" w:cstheme="minorHAnsi"/>
          <w:sz w:val="24"/>
          <w:szCs w:val="24"/>
        </w:rPr>
        <w:t xml:space="preserve"> and information sharing. Without this, many agencies are unaware of many aspects of people’s lives and are therefore not able to make the appropriate decisions for safeguarding.</w:t>
      </w:r>
    </w:p>
    <w:p w14:paraId="572BC7C1" w14:textId="459B1898" w:rsidR="00AF2BA6" w:rsidRDefault="00AF2BA6" w:rsidP="00AF2BA6">
      <w:pPr>
        <w:rPr>
          <w:rFonts w:asciiTheme="minorHAnsi" w:hAnsiTheme="minorHAnsi" w:cstheme="minorHAnsi"/>
          <w:sz w:val="24"/>
          <w:szCs w:val="24"/>
        </w:rPr>
      </w:pPr>
    </w:p>
    <w:p w14:paraId="6A0B651E" w14:textId="5233314C" w:rsidR="00AF2BA6" w:rsidRDefault="00AF2BA6" w:rsidP="00AF2BA6">
      <w:pPr>
        <w:rPr>
          <w:rFonts w:asciiTheme="minorHAnsi" w:hAnsiTheme="minorHAnsi" w:cstheme="minorHAnsi"/>
          <w:sz w:val="24"/>
          <w:szCs w:val="24"/>
        </w:rPr>
      </w:pPr>
    </w:p>
    <w:p w14:paraId="10F7250D" w14:textId="594985D2" w:rsidR="00AF2BA6" w:rsidRDefault="00AF2BA6" w:rsidP="00AF2BA6">
      <w:pPr>
        <w:rPr>
          <w:rFonts w:asciiTheme="minorHAnsi" w:hAnsiTheme="minorHAnsi" w:cstheme="minorHAnsi"/>
          <w:sz w:val="24"/>
          <w:szCs w:val="24"/>
        </w:rPr>
      </w:pPr>
      <w:r>
        <w:rPr>
          <w:rFonts w:asciiTheme="minorHAnsi" w:hAnsiTheme="minorHAnsi" w:cstheme="minorHAnsi"/>
          <w:sz w:val="24"/>
          <w:szCs w:val="24"/>
        </w:rPr>
        <w:t>(Word Count – 1371)</w:t>
      </w:r>
    </w:p>
    <w:p w14:paraId="749FBA34" w14:textId="2EB752D4" w:rsidR="00AF2BA6" w:rsidRDefault="00AF2BA6" w:rsidP="00AF2BA6">
      <w:pPr>
        <w:rPr>
          <w:rFonts w:asciiTheme="minorHAnsi" w:hAnsiTheme="minorHAnsi" w:cstheme="minorHAnsi"/>
          <w:sz w:val="24"/>
          <w:szCs w:val="24"/>
        </w:rPr>
      </w:pPr>
    </w:p>
    <w:p w14:paraId="49F16542" w14:textId="4CC67170" w:rsidR="00AF2BA6" w:rsidRDefault="00AF2BA6" w:rsidP="00AF2BA6">
      <w:pPr>
        <w:rPr>
          <w:rFonts w:asciiTheme="minorHAnsi" w:hAnsiTheme="minorHAnsi" w:cstheme="minorHAnsi"/>
          <w:sz w:val="24"/>
          <w:szCs w:val="24"/>
        </w:rPr>
      </w:pPr>
    </w:p>
    <w:p w14:paraId="73FAB512" w14:textId="6F4944A5" w:rsidR="00AF2BA6" w:rsidRDefault="00AF2BA6" w:rsidP="00AF2BA6">
      <w:pPr>
        <w:rPr>
          <w:rFonts w:asciiTheme="minorHAnsi" w:hAnsiTheme="minorHAnsi" w:cstheme="minorHAnsi"/>
          <w:sz w:val="28"/>
          <w:szCs w:val="28"/>
          <w:u w:val="single"/>
        </w:rPr>
      </w:pPr>
      <w:r w:rsidRPr="00AF2BA6">
        <w:rPr>
          <w:rFonts w:asciiTheme="minorHAnsi" w:hAnsiTheme="minorHAnsi" w:cstheme="minorHAnsi"/>
          <w:sz w:val="28"/>
          <w:szCs w:val="28"/>
          <w:u w:val="single"/>
        </w:rPr>
        <w:t>References</w:t>
      </w:r>
    </w:p>
    <w:p w14:paraId="68DB6E71" w14:textId="4528D2AC" w:rsidR="00AF2BA6" w:rsidRDefault="00AF2BA6" w:rsidP="00AF2BA6">
      <w:pPr>
        <w:rPr>
          <w:rFonts w:asciiTheme="minorHAnsi" w:hAnsiTheme="minorHAnsi" w:cstheme="minorHAnsi"/>
          <w:sz w:val="28"/>
          <w:szCs w:val="28"/>
          <w:u w:val="single"/>
        </w:rPr>
      </w:pPr>
    </w:p>
    <w:p w14:paraId="65011B0A" w14:textId="357C507E"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“Six crimes a day” solved by CCTV, Met says. (2010). BBC News. [online] 26 Dec</w:t>
      </w:r>
      <w:r>
        <w:rPr>
          <w:rFonts w:asciiTheme="minorHAnsi" w:hAnsiTheme="minorHAnsi" w:cstheme="minorHAnsi"/>
          <w:sz w:val="24"/>
          <w:szCs w:val="24"/>
        </w:rPr>
        <w:t>, London, UK</w:t>
      </w:r>
    </w:p>
    <w:p w14:paraId="7D28B1D5" w14:textId="77777777" w:rsidR="00FD5714" w:rsidRPr="003336DE" w:rsidRDefault="00FD5714" w:rsidP="003336DE">
      <w:pPr>
        <w:rPr>
          <w:rFonts w:asciiTheme="minorHAnsi" w:hAnsiTheme="minorHAnsi" w:cstheme="minorHAnsi"/>
          <w:sz w:val="24"/>
          <w:szCs w:val="24"/>
        </w:rPr>
      </w:pPr>
    </w:p>
    <w:p w14:paraId="76774A56" w14:textId="1D3B4433"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Empower. (2018). Safer Homes.</w:t>
      </w:r>
      <w:r>
        <w:rPr>
          <w:rFonts w:asciiTheme="minorHAnsi" w:hAnsiTheme="minorHAnsi" w:cstheme="minorHAnsi"/>
          <w:sz w:val="24"/>
          <w:szCs w:val="24"/>
        </w:rPr>
        <w:t xml:space="preserve"> How to make your home safer. </w:t>
      </w:r>
      <w:r w:rsidRPr="003336DE">
        <w:rPr>
          <w:rFonts w:asciiTheme="minorHAnsi" w:hAnsiTheme="minorHAnsi" w:cstheme="minorHAnsi"/>
          <w:sz w:val="24"/>
          <w:szCs w:val="24"/>
        </w:rPr>
        <w:t xml:space="preserve">[online] </w:t>
      </w:r>
    </w:p>
    <w:p w14:paraId="05B409E9" w14:textId="77777777" w:rsidR="00FD5714" w:rsidRPr="003336DE" w:rsidRDefault="00FD5714" w:rsidP="003336DE">
      <w:pPr>
        <w:rPr>
          <w:rFonts w:asciiTheme="minorHAnsi" w:hAnsiTheme="minorHAnsi" w:cstheme="minorHAnsi"/>
          <w:sz w:val="24"/>
          <w:szCs w:val="24"/>
        </w:rPr>
      </w:pPr>
    </w:p>
    <w:p w14:paraId="596BC12C" w14:textId="66ECD7A7" w:rsidR="00FD5714" w:rsidRDefault="00FD5714" w:rsidP="003336DE">
      <w:pPr>
        <w:rPr>
          <w:rFonts w:asciiTheme="minorHAnsi" w:hAnsiTheme="minorHAnsi" w:cstheme="minorHAnsi"/>
          <w:sz w:val="24"/>
          <w:szCs w:val="24"/>
        </w:rPr>
      </w:pPr>
      <w:proofErr w:type="spellStart"/>
      <w:r w:rsidRPr="003336DE">
        <w:rPr>
          <w:rFonts w:asciiTheme="minorHAnsi" w:hAnsiTheme="minorHAnsi" w:cstheme="minorHAnsi"/>
          <w:sz w:val="24"/>
          <w:szCs w:val="24"/>
        </w:rPr>
        <w:t>Gov.scot</w:t>
      </w:r>
      <w:proofErr w:type="spellEnd"/>
      <w:r w:rsidRPr="003336DE">
        <w:rPr>
          <w:rFonts w:asciiTheme="minorHAnsi" w:hAnsiTheme="minorHAnsi" w:cstheme="minorHAnsi"/>
          <w:sz w:val="24"/>
          <w:szCs w:val="24"/>
        </w:rPr>
        <w:t xml:space="preserve">. (2015). What Works to Reduce Reoffending: A Summary of the Evidence - </w:t>
      </w:r>
      <w:proofErr w:type="spellStart"/>
      <w:proofErr w:type="gramStart"/>
      <w:r w:rsidRPr="003336DE">
        <w:rPr>
          <w:rFonts w:asciiTheme="minorHAnsi" w:hAnsiTheme="minorHAnsi" w:cstheme="minorHAnsi"/>
          <w:sz w:val="24"/>
          <w:szCs w:val="24"/>
        </w:rPr>
        <w:t>gov.scot</w:t>
      </w:r>
      <w:proofErr w:type="spellEnd"/>
      <w:proofErr w:type="gramEnd"/>
      <w:r w:rsidRPr="003336DE">
        <w:rPr>
          <w:rFonts w:asciiTheme="minorHAnsi" w:hAnsiTheme="minorHAnsi" w:cstheme="minorHAnsi"/>
          <w:sz w:val="24"/>
          <w:szCs w:val="24"/>
        </w:rPr>
        <w:t>. [online]</w:t>
      </w:r>
    </w:p>
    <w:p w14:paraId="271A21B9" w14:textId="77777777" w:rsidR="00FD5714" w:rsidRPr="003336DE" w:rsidRDefault="00FD5714" w:rsidP="003336DE">
      <w:pPr>
        <w:rPr>
          <w:rFonts w:asciiTheme="minorHAnsi" w:hAnsiTheme="minorHAnsi" w:cstheme="minorHAnsi"/>
          <w:sz w:val="24"/>
          <w:szCs w:val="24"/>
        </w:rPr>
      </w:pPr>
    </w:p>
    <w:p w14:paraId="15DE9F9C" w14:textId="308C79F2"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 xml:space="preserve">Lyons, M. (2020). Number of CCTV cameras in the UK reaches 5.2 million. [online] Counter Terror Business. </w:t>
      </w:r>
    </w:p>
    <w:p w14:paraId="182EF42F" w14:textId="77777777" w:rsidR="00FD5714" w:rsidRPr="003336DE" w:rsidRDefault="00FD5714" w:rsidP="003336DE">
      <w:pPr>
        <w:rPr>
          <w:rFonts w:asciiTheme="minorHAnsi" w:hAnsiTheme="minorHAnsi" w:cstheme="minorHAnsi"/>
          <w:sz w:val="24"/>
          <w:szCs w:val="24"/>
        </w:rPr>
      </w:pPr>
    </w:p>
    <w:p w14:paraId="189DE95C" w14:textId="5C5A7C8C"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Office for National Statistics (2020). The impact of the coronavirus so far: the industries that struggled or recovered - Office for National Statistics. [online]</w:t>
      </w:r>
    </w:p>
    <w:p w14:paraId="16690005" w14:textId="77777777" w:rsidR="00FD5714" w:rsidRPr="003336DE" w:rsidRDefault="00FD5714" w:rsidP="003336DE">
      <w:pPr>
        <w:rPr>
          <w:rFonts w:asciiTheme="minorHAnsi" w:hAnsiTheme="minorHAnsi" w:cstheme="minorHAnsi"/>
          <w:sz w:val="24"/>
          <w:szCs w:val="24"/>
        </w:rPr>
      </w:pPr>
    </w:p>
    <w:p w14:paraId="7D0E1F0C" w14:textId="0280A6CE" w:rsidR="00FD5714" w:rsidRDefault="00FD5714" w:rsidP="003336DE">
      <w:pPr>
        <w:rPr>
          <w:rFonts w:asciiTheme="minorHAnsi" w:hAnsiTheme="minorHAnsi" w:cstheme="minorHAnsi"/>
          <w:sz w:val="24"/>
          <w:szCs w:val="24"/>
        </w:rPr>
      </w:pPr>
      <w:proofErr w:type="spellStart"/>
      <w:r w:rsidRPr="003336DE">
        <w:rPr>
          <w:rFonts w:asciiTheme="minorHAnsi" w:hAnsiTheme="minorHAnsi" w:cstheme="minorHAnsi"/>
          <w:sz w:val="24"/>
          <w:szCs w:val="24"/>
        </w:rPr>
        <w:t>Statista.Burglary</w:t>
      </w:r>
      <w:proofErr w:type="spellEnd"/>
      <w:r w:rsidRPr="003336DE">
        <w:rPr>
          <w:rFonts w:asciiTheme="minorHAnsi" w:hAnsiTheme="minorHAnsi" w:cstheme="minorHAnsi"/>
          <w:sz w:val="24"/>
          <w:szCs w:val="24"/>
        </w:rPr>
        <w:t xml:space="preserve"> in England and Wales 2019. [online] </w:t>
      </w:r>
      <w:r w:rsidRPr="00FD5714">
        <w:rPr>
          <w:rFonts w:asciiTheme="minorHAnsi" w:hAnsiTheme="minorHAnsi" w:cstheme="minorHAnsi"/>
          <w:sz w:val="24"/>
          <w:szCs w:val="24"/>
        </w:rPr>
        <w:t>www.statista.com</w:t>
      </w:r>
      <w:r w:rsidRPr="003336DE">
        <w:rPr>
          <w:rFonts w:asciiTheme="minorHAnsi" w:hAnsiTheme="minorHAnsi" w:cstheme="minorHAnsi"/>
          <w:sz w:val="24"/>
          <w:szCs w:val="24"/>
        </w:rPr>
        <w:t xml:space="preserve"> </w:t>
      </w:r>
    </w:p>
    <w:p w14:paraId="0F9706B8" w14:textId="77777777" w:rsidR="00FD5714" w:rsidRPr="003336DE" w:rsidRDefault="00FD5714" w:rsidP="003336DE">
      <w:pPr>
        <w:rPr>
          <w:rFonts w:asciiTheme="minorHAnsi" w:hAnsiTheme="minorHAnsi" w:cstheme="minorHAnsi"/>
          <w:sz w:val="24"/>
          <w:szCs w:val="24"/>
        </w:rPr>
      </w:pPr>
    </w:p>
    <w:p w14:paraId="21CA0B25" w14:textId="1C8BEB7A"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 xml:space="preserve">Supporting vulnerable people who encounter the police: A strategic guide for police forces and their partners </w:t>
      </w:r>
      <w:proofErr w:type="gramStart"/>
      <w:r w:rsidRPr="003336DE">
        <w:rPr>
          <w:rFonts w:asciiTheme="minorHAnsi" w:hAnsiTheme="minorHAnsi" w:cstheme="minorHAnsi"/>
          <w:sz w:val="24"/>
          <w:szCs w:val="24"/>
        </w:rPr>
        <w:t>The</w:t>
      </w:r>
      <w:proofErr w:type="gramEnd"/>
      <w:r w:rsidRPr="003336DE">
        <w:rPr>
          <w:rFonts w:asciiTheme="minorHAnsi" w:hAnsiTheme="minorHAnsi" w:cstheme="minorHAnsi"/>
          <w:sz w:val="24"/>
          <w:szCs w:val="24"/>
        </w:rPr>
        <w:t xml:space="preserve"> issues.</w:t>
      </w:r>
    </w:p>
    <w:p w14:paraId="3ED57B78" w14:textId="77777777" w:rsidR="00FD5714" w:rsidRPr="003336DE" w:rsidRDefault="00FD5714" w:rsidP="003336DE">
      <w:pPr>
        <w:rPr>
          <w:rFonts w:asciiTheme="minorHAnsi" w:hAnsiTheme="minorHAnsi" w:cstheme="minorHAnsi"/>
          <w:sz w:val="24"/>
          <w:szCs w:val="24"/>
        </w:rPr>
      </w:pPr>
    </w:p>
    <w:p w14:paraId="5F1A409D" w14:textId="1EEE7467"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The benefits of CCTV | The Crime Prevention Website.</w:t>
      </w:r>
    </w:p>
    <w:p w14:paraId="3CF443AC" w14:textId="77777777" w:rsidR="00FD5714" w:rsidRPr="003336DE" w:rsidRDefault="00FD5714" w:rsidP="003336DE">
      <w:pPr>
        <w:rPr>
          <w:rFonts w:asciiTheme="minorHAnsi" w:hAnsiTheme="minorHAnsi" w:cstheme="minorHAnsi"/>
          <w:sz w:val="24"/>
          <w:szCs w:val="24"/>
        </w:rPr>
      </w:pPr>
    </w:p>
    <w:p w14:paraId="0D2DAD64" w14:textId="01D4F66E" w:rsidR="00FD5714"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Victim Support</w:t>
      </w:r>
      <w:r>
        <w:rPr>
          <w:rFonts w:asciiTheme="minorHAnsi" w:hAnsiTheme="minorHAnsi" w:cstheme="minorHAnsi"/>
          <w:sz w:val="24"/>
          <w:szCs w:val="24"/>
        </w:rPr>
        <w:t xml:space="preserve">, About Us, </w:t>
      </w:r>
      <w:proofErr w:type="gramStart"/>
      <w:r>
        <w:rPr>
          <w:rFonts w:asciiTheme="minorHAnsi" w:hAnsiTheme="minorHAnsi" w:cstheme="minorHAnsi"/>
          <w:sz w:val="24"/>
          <w:szCs w:val="24"/>
        </w:rPr>
        <w:t>What</w:t>
      </w:r>
      <w:proofErr w:type="gramEnd"/>
      <w:r>
        <w:rPr>
          <w:rFonts w:asciiTheme="minorHAnsi" w:hAnsiTheme="minorHAnsi" w:cstheme="minorHAnsi"/>
          <w:sz w:val="24"/>
          <w:szCs w:val="24"/>
        </w:rPr>
        <w:t xml:space="preserve"> we do. VictimSupport.com</w:t>
      </w:r>
    </w:p>
    <w:p w14:paraId="61FE7E60" w14:textId="77777777" w:rsidR="00FD5714" w:rsidRPr="003336DE" w:rsidRDefault="00FD5714" w:rsidP="003336DE">
      <w:pPr>
        <w:rPr>
          <w:rFonts w:asciiTheme="minorHAnsi" w:hAnsiTheme="minorHAnsi" w:cstheme="minorHAnsi"/>
          <w:sz w:val="24"/>
          <w:szCs w:val="24"/>
        </w:rPr>
      </w:pPr>
    </w:p>
    <w:p w14:paraId="2C618D73" w14:textId="77777777" w:rsidR="00FD5714" w:rsidRPr="003336DE" w:rsidRDefault="00FD5714" w:rsidP="003336DE">
      <w:pPr>
        <w:rPr>
          <w:rFonts w:asciiTheme="minorHAnsi" w:hAnsiTheme="minorHAnsi" w:cstheme="minorHAnsi"/>
          <w:sz w:val="24"/>
          <w:szCs w:val="24"/>
        </w:rPr>
      </w:pPr>
      <w:r w:rsidRPr="003336DE">
        <w:rPr>
          <w:rFonts w:asciiTheme="minorHAnsi" w:hAnsiTheme="minorHAnsi" w:cstheme="minorHAnsi"/>
          <w:sz w:val="24"/>
          <w:szCs w:val="24"/>
        </w:rPr>
        <w:t>whatworks.college.police.uk. (n.d.). What Works Centre for Crime Reduction. [online]</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2A23ACD" w14:textId="77777777"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Within this essay I will discuss an incident where I pro-actively arrested a known drug dealer in my sector. I will outline the events leading up to this event and outline how information and intelligence was gathered and used as evidence within this investigation.</w:t>
      </w:r>
    </w:p>
    <w:p w14:paraId="63A8F6AC" w14:textId="0E11F9A0"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 </w:t>
      </w:r>
    </w:p>
    <w:p w14:paraId="640C0969" w14:textId="04B6B5D9"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Over the last 6-12 months, my sectors town centre has become the subject of intense and prolonged criticism from the media in relation to increased drug use, anti-social behaviour and violent disorder which has occurred in front of many members of the community. Due to this behaviour and the subsequent reporting of it by the media, the local community has voiced their </w:t>
      </w:r>
      <w:proofErr w:type="gramStart"/>
      <w:r w:rsidRPr="002C24D9">
        <w:rPr>
          <w:rFonts w:asciiTheme="minorHAnsi" w:hAnsiTheme="minorHAnsi" w:cstheme="minorHAnsi"/>
          <w:sz w:val="24"/>
          <w:szCs w:val="24"/>
        </w:rPr>
        <w:t>displeasure</w:t>
      </w:r>
      <w:proofErr w:type="gramEnd"/>
      <w:r w:rsidRPr="002C24D9">
        <w:rPr>
          <w:rFonts w:asciiTheme="minorHAnsi" w:hAnsiTheme="minorHAnsi" w:cstheme="minorHAnsi"/>
          <w:sz w:val="24"/>
          <w:szCs w:val="24"/>
        </w:rPr>
        <w:t xml:space="preserve"> and many have criticised the Police’s response to this. </w:t>
      </w:r>
    </w:p>
    <w:p w14:paraId="706B0478" w14:textId="77777777" w:rsidR="002C24D9" w:rsidRPr="002C24D9" w:rsidRDefault="002C24D9" w:rsidP="002C24D9">
      <w:pPr>
        <w:rPr>
          <w:rFonts w:asciiTheme="minorHAnsi" w:hAnsiTheme="minorHAnsi" w:cstheme="minorHAnsi"/>
          <w:sz w:val="24"/>
          <w:szCs w:val="24"/>
        </w:rPr>
      </w:pPr>
    </w:p>
    <w:p w14:paraId="3CD1F4AF" w14:textId="77777777"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It was therefore decided that an Operation was launched which consisted of uniformed and plain clothes patrols of the town centre </w:t>
      </w:r>
      <w:proofErr w:type="gramStart"/>
      <w:r w:rsidRPr="002C24D9">
        <w:rPr>
          <w:rFonts w:asciiTheme="minorHAnsi" w:hAnsiTheme="minorHAnsi" w:cstheme="minorHAnsi"/>
          <w:sz w:val="24"/>
          <w:szCs w:val="24"/>
        </w:rPr>
        <w:t>in order to</w:t>
      </w:r>
      <w:proofErr w:type="gramEnd"/>
      <w:r w:rsidRPr="002C24D9">
        <w:rPr>
          <w:rFonts w:asciiTheme="minorHAnsi" w:hAnsiTheme="minorHAnsi" w:cstheme="minorHAnsi"/>
          <w:sz w:val="24"/>
          <w:szCs w:val="24"/>
        </w:rPr>
        <w:t xml:space="preserve"> tackle the issues that were being raised by the community. This Operation was created using the Problem-oriented Policing model.</w:t>
      </w:r>
    </w:p>
    <w:p w14:paraId="5DA4BADC" w14:textId="54976A1A"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Problem-oriented Policing (POP) means diagnosing and solving problems that are increasing crime risks, usually in areas that are seeing comparatively high levels of crime </w:t>
      </w:r>
      <w:proofErr w:type="spellStart"/>
      <w:r w:rsidRPr="002C24D9">
        <w:rPr>
          <w:rFonts w:asciiTheme="minorHAnsi" w:hAnsiTheme="minorHAnsi" w:cstheme="minorHAnsi"/>
          <w:sz w:val="24"/>
          <w:szCs w:val="24"/>
        </w:rPr>
        <w:t>e.g</w:t>
      </w:r>
      <w:proofErr w:type="spellEnd"/>
      <w:r w:rsidRPr="002C24D9">
        <w:rPr>
          <w:rFonts w:asciiTheme="minorHAnsi" w:hAnsiTheme="minorHAnsi" w:cstheme="minorHAnsi"/>
          <w:sz w:val="24"/>
          <w:szCs w:val="24"/>
        </w:rPr>
        <w:t xml:space="preserve"> hot spots. POP is challenging in that agencies need to diagnose and solve what could be any of a wide range of crime-causing problems. Fortunately, there are some established paths for doing this, as well as common types of solutions. </w:t>
      </w:r>
    </w:p>
    <w:p w14:paraId="4FCE40AF" w14:textId="77777777" w:rsidR="002C24D9" w:rsidRPr="002C24D9" w:rsidRDefault="002C24D9" w:rsidP="002C24D9">
      <w:pPr>
        <w:rPr>
          <w:rFonts w:asciiTheme="minorHAnsi" w:hAnsiTheme="minorHAnsi" w:cstheme="minorHAnsi"/>
          <w:sz w:val="24"/>
          <w:szCs w:val="24"/>
        </w:rPr>
      </w:pPr>
    </w:p>
    <w:p w14:paraId="13A1693C" w14:textId="3694603A"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The OSARA acronym is used to analyse a problem in a specific area. This stands for Objective, Scanning, Analysis, Response and Assessment. </w:t>
      </w:r>
    </w:p>
    <w:p w14:paraId="753C6510" w14:textId="77777777" w:rsidR="002C24D9" w:rsidRPr="002C24D9" w:rsidRDefault="002C24D9" w:rsidP="002C24D9">
      <w:pPr>
        <w:rPr>
          <w:rFonts w:asciiTheme="minorHAnsi" w:hAnsiTheme="minorHAnsi" w:cstheme="minorHAnsi"/>
          <w:sz w:val="24"/>
          <w:szCs w:val="24"/>
        </w:rPr>
      </w:pPr>
    </w:p>
    <w:p w14:paraId="324ED812" w14:textId="28FE0868"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The problem that was identified centred on increased drug use within the town centre area. It was found that this open drug use was a driver for the anti-social behaviour and public order incidents which were occurring in the town. This was driven by Local Authority housing </w:t>
      </w:r>
      <w:proofErr w:type="gramStart"/>
      <w:r w:rsidRPr="002C24D9">
        <w:rPr>
          <w:rFonts w:asciiTheme="minorHAnsi" w:hAnsiTheme="minorHAnsi" w:cstheme="minorHAnsi"/>
          <w:sz w:val="24"/>
          <w:szCs w:val="24"/>
        </w:rPr>
        <w:t>a number of</w:t>
      </w:r>
      <w:proofErr w:type="gramEnd"/>
      <w:r w:rsidRPr="002C24D9">
        <w:rPr>
          <w:rFonts w:asciiTheme="minorHAnsi" w:hAnsiTheme="minorHAnsi" w:cstheme="minorHAnsi"/>
          <w:sz w:val="24"/>
          <w:szCs w:val="24"/>
        </w:rPr>
        <w:t xml:space="preserve"> homeless persons at a local hotel from around the neighbouring towns. This created a melting pot with drastically increased demand for drugs, which could not be met. There were consequently disputes in relation to this, which has often spilt over into violence.  </w:t>
      </w:r>
    </w:p>
    <w:p w14:paraId="34953F58" w14:textId="77777777" w:rsidR="002C24D9" w:rsidRPr="002C24D9" w:rsidRDefault="002C24D9" w:rsidP="002C24D9">
      <w:pPr>
        <w:rPr>
          <w:rFonts w:asciiTheme="minorHAnsi" w:hAnsiTheme="minorHAnsi" w:cstheme="minorHAnsi"/>
          <w:sz w:val="24"/>
          <w:szCs w:val="24"/>
        </w:rPr>
      </w:pPr>
    </w:p>
    <w:p w14:paraId="4A49B723" w14:textId="77777777"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I began to analyse this situation and deduced that as the drug users were being housed in the town for an infinite amount of time, the best way to deal with this issue would be to disrupt and stem the flow of drugs into the town, as man of the offences were committed by persons under the influence of drugs.</w:t>
      </w:r>
    </w:p>
    <w:p w14:paraId="15C40A00" w14:textId="5CABEA55"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 </w:t>
      </w:r>
    </w:p>
    <w:p w14:paraId="6C513CF3" w14:textId="77777777"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then interrogated our forces local intelligence systems and identified that there was a steady flow of recent intelligence identifying a male within the town centre as being a large supplying of drugs in the town. Recent reports stated that young persons between 14-17yrs old were attending his address to purchase drugs. I evaluated the sources of information and </w:t>
      </w:r>
      <w:proofErr w:type="gramStart"/>
      <w:r w:rsidRPr="002C24D9">
        <w:rPr>
          <w:rFonts w:asciiTheme="minorHAnsi" w:hAnsiTheme="minorHAnsi" w:cstheme="minorHAnsi"/>
          <w:sz w:val="24"/>
          <w:szCs w:val="24"/>
        </w:rPr>
        <w:t>whether or not</w:t>
      </w:r>
      <w:proofErr w:type="gramEnd"/>
      <w:r w:rsidRPr="002C24D9">
        <w:rPr>
          <w:rFonts w:asciiTheme="minorHAnsi" w:hAnsiTheme="minorHAnsi" w:cstheme="minorHAnsi"/>
          <w:sz w:val="24"/>
          <w:szCs w:val="24"/>
        </w:rPr>
        <w:t xml:space="preserve"> they were reliable sources. I identified that much of this intelligence was coming from Police officers from within my force and outside forces. I identified that this was potentially a County Lines Drug Line.</w:t>
      </w:r>
    </w:p>
    <w:p w14:paraId="1CC06537" w14:textId="0903A803"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 </w:t>
      </w:r>
    </w:p>
    <w:p w14:paraId="1BF79FD6" w14:textId="06E9531C"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Whilst viewing and obtaining intelligence from </w:t>
      </w:r>
      <w:proofErr w:type="gramStart"/>
      <w:r w:rsidRPr="002C24D9">
        <w:rPr>
          <w:rFonts w:asciiTheme="minorHAnsi" w:hAnsiTheme="minorHAnsi" w:cstheme="minorHAnsi"/>
          <w:sz w:val="24"/>
          <w:szCs w:val="24"/>
        </w:rPr>
        <w:t>a number of</w:t>
      </w:r>
      <w:proofErr w:type="gramEnd"/>
      <w:r w:rsidRPr="002C24D9">
        <w:rPr>
          <w:rFonts w:asciiTheme="minorHAnsi" w:hAnsiTheme="minorHAnsi" w:cstheme="minorHAnsi"/>
          <w:sz w:val="24"/>
          <w:szCs w:val="24"/>
        </w:rPr>
        <w:t xml:space="preserve"> sources, I used the Intelligence Cycle in order to sanitise and assess it’s worth. The intelligence cycle is an effective way of processing information and turning it into relevant and actionable intelligence. Information is data in its raw form, which has not been analysed and sanitised for </w:t>
      </w:r>
      <w:proofErr w:type="spellStart"/>
      <w:proofErr w:type="gramStart"/>
      <w:r w:rsidRPr="002C24D9">
        <w:rPr>
          <w:rFonts w:asciiTheme="minorHAnsi" w:hAnsiTheme="minorHAnsi" w:cstheme="minorHAnsi"/>
          <w:sz w:val="24"/>
          <w:szCs w:val="24"/>
        </w:rPr>
        <w:t>it’s</w:t>
      </w:r>
      <w:proofErr w:type="spellEnd"/>
      <w:proofErr w:type="gramEnd"/>
      <w:r w:rsidRPr="002C24D9">
        <w:rPr>
          <w:rFonts w:asciiTheme="minorHAnsi" w:hAnsiTheme="minorHAnsi" w:cstheme="minorHAnsi"/>
          <w:sz w:val="24"/>
          <w:szCs w:val="24"/>
        </w:rPr>
        <w:t xml:space="preserve"> accuracy. Intelligence is formed from these pieces of information that can be corroborated and developed by local Intelligence Officers (LIO’s).   I ensured that I focused on corroborated intelligence, however I ensured that I was aware of the background data that had been </w:t>
      </w:r>
      <w:proofErr w:type="gramStart"/>
      <w:r w:rsidRPr="002C24D9">
        <w:rPr>
          <w:rFonts w:asciiTheme="minorHAnsi" w:hAnsiTheme="minorHAnsi" w:cstheme="minorHAnsi"/>
          <w:sz w:val="24"/>
          <w:szCs w:val="24"/>
        </w:rPr>
        <w:t>gathered, in case</w:t>
      </w:r>
      <w:proofErr w:type="gramEnd"/>
      <w:r w:rsidRPr="002C24D9">
        <w:rPr>
          <w:rFonts w:asciiTheme="minorHAnsi" w:hAnsiTheme="minorHAnsi" w:cstheme="minorHAnsi"/>
          <w:sz w:val="24"/>
          <w:szCs w:val="24"/>
        </w:rPr>
        <w:t xml:space="preserve"> any of this could be corroborated and confirmed during my investigation.</w:t>
      </w:r>
    </w:p>
    <w:p w14:paraId="402604B5" w14:textId="77777777" w:rsidR="002C24D9" w:rsidRPr="002C24D9" w:rsidRDefault="002C24D9" w:rsidP="002C24D9">
      <w:pPr>
        <w:rPr>
          <w:rFonts w:asciiTheme="minorHAnsi" w:hAnsiTheme="minorHAnsi" w:cstheme="minorHAnsi"/>
          <w:sz w:val="24"/>
          <w:szCs w:val="24"/>
        </w:rPr>
      </w:pPr>
    </w:p>
    <w:p w14:paraId="05BB98B5" w14:textId="77777777"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During this research part of my investigation, I was also aware of potentially vital information that can be provided by Covert Human Intelligence sources, knows as (CHIS’s). These can be members of the public or Organised Crime Groups (OCG’s) that are managed by Intelligence Officers and are used to obtain information from closed organisation in a covert manner. The information obtained and the identities of these persons are to be treated with the highest sensitivity due to the danger that they put themselves into. </w:t>
      </w:r>
    </w:p>
    <w:p w14:paraId="08DE0191" w14:textId="039C2985"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As a response to my investigations, I then took part in the plain clothes part of this operation and with a colleague began to patrol the identified “hot spots” within the town. I then decided to conduct a covert patrol past the identified property. As I did so, I saw a male youth knocking the front door of the premises and being allowed into the property. I maintained observations on the address and saw the same male leave approximately 30 seconds later and place an item in his pocket.</w:t>
      </w:r>
    </w:p>
    <w:p w14:paraId="18F194E2" w14:textId="77777777" w:rsidR="002C24D9" w:rsidRPr="002C24D9" w:rsidRDefault="002C24D9" w:rsidP="002C24D9">
      <w:pPr>
        <w:rPr>
          <w:rFonts w:asciiTheme="minorHAnsi" w:hAnsiTheme="minorHAnsi" w:cstheme="minorHAnsi"/>
          <w:sz w:val="24"/>
          <w:szCs w:val="24"/>
        </w:rPr>
      </w:pPr>
    </w:p>
    <w:p w14:paraId="4FBD30CD" w14:textId="77777777"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lastRenderedPageBreak/>
        <w:t>Due to this behaviour, coupled with the intelligence on the premises. I decided to stop the male and conduct a stop and search on his under Section 23 Misuse of Drugs Act 1971. This Section states that “If a constable has reasonable grounds to suspect that any person is in possession of a controlled drug in contravention of this Act, the constable may search that person and detain him for the purpose of searching him.</w:t>
      </w:r>
    </w:p>
    <w:p w14:paraId="47EED8CA" w14:textId="0D8F5BB0"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 </w:t>
      </w:r>
    </w:p>
    <w:p w14:paraId="30FF914E" w14:textId="77777777"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Prior to searching the male, I abided by legislation and provided the male with the grounds and objectives for the search, using the forces GOWISELY acronym, which stands for Grounds, Objective, Warrant card, Identification, Station which attached, Entitlement to a copy of the search record, Legal Powers used to search, </w:t>
      </w:r>
      <w:proofErr w:type="gramStart"/>
      <w:r w:rsidRPr="002C24D9">
        <w:rPr>
          <w:rFonts w:asciiTheme="minorHAnsi" w:hAnsiTheme="minorHAnsi" w:cstheme="minorHAnsi"/>
          <w:sz w:val="24"/>
          <w:szCs w:val="24"/>
        </w:rPr>
        <w:t>You</w:t>
      </w:r>
      <w:proofErr w:type="gramEnd"/>
      <w:r w:rsidRPr="002C24D9">
        <w:rPr>
          <w:rFonts w:asciiTheme="minorHAnsi" w:hAnsiTheme="minorHAnsi" w:cstheme="minorHAnsi"/>
          <w:sz w:val="24"/>
          <w:szCs w:val="24"/>
        </w:rPr>
        <w:t xml:space="preserve"> are detained explanation. </w:t>
      </w:r>
    </w:p>
    <w:p w14:paraId="57762198" w14:textId="2805F55A"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Whilst conducting the search, the male advised me that he had a small “10 bag” deal of cannabis within one of his pockets. The male then on questioning identified the male from whom he had purchased the cannabis and what address it had been bought from. The information passed match the details of the male which recent intelligence related. </w:t>
      </w:r>
    </w:p>
    <w:p w14:paraId="07A23F1D" w14:textId="77777777" w:rsidR="002C24D9" w:rsidRPr="002C24D9" w:rsidRDefault="002C24D9" w:rsidP="002C24D9">
      <w:pPr>
        <w:rPr>
          <w:rFonts w:asciiTheme="minorHAnsi" w:hAnsiTheme="minorHAnsi" w:cstheme="minorHAnsi"/>
          <w:sz w:val="24"/>
          <w:szCs w:val="24"/>
        </w:rPr>
      </w:pPr>
    </w:p>
    <w:p w14:paraId="69F3B043" w14:textId="765BDE99"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identified that I now had grounds to enter the premises on arresting this male. I therefore contacted the local Neighbourhood Sergeant and advised him of the situation. It was decided that an entry team would be formed, and entry forced into the premises to search for drugs, such as what was found on the male’s person. It was key to seize this opportunity to protect the public and disrupt the drug supply in the town.  </w:t>
      </w:r>
    </w:p>
    <w:p w14:paraId="3D779416" w14:textId="77777777" w:rsidR="002C24D9" w:rsidRPr="002C24D9" w:rsidRDefault="002C24D9" w:rsidP="002C24D9">
      <w:pPr>
        <w:rPr>
          <w:rFonts w:asciiTheme="minorHAnsi" w:hAnsiTheme="minorHAnsi" w:cstheme="minorHAnsi"/>
          <w:sz w:val="24"/>
          <w:szCs w:val="24"/>
        </w:rPr>
      </w:pPr>
    </w:p>
    <w:p w14:paraId="44BDF7B2" w14:textId="2F78D740"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A short time later, the entry team formed, and I entered the premises alongside my colleagues. Inside the premises </w:t>
      </w:r>
      <w:proofErr w:type="gramStart"/>
      <w:r w:rsidRPr="002C24D9">
        <w:rPr>
          <w:rFonts w:asciiTheme="minorHAnsi" w:hAnsiTheme="minorHAnsi" w:cstheme="minorHAnsi"/>
          <w:sz w:val="24"/>
          <w:szCs w:val="24"/>
        </w:rPr>
        <w:t>a number of</w:t>
      </w:r>
      <w:proofErr w:type="gramEnd"/>
      <w:r w:rsidRPr="002C24D9">
        <w:rPr>
          <w:rFonts w:asciiTheme="minorHAnsi" w:hAnsiTheme="minorHAnsi" w:cstheme="minorHAnsi"/>
          <w:sz w:val="24"/>
          <w:szCs w:val="24"/>
        </w:rPr>
        <w:t xml:space="preserve"> nominals were present who were heavily linked with drug supply in the area. Officers located </w:t>
      </w:r>
      <w:proofErr w:type="gramStart"/>
      <w:r w:rsidRPr="002C24D9">
        <w:rPr>
          <w:rFonts w:asciiTheme="minorHAnsi" w:hAnsiTheme="minorHAnsi" w:cstheme="minorHAnsi"/>
          <w:sz w:val="24"/>
          <w:szCs w:val="24"/>
        </w:rPr>
        <w:t>a number of</w:t>
      </w:r>
      <w:proofErr w:type="gramEnd"/>
      <w:r w:rsidRPr="002C24D9">
        <w:rPr>
          <w:rFonts w:asciiTheme="minorHAnsi" w:hAnsiTheme="minorHAnsi" w:cstheme="minorHAnsi"/>
          <w:sz w:val="24"/>
          <w:szCs w:val="24"/>
        </w:rPr>
        <w:t xml:space="preserve"> offensive weapons inside the address along with a large quantity of Class A &amp; B drugs. The occupants were all then arrested on suspicion being concerned in the supply of Class A &amp; B drugs. </w:t>
      </w:r>
    </w:p>
    <w:p w14:paraId="49E68220" w14:textId="77777777" w:rsidR="002C24D9" w:rsidRPr="002C24D9" w:rsidRDefault="002C24D9" w:rsidP="002C24D9">
      <w:pPr>
        <w:rPr>
          <w:rFonts w:asciiTheme="minorHAnsi" w:hAnsiTheme="minorHAnsi" w:cstheme="minorHAnsi"/>
          <w:sz w:val="24"/>
          <w:szCs w:val="24"/>
        </w:rPr>
      </w:pPr>
    </w:p>
    <w:p w14:paraId="46D43D15" w14:textId="2B1AD13B"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further developed existing intelligence on the male by searching the premises and linking him to the supply of drugs. I also seized the male’s mobile phone and the download of which provided invaluable intelligence of other persons involved in supplying drugs </w:t>
      </w:r>
      <w:proofErr w:type="gramStart"/>
      <w:r w:rsidRPr="002C24D9">
        <w:rPr>
          <w:rFonts w:asciiTheme="minorHAnsi" w:hAnsiTheme="minorHAnsi" w:cstheme="minorHAnsi"/>
          <w:sz w:val="24"/>
          <w:szCs w:val="24"/>
        </w:rPr>
        <w:t>and also</w:t>
      </w:r>
      <w:proofErr w:type="gramEnd"/>
      <w:r w:rsidRPr="002C24D9">
        <w:rPr>
          <w:rFonts w:asciiTheme="minorHAnsi" w:hAnsiTheme="minorHAnsi" w:cstheme="minorHAnsi"/>
          <w:sz w:val="24"/>
          <w:szCs w:val="24"/>
        </w:rPr>
        <w:t xml:space="preserve"> identified routes and methods of transporting the drugs.</w:t>
      </w:r>
    </w:p>
    <w:p w14:paraId="3ED9827A" w14:textId="77777777" w:rsidR="002C24D9" w:rsidRPr="002C24D9" w:rsidRDefault="002C24D9" w:rsidP="002C24D9">
      <w:pPr>
        <w:rPr>
          <w:rFonts w:asciiTheme="minorHAnsi" w:hAnsiTheme="minorHAnsi" w:cstheme="minorHAnsi"/>
          <w:sz w:val="24"/>
          <w:szCs w:val="24"/>
        </w:rPr>
      </w:pPr>
    </w:p>
    <w:p w14:paraId="57382B2A" w14:textId="396F4515"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have learnt from previous drug supply investigations that I have been conducting, that mobile phones are the most important piece of intelligence in identifying persons linked to drug supply </w:t>
      </w:r>
      <w:proofErr w:type="gramStart"/>
      <w:r w:rsidRPr="002C24D9">
        <w:rPr>
          <w:rFonts w:asciiTheme="minorHAnsi" w:hAnsiTheme="minorHAnsi" w:cstheme="minorHAnsi"/>
          <w:sz w:val="24"/>
          <w:szCs w:val="24"/>
        </w:rPr>
        <w:t>and also</w:t>
      </w:r>
      <w:proofErr w:type="gramEnd"/>
      <w:r w:rsidRPr="002C24D9">
        <w:rPr>
          <w:rFonts w:asciiTheme="minorHAnsi" w:hAnsiTheme="minorHAnsi" w:cstheme="minorHAnsi"/>
          <w:sz w:val="24"/>
          <w:szCs w:val="24"/>
        </w:rPr>
        <w:t xml:space="preserve"> understanding the behaviours of Organised Crime Groups (OCG’s). There are very few </w:t>
      </w:r>
      <w:proofErr w:type="gramStart"/>
      <w:r w:rsidRPr="002C24D9">
        <w:rPr>
          <w:rFonts w:asciiTheme="minorHAnsi" w:hAnsiTheme="minorHAnsi" w:cstheme="minorHAnsi"/>
          <w:sz w:val="24"/>
          <w:szCs w:val="24"/>
        </w:rPr>
        <w:t>day to day</w:t>
      </w:r>
      <w:proofErr w:type="gramEnd"/>
      <w:r w:rsidRPr="002C24D9">
        <w:rPr>
          <w:rFonts w:asciiTheme="minorHAnsi" w:hAnsiTheme="minorHAnsi" w:cstheme="minorHAnsi"/>
          <w:sz w:val="24"/>
          <w:szCs w:val="24"/>
        </w:rPr>
        <w:t xml:space="preserve"> things that do not involved the use of mobile phones in recent times. The uses of mobile phones today could not have been appreciated some 20 years ago. They are not integral to everyday life for </w:t>
      </w:r>
      <w:proofErr w:type="gramStart"/>
      <w:r w:rsidRPr="002C24D9">
        <w:rPr>
          <w:rFonts w:asciiTheme="minorHAnsi" w:hAnsiTheme="minorHAnsi" w:cstheme="minorHAnsi"/>
          <w:sz w:val="24"/>
          <w:szCs w:val="24"/>
        </w:rPr>
        <w:t>a large number of</w:t>
      </w:r>
      <w:proofErr w:type="gramEnd"/>
      <w:r w:rsidRPr="002C24D9">
        <w:rPr>
          <w:rFonts w:asciiTheme="minorHAnsi" w:hAnsiTheme="minorHAnsi" w:cstheme="minorHAnsi"/>
          <w:sz w:val="24"/>
          <w:szCs w:val="24"/>
        </w:rPr>
        <w:t xml:space="preserve"> people. </w:t>
      </w:r>
    </w:p>
    <w:p w14:paraId="7CBA0A65" w14:textId="77777777" w:rsidR="002C24D9" w:rsidRPr="002C24D9" w:rsidRDefault="002C24D9" w:rsidP="002C24D9">
      <w:pPr>
        <w:rPr>
          <w:rFonts w:asciiTheme="minorHAnsi" w:hAnsiTheme="minorHAnsi" w:cstheme="minorHAnsi"/>
          <w:sz w:val="24"/>
          <w:szCs w:val="24"/>
        </w:rPr>
      </w:pPr>
    </w:p>
    <w:p w14:paraId="20DCD09D" w14:textId="082DC7BF"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further developed all intelligence gained by submitted further intelligence to our forces Local Intelligence Officers (LIO’s), whilst also ensuring that any relevant information was passed to other forces where persons of interest had been identified through the phone work. </w:t>
      </w:r>
    </w:p>
    <w:p w14:paraId="5F549206" w14:textId="77777777" w:rsidR="002C24D9" w:rsidRPr="002C24D9" w:rsidRDefault="002C24D9" w:rsidP="002C24D9">
      <w:pPr>
        <w:rPr>
          <w:rFonts w:asciiTheme="minorHAnsi" w:hAnsiTheme="minorHAnsi" w:cstheme="minorHAnsi"/>
          <w:sz w:val="24"/>
          <w:szCs w:val="24"/>
        </w:rPr>
      </w:pPr>
    </w:p>
    <w:p w14:paraId="523BCF28" w14:textId="4A72CD64"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The results of this incident are that the original male stopped has attended a drug awareness course and has committed no further offences. He has been diverted away from </w:t>
      </w:r>
      <w:r w:rsidRPr="002C24D9">
        <w:rPr>
          <w:rFonts w:asciiTheme="minorHAnsi" w:hAnsiTheme="minorHAnsi" w:cstheme="minorHAnsi"/>
          <w:sz w:val="24"/>
          <w:szCs w:val="24"/>
        </w:rPr>
        <w:lastRenderedPageBreak/>
        <w:t xml:space="preserve">drug use. The occupants of the premises have all been released under investigation, which is </w:t>
      </w:r>
      <w:proofErr w:type="gramStart"/>
      <w:r w:rsidRPr="002C24D9">
        <w:rPr>
          <w:rFonts w:asciiTheme="minorHAnsi" w:hAnsiTheme="minorHAnsi" w:cstheme="minorHAnsi"/>
          <w:sz w:val="24"/>
          <w:szCs w:val="24"/>
        </w:rPr>
        <w:t>still continuing</w:t>
      </w:r>
      <w:proofErr w:type="gramEnd"/>
      <w:r w:rsidRPr="002C24D9">
        <w:rPr>
          <w:rFonts w:asciiTheme="minorHAnsi" w:hAnsiTheme="minorHAnsi" w:cstheme="minorHAnsi"/>
          <w:sz w:val="24"/>
          <w:szCs w:val="24"/>
        </w:rPr>
        <w:t xml:space="preserve"> to build a strong case against them. </w:t>
      </w:r>
    </w:p>
    <w:p w14:paraId="313E4DAB" w14:textId="77777777" w:rsidR="002C24D9" w:rsidRPr="002C24D9" w:rsidRDefault="002C24D9" w:rsidP="002C24D9">
      <w:pPr>
        <w:rPr>
          <w:rFonts w:asciiTheme="minorHAnsi" w:hAnsiTheme="minorHAnsi" w:cstheme="minorHAnsi"/>
          <w:sz w:val="24"/>
          <w:szCs w:val="24"/>
        </w:rPr>
      </w:pPr>
    </w:p>
    <w:p w14:paraId="5B870D3E" w14:textId="3E3678E1"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have noted that since this incident, there has been a sizeable drop in drug fuelled anti-social behaviour in the town centre area, and fresh intel reports that drug users are finding drugs difficult to come by in the town. </w:t>
      </w:r>
    </w:p>
    <w:p w14:paraId="4AC82ED2" w14:textId="77777777" w:rsidR="002C24D9" w:rsidRPr="002C24D9" w:rsidRDefault="002C24D9" w:rsidP="002C24D9">
      <w:pPr>
        <w:rPr>
          <w:rFonts w:asciiTheme="minorHAnsi" w:hAnsiTheme="minorHAnsi" w:cstheme="minorHAnsi"/>
          <w:sz w:val="24"/>
          <w:szCs w:val="24"/>
        </w:rPr>
      </w:pPr>
    </w:p>
    <w:p w14:paraId="6713E9F3" w14:textId="7CB91B62"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I believe that interventions such as these are vital in tackling issues such as drug use and their associated crimes. However, during this incident, I considered the possible consequences that could arise from my actions. I considered possible retribution to the original male stopped by myself, when the suspects were released from custody, however, I ensured that I abided by General Data Protection Rules (GDPR) and ensured that the male’s details were not passed to the suspects at any time and that there was no info given that would compromise this male. </w:t>
      </w:r>
    </w:p>
    <w:p w14:paraId="645C6A6C" w14:textId="77777777" w:rsidR="002C24D9" w:rsidRPr="002C24D9" w:rsidRDefault="002C24D9" w:rsidP="002C24D9">
      <w:pPr>
        <w:rPr>
          <w:rFonts w:asciiTheme="minorHAnsi" w:hAnsiTheme="minorHAnsi" w:cstheme="minorHAnsi"/>
          <w:sz w:val="24"/>
          <w:szCs w:val="24"/>
        </w:rPr>
      </w:pPr>
    </w:p>
    <w:p w14:paraId="0202F4BC" w14:textId="486B99C2"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Throughout my involvement in this case, I was conscious and aware of my obligation under the Human Rights Act 1998, where I had to consider the suspects right to liberty and security. I had to balance this right against the offences committed and the collection and preservation of evidence. This created my necessity to arrest under code G of PACE. I also considered the suspects rights to a private and family life, under article 8, however again, due to the nature of the offence, I had the grounds and the necessity to download and examine the contents of the male’s mobile phone.</w:t>
      </w:r>
    </w:p>
    <w:p w14:paraId="62F69039" w14:textId="77777777" w:rsidR="002C24D9" w:rsidRPr="002C24D9" w:rsidRDefault="002C24D9" w:rsidP="002C24D9">
      <w:pPr>
        <w:rPr>
          <w:rFonts w:asciiTheme="minorHAnsi" w:hAnsiTheme="minorHAnsi" w:cstheme="minorHAnsi"/>
          <w:sz w:val="24"/>
          <w:szCs w:val="24"/>
        </w:rPr>
      </w:pPr>
    </w:p>
    <w:p w14:paraId="46738186" w14:textId="2807D85D" w:rsid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The OSARA model which has been discussed above, can now be restarted and an assessment of the issues within the town centre can be re-visited, </w:t>
      </w:r>
      <w:proofErr w:type="gramStart"/>
      <w:r w:rsidRPr="002C24D9">
        <w:rPr>
          <w:rFonts w:asciiTheme="minorHAnsi" w:hAnsiTheme="minorHAnsi" w:cstheme="minorHAnsi"/>
          <w:sz w:val="24"/>
          <w:szCs w:val="24"/>
        </w:rPr>
        <w:t>in order to</w:t>
      </w:r>
      <w:proofErr w:type="gramEnd"/>
      <w:r w:rsidRPr="002C24D9">
        <w:rPr>
          <w:rFonts w:asciiTheme="minorHAnsi" w:hAnsiTheme="minorHAnsi" w:cstheme="minorHAnsi"/>
          <w:sz w:val="24"/>
          <w:szCs w:val="24"/>
        </w:rPr>
        <w:t xml:space="preserve"> see if the intended outcome has been achieved. If the outcome has not been met, these steps can be repeated, </w:t>
      </w:r>
      <w:proofErr w:type="gramStart"/>
      <w:r w:rsidRPr="002C24D9">
        <w:rPr>
          <w:rFonts w:asciiTheme="minorHAnsi" w:hAnsiTheme="minorHAnsi" w:cstheme="minorHAnsi"/>
          <w:sz w:val="24"/>
          <w:szCs w:val="24"/>
        </w:rPr>
        <w:t>taking into account</w:t>
      </w:r>
      <w:proofErr w:type="gramEnd"/>
      <w:r w:rsidRPr="002C24D9">
        <w:rPr>
          <w:rFonts w:asciiTheme="minorHAnsi" w:hAnsiTheme="minorHAnsi" w:cstheme="minorHAnsi"/>
          <w:sz w:val="24"/>
          <w:szCs w:val="24"/>
        </w:rPr>
        <w:t xml:space="preserve"> the further information and intelligence that has been obtained from the previous cycles of this model. </w:t>
      </w:r>
    </w:p>
    <w:p w14:paraId="500432B6" w14:textId="77777777" w:rsidR="002C24D9" w:rsidRPr="002C24D9" w:rsidRDefault="002C24D9" w:rsidP="002C24D9">
      <w:pPr>
        <w:rPr>
          <w:rFonts w:asciiTheme="minorHAnsi" w:hAnsiTheme="minorHAnsi" w:cstheme="minorHAnsi"/>
          <w:sz w:val="24"/>
          <w:szCs w:val="24"/>
        </w:rPr>
      </w:pPr>
    </w:p>
    <w:p w14:paraId="583CD87C" w14:textId="77777777" w:rsidR="002C24D9" w:rsidRPr="002C24D9" w:rsidRDefault="002C24D9" w:rsidP="002C24D9">
      <w:pPr>
        <w:rPr>
          <w:rFonts w:asciiTheme="minorHAnsi" w:hAnsiTheme="minorHAnsi" w:cstheme="minorHAnsi"/>
          <w:sz w:val="24"/>
          <w:szCs w:val="24"/>
        </w:rPr>
      </w:pPr>
      <w:r w:rsidRPr="002C24D9">
        <w:rPr>
          <w:rFonts w:asciiTheme="minorHAnsi" w:hAnsiTheme="minorHAnsi" w:cstheme="minorHAnsi"/>
          <w:sz w:val="24"/>
          <w:szCs w:val="24"/>
        </w:rPr>
        <w:t xml:space="preserve">Although the aim of the Police is to detect and prevent crime, it is equally as important that the Police conduct themselves within the constraints of the law and ensure that Human Rights are not unnecessarily infringed upon. This is to ensure that the good work that the Police do is not tarnished or discredited by members of the public who view the Police’s work in a negative light, which in turn may lose the consent and support of the public which it is sworn to protect.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61297B68" w:rsidR="00025650" w:rsidRDefault="002C24D9" w:rsidP="00340E9A">
      <w:pPr>
        <w:ind w:right="237"/>
        <w:jc w:val="both"/>
        <w:rPr>
          <w:rFonts w:asciiTheme="minorHAnsi" w:hAnsiTheme="minorHAnsi" w:cstheme="minorHAnsi"/>
          <w:sz w:val="24"/>
          <w:szCs w:val="24"/>
        </w:rPr>
      </w:pPr>
      <w:r w:rsidRPr="002C24D9">
        <w:rPr>
          <w:rFonts w:asciiTheme="minorHAnsi" w:hAnsiTheme="minorHAnsi" w:cstheme="minorHAnsi"/>
          <w:sz w:val="24"/>
          <w:szCs w:val="24"/>
        </w:rPr>
        <w:t>(Word Count – 1740)</w:t>
      </w:r>
    </w:p>
    <w:p w14:paraId="0F702930" w14:textId="5CE8D932" w:rsidR="002C24D9" w:rsidRDefault="002C24D9" w:rsidP="00340E9A">
      <w:pPr>
        <w:ind w:right="237"/>
        <w:jc w:val="both"/>
        <w:rPr>
          <w:rFonts w:asciiTheme="minorHAnsi" w:hAnsiTheme="minorHAnsi" w:cstheme="minorHAnsi"/>
          <w:sz w:val="24"/>
          <w:szCs w:val="24"/>
        </w:rPr>
      </w:pPr>
    </w:p>
    <w:p w14:paraId="6BE14D4B" w14:textId="3D5F394C" w:rsidR="002C24D9" w:rsidRDefault="002C24D9" w:rsidP="00340E9A">
      <w:pPr>
        <w:ind w:right="237"/>
        <w:jc w:val="both"/>
        <w:rPr>
          <w:rFonts w:asciiTheme="minorHAnsi" w:hAnsiTheme="minorHAnsi" w:cstheme="minorHAnsi"/>
          <w:sz w:val="24"/>
          <w:szCs w:val="24"/>
        </w:rPr>
      </w:pPr>
    </w:p>
    <w:p w14:paraId="0925E69D" w14:textId="0E0CCBE3" w:rsidR="002C24D9" w:rsidRDefault="002C24D9" w:rsidP="00340E9A">
      <w:pPr>
        <w:ind w:right="237"/>
        <w:jc w:val="both"/>
        <w:rPr>
          <w:rFonts w:asciiTheme="minorHAnsi" w:hAnsiTheme="minorHAnsi" w:cstheme="minorHAnsi"/>
          <w:sz w:val="24"/>
          <w:szCs w:val="24"/>
        </w:rPr>
      </w:pPr>
    </w:p>
    <w:p w14:paraId="1BF67572" w14:textId="2E4E4891" w:rsidR="002C24D9" w:rsidRDefault="002C24D9" w:rsidP="00340E9A">
      <w:pPr>
        <w:ind w:right="237"/>
        <w:jc w:val="both"/>
        <w:rPr>
          <w:rFonts w:asciiTheme="minorHAnsi" w:hAnsiTheme="minorHAnsi" w:cstheme="minorHAnsi"/>
          <w:sz w:val="28"/>
          <w:szCs w:val="28"/>
          <w:u w:val="single"/>
        </w:rPr>
      </w:pPr>
      <w:r w:rsidRPr="002C24D9">
        <w:rPr>
          <w:rFonts w:asciiTheme="minorHAnsi" w:hAnsiTheme="minorHAnsi" w:cstheme="minorHAnsi"/>
          <w:sz w:val="28"/>
          <w:szCs w:val="28"/>
          <w:u w:val="single"/>
        </w:rPr>
        <w:t>References</w:t>
      </w:r>
    </w:p>
    <w:p w14:paraId="0C42ACA2" w14:textId="74E5810A" w:rsidR="002C24D9" w:rsidRDefault="002C24D9" w:rsidP="00340E9A">
      <w:pPr>
        <w:ind w:right="237"/>
        <w:jc w:val="both"/>
        <w:rPr>
          <w:rFonts w:asciiTheme="minorHAnsi" w:hAnsiTheme="minorHAnsi" w:cstheme="minorHAnsi"/>
          <w:sz w:val="28"/>
          <w:szCs w:val="28"/>
          <w:u w:val="single"/>
        </w:rPr>
      </w:pPr>
    </w:p>
    <w:p w14:paraId="41D53DE2" w14:textId="77777777" w:rsidR="00CA1F38" w:rsidRPr="00CA1F38" w:rsidRDefault="00CA1F38" w:rsidP="00340E9A">
      <w:pPr>
        <w:ind w:right="237"/>
        <w:jc w:val="both"/>
        <w:rPr>
          <w:rFonts w:asciiTheme="minorHAnsi" w:hAnsiTheme="minorHAnsi" w:cstheme="minorHAnsi"/>
          <w:sz w:val="24"/>
          <w:szCs w:val="24"/>
        </w:rPr>
      </w:pPr>
    </w:p>
    <w:p w14:paraId="3E090251" w14:textId="353E8B8B" w:rsid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 xml:space="preserve">College of Policing (2019). Intelligence cycle. [online] Police.uk. </w:t>
      </w:r>
    </w:p>
    <w:p w14:paraId="3B7C3521" w14:textId="77777777" w:rsidR="00CA1F38" w:rsidRPr="00CA1F38" w:rsidRDefault="00CA1F38" w:rsidP="00CA1F38">
      <w:pPr>
        <w:ind w:right="237"/>
        <w:jc w:val="both"/>
        <w:rPr>
          <w:rFonts w:asciiTheme="minorHAnsi" w:hAnsiTheme="minorHAnsi" w:cstheme="minorHAnsi"/>
          <w:sz w:val="24"/>
          <w:szCs w:val="24"/>
        </w:rPr>
      </w:pPr>
    </w:p>
    <w:p w14:paraId="7AAAA4AE" w14:textId="270F0077" w:rsid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College of Policing (2020). Problem-orientated policing. [online] College of Policing.</w:t>
      </w:r>
    </w:p>
    <w:p w14:paraId="0591A808" w14:textId="77777777" w:rsidR="00CA1F38" w:rsidRPr="00CA1F38" w:rsidRDefault="00CA1F38" w:rsidP="00CA1F38">
      <w:pPr>
        <w:ind w:right="237"/>
        <w:jc w:val="both"/>
        <w:rPr>
          <w:rFonts w:asciiTheme="minorHAnsi" w:hAnsiTheme="minorHAnsi" w:cstheme="minorHAnsi"/>
          <w:sz w:val="24"/>
          <w:szCs w:val="24"/>
        </w:rPr>
      </w:pPr>
    </w:p>
    <w:p w14:paraId="3E0A6A49" w14:textId="77777777" w:rsid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Equality and Human Rights Commission (2018). The Human Rights Act | Equality and Human Rights Commission.</w:t>
      </w:r>
    </w:p>
    <w:p w14:paraId="7F7C9D72" w14:textId="3FE7E35E" w:rsidR="00CA1F38" w:rsidRP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 xml:space="preserve"> </w:t>
      </w:r>
    </w:p>
    <w:p w14:paraId="6AB11087" w14:textId="309C43E5" w:rsid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 xml:space="preserve">ico.org.uk. (2020). Investigation report: Mobile phone data extraction by police forces in England and Wales. </w:t>
      </w:r>
    </w:p>
    <w:p w14:paraId="75E565B4" w14:textId="77777777" w:rsidR="00CA1F38" w:rsidRPr="00CA1F38" w:rsidRDefault="00CA1F38" w:rsidP="00CA1F38">
      <w:pPr>
        <w:ind w:right="237"/>
        <w:jc w:val="both"/>
        <w:rPr>
          <w:rFonts w:asciiTheme="minorHAnsi" w:hAnsiTheme="minorHAnsi" w:cstheme="minorHAnsi"/>
          <w:sz w:val="24"/>
          <w:szCs w:val="24"/>
        </w:rPr>
      </w:pPr>
    </w:p>
    <w:p w14:paraId="25D3FD76" w14:textId="1F289930" w:rsidR="00CA1F38" w:rsidRDefault="00CA1F38" w:rsidP="007C7C37">
      <w:pPr>
        <w:rPr>
          <w:rFonts w:asciiTheme="minorHAnsi" w:hAnsiTheme="minorHAnsi" w:cstheme="minorHAnsi"/>
          <w:sz w:val="24"/>
          <w:szCs w:val="24"/>
        </w:rPr>
      </w:pPr>
      <w:r w:rsidRPr="00CA1F38">
        <w:rPr>
          <w:rFonts w:asciiTheme="minorHAnsi" w:hAnsiTheme="minorHAnsi" w:cstheme="minorHAnsi"/>
          <w:sz w:val="24"/>
          <w:szCs w:val="24"/>
        </w:rPr>
        <w:t>Information vs. Intelligence: What Police need to know: (2005) Lisa M. Palmieri, President, International Association of Law Enforcement Intelligence Analysts</w:t>
      </w:r>
    </w:p>
    <w:p w14:paraId="73898D9E" w14:textId="77777777" w:rsidR="00CA1F38" w:rsidRPr="00CA1F38" w:rsidRDefault="00CA1F38" w:rsidP="007C7C37">
      <w:pPr>
        <w:rPr>
          <w:rFonts w:asciiTheme="minorHAnsi" w:hAnsiTheme="minorHAnsi" w:cstheme="minorHAnsi"/>
          <w:sz w:val="24"/>
          <w:szCs w:val="24"/>
        </w:rPr>
      </w:pPr>
    </w:p>
    <w:p w14:paraId="50AF595B" w14:textId="7C7BAF76" w:rsid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UK Government (2011). Misuse of Drugs Act 1971. [online] Legislation.gov.uk.</w:t>
      </w:r>
    </w:p>
    <w:p w14:paraId="3007327C" w14:textId="77777777" w:rsidR="00CA1F38" w:rsidRPr="00CA1F38" w:rsidRDefault="00CA1F38" w:rsidP="00CA1F38">
      <w:pPr>
        <w:ind w:right="237"/>
        <w:jc w:val="both"/>
        <w:rPr>
          <w:rFonts w:asciiTheme="minorHAnsi" w:hAnsiTheme="minorHAnsi" w:cstheme="minorHAnsi"/>
          <w:sz w:val="24"/>
          <w:szCs w:val="24"/>
        </w:rPr>
      </w:pPr>
    </w:p>
    <w:p w14:paraId="7203C874" w14:textId="77777777" w:rsidR="00CA1F38" w:rsidRPr="00CA1F38" w:rsidRDefault="00CA1F38" w:rsidP="00CA1F38">
      <w:pPr>
        <w:ind w:right="237"/>
        <w:jc w:val="both"/>
        <w:rPr>
          <w:rFonts w:asciiTheme="minorHAnsi" w:hAnsiTheme="minorHAnsi" w:cstheme="minorHAnsi"/>
          <w:sz w:val="24"/>
          <w:szCs w:val="24"/>
        </w:rPr>
      </w:pPr>
      <w:r w:rsidRPr="00CA1F38">
        <w:rPr>
          <w:rFonts w:asciiTheme="minorHAnsi" w:hAnsiTheme="minorHAnsi" w:cstheme="minorHAnsi"/>
          <w:sz w:val="24"/>
          <w:szCs w:val="24"/>
        </w:rPr>
        <w:t>www.rand.org. (n.d.). Problem-Oriented Policing. [online]</w:t>
      </w:r>
    </w:p>
    <w:p w14:paraId="22A782CD" w14:textId="77777777" w:rsidR="00CA1F38" w:rsidRPr="002C24D9" w:rsidRDefault="00CA1F38" w:rsidP="00340E9A">
      <w:pPr>
        <w:ind w:right="237"/>
        <w:jc w:val="both"/>
        <w:rPr>
          <w:rFonts w:asciiTheme="minorHAnsi" w:hAnsiTheme="minorHAnsi" w:cstheme="minorHAnsi"/>
          <w:sz w:val="24"/>
          <w:szCs w:val="24"/>
          <w:u w:val="single"/>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D85A13B" w14:textId="6CB6FCDA"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In this essay I will discuss an incident that I attended which involved a victim of fraud. I will briefly discuss the incident and the steps I took to reduce the risk of harm and exploitation. I will then outline vulnerability factors that affect the community and why this causes some members of the community to be more susceptible to this type of crime.</w:t>
      </w:r>
    </w:p>
    <w:p w14:paraId="430F3A2C" w14:textId="77777777" w:rsidR="00B86F9A" w:rsidRPr="00B86F9A" w:rsidRDefault="00B86F9A" w:rsidP="00B86F9A">
      <w:pPr>
        <w:rPr>
          <w:rFonts w:asciiTheme="minorHAnsi" w:hAnsiTheme="minorHAnsi" w:cstheme="minorHAnsi"/>
          <w:sz w:val="24"/>
          <w:szCs w:val="24"/>
        </w:rPr>
      </w:pPr>
    </w:p>
    <w:p w14:paraId="1A872BA7" w14:textId="3A3770F1"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On the day in question, I attended a report from a local bank reporting that a customer had been into the bank and had transferred a large amount of her savings to an unknown person. The bank staff believed that the female had been the victim of fraud. The female had since left the bank and so they believed that she may still be at risk of further exploitation. </w:t>
      </w:r>
    </w:p>
    <w:p w14:paraId="7BF4A7E9" w14:textId="77777777" w:rsidR="00B86F9A" w:rsidRPr="00B86F9A" w:rsidRDefault="00B86F9A" w:rsidP="00B86F9A">
      <w:pPr>
        <w:rPr>
          <w:rFonts w:asciiTheme="minorHAnsi" w:hAnsiTheme="minorHAnsi" w:cstheme="minorHAnsi"/>
          <w:sz w:val="24"/>
          <w:szCs w:val="24"/>
        </w:rPr>
      </w:pPr>
    </w:p>
    <w:p w14:paraId="4EA269A1" w14:textId="73DA9818"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The bank passed the female details, from which I identified that the female was elderly. I interrogated my intelligence systems to see if the female has come to the attention of the Police previously. I found that the female had indeed been in contact with the Police previously and this was also for a fraud type incident. I took the view that this paced the female at an increased risk of exploitation. I decided the attend this call as a priority </w:t>
      </w:r>
      <w:proofErr w:type="gramStart"/>
      <w:r w:rsidRPr="00B86F9A">
        <w:rPr>
          <w:rFonts w:asciiTheme="minorHAnsi" w:hAnsiTheme="minorHAnsi" w:cstheme="minorHAnsi"/>
          <w:sz w:val="24"/>
          <w:szCs w:val="24"/>
        </w:rPr>
        <w:t>in order to</w:t>
      </w:r>
      <w:proofErr w:type="gramEnd"/>
      <w:r w:rsidRPr="00B86F9A">
        <w:rPr>
          <w:rFonts w:asciiTheme="minorHAnsi" w:hAnsiTheme="minorHAnsi" w:cstheme="minorHAnsi"/>
          <w:sz w:val="24"/>
          <w:szCs w:val="24"/>
        </w:rPr>
        <w:t xml:space="preserve"> prevent further frauds being committed. </w:t>
      </w:r>
    </w:p>
    <w:p w14:paraId="2409B3B3" w14:textId="77777777" w:rsidR="00B86F9A" w:rsidRPr="00B86F9A" w:rsidRDefault="00B86F9A" w:rsidP="00B86F9A">
      <w:pPr>
        <w:rPr>
          <w:rFonts w:asciiTheme="minorHAnsi" w:hAnsiTheme="minorHAnsi" w:cstheme="minorHAnsi"/>
          <w:sz w:val="24"/>
          <w:szCs w:val="24"/>
        </w:rPr>
      </w:pPr>
    </w:p>
    <w:p w14:paraId="47BB15A9" w14:textId="233FB1EC"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Fraud is defined as an intentionally deceptive action designed to provide the perpetrator with an unlawful gain or to deny a right to a victim. Types of fraud can be carried out by one individual, multiple </w:t>
      </w:r>
      <w:proofErr w:type="gramStart"/>
      <w:r w:rsidRPr="00B86F9A">
        <w:rPr>
          <w:rFonts w:asciiTheme="minorHAnsi" w:hAnsiTheme="minorHAnsi" w:cstheme="minorHAnsi"/>
          <w:sz w:val="24"/>
          <w:szCs w:val="24"/>
        </w:rPr>
        <w:t>persons</w:t>
      </w:r>
      <w:proofErr w:type="gramEnd"/>
      <w:r w:rsidRPr="00B86F9A">
        <w:rPr>
          <w:rFonts w:asciiTheme="minorHAnsi" w:hAnsiTheme="minorHAnsi" w:cstheme="minorHAnsi"/>
          <w:sz w:val="24"/>
          <w:szCs w:val="24"/>
        </w:rPr>
        <w:t xml:space="preserve"> or a business as a whole. </w:t>
      </w:r>
    </w:p>
    <w:p w14:paraId="5D9960AE" w14:textId="77777777" w:rsidR="00B86F9A" w:rsidRPr="00B86F9A" w:rsidRDefault="00B86F9A" w:rsidP="00B86F9A">
      <w:pPr>
        <w:rPr>
          <w:rFonts w:asciiTheme="minorHAnsi" w:hAnsiTheme="minorHAnsi" w:cstheme="minorHAnsi"/>
          <w:sz w:val="24"/>
          <w:szCs w:val="24"/>
        </w:rPr>
      </w:pPr>
    </w:p>
    <w:p w14:paraId="1D2B09AB" w14:textId="171E9959"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The Crime Survey for England and Wales (CSEW) estimated that there were 3,863,000 fraud offences against adults in England and Wales in the year ending June 2019. The number of reported fraud offences incorporates fraud offences collated by the National Fraud Intelligence Bureau (NFIB) from three reporting bodies, Action Fraud, </w:t>
      </w:r>
      <w:proofErr w:type="spellStart"/>
      <w:r w:rsidRPr="00B86F9A">
        <w:rPr>
          <w:rFonts w:asciiTheme="minorHAnsi" w:hAnsiTheme="minorHAnsi" w:cstheme="minorHAnsi"/>
          <w:sz w:val="24"/>
          <w:szCs w:val="24"/>
        </w:rPr>
        <w:t>Cifas</w:t>
      </w:r>
      <w:proofErr w:type="spellEnd"/>
      <w:r w:rsidRPr="00B86F9A">
        <w:rPr>
          <w:rFonts w:asciiTheme="minorHAnsi" w:hAnsiTheme="minorHAnsi" w:cstheme="minorHAnsi"/>
          <w:sz w:val="24"/>
          <w:szCs w:val="24"/>
        </w:rPr>
        <w:t xml:space="preserve"> and UK Finance. </w:t>
      </w:r>
    </w:p>
    <w:p w14:paraId="0BEDB5F7" w14:textId="77777777" w:rsidR="00B86F9A" w:rsidRDefault="00B86F9A" w:rsidP="00B86F9A">
      <w:pPr>
        <w:rPr>
          <w:rFonts w:asciiTheme="minorHAnsi" w:hAnsiTheme="minorHAnsi" w:cstheme="minorHAnsi"/>
          <w:sz w:val="24"/>
          <w:szCs w:val="24"/>
        </w:rPr>
      </w:pPr>
    </w:p>
    <w:p w14:paraId="6F3ADBDE" w14:textId="601EEB05" w:rsidR="00B86F9A" w:rsidRP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In the year ending June 2019, 740,845 offences of fraud were reported (ONS)</w:t>
      </w:r>
    </w:p>
    <w:p w14:paraId="4011CDEF" w14:textId="396A74E9"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On attendance at the home address of the female victim, she did not immediately comprehend why the Police were attending. I engaged with her and asked her what the reason for attending her bank was and who she had transferred money to. I actively listened </w:t>
      </w:r>
      <w:r w:rsidRPr="00B86F9A">
        <w:rPr>
          <w:rFonts w:asciiTheme="minorHAnsi" w:hAnsiTheme="minorHAnsi" w:cstheme="minorHAnsi"/>
          <w:sz w:val="24"/>
          <w:szCs w:val="24"/>
        </w:rPr>
        <w:lastRenderedPageBreak/>
        <w:t xml:space="preserve">to the victim, who was at first reluctant to discuss this me and stated that she had been told not to tell anyone. After I explained that the bank believed that she may be a victim of fraud, the female became upset. I used my training to build rapport with the victim by offering her a drink, affording her time to consider her </w:t>
      </w:r>
      <w:proofErr w:type="gramStart"/>
      <w:r w:rsidRPr="00B86F9A">
        <w:rPr>
          <w:rFonts w:asciiTheme="minorHAnsi" w:hAnsiTheme="minorHAnsi" w:cstheme="minorHAnsi"/>
          <w:sz w:val="24"/>
          <w:szCs w:val="24"/>
        </w:rPr>
        <w:t>answers</w:t>
      </w:r>
      <w:proofErr w:type="gramEnd"/>
      <w:r w:rsidRPr="00B86F9A">
        <w:rPr>
          <w:rFonts w:asciiTheme="minorHAnsi" w:hAnsiTheme="minorHAnsi" w:cstheme="minorHAnsi"/>
          <w:sz w:val="24"/>
          <w:szCs w:val="24"/>
        </w:rPr>
        <w:t xml:space="preserve"> and encouraging her to explain to us what had happened. Throughout my interactions with the victims, I was aware of Compassion Fatigue and ensured that I gave the victim the best service possible (Figley C.R 2002)</w:t>
      </w:r>
    </w:p>
    <w:p w14:paraId="4413E09E" w14:textId="77777777" w:rsidR="00B86F9A" w:rsidRPr="00B86F9A" w:rsidRDefault="00B86F9A" w:rsidP="00B86F9A">
      <w:pPr>
        <w:rPr>
          <w:rFonts w:asciiTheme="minorHAnsi" w:hAnsiTheme="minorHAnsi" w:cstheme="minorHAnsi"/>
          <w:sz w:val="24"/>
          <w:szCs w:val="24"/>
        </w:rPr>
      </w:pPr>
    </w:p>
    <w:p w14:paraId="06160E16" w14:textId="499CDC4C"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The victim soon </w:t>
      </w:r>
      <w:proofErr w:type="gramStart"/>
      <w:r w:rsidRPr="00B86F9A">
        <w:rPr>
          <w:rFonts w:asciiTheme="minorHAnsi" w:hAnsiTheme="minorHAnsi" w:cstheme="minorHAnsi"/>
          <w:sz w:val="24"/>
          <w:szCs w:val="24"/>
        </w:rPr>
        <w:t>opened up</w:t>
      </w:r>
      <w:proofErr w:type="gramEnd"/>
      <w:r w:rsidRPr="00B86F9A">
        <w:rPr>
          <w:rFonts w:asciiTheme="minorHAnsi" w:hAnsiTheme="minorHAnsi" w:cstheme="minorHAnsi"/>
          <w:sz w:val="24"/>
          <w:szCs w:val="24"/>
        </w:rPr>
        <w:t xml:space="preserve"> and stated that she had received calls from who she believed were her bank over the last few days advising her that her bank account had been compromised and she needed to transfer her savings to a safe bank account. The caller had proved a bank account to which to transfer funds and advised the female not to tell staff in the bank about this as they </w:t>
      </w:r>
      <w:proofErr w:type="spellStart"/>
      <w:r w:rsidRPr="00B86F9A">
        <w:rPr>
          <w:rFonts w:asciiTheme="minorHAnsi" w:hAnsiTheme="minorHAnsi" w:cstheme="minorHAnsi"/>
          <w:sz w:val="24"/>
          <w:szCs w:val="24"/>
        </w:rPr>
        <w:t>my</w:t>
      </w:r>
      <w:proofErr w:type="spellEnd"/>
      <w:r w:rsidRPr="00B86F9A">
        <w:rPr>
          <w:rFonts w:asciiTheme="minorHAnsi" w:hAnsiTheme="minorHAnsi" w:cstheme="minorHAnsi"/>
          <w:sz w:val="24"/>
          <w:szCs w:val="24"/>
        </w:rPr>
        <w:t xml:space="preserve"> have been involved in the hacking. The female has obliged and had been attending local banks and transferred £40,000 over three days.</w:t>
      </w:r>
    </w:p>
    <w:p w14:paraId="21BC33B7" w14:textId="77777777" w:rsidR="00B86F9A" w:rsidRPr="00B86F9A" w:rsidRDefault="00B86F9A" w:rsidP="00B86F9A">
      <w:pPr>
        <w:rPr>
          <w:rFonts w:asciiTheme="minorHAnsi" w:hAnsiTheme="minorHAnsi" w:cstheme="minorHAnsi"/>
          <w:sz w:val="24"/>
          <w:szCs w:val="24"/>
        </w:rPr>
      </w:pPr>
    </w:p>
    <w:p w14:paraId="172727AE" w14:textId="77777777" w:rsidR="00B86F9A" w:rsidRP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It became clear to the victim at this time that she had been scammed as she could not give a reasonable explanation for who she had given the money to. She became very upset and embarrassed. She told me that she had transferred every penny that she owned.</w:t>
      </w:r>
    </w:p>
    <w:p w14:paraId="5429EED7" w14:textId="4C18C0BB"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 Due to the female’s demeanour and presentation, I knew immediately that she is a vulnerable person due to her age and her circumstances of living alone.</w:t>
      </w:r>
    </w:p>
    <w:p w14:paraId="6CA6AA2F" w14:textId="77777777" w:rsidR="00B86F9A" w:rsidRPr="00B86F9A" w:rsidRDefault="00B86F9A" w:rsidP="00B86F9A">
      <w:pPr>
        <w:rPr>
          <w:rFonts w:asciiTheme="minorHAnsi" w:hAnsiTheme="minorHAnsi" w:cstheme="minorHAnsi"/>
          <w:sz w:val="24"/>
          <w:szCs w:val="24"/>
        </w:rPr>
      </w:pPr>
    </w:p>
    <w:p w14:paraId="67BC8386" w14:textId="50DBCEA0"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The College of Policing defines a vulnerability as ‘a person is vulnerable if, </w:t>
      </w:r>
      <w:proofErr w:type="gramStart"/>
      <w:r w:rsidRPr="00B86F9A">
        <w:rPr>
          <w:rFonts w:asciiTheme="minorHAnsi" w:hAnsiTheme="minorHAnsi" w:cstheme="minorHAnsi"/>
          <w:sz w:val="24"/>
          <w:szCs w:val="24"/>
        </w:rPr>
        <w:t>as a result of</w:t>
      </w:r>
      <w:proofErr w:type="gramEnd"/>
      <w:r w:rsidRPr="00B86F9A">
        <w:rPr>
          <w:rFonts w:asciiTheme="minorHAnsi" w:hAnsiTheme="minorHAnsi" w:cstheme="minorHAnsi"/>
          <w:sz w:val="24"/>
          <w:szCs w:val="24"/>
        </w:rPr>
        <w:t xml:space="preserve"> their situation or circumstances, they are unable to take care of or protect themselves or other from harm or exploitation’.</w:t>
      </w:r>
    </w:p>
    <w:p w14:paraId="1B92AC37" w14:textId="77777777" w:rsidR="00B86F9A" w:rsidRPr="00B86F9A" w:rsidRDefault="00B86F9A" w:rsidP="00B86F9A">
      <w:pPr>
        <w:rPr>
          <w:rFonts w:asciiTheme="minorHAnsi" w:hAnsiTheme="minorHAnsi" w:cstheme="minorHAnsi"/>
          <w:sz w:val="24"/>
          <w:szCs w:val="24"/>
        </w:rPr>
      </w:pPr>
    </w:p>
    <w:p w14:paraId="460E8837" w14:textId="64E57685"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I used the Vulnerability Framework </w:t>
      </w:r>
      <w:proofErr w:type="gramStart"/>
      <w:r w:rsidRPr="00B86F9A">
        <w:rPr>
          <w:rFonts w:asciiTheme="minorHAnsi" w:hAnsiTheme="minorHAnsi" w:cstheme="minorHAnsi"/>
          <w:sz w:val="24"/>
          <w:szCs w:val="24"/>
        </w:rPr>
        <w:t>in order to</w:t>
      </w:r>
      <w:proofErr w:type="gramEnd"/>
      <w:r w:rsidRPr="00B86F9A">
        <w:rPr>
          <w:rFonts w:asciiTheme="minorHAnsi" w:hAnsiTheme="minorHAnsi" w:cstheme="minorHAnsi"/>
          <w:sz w:val="24"/>
          <w:szCs w:val="24"/>
        </w:rPr>
        <w:t xml:space="preserve"> identify the victim as being vulnerable. The frameworks ask officers to assess the persons Appearance, Behaviour, Communication, Danger and Environmental Circumstances. The framework asks whether three or more of these factors are causing concern. If so, then the person is deemed to be vulnerable and at risk of harm. </w:t>
      </w:r>
    </w:p>
    <w:p w14:paraId="5200C387" w14:textId="77777777" w:rsidR="00B86F9A" w:rsidRPr="00B86F9A" w:rsidRDefault="00B86F9A" w:rsidP="00B86F9A">
      <w:pPr>
        <w:rPr>
          <w:rFonts w:asciiTheme="minorHAnsi" w:hAnsiTheme="minorHAnsi" w:cstheme="minorHAnsi"/>
          <w:sz w:val="24"/>
          <w:szCs w:val="24"/>
        </w:rPr>
      </w:pPr>
    </w:p>
    <w:p w14:paraId="368C8C55" w14:textId="0259EB83"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In terms of appearance, the victim was well kept and appeared to be able to look after herself, although was elderly and frail. I identified this to be a concern. I observed the victim’s behaviour, which was initial denial of any wrongdoing, then began to become upset and shocked at the realisation that she was a victim of fraud. I could then see a wave of embarrassment come over the victim as she reflected on what had happened.</w:t>
      </w:r>
    </w:p>
    <w:p w14:paraId="4EACAF6B" w14:textId="77777777" w:rsidR="00B86F9A" w:rsidRPr="00B86F9A" w:rsidRDefault="00B86F9A" w:rsidP="00B86F9A">
      <w:pPr>
        <w:rPr>
          <w:rFonts w:asciiTheme="minorHAnsi" w:hAnsiTheme="minorHAnsi" w:cstheme="minorHAnsi"/>
          <w:sz w:val="24"/>
          <w:szCs w:val="24"/>
        </w:rPr>
      </w:pPr>
    </w:p>
    <w:p w14:paraId="48F0775D" w14:textId="51D289DE"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 </w:t>
      </w:r>
      <w:proofErr w:type="gramStart"/>
      <w:r w:rsidRPr="00B86F9A">
        <w:rPr>
          <w:rFonts w:asciiTheme="minorHAnsi" w:hAnsiTheme="minorHAnsi" w:cstheme="minorHAnsi"/>
          <w:sz w:val="24"/>
          <w:szCs w:val="24"/>
        </w:rPr>
        <w:t>I</w:t>
      </w:r>
      <w:proofErr w:type="gramEnd"/>
      <w:r w:rsidRPr="00B86F9A">
        <w:rPr>
          <w:rFonts w:asciiTheme="minorHAnsi" w:hAnsiTheme="minorHAnsi" w:cstheme="minorHAnsi"/>
          <w:sz w:val="24"/>
          <w:szCs w:val="24"/>
        </w:rPr>
        <w:t xml:space="preserve"> however, did not have any concerns in relation to the female communications skills, as she was able elocute herself very well and was able to explain what had happened. I also did not have concerns that the victim was in any immediate danger from any persons as all contact had been made with the victim over the phone and these organised crime groups (OCG’s) usually work from overseas to prevent detection. </w:t>
      </w:r>
    </w:p>
    <w:p w14:paraId="14FFED02" w14:textId="77777777" w:rsidR="00B86F9A" w:rsidRPr="00B86F9A" w:rsidRDefault="00B86F9A" w:rsidP="00B86F9A">
      <w:pPr>
        <w:rPr>
          <w:rFonts w:asciiTheme="minorHAnsi" w:hAnsiTheme="minorHAnsi" w:cstheme="minorHAnsi"/>
          <w:sz w:val="24"/>
          <w:szCs w:val="24"/>
        </w:rPr>
      </w:pPr>
    </w:p>
    <w:p w14:paraId="4C20067F" w14:textId="393413A9"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The last section of the framework is the environment in which she victim is in. I did not have concerns in relation to the home address of the victim as it was a well presented home. I did however have concerns about </w:t>
      </w:r>
      <w:proofErr w:type="spellStart"/>
      <w:r w:rsidRPr="00B86F9A">
        <w:rPr>
          <w:rFonts w:asciiTheme="minorHAnsi" w:hAnsiTheme="minorHAnsi" w:cstheme="minorHAnsi"/>
          <w:sz w:val="24"/>
          <w:szCs w:val="24"/>
        </w:rPr>
        <w:t>laving</w:t>
      </w:r>
      <w:proofErr w:type="spellEnd"/>
      <w:r w:rsidRPr="00B86F9A">
        <w:rPr>
          <w:rFonts w:asciiTheme="minorHAnsi" w:hAnsiTheme="minorHAnsi" w:cstheme="minorHAnsi"/>
          <w:sz w:val="24"/>
          <w:szCs w:val="24"/>
        </w:rPr>
        <w:t xml:space="preserve"> the victim alone in her home due to the shock she was experiencing </w:t>
      </w:r>
      <w:proofErr w:type="gramStart"/>
      <w:r w:rsidRPr="00B86F9A">
        <w:rPr>
          <w:rFonts w:asciiTheme="minorHAnsi" w:hAnsiTheme="minorHAnsi" w:cstheme="minorHAnsi"/>
          <w:sz w:val="24"/>
          <w:szCs w:val="24"/>
        </w:rPr>
        <w:t>and also</w:t>
      </w:r>
      <w:proofErr w:type="gramEnd"/>
      <w:r w:rsidRPr="00B86F9A">
        <w:rPr>
          <w:rFonts w:asciiTheme="minorHAnsi" w:hAnsiTheme="minorHAnsi" w:cstheme="minorHAnsi"/>
          <w:sz w:val="24"/>
          <w:szCs w:val="24"/>
        </w:rPr>
        <w:t xml:space="preserve"> the risks of further exploitation from further calls from the </w:t>
      </w:r>
      <w:r w:rsidRPr="00B86F9A">
        <w:rPr>
          <w:rFonts w:asciiTheme="minorHAnsi" w:hAnsiTheme="minorHAnsi" w:cstheme="minorHAnsi"/>
          <w:sz w:val="24"/>
          <w:szCs w:val="24"/>
        </w:rPr>
        <w:lastRenderedPageBreak/>
        <w:t xml:space="preserve">perpetrators. I also </w:t>
      </w:r>
      <w:proofErr w:type="gramStart"/>
      <w:r w:rsidRPr="00B86F9A">
        <w:rPr>
          <w:rFonts w:asciiTheme="minorHAnsi" w:hAnsiTheme="minorHAnsi" w:cstheme="minorHAnsi"/>
          <w:sz w:val="24"/>
          <w:szCs w:val="24"/>
        </w:rPr>
        <w:t>took into account</w:t>
      </w:r>
      <w:proofErr w:type="gramEnd"/>
      <w:r w:rsidRPr="00B86F9A">
        <w:rPr>
          <w:rFonts w:asciiTheme="minorHAnsi" w:hAnsiTheme="minorHAnsi" w:cstheme="minorHAnsi"/>
          <w:sz w:val="24"/>
          <w:szCs w:val="24"/>
        </w:rPr>
        <w:t xml:space="preserve"> that the female stated that she had transferred al of her saving to the perpetrators.  </w:t>
      </w:r>
    </w:p>
    <w:p w14:paraId="1DE2FB23" w14:textId="77777777" w:rsidR="00B86F9A" w:rsidRPr="00B86F9A" w:rsidRDefault="00B86F9A" w:rsidP="00B86F9A">
      <w:pPr>
        <w:rPr>
          <w:rFonts w:asciiTheme="minorHAnsi" w:hAnsiTheme="minorHAnsi" w:cstheme="minorHAnsi"/>
          <w:sz w:val="24"/>
          <w:szCs w:val="24"/>
        </w:rPr>
      </w:pPr>
    </w:p>
    <w:p w14:paraId="7CE22311" w14:textId="77777777"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Due to the risk of further exploitation, I took the immediate actions of contacting the victims bank in company with the victim, to prevent any further funds being extracted from any other accounts the victim had. I also contacted the victim’s family with permission from the victim </w:t>
      </w:r>
      <w:proofErr w:type="gramStart"/>
      <w:r w:rsidRPr="00B86F9A">
        <w:rPr>
          <w:rFonts w:asciiTheme="minorHAnsi" w:hAnsiTheme="minorHAnsi" w:cstheme="minorHAnsi"/>
          <w:sz w:val="24"/>
          <w:szCs w:val="24"/>
        </w:rPr>
        <w:t>in order for</w:t>
      </w:r>
      <w:proofErr w:type="gramEnd"/>
      <w:r w:rsidRPr="00B86F9A">
        <w:rPr>
          <w:rFonts w:asciiTheme="minorHAnsi" w:hAnsiTheme="minorHAnsi" w:cstheme="minorHAnsi"/>
          <w:sz w:val="24"/>
          <w:szCs w:val="24"/>
        </w:rPr>
        <w:t xml:space="preserve"> them to be aware and to be able to offer support to the victim. This would also create an extra layer of protection to the victim from further exploitation.</w:t>
      </w:r>
    </w:p>
    <w:p w14:paraId="03A61C91" w14:textId="00028CD9" w:rsidR="00B86F9A" w:rsidRP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 </w:t>
      </w:r>
    </w:p>
    <w:p w14:paraId="16A2A5C5" w14:textId="27C91ECB"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A study carried out on the results of the data obtained by Crime Survey of England and Wales found that the most targeted age group was those from 45 to 54 years of age, with 9.9% of those interviewed in the age group reporting to have been victims of fraud. The least affected group was found to be those over the age of 75, with only 5% of participants in the age group reporting fraud related crimes in the past three years. A reason for this may be that there is a reluctance to report instances of fraud due to embarrassment, as this age group as a rule are the least experienced in using the internet and dealing with cold callers. A study by Lexi Nexis Security stated that the over 75 age group, sometimes referred to as the silent generation, generally has less familiarity with the latest digital technologies and may therefore be more susceptible to scams and phishing attempts. They state that since the Pandemic, the over 75 age group are the second highest number of victims of fraud, closely behind millennials who are newly coming online.</w:t>
      </w:r>
    </w:p>
    <w:p w14:paraId="69AF2A9C" w14:textId="77777777" w:rsidR="00B86F9A" w:rsidRPr="00B86F9A" w:rsidRDefault="00B86F9A" w:rsidP="00B86F9A">
      <w:pPr>
        <w:rPr>
          <w:rFonts w:asciiTheme="minorHAnsi" w:hAnsiTheme="minorHAnsi" w:cstheme="minorHAnsi"/>
          <w:sz w:val="24"/>
          <w:szCs w:val="24"/>
        </w:rPr>
      </w:pPr>
    </w:p>
    <w:p w14:paraId="78BE27CB" w14:textId="77777777" w:rsidR="00B86F9A" w:rsidRP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I felt that the immediate actions that I took to attend and engage with the victim to identify the offence of fraud, coupled with having her bank accounts frozen and alerting her support network of this incident has ensured that the victim was safeguarded in a timely manner. The result of my actions meant that the Bank have been able to retrieve a portion of the victim s money and has refunded her for the full amount she lost. This meant that the long-term impacts of this crime are minimal. The victim was also referred to Victim Support that evening, meaning that she has furth er ongoing help and support available to her. </w:t>
      </w:r>
    </w:p>
    <w:p w14:paraId="32097D8D" w14:textId="77777777" w:rsidR="00B86F9A" w:rsidRP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 xml:space="preserve"> </w:t>
      </w:r>
    </w:p>
    <w:p w14:paraId="312245CB" w14:textId="6F1AEDA8" w:rsidR="00B86F9A" w:rsidRDefault="00B86F9A" w:rsidP="00B86F9A">
      <w:pPr>
        <w:rPr>
          <w:rFonts w:asciiTheme="minorHAnsi" w:hAnsiTheme="minorHAnsi" w:cstheme="minorHAnsi"/>
          <w:sz w:val="24"/>
          <w:szCs w:val="24"/>
        </w:rPr>
      </w:pPr>
      <w:r w:rsidRPr="00B86F9A">
        <w:rPr>
          <w:rFonts w:asciiTheme="minorHAnsi" w:hAnsiTheme="minorHAnsi" w:cstheme="minorHAnsi"/>
          <w:sz w:val="24"/>
          <w:szCs w:val="24"/>
        </w:rPr>
        <w:t>(1360 words)</w:t>
      </w:r>
    </w:p>
    <w:p w14:paraId="771C3838" w14:textId="10A5B5A8" w:rsidR="00B86F9A" w:rsidRDefault="00B86F9A" w:rsidP="00B86F9A">
      <w:pPr>
        <w:rPr>
          <w:rFonts w:asciiTheme="minorHAnsi" w:hAnsiTheme="minorHAnsi" w:cstheme="minorHAnsi"/>
          <w:sz w:val="24"/>
          <w:szCs w:val="24"/>
        </w:rPr>
      </w:pPr>
    </w:p>
    <w:p w14:paraId="4036A481" w14:textId="0B51C4BB" w:rsidR="00B86F9A" w:rsidRDefault="00B86F9A" w:rsidP="00B86F9A">
      <w:pPr>
        <w:rPr>
          <w:rFonts w:asciiTheme="minorHAnsi" w:hAnsiTheme="minorHAnsi" w:cstheme="minorHAnsi"/>
          <w:sz w:val="24"/>
          <w:szCs w:val="24"/>
        </w:rPr>
      </w:pPr>
    </w:p>
    <w:p w14:paraId="5AF4E192" w14:textId="29EAFDDA" w:rsidR="00B86F9A" w:rsidRDefault="00B86F9A" w:rsidP="00B86F9A">
      <w:pPr>
        <w:rPr>
          <w:rFonts w:asciiTheme="minorHAnsi" w:hAnsiTheme="minorHAnsi" w:cstheme="minorHAnsi"/>
          <w:sz w:val="28"/>
          <w:szCs w:val="28"/>
          <w:u w:val="single"/>
        </w:rPr>
      </w:pPr>
      <w:r w:rsidRPr="00B86F9A">
        <w:rPr>
          <w:rFonts w:asciiTheme="minorHAnsi" w:hAnsiTheme="minorHAnsi" w:cstheme="minorHAnsi"/>
          <w:sz w:val="28"/>
          <w:szCs w:val="28"/>
          <w:u w:val="single"/>
        </w:rPr>
        <w:t>References</w:t>
      </w:r>
    </w:p>
    <w:p w14:paraId="371962A5" w14:textId="63EA3499" w:rsidR="00B86F9A" w:rsidRDefault="00B86F9A" w:rsidP="00B86F9A">
      <w:pPr>
        <w:rPr>
          <w:rFonts w:asciiTheme="minorHAnsi" w:hAnsiTheme="minorHAnsi" w:cstheme="minorHAnsi"/>
          <w:sz w:val="28"/>
          <w:szCs w:val="28"/>
          <w:u w:val="single"/>
        </w:rPr>
      </w:pPr>
    </w:p>
    <w:p w14:paraId="4322E64C" w14:textId="3034510C" w:rsidR="00260937" w:rsidRDefault="00260937" w:rsidP="00260937">
      <w:pPr>
        <w:rPr>
          <w:sz w:val="24"/>
          <w:szCs w:val="24"/>
        </w:rPr>
      </w:pPr>
      <w:r w:rsidRPr="00260937">
        <w:rPr>
          <w:sz w:val="24"/>
          <w:szCs w:val="24"/>
        </w:rPr>
        <w:t xml:space="preserve">Chen, J. (2019). Fraud. [online] Investopedia. </w:t>
      </w:r>
    </w:p>
    <w:p w14:paraId="6216197E" w14:textId="77777777" w:rsidR="00260937" w:rsidRPr="00260937" w:rsidRDefault="00260937" w:rsidP="00260937">
      <w:pPr>
        <w:rPr>
          <w:sz w:val="24"/>
          <w:szCs w:val="24"/>
        </w:rPr>
      </w:pPr>
    </w:p>
    <w:p w14:paraId="2CE9DCD5" w14:textId="04DCD257" w:rsidR="00260937" w:rsidRDefault="00260937" w:rsidP="00B86F9A">
      <w:pPr>
        <w:rPr>
          <w:sz w:val="24"/>
          <w:szCs w:val="24"/>
        </w:rPr>
      </w:pPr>
      <w:r w:rsidRPr="00260937">
        <w:rPr>
          <w:sz w:val="24"/>
          <w:szCs w:val="24"/>
        </w:rPr>
        <w:t xml:space="preserve">College of Policing, </w:t>
      </w:r>
      <w:proofErr w:type="gramStart"/>
      <w:r w:rsidRPr="00260937">
        <w:rPr>
          <w:sz w:val="24"/>
          <w:szCs w:val="24"/>
        </w:rPr>
        <w:t>Recognising</w:t>
      </w:r>
      <w:proofErr w:type="gramEnd"/>
      <w:r w:rsidRPr="00260937">
        <w:rPr>
          <w:sz w:val="24"/>
          <w:szCs w:val="24"/>
        </w:rPr>
        <w:t xml:space="preserve"> and responding to vulnerability related risk, College of Policing. </w:t>
      </w:r>
    </w:p>
    <w:p w14:paraId="267E05BC" w14:textId="77777777" w:rsidR="00260937" w:rsidRPr="00260937" w:rsidRDefault="00260937" w:rsidP="00B86F9A">
      <w:pPr>
        <w:rPr>
          <w:sz w:val="24"/>
          <w:szCs w:val="24"/>
        </w:rPr>
      </w:pPr>
    </w:p>
    <w:p w14:paraId="22C9AE73" w14:textId="4BAEC4A1" w:rsidR="00260937" w:rsidRDefault="00260937" w:rsidP="00B86F9A">
      <w:pPr>
        <w:rPr>
          <w:sz w:val="24"/>
          <w:szCs w:val="24"/>
        </w:rPr>
      </w:pPr>
      <w:r w:rsidRPr="00260937">
        <w:rPr>
          <w:sz w:val="24"/>
          <w:szCs w:val="24"/>
        </w:rPr>
        <w:t xml:space="preserve">Figley C.R. (2002) ‘Treating Compassion fatigue’ </w:t>
      </w:r>
      <w:proofErr w:type="spellStart"/>
      <w:r w:rsidRPr="00260937">
        <w:rPr>
          <w:sz w:val="24"/>
          <w:szCs w:val="24"/>
        </w:rPr>
        <w:t>BrunnerRoutledge</w:t>
      </w:r>
      <w:proofErr w:type="spellEnd"/>
      <w:r w:rsidRPr="00260937">
        <w:rPr>
          <w:sz w:val="24"/>
          <w:szCs w:val="24"/>
        </w:rPr>
        <w:t>; New York</w:t>
      </w:r>
    </w:p>
    <w:p w14:paraId="0ABA2B55" w14:textId="77777777" w:rsidR="00260937" w:rsidRPr="00260937" w:rsidRDefault="00260937" w:rsidP="00B86F9A">
      <w:pPr>
        <w:rPr>
          <w:sz w:val="24"/>
          <w:szCs w:val="24"/>
        </w:rPr>
      </w:pPr>
    </w:p>
    <w:p w14:paraId="2E3627CD" w14:textId="231D235D" w:rsidR="00260937" w:rsidRDefault="00260937" w:rsidP="00B86F9A">
      <w:pPr>
        <w:rPr>
          <w:sz w:val="24"/>
          <w:szCs w:val="24"/>
        </w:rPr>
      </w:pPr>
      <w:r w:rsidRPr="00260937">
        <w:rPr>
          <w:sz w:val="24"/>
          <w:szCs w:val="24"/>
        </w:rPr>
        <w:t>NPCC and College of Policing (2016) National Vulnerability Action Plan 2018-2021</w:t>
      </w:r>
    </w:p>
    <w:p w14:paraId="2FE26534" w14:textId="77777777" w:rsidR="00260937" w:rsidRPr="00260937" w:rsidRDefault="00260937" w:rsidP="00B86F9A">
      <w:pPr>
        <w:rPr>
          <w:sz w:val="24"/>
          <w:szCs w:val="24"/>
        </w:rPr>
      </w:pPr>
    </w:p>
    <w:p w14:paraId="6AD41F0B" w14:textId="77777777" w:rsidR="00260937" w:rsidRDefault="00260937" w:rsidP="00260937">
      <w:pPr>
        <w:rPr>
          <w:sz w:val="24"/>
          <w:szCs w:val="24"/>
        </w:rPr>
      </w:pPr>
      <w:r w:rsidRPr="00260937">
        <w:rPr>
          <w:sz w:val="24"/>
          <w:szCs w:val="24"/>
        </w:rPr>
        <w:t>Rowe, K. (2021). Revealed: The UK’s most vulnerable groups for fraud attacks.</w:t>
      </w:r>
    </w:p>
    <w:p w14:paraId="16564685" w14:textId="4CCCE0AD" w:rsidR="00260937" w:rsidRDefault="00260937" w:rsidP="00260937">
      <w:pPr>
        <w:rPr>
          <w:sz w:val="24"/>
          <w:szCs w:val="24"/>
        </w:rPr>
      </w:pPr>
      <w:r w:rsidRPr="00260937">
        <w:rPr>
          <w:sz w:val="24"/>
          <w:szCs w:val="24"/>
        </w:rPr>
        <w:t xml:space="preserve"> </w:t>
      </w:r>
    </w:p>
    <w:p w14:paraId="6EA1BBE3" w14:textId="06DC1484" w:rsidR="00260937" w:rsidRDefault="00260937" w:rsidP="00260937">
      <w:pPr>
        <w:rPr>
          <w:sz w:val="24"/>
          <w:szCs w:val="24"/>
        </w:rPr>
      </w:pPr>
      <w:r w:rsidRPr="00260937">
        <w:rPr>
          <w:sz w:val="24"/>
          <w:szCs w:val="24"/>
        </w:rPr>
        <w:t xml:space="preserve">[online] West Wales </w:t>
      </w:r>
      <w:proofErr w:type="gramStart"/>
      <w:r w:rsidRPr="00260937">
        <w:rPr>
          <w:sz w:val="24"/>
          <w:szCs w:val="24"/>
        </w:rPr>
        <w:t>Chronicle :</w:t>
      </w:r>
      <w:proofErr w:type="gramEnd"/>
      <w:r w:rsidRPr="00260937">
        <w:rPr>
          <w:sz w:val="24"/>
          <w:szCs w:val="24"/>
        </w:rPr>
        <w:t xml:space="preserve"> News for Llanelli, Carmarthenshire, Pembrokeshire, Ceredigion, Swansea and Beyond.</w:t>
      </w:r>
    </w:p>
    <w:p w14:paraId="440BC845" w14:textId="77777777" w:rsidR="00260937" w:rsidRPr="00260937" w:rsidRDefault="00260937" w:rsidP="00260937">
      <w:pPr>
        <w:rPr>
          <w:sz w:val="24"/>
          <w:szCs w:val="24"/>
        </w:rPr>
      </w:pPr>
    </w:p>
    <w:p w14:paraId="4DB1DA31" w14:textId="130EE160" w:rsidR="00260937" w:rsidRDefault="00260937" w:rsidP="00B86F9A">
      <w:pPr>
        <w:rPr>
          <w:sz w:val="24"/>
          <w:szCs w:val="24"/>
        </w:rPr>
      </w:pPr>
      <w:r w:rsidRPr="00260937">
        <w:rPr>
          <w:sz w:val="24"/>
          <w:szCs w:val="24"/>
        </w:rPr>
        <w:t>The LexisNexis Risk Solutions Cybercrime Report July to December 2020</w:t>
      </w:r>
    </w:p>
    <w:p w14:paraId="3CE8DF57" w14:textId="77777777" w:rsidR="00260937" w:rsidRPr="00260937" w:rsidRDefault="00260937" w:rsidP="00B86F9A">
      <w:pPr>
        <w:rPr>
          <w:sz w:val="24"/>
          <w:szCs w:val="24"/>
        </w:rPr>
      </w:pPr>
    </w:p>
    <w:p w14:paraId="3B0C64D7" w14:textId="367A36CC" w:rsidR="00260937" w:rsidRDefault="00260937" w:rsidP="00260937">
      <w:pPr>
        <w:rPr>
          <w:sz w:val="24"/>
          <w:szCs w:val="24"/>
        </w:rPr>
      </w:pPr>
      <w:r w:rsidRPr="00260937">
        <w:rPr>
          <w:sz w:val="24"/>
          <w:szCs w:val="24"/>
        </w:rPr>
        <w:t xml:space="preserve">www.ons.gov.uk. (n.d.). Fraud - Office for National Statistics. [online] </w:t>
      </w:r>
    </w:p>
    <w:p w14:paraId="09950B00" w14:textId="35D3BF24" w:rsidR="00260937" w:rsidRDefault="00260937" w:rsidP="00260937">
      <w:pPr>
        <w:rPr>
          <w:sz w:val="24"/>
          <w:szCs w:val="24"/>
        </w:rPr>
      </w:pPr>
    </w:p>
    <w:p w14:paraId="3B51A830"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“Six crimes a day” solved by CCTV, Met says. (2010). BBC News. [online] 26 Dec</w:t>
      </w:r>
      <w:r>
        <w:rPr>
          <w:rFonts w:asciiTheme="minorHAnsi" w:hAnsiTheme="minorHAnsi" w:cstheme="minorHAnsi"/>
          <w:sz w:val="24"/>
          <w:szCs w:val="24"/>
        </w:rPr>
        <w:t>, London, UK</w:t>
      </w:r>
    </w:p>
    <w:p w14:paraId="46ADFA40" w14:textId="77777777" w:rsidR="00260937" w:rsidRPr="003336DE" w:rsidRDefault="00260937" w:rsidP="00260937">
      <w:pPr>
        <w:rPr>
          <w:rFonts w:asciiTheme="minorHAnsi" w:hAnsiTheme="minorHAnsi" w:cstheme="minorHAnsi"/>
          <w:sz w:val="24"/>
          <w:szCs w:val="24"/>
        </w:rPr>
      </w:pPr>
    </w:p>
    <w:p w14:paraId="1B6647AA"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Empower. (2018). Safer Homes.</w:t>
      </w:r>
      <w:r>
        <w:rPr>
          <w:rFonts w:asciiTheme="minorHAnsi" w:hAnsiTheme="minorHAnsi" w:cstheme="minorHAnsi"/>
          <w:sz w:val="24"/>
          <w:szCs w:val="24"/>
        </w:rPr>
        <w:t xml:space="preserve"> How to make your home safer. </w:t>
      </w:r>
      <w:r w:rsidRPr="003336DE">
        <w:rPr>
          <w:rFonts w:asciiTheme="minorHAnsi" w:hAnsiTheme="minorHAnsi" w:cstheme="minorHAnsi"/>
          <w:sz w:val="24"/>
          <w:szCs w:val="24"/>
        </w:rPr>
        <w:t xml:space="preserve">[online] </w:t>
      </w:r>
    </w:p>
    <w:p w14:paraId="3DD7F324" w14:textId="77777777" w:rsidR="00260937" w:rsidRPr="003336DE" w:rsidRDefault="00260937" w:rsidP="00260937">
      <w:pPr>
        <w:rPr>
          <w:rFonts w:asciiTheme="minorHAnsi" w:hAnsiTheme="minorHAnsi" w:cstheme="minorHAnsi"/>
          <w:sz w:val="24"/>
          <w:szCs w:val="24"/>
        </w:rPr>
      </w:pPr>
    </w:p>
    <w:p w14:paraId="20977044" w14:textId="77777777" w:rsidR="00260937" w:rsidRDefault="00260937" w:rsidP="00260937">
      <w:pPr>
        <w:rPr>
          <w:rFonts w:asciiTheme="minorHAnsi" w:hAnsiTheme="minorHAnsi" w:cstheme="minorHAnsi"/>
          <w:sz w:val="24"/>
          <w:szCs w:val="24"/>
        </w:rPr>
      </w:pPr>
      <w:proofErr w:type="spellStart"/>
      <w:r w:rsidRPr="003336DE">
        <w:rPr>
          <w:rFonts w:asciiTheme="minorHAnsi" w:hAnsiTheme="minorHAnsi" w:cstheme="minorHAnsi"/>
          <w:sz w:val="24"/>
          <w:szCs w:val="24"/>
        </w:rPr>
        <w:t>Gov.scot</w:t>
      </w:r>
      <w:proofErr w:type="spellEnd"/>
      <w:r w:rsidRPr="003336DE">
        <w:rPr>
          <w:rFonts w:asciiTheme="minorHAnsi" w:hAnsiTheme="minorHAnsi" w:cstheme="minorHAnsi"/>
          <w:sz w:val="24"/>
          <w:szCs w:val="24"/>
        </w:rPr>
        <w:t xml:space="preserve">. (2015). What Works to Reduce Reoffending: A Summary of the Evidence - </w:t>
      </w:r>
      <w:proofErr w:type="spellStart"/>
      <w:proofErr w:type="gramStart"/>
      <w:r w:rsidRPr="003336DE">
        <w:rPr>
          <w:rFonts w:asciiTheme="minorHAnsi" w:hAnsiTheme="minorHAnsi" w:cstheme="minorHAnsi"/>
          <w:sz w:val="24"/>
          <w:szCs w:val="24"/>
        </w:rPr>
        <w:t>gov.scot</w:t>
      </w:r>
      <w:proofErr w:type="spellEnd"/>
      <w:proofErr w:type="gramEnd"/>
      <w:r w:rsidRPr="003336DE">
        <w:rPr>
          <w:rFonts w:asciiTheme="minorHAnsi" w:hAnsiTheme="minorHAnsi" w:cstheme="minorHAnsi"/>
          <w:sz w:val="24"/>
          <w:szCs w:val="24"/>
        </w:rPr>
        <w:t>. [online]</w:t>
      </w:r>
    </w:p>
    <w:p w14:paraId="6CBA9F6A" w14:textId="77777777" w:rsidR="00260937" w:rsidRPr="003336DE" w:rsidRDefault="00260937" w:rsidP="00260937">
      <w:pPr>
        <w:rPr>
          <w:rFonts w:asciiTheme="minorHAnsi" w:hAnsiTheme="minorHAnsi" w:cstheme="minorHAnsi"/>
          <w:sz w:val="24"/>
          <w:szCs w:val="24"/>
        </w:rPr>
      </w:pPr>
    </w:p>
    <w:p w14:paraId="4E82A6FC"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 xml:space="preserve">Lyons, M. (2020). Number of CCTV cameras in the UK reaches 5.2 million. [online] Counter Terror Business. </w:t>
      </w:r>
    </w:p>
    <w:p w14:paraId="054CE698" w14:textId="77777777" w:rsidR="00260937" w:rsidRPr="003336DE" w:rsidRDefault="00260937" w:rsidP="00260937">
      <w:pPr>
        <w:rPr>
          <w:rFonts w:asciiTheme="minorHAnsi" w:hAnsiTheme="minorHAnsi" w:cstheme="minorHAnsi"/>
          <w:sz w:val="24"/>
          <w:szCs w:val="24"/>
        </w:rPr>
      </w:pPr>
    </w:p>
    <w:p w14:paraId="72370EE9"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Office for National Statistics (2020). The impact of the coronavirus so far: the industries that struggled or recovered - Office for National Statistics. [online]</w:t>
      </w:r>
    </w:p>
    <w:p w14:paraId="4543FB9A" w14:textId="77777777" w:rsidR="00260937" w:rsidRPr="003336DE" w:rsidRDefault="00260937" w:rsidP="00260937">
      <w:pPr>
        <w:rPr>
          <w:rFonts w:asciiTheme="minorHAnsi" w:hAnsiTheme="minorHAnsi" w:cstheme="minorHAnsi"/>
          <w:sz w:val="24"/>
          <w:szCs w:val="24"/>
        </w:rPr>
      </w:pPr>
    </w:p>
    <w:p w14:paraId="5C181FA1" w14:textId="77777777" w:rsidR="00260937" w:rsidRDefault="00260937" w:rsidP="00260937">
      <w:pPr>
        <w:rPr>
          <w:rFonts w:asciiTheme="minorHAnsi" w:hAnsiTheme="minorHAnsi" w:cstheme="minorHAnsi"/>
          <w:sz w:val="24"/>
          <w:szCs w:val="24"/>
        </w:rPr>
      </w:pPr>
      <w:proofErr w:type="spellStart"/>
      <w:r w:rsidRPr="003336DE">
        <w:rPr>
          <w:rFonts w:asciiTheme="minorHAnsi" w:hAnsiTheme="minorHAnsi" w:cstheme="minorHAnsi"/>
          <w:sz w:val="24"/>
          <w:szCs w:val="24"/>
        </w:rPr>
        <w:t>Statista.Burglary</w:t>
      </w:r>
      <w:proofErr w:type="spellEnd"/>
      <w:r w:rsidRPr="003336DE">
        <w:rPr>
          <w:rFonts w:asciiTheme="minorHAnsi" w:hAnsiTheme="minorHAnsi" w:cstheme="minorHAnsi"/>
          <w:sz w:val="24"/>
          <w:szCs w:val="24"/>
        </w:rPr>
        <w:t xml:space="preserve"> in England and Wales 2019. [online] </w:t>
      </w:r>
      <w:r w:rsidRPr="00FD5714">
        <w:rPr>
          <w:rFonts w:asciiTheme="minorHAnsi" w:hAnsiTheme="minorHAnsi" w:cstheme="minorHAnsi"/>
          <w:sz w:val="24"/>
          <w:szCs w:val="24"/>
        </w:rPr>
        <w:t>www.statista.com</w:t>
      </w:r>
      <w:r w:rsidRPr="003336DE">
        <w:rPr>
          <w:rFonts w:asciiTheme="minorHAnsi" w:hAnsiTheme="minorHAnsi" w:cstheme="minorHAnsi"/>
          <w:sz w:val="24"/>
          <w:szCs w:val="24"/>
        </w:rPr>
        <w:t xml:space="preserve"> </w:t>
      </w:r>
    </w:p>
    <w:p w14:paraId="248257C7" w14:textId="77777777" w:rsidR="00260937" w:rsidRPr="003336DE" w:rsidRDefault="00260937" w:rsidP="00260937">
      <w:pPr>
        <w:rPr>
          <w:rFonts w:asciiTheme="minorHAnsi" w:hAnsiTheme="minorHAnsi" w:cstheme="minorHAnsi"/>
          <w:sz w:val="24"/>
          <w:szCs w:val="24"/>
        </w:rPr>
      </w:pPr>
    </w:p>
    <w:p w14:paraId="376E4389"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 xml:space="preserve">Supporting vulnerable people who encounter the police: A strategic guide for police forces and their partners </w:t>
      </w:r>
      <w:proofErr w:type="gramStart"/>
      <w:r w:rsidRPr="003336DE">
        <w:rPr>
          <w:rFonts w:asciiTheme="minorHAnsi" w:hAnsiTheme="minorHAnsi" w:cstheme="minorHAnsi"/>
          <w:sz w:val="24"/>
          <w:szCs w:val="24"/>
        </w:rPr>
        <w:t>The</w:t>
      </w:r>
      <w:proofErr w:type="gramEnd"/>
      <w:r w:rsidRPr="003336DE">
        <w:rPr>
          <w:rFonts w:asciiTheme="minorHAnsi" w:hAnsiTheme="minorHAnsi" w:cstheme="minorHAnsi"/>
          <w:sz w:val="24"/>
          <w:szCs w:val="24"/>
        </w:rPr>
        <w:t xml:space="preserve"> issues.</w:t>
      </w:r>
    </w:p>
    <w:p w14:paraId="1C21BB3C" w14:textId="77777777" w:rsidR="00260937" w:rsidRPr="003336DE" w:rsidRDefault="00260937" w:rsidP="00260937">
      <w:pPr>
        <w:rPr>
          <w:rFonts w:asciiTheme="minorHAnsi" w:hAnsiTheme="minorHAnsi" w:cstheme="minorHAnsi"/>
          <w:sz w:val="24"/>
          <w:szCs w:val="24"/>
        </w:rPr>
      </w:pPr>
    </w:p>
    <w:p w14:paraId="5518A5D1"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The benefits of CCTV | The Crime Prevention Website.</w:t>
      </w:r>
    </w:p>
    <w:p w14:paraId="2D9E2588" w14:textId="77777777" w:rsidR="00260937" w:rsidRPr="003336DE" w:rsidRDefault="00260937" w:rsidP="00260937">
      <w:pPr>
        <w:rPr>
          <w:rFonts w:asciiTheme="minorHAnsi" w:hAnsiTheme="minorHAnsi" w:cstheme="minorHAnsi"/>
          <w:sz w:val="24"/>
          <w:szCs w:val="24"/>
        </w:rPr>
      </w:pPr>
    </w:p>
    <w:p w14:paraId="2712ADBF"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Victim Support</w:t>
      </w:r>
      <w:r>
        <w:rPr>
          <w:rFonts w:asciiTheme="minorHAnsi" w:hAnsiTheme="minorHAnsi" w:cstheme="minorHAnsi"/>
          <w:sz w:val="24"/>
          <w:szCs w:val="24"/>
        </w:rPr>
        <w:t xml:space="preserve">, About Us, </w:t>
      </w:r>
      <w:proofErr w:type="gramStart"/>
      <w:r>
        <w:rPr>
          <w:rFonts w:asciiTheme="minorHAnsi" w:hAnsiTheme="minorHAnsi" w:cstheme="minorHAnsi"/>
          <w:sz w:val="24"/>
          <w:szCs w:val="24"/>
        </w:rPr>
        <w:t>What</w:t>
      </w:r>
      <w:proofErr w:type="gramEnd"/>
      <w:r>
        <w:rPr>
          <w:rFonts w:asciiTheme="minorHAnsi" w:hAnsiTheme="minorHAnsi" w:cstheme="minorHAnsi"/>
          <w:sz w:val="24"/>
          <w:szCs w:val="24"/>
        </w:rPr>
        <w:t xml:space="preserve"> we do. VictimSupport.com</w:t>
      </w:r>
    </w:p>
    <w:p w14:paraId="12A03BFA" w14:textId="77777777" w:rsidR="00260937" w:rsidRPr="003336DE" w:rsidRDefault="00260937" w:rsidP="00260937">
      <w:pPr>
        <w:rPr>
          <w:rFonts w:asciiTheme="minorHAnsi" w:hAnsiTheme="minorHAnsi" w:cstheme="minorHAnsi"/>
          <w:sz w:val="24"/>
          <w:szCs w:val="24"/>
        </w:rPr>
      </w:pPr>
    </w:p>
    <w:p w14:paraId="28299327" w14:textId="77777777" w:rsidR="00260937" w:rsidRPr="003336DE"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whatworks.college.police.uk. (n.d.). What Works Centre for Crime Reduction. [online]</w:t>
      </w:r>
    </w:p>
    <w:p w14:paraId="17588E24" w14:textId="77777777" w:rsidR="00260937" w:rsidRPr="00260937" w:rsidRDefault="00260937" w:rsidP="00260937">
      <w:pPr>
        <w:rPr>
          <w:sz w:val="24"/>
          <w:szCs w:val="24"/>
        </w:rPr>
      </w:pPr>
    </w:p>
    <w:p w14:paraId="18374799" w14:textId="77777777" w:rsidR="00B86F9A" w:rsidRDefault="00B86F9A" w:rsidP="00B86F9A"/>
    <w:p w14:paraId="2AF0B790" w14:textId="77777777" w:rsidR="00B86F9A" w:rsidRPr="00B86F9A" w:rsidRDefault="00B86F9A" w:rsidP="00B86F9A">
      <w:pPr>
        <w:rPr>
          <w:rFonts w:asciiTheme="minorHAnsi" w:hAnsiTheme="minorHAnsi" w:cstheme="minorHAnsi"/>
          <w:sz w:val="24"/>
          <w:szCs w:val="24"/>
          <w:u w:val="single"/>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0A6832E6" w:rsidR="00B86F9A" w:rsidRPr="00270EEB" w:rsidRDefault="00B86F9A" w:rsidP="5B63D80E">
      <w:pPr>
        <w:ind w:right="237"/>
        <w:jc w:val="both"/>
        <w:rPr>
          <w:sz w:val="24"/>
          <w:szCs w:val="24"/>
        </w:rPr>
        <w:sectPr w:rsidR="00B86F9A"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772E9BA"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w:t>
      </w:r>
      <w:r w:rsidR="00260937">
        <w:rPr>
          <w:rStyle w:val="normaltextrun"/>
          <w:rFonts w:eastAsia="Arial"/>
          <w:color w:val="000000" w:themeColor="text1"/>
          <w:sz w:val="24"/>
          <w:szCs w:val="24"/>
        </w:rPr>
        <w:t>Ben Doyle</w:t>
      </w:r>
      <w:r w:rsidRPr="4C3E8AB8">
        <w:rPr>
          <w:rStyle w:val="normaltextrun"/>
          <w:rFonts w:eastAsia="Arial"/>
          <w:color w:val="000000" w:themeColor="text1"/>
          <w:sz w:val="24"/>
          <w:szCs w:val="24"/>
        </w:rPr>
        <w:t xml:space="preserve">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C43F41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 _</w:t>
      </w:r>
      <w:r w:rsidR="00260937">
        <w:rPr>
          <w:rStyle w:val="normaltextrun"/>
          <w:rFonts w:eastAsia="Arial"/>
          <w:color w:val="000000" w:themeColor="text1"/>
          <w:sz w:val="24"/>
          <w:szCs w:val="24"/>
        </w:rPr>
        <w:t>28/11/2021</w:t>
      </w:r>
      <w:r w:rsidRPr="4C3E8AB8">
        <w:rPr>
          <w:rStyle w:val="normaltextrun"/>
          <w:rFonts w:eastAsia="Arial"/>
          <w:color w:val="000000" w:themeColor="text1"/>
          <w:sz w:val="24"/>
          <w:szCs w:val="24"/>
        </w:rPr>
        <w:t>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43A4F07" w:rsidR="00390074" w:rsidRDefault="00390074" w:rsidP="00340E9A">
      <w:pPr>
        <w:ind w:right="237"/>
        <w:jc w:val="both"/>
        <w:rPr>
          <w:b/>
          <w:sz w:val="24"/>
          <w:szCs w:val="24"/>
        </w:rPr>
      </w:pPr>
    </w:p>
    <w:p w14:paraId="5BF69C01" w14:textId="1ECBB1C0" w:rsidR="00260937" w:rsidRDefault="00260937" w:rsidP="00340E9A">
      <w:pPr>
        <w:ind w:right="237"/>
        <w:jc w:val="both"/>
        <w:rPr>
          <w:b/>
          <w:sz w:val="24"/>
          <w:szCs w:val="24"/>
        </w:rPr>
      </w:pPr>
    </w:p>
    <w:p w14:paraId="5A09B826" w14:textId="77777777" w:rsidR="00260937" w:rsidRPr="00403AF1" w:rsidRDefault="00260937" w:rsidP="00260937">
      <w:pPr>
        <w:rPr>
          <w:rFonts w:asciiTheme="minorHAnsi" w:hAnsiTheme="minorHAnsi" w:cstheme="minorHAnsi"/>
          <w:sz w:val="24"/>
          <w:szCs w:val="24"/>
        </w:rPr>
      </w:pPr>
    </w:p>
    <w:p w14:paraId="468ECC71" w14:textId="6823CE1D" w:rsidR="00260937" w:rsidRDefault="00260937" w:rsidP="00260937">
      <w:pPr>
        <w:ind w:right="237"/>
        <w:jc w:val="both"/>
        <w:rPr>
          <w:sz w:val="24"/>
          <w:szCs w:val="24"/>
        </w:rPr>
      </w:pPr>
      <w:r w:rsidRPr="00CA1F38">
        <w:rPr>
          <w:rFonts w:asciiTheme="minorHAnsi" w:hAnsiTheme="minorHAnsi" w:cstheme="minorHAnsi"/>
          <w:sz w:val="24"/>
          <w:szCs w:val="24"/>
        </w:rPr>
        <w:t xml:space="preserve"> </w:t>
      </w:r>
      <w:r w:rsidRPr="00260937">
        <w:rPr>
          <w:sz w:val="24"/>
          <w:szCs w:val="24"/>
        </w:rPr>
        <w:t xml:space="preserve">[online] West Wales </w:t>
      </w:r>
      <w:proofErr w:type="gramStart"/>
      <w:r w:rsidRPr="00260937">
        <w:rPr>
          <w:sz w:val="24"/>
          <w:szCs w:val="24"/>
        </w:rPr>
        <w:t>Chronicle :</w:t>
      </w:r>
      <w:proofErr w:type="gramEnd"/>
      <w:r w:rsidRPr="00260937">
        <w:rPr>
          <w:sz w:val="24"/>
          <w:szCs w:val="24"/>
        </w:rPr>
        <w:t xml:space="preserve"> News for Llanelli, Carmarthenshire, Pembrokeshire, Ceredigion, Swansea and Beyond.</w:t>
      </w:r>
    </w:p>
    <w:p w14:paraId="40A71D94" w14:textId="77777777" w:rsidR="00260937" w:rsidRDefault="00260937" w:rsidP="00260937">
      <w:pPr>
        <w:ind w:right="237"/>
        <w:jc w:val="both"/>
        <w:rPr>
          <w:sz w:val="24"/>
          <w:szCs w:val="24"/>
        </w:rPr>
      </w:pPr>
    </w:p>
    <w:p w14:paraId="6F45EC4E" w14:textId="7777777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“Six crimes a day” solved by CCTV, Met says. (2010). BBC News. [online] 26 Dec</w:t>
      </w:r>
      <w:r>
        <w:rPr>
          <w:rFonts w:asciiTheme="minorHAnsi" w:hAnsiTheme="minorHAnsi" w:cstheme="minorHAnsi"/>
          <w:sz w:val="24"/>
          <w:szCs w:val="24"/>
        </w:rPr>
        <w:t>, London, UK</w:t>
      </w:r>
    </w:p>
    <w:p w14:paraId="688763B2" w14:textId="662697F2"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 xml:space="preserve">Bryson 2017, Nuffield Foundation, Family Separation Study, </w:t>
      </w:r>
      <w:proofErr w:type="spellStart"/>
      <w:r w:rsidRPr="00403AF1">
        <w:rPr>
          <w:rFonts w:asciiTheme="minorHAnsi" w:hAnsiTheme="minorHAnsi" w:cstheme="minorHAnsi"/>
          <w:sz w:val="24"/>
          <w:szCs w:val="24"/>
        </w:rPr>
        <w:t>BrysonPurdon</w:t>
      </w:r>
      <w:proofErr w:type="spellEnd"/>
      <w:r w:rsidRPr="00403AF1">
        <w:rPr>
          <w:rFonts w:asciiTheme="minorHAnsi" w:hAnsiTheme="minorHAnsi" w:cstheme="minorHAnsi"/>
          <w:sz w:val="24"/>
          <w:szCs w:val="24"/>
        </w:rPr>
        <w:t xml:space="preserve"> Social Research LLP, London</w:t>
      </w:r>
    </w:p>
    <w:p w14:paraId="71A00F4E" w14:textId="77777777" w:rsidR="00260937" w:rsidRPr="00403AF1" w:rsidRDefault="00260937" w:rsidP="00260937">
      <w:pPr>
        <w:rPr>
          <w:rFonts w:asciiTheme="minorHAnsi" w:hAnsiTheme="minorHAnsi" w:cstheme="minorHAnsi"/>
          <w:sz w:val="24"/>
          <w:szCs w:val="24"/>
        </w:rPr>
      </w:pPr>
    </w:p>
    <w:p w14:paraId="2D088B24" w14:textId="24780EDC" w:rsidR="00260937" w:rsidRDefault="00260937" w:rsidP="00260937">
      <w:pPr>
        <w:rPr>
          <w:sz w:val="24"/>
          <w:szCs w:val="24"/>
        </w:rPr>
      </w:pPr>
      <w:r w:rsidRPr="00260937">
        <w:rPr>
          <w:sz w:val="24"/>
          <w:szCs w:val="24"/>
        </w:rPr>
        <w:lastRenderedPageBreak/>
        <w:t xml:space="preserve">Chen, J. (2019). Fraud. [online] Investopedia. </w:t>
      </w:r>
    </w:p>
    <w:p w14:paraId="2CDEDA93" w14:textId="77777777" w:rsidR="00260937" w:rsidRDefault="00260937" w:rsidP="00260937">
      <w:pPr>
        <w:rPr>
          <w:sz w:val="24"/>
          <w:szCs w:val="24"/>
        </w:rPr>
      </w:pPr>
    </w:p>
    <w:p w14:paraId="3BCEB800" w14:textId="7C740C45" w:rsidR="00260937"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 xml:space="preserve">College of Policing (2019). Intelligence cycle. [online] Police.uk. </w:t>
      </w:r>
    </w:p>
    <w:p w14:paraId="0B07AF3A" w14:textId="77777777" w:rsidR="00260937" w:rsidRDefault="00260937" w:rsidP="00260937">
      <w:pPr>
        <w:ind w:right="237"/>
        <w:jc w:val="both"/>
        <w:rPr>
          <w:rFonts w:asciiTheme="minorHAnsi" w:hAnsiTheme="minorHAnsi" w:cstheme="minorHAnsi"/>
          <w:sz w:val="24"/>
          <w:szCs w:val="24"/>
        </w:rPr>
      </w:pPr>
    </w:p>
    <w:p w14:paraId="04759C43" w14:textId="40D9F6CC" w:rsidR="00260937"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College of Policing (2020). Problem-orientated policing. [online] College of Policing.</w:t>
      </w:r>
    </w:p>
    <w:p w14:paraId="04DDC8D4" w14:textId="77777777" w:rsidR="00260937" w:rsidRDefault="00260937" w:rsidP="00260937">
      <w:pPr>
        <w:ind w:right="237"/>
        <w:jc w:val="both"/>
        <w:rPr>
          <w:rFonts w:asciiTheme="minorHAnsi" w:hAnsiTheme="minorHAnsi" w:cstheme="minorHAnsi"/>
          <w:sz w:val="24"/>
          <w:szCs w:val="24"/>
        </w:rPr>
      </w:pPr>
    </w:p>
    <w:p w14:paraId="2EF87C06" w14:textId="4B6E22E4" w:rsidR="00260937" w:rsidRDefault="00260937" w:rsidP="00260937">
      <w:pPr>
        <w:rPr>
          <w:sz w:val="24"/>
          <w:szCs w:val="24"/>
        </w:rPr>
      </w:pPr>
      <w:r w:rsidRPr="00260937">
        <w:rPr>
          <w:sz w:val="24"/>
          <w:szCs w:val="24"/>
        </w:rPr>
        <w:t xml:space="preserve">College of Policing, </w:t>
      </w:r>
      <w:proofErr w:type="gramStart"/>
      <w:r w:rsidRPr="00260937">
        <w:rPr>
          <w:sz w:val="24"/>
          <w:szCs w:val="24"/>
        </w:rPr>
        <w:t>Recognising</w:t>
      </w:r>
      <w:proofErr w:type="gramEnd"/>
      <w:r w:rsidRPr="00260937">
        <w:rPr>
          <w:sz w:val="24"/>
          <w:szCs w:val="24"/>
        </w:rPr>
        <w:t xml:space="preserve"> and responding to vulnerability related risk, College of Policing. </w:t>
      </w:r>
    </w:p>
    <w:p w14:paraId="5B3D4F4E" w14:textId="77777777" w:rsidR="00260937" w:rsidRDefault="00260937" w:rsidP="00260937">
      <w:pPr>
        <w:rPr>
          <w:sz w:val="24"/>
          <w:szCs w:val="24"/>
        </w:rPr>
      </w:pPr>
    </w:p>
    <w:p w14:paraId="0DBAC92D" w14:textId="5A18524E"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Colquitt et al (2011) - Victoria Herrington Guest Editor (2013) Organisational and procedural justice: applying theory to police practice, Journal of Policing, Intelligence and Counter Terrorism, 8:2,107-114, London</w:t>
      </w:r>
    </w:p>
    <w:p w14:paraId="721A548C" w14:textId="77777777" w:rsidR="00260937" w:rsidRPr="00403AF1" w:rsidRDefault="00260937" w:rsidP="00260937">
      <w:pPr>
        <w:rPr>
          <w:rFonts w:asciiTheme="minorHAnsi" w:hAnsiTheme="minorHAnsi" w:cstheme="minorHAnsi"/>
          <w:sz w:val="24"/>
          <w:szCs w:val="24"/>
        </w:rPr>
      </w:pPr>
    </w:p>
    <w:p w14:paraId="51C47267" w14:textId="772A735F"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Empower. (2018). Safer Homes.</w:t>
      </w:r>
      <w:r>
        <w:rPr>
          <w:rFonts w:asciiTheme="minorHAnsi" w:hAnsiTheme="minorHAnsi" w:cstheme="minorHAnsi"/>
          <w:sz w:val="24"/>
          <w:szCs w:val="24"/>
        </w:rPr>
        <w:t xml:space="preserve"> How to make your home safer. </w:t>
      </w:r>
      <w:r w:rsidRPr="003336DE">
        <w:rPr>
          <w:rFonts w:asciiTheme="minorHAnsi" w:hAnsiTheme="minorHAnsi" w:cstheme="minorHAnsi"/>
          <w:sz w:val="24"/>
          <w:szCs w:val="24"/>
        </w:rPr>
        <w:t xml:space="preserve">[online] </w:t>
      </w:r>
    </w:p>
    <w:p w14:paraId="3298EEBC" w14:textId="77777777" w:rsidR="00260937" w:rsidRDefault="00260937" w:rsidP="00260937">
      <w:pPr>
        <w:rPr>
          <w:rFonts w:asciiTheme="minorHAnsi" w:hAnsiTheme="minorHAnsi" w:cstheme="minorHAnsi"/>
          <w:sz w:val="24"/>
          <w:szCs w:val="24"/>
        </w:rPr>
      </w:pPr>
    </w:p>
    <w:p w14:paraId="7865B5F4" w14:textId="300B7971" w:rsidR="00260937"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Equality and Human Rights Commission (2018). The Human Rights Act | Equality and Human Rights Commission.</w:t>
      </w:r>
    </w:p>
    <w:p w14:paraId="433EA10B" w14:textId="77777777" w:rsidR="00260937" w:rsidRDefault="00260937" w:rsidP="00260937">
      <w:pPr>
        <w:ind w:right="237"/>
        <w:jc w:val="both"/>
        <w:rPr>
          <w:rFonts w:asciiTheme="minorHAnsi" w:hAnsiTheme="minorHAnsi" w:cstheme="minorHAnsi"/>
          <w:sz w:val="24"/>
          <w:szCs w:val="24"/>
        </w:rPr>
      </w:pPr>
    </w:p>
    <w:p w14:paraId="710237FD" w14:textId="54B4F74A"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 xml:space="preserve">Fall 2005;15(2) 75-95, Impact of family formation change on cognitive, </w:t>
      </w:r>
      <w:proofErr w:type="gramStart"/>
      <w:r w:rsidRPr="00403AF1">
        <w:rPr>
          <w:rFonts w:asciiTheme="minorHAnsi" w:hAnsiTheme="minorHAnsi" w:cstheme="minorHAnsi"/>
          <w:sz w:val="24"/>
          <w:szCs w:val="24"/>
        </w:rPr>
        <w:t>social</w:t>
      </w:r>
      <w:proofErr w:type="gramEnd"/>
      <w:r w:rsidRPr="00403AF1">
        <w:rPr>
          <w:rFonts w:asciiTheme="minorHAnsi" w:hAnsiTheme="minorHAnsi" w:cstheme="minorHAnsi"/>
          <w:sz w:val="24"/>
          <w:szCs w:val="24"/>
        </w:rPr>
        <w:t xml:space="preserve"> and emotional well-being on the next generation. Paul R. Amato</w:t>
      </w:r>
    </w:p>
    <w:p w14:paraId="3D7FB8FC" w14:textId="77777777" w:rsidR="00260937" w:rsidRPr="00403AF1" w:rsidRDefault="00260937" w:rsidP="00260937">
      <w:pPr>
        <w:rPr>
          <w:rFonts w:asciiTheme="minorHAnsi" w:hAnsiTheme="minorHAnsi" w:cstheme="minorHAnsi"/>
          <w:sz w:val="24"/>
          <w:szCs w:val="24"/>
        </w:rPr>
      </w:pPr>
    </w:p>
    <w:p w14:paraId="7D2AE9E8" w14:textId="77777777" w:rsidR="00260937" w:rsidRDefault="00260937" w:rsidP="00260937">
      <w:pPr>
        <w:rPr>
          <w:sz w:val="24"/>
          <w:szCs w:val="24"/>
        </w:rPr>
      </w:pPr>
      <w:r w:rsidRPr="00260937">
        <w:rPr>
          <w:sz w:val="24"/>
          <w:szCs w:val="24"/>
        </w:rPr>
        <w:t xml:space="preserve">Figley C.R. (2002) ‘Treating Compassion fatigue’ </w:t>
      </w:r>
      <w:proofErr w:type="spellStart"/>
      <w:r w:rsidRPr="00260937">
        <w:rPr>
          <w:sz w:val="24"/>
          <w:szCs w:val="24"/>
        </w:rPr>
        <w:t>BrunnerRoutledge</w:t>
      </w:r>
      <w:proofErr w:type="spellEnd"/>
      <w:r w:rsidRPr="00260937">
        <w:rPr>
          <w:sz w:val="24"/>
          <w:szCs w:val="24"/>
        </w:rPr>
        <w:t>; New York</w:t>
      </w:r>
    </w:p>
    <w:p w14:paraId="5B902CC6" w14:textId="4512921A" w:rsidR="00260937" w:rsidRDefault="00260937" w:rsidP="00260937">
      <w:pPr>
        <w:rPr>
          <w:rFonts w:asciiTheme="minorHAnsi" w:hAnsiTheme="minorHAnsi" w:cstheme="minorHAnsi"/>
          <w:sz w:val="24"/>
          <w:szCs w:val="24"/>
        </w:rPr>
      </w:pPr>
      <w:proofErr w:type="spellStart"/>
      <w:r w:rsidRPr="00403AF1">
        <w:rPr>
          <w:rFonts w:asciiTheme="minorHAnsi" w:hAnsiTheme="minorHAnsi" w:cstheme="minorHAnsi"/>
          <w:sz w:val="24"/>
          <w:szCs w:val="24"/>
        </w:rPr>
        <w:t>Goisis</w:t>
      </w:r>
      <w:proofErr w:type="spellEnd"/>
      <w:r w:rsidRPr="00403AF1">
        <w:rPr>
          <w:rFonts w:asciiTheme="minorHAnsi" w:hAnsiTheme="minorHAnsi" w:cstheme="minorHAnsi"/>
          <w:sz w:val="24"/>
          <w:szCs w:val="24"/>
        </w:rPr>
        <w:t xml:space="preserve"> et al, 2016 – Why are poorer children more at risk of being overweight and obesity. </w:t>
      </w:r>
    </w:p>
    <w:p w14:paraId="747BD80B" w14:textId="77777777" w:rsidR="00260937" w:rsidRDefault="00260937" w:rsidP="00260937">
      <w:pPr>
        <w:rPr>
          <w:rFonts w:asciiTheme="minorHAnsi" w:hAnsiTheme="minorHAnsi" w:cstheme="minorHAnsi"/>
          <w:sz w:val="24"/>
          <w:szCs w:val="24"/>
        </w:rPr>
      </w:pPr>
    </w:p>
    <w:p w14:paraId="725C5301" w14:textId="4E1C0DB7"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The European Journal of Public Health, 26 (1). pp. 7-13 (2015) Oxford Press, Oxford</w:t>
      </w:r>
    </w:p>
    <w:p w14:paraId="2546F8BA" w14:textId="77777777" w:rsidR="00260937" w:rsidRPr="00403AF1" w:rsidRDefault="00260937" w:rsidP="00260937">
      <w:pPr>
        <w:rPr>
          <w:rFonts w:asciiTheme="minorHAnsi" w:hAnsiTheme="minorHAnsi" w:cstheme="minorHAnsi"/>
          <w:sz w:val="24"/>
          <w:szCs w:val="24"/>
        </w:rPr>
      </w:pPr>
    </w:p>
    <w:p w14:paraId="5AE93297" w14:textId="2EC0C9D8" w:rsidR="00260937" w:rsidRDefault="00260937" w:rsidP="00260937">
      <w:pPr>
        <w:rPr>
          <w:rFonts w:asciiTheme="minorHAnsi" w:hAnsiTheme="minorHAnsi" w:cstheme="minorHAnsi"/>
          <w:sz w:val="24"/>
          <w:szCs w:val="24"/>
        </w:rPr>
      </w:pPr>
      <w:proofErr w:type="spellStart"/>
      <w:r w:rsidRPr="003336DE">
        <w:rPr>
          <w:rFonts w:asciiTheme="minorHAnsi" w:hAnsiTheme="minorHAnsi" w:cstheme="minorHAnsi"/>
          <w:sz w:val="24"/>
          <w:szCs w:val="24"/>
        </w:rPr>
        <w:t>Gov.scot</w:t>
      </w:r>
      <w:proofErr w:type="spellEnd"/>
      <w:r w:rsidRPr="003336DE">
        <w:rPr>
          <w:rFonts w:asciiTheme="minorHAnsi" w:hAnsiTheme="minorHAnsi" w:cstheme="minorHAnsi"/>
          <w:sz w:val="24"/>
          <w:szCs w:val="24"/>
        </w:rPr>
        <w:t xml:space="preserve">. (2015). What Works to Reduce Reoffending: A Summary of the Evidence - </w:t>
      </w:r>
      <w:proofErr w:type="spellStart"/>
      <w:proofErr w:type="gramStart"/>
      <w:r w:rsidRPr="003336DE">
        <w:rPr>
          <w:rFonts w:asciiTheme="minorHAnsi" w:hAnsiTheme="minorHAnsi" w:cstheme="minorHAnsi"/>
          <w:sz w:val="24"/>
          <w:szCs w:val="24"/>
        </w:rPr>
        <w:t>gov.scot</w:t>
      </w:r>
      <w:proofErr w:type="spellEnd"/>
      <w:proofErr w:type="gramEnd"/>
      <w:r w:rsidRPr="003336DE">
        <w:rPr>
          <w:rFonts w:asciiTheme="minorHAnsi" w:hAnsiTheme="minorHAnsi" w:cstheme="minorHAnsi"/>
          <w:sz w:val="24"/>
          <w:szCs w:val="24"/>
        </w:rPr>
        <w:t>. [online]</w:t>
      </w:r>
    </w:p>
    <w:p w14:paraId="350C27E1" w14:textId="77777777" w:rsidR="00260937" w:rsidRDefault="00260937" w:rsidP="00260937">
      <w:pPr>
        <w:rPr>
          <w:rFonts w:asciiTheme="minorHAnsi" w:hAnsiTheme="minorHAnsi" w:cstheme="minorHAnsi"/>
          <w:sz w:val="24"/>
          <w:szCs w:val="24"/>
        </w:rPr>
      </w:pPr>
    </w:p>
    <w:p w14:paraId="3F46B3FB" w14:textId="2E62B65C"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 xml:space="preserve">Greenberg and Tyler 2011 Fair cop 2: Organisational Justice, </w:t>
      </w:r>
      <w:proofErr w:type="gramStart"/>
      <w:r w:rsidRPr="00403AF1">
        <w:rPr>
          <w:rFonts w:asciiTheme="minorHAnsi" w:hAnsiTheme="minorHAnsi" w:cstheme="minorHAnsi"/>
          <w:sz w:val="24"/>
          <w:szCs w:val="24"/>
        </w:rPr>
        <w:t>Behaviour</w:t>
      </w:r>
      <w:proofErr w:type="gramEnd"/>
      <w:r w:rsidRPr="00403AF1">
        <w:rPr>
          <w:rFonts w:asciiTheme="minorHAnsi" w:hAnsiTheme="minorHAnsi" w:cstheme="minorHAnsi"/>
          <w:sz w:val="24"/>
          <w:szCs w:val="24"/>
        </w:rPr>
        <w:t xml:space="preserve"> and ethical policing (online). Hhtps://whatworks.college.police.uk</w:t>
      </w:r>
    </w:p>
    <w:p w14:paraId="1BFAB62D" w14:textId="77777777" w:rsidR="00260937" w:rsidRPr="00403AF1" w:rsidRDefault="00260937" w:rsidP="00260937">
      <w:pPr>
        <w:rPr>
          <w:rFonts w:asciiTheme="minorHAnsi" w:hAnsiTheme="minorHAnsi" w:cstheme="minorHAnsi"/>
          <w:sz w:val="24"/>
          <w:szCs w:val="24"/>
        </w:rPr>
      </w:pPr>
    </w:p>
    <w:p w14:paraId="167377F5" w14:textId="7C2B8C26"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Hertfordshire Constabulary, Code of Ethics for Officers, Hertfordshire Constabulary Homepage, 2021</w:t>
      </w:r>
    </w:p>
    <w:p w14:paraId="2DAC89AA" w14:textId="77777777" w:rsidR="00260937" w:rsidRPr="00403AF1" w:rsidRDefault="00260937" w:rsidP="00260937">
      <w:pPr>
        <w:rPr>
          <w:rFonts w:asciiTheme="minorHAnsi" w:hAnsiTheme="minorHAnsi" w:cstheme="minorHAnsi"/>
          <w:sz w:val="24"/>
          <w:szCs w:val="24"/>
        </w:rPr>
      </w:pPr>
    </w:p>
    <w:p w14:paraId="18B468A9" w14:textId="77777777" w:rsidR="00260937"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ico.org.uk. (2020). Investigation report: Mobile phone data extraction by police forces in England and Wales.</w:t>
      </w:r>
    </w:p>
    <w:p w14:paraId="66CDA853" w14:textId="4F29FBF9" w:rsidR="00260937"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 xml:space="preserve"> </w:t>
      </w:r>
    </w:p>
    <w:p w14:paraId="7ABF6C70" w14:textId="19CB4064" w:rsidR="00260937" w:rsidRPr="00403AF1" w:rsidRDefault="00260937" w:rsidP="00260937">
      <w:pPr>
        <w:pStyle w:val="ListBullet"/>
        <w:numPr>
          <w:ilvl w:val="0"/>
          <w:numId w:val="0"/>
        </w:numPr>
        <w:ind w:left="360" w:hanging="360"/>
        <w:rPr>
          <w:rFonts w:cstheme="minorHAnsi"/>
          <w:sz w:val="24"/>
          <w:szCs w:val="24"/>
        </w:rPr>
      </w:pPr>
      <w:r w:rsidRPr="00403AF1">
        <w:rPr>
          <w:rFonts w:cstheme="minorHAnsi"/>
          <w:sz w:val="24"/>
          <w:szCs w:val="24"/>
        </w:rPr>
        <w:t>Impact of family breakdown on children’s wellbeing – Mooney et al 2005.</w:t>
      </w:r>
    </w:p>
    <w:p w14:paraId="1CB0014C" w14:textId="25720430" w:rsidR="00260937" w:rsidRDefault="00260937" w:rsidP="00260937">
      <w:pPr>
        <w:rPr>
          <w:rFonts w:asciiTheme="minorHAnsi" w:hAnsiTheme="minorHAnsi" w:cstheme="minorHAnsi"/>
          <w:sz w:val="24"/>
          <w:szCs w:val="24"/>
        </w:rPr>
      </w:pPr>
      <w:r w:rsidRPr="00CA1F38">
        <w:rPr>
          <w:rFonts w:asciiTheme="minorHAnsi" w:hAnsiTheme="minorHAnsi" w:cstheme="minorHAnsi"/>
          <w:sz w:val="24"/>
          <w:szCs w:val="24"/>
        </w:rPr>
        <w:t>Information vs. Intelligence: What Police need to know: (2005) Lisa M. Palmieri, President, International Association of Law Enforcement Intelligence Analysts</w:t>
      </w:r>
    </w:p>
    <w:p w14:paraId="22176055" w14:textId="77777777" w:rsidR="00260937" w:rsidRDefault="00260937" w:rsidP="00260937">
      <w:pPr>
        <w:rPr>
          <w:rFonts w:asciiTheme="minorHAnsi" w:hAnsiTheme="minorHAnsi" w:cstheme="minorHAnsi"/>
          <w:sz w:val="24"/>
          <w:szCs w:val="24"/>
        </w:rPr>
      </w:pPr>
    </w:p>
    <w:p w14:paraId="272E76C9" w14:textId="75D76DE0"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 xml:space="preserve">Lyons, M. (2020). Number of CCTV cameras in the UK reaches 5.2 million. [online] Counter Terror Business. </w:t>
      </w:r>
    </w:p>
    <w:p w14:paraId="649F11C6" w14:textId="77777777" w:rsidR="00260937" w:rsidRDefault="00260937" w:rsidP="00260937">
      <w:pPr>
        <w:rPr>
          <w:rFonts w:asciiTheme="minorHAnsi" w:hAnsiTheme="minorHAnsi" w:cstheme="minorHAnsi"/>
          <w:sz w:val="24"/>
          <w:szCs w:val="24"/>
        </w:rPr>
      </w:pPr>
    </w:p>
    <w:p w14:paraId="3C8FBD02" w14:textId="77777777" w:rsidR="00260937" w:rsidRPr="00403AF1" w:rsidRDefault="00260937" w:rsidP="00260937">
      <w:pPr>
        <w:pStyle w:val="ListBullet"/>
        <w:numPr>
          <w:ilvl w:val="0"/>
          <w:numId w:val="0"/>
        </w:numPr>
        <w:ind w:left="360" w:hanging="360"/>
        <w:rPr>
          <w:rFonts w:cstheme="minorHAnsi"/>
          <w:sz w:val="24"/>
          <w:szCs w:val="24"/>
        </w:rPr>
      </w:pPr>
      <w:r w:rsidRPr="00403AF1">
        <w:rPr>
          <w:rFonts w:cstheme="minorHAnsi"/>
          <w:sz w:val="24"/>
          <w:szCs w:val="24"/>
        </w:rPr>
        <w:t>Marjorie Smith, Thomas Coram, Research Unit Institute of Education, University of London, England</w:t>
      </w:r>
    </w:p>
    <w:p w14:paraId="7152D435" w14:textId="4DC36E08" w:rsidR="00260937" w:rsidRPr="00403AF1" w:rsidRDefault="00260937" w:rsidP="00260937">
      <w:pPr>
        <w:pStyle w:val="ListBullet"/>
        <w:numPr>
          <w:ilvl w:val="0"/>
          <w:numId w:val="0"/>
        </w:numPr>
        <w:rPr>
          <w:rFonts w:cstheme="minorHAnsi"/>
          <w:sz w:val="24"/>
          <w:szCs w:val="24"/>
        </w:rPr>
      </w:pPr>
      <w:r w:rsidRPr="00403AF1">
        <w:rPr>
          <w:rFonts w:cstheme="minorHAnsi"/>
          <w:sz w:val="24"/>
          <w:szCs w:val="24"/>
        </w:rPr>
        <w:lastRenderedPageBreak/>
        <w:t xml:space="preserve"> </w:t>
      </w:r>
    </w:p>
    <w:p w14:paraId="11A3F755" w14:textId="5D610A50" w:rsidR="00260937" w:rsidRDefault="00260937" w:rsidP="00260937">
      <w:pPr>
        <w:rPr>
          <w:sz w:val="24"/>
          <w:szCs w:val="24"/>
        </w:rPr>
      </w:pPr>
      <w:r w:rsidRPr="00260937">
        <w:rPr>
          <w:sz w:val="24"/>
          <w:szCs w:val="24"/>
        </w:rPr>
        <w:t>NPCC and College of Policing (2016) National Vulnerability Action Plan 2018-2021</w:t>
      </w:r>
    </w:p>
    <w:p w14:paraId="6ED57DFE" w14:textId="77777777" w:rsidR="00260937" w:rsidRDefault="00260937" w:rsidP="00260937">
      <w:pPr>
        <w:rPr>
          <w:sz w:val="24"/>
          <w:szCs w:val="24"/>
        </w:rPr>
      </w:pPr>
    </w:p>
    <w:p w14:paraId="5A5437F1" w14:textId="0F4F7ECD"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NSPCC – (Elkin 2020), Statistics about looked after children, Megan Elkin, January 2020, London</w:t>
      </w:r>
    </w:p>
    <w:p w14:paraId="77C025F5" w14:textId="77777777" w:rsidR="00260937" w:rsidRPr="00403AF1" w:rsidRDefault="00260937" w:rsidP="00260937">
      <w:pPr>
        <w:rPr>
          <w:rFonts w:asciiTheme="minorHAnsi" w:hAnsiTheme="minorHAnsi" w:cstheme="minorHAnsi"/>
          <w:sz w:val="24"/>
          <w:szCs w:val="24"/>
        </w:rPr>
      </w:pPr>
    </w:p>
    <w:p w14:paraId="6BF2FE00" w14:textId="217D1DA5"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Office for National Statistics (2020). The impact of the coronavirus so far: the industries that struggled or recovered - Office for National Statistics. [online]</w:t>
      </w:r>
    </w:p>
    <w:p w14:paraId="57E6FD4F" w14:textId="77777777" w:rsidR="00260937" w:rsidRDefault="00260937" w:rsidP="00260937">
      <w:pPr>
        <w:rPr>
          <w:rFonts w:asciiTheme="minorHAnsi" w:hAnsiTheme="minorHAnsi" w:cstheme="minorHAnsi"/>
          <w:sz w:val="24"/>
          <w:szCs w:val="24"/>
        </w:rPr>
      </w:pPr>
    </w:p>
    <w:p w14:paraId="640743F4" w14:textId="77777777" w:rsidR="00260937" w:rsidRPr="00403AF1"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Office for National Statistics (ONS), Child Abuse figures in England and Wales 2021</w:t>
      </w:r>
    </w:p>
    <w:p w14:paraId="05C6CE85" w14:textId="5390ACA5" w:rsidR="00260937" w:rsidRDefault="00260937" w:rsidP="00260937">
      <w:pPr>
        <w:rPr>
          <w:sz w:val="24"/>
          <w:szCs w:val="24"/>
        </w:rPr>
      </w:pPr>
      <w:r w:rsidRPr="00260937">
        <w:rPr>
          <w:sz w:val="24"/>
          <w:szCs w:val="24"/>
        </w:rPr>
        <w:t>Rowe, K. (2021). Revealed: The UK’s most vulnerable groups for fraud attacks.</w:t>
      </w:r>
    </w:p>
    <w:p w14:paraId="703C13D3" w14:textId="77777777" w:rsidR="00260937" w:rsidRDefault="00260937" w:rsidP="00260937">
      <w:pPr>
        <w:rPr>
          <w:sz w:val="24"/>
          <w:szCs w:val="24"/>
        </w:rPr>
      </w:pPr>
    </w:p>
    <w:p w14:paraId="36ED86DB" w14:textId="7A5BDE20" w:rsidR="00260937" w:rsidRDefault="00260937" w:rsidP="00260937">
      <w:pPr>
        <w:rPr>
          <w:rFonts w:asciiTheme="minorHAnsi" w:hAnsiTheme="minorHAnsi" w:cstheme="minorHAnsi"/>
          <w:sz w:val="24"/>
          <w:szCs w:val="24"/>
        </w:rPr>
      </w:pPr>
      <w:proofErr w:type="spellStart"/>
      <w:r w:rsidRPr="003336DE">
        <w:rPr>
          <w:rFonts w:asciiTheme="minorHAnsi" w:hAnsiTheme="minorHAnsi" w:cstheme="minorHAnsi"/>
          <w:sz w:val="24"/>
          <w:szCs w:val="24"/>
        </w:rPr>
        <w:t>Statista.Burglary</w:t>
      </w:r>
      <w:proofErr w:type="spellEnd"/>
      <w:r w:rsidRPr="003336DE">
        <w:rPr>
          <w:rFonts w:asciiTheme="minorHAnsi" w:hAnsiTheme="minorHAnsi" w:cstheme="minorHAnsi"/>
          <w:sz w:val="24"/>
          <w:szCs w:val="24"/>
        </w:rPr>
        <w:t xml:space="preserve"> in England and Wales 2019. [online] </w:t>
      </w:r>
      <w:r w:rsidRPr="00260937">
        <w:rPr>
          <w:rFonts w:asciiTheme="minorHAnsi" w:hAnsiTheme="minorHAnsi" w:cstheme="minorHAnsi"/>
          <w:sz w:val="24"/>
          <w:szCs w:val="24"/>
        </w:rPr>
        <w:t>www.statista.com</w:t>
      </w:r>
      <w:r w:rsidRPr="003336DE">
        <w:rPr>
          <w:rFonts w:asciiTheme="minorHAnsi" w:hAnsiTheme="minorHAnsi" w:cstheme="minorHAnsi"/>
          <w:sz w:val="24"/>
          <w:szCs w:val="24"/>
        </w:rPr>
        <w:t xml:space="preserve"> </w:t>
      </w:r>
    </w:p>
    <w:p w14:paraId="3DB5EF00" w14:textId="77777777" w:rsidR="00260937" w:rsidRDefault="00260937" w:rsidP="00260937">
      <w:pPr>
        <w:rPr>
          <w:rFonts w:asciiTheme="minorHAnsi" w:hAnsiTheme="minorHAnsi" w:cstheme="minorHAnsi"/>
          <w:sz w:val="24"/>
          <w:szCs w:val="24"/>
        </w:rPr>
      </w:pPr>
    </w:p>
    <w:p w14:paraId="515B3E6C" w14:textId="31656AEF"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Statista: Study of the number of Child abuse offences in England and Wales 2021.</w:t>
      </w:r>
    </w:p>
    <w:p w14:paraId="1AC42FAA" w14:textId="77777777" w:rsidR="00260937" w:rsidRPr="00403AF1" w:rsidRDefault="00260937" w:rsidP="00260937">
      <w:pPr>
        <w:rPr>
          <w:rFonts w:asciiTheme="minorHAnsi" w:hAnsiTheme="minorHAnsi" w:cstheme="minorHAnsi"/>
          <w:sz w:val="24"/>
          <w:szCs w:val="24"/>
        </w:rPr>
      </w:pPr>
    </w:p>
    <w:p w14:paraId="34769E49" w14:textId="73654241"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 xml:space="preserve">Supporting vulnerable people who encounter the police: A strategic guide for police forces and their partners </w:t>
      </w:r>
      <w:proofErr w:type="gramStart"/>
      <w:r w:rsidRPr="003336DE">
        <w:rPr>
          <w:rFonts w:asciiTheme="minorHAnsi" w:hAnsiTheme="minorHAnsi" w:cstheme="minorHAnsi"/>
          <w:sz w:val="24"/>
          <w:szCs w:val="24"/>
        </w:rPr>
        <w:t>The</w:t>
      </w:r>
      <w:proofErr w:type="gramEnd"/>
      <w:r w:rsidRPr="003336DE">
        <w:rPr>
          <w:rFonts w:asciiTheme="minorHAnsi" w:hAnsiTheme="minorHAnsi" w:cstheme="minorHAnsi"/>
          <w:sz w:val="24"/>
          <w:szCs w:val="24"/>
        </w:rPr>
        <w:t xml:space="preserve"> issues.</w:t>
      </w:r>
    </w:p>
    <w:p w14:paraId="0EABABFB" w14:textId="77777777" w:rsidR="00260937" w:rsidRDefault="00260937" w:rsidP="00260937">
      <w:pPr>
        <w:rPr>
          <w:rFonts w:asciiTheme="minorHAnsi" w:hAnsiTheme="minorHAnsi" w:cstheme="minorHAnsi"/>
          <w:sz w:val="24"/>
          <w:szCs w:val="24"/>
        </w:rPr>
      </w:pPr>
    </w:p>
    <w:p w14:paraId="45A32352" w14:textId="6AF1731B"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The benefits of CCTV | The Crime Prevention Website.</w:t>
      </w:r>
    </w:p>
    <w:p w14:paraId="4BD9B21E" w14:textId="77777777" w:rsidR="00260937" w:rsidRDefault="00260937" w:rsidP="00260937">
      <w:pPr>
        <w:rPr>
          <w:rFonts w:asciiTheme="minorHAnsi" w:hAnsiTheme="minorHAnsi" w:cstheme="minorHAnsi"/>
          <w:sz w:val="24"/>
          <w:szCs w:val="24"/>
        </w:rPr>
      </w:pPr>
    </w:p>
    <w:p w14:paraId="1E8EE199" w14:textId="79930488" w:rsidR="00260937" w:rsidRDefault="00260937" w:rsidP="00260937">
      <w:pPr>
        <w:rPr>
          <w:sz w:val="24"/>
          <w:szCs w:val="24"/>
        </w:rPr>
      </w:pPr>
      <w:r w:rsidRPr="00260937">
        <w:rPr>
          <w:sz w:val="24"/>
          <w:szCs w:val="24"/>
        </w:rPr>
        <w:t>The LexisNexis Risk Solutions Cybercrime Report July to December 2020</w:t>
      </w:r>
    </w:p>
    <w:p w14:paraId="1821DB3B" w14:textId="77777777" w:rsidR="00260937" w:rsidRDefault="00260937" w:rsidP="00260937">
      <w:pPr>
        <w:rPr>
          <w:sz w:val="24"/>
          <w:szCs w:val="24"/>
        </w:rPr>
      </w:pPr>
    </w:p>
    <w:p w14:paraId="6A717821" w14:textId="65E429CB" w:rsidR="00260937" w:rsidRDefault="00260937" w:rsidP="00260937">
      <w:pPr>
        <w:rPr>
          <w:rFonts w:asciiTheme="minorHAnsi" w:hAnsiTheme="minorHAnsi" w:cstheme="minorHAnsi"/>
          <w:bCs/>
          <w:sz w:val="24"/>
          <w:szCs w:val="24"/>
        </w:rPr>
      </w:pPr>
      <w:r w:rsidRPr="00403AF1">
        <w:rPr>
          <w:rFonts w:asciiTheme="minorHAnsi" w:hAnsiTheme="minorHAnsi" w:cstheme="minorHAnsi"/>
          <w:bCs/>
          <w:sz w:val="24"/>
          <w:szCs w:val="24"/>
        </w:rPr>
        <w:t>The University of Edinburgh (2020). Gibbs Reflective Cycle (Online) The University of Edinburgh. Scotland</w:t>
      </w:r>
    </w:p>
    <w:p w14:paraId="7D2435E5" w14:textId="77777777" w:rsidR="00260937" w:rsidRPr="00403AF1" w:rsidRDefault="00260937" w:rsidP="00260937">
      <w:pPr>
        <w:rPr>
          <w:rFonts w:asciiTheme="minorHAnsi" w:hAnsiTheme="minorHAnsi" w:cstheme="minorHAnsi"/>
          <w:bCs/>
          <w:sz w:val="24"/>
          <w:szCs w:val="24"/>
        </w:rPr>
      </w:pPr>
    </w:p>
    <w:p w14:paraId="1E1A8A1E" w14:textId="71349AA2" w:rsidR="00260937"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UK Government (2011). Misuse of Drugs Act 1971. [online] Legislation.gov.uk.</w:t>
      </w:r>
    </w:p>
    <w:p w14:paraId="0A1D3037" w14:textId="77777777" w:rsidR="00260937" w:rsidRDefault="00260937" w:rsidP="00260937">
      <w:pPr>
        <w:ind w:right="237"/>
        <w:jc w:val="both"/>
        <w:rPr>
          <w:rFonts w:asciiTheme="minorHAnsi" w:hAnsiTheme="minorHAnsi" w:cstheme="minorHAnsi"/>
          <w:sz w:val="24"/>
          <w:szCs w:val="24"/>
        </w:rPr>
      </w:pPr>
    </w:p>
    <w:p w14:paraId="7B316B99" w14:textId="1CCF6F18"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Victim Support</w:t>
      </w:r>
      <w:r>
        <w:rPr>
          <w:rFonts w:asciiTheme="minorHAnsi" w:hAnsiTheme="minorHAnsi" w:cstheme="minorHAnsi"/>
          <w:sz w:val="24"/>
          <w:szCs w:val="24"/>
        </w:rPr>
        <w:t xml:space="preserve">, About Us, </w:t>
      </w:r>
      <w:proofErr w:type="gramStart"/>
      <w:r>
        <w:rPr>
          <w:rFonts w:asciiTheme="minorHAnsi" w:hAnsiTheme="minorHAnsi" w:cstheme="minorHAnsi"/>
          <w:sz w:val="24"/>
          <w:szCs w:val="24"/>
        </w:rPr>
        <w:t>What</w:t>
      </w:r>
      <w:proofErr w:type="gramEnd"/>
      <w:r>
        <w:rPr>
          <w:rFonts w:asciiTheme="minorHAnsi" w:hAnsiTheme="minorHAnsi" w:cstheme="minorHAnsi"/>
          <w:sz w:val="24"/>
          <w:szCs w:val="24"/>
        </w:rPr>
        <w:t xml:space="preserve"> we do. VictimSupport.com</w:t>
      </w:r>
    </w:p>
    <w:p w14:paraId="5CE5BFA3" w14:textId="77777777" w:rsidR="00260937" w:rsidRDefault="00260937" w:rsidP="00260937">
      <w:pPr>
        <w:rPr>
          <w:rFonts w:asciiTheme="minorHAnsi" w:hAnsiTheme="minorHAnsi" w:cstheme="minorHAnsi"/>
          <w:sz w:val="24"/>
          <w:szCs w:val="24"/>
        </w:rPr>
      </w:pPr>
    </w:p>
    <w:p w14:paraId="31F9D075" w14:textId="74F5BAD6" w:rsidR="00260937" w:rsidRDefault="00260937" w:rsidP="00260937">
      <w:pPr>
        <w:rPr>
          <w:rFonts w:asciiTheme="minorHAnsi" w:hAnsiTheme="minorHAnsi" w:cstheme="minorHAnsi"/>
          <w:sz w:val="24"/>
          <w:szCs w:val="24"/>
        </w:rPr>
      </w:pPr>
      <w:r w:rsidRPr="00403AF1">
        <w:rPr>
          <w:rFonts w:asciiTheme="minorHAnsi" w:hAnsiTheme="minorHAnsi" w:cstheme="minorHAnsi"/>
          <w:sz w:val="24"/>
          <w:szCs w:val="24"/>
        </w:rPr>
        <w:t xml:space="preserve">What Are ACE’s and How Do They Relate to Toxic </w:t>
      </w:r>
      <w:proofErr w:type="gramStart"/>
      <w:r w:rsidRPr="00403AF1">
        <w:rPr>
          <w:rFonts w:asciiTheme="minorHAnsi" w:hAnsiTheme="minorHAnsi" w:cstheme="minorHAnsi"/>
          <w:sz w:val="24"/>
          <w:szCs w:val="24"/>
        </w:rPr>
        <w:t>Stress?,</w:t>
      </w:r>
      <w:proofErr w:type="gramEnd"/>
      <w:r w:rsidRPr="00403AF1">
        <w:rPr>
          <w:rFonts w:asciiTheme="minorHAnsi" w:hAnsiTheme="minorHAnsi" w:cstheme="minorHAnsi"/>
          <w:sz w:val="24"/>
          <w:szCs w:val="24"/>
        </w:rPr>
        <w:t xml:space="preserve"> Harvard University Study, Harvard, USA</w:t>
      </w:r>
    </w:p>
    <w:p w14:paraId="120D8FCB" w14:textId="77777777" w:rsidR="00260937" w:rsidRPr="00403AF1" w:rsidRDefault="00260937" w:rsidP="00260937">
      <w:pPr>
        <w:rPr>
          <w:rFonts w:asciiTheme="minorHAnsi" w:hAnsiTheme="minorHAnsi" w:cstheme="minorHAnsi"/>
          <w:sz w:val="24"/>
          <w:szCs w:val="24"/>
        </w:rPr>
      </w:pPr>
    </w:p>
    <w:p w14:paraId="57BEE65A" w14:textId="2D520F87" w:rsidR="00260937" w:rsidRDefault="00260937" w:rsidP="00260937">
      <w:pPr>
        <w:rPr>
          <w:rFonts w:asciiTheme="minorHAnsi" w:hAnsiTheme="minorHAnsi" w:cstheme="minorHAnsi"/>
          <w:sz w:val="24"/>
          <w:szCs w:val="24"/>
        </w:rPr>
      </w:pPr>
      <w:r w:rsidRPr="003336DE">
        <w:rPr>
          <w:rFonts w:asciiTheme="minorHAnsi" w:hAnsiTheme="minorHAnsi" w:cstheme="minorHAnsi"/>
          <w:sz w:val="24"/>
          <w:szCs w:val="24"/>
        </w:rPr>
        <w:t>whatworks.college.police.uk. (n.d.). What Works Centre for Crime Reduction. [online]</w:t>
      </w:r>
    </w:p>
    <w:p w14:paraId="402A6B09" w14:textId="77777777" w:rsidR="00260937" w:rsidRDefault="00260937" w:rsidP="00260937">
      <w:pPr>
        <w:rPr>
          <w:rFonts w:asciiTheme="minorHAnsi" w:hAnsiTheme="minorHAnsi" w:cstheme="minorHAnsi"/>
          <w:sz w:val="24"/>
          <w:szCs w:val="24"/>
        </w:rPr>
      </w:pPr>
    </w:p>
    <w:p w14:paraId="51980055" w14:textId="36590C91" w:rsidR="00260937" w:rsidRDefault="00260937" w:rsidP="00260937">
      <w:pPr>
        <w:rPr>
          <w:sz w:val="24"/>
          <w:szCs w:val="24"/>
        </w:rPr>
      </w:pPr>
      <w:r w:rsidRPr="00260937">
        <w:rPr>
          <w:sz w:val="24"/>
          <w:szCs w:val="24"/>
        </w:rPr>
        <w:t xml:space="preserve">www.ons.gov.uk. (n.d.). Fraud - Office for National Statistics. [online] </w:t>
      </w:r>
    </w:p>
    <w:p w14:paraId="1143D76B" w14:textId="77777777" w:rsidR="00260937" w:rsidRDefault="00260937" w:rsidP="00260937">
      <w:pPr>
        <w:rPr>
          <w:sz w:val="24"/>
          <w:szCs w:val="24"/>
        </w:rPr>
      </w:pPr>
    </w:p>
    <w:p w14:paraId="4F519D76" w14:textId="77777777" w:rsidR="00260937" w:rsidRPr="00CA1F38" w:rsidRDefault="00260937" w:rsidP="00260937">
      <w:pPr>
        <w:ind w:right="237"/>
        <w:jc w:val="both"/>
        <w:rPr>
          <w:rFonts w:asciiTheme="minorHAnsi" w:hAnsiTheme="minorHAnsi" w:cstheme="minorHAnsi"/>
          <w:sz w:val="24"/>
          <w:szCs w:val="24"/>
        </w:rPr>
      </w:pPr>
      <w:r w:rsidRPr="00CA1F38">
        <w:rPr>
          <w:rFonts w:asciiTheme="minorHAnsi" w:hAnsiTheme="minorHAnsi" w:cstheme="minorHAnsi"/>
          <w:sz w:val="24"/>
          <w:szCs w:val="24"/>
        </w:rPr>
        <w:t>www.rand.org. (n.d.). Problem-Oriented Policing. [online]</w:t>
      </w:r>
    </w:p>
    <w:p w14:paraId="5AED27D0" w14:textId="77777777" w:rsidR="00260937" w:rsidRPr="003336DE" w:rsidRDefault="00260937" w:rsidP="00260937">
      <w:pPr>
        <w:rPr>
          <w:rFonts w:asciiTheme="minorHAnsi" w:hAnsiTheme="minorHAnsi" w:cstheme="minorHAnsi"/>
          <w:sz w:val="24"/>
          <w:szCs w:val="24"/>
        </w:rPr>
      </w:pPr>
    </w:p>
    <w:p w14:paraId="4AC1B179" w14:textId="77777777" w:rsidR="00260937" w:rsidRPr="00270EEB" w:rsidRDefault="00260937"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121D" w14:textId="77777777" w:rsidR="007C7C37" w:rsidRDefault="007C7C37">
      <w:r>
        <w:separator/>
      </w:r>
    </w:p>
  </w:endnote>
  <w:endnote w:type="continuationSeparator" w:id="0">
    <w:p w14:paraId="3C56B659" w14:textId="77777777" w:rsidR="007C7C37" w:rsidRDefault="007C7C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5E42C3" w14:textId="77777777" w:rsidR="007C7C37" w:rsidRDefault="007C7C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7C7C37" w:rsidRDefault="007C7C3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7C7C37" w:rsidRPr="00BB5EAA" w:rsidRDefault="007C7C3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589785" w14:textId="77777777" w:rsidR="007C7C37" w:rsidRDefault="007C7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0EED7" w14:textId="77777777" w:rsidR="007C7C37" w:rsidRDefault="007C7C37">
      <w:r>
        <w:separator/>
      </w:r>
    </w:p>
  </w:footnote>
  <w:footnote w:type="continuationSeparator" w:id="0">
    <w:p w14:paraId="58F5E15C" w14:textId="77777777" w:rsidR="007C7C37" w:rsidRDefault="007C7C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67B6C3" w14:textId="77777777" w:rsidR="007C7C37" w:rsidRDefault="007C7C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E13E1E" w14:textId="77777777" w:rsidR="007C7C37" w:rsidRDefault="007C7C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E03784" w14:textId="77777777" w:rsidR="007C7C37" w:rsidRDefault="007C7C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E8C0A86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5"/>
  </w:num>
  <w:num w:numId="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937"/>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4D9"/>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36DE"/>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3AF1"/>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149C"/>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C37"/>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460"/>
    <w:rsid w:val="00865008"/>
    <w:rsid w:val="008665C1"/>
    <w:rsid w:val="00866B50"/>
    <w:rsid w:val="008708F1"/>
    <w:rsid w:val="00875AE2"/>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2BA6"/>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6F9A"/>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1F38"/>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1A99"/>
    <w:rsid w:val="00E27E98"/>
    <w:rsid w:val="00E34061"/>
    <w:rsid w:val="00E35BEC"/>
    <w:rsid w:val="00E40855"/>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D5714"/>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ListBullet">
    <w:name w:val="List Bullet"/>
    <w:basedOn w:val="Normal"/>
    <w:uiPriority w:val="99"/>
    <w:unhideWhenUsed/>
    <w:rsid w:val="00403AF1"/>
    <w:pPr>
      <w:numPr>
        <w:numId w:val="6"/>
      </w:numPr>
      <w:overflowPunct/>
      <w:autoSpaceDE/>
      <w:autoSpaceDN/>
      <w:adjustRightInd/>
      <w:spacing w:after="160" w:line="259" w:lineRule="auto"/>
      <w:contextualSpacing/>
      <w:textAlignment w:val="auto"/>
    </w:pPr>
    <w:rPr>
      <w:rFonts w:asciiTheme="minorHAnsi" w:eastAsiaTheme="minorHAnsi" w:hAnsiTheme="minorHAnsi" w:cstheme="minorBidi"/>
      <w:color w:val="auto"/>
      <w:sz w:val="22"/>
      <w:szCs w:val="22"/>
      <w:lang w:eastAsia="en-US"/>
    </w:rPr>
  </w:style>
  <w:style w:type="character" w:styleId="UnresolvedMention">
    <w:name w:val="Unresolved Mention"/>
    <w:basedOn w:val="DefaultParagraphFont"/>
    <w:uiPriority w:val="99"/>
    <w:semiHidden/>
    <w:unhideWhenUsed/>
    <w:rsid w:val="00FD57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29</Pages>
  <Words>9811</Words>
  <Characters>52058</Characters>
  <Application>Microsoft Office Word</Application>
  <DocSecurity>0</DocSecurity>
  <Lines>433</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Doyle,Benjamin swp6618</cp:lastModifiedBy>
  <cp:revision>10</cp:revision>
  <cp:lastPrinted>2014-08-26T08:55:00Z</cp:lastPrinted>
  <dcterms:created xsi:type="dcterms:W3CDTF">2021-11-29T20:19:00Z</dcterms:created>
  <dcterms:modified xsi:type="dcterms:W3CDTF">2021-11-29T21:49:00Z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2021-11-29T20:18:56Z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3d952d61-c2a9-4b53-ae96-2a34bbbe7a91</vt:lpwstr>
  </property>
  <property fmtid="{D5CDD505-2E9C-101B-9397-08002B2CF9AE}" pid="9" name="MSIP_Label_66cf8fe5-b7b7-4df7-b38d-1c61ac2f6639_ContentBits">
    <vt:lpwstr>0</vt:lpwstr>
  </property>
</Properties>
</file>