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947BA" w14:textId="77777777" w:rsidR="001444CA" w:rsidRPr="00707941" w:rsidRDefault="001444CA" w:rsidP="001444CA">
      <w:pPr>
        <w:jc w:val="center"/>
        <w:rPr>
          <w:rFonts w:ascii="Times New Roman" w:hAnsi="Times New Roman" w:cs="Times New Roman"/>
          <w:b/>
          <w:bCs/>
          <w:sz w:val="24"/>
          <w:szCs w:val="24"/>
          <w:u w:val="single"/>
        </w:rPr>
      </w:pPr>
    </w:p>
    <w:p w14:paraId="4D418ED4" w14:textId="77777777" w:rsidR="001444CA" w:rsidRPr="00707941" w:rsidRDefault="001444CA" w:rsidP="001444CA">
      <w:pPr>
        <w:jc w:val="center"/>
        <w:rPr>
          <w:rFonts w:ascii="Times New Roman" w:hAnsi="Times New Roman" w:cs="Times New Roman"/>
          <w:b/>
          <w:bCs/>
          <w:sz w:val="24"/>
          <w:szCs w:val="24"/>
          <w:u w:val="single"/>
        </w:rPr>
      </w:pPr>
    </w:p>
    <w:p w14:paraId="6B07407C" w14:textId="11C41744" w:rsidR="007A0FE7" w:rsidRPr="00985AD1" w:rsidRDefault="001444CA" w:rsidP="00490B5D">
      <w:pPr>
        <w:rPr>
          <w:rFonts w:ascii="Times New Roman" w:hAnsi="Times New Roman" w:cs="Times New Roman"/>
          <w:b/>
          <w:bCs/>
          <w:sz w:val="56"/>
          <w:szCs w:val="56"/>
          <w:u w:val="single"/>
        </w:rPr>
      </w:pPr>
      <w:r w:rsidRPr="00985AD1">
        <w:rPr>
          <w:rFonts w:ascii="Times New Roman" w:hAnsi="Times New Roman" w:cs="Times New Roman"/>
          <w:b/>
          <w:bCs/>
          <w:sz w:val="56"/>
          <w:szCs w:val="56"/>
          <w:u w:val="single"/>
        </w:rPr>
        <w:t xml:space="preserve">Analysis of </w:t>
      </w:r>
      <w:r w:rsidR="00D70B20" w:rsidRPr="00985AD1">
        <w:rPr>
          <w:rFonts w:ascii="Times New Roman" w:hAnsi="Times New Roman" w:cs="Times New Roman"/>
          <w:b/>
          <w:bCs/>
          <w:sz w:val="56"/>
          <w:szCs w:val="56"/>
          <w:u w:val="single"/>
        </w:rPr>
        <w:t xml:space="preserve">Moving </w:t>
      </w:r>
      <w:r w:rsidRPr="00985AD1">
        <w:rPr>
          <w:rFonts w:ascii="Times New Roman" w:hAnsi="Times New Roman" w:cs="Times New Roman"/>
          <w:b/>
          <w:bCs/>
          <w:sz w:val="56"/>
          <w:szCs w:val="56"/>
          <w:u w:val="single"/>
        </w:rPr>
        <w:t>Production Facilities</w:t>
      </w:r>
      <w:r w:rsidR="00D70B20" w:rsidRPr="00985AD1">
        <w:rPr>
          <w:rFonts w:ascii="Times New Roman" w:hAnsi="Times New Roman" w:cs="Times New Roman"/>
          <w:b/>
          <w:bCs/>
          <w:sz w:val="56"/>
          <w:szCs w:val="56"/>
          <w:u w:val="single"/>
        </w:rPr>
        <w:t xml:space="preserve"> of </w:t>
      </w:r>
      <w:r w:rsidRPr="00985AD1">
        <w:rPr>
          <w:rFonts w:ascii="Times New Roman" w:hAnsi="Times New Roman" w:cs="Times New Roman"/>
          <w:b/>
          <w:bCs/>
          <w:sz w:val="56"/>
          <w:szCs w:val="56"/>
          <w:u w:val="single"/>
        </w:rPr>
        <w:t>Jimmy Choo</w:t>
      </w:r>
      <w:r w:rsidR="00D70B20" w:rsidRPr="00985AD1">
        <w:rPr>
          <w:rFonts w:ascii="Times New Roman" w:hAnsi="Times New Roman" w:cs="Times New Roman"/>
          <w:b/>
          <w:bCs/>
          <w:sz w:val="56"/>
          <w:szCs w:val="56"/>
          <w:u w:val="single"/>
        </w:rPr>
        <w:t xml:space="preserve"> to India</w:t>
      </w:r>
    </w:p>
    <w:p w14:paraId="1041D840" w14:textId="24FE5753" w:rsidR="00B640DB" w:rsidRPr="00707941" w:rsidRDefault="00490B5D" w:rsidP="00490B5D">
      <w:pPr>
        <w:ind w:left="1440" w:firstLine="720"/>
        <w:rPr>
          <w:rFonts w:ascii="Times New Roman" w:hAnsi="Times New Roman" w:cs="Times New Roman"/>
          <w:b/>
          <w:bCs/>
          <w:sz w:val="24"/>
          <w:szCs w:val="24"/>
          <w:u w:val="single"/>
        </w:rPr>
      </w:pPr>
      <w:r w:rsidRPr="00707941">
        <w:rPr>
          <w:rFonts w:ascii="Times New Roman" w:hAnsi="Times New Roman" w:cs="Times New Roman"/>
          <w:b/>
          <w:bCs/>
          <w:noProof/>
          <w:sz w:val="24"/>
          <w:szCs w:val="24"/>
          <w:lang w:val="en-US"/>
        </w:rPr>
        <w:drawing>
          <wp:inline distT="0" distB="0" distL="0" distR="0" wp14:anchorId="0516FAE3" wp14:editId="5DA38A63">
            <wp:extent cx="2628900" cy="809497"/>
            <wp:effectExtent l="19050" t="0" r="0" b="0"/>
            <wp:docPr id="1884328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328898" name=""/>
                    <pic:cNvPicPr/>
                  </pic:nvPicPr>
                  <pic:blipFill>
                    <a:blip r:embed="rId8" cstate="print"/>
                    <a:stretch>
                      <a:fillRect/>
                    </a:stretch>
                  </pic:blipFill>
                  <pic:spPr>
                    <a:xfrm>
                      <a:off x="0" y="0"/>
                      <a:ext cx="2634774" cy="811306"/>
                    </a:xfrm>
                    <a:prstGeom prst="rect">
                      <a:avLst/>
                    </a:prstGeom>
                  </pic:spPr>
                </pic:pic>
              </a:graphicData>
            </a:graphic>
          </wp:inline>
        </w:drawing>
      </w:r>
    </w:p>
    <w:p w14:paraId="4911C4D3" w14:textId="77777777" w:rsidR="00B640DB" w:rsidRPr="00707941" w:rsidRDefault="00B640DB" w:rsidP="00B640DB">
      <w:pPr>
        <w:rPr>
          <w:rFonts w:ascii="Times New Roman" w:hAnsi="Times New Roman" w:cs="Times New Roman"/>
          <w:b/>
          <w:bCs/>
          <w:sz w:val="24"/>
          <w:szCs w:val="24"/>
          <w:u w:val="single"/>
        </w:rPr>
      </w:pPr>
    </w:p>
    <w:p w14:paraId="757A21A4" w14:textId="77777777" w:rsidR="00490B5D" w:rsidRDefault="00490B5D" w:rsidP="00490B5D">
      <w:pPr>
        <w:spacing w:before="240" w:after="240" w:line="360" w:lineRule="auto"/>
        <w:jc w:val="both"/>
        <w:rPr>
          <w:rFonts w:ascii="Times New Roman" w:hAnsi="Times New Roman" w:cs="Times New Roman"/>
          <w:b/>
          <w:bCs/>
          <w:color w:val="000000" w:themeColor="text1"/>
          <w:sz w:val="40"/>
          <w:szCs w:val="40"/>
          <w:shd w:val="clear" w:color="auto" w:fill="FFFFFF"/>
          <w:lang w:val="en-US"/>
        </w:rPr>
      </w:pPr>
    </w:p>
    <w:p w14:paraId="123D4D66" w14:textId="77777777" w:rsidR="00490B5D" w:rsidRDefault="00490B5D" w:rsidP="00490B5D">
      <w:pPr>
        <w:spacing w:before="240" w:after="240" w:line="360" w:lineRule="auto"/>
        <w:jc w:val="both"/>
        <w:rPr>
          <w:rFonts w:ascii="Times New Roman" w:hAnsi="Times New Roman" w:cs="Times New Roman"/>
          <w:b/>
          <w:bCs/>
          <w:color w:val="000000" w:themeColor="text1"/>
          <w:sz w:val="40"/>
          <w:szCs w:val="40"/>
          <w:shd w:val="clear" w:color="auto" w:fill="FFFFFF"/>
          <w:lang w:val="en-US"/>
        </w:rPr>
      </w:pPr>
    </w:p>
    <w:p w14:paraId="293D669C" w14:textId="6969931A" w:rsidR="00490B5D" w:rsidRPr="00490B5D" w:rsidRDefault="00490B5D" w:rsidP="00490B5D">
      <w:pPr>
        <w:spacing w:before="240" w:after="240" w:line="360" w:lineRule="auto"/>
        <w:jc w:val="both"/>
        <w:rPr>
          <w:rFonts w:ascii="Times New Roman" w:hAnsi="Times New Roman" w:cs="Times New Roman"/>
          <w:b/>
          <w:bCs/>
          <w:color w:val="000000" w:themeColor="text1"/>
          <w:sz w:val="40"/>
          <w:szCs w:val="40"/>
          <w:shd w:val="clear" w:color="auto" w:fill="FFFFFF"/>
          <w:lang w:val="en-US"/>
        </w:rPr>
      </w:pPr>
      <w:r w:rsidRPr="00490B5D">
        <w:rPr>
          <w:rFonts w:ascii="Times New Roman" w:hAnsi="Times New Roman" w:cs="Times New Roman"/>
          <w:b/>
          <w:bCs/>
          <w:color w:val="000000" w:themeColor="text1"/>
          <w:sz w:val="40"/>
          <w:szCs w:val="40"/>
          <w:shd w:val="clear" w:color="auto" w:fill="FFFFFF"/>
          <w:lang w:val="en-US"/>
        </w:rPr>
        <w:t>Name- Amaan Malik</w:t>
      </w:r>
    </w:p>
    <w:p w14:paraId="33963D33" w14:textId="77777777" w:rsidR="00490B5D" w:rsidRPr="00490B5D" w:rsidRDefault="00490B5D" w:rsidP="00490B5D">
      <w:pPr>
        <w:spacing w:before="240" w:after="240" w:line="360" w:lineRule="auto"/>
        <w:jc w:val="both"/>
        <w:rPr>
          <w:rFonts w:ascii="Times New Roman" w:hAnsi="Times New Roman" w:cs="Times New Roman"/>
          <w:b/>
          <w:bCs/>
          <w:color w:val="000000" w:themeColor="text1"/>
          <w:sz w:val="40"/>
          <w:szCs w:val="40"/>
          <w:shd w:val="clear" w:color="auto" w:fill="FFFFFF"/>
          <w:lang w:val="en-US"/>
        </w:rPr>
      </w:pPr>
      <w:r w:rsidRPr="00490B5D">
        <w:rPr>
          <w:rFonts w:ascii="Times New Roman" w:hAnsi="Times New Roman" w:cs="Times New Roman"/>
          <w:b/>
          <w:bCs/>
          <w:color w:val="000000" w:themeColor="text1"/>
          <w:sz w:val="40"/>
          <w:szCs w:val="40"/>
          <w:shd w:val="clear" w:color="auto" w:fill="FFFFFF"/>
          <w:lang w:val="en-US"/>
        </w:rPr>
        <w:t>Student ID- 2246841</w:t>
      </w:r>
    </w:p>
    <w:p w14:paraId="25B68ECB" w14:textId="6A4BEDD0" w:rsidR="00490B5D" w:rsidRPr="00490B5D" w:rsidRDefault="00490B5D" w:rsidP="00490B5D">
      <w:pPr>
        <w:spacing w:before="240" w:after="240" w:line="360" w:lineRule="auto"/>
        <w:jc w:val="both"/>
        <w:rPr>
          <w:rFonts w:ascii="Times New Roman" w:hAnsi="Times New Roman" w:cs="Times New Roman"/>
          <w:b/>
          <w:bCs/>
          <w:color w:val="000000" w:themeColor="text1"/>
          <w:sz w:val="40"/>
          <w:szCs w:val="40"/>
          <w:shd w:val="clear" w:color="auto" w:fill="FFFFFF"/>
          <w:lang w:val="en-US"/>
        </w:rPr>
      </w:pPr>
      <w:r w:rsidRPr="00490B5D">
        <w:rPr>
          <w:rFonts w:ascii="Times New Roman" w:hAnsi="Times New Roman" w:cs="Times New Roman"/>
          <w:b/>
          <w:bCs/>
          <w:color w:val="000000" w:themeColor="text1"/>
          <w:sz w:val="40"/>
          <w:szCs w:val="40"/>
          <w:shd w:val="clear" w:color="auto" w:fill="FFFFFF"/>
          <w:lang w:val="en-US"/>
        </w:rPr>
        <w:t>Module code- LCBB400</w:t>
      </w:r>
      <w:r w:rsidRPr="00490B5D">
        <w:rPr>
          <w:rFonts w:ascii="Times New Roman" w:hAnsi="Times New Roman" w:cs="Times New Roman"/>
          <w:b/>
          <w:bCs/>
          <w:color w:val="000000" w:themeColor="text1"/>
          <w:sz w:val="40"/>
          <w:szCs w:val="40"/>
          <w:shd w:val="clear" w:color="auto" w:fill="FFFFFF"/>
          <w:lang w:val="en-US"/>
        </w:rPr>
        <w:t>5</w:t>
      </w:r>
    </w:p>
    <w:p w14:paraId="6790BD3D" w14:textId="6DC8C25C" w:rsidR="00490B5D" w:rsidRPr="00490B5D" w:rsidRDefault="00490B5D" w:rsidP="00490B5D">
      <w:pPr>
        <w:spacing w:before="240" w:after="240" w:line="360" w:lineRule="auto"/>
        <w:jc w:val="both"/>
        <w:rPr>
          <w:rFonts w:ascii="Times New Roman" w:hAnsi="Times New Roman" w:cs="Times New Roman"/>
          <w:b/>
          <w:bCs/>
          <w:color w:val="000000" w:themeColor="text1"/>
          <w:sz w:val="40"/>
          <w:szCs w:val="40"/>
          <w:shd w:val="clear" w:color="auto" w:fill="FFFFFF"/>
          <w:lang w:val="en-US"/>
        </w:rPr>
      </w:pPr>
      <w:r w:rsidRPr="00490B5D">
        <w:rPr>
          <w:rFonts w:ascii="Times New Roman" w:hAnsi="Times New Roman" w:cs="Times New Roman"/>
          <w:b/>
          <w:bCs/>
          <w:color w:val="000000" w:themeColor="text1"/>
          <w:sz w:val="40"/>
          <w:szCs w:val="40"/>
          <w:shd w:val="clear" w:color="auto" w:fill="FFFFFF"/>
          <w:lang w:val="en-US"/>
        </w:rPr>
        <w:t>Mo</w:t>
      </w:r>
      <w:r w:rsidRPr="00490B5D">
        <w:rPr>
          <w:rFonts w:ascii="Times New Roman" w:hAnsi="Times New Roman" w:cs="Times New Roman"/>
          <w:b/>
          <w:bCs/>
          <w:color w:val="000000" w:themeColor="text1"/>
          <w:sz w:val="40"/>
          <w:szCs w:val="40"/>
          <w:shd w:val="clear" w:color="auto" w:fill="FFFFFF"/>
          <w:lang w:val="en-US"/>
        </w:rPr>
        <w:t>dule Name- Global Business Environment</w:t>
      </w:r>
    </w:p>
    <w:p w14:paraId="36B8AF8B" w14:textId="7A7BF42C" w:rsidR="00490B5D" w:rsidRPr="00490B5D" w:rsidRDefault="00490B5D" w:rsidP="00490B5D">
      <w:pPr>
        <w:spacing w:before="240" w:after="240" w:line="360" w:lineRule="auto"/>
        <w:jc w:val="both"/>
        <w:rPr>
          <w:rFonts w:ascii="Times New Roman" w:hAnsi="Times New Roman" w:cs="Times New Roman"/>
          <w:b/>
          <w:bCs/>
          <w:color w:val="000000" w:themeColor="text1"/>
          <w:sz w:val="40"/>
          <w:szCs w:val="40"/>
          <w:shd w:val="clear" w:color="auto" w:fill="FFFFFF"/>
          <w:lang w:val="en-US"/>
        </w:rPr>
      </w:pPr>
      <w:r w:rsidRPr="00490B5D">
        <w:rPr>
          <w:rFonts w:ascii="Times New Roman" w:hAnsi="Times New Roman" w:cs="Times New Roman"/>
          <w:b/>
          <w:bCs/>
          <w:color w:val="000000" w:themeColor="text1"/>
          <w:sz w:val="40"/>
          <w:szCs w:val="40"/>
          <w:shd w:val="clear" w:color="auto" w:fill="FFFFFF"/>
          <w:lang w:val="en-US"/>
        </w:rPr>
        <w:t xml:space="preserve">Lecturer- </w:t>
      </w:r>
      <w:r w:rsidRPr="00490B5D">
        <w:rPr>
          <w:rFonts w:ascii="Times New Roman" w:hAnsi="Times New Roman" w:cs="Times New Roman"/>
          <w:b/>
          <w:bCs/>
          <w:color w:val="000000" w:themeColor="text1"/>
          <w:sz w:val="40"/>
          <w:szCs w:val="40"/>
          <w:shd w:val="clear" w:color="auto" w:fill="FFFFFF"/>
          <w:lang w:val="en-US"/>
        </w:rPr>
        <w:t>Hoang Nguyen</w:t>
      </w:r>
    </w:p>
    <w:p w14:paraId="49B8A79F" w14:textId="0C3C40D8" w:rsidR="006C7B5F" w:rsidRPr="00707941" w:rsidRDefault="006C7B5F" w:rsidP="00B640DB">
      <w:pPr>
        <w:jc w:val="center"/>
        <w:rPr>
          <w:rFonts w:ascii="Times New Roman" w:hAnsi="Times New Roman" w:cs="Times New Roman"/>
          <w:b/>
          <w:bCs/>
          <w:sz w:val="24"/>
          <w:szCs w:val="24"/>
        </w:rPr>
      </w:pPr>
      <w:r w:rsidRPr="00707941">
        <w:rPr>
          <w:rFonts w:ascii="Times New Roman" w:hAnsi="Times New Roman" w:cs="Times New Roman"/>
          <w:b/>
          <w:bCs/>
          <w:sz w:val="24"/>
          <w:szCs w:val="24"/>
        </w:rPr>
        <w:br w:type="page"/>
      </w:r>
    </w:p>
    <w:sdt>
      <w:sdtPr>
        <w:rPr>
          <w:rFonts w:ascii="Georgia" w:eastAsiaTheme="minorHAnsi" w:hAnsi="Georgia" w:cs="Times New Roman"/>
          <w:color w:val="auto"/>
          <w:kern w:val="2"/>
          <w:sz w:val="24"/>
          <w:szCs w:val="24"/>
          <w:lang w:val="en-IN"/>
        </w:rPr>
        <w:id w:val="-972364809"/>
        <w:docPartObj>
          <w:docPartGallery w:val="Table of Contents"/>
          <w:docPartUnique/>
        </w:docPartObj>
      </w:sdtPr>
      <w:sdtEndPr>
        <w:rPr>
          <w:b/>
          <w:bCs/>
          <w:noProof/>
        </w:rPr>
      </w:sdtEndPr>
      <w:sdtContent>
        <w:p w14:paraId="4C0357DA" w14:textId="77777777" w:rsidR="00B640DB" w:rsidRPr="00490B5D" w:rsidRDefault="00B640DB">
          <w:pPr>
            <w:pStyle w:val="TOCHeading"/>
            <w:rPr>
              <w:rFonts w:ascii="Georgia" w:hAnsi="Georgia" w:cs="Times New Roman"/>
              <w:bCs/>
              <w:color w:val="000000" w:themeColor="text1"/>
              <w:sz w:val="24"/>
              <w:szCs w:val="24"/>
            </w:rPr>
          </w:pPr>
          <w:r w:rsidRPr="00490B5D">
            <w:rPr>
              <w:rFonts w:ascii="Georgia" w:hAnsi="Georgia" w:cs="Times New Roman"/>
              <w:b/>
              <w:bCs/>
              <w:color w:val="000000" w:themeColor="text1"/>
              <w:sz w:val="24"/>
              <w:szCs w:val="24"/>
            </w:rPr>
            <w:t>Table of Contents</w:t>
          </w:r>
        </w:p>
        <w:p w14:paraId="374E1EE9" w14:textId="26266C1E" w:rsidR="007A035C" w:rsidRPr="00490B5D" w:rsidRDefault="00F4309D">
          <w:pPr>
            <w:pStyle w:val="TOC1"/>
            <w:tabs>
              <w:tab w:val="right" w:leader="dot" w:pos="9016"/>
            </w:tabs>
            <w:rPr>
              <w:rFonts w:ascii="Georgia" w:eastAsiaTheme="minorEastAsia" w:hAnsi="Georgia" w:cs="Times New Roman"/>
              <w:noProof/>
              <w:color w:val="000000" w:themeColor="text1"/>
              <w:kern w:val="0"/>
              <w:sz w:val="24"/>
              <w:szCs w:val="24"/>
              <w:lang w:val="en-US"/>
            </w:rPr>
          </w:pPr>
          <w:r w:rsidRPr="00490B5D">
            <w:rPr>
              <w:rFonts w:ascii="Georgia" w:hAnsi="Georgia" w:cs="Times New Roman"/>
              <w:color w:val="000000" w:themeColor="text1"/>
              <w:sz w:val="24"/>
              <w:szCs w:val="24"/>
            </w:rPr>
            <w:fldChar w:fldCharType="begin"/>
          </w:r>
          <w:r w:rsidR="00B640DB" w:rsidRPr="00490B5D">
            <w:rPr>
              <w:rFonts w:ascii="Georgia" w:hAnsi="Georgia" w:cs="Times New Roman"/>
              <w:color w:val="000000" w:themeColor="text1"/>
              <w:sz w:val="24"/>
              <w:szCs w:val="24"/>
            </w:rPr>
            <w:instrText xml:space="preserve"> TOC \o "1-3" \h \z \u </w:instrText>
          </w:r>
          <w:r w:rsidRPr="00490B5D">
            <w:rPr>
              <w:rFonts w:ascii="Georgia" w:hAnsi="Georgia" w:cs="Times New Roman"/>
              <w:color w:val="000000" w:themeColor="text1"/>
              <w:sz w:val="24"/>
              <w:szCs w:val="24"/>
            </w:rPr>
            <w:fldChar w:fldCharType="separate"/>
          </w:r>
          <w:hyperlink w:anchor="_Toc144110075" w:history="1">
            <w:r w:rsidR="007A035C" w:rsidRPr="00490B5D">
              <w:rPr>
                <w:rStyle w:val="Hyperlink"/>
                <w:rFonts w:ascii="Georgia" w:hAnsi="Georgia" w:cs="Times New Roman"/>
                <w:bCs/>
                <w:noProof/>
                <w:color w:val="000000" w:themeColor="text1"/>
                <w:sz w:val="24"/>
                <w:szCs w:val="24"/>
              </w:rPr>
              <w:t>Introduction</w:t>
            </w:r>
            <w:r w:rsidR="007A035C" w:rsidRPr="00490B5D">
              <w:rPr>
                <w:rFonts w:ascii="Georgia" w:hAnsi="Georgia" w:cs="Times New Roman"/>
                <w:noProof/>
                <w:webHidden/>
                <w:color w:val="000000" w:themeColor="text1"/>
                <w:sz w:val="24"/>
                <w:szCs w:val="24"/>
              </w:rPr>
              <w:tab/>
            </w:r>
            <w:r w:rsidR="007A035C" w:rsidRPr="00490B5D">
              <w:rPr>
                <w:rFonts w:ascii="Georgia" w:hAnsi="Georgia" w:cs="Times New Roman"/>
                <w:noProof/>
                <w:webHidden/>
                <w:color w:val="000000" w:themeColor="text1"/>
                <w:sz w:val="24"/>
                <w:szCs w:val="24"/>
              </w:rPr>
              <w:fldChar w:fldCharType="begin"/>
            </w:r>
            <w:r w:rsidR="007A035C" w:rsidRPr="00490B5D">
              <w:rPr>
                <w:rFonts w:ascii="Georgia" w:hAnsi="Georgia" w:cs="Times New Roman"/>
                <w:noProof/>
                <w:webHidden/>
                <w:color w:val="000000" w:themeColor="text1"/>
                <w:sz w:val="24"/>
                <w:szCs w:val="24"/>
              </w:rPr>
              <w:instrText xml:space="preserve"> PAGEREF _Toc144110075 \h </w:instrText>
            </w:r>
            <w:r w:rsidR="007A035C" w:rsidRPr="00490B5D">
              <w:rPr>
                <w:rFonts w:ascii="Georgia" w:hAnsi="Georgia" w:cs="Times New Roman"/>
                <w:noProof/>
                <w:webHidden/>
                <w:color w:val="000000" w:themeColor="text1"/>
                <w:sz w:val="24"/>
                <w:szCs w:val="24"/>
              </w:rPr>
            </w:r>
            <w:r w:rsidR="007A035C" w:rsidRPr="00490B5D">
              <w:rPr>
                <w:rFonts w:ascii="Georgia" w:hAnsi="Georgia" w:cs="Times New Roman"/>
                <w:noProof/>
                <w:webHidden/>
                <w:color w:val="000000" w:themeColor="text1"/>
                <w:sz w:val="24"/>
                <w:szCs w:val="24"/>
              </w:rPr>
              <w:fldChar w:fldCharType="separate"/>
            </w:r>
            <w:r w:rsidR="00490B5D">
              <w:rPr>
                <w:rFonts w:ascii="Georgia" w:hAnsi="Georgia" w:cs="Times New Roman"/>
                <w:noProof/>
                <w:webHidden/>
                <w:color w:val="000000" w:themeColor="text1"/>
                <w:sz w:val="24"/>
                <w:szCs w:val="24"/>
              </w:rPr>
              <w:t>3</w:t>
            </w:r>
            <w:r w:rsidR="007A035C" w:rsidRPr="00490B5D">
              <w:rPr>
                <w:rFonts w:ascii="Georgia" w:hAnsi="Georgia" w:cs="Times New Roman"/>
                <w:noProof/>
                <w:webHidden/>
                <w:color w:val="000000" w:themeColor="text1"/>
                <w:sz w:val="24"/>
                <w:szCs w:val="24"/>
              </w:rPr>
              <w:fldChar w:fldCharType="end"/>
            </w:r>
          </w:hyperlink>
        </w:p>
        <w:p w14:paraId="4B04ACE2" w14:textId="683F15E9" w:rsidR="007A035C" w:rsidRPr="00490B5D" w:rsidRDefault="00000000">
          <w:pPr>
            <w:pStyle w:val="TOC1"/>
            <w:tabs>
              <w:tab w:val="right" w:leader="dot" w:pos="9016"/>
            </w:tabs>
            <w:rPr>
              <w:rFonts w:ascii="Georgia" w:eastAsiaTheme="minorEastAsia" w:hAnsi="Georgia" w:cs="Times New Roman"/>
              <w:noProof/>
              <w:color w:val="000000" w:themeColor="text1"/>
              <w:kern w:val="0"/>
              <w:sz w:val="24"/>
              <w:szCs w:val="24"/>
              <w:lang w:val="en-US"/>
            </w:rPr>
          </w:pPr>
          <w:hyperlink w:anchor="_Toc144110076" w:history="1">
            <w:r w:rsidR="007A035C" w:rsidRPr="00490B5D">
              <w:rPr>
                <w:rStyle w:val="Hyperlink"/>
                <w:rFonts w:ascii="Georgia" w:hAnsi="Georgia" w:cs="Times New Roman"/>
                <w:bCs/>
                <w:noProof/>
                <w:color w:val="000000" w:themeColor="text1"/>
                <w:sz w:val="24"/>
                <w:szCs w:val="24"/>
              </w:rPr>
              <w:t>The chosen developing country (India)</w:t>
            </w:r>
            <w:r w:rsidR="007A035C" w:rsidRPr="00490B5D">
              <w:rPr>
                <w:rFonts w:ascii="Georgia" w:hAnsi="Georgia" w:cs="Times New Roman"/>
                <w:noProof/>
                <w:webHidden/>
                <w:color w:val="000000" w:themeColor="text1"/>
                <w:sz w:val="24"/>
                <w:szCs w:val="24"/>
              </w:rPr>
              <w:tab/>
            </w:r>
            <w:r w:rsidR="007A035C" w:rsidRPr="00490B5D">
              <w:rPr>
                <w:rFonts w:ascii="Georgia" w:hAnsi="Georgia" w:cs="Times New Roman"/>
                <w:noProof/>
                <w:webHidden/>
                <w:color w:val="000000" w:themeColor="text1"/>
                <w:sz w:val="24"/>
                <w:szCs w:val="24"/>
              </w:rPr>
              <w:fldChar w:fldCharType="begin"/>
            </w:r>
            <w:r w:rsidR="007A035C" w:rsidRPr="00490B5D">
              <w:rPr>
                <w:rFonts w:ascii="Georgia" w:hAnsi="Georgia" w:cs="Times New Roman"/>
                <w:noProof/>
                <w:webHidden/>
                <w:color w:val="000000" w:themeColor="text1"/>
                <w:sz w:val="24"/>
                <w:szCs w:val="24"/>
              </w:rPr>
              <w:instrText xml:space="preserve"> PAGEREF _Toc144110076 \h </w:instrText>
            </w:r>
            <w:r w:rsidR="007A035C" w:rsidRPr="00490B5D">
              <w:rPr>
                <w:rFonts w:ascii="Georgia" w:hAnsi="Georgia" w:cs="Times New Roman"/>
                <w:noProof/>
                <w:webHidden/>
                <w:color w:val="000000" w:themeColor="text1"/>
                <w:sz w:val="24"/>
                <w:szCs w:val="24"/>
              </w:rPr>
            </w:r>
            <w:r w:rsidR="007A035C" w:rsidRPr="00490B5D">
              <w:rPr>
                <w:rFonts w:ascii="Georgia" w:hAnsi="Georgia" w:cs="Times New Roman"/>
                <w:noProof/>
                <w:webHidden/>
                <w:color w:val="000000" w:themeColor="text1"/>
                <w:sz w:val="24"/>
                <w:szCs w:val="24"/>
              </w:rPr>
              <w:fldChar w:fldCharType="separate"/>
            </w:r>
            <w:r w:rsidR="00490B5D">
              <w:rPr>
                <w:rFonts w:ascii="Georgia" w:hAnsi="Georgia" w:cs="Times New Roman"/>
                <w:noProof/>
                <w:webHidden/>
                <w:color w:val="000000" w:themeColor="text1"/>
                <w:sz w:val="24"/>
                <w:szCs w:val="24"/>
              </w:rPr>
              <w:t>4</w:t>
            </w:r>
            <w:r w:rsidR="007A035C" w:rsidRPr="00490B5D">
              <w:rPr>
                <w:rFonts w:ascii="Georgia" w:hAnsi="Georgia" w:cs="Times New Roman"/>
                <w:noProof/>
                <w:webHidden/>
                <w:color w:val="000000" w:themeColor="text1"/>
                <w:sz w:val="24"/>
                <w:szCs w:val="24"/>
              </w:rPr>
              <w:fldChar w:fldCharType="end"/>
            </w:r>
          </w:hyperlink>
        </w:p>
        <w:p w14:paraId="0D692495" w14:textId="2B23E601" w:rsidR="007A035C" w:rsidRPr="00490B5D" w:rsidRDefault="00000000">
          <w:pPr>
            <w:pStyle w:val="TOC1"/>
            <w:tabs>
              <w:tab w:val="right" w:leader="dot" w:pos="9016"/>
            </w:tabs>
            <w:rPr>
              <w:rFonts w:ascii="Georgia" w:eastAsiaTheme="minorEastAsia" w:hAnsi="Georgia" w:cs="Times New Roman"/>
              <w:noProof/>
              <w:color w:val="000000" w:themeColor="text1"/>
              <w:kern w:val="0"/>
              <w:sz w:val="24"/>
              <w:szCs w:val="24"/>
              <w:lang w:val="en-US"/>
            </w:rPr>
          </w:pPr>
          <w:hyperlink w:anchor="_Toc144110077" w:history="1">
            <w:r w:rsidR="007A035C" w:rsidRPr="00490B5D">
              <w:rPr>
                <w:rStyle w:val="Hyperlink"/>
                <w:rFonts w:ascii="Georgia" w:hAnsi="Georgia" w:cs="Times New Roman"/>
                <w:bCs/>
                <w:noProof/>
                <w:color w:val="000000" w:themeColor="text1"/>
                <w:sz w:val="24"/>
                <w:szCs w:val="24"/>
              </w:rPr>
              <w:t>Application of theories of business environment in the selected country (India)</w:t>
            </w:r>
            <w:r w:rsidR="007A035C" w:rsidRPr="00490B5D">
              <w:rPr>
                <w:rFonts w:ascii="Georgia" w:hAnsi="Georgia" w:cs="Times New Roman"/>
                <w:noProof/>
                <w:webHidden/>
                <w:color w:val="000000" w:themeColor="text1"/>
                <w:sz w:val="24"/>
                <w:szCs w:val="24"/>
              </w:rPr>
              <w:tab/>
            </w:r>
            <w:r w:rsidR="007A035C" w:rsidRPr="00490B5D">
              <w:rPr>
                <w:rFonts w:ascii="Georgia" w:hAnsi="Georgia" w:cs="Times New Roman"/>
                <w:noProof/>
                <w:webHidden/>
                <w:color w:val="000000" w:themeColor="text1"/>
                <w:sz w:val="24"/>
                <w:szCs w:val="24"/>
              </w:rPr>
              <w:fldChar w:fldCharType="begin"/>
            </w:r>
            <w:r w:rsidR="007A035C" w:rsidRPr="00490B5D">
              <w:rPr>
                <w:rFonts w:ascii="Georgia" w:hAnsi="Georgia" w:cs="Times New Roman"/>
                <w:noProof/>
                <w:webHidden/>
                <w:color w:val="000000" w:themeColor="text1"/>
                <w:sz w:val="24"/>
                <w:szCs w:val="24"/>
              </w:rPr>
              <w:instrText xml:space="preserve"> PAGEREF _Toc144110077 \h </w:instrText>
            </w:r>
            <w:r w:rsidR="007A035C" w:rsidRPr="00490B5D">
              <w:rPr>
                <w:rFonts w:ascii="Georgia" w:hAnsi="Georgia" w:cs="Times New Roman"/>
                <w:noProof/>
                <w:webHidden/>
                <w:color w:val="000000" w:themeColor="text1"/>
                <w:sz w:val="24"/>
                <w:szCs w:val="24"/>
              </w:rPr>
            </w:r>
            <w:r w:rsidR="007A035C" w:rsidRPr="00490B5D">
              <w:rPr>
                <w:rFonts w:ascii="Georgia" w:hAnsi="Georgia" w:cs="Times New Roman"/>
                <w:noProof/>
                <w:webHidden/>
                <w:color w:val="000000" w:themeColor="text1"/>
                <w:sz w:val="24"/>
                <w:szCs w:val="24"/>
              </w:rPr>
              <w:fldChar w:fldCharType="separate"/>
            </w:r>
            <w:r w:rsidR="00490B5D">
              <w:rPr>
                <w:rFonts w:ascii="Georgia" w:hAnsi="Georgia" w:cs="Times New Roman"/>
                <w:noProof/>
                <w:webHidden/>
                <w:color w:val="000000" w:themeColor="text1"/>
                <w:sz w:val="24"/>
                <w:szCs w:val="24"/>
              </w:rPr>
              <w:t>5</w:t>
            </w:r>
            <w:r w:rsidR="007A035C" w:rsidRPr="00490B5D">
              <w:rPr>
                <w:rFonts w:ascii="Georgia" w:hAnsi="Georgia" w:cs="Times New Roman"/>
                <w:noProof/>
                <w:webHidden/>
                <w:color w:val="000000" w:themeColor="text1"/>
                <w:sz w:val="24"/>
                <w:szCs w:val="24"/>
              </w:rPr>
              <w:fldChar w:fldCharType="end"/>
            </w:r>
          </w:hyperlink>
        </w:p>
        <w:p w14:paraId="15AD30BD" w14:textId="529B02CD" w:rsidR="007A035C" w:rsidRPr="00490B5D" w:rsidRDefault="00000000">
          <w:pPr>
            <w:pStyle w:val="TOC2"/>
            <w:tabs>
              <w:tab w:val="right" w:leader="dot" w:pos="9016"/>
            </w:tabs>
            <w:rPr>
              <w:rFonts w:ascii="Georgia" w:eastAsiaTheme="minorEastAsia" w:hAnsi="Georgia" w:cs="Times New Roman"/>
              <w:noProof/>
              <w:color w:val="000000" w:themeColor="text1"/>
              <w:kern w:val="0"/>
              <w:sz w:val="24"/>
              <w:szCs w:val="24"/>
              <w:lang w:val="en-US"/>
            </w:rPr>
          </w:pPr>
          <w:hyperlink w:anchor="_Toc144110078" w:history="1">
            <w:r w:rsidR="007A035C" w:rsidRPr="00490B5D">
              <w:rPr>
                <w:rStyle w:val="Hyperlink"/>
                <w:rFonts w:ascii="Georgia" w:hAnsi="Georgia" w:cs="Times New Roman"/>
                <w:bCs/>
                <w:noProof/>
                <w:color w:val="000000" w:themeColor="text1"/>
                <w:sz w:val="24"/>
                <w:szCs w:val="24"/>
              </w:rPr>
              <w:t>PESTLE ANALYSIS</w:t>
            </w:r>
            <w:r w:rsidR="007A035C" w:rsidRPr="00490B5D">
              <w:rPr>
                <w:rFonts w:ascii="Georgia" w:hAnsi="Georgia" w:cs="Times New Roman"/>
                <w:noProof/>
                <w:webHidden/>
                <w:color w:val="000000" w:themeColor="text1"/>
                <w:sz w:val="24"/>
                <w:szCs w:val="24"/>
              </w:rPr>
              <w:tab/>
            </w:r>
            <w:r w:rsidR="007A035C" w:rsidRPr="00490B5D">
              <w:rPr>
                <w:rFonts w:ascii="Georgia" w:hAnsi="Georgia" w:cs="Times New Roman"/>
                <w:noProof/>
                <w:webHidden/>
                <w:color w:val="000000" w:themeColor="text1"/>
                <w:sz w:val="24"/>
                <w:szCs w:val="24"/>
              </w:rPr>
              <w:fldChar w:fldCharType="begin"/>
            </w:r>
            <w:r w:rsidR="007A035C" w:rsidRPr="00490B5D">
              <w:rPr>
                <w:rFonts w:ascii="Georgia" w:hAnsi="Georgia" w:cs="Times New Roman"/>
                <w:noProof/>
                <w:webHidden/>
                <w:color w:val="000000" w:themeColor="text1"/>
                <w:sz w:val="24"/>
                <w:szCs w:val="24"/>
              </w:rPr>
              <w:instrText xml:space="preserve"> PAGEREF _Toc144110078 \h </w:instrText>
            </w:r>
            <w:r w:rsidR="007A035C" w:rsidRPr="00490B5D">
              <w:rPr>
                <w:rFonts w:ascii="Georgia" w:hAnsi="Georgia" w:cs="Times New Roman"/>
                <w:noProof/>
                <w:webHidden/>
                <w:color w:val="000000" w:themeColor="text1"/>
                <w:sz w:val="24"/>
                <w:szCs w:val="24"/>
              </w:rPr>
            </w:r>
            <w:r w:rsidR="007A035C" w:rsidRPr="00490B5D">
              <w:rPr>
                <w:rFonts w:ascii="Georgia" w:hAnsi="Georgia" w:cs="Times New Roman"/>
                <w:noProof/>
                <w:webHidden/>
                <w:color w:val="000000" w:themeColor="text1"/>
                <w:sz w:val="24"/>
                <w:szCs w:val="24"/>
              </w:rPr>
              <w:fldChar w:fldCharType="separate"/>
            </w:r>
            <w:r w:rsidR="00490B5D">
              <w:rPr>
                <w:rFonts w:ascii="Georgia" w:hAnsi="Georgia" w:cs="Times New Roman"/>
                <w:noProof/>
                <w:webHidden/>
                <w:color w:val="000000" w:themeColor="text1"/>
                <w:sz w:val="24"/>
                <w:szCs w:val="24"/>
              </w:rPr>
              <w:t>5</w:t>
            </w:r>
            <w:r w:rsidR="007A035C" w:rsidRPr="00490B5D">
              <w:rPr>
                <w:rFonts w:ascii="Georgia" w:hAnsi="Georgia" w:cs="Times New Roman"/>
                <w:noProof/>
                <w:webHidden/>
                <w:color w:val="000000" w:themeColor="text1"/>
                <w:sz w:val="24"/>
                <w:szCs w:val="24"/>
              </w:rPr>
              <w:fldChar w:fldCharType="end"/>
            </w:r>
          </w:hyperlink>
        </w:p>
        <w:p w14:paraId="30337683" w14:textId="3C1AC6FC" w:rsidR="007A035C" w:rsidRPr="00490B5D" w:rsidRDefault="00000000">
          <w:pPr>
            <w:pStyle w:val="TOC2"/>
            <w:tabs>
              <w:tab w:val="right" w:leader="dot" w:pos="9016"/>
            </w:tabs>
            <w:rPr>
              <w:rFonts w:ascii="Georgia" w:eastAsiaTheme="minorEastAsia" w:hAnsi="Georgia" w:cs="Times New Roman"/>
              <w:noProof/>
              <w:color w:val="000000" w:themeColor="text1"/>
              <w:kern w:val="0"/>
              <w:sz w:val="24"/>
              <w:szCs w:val="24"/>
              <w:lang w:val="en-US"/>
            </w:rPr>
          </w:pPr>
          <w:hyperlink w:anchor="_Toc144110079" w:history="1">
            <w:r w:rsidR="007A035C" w:rsidRPr="00490B5D">
              <w:rPr>
                <w:rStyle w:val="Hyperlink"/>
                <w:rFonts w:ascii="Georgia" w:hAnsi="Georgia" w:cs="Times New Roman"/>
                <w:bCs/>
                <w:noProof/>
                <w:color w:val="000000" w:themeColor="text1"/>
                <w:sz w:val="24"/>
                <w:szCs w:val="24"/>
              </w:rPr>
              <w:t>Porters Five Forces Framework</w:t>
            </w:r>
            <w:r w:rsidR="007A035C" w:rsidRPr="00490B5D">
              <w:rPr>
                <w:rFonts w:ascii="Georgia" w:hAnsi="Georgia" w:cs="Times New Roman"/>
                <w:noProof/>
                <w:webHidden/>
                <w:color w:val="000000" w:themeColor="text1"/>
                <w:sz w:val="24"/>
                <w:szCs w:val="24"/>
              </w:rPr>
              <w:tab/>
            </w:r>
            <w:r w:rsidR="007A035C" w:rsidRPr="00490B5D">
              <w:rPr>
                <w:rFonts w:ascii="Georgia" w:hAnsi="Georgia" w:cs="Times New Roman"/>
                <w:noProof/>
                <w:webHidden/>
                <w:color w:val="000000" w:themeColor="text1"/>
                <w:sz w:val="24"/>
                <w:szCs w:val="24"/>
              </w:rPr>
              <w:fldChar w:fldCharType="begin"/>
            </w:r>
            <w:r w:rsidR="007A035C" w:rsidRPr="00490B5D">
              <w:rPr>
                <w:rFonts w:ascii="Georgia" w:hAnsi="Georgia" w:cs="Times New Roman"/>
                <w:noProof/>
                <w:webHidden/>
                <w:color w:val="000000" w:themeColor="text1"/>
                <w:sz w:val="24"/>
                <w:szCs w:val="24"/>
              </w:rPr>
              <w:instrText xml:space="preserve"> PAGEREF _Toc144110079 \h </w:instrText>
            </w:r>
            <w:r w:rsidR="007A035C" w:rsidRPr="00490B5D">
              <w:rPr>
                <w:rFonts w:ascii="Georgia" w:hAnsi="Georgia" w:cs="Times New Roman"/>
                <w:noProof/>
                <w:webHidden/>
                <w:color w:val="000000" w:themeColor="text1"/>
                <w:sz w:val="24"/>
                <w:szCs w:val="24"/>
              </w:rPr>
            </w:r>
            <w:r w:rsidR="007A035C" w:rsidRPr="00490B5D">
              <w:rPr>
                <w:rFonts w:ascii="Georgia" w:hAnsi="Georgia" w:cs="Times New Roman"/>
                <w:noProof/>
                <w:webHidden/>
                <w:color w:val="000000" w:themeColor="text1"/>
                <w:sz w:val="24"/>
                <w:szCs w:val="24"/>
              </w:rPr>
              <w:fldChar w:fldCharType="separate"/>
            </w:r>
            <w:r w:rsidR="00490B5D">
              <w:rPr>
                <w:rFonts w:ascii="Georgia" w:hAnsi="Georgia" w:cs="Times New Roman"/>
                <w:noProof/>
                <w:webHidden/>
                <w:color w:val="000000" w:themeColor="text1"/>
                <w:sz w:val="24"/>
                <w:szCs w:val="24"/>
              </w:rPr>
              <w:t>8</w:t>
            </w:r>
            <w:r w:rsidR="007A035C" w:rsidRPr="00490B5D">
              <w:rPr>
                <w:rFonts w:ascii="Georgia" w:hAnsi="Georgia" w:cs="Times New Roman"/>
                <w:noProof/>
                <w:webHidden/>
                <w:color w:val="000000" w:themeColor="text1"/>
                <w:sz w:val="24"/>
                <w:szCs w:val="24"/>
              </w:rPr>
              <w:fldChar w:fldCharType="end"/>
            </w:r>
          </w:hyperlink>
        </w:p>
        <w:p w14:paraId="41564DBE" w14:textId="2E454F0B" w:rsidR="007A035C" w:rsidRPr="00490B5D" w:rsidRDefault="00000000">
          <w:pPr>
            <w:pStyle w:val="TOC2"/>
            <w:tabs>
              <w:tab w:val="right" w:leader="dot" w:pos="9016"/>
            </w:tabs>
            <w:rPr>
              <w:rFonts w:ascii="Georgia" w:eastAsiaTheme="minorEastAsia" w:hAnsi="Georgia" w:cs="Times New Roman"/>
              <w:noProof/>
              <w:color w:val="000000" w:themeColor="text1"/>
              <w:kern w:val="0"/>
              <w:sz w:val="24"/>
              <w:szCs w:val="24"/>
              <w:lang w:val="en-US"/>
            </w:rPr>
          </w:pPr>
          <w:hyperlink w:anchor="_Toc144110080" w:history="1">
            <w:r w:rsidR="007A035C" w:rsidRPr="00490B5D">
              <w:rPr>
                <w:rStyle w:val="Hyperlink"/>
                <w:rFonts w:ascii="Georgia" w:hAnsi="Georgia" w:cs="Times New Roman"/>
                <w:bCs/>
                <w:noProof/>
                <w:color w:val="000000" w:themeColor="text1"/>
                <w:sz w:val="24"/>
                <w:szCs w:val="24"/>
              </w:rPr>
              <w:t>Porters Diamond</w:t>
            </w:r>
            <w:r w:rsidR="007A035C" w:rsidRPr="00490B5D">
              <w:rPr>
                <w:rFonts w:ascii="Georgia" w:hAnsi="Georgia" w:cs="Times New Roman"/>
                <w:noProof/>
                <w:webHidden/>
                <w:color w:val="000000" w:themeColor="text1"/>
                <w:sz w:val="24"/>
                <w:szCs w:val="24"/>
              </w:rPr>
              <w:tab/>
            </w:r>
            <w:r w:rsidR="007A035C" w:rsidRPr="00490B5D">
              <w:rPr>
                <w:rFonts w:ascii="Georgia" w:hAnsi="Georgia" w:cs="Times New Roman"/>
                <w:noProof/>
                <w:webHidden/>
                <w:color w:val="000000" w:themeColor="text1"/>
                <w:sz w:val="24"/>
                <w:szCs w:val="24"/>
              </w:rPr>
              <w:fldChar w:fldCharType="begin"/>
            </w:r>
            <w:r w:rsidR="007A035C" w:rsidRPr="00490B5D">
              <w:rPr>
                <w:rFonts w:ascii="Georgia" w:hAnsi="Georgia" w:cs="Times New Roman"/>
                <w:noProof/>
                <w:webHidden/>
                <w:color w:val="000000" w:themeColor="text1"/>
                <w:sz w:val="24"/>
                <w:szCs w:val="24"/>
              </w:rPr>
              <w:instrText xml:space="preserve"> PAGEREF _Toc144110080 \h </w:instrText>
            </w:r>
            <w:r w:rsidR="007A035C" w:rsidRPr="00490B5D">
              <w:rPr>
                <w:rFonts w:ascii="Georgia" w:hAnsi="Georgia" w:cs="Times New Roman"/>
                <w:noProof/>
                <w:webHidden/>
                <w:color w:val="000000" w:themeColor="text1"/>
                <w:sz w:val="24"/>
                <w:szCs w:val="24"/>
              </w:rPr>
            </w:r>
            <w:r w:rsidR="007A035C" w:rsidRPr="00490B5D">
              <w:rPr>
                <w:rFonts w:ascii="Georgia" w:hAnsi="Georgia" w:cs="Times New Roman"/>
                <w:noProof/>
                <w:webHidden/>
                <w:color w:val="000000" w:themeColor="text1"/>
                <w:sz w:val="24"/>
                <w:szCs w:val="24"/>
              </w:rPr>
              <w:fldChar w:fldCharType="separate"/>
            </w:r>
            <w:r w:rsidR="00490B5D">
              <w:rPr>
                <w:rFonts w:ascii="Georgia" w:hAnsi="Georgia" w:cs="Times New Roman"/>
                <w:noProof/>
                <w:webHidden/>
                <w:color w:val="000000" w:themeColor="text1"/>
                <w:sz w:val="24"/>
                <w:szCs w:val="24"/>
              </w:rPr>
              <w:t>10</w:t>
            </w:r>
            <w:r w:rsidR="007A035C" w:rsidRPr="00490B5D">
              <w:rPr>
                <w:rFonts w:ascii="Georgia" w:hAnsi="Georgia" w:cs="Times New Roman"/>
                <w:noProof/>
                <w:webHidden/>
                <w:color w:val="000000" w:themeColor="text1"/>
                <w:sz w:val="24"/>
                <w:szCs w:val="24"/>
              </w:rPr>
              <w:fldChar w:fldCharType="end"/>
            </w:r>
          </w:hyperlink>
        </w:p>
        <w:p w14:paraId="26F136CF" w14:textId="06DDEF5C" w:rsidR="007A035C" w:rsidRPr="00490B5D" w:rsidRDefault="00000000">
          <w:pPr>
            <w:pStyle w:val="TOC1"/>
            <w:tabs>
              <w:tab w:val="right" w:leader="dot" w:pos="9016"/>
            </w:tabs>
            <w:rPr>
              <w:rFonts w:ascii="Georgia" w:eastAsiaTheme="minorEastAsia" w:hAnsi="Georgia" w:cs="Times New Roman"/>
              <w:noProof/>
              <w:color w:val="000000" w:themeColor="text1"/>
              <w:kern w:val="0"/>
              <w:sz w:val="24"/>
              <w:szCs w:val="24"/>
              <w:lang w:val="en-US"/>
            </w:rPr>
          </w:pPr>
          <w:hyperlink w:anchor="_Toc144110081" w:history="1">
            <w:r w:rsidR="007A035C" w:rsidRPr="00490B5D">
              <w:rPr>
                <w:rStyle w:val="Hyperlink"/>
                <w:rFonts w:ascii="Georgia" w:hAnsi="Georgia" w:cs="Times New Roman"/>
                <w:bCs/>
                <w:noProof/>
                <w:color w:val="000000" w:themeColor="text1"/>
                <w:sz w:val="24"/>
                <w:szCs w:val="24"/>
              </w:rPr>
              <w:t>Evaluation of the opportunities and challenges</w:t>
            </w:r>
            <w:r w:rsidR="007A035C" w:rsidRPr="00490B5D">
              <w:rPr>
                <w:rFonts w:ascii="Georgia" w:hAnsi="Georgia" w:cs="Times New Roman"/>
                <w:noProof/>
                <w:webHidden/>
                <w:color w:val="000000" w:themeColor="text1"/>
                <w:sz w:val="24"/>
                <w:szCs w:val="24"/>
              </w:rPr>
              <w:tab/>
            </w:r>
            <w:r w:rsidR="007A035C" w:rsidRPr="00490B5D">
              <w:rPr>
                <w:rFonts w:ascii="Georgia" w:hAnsi="Georgia" w:cs="Times New Roman"/>
                <w:noProof/>
                <w:webHidden/>
                <w:color w:val="000000" w:themeColor="text1"/>
                <w:sz w:val="24"/>
                <w:szCs w:val="24"/>
              </w:rPr>
              <w:fldChar w:fldCharType="begin"/>
            </w:r>
            <w:r w:rsidR="007A035C" w:rsidRPr="00490B5D">
              <w:rPr>
                <w:rFonts w:ascii="Georgia" w:hAnsi="Georgia" w:cs="Times New Roman"/>
                <w:noProof/>
                <w:webHidden/>
                <w:color w:val="000000" w:themeColor="text1"/>
                <w:sz w:val="24"/>
                <w:szCs w:val="24"/>
              </w:rPr>
              <w:instrText xml:space="preserve"> PAGEREF _Toc144110081 \h </w:instrText>
            </w:r>
            <w:r w:rsidR="007A035C" w:rsidRPr="00490B5D">
              <w:rPr>
                <w:rFonts w:ascii="Georgia" w:hAnsi="Georgia" w:cs="Times New Roman"/>
                <w:noProof/>
                <w:webHidden/>
                <w:color w:val="000000" w:themeColor="text1"/>
                <w:sz w:val="24"/>
                <w:szCs w:val="24"/>
              </w:rPr>
            </w:r>
            <w:r w:rsidR="007A035C" w:rsidRPr="00490B5D">
              <w:rPr>
                <w:rFonts w:ascii="Georgia" w:hAnsi="Georgia" w:cs="Times New Roman"/>
                <w:noProof/>
                <w:webHidden/>
                <w:color w:val="000000" w:themeColor="text1"/>
                <w:sz w:val="24"/>
                <w:szCs w:val="24"/>
              </w:rPr>
              <w:fldChar w:fldCharType="separate"/>
            </w:r>
            <w:r w:rsidR="00490B5D">
              <w:rPr>
                <w:rFonts w:ascii="Georgia" w:hAnsi="Georgia" w:cs="Times New Roman"/>
                <w:noProof/>
                <w:webHidden/>
                <w:color w:val="000000" w:themeColor="text1"/>
                <w:sz w:val="24"/>
                <w:szCs w:val="24"/>
              </w:rPr>
              <w:t>12</w:t>
            </w:r>
            <w:r w:rsidR="007A035C" w:rsidRPr="00490B5D">
              <w:rPr>
                <w:rFonts w:ascii="Georgia" w:hAnsi="Georgia" w:cs="Times New Roman"/>
                <w:noProof/>
                <w:webHidden/>
                <w:color w:val="000000" w:themeColor="text1"/>
                <w:sz w:val="24"/>
                <w:szCs w:val="24"/>
              </w:rPr>
              <w:fldChar w:fldCharType="end"/>
            </w:r>
          </w:hyperlink>
        </w:p>
        <w:p w14:paraId="0ED0734D" w14:textId="6E9CB6BC" w:rsidR="007A035C" w:rsidRPr="00490B5D" w:rsidRDefault="00000000">
          <w:pPr>
            <w:pStyle w:val="TOC1"/>
            <w:tabs>
              <w:tab w:val="right" w:leader="dot" w:pos="9016"/>
            </w:tabs>
            <w:rPr>
              <w:rFonts w:ascii="Georgia" w:eastAsiaTheme="minorEastAsia" w:hAnsi="Georgia" w:cs="Times New Roman"/>
              <w:noProof/>
              <w:color w:val="000000" w:themeColor="text1"/>
              <w:kern w:val="0"/>
              <w:sz w:val="24"/>
              <w:szCs w:val="24"/>
              <w:lang w:val="en-US"/>
            </w:rPr>
          </w:pPr>
          <w:hyperlink w:anchor="_Toc144110082" w:history="1">
            <w:r w:rsidR="007A035C" w:rsidRPr="00490B5D">
              <w:rPr>
                <w:rStyle w:val="Hyperlink"/>
                <w:rFonts w:ascii="Georgia" w:hAnsi="Georgia" w:cs="Times New Roman"/>
                <w:bCs/>
                <w:noProof/>
                <w:color w:val="000000" w:themeColor="text1"/>
                <w:sz w:val="24"/>
                <w:szCs w:val="24"/>
              </w:rPr>
              <w:t>Management of important aspects in India</w:t>
            </w:r>
            <w:r w:rsidR="007A035C" w:rsidRPr="00490B5D">
              <w:rPr>
                <w:rFonts w:ascii="Georgia" w:hAnsi="Georgia" w:cs="Times New Roman"/>
                <w:noProof/>
                <w:webHidden/>
                <w:color w:val="000000" w:themeColor="text1"/>
                <w:sz w:val="24"/>
                <w:szCs w:val="24"/>
              </w:rPr>
              <w:tab/>
            </w:r>
            <w:r w:rsidR="007A035C" w:rsidRPr="00490B5D">
              <w:rPr>
                <w:rFonts w:ascii="Georgia" w:hAnsi="Georgia" w:cs="Times New Roman"/>
                <w:noProof/>
                <w:webHidden/>
                <w:color w:val="000000" w:themeColor="text1"/>
                <w:sz w:val="24"/>
                <w:szCs w:val="24"/>
              </w:rPr>
              <w:fldChar w:fldCharType="begin"/>
            </w:r>
            <w:r w:rsidR="007A035C" w:rsidRPr="00490B5D">
              <w:rPr>
                <w:rFonts w:ascii="Georgia" w:hAnsi="Georgia" w:cs="Times New Roman"/>
                <w:noProof/>
                <w:webHidden/>
                <w:color w:val="000000" w:themeColor="text1"/>
                <w:sz w:val="24"/>
                <w:szCs w:val="24"/>
              </w:rPr>
              <w:instrText xml:space="preserve"> PAGEREF _Toc144110082 \h </w:instrText>
            </w:r>
            <w:r w:rsidR="007A035C" w:rsidRPr="00490B5D">
              <w:rPr>
                <w:rFonts w:ascii="Georgia" w:hAnsi="Georgia" w:cs="Times New Roman"/>
                <w:noProof/>
                <w:webHidden/>
                <w:color w:val="000000" w:themeColor="text1"/>
                <w:sz w:val="24"/>
                <w:szCs w:val="24"/>
              </w:rPr>
            </w:r>
            <w:r w:rsidR="007A035C" w:rsidRPr="00490B5D">
              <w:rPr>
                <w:rFonts w:ascii="Georgia" w:hAnsi="Georgia" w:cs="Times New Roman"/>
                <w:noProof/>
                <w:webHidden/>
                <w:color w:val="000000" w:themeColor="text1"/>
                <w:sz w:val="24"/>
                <w:szCs w:val="24"/>
              </w:rPr>
              <w:fldChar w:fldCharType="separate"/>
            </w:r>
            <w:r w:rsidR="00490B5D">
              <w:rPr>
                <w:rFonts w:ascii="Georgia" w:hAnsi="Georgia" w:cs="Times New Roman"/>
                <w:noProof/>
                <w:webHidden/>
                <w:color w:val="000000" w:themeColor="text1"/>
                <w:sz w:val="24"/>
                <w:szCs w:val="24"/>
              </w:rPr>
              <w:t>13</w:t>
            </w:r>
            <w:r w:rsidR="007A035C" w:rsidRPr="00490B5D">
              <w:rPr>
                <w:rFonts w:ascii="Georgia" w:hAnsi="Georgia" w:cs="Times New Roman"/>
                <w:noProof/>
                <w:webHidden/>
                <w:color w:val="000000" w:themeColor="text1"/>
                <w:sz w:val="24"/>
                <w:szCs w:val="24"/>
              </w:rPr>
              <w:fldChar w:fldCharType="end"/>
            </w:r>
          </w:hyperlink>
        </w:p>
        <w:p w14:paraId="6DE40B1D" w14:textId="6B144186" w:rsidR="007A035C" w:rsidRPr="00490B5D" w:rsidRDefault="00000000">
          <w:pPr>
            <w:pStyle w:val="TOC1"/>
            <w:tabs>
              <w:tab w:val="right" w:leader="dot" w:pos="9016"/>
            </w:tabs>
            <w:rPr>
              <w:rFonts w:ascii="Georgia" w:eastAsiaTheme="minorEastAsia" w:hAnsi="Georgia" w:cs="Times New Roman"/>
              <w:noProof/>
              <w:color w:val="000000" w:themeColor="text1"/>
              <w:kern w:val="0"/>
              <w:sz w:val="24"/>
              <w:szCs w:val="24"/>
              <w:lang w:val="en-US"/>
            </w:rPr>
          </w:pPr>
          <w:hyperlink w:anchor="_Toc144110083" w:history="1">
            <w:r w:rsidR="007A035C" w:rsidRPr="00490B5D">
              <w:rPr>
                <w:rStyle w:val="Hyperlink"/>
                <w:rFonts w:ascii="Georgia" w:hAnsi="Georgia" w:cs="Times New Roman"/>
                <w:bCs/>
                <w:noProof/>
                <w:color w:val="000000" w:themeColor="text1"/>
                <w:sz w:val="24"/>
                <w:szCs w:val="24"/>
              </w:rPr>
              <w:t>Analysis of barriers experienced by foreign countries in India</w:t>
            </w:r>
            <w:r w:rsidR="007A035C" w:rsidRPr="00490B5D">
              <w:rPr>
                <w:rFonts w:ascii="Georgia" w:hAnsi="Georgia" w:cs="Times New Roman"/>
                <w:noProof/>
                <w:webHidden/>
                <w:color w:val="000000" w:themeColor="text1"/>
                <w:sz w:val="24"/>
                <w:szCs w:val="24"/>
              </w:rPr>
              <w:tab/>
            </w:r>
            <w:r w:rsidR="007A035C" w:rsidRPr="00490B5D">
              <w:rPr>
                <w:rFonts w:ascii="Georgia" w:hAnsi="Georgia" w:cs="Times New Roman"/>
                <w:noProof/>
                <w:webHidden/>
                <w:color w:val="000000" w:themeColor="text1"/>
                <w:sz w:val="24"/>
                <w:szCs w:val="24"/>
              </w:rPr>
              <w:fldChar w:fldCharType="begin"/>
            </w:r>
            <w:r w:rsidR="007A035C" w:rsidRPr="00490B5D">
              <w:rPr>
                <w:rFonts w:ascii="Georgia" w:hAnsi="Georgia" w:cs="Times New Roman"/>
                <w:noProof/>
                <w:webHidden/>
                <w:color w:val="000000" w:themeColor="text1"/>
                <w:sz w:val="24"/>
                <w:szCs w:val="24"/>
              </w:rPr>
              <w:instrText xml:space="preserve"> PAGEREF _Toc144110083 \h </w:instrText>
            </w:r>
            <w:r w:rsidR="007A035C" w:rsidRPr="00490B5D">
              <w:rPr>
                <w:rFonts w:ascii="Georgia" w:hAnsi="Georgia" w:cs="Times New Roman"/>
                <w:noProof/>
                <w:webHidden/>
                <w:color w:val="000000" w:themeColor="text1"/>
                <w:sz w:val="24"/>
                <w:szCs w:val="24"/>
              </w:rPr>
            </w:r>
            <w:r w:rsidR="007A035C" w:rsidRPr="00490B5D">
              <w:rPr>
                <w:rFonts w:ascii="Georgia" w:hAnsi="Georgia" w:cs="Times New Roman"/>
                <w:noProof/>
                <w:webHidden/>
                <w:color w:val="000000" w:themeColor="text1"/>
                <w:sz w:val="24"/>
                <w:szCs w:val="24"/>
              </w:rPr>
              <w:fldChar w:fldCharType="separate"/>
            </w:r>
            <w:r w:rsidR="00490B5D">
              <w:rPr>
                <w:rFonts w:ascii="Georgia" w:hAnsi="Georgia" w:cs="Times New Roman"/>
                <w:noProof/>
                <w:webHidden/>
                <w:color w:val="000000" w:themeColor="text1"/>
                <w:sz w:val="24"/>
                <w:szCs w:val="24"/>
              </w:rPr>
              <w:t>14</w:t>
            </w:r>
            <w:r w:rsidR="007A035C" w:rsidRPr="00490B5D">
              <w:rPr>
                <w:rFonts w:ascii="Georgia" w:hAnsi="Georgia" w:cs="Times New Roman"/>
                <w:noProof/>
                <w:webHidden/>
                <w:color w:val="000000" w:themeColor="text1"/>
                <w:sz w:val="24"/>
                <w:szCs w:val="24"/>
              </w:rPr>
              <w:fldChar w:fldCharType="end"/>
            </w:r>
          </w:hyperlink>
        </w:p>
        <w:p w14:paraId="608B55F0" w14:textId="61E74143" w:rsidR="007A035C" w:rsidRPr="00490B5D" w:rsidRDefault="00000000">
          <w:pPr>
            <w:pStyle w:val="TOC1"/>
            <w:tabs>
              <w:tab w:val="right" w:leader="dot" w:pos="9016"/>
            </w:tabs>
            <w:rPr>
              <w:rFonts w:ascii="Georgia" w:eastAsiaTheme="minorEastAsia" w:hAnsi="Georgia" w:cs="Times New Roman"/>
              <w:noProof/>
              <w:color w:val="000000" w:themeColor="text1"/>
              <w:kern w:val="0"/>
              <w:sz w:val="24"/>
              <w:szCs w:val="24"/>
              <w:lang w:val="en-US"/>
            </w:rPr>
          </w:pPr>
          <w:hyperlink w:anchor="_Toc144110084" w:history="1">
            <w:r w:rsidR="007A035C" w:rsidRPr="00490B5D">
              <w:rPr>
                <w:rStyle w:val="Hyperlink"/>
                <w:rFonts w:ascii="Georgia" w:hAnsi="Georgia" w:cs="Times New Roman"/>
                <w:bCs/>
                <w:noProof/>
                <w:color w:val="000000" w:themeColor="text1"/>
                <w:sz w:val="24"/>
                <w:szCs w:val="24"/>
              </w:rPr>
              <w:t>Strategies and Recommendations</w:t>
            </w:r>
            <w:r w:rsidR="007A035C" w:rsidRPr="00490B5D">
              <w:rPr>
                <w:rFonts w:ascii="Georgia" w:hAnsi="Georgia" w:cs="Times New Roman"/>
                <w:noProof/>
                <w:webHidden/>
                <w:color w:val="000000" w:themeColor="text1"/>
                <w:sz w:val="24"/>
                <w:szCs w:val="24"/>
              </w:rPr>
              <w:tab/>
            </w:r>
            <w:r w:rsidR="007A035C" w:rsidRPr="00490B5D">
              <w:rPr>
                <w:rFonts w:ascii="Georgia" w:hAnsi="Georgia" w:cs="Times New Roman"/>
                <w:noProof/>
                <w:webHidden/>
                <w:color w:val="000000" w:themeColor="text1"/>
                <w:sz w:val="24"/>
                <w:szCs w:val="24"/>
              </w:rPr>
              <w:fldChar w:fldCharType="begin"/>
            </w:r>
            <w:r w:rsidR="007A035C" w:rsidRPr="00490B5D">
              <w:rPr>
                <w:rFonts w:ascii="Georgia" w:hAnsi="Georgia" w:cs="Times New Roman"/>
                <w:noProof/>
                <w:webHidden/>
                <w:color w:val="000000" w:themeColor="text1"/>
                <w:sz w:val="24"/>
                <w:szCs w:val="24"/>
              </w:rPr>
              <w:instrText xml:space="preserve"> PAGEREF _Toc144110084 \h </w:instrText>
            </w:r>
            <w:r w:rsidR="007A035C" w:rsidRPr="00490B5D">
              <w:rPr>
                <w:rFonts w:ascii="Georgia" w:hAnsi="Georgia" w:cs="Times New Roman"/>
                <w:noProof/>
                <w:webHidden/>
                <w:color w:val="000000" w:themeColor="text1"/>
                <w:sz w:val="24"/>
                <w:szCs w:val="24"/>
              </w:rPr>
            </w:r>
            <w:r w:rsidR="007A035C" w:rsidRPr="00490B5D">
              <w:rPr>
                <w:rFonts w:ascii="Georgia" w:hAnsi="Georgia" w:cs="Times New Roman"/>
                <w:noProof/>
                <w:webHidden/>
                <w:color w:val="000000" w:themeColor="text1"/>
                <w:sz w:val="24"/>
                <w:szCs w:val="24"/>
              </w:rPr>
              <w:fldChar w:fldCharType="separate"/>
            </w:r>
            <w:r w:rsidR="00490B5D">
              <w:rPr>
                <w:rFonts w:ascii="Georgia" w:hAnsi="Georgia" w:cs="Times New Roman"/>
                <w:noProof/>
                <w:webHidden/>
                <w:color w:val="000000" w:themeColor="text1"/>
                <w:sz w:val="24"/>
                <w:szCs w:val="24"/>
              </w:rPr>
              <w:t>15</w:t>
            </w:r>
            <w:r w:rsidR="007A035C" w:rsidRPr="00490B5D">
              <w:rPr>
                <w:rFonts w:ascii="Georgia" w:hAnsi="Georgia" w:cs="Times New Roman"/>
                <w:noProof/>
                <w:webHidden/>
                <w:color w:val="000000" w:themeColor="text1"/>
                <w:sz w:val="24"/>
                <w:szCs w:val="24"/>
              </w:rPr>
              <w:fldChar w:fldCharType="end"/>
            </w:r>
          </w:hyperlink>
        </w:p>
        <w:p w14:paraId="5C6CC282" w14:textId="73E226D1" w:rsidR="007A035C" w:rsidRPr="00490B5D" w:rsidRDefault="00000000">
          <w:pPr>
            <w:pStyle w:val="TOC1"/>
            <w:tabs>
              <w:tab w:val="right" w:leader="dot" w:pos="9016"/>
            </w:tabs>
            <w:rPr>
              <w:rFonts w:ascii="Georgia" w:eastAsiaTheme="minorEastAsia" w:hAnsi="Georgia" w:cs="Times New Roman"/>
              <w:noProof/>
              <w:color w:val="000000" w:themeColor="text1"/>
              <w:kern w:val="0"/>
              <w:sz w:val="24"/>
              <w:szCs w:val="24"/>
              <w:lang w:val="en-US"/>
            </w:rPr>
          </w:pPr>
          <w:hyperlink w:anchor="_Toc144110085" w:history="1">
            <w:r w:rsidR="007A035C" w:rsidRPr="00490B5D">
              <w:rPr>
                <w:rStyle w:val="Hyperlink"/>
                <w:rFonts w:ascii="Georgia" w:hAnsi="Georgia" w:cs="Times New Roman"/>
                <w:bCs/>
                <w:noProof/>
                <w:color w:val="000000" w:themeColor="text1"/>
                <w:sz w:val="24"/>
                <w:szCs w:val="24"/>
              </w:rPr>
              <w:t>Conclusion</w:t>
            </w:r>
            <w:r w:rsidR="007A035C" w:rsidRPr="00490B5D">
              <w:rPr>
                <w:rFonts w:ascii="Georgia" w:hAnsi="Georgia" w:cs="Times New Roman"/>
                <w:noProof/>
                <w:webHidden/>
                <w:color w:val="000000" w:themeColor="text1"/>
                <w:sz w:val="24"/>
                <w:szCs w:val="24"/>
              </w:rPr>
              <w:tab/>
            </w:r>
            <w:r w:rsidR="007A035C" w:rsidRPr="00490B5D">
              <w:rPr>
                <w:rFonts w:ascii="Georgia" w:hAnsi="Georgia" w:cs="Times New Roman"/>
                <w:noProof/>
                <w:webHidden/>
                <w:color w:val="000000" w:themeColor="text1"/>
                <w:sz w:val="24"/>
                <w:szCs w:val="24"/>
              </w:rPr>
              <w:fldChar w:fldCharType="begin"/>
            </w:r>
            <w:r w:rsidR="007A035C" w:rsidRPr="00490B5D">
              <w:rPr>
                <w:rFonts w:ascii="Georgia" w:hAnsi="Georgia" w:cs="Times New Roman"/>
                <w:noProof/>
                <w:webHidden/>
                <w:color w:val="000000" w:themeColor="text1"/>
                <w:sz w:val="24"/>
                <w:szCs w:val="24"/>
              </w:rPr>
              <w:instrText xml:space="preserve"> PAGEREF _Toc144110085 \h </w:instrText>
            </w:r>
            <w:r w:rsidR="007A035C" w:rsidRPr="00490B5D">
              <w:rPr>
                <w:rFonts w:ascii="Georgia" w:hAnsi="Georgia" w:cs="Times New Roman"/>
                <w:noProof/>
                <w:webHidden/>
                <w:color w:val="000000" w:themeColor="text1"/>
                <w:sz w:val="24"/>
                <w:szCs w:val="24"/>
              </w:rPr>
            </w:r>
            <w:r w:rsidR="007A035C" w:rsidRPr="00490B5D">
              <w:rPr>
                <w:rFonts w:ascii="Georgia" w:hAnsi="Georgia" w:cs="Times New Roman"/>
                <w:noProof/>
                <w:webHidden/>
                <w:color w:val="000000" w:themeColor="text1"/>
                <w:sz w:val="24"/>
                <w:szCs w:val="24"/>
              </w:rPr>
              <w:fldChar w:fldCharType="separate"/>
            </w:r>
            <w:r w:rsidR="00490B5D">
              <w:rPr>
                <w:rFonts w:ascii="Georgia" w:hAnsi="Georgia" w:cs="Times New Roman"/>
                <w:noProof/>
                <w:webHidden/>
                <w:color w:val="000000" w:themeColor="text1"/>
                <w:sz w:val="24"/>
                <w:szCs w:val="24"/>
              </w:rPr>
              <w:t>16</w:t>
            </w:r>
            <w:r w:rsidR="007A035C" w:rsidRPr="00490B5D">
              <w:rPr>
                <w:rFonts w:ascii="Georgia" w:hAnsi="Georgia" w:cs="Times New Roman"/>
                <w:noProof/>
                <w:webHidden/>
                <w:color w:val="000000" w:themeColor="text1"/>
                <w:sz w:val="24"/>
                <w:szCs w:val="24"/>
              </w:rPr>
              <w:fldChar w:fldCharType="end"/>
            </w:r>
          </w:hyperlink>
        </w:p>
        <w:p w14:paraId="536EEBC3" w14:textId="5C2BD5C4" w:rsidR="007A035C" w:rsidRPr="00490B5D" w:rsidRDefault="00000000">
          <w:pPr>
            <w:pStyle w:val="TOC1"/>
            <w:tabs>
              <w:tab w:val="right" w:leader="dot" w:pos="9016"/>
            </w:tabs>
            <w:rPr>
              <w:rFonts w:ascii="Georgia" w:eastAsiaTheme="minorEastAsia" w:hAnsi="Georgia" w:cs="Times New Roman"/>
              <w:noProof/>
              <w:color w:val="000000" w:themeColor="text1"/>
              <w:kern w:val="0"/>
              <w:sz w:val="24"/>
              <w:szCs w:val="24"/>
              <w:lang w:val="en-US"/>
            </w:rPr>
          </w:pPr>
          <w:hyperlink w:anchor="_Toc144110086" w:history="1">
            <w:r w:rsidR="007A035C" w:rsidRPr="00490B5D">
              <w:rPr>
                <w:rStyle w:val="Hyperlink"/>
                <w:rFonts w:ascii="Georgia" w:hAnsi="Georgia" w:cs="Times New Roman"/>
                <w:bCs/>
                <w:noProof/>
                <w:color w:val="000000" w:themeColor="text1"/>
                <w:sz w:val="24"/>
                <w:szCs w:val="24"/>
              </w:rPr>
              <w:t>References</w:t>
            </w:r>
            <w:r w:rsidR="007A035C" w:rsidRPr="00490B5D">
              <w:rPr>
                <w:rFonts w:ascii="Georgia" w:hAnsi="Georgia" w:cs="Times New Roman"/>
                <w:noProof/>
                <w:webHidden/>
                <w:color w:val="000000" w:themeColor="text1"/>
                <w:sz w:val="24"/>
                <w:szCs w:val="24"/>
              </w:rPr>
              <w:tab/>
            </w:r>
            <w:r w:rsidR="007A035C" w:rsidRPr="00490B5D">
              <w:rPr>
                <w:rFonts w:ascii="Georgia" w:hAnsi="Georgia" w:cs="Times New Roman"/>
                <w:noProof/>
                <w:webHidden/>
                <w:color w:val="000000" w:themeColor="text1"/>
                <w:sz w:val="24"/>
                <w:szCs w:val="24"/>
              </w:rPr>
              <w:fldChar w:fldCharType="begin"/>
            </w:r>
            <w:r w:rsidR="007A035C" w:rsidRPr="00490B5D">
              <w:rPr>
                <w:rFonts w:ascii="Georgia" w:hAnsi="Georgia" w:cs="Times New Roman"/>
                <w:noProof/>
                <w:webHidden/>
                <w:color w:val="000000" w:themeColor="text1"/>
                <w:sz w:val="24"/>
                <w:szCs w:val="24"/>
              </w:rPr>
              <w:instrText xml:space="preserve"> PAGEREF _Toc144110086 \h </w:instrText>
            </w:r>
            <w:r w:rsidR="007A035C" w:rsidRPr="00490B5D">
              <w:rPr>
                <w:rFonts w:ascii="Georgia" w:hAnsi="Georgia" w:cs="Times New Roman"/>
                <w:noProof/>
                <w:webHidden/>
                <w:color w:val="000000" w:themeColor="text1"/>
                <w:sz w:val="24"/>
                <w:szCs w:val="24"/>
              </w:rPr>
            </w:r>
            <w:r w:rsidR="007A035C" w:rsidRPr="00490B5D">
              <w:rPr>
                <w:rFonts w:ascii="Georgia" w:hAnsi="Georgia" w:cs="Times New Roman"/>
                <w:noProof/>
                <w:webHidden/>
                <w:color w:val="000000" w:themeColor="text1"/>
                <w:sz w:val="24"/>
                <w:szCs w:val="24"/>
              </w:rPr>
              <w:fldChar w:fldCharType="separate"/>
            </w:r>
            <w:r w:rsidR="00490B5D">
              <w:rPr>
                <w:rFonts w:ascii="Georgia" w:hAnsi="Georgia" w:cs="Times New Roman"/>
                <w:noProof/>
                <w:webHidden/>
                <w:color w:val="000000" w:themeColor="text1"/>
                <w:sz w:val="24"/>
                <w:szCs w:val="24"/>
              </w:rPr>
              <w:t>17</w:t>
            </w:r>
            <w:r w:rsidR="007A035C" w:rsidRPr="00490B5D">
              <w:rPr>
                <w:rFonts w:ascii="Georgia" w:hAnsi="Georgia" w:cs="Times New Roman"/>
                <w:noProof/>
                <w:webHidden/>
                <w:color w:val="000000" w:themeColor="text1"/>
                <w:sz w:val="24"/>
                <w:szCs w:val="24"/>
              </w:rPr>
              <w:fldChar w:fldCharType="end"/>
            </w:r>
          </w:hyperlink>
        </w:p>
        <w:p w14:paraId="61577F50" w14:textId="77777777" w:rsidR="00B640DB" w:rsidRPr="00490B5D" w:rsidRDefault="00F4309D">
          <w:pPr>
            <w:rPr>
              <w:rFonts w:ascii="Georgia" w:hAnsi="Georgia" w:cs="Times New Roman"/>
              <w:sz w:val="24"/>
              <w:szCs w:val="24"/>
            </w:rPr>
          </w:pPr>
          <w:r w:rsidRPr="00490B5D">
            <w:rPr>
              <w:rFonts w:ascii="Georgia" w:hAnsi="Georgia" w:cs="Times New Roman"/>
              <w:bCs/>
              <w:noProof/>
              <w:color w:val="000000" w:themeColor="text1"/>
              <w:sz w:val="24"/>
              <w:szCs w:val="24"/>
            </w:rPr>
            <w:fldChar w:fldCharType="end"/>
          </w:r>
        </w:p>
      </w:sdtContent>
    </w:sdt>
    <w:p w14:paraId="74BC1A58" w14:textId="77777777" w:rsidR="00BD4CC0" w:rsidRPr="00490B5D" w:rsidRDefault="00BD4CC0">
      <w:pPr>
        <w:rPr>
          <w:rFonts w:ascii="Georgia" w:hAnsi="Georgia" w:cs="Times New Roman"/>
          <w:b/>
          <w:bCs/>
          <w:sz w:val="24"/>
          <w:szCs w:val="24"/>
        </w:rPr>
      </w:pPr>
    </w:p>
    <w:p w14:paraId="6F4B8C97" w14:textId="77777777" w:rsidR="006C7B5F" w:rsidRPr="00490B5D" w:rsidRDefault="006C7B5F">
      <w:pPr>
        <w:rPr>
          <w:rFonts w:ascii="Georgia" w:hAnsi="Georgia" w:cs="Times New Roman"/>
          <w:b/>
          <w:bCs/>
          <w:sz w:val="24"/>
          <w:szCs w:val="24"/>
        </w:rPr>
      </w:pPr>
      <w:r w:rsidRPr="00490B5D">
        <w:rPr>
          <w:rFonts w:ascii="Georgia" w:hAnsi="Georgia" w:cs="Times New Roman"/>
          <w:b/>
          <w:bCs/>
          <w:sz w:val="24"/>
          <w:szCs w:val="24"/>
        </w:rPr>
        <w:br w:type="page"/>
      </w:r>
    </w:p>
    <w:p w14:paraId="405D68FA" w14:textId="77777777" w:rsidR="00BD4CC0" w:rsidRPr="00490B5D" w:rsidRDefault="00BD4CC0" w:rsidP="00D26A10">
      <w:pPr>
        <w:pStyle w:val="Heading1"/>
        <w:spacing w:after="240" w:line="360" w:lineRule="auto"/>
        <w:jc w:val="both"/>
        <w:rPr>
          <w:rFonts w:ascii="Georgia" w:hAnsi="Georgia" w:cs="Times New Roman"/>
          <w:b/>
          <w:bCs/>
          <w:color w:val="000000" w:themeColor="text1"/>
          <w:sz w:val="24"/>
          <w:szCs w:val="24"/>
        </w:rPr>
      </w:pPr>
      <w:bookmarkStart w:id="0" w:name="_Toc144110075"/>
      <w:r w:rsidRPr="00490B5D">
        <w:rPr>
          <w:rFonts w:ascii="Georgia" w:hAnsi="Georgia" w:cs="Times New Roman"/>
          <w:b/>
          <w:bCs/>
          <w:color w:val="000000" w:themeColor="text1"/>
          <w:sz w:val="24"/>
          <w:szCs w:val="24"/>
        </w:rPr>
        <w:lastRenderedPageBreak/>
        <w:t>Introduction</w:t>
      </w:r>
      <w:bookmarkEnd w:id="0"/>
      <w:r w:rsidRPr="00490B5D">
        <w:rPr>
          <w:rFonts w:ascii="Georgia" w:hAnsi="Georgia" w:cs="Times New Roman"/>
          <w:b/>
          <w:bCs/>
          <w:color w:val="000000" w:themeColor="text1"/>
          <w:sz w:val="24"/>
          <w:szCs w:val="24"/>
        </w:rPr>
        <w:t xml:space="preserve"> </w:t>
      </w:r>
    </w:p>
    <w:p w14:paraId="5A911CDB" w14:textId="77777777" w:rsidR="0080569B" w:rsidRPr="00490B5D" w:rsidRDefault="00020CE8" w:rsidP="00D26A10">
      <w:pPr>
        <w:spacing w:before="240" w:after="240" w:line="360" w:lineRule="auto"/>
        <w:jc w:val="both"/>
        <w:rPr>
          <w:rFonts w:ascii="Georgia" w:hAnsi="Georgia" w:cs="Times New Roman"/>
          <w:color w:val="000000" w:themeColor="text1"/>
          <w:sz w:val="24"/>
          <w:szCs w:val="24"/>
        </w:rPr>
      </w:pPr>
      <w:r w:rsidRPr="00490B5D">
        <w:rPr>
          <w:rFonts w:ascii="Georgia" w:hAnsi="Georgia" w:cs="Times New Roman"/>
          <w:color w:val="000000" w:themeColor="text1"/>
          <w:sz w:val="24"/>
          <w:szCs w:val="24"/>
        </w:rPr>
        <w:t>This essay sheds some light on the moving of the production facilities of Jimmy Choo (hereinafter referred to as “the company”) to a developing country which is chosen to be India.  Further, it takes into account differences that the company is likely to face in terms of business environment and various other differences relating to business strategies, cultural insensitivity etc. which will have a major bearing on the operations of the company in India. Moreover, the business environment in India is thereafter being assessed keeping in view various theories including amongst others PESTEL, Porter's Five Model, and Porter Diamond.</w:t>
      </w:r>
      <w:r w:rsidR="00D26A10" w:rsidRPr="00490B5D">
        <w:rPr>
          <w:rFonts w:ascii="Georgia" w:hAnsi="Georgia" w:cs="Times New Roman"/>
          <w:color w:val="000000" w:themeColor="text1"/>
          <w:sz w:val="24"/>
          <w:szCs w:val="24"/>
        </w:rPr>
        <w:t xml:space="preserve"> </w:t>
      </w:r>
      <w:r w:rsidRPr="00490B5D">
        <w:rPr>
          <w:rFonts w:ascii="Georgia" w:hAnsi="Georgia" w:cs="Times New Roman"/>
          <w:color w:val="000000" w:themeColor="text1"/>
          <w:sz w:val="24"/>
          <w:szCs w:val="24"/>
        </w:rPr>
        <w:t>Additionally, it analyses several opportunities and challenges that the company will face in establishing its production facilities in India relating to important aspects of business strategies, corporate governance, and cultural sensitivity. The essay also pointed out some instances where the other foreign companies faced some barriers in India. Given the above analysis of various factors, the strategies and recommendations are hereby suggested that will enable the company to conduct its production facilities smoothly in India.</w:t>
      </w:r>
    </w:p>
    <w:p w14:paraId="0C0CD5D4" w14:textId="77777777" w:rsidR="00AF3F99" w:rsidRPr="00490B5D" w:rsidRDefault="00AF3F99" w:rsidP="00D26A10">
      <w:pPr>
        <w:spacing w:before="240" w:after="240" w:line="360" w:lineRule="auto"/>
        <w:jc w:val="both"/>
        <w:rPr>
          <w:rFonts w:ascii="Georgia" w:hAnsi="Georgia" w:cs="Times New Roman"/>
          <w:color w:val="000000" w:themeColor="text1"/>
          <w:sz w:val="24"/>
          <w:szCs w:val="24"/>
        </w:rPr>
      </w:pPr>
    </w:p>
    <w:p w14:paraId="6373D871" w14:textId="77777777" w:rsidR="00685AA3" w:rsidRPr="00490B5D" w:rsidRDefault="00685AA3" w:rsidP="00D26A10">
      <w:pPr>
        <w:pStyle w:val="Heading1"/>
        <w:spacing w:after="240" w:line="360" w:lineRule="auto"/>
        <w:jc w:val="both"/>
        <w:rPr>
          <w:rFonts w:ascii="Georgia" w:hAnsi="Georgia" w:cs="Times New Roman"/>
          <w:color w:val="000000" w:themeColor="text1"/>
          <w:sz w:val="24"/>
          <w:szCs w:val="24"/>
        </w:rPr>
      </w:pPr>
    </w:p>
    <w:p w14:paraId="6E434A41" w14:textId="77777777" w:rsidR="00506088" w:rsidRPr="00490B5D" w:rsidRDefault="00506088" w:rsidP="00D26A10">
      <w:pPr>
        <w:spacing w:before="240" w:after="240" w:line="360" w:lineRule="auto"/>
        <w:jc w:val="both"/>
        <w:rPr>
          <w:rFonts w:ascii="Georgia" w:eastAsiaTheme="majorEastAsia" w:hAnsi="Georgia" w:cs="Times New Roman"/>
          <w:color w:val="000000" w:themeColor="text1"/>
          <w:sz w:val="24"/>
          <w:szCs w:val="24"/>
        </w:rPr>
      </w:pPr>
      <w:r w:rsidRPr="00490B5D">
        <w:rPr>
          <w:rFonts w:ascii="Georgia" w:hAnsi="Georgia" w:cs="Times New Roman"/>
          <w:color w:val="000000" w:themeColor="text1"/>
          <w:sz w:val="24"/>
          <w:szCs w:val="24"/>
        </w:rPr>
        <w:br w:type="page"/>
      </w:r>
    </w:p>
    <w:p w14:paraId="26848C56" w14:textId="77777777" w:rsidR="00AA7296" w:rsidRPr="00490B5D" w:rsidRDefault="00AA7296" w:rsidP="00D26A10">
      <w:pPr>
        <w:pStyle w:val="Heading1"/>
        <w:spacing w:after="240" w:line="360" w:lineRule="auto"/>
        <w:jc w:val="both"/>
        <w:rPr>
          <w:rFonts w:ascii="Georgia" w:hAnsi="Georgia" w:cs="Times New Roman"/>
          <w:b/>
          <w:bCs/>
          <w:color w:val="000000" w:themeColor="text1"/>
          <w:sz w:val="24"/>
          <w:szCs w:val="24"/>
        </w:rPr>
      </w:pPr>
      <w:bookmarkStart w:id="1" w:name="_Toc144110076"/>
      <w:r w:rsidRPr="00490B5D">
        <w:rPr>
          <w:rFonts w:ascii="Georgia" w:hAnsi="Georgia" w:cs="Times New Roman"/>
          <w:b/>
          <w:bCs/>
          <w:color w:val="000000" w:themeColor="text1"/>
          <w:sz w:val="24"/>
          <w:szCs w:val="24"/>
        </w:rPr>
        <w:lastRenderedPageBreak/>
        <w:t>The chosen developing country (India)</w:t>
      </w:r>
      <w:bookmarkEnd w:id="1"/>
    </w:p>
    <w:p w14:paraId="4608884C" w14:textId="77777777" w:rsidR="00506088" w:rsidRPr="00490B5D" w:rsidRDefault="00E55CE2" w:rsidP="00D26A10">
      <w:pPr>
        <w:spacing w:before="240" w:after="240" w:line="360" w:lineRule="auto"/>
        <w:jc w:val="both"/>
        <w:rPr>
          <w:rFonts w:ascii="Georgia" w:hAnsi="Georgia" w:cs="Times New Roman"/>
          <w:color w:val="000000" w:themeColor="text1"/>
          <w:sz w:val="24"/>
          <w:szCs w:val="24"/>
        </w:rPr>
      </w:pPr>
      <w:r w:rsidRPr="00490B5D">
        <w:rPr>
          <w:rFonts w:ascii="Georgia" w:hAnsi="Georgia" w:cs="Times New Roman"/>
          <w:color w:val="000000" w:themeColor="text1"/>
          <w:sz w:val="24"/>
          <w:szCs w:val="24"/>
        </w:rPr>
        <w:t xml:space="preserve">India has been chosen here as the developing country where the company proposes to move its production facilities. The rationale for choosing this country is mainly the increasing population and further it is among the major growing economy. In addition, there is a huge labour force which will enable the company to hire labour easily. Also, the labour cost in India is quite low which implies that the company can get its production complete at a comparatively lower cost and will derive more profits. In addition, the rules, regulations and norms for shifting the production facilities to India are not so stringent in comparison to those of the United Kingdom or any other country.  </w:t>
      </w:r>
      <w:r w:rsidR="00506088" w:rsidRPr="00490B5D">
        <w:rPr>
          <w:rFonts w:ascii="Georgia" w:hAnsi="Georgia" w:cs="Times New Roman"/>
          <w:color w:val="000000" w:themeColor="text1"/>
          <w:sz w:val="24"/>
          <w:szCs w:val="24"/>
        </w:rPr>
        <w:br w:type="page"/>
      </w:r>
    </w:p>
    <w:p w14:paraId="5061A945" w14:textId="77777777" w:rsidR="00AA7296" w:rsidRPr="00490B5D" w:rsidRDefault="00DA0C07" w:rsidP="00D26A10">
      <w:pPr>
        <w:pStyle w:val="Heading1"/>
        <w:spacing w:after="240" w:line="360" w:lineRule="auto"/>
        <w:jc w:val="both"/>
        <w:rPr>
          <w:rFonts w:ascii="Georgia" w:hAnsi="Georgia" w:cs="Times New Roman"/>
          <w:b/>
          <w:bCs/>
          <w:color w:val="000000" w:themeColor="text1"/>
          <w:sz w:val="24"/>
          <w:szCs w:val="24"/>
        </w:rPr>
      </w:pPr>
      <w:bookmarkStart w:id="2" w:name="_Toc144110077"/>
      <w:r w:rsidRPr="00490B5D">
        <w:rPr>
          <w:rFonts w:ascii="Georgia" w:hAnsi="Georgia" w:cs="Times New Roman"/>
          <w:b/>
          <w:bCs/>
          <w:color w:val="000000" w:themeColor="text1"/>
          <w:sz w:val="24"/>
          <w:szCs w:val="24"/>
        </w:rPr>
        <w:lastRenderedPageBreak/>
        <w:t xml:space="preserve">Application of </w:t>
      </w:r>
      <w:r w:rsidR="005E22A7" w:rsidRPr="00490B5D">
        <w:rPr>
          <w:rFonts w:ascii="Georgia" w:hAnsi="Georgia" w:cs="Times New Roman"/>
          <w:b/>
          <w:bCs/>
          <w:color w:val="000000" w:themeColor="text1"/>
          <w:sz w:val="24"/>
          <w:szCs w:val="24"/>
        </w:rPr>
        <w:t>theories</w:t>
      </w:r>
      <w:r w:rsidRPr="00490B5D">
        <w:rPr>
          <w:rFonts w:ascii="Georgia" w:hAnsi="Georgia" w:cs="Times New Roman"/>
          <w:b/>
          <w:bCs/>
          <w:color w:val="000000" w:themeColor="text1"/>
          <w:sz w:val="24"/>
          <w:szCs w:val="24"/>
        </w:rPr>
        <w:t xml:space="preserve"> of </w:t>
      </w:r>
      <w:r w:rsidR="005E22A7" w:rsidRPr="00490B5D">
        <w:rPr>
          <w:rFonts w:ascii="Georgia" w:hAnsi="Georgia" w:cs="Times New Roman"/>
          <w:b/>
          <w:bCs/>
          <w:color w:val="000000" w:themeColor="text1"/>
          <w:sz w:val="24"/>
          <w:szCs w:val="24"/>
        </w:rPr>
        <w:t>business</w:t>
      </w:r>
      <w:r w:rsidRPr="00490B5D">
        <w:rPr>
          <w:rFonts w:ascii="Georgia" w:hAnsi="Georgia" w:cs="Times New Roman"/>
          <w:b/>
          <w:bCs/>
          <w:color w:val="000000" w:themeColor="text1"/>
          <w:sz w:val="24"/>
          <w:szCs w:val="24"/>
        </w:rPr>
        <w:t xml:space="preserve"> environment </w:t>
      </w:r>
      <w:r w:rsidR="00EA3481" w:rsidRPr="00490B5D">
        <w:rPr>
          <w:rFonts w:ascii="Georgia" w:hAnsi="Georgia" w:cs="Times New Roman"/>
          <w:b/>
          <w:bCs/>
          <w:color w:val="000000" w:themeColor="text1"/>
          <w:sz w:val="24"/>
          <w:szCs w:val="24"/>
        </w:rPr>
        <w:t>in</w:t>
      </w:r>
      <w:r w:rsidRPr="00490B5D">
        <w:rPr>
          <w:rFonts w:ascii="Georgia" w:hAnsi="Georgia" w:cs="Times New Roman"/>
          <w:b/>
          <w:bCs/>
          <w:color w:val="000000" w:themeColor="text1"/>
          <w:sz w:val="24"/>
          <w:szCs w:val="24"/>
        </w:rPr>
        <w:t xml:space="preserve"> the selected c</w:t>
      </w:r>
      <w:r w:rsidR="005E22A7" w:rsidRPr="00490B5D">
        <w:rPr>
          <w:rFonts w:ascii="Georgia" w:hAnsi="Georgia" w:cs="Times New Roman"/>
          <w:b/>
          <w:bCs/>
          <w:color w:val="000000" w:themeColor="text1"/>
          <w:sz w:val="24"/>
          <w:szCs w:val="24"/>
        </w:rPr>
        <w:t>ountry (India)</w:t>
      </w:r>
      <w:bookmarkEnd w:id="2"/>
    </w:p>
    <w:p w14:paraId="4DA797DA" w14:textId="77777777" w:rsidR="005E22A7" w:rsidRPr="00490B5D" w:rsidRDefault="006144BC" w:rsidP="00D26A10">
      <w:pPr>
        <w:spacing w:before="240" w:after="240" w:line="360" w:lineRule="auto"/>
        <w:jc w:val="both"/>
        <w:rPr>
          <w:rFonts w:ascii="Georgia" w:hAnsi="Georgia" w:cs="Times New Roman"/>
          <w:color w:val="000000" w:themeColor="text1"/>
          <w:sz w:val="24"/>
          <w:szCs w:val="24"/>
        </w:rPr>
      </w:pPr>
      <w:r w:rsidRPr="00490B5D">
        <w:rPr>
          <w:rFonts w:ascii="Georgia" w:hAnsi="Georgia" w:cs="Times New Roman"/>
          <w:color w:val="000000" w:themeColor="text1"/>
          <w:sz w:val="24"/>
          <w:szCs w:val="24"/>
        </w:rPr>
        <w:t>This part of the essay throws</w:t>
      </w:r>
      <w:r w:rsidR="00A95064" w:rsidRPr="00490B5D">
        <w:rPr>
          <w:rFonts w:ascii="Georgia" w:hAnsi="Georgia" w:cs="Times New Roman"/>
          <w:color w:val="000000" w:themeColor="text1"/>
          <w:sz w:val="24"/>
          <w:szCs w:val="24"/>
        </w:rPr>
        <w:t xml:space="preserve"> </w:t>
      </w:r>
      <w:r w:rsidR="00765021" w:rsidRPr="00490B5D">
        <w:rPr>
          <w:rFonts w:ascii="Georgia" w:hAnsi="Georgia" w:cs="Times New Roman"/>
          <w:color w:val="000000" w:themeColor="text1"/>
          <w:sz w:val="24"/>
          <w:szCs w:val="24"/>
        </w:rPr>
        <w:t>light on th</w:t>
      </w:r>
      <w:r w:rsidR="00A95064" w:rsidRPr="00490B5D">
        <w:rPr>
          <w:rFonts w:ascii="Georgia" w:hAnsi="Georgia" w:cs="Times New Roman"/>
          <w:color w:val="000000" w:themeColor="text1"/>
          <w:sz w:val="24"/>
          <w:szCs w:val="24"/>
        </w:rPr>
        <w:t xml:space="preserve">e application of various theories relating to the business environment of the India. The three theories chosen here for the proposed analysis are PESTLE Analysis, </w:t>
      </w:r>
      <w:r w:rsidR="003231C9" w:rsidRPr="00490B5D">
        <w:rPr>
          <w:rFonts w:ascii="Georgia" w:hAnsi="Georgia" w:cs="Times New Roman"/>
          <w:color w:val="000000" w:themeColor="text1"/>
          <w:sz w:val="24"/>
          <w:szCs w:val="24"/>
        </w:rPr>
        <w:t xml:space="preserve">Porters Five forces framework and </w:t>
      </w:r>
      <w:r w:rsidR="00172CB9" w:rsidRPr="00490B5D">
        <w:rPr>
          <w:rFonts w:ascii="Georgia" w:hAnsi="Georgia" w:cs="Times New Roman"/>
          <w:color w:val="000000" w:themeColor="text1"/>
          <w:sz w:val="24"/>
          <w:szCs w:val="24"/>
        </w:rPr>
        <w:t>Porters Diamond.</w:t>
      </w:r>
    </w:p>
    <w:p w14:paraId="31797398" w14:textId="77777777" w:rsidR="005E22A7" w:rsidRPr="00490B5D" w:rsidRDefault="005E22A7" w:rsidP="00D26A10">
      <w:pPr>
        <w:pStyle w:val="Heading2"/>
        <w:spacing w:before="240" w:after="240" w:line="360" w:lineRule="auto"/>
        <w:jc w:val="both"/>
        <w:rPr>
          <w:rFonts w:ascii="Georgia" w:hAnsi="Georgia" w:cs="Times New Roman"/>
          <w:b/>
          <w:bCs/>
          <w:color w:val="000000" w:themeColor="text1"/>
          <w:sz w:val="24"/>
          <w:szCs w:val="24"/>
        </w:rPr>
      </w:pPr>
      <w:bookmarkStart w:id="3" w:name="_Toc144110078"/>
      <w:r w:rsidRPr="00490B5D">
        <w:rPr>
          <w:rFonts w:ascii="Georgia" w:hAnsi="Georgia" w:cs="Times New Roman"/>
          <w:b/>
          <w:bCs/>
          <w:color w:val="000000" w:themeColor="text1"/>
          <w:sz w:val="24"/>
          <w:szCs w:val="24"/>
        </w:rPr>
        <w:t xml:space="preserve">PESTLE </w:t>
      </w:r>
      <w:r w:rsidR="004C777A" w:rsidRPr="00490B5D">
        <w:rPr>
          <w:rFonts w:ascii="Georgia" w:hAnsi="Georgia" w:cs="Times New Roman"/>
          <w:b/>
          <w:bCs/>
          <w:color w:val="000000" w:themeColor="text1"/>
          <w:sz w:val="24"/>
          <w:szCs w:val="24"/>
        </w:rPr>
        <w:t>ANALYSIS</w:t>
      </w:r>
      <w:bookmarkEnd w:id="3"/>
      <w:r w:rsidR="004C777A" w:rsidRPr="00490B5D">
        <w:rPr>
          <w:rFonts w:ascii="Georgia" w:hAnsi="Georgia" w:cs="Times New Roman"/>
          <w:b/>
          <w:bCs/>
          <w:color w:val="000000" w:themeColor="text1"/>
          <w:sz w:val="24"/>
          <w:szCs w:val="24"/>
        </w:rPr>
        <w:t xml:space="preserve"> </w:t>
      </w:r>
    </w:p>
    <w:p w14:paraId="1B544931" w14:textId="77777777" w:rsidR="004C777A" w:rsidRPr="00490B5D" w:rsidRDefault="004C777A" w:rsidP="00D26A10">
      <w:pPr>
        <w:spacing w:before="240" w:after="240" w:line="360" w:lineRule="auto"/>
        <w:jc w:val="both"/>
        <w:rPr>
          <w:rFonts w:ascii="Georgia" w:hAnsi="Georgia" w:cs="Times New Roman"/>
          <w:color w:val="000000" w:themeColor="text1"/>
          <w:sz w:val="24"/>
          <w:szCs w:val="24"/>
        </w:rPr>
      </w:pPr>
      <w:r w:rsidRPr="00490B5D">
        <w:rPr>
          <w:rFonts w:ascii="Georgia" w:hAnsi="Georgia" w:cs="Times New Roman"/>
          <w:color w:val="000000" w:themeColor="text1"/>
          <w:sz w:val="24"/>
          <w:szCs w:val="24"/>
        </w:rPr>
        <w:t xml:space="preserve">The PESTLE ANALYSIS </w:t>
      </w:r>
      <w:r w:rsidR="006A18B7" w:rsidRPr="00490B5D">
        <w:rPr>
          <w:rFonts w:ascii="Georgia" w:hAnsi="Georgia" w:cs="Times New Roman"/>
          <w:color w:val="000000" w:themeColor="text1"/>
          <w:sz w:val="24"/>
          <w:szCs w:val="24"/>
        </w:rPr>
        <w:t>consists</w:t>
      </w:r>
      <w:r w:rsidRPr="00490B5D">
        <w:rPr>
          <w:rFonts w:ascii="Georgia" w:hAnsi="Georgia" w:cs="Times New Roman"/>
          <w:color w:val="000000" w:themeColor="text1"/>
          <w:sz w:val="24"/>
          <w:szCs w:val="24"/>
        </w:rPr>
        <w:t xml:space="preserve"> of six </w:t>
      </w:r>
      <w:r w:rsidR="00714F8B" w:rsidRPr="00490B5D">
        <w:rPr>
          <w:rFonts w:ascii="Georgia" w:hAnsi="Georgia" w:cs="Times New Roman"/>
          <w:color w:val="000000" w:themeColor="text1"/>
          <w:sz w:val="24"/>
          <w:szCs w:val="24"/>
        </w:rPr>
        <w:t xml:space="preserve">components that are political, economic, </w:t>
      </w:r>
      <w:r w:rsidR="00E10CAB" w:rsidRPr="00490B5D">
        <w:rPr>
          <w:rFonts w:ascii="Georgia" w:hAnsi="Georgia" w:cs="Times New Roman"/>
          <w:color w:val="000000" w:themeColor="text1"/>
          <w:sz w:val="24"/>
          <w:szCs w:val="24"/>
        </w:rPr>
        <w:t xml:space="preserve">social, technological, </w:t>
      </w:r>
      <w:r w:rsidR="006A18B7" w:rsidRPr="00490B5D">
        <w:rPr>
          <w:rFonts w:ascii="Georgia" w:hAnsi="Georgia" w:cs="Times New Roman"/>
          <w:color w:val="000000" w:themeColor="text1"/>
          <w:sz w:val="24"/>
          <w:szCs w:val="24"/>
        </w:rPr>
        <w:t>environmental and legal</w:t>
      </w:r>
      <w:r w:rsidR="00131F03" w:rsidRPr="00490B5D">
        <w:rPr>
          <w:rFonts w:ascii="Georgia" w:hAnsi="Georgia" w:cs="Times New Roman"/>
          <w:color w:val="000000" w:themeColor="text1"/>
          <w:sz w:val="24"/>
          <w:szCs w:val="24"/>
        </w:rPr>
        <w:t xml:space="preserve">. These are further </w:t>
      </w:r>
      <w:r w:rsidR="009346C8" w:rsidRPr="00490B5D">
        <w:rPr>
          <w:rFonts w:ascii="Georgia" w:hAnsi="Georgia" w:cs="Times New Roman"/>
          <w:color w:val="000000" w:themeColor="text1"/>
          <w:sz w:val="24"/>
          <w:szCs w:val="24"/>
        </w:rPr>
        <w:t>elaborated</w:t>
      </w:r>
      <w:r w:rsidR="00131F03" w:rsidRPr="00490B5D">
        <w:rPr>
          <w:rFonts w:ascii="Georgia" w:hAnsi="Georgia" w:cs="Times New Roman"/>
          <w:color w:val="000000" w:themeColor="text1"/>
          <w:sz w:val="24"/>
          <w:szCs w:val="24"/>
        </w:rPr>
        <w:t xml:space="preserve"> </w:t>
      </w:r>
      <w:r w:rsidR="009346C8" w:rsidRPr="00490B5D">
        <w:rPr>
          <w:rFonts w:ascii="Georgia" w:hAnsi="Georgia" w:cs="Times New Roman"/>
          <w:color w:val="000000" w:themeColor="text1"/>
          <w:sz w:val="24"/>
          <w:szCs w:val="24"/>
        </w:rPr>
        <w:t>hereunder keeping in mind the business environment of India:</w:t>
      </w:r>
      <w:r w:rsidR="00117F0E" w:rsidRPr="00490B5D">
        <w:rPr>
          <w:rFonts w:ascii="Georgia" w:hAnsi="Georgia" w:cs="Times New Roman"/>
          <w:color w:val="000000" w:themeColor="text1"/>
          <w:sz w:val="24"/>
          <w:szCs w:val="24"/>
        </w:rPr>
        <w:t xml:space="preserve"> </w:t>
      </w:r>
    </w:p>
    <w:p w14:paraId="0B888E68" w14:textId="77777777" w:rsidR="00295B1F" w:rsidRPr="00490B5D" w:rsidRDefault="00295B1F" w:rsidP="00D26A10">
      <w:pPr>
        <w:spacing w:before="240" w:after="240" w:line="360" w:lineRule="auto"/>
        <w:jc w:val="both"/>
        <w:rPr>
          <w:rFonts w:ascii="Georgia" w:hAnsi="Georgia" w:cs="Times New Roman"/>
          <w:color w:val="000000" w:themeColor="text1"/>
          <w:sz w:val="24"/>
          <w:szCs w:val="24"/>
        </w:rPr>
      </w:pPr>
      <w:r w:rsidRPr="00490B5D">
        <w:rPr>
          <w:rFonts w:ascii="Georgia" w:hAnsi="Georgia" w:cs="Times New Roman"/>
          <w:noProof/>
          <w:color w:val="000000" w:themeColor="text1"/>
          <w:sz w:val="24"/>
          <w:szCs w:val="24"/>
          <w:lang w:val="en-US"/>
        </w:rPr>
        <w:drawing>
          <wp:inline distT="0" distB="0" distL="0" distR="0" wp14:anchorId="4A28EC47" wp14:editId="1EFD3032">
            <wp:extent cx="4365464" cy="4191000"/>
            <wp:effectExtent l="0" t="0" r="0" b="0"/>
            <wp:docPr id="979888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888627" name=""/>
                    <pic:cNvPicPr/>
                  </pic:nvPicPr>
                  <pic:blipFill>
                    <a:blip r:embed="rId9" cstate="print"/>
                    <a:stretch>
                      <a:fillRect/>
                    </a:stretch>
                  </pic:blipFill>
                  <pic:spPr>
                    <a:xfrm>
                      <a:off x="0" y="0"/>
                      <a:ext cx="4377075" cy="4202147"/>
                    </a:xfrm>
                    <a:prstGeom prst="rect">
                      <a:avLst/>
                    </a:prstGeom>
                  </pic:spPr>
                </pic:pic>
              </a:graphicData>
            </a:graphic>
          </wp:inline>
        </w:drawing>
      </w:r>
    </w:p>
    <w:p w14:paraId="10CBE8B3" w14:textId="77777777" w:rsidR="008850ED" w:rsidRPr="00490B5D" w:rsidRDefault="00295B1F" w:rsidP="00D26A10">
      <w:pPr>
        <w:spacing w:before="240" w:after="240" w:line="360" w:lineRule="auto"/>
        <w:jc w:val="both"/>
        <w:rPr>
          <w:rFonts w:ascii="Georgia" w:hAnsi="Georgia" w:cs="Times New Roman"/>
          <w:b/>
          <w:bCs/>
          <w:i/>
          <w:iCs/>
          <w:color w:val="000000" w:themeColor="text1"/>
          <w:sz w:val="24"/>
          <w:szCs w:val="24"/>
        </w:rPr>
      </w:pPr>
      <w:r w:rsidRPr="00490B5D">
        <w:rPr>
          <w:rFonts w:ascii="Georgia" w:hAnsi="Georgia" w:cs="Times New Roman"/>
          <w:b/>
          <w:bCs/>
          <w:i/>
          <w:iCs/>
          <w:color w:val="000000" w:themeColor="text1"/>
          <w:sz w:val="24"/>
          <w:szCs w:val="24"/>
        </w:rPr>
        <w:t xml:space="preserve">Figure 1:  </w:t>
      </w:r>
      <w:r w:rsidR="003A7322" w:rsidRPr="00490B5D">
        <w:rPr>
          <w:rFonts w:ascii="Georgia" w:hAnsi="Georgia" w:cs="Times New Roman"/>
          <w:b/>
          <w:bCs/>
          <w:i/>
          <w:iCs/>
          <w:color w:val="000000" w:themeColor="text1"/>
          <w:sz w:val="24"/>
          <w:szCs w:val="24"/>
        </w:rPr>
        <w:t>PESTLE Analysis</w:t>
      </w:r>
    </w:p>
    <w:p w14:paraId="79AAE85A" w14:textId="77777777" w:rsidR="00295B1F" w:rsidRPr="00490B5D" w:rsidRDefault="00295B1F" w:rsidP="00D26A10">
      <w:pPr>
        <w:spacing w:before="240" w:after="240" w:line="360" w:lineRule="auto"/>
        <w:jc w:val="both"/>
        <w:rPr>
          <w:rFonts w:ascii="Georgia" w:hAnsi="Georgia" w:cs="Times New Roman"/>
          <w:color w:val="000000" w:themeColor="text1"/>
          <w:sz w:val="24"/>
          <w:szCs w:val="24"/>
        </w:rPr>
      </w:pPr>
      <w:r w:rsidRPr="00490B5D">
        <w:rPr>
          <w:rFonts w:ascii="Georgia" w:hAnsi="Georgia" w:cs="Times New Roman"/>
          <w:b/>
          <w:bCs/>
          <w:color w:val="000000" w:themeColor="text1"/>
          <w:sz w:val="24"/>
          <w:szCs w:val="24"/>
        </w:rPr>
        <w:t>Source</w:t>
      </w:r>
      <w:r w:rsidRPr="00490B5D">
        <w:rPr>
          <w:rFonts w:ascii="Georgia" w:hAnsi="Georgia" w:cs="Times New Roman"/>
          <w:color w:val="000000" w:themeColor="text1"/>
          <w:sz w:val="24"/>
          <w:szCs w:val="24"/>
        </w:rPr>
        <w:t xml:space="preserve">: </w:t>
      </w:r>
      <w:r w:rsidR="008850ED" w:rsidRPr="00490B5D">
        <w:rPr>
          <w:rFonts w:ascii="Georgia" w:hAnsi="Georgia" w:cs="Times New Roman"/>
          <w:color w:val="000000" w:themeColor="text1"/>
          <w:sz w:val="24"/>
          <w:szCs w:val="24"/>
        </w:rPr>
        <w:t>(</w:t>
      </w:r>
      <w:r w:rsidR="003A7322" w:rsidRPr="00490B5D">
        <w:rPr>
          <w:rFonts w:ascii="Georgia" w:hAnsi="Georgia" w:cs="Times New Roman"/>
          <w:color w:val="000000" w:themeColor="text1"/>
          <w:sz w:val="24"/>
          <w:szCs w:val="24"/>
        </w:rPr>
        <w:t>IBIS World</w:t>
      </w:r>
      <w:r w:rsidR="008850ED" w:rsidRPr="00490B5D">
        <w:rPr>
          <w:rFonts w:ascii="Georgia" w:hAnsi="Georgia" w:cs="Times New Roman"/>
          <w:color w:val="000000" w:themeColor="text1"/>
          <w:sz w:val="24"/>
          <w:szCs w:val="24"/>
        </w:rPr>
        <w:t>, 2023).</w:t>
      </w:r>
    </w:p>
    <w:p w14:paraId="2CA0AFEB" w14:textId="77777777" w:rsidR="009D177A" w:rsidRPr="00490B5D" w:rsidRDefault="00172CB9" w:rsidP="006144BC">
      <w:pPr>
        <w:spacing w:before="240" w:after="240" w:line="360" w:lineRule="auto"/>
        <w:jc w:val="both"/>
        <w:rPr>
          <w:rFonts w:ascii="Georgia" w:eastAsia="Times New Roman" w:hAnsi="Georgia" w:cs="Times New Roman"/>
          <w:color w:val="000000" w:themeColor="text1"/>
          <w:kern w:val="0"/>
          <w:sz w:val="24"/>
          <w:szCs w:val="24"/>
          <w:lang w:eastAsia="en-IN"/>
        </w:rPr>
      </w:pPr>
      <w:r w:rsidRPr="00490B5D">
        <w:rPr>
          <w:rFonts w:ascii="Georgia" w:eastAsia="Times New Roman" w:hAnsi="Georgia" w:cs="Times New Roman"/>
          <w:b/>
          <w:bCs/>
          <w:color w:val="000000" w:themeColor="text1"/>
          <w:kern w:val="0"/>
          <w:sz w:val="24"/>
          <w:szCs w:val="24"/>
          <w:lang w:eastAsia="en-IN"/>
        </w:rPr>
        <w:lastRenderedPageBreak/>
        <w:t>Political: </w:t>
      </w:r>
      <w:r w:rsidRPr="00490B5D">
        <w:rPr>
          <w:rFonts w:ascii="Georgia" w:eastAsia="Times New Roman" w:hAnsi="Georgia" w:cs="Times New Roman"/>
          <w:color w:val="000000" w:themeColor="text1"/>
          <w:kern w:val="0"/>
          <w:sz w:val="24"/>
          <w:szCs w:val="24"/>
          <w:lang w:eastAsia="en-IN"/>
        </w:rPr>
        <w:t>Political factors imply those factors that are related to the governance political system, government budget sizes, changes in the policy, democratic systems etc. India is one of the largest democracies in the world as it has a federal government. Further, there are factors with which it gets influenced including politicians’ interests, policies of government, and ideologies of political parties. Therefore, in India, these political factors have a major bearing on the business environment. Further, there is a well-developed system for the imposition of various taxes like service tax, income tax, Goods and services tax, and sales tax which are imposed by the Central Government. Other taxes are imposed by the local authorities</w:t>
      </w:r>
      <w:r w:rsidR="00FA53C7" w:rsidRPr="00490B5D">
        <w:rPr>
          <w:rFonts w:ascii="Georgia" w:eastAsia="Times New Roman" w:hAnsi="Georgia" w:cs="Times New Roman"/>
          <w:color w:val="000000" w:themeColor="text1"/>
          <w:kern w:val="0"/>
          <w:sz w:val="24"/>
          <w:szCs w:val="24"/>
          <w:lang w:eastAsia="en-IN"/>
        </w:rPr>
        <w:t xml:space="preserve"> (</w:t>
      </w:r>
      <w:r w:rsidR="00FA53C7" w:rsidRPr="00490B5D">
        <w:rPr>
          <w:rFonts w:ascii="Georgia" w:hAnsi="Georgia" w:cs="Times New Roman"/>
          <w:color w:val="222222"/>
          <w:sz w:val="24"/>
          <w:szCs w:val="24"/>
          <w:shd w:val="clear" w:color="auto" w:fill="FFFFFF"/>
        </w:rPr>
        <w:t>Rastogi, et al., 2016)</w:t>
      </w:r>
      <w:r w:rsidR="00123292" w:rsidRPr="00490B5D">
        <w:rPr>
          <w:rFonts w:ascii="Georgia" w:hAnsi="Georgia" w:cs="Times New Roman"/>
          <w:color w:val="222222"/>
          <w:sz w:val="24"/>
          <w:szCs w:val="24"/>
          <w:shd w:val="clear" w:color="auto" w:fill="FFFFFF"/>
        </w:rPr>
        <w:t xml:space="preserve"> </w:t>
      </w:r>
      <w:r w:rsidR="009D177A" w:rsidRPr="00490B5D">
        <w:rPr>
          <w:rFonts w:ascii="Georgia" w:eastAsia="Times New Roman" w:hAnsi="Georgia" w:cs="Times New Roman"/>
          <w:color w:val="000000" w:themeColor="text1"/>
          <w:kern w:val="0"/>
          <w:sz w:val="24"/>
          <w:szCs w:val="24"/>
          <w:lang w:eastAsia="en-IN"/>
        </w:rPr>
        <w:t>Further, the company needs to take into account instability, tax remains, competition policy, labour and business regulations, and incentives that may have a major bearing on the operations of the company.</w:t>
      </w:r>
    </w:p>
    <w:p w14:paraId="2B89A184" w14:textId="77777777" w:rsidR="009D177A" w:rsidRPr="00490B5D" w:rsidRDefault="009D177A" w:rsidP="006144BC">
      <w:pPr>
        <w:spacing w:before="240" w:after="240" w:line="360" w:lineRule="auto"/>
        <w:jc w:val="both"/>
        <w:rPr>
          <w:rFonts w:ascii="Georgia" w:eastAsia="Times New Roman" w:hAnsi="Georgia" w:cs="Times New Roman"/>
          <w:color w:val="000000" w:themeColor="text1"/>
          <w:kern w:val="0"/>
          <w:sz w:val="24"/>
          <w:szCs w:val="24"/>
          <w:lang w:eastAsia="en-IN"/>
        </w:rPr>
      </w:pPr>
      <w:r w:rsidRPr="00490B5D">
        <w:rPr>
          <w:rFonts w:ascii="Georgia" w:eastAsia="Times New Roman" w:hAnsi="Georgia" w:cs="Times New Roman"/>
          <w:b/>
          <w:bCs/>
          <w:color w:val="000000" w:themeColor="text1"/>
          <w:kern w:val="0"/>
          <w:sz w:val="24"/>
          <w:szCs w:val="24"/>
          <w:lang w:eastAsia="en-IN"/>
        </w:rPr>
        <w:t>Economic: </w:t>
      </w:r>
      <w:r w:rsidRPr="00490B5D">
        <w:rPr>
          <w:rFonts w:ascii="Georgia" w:eastAsia="Times New Roman" w:hAnsi="Georgia" w:cs="Times New Roman"/>
          <w:color w:val="000000" w:themeColor="text1"/>
          <w:kern w:val="0"/>
          <w:sz w:val="24"/>
          <w:szCs w:val="24"/>
          <w:lang w:eastAsia="en-IN"/>
        </w:rPr>
        <w:t>The Indian economy is considered to be a stable one and this is mainly because of the formation of FIBP, liberalization of foreign capital, and reduction in the licensing of various industries. This has improved the economic conditions of India to a great extent. Therefore, it can be said to be favourable for the company to start its production in India</w:t>
      </w:r>
      <w:r w:rsidR="00386B1C" w:rsidRPr="00490B5D">
        <w:rPr>
          <w:rFonts w:ascii="Georgia" w:eastAsia="Times New Roman" w:hAnsi="Georgia" w:cs="Times New Roman"/>
          <w:color w:val="000000" w:themeColor="text1"/>
          <w:kern w:val="0"/>
          <w:sz w:val="24"/>
          <w:szCs w:val="24"/>
          <w:lang w:eastAsia="en-IN"/>
        </w:rPr>
        <w:t xml:space="preserve"> (</w:t>
      </w:r>
      <w:r w:rsidR="00386B1C" w:rsidRPr="00490B5D">
        <w:rPr>
          <w:rFonts w:ascii="Georgia" w:hAnsi="Georgia" w:cs="Times New Roman"/>
          <w:color w:val="222222"/>
          <w:sz w:val="24"/>
          <w:szCs w:val="24"/>
          <w:shd w:val="clear" w:color="auto" w:fill="FFFFFF"/>
        </w:rPr>
        <w:t>Sridhar, et al., 2016).</w:t>
      </w:r>
    </w:p>
    <w:p w14:paraId="5A0601F2" w14:textId="77777777" w:rsidR="009D177A" w:rsidRPr="00490B5D" w:rsidRDefault="009D177A" w:rsidP="006144BC">
      <w:pPr>
        <w:spacing w:before="240" w:after="240" w:line="360" w:lineRule="auto"/>
        <w:jc w:val="both"/>
        <w:rPr>
          <w:rFonts w:ascii="Georgia" w:eastAsia="Times New Roman" w:hAnsi="Georgia" w:cs="Times New Roman"/>
          <w:color w:val="000000" w:themeColor="text1"/>
          <w:kern w:val="0"/>
          <w:sz w:val="24"/>
          <w:szCs w:val="24"/>
          <w:lang w:eastAsia="en-IN"/>
        </w:rPr>
      </w:pPr>
      <w:r w:rsidRPr="00490B5D">
        <w:rPr>
          <w:rFonts w:ascii="Georgia" w:eastAsia="Times New Roman" w:hAnsi="Georgia" w:cs="Times New Roman"/>
          <w:b/>
          <w:bCs/>
          <w:color w:val="000000" w:themeColor="text1"/>
          <w:kern w:val="0"/>
          <w:sz w:val="24"/>
          <w:szCs w:val="24"/>
          <w:lang w:eastAsia="en-IN"/>
        </w:rPr>
        <w:t>Social: </w:t>
      </w:r>
      <w:r w:rsidRPr="00490B5D">
        <w:rPr>
          <w:rFonts w:ascii="Georgia" w:eastAsia="Times New Roman" w:hAnsi="Georgia" w:cs="Times New Roman"/>
          <w:color w:val="000000" w:themeColor="text1"/>
          <w:kern w:val="0"/>
          <w:sz w:val="24"/>
          <w:szCs w:val="24"/>
          <w:lang w:eastAsia="en-IN"/>
        </w:rPr>
        <w:t>This implies changes in the trends that have a major bearing on the business environment.</w:t>
      </w:r>
      <w:r w:rsidRPr="00490B5D">
        <w:rPr>
          <w:rFonts w:ascii="Georgia" w:eastAsia="Times New Roman" w:hAnsi="Georgia" w:cs="Times New Roman"/>
          <w:b/>
          <w:bCs/>
          <w:color w:val="000000" w:themeColor="text1"/>
          <w:kern w:val="0"/>
          <w:sz w:val="24"/>
          <w:szCs w:val="24"/>
          <w:lang w:eastAsia="en-IN"/>
        </w:rPr>
        <w:t> </w:t>
      </w:r>
      <w:r w:rsidRPr="00490B5D">
        <w:rPr>
          <w:rFonts w:ascii="Georgia" w:eastAsia="Times New Roman" w:hAnsi="Georgia" w:cs="Times New Roman"/>
          <w:color w:val="000000" w:themeColor="text1"/>
          <w:kern w:val="0"/>
          <w:sz w:val="24"/>
          <w:szCs w:val="24"/>
          <w:lang w:eastAsia="en-IN"/>
        </w:rPr>
        <w:t>It further includes expectations, cultural norms, age distribution, health, safety, health consciousness, growth in the rate of population, and career attitudes. It helps companies to plan their business strategies and marketing analytics.</w:t>
      </w:r>
    </w:p>
    <w:p w14:paraId="33857536" w14:textId="77777777" w:rsidR="009D177A" w:rsidRPr="00490B5D" w:rsidRDefault="009D177A" w:rsidP="006144BC">
      <w:pPr>
        <w:spacing w:before="240" w:after="240" w:line="360" w:lineRule="auto"/>
        <w:jc w:val="both"/>
        <w:rPr>
          <w:rFonts w:ascii="Georgia" w:eastAsia="Times New Roman" w:hAnsi="Georgia" w:cs="Times New Roman"/>
          <w:color w:val="000000" w:themeColor="text1"/>
          <w:kern w:val="0"/>
          <w:sz w:val="24"/>
          <w:szCs w:val="24"/>
          <w:lang w:eastAsia="en-IN"/>
        </w:rPr>
      </w:pPr>
      <w:r w:rsidRPr="00490B5D">
        <w:rPr>
          <w:rFonts w:ascii="Georgia" w:eastAsia="Times New Roman" w:hAnsi="Georgia" w:cs="Times New Roman"/>
          <w:b/>
          <w:bCs/>
          <w:color w:val="000000" w:themeColor="text1"/>
          <w:kern w:val="0"/>
          <w:sz w:val="24"/>
          <w:szCs w:val="24"/>
          <w:lang w:eastAsia="en-IN"/>
        </w:rPr>
        <w:t>Technological: </w:t>
      </w:r>
      <w:r w:rsidRPr="00490B5D">
        <w:rPr>
          <w:rFonts w:ascii="Georgia" w:eastAsia="Times New Roman" w:hAnsi="Georgia" w:cs="Times New Roman"/>
          <w:color w:val="000000" w:themeColor="text1"/>
          <w:kern w:val="0"/>
          <w:sz w:val="24"/>
          <w:szCs w:val="24"/>
          <w:lang w:eastAsia="en-IN"/>
        </w:rPr>
        <w:t xml:space="preserve">These relate to logistics, e-commerce technologies, marketing, production, informal and communication. In India, there are 4G and 5G technologies that greatly facilitate various projects. In addition, the IT sector of India is considered to be one of the strongest in the whole world as it promotes the upgradation of software, development of IT consistently, and </w:t>
      </w:r>
      <w:r w:rsidR="006144BC" w:rsidRPr="00490B5D">
        <w:rPr>
          <w:rFonts w:ascii="Georgia" w:eastAsia="Times New Roman" w:hAnsi="Georgia" w:cs="Times New Roman"/>
          <w:color w:val="000000" w:themeColor="text1"/>
          <w:kern w:val="0"/>
          <w:sz w:val="24"/>
          <w:szCs w:val="24"/>
          <w:lang w:eastAsia="en-IN"/>
        </w:rPr>
        <w:t>much other advancement</w:t>
      </w:r>
      <w:r w:rsidRPr="00490B5D">
        <w:rPr>
          <w:rFonts w:ascii="Georgia" w:eastAsia="Times New Roman" w:hAnsi="Georgia" w:cs="Times New Roman"/>
          <w:color w:val="000000" w:themeColor="text1"/>
          <w:kern w:val="0"/>
          <w:sz w:val="24"/>
          <w:szCs w:val="24"/>
          <w:lang w:eastAsia="en-IN"/>
        </w:rPr>
        <w:t xml:space="preserve"> in the technologies that will enable the economy of India to grow and prosper. Thus, the company can benefit from operating its production facilities in India due to the advanced and improved level of technology</w:t>
      </w:r>
      <w:r w:rsidR="0085788A" w:rsidRPr="00490B5D">
        <w:rPr>
          <w:rFonts w:ascii="Georgia" w:eastAsia="Times New Roman" w:hAnsi="Georgia" w:cs="Times New Roman"/>
          <w:color w:val="000000" w:themeColor="text1"/>
          <w:kern w:val="0"/>
          <w:sz w:val="24"/>
          <w:szCs w:val="24"/>
          <w:lang w:eastAsia="en-IN"/>
        </w:rPr>
        <w:t xml:space="preserve"> (</w:t>
      </w:r>
      <w:r w:rsidR="0085788A" w:rsidRPr="00490B5D">
        <w:rPr>
          <w:rFonts w:ascii="Georgia" w:hAnsi="Georgia" w:cs="Times New Roman"/>
          <w:color w:val="222222"/>
          <w:sz w:val="24"/>
          <w:szCs w:val="24"/>
          <w:shd w:val="clear" w:color="auto" w:fill="FFFFFF"/>
        </w:rPr>
        <w:t>Agnihotri, et al., 2017).</w:t>
      </w:r>
      <w:r w:rsidRPr="00490B5D">
        <w:rPr>
          <w:rFonts w:ascii="Georgia" w:eastAsia="Times New Roman" w:hAnsi="Georgia" w:cs="Times New Roman"/>
          <w:color w:val="000000" w:themeColor="text1"/>
          <w:kern w:val="0"/>
          <w:sz w:val="24"/>
          <w:szCs w:val="24"/>
          <w:lang w:eastAsia="en-IN"/>
        </w:rPr>
        <w:t> </w:t>
      </w:r>
    </w:p>
    <w:p w14:paraId="21EE595B" w14:textId="77777777" w:rsidR="009D177A" w:rsidRPr="00490B5D" w:rsidRDefault="009D177A" w:rsidP="004F5E1E">
      <w:pPr>
        <w:spacing w:before="240" w:after="240" w:line="360" w:lineRule="auto"/>
        <w:jc w:val="both"/>
        <w:rPr>
          <w:rFonts w:ascii="Georgia" w:eastAsia="Times New Roman" w:hAnsi="Georgia" w:cs="Times New Roman"/>
          <w:color w:val="000000" w:themeColor="text1"/>
          <w:kern w:val="0"/>
          <w:sz w:val="24"/>
          <w:szCs w:val="24"/>
          <w:lang w:eastAsia="en-IN"/>
        </w:rPr>
      </w:pPr>
      <w:r w:rsidRPr="00490B5D">
        <w:rPr>
          <w:rFonts w:ascii="Georgia" w:eastAsia="Times New Roman" w:hAnsi="Georgia" w:cs="Times New Roman"/>
          <w:b/>
          <w:bCs/>
          <w:color w:val="000000" w:themeColor="text1"/>
          <w:kern w:val="0"/>
          <w:sz w:val="24"/>
          <w:szCs w:val="24"/>
          <w:lang w:eastAsia="en-IN"/>
        </w:rPr>
        <w:t>Environmental and Legal: </w:t>
      </w:r>
      <w:r w:rsidRPr="00490B5D">
        <w:rPr>
          <w:rFonts w:ascii="Georgia" w:eastAsia="Times New Roman" w:hAnsi="Georgia" w:cs="Times New Roman"/>
          <w:color w:val="000000" w:themeColor="text1"/>
          <w:kern w:val="0"/>
          <w:sz w:val="24"/>
          <w:szCs w:val="24"/>
          <w:lang w:eastAsia="en-IN"/>
        </w:rPr>
        <w:t xml:space="preserve">The legal regime of India keeps on updating itself from time to time or as and when required. For instance, the recent legal changes </w:t>
      </w:r>
      <w:r w:rsidRPr="00490B5D">
        <w:rPr>
          <w:rFonts w:ascii="Georgia" w:eastAsia="Times New Roman" w:hAnsi="Georgia" w:cs="Times New Roman"/>
          <w:color w:val="000000" w:themeColor="text1"/>
          <w:kern w:val="0"/>
          <w:sz w:val="24"/>
          <w:szCs w:val="24"/>
          <w:lang w:eastAsia="en-IN"/>
        </w:rPr>
        <w:lastRenderedPageBreak/>
        <w:t>included disability discrimination, an increase in the minimum wages, recycling of material, etc. These have greatly impacted the business environment. Further, various laws relating to the environment have also been implemented to ensure that the increasing level of industrialization and urbanization does not cause harm to the environment beyond a certain limit as this can cause various health issues. There are various environmental pressure groups, waste control and disposal regulations, and noise controls in India</w:t>
      </w:r>
      <w:r w:rsidR="005009C0" w:rsidRPr="00490B5D">
        <w:rPr>
          <w:rFonts w:ascii="Georgia" w:eastAsia="Times New Roman" w:hAnsi="Georgia" w:cs="Times New Roman"/>
          <w:color w:val="000000" w:themeColor="text1"/>
          <w:kern w:val="0"/>
          <w:sz w:val="24"/>
          <w:szCs w:val="24"/>
          <w:lang w:eastAsia="en-IN"/>
        </w:rPr>
        <w:t xml:space="preserve"> (Lang, 2021).</w:t>
      </w:r>
    </w:p>
    <w:p w14:paraId="4FE6CF80" w14:textId="77777777" w:rsidR="00750E5D" w:rsidRPr="00490B5D" w:rsidRDefault="009D177A" w:rsidP="00D26A10">
      <w:pPr>
        <w:spacing w:before="240" w:after="240" w:line="360" w:lineRule="auto"/>
        <w:jc w:val="both"/>
        <w:rPr>
          <w:rFonts w:ascii="Georgia" w:eastAsia="Times New Roman" w:hAnsi="Georgia" w:cs="Times New Roman"/>
          <w:color w:val="000000" w:themeColor="text1"/>
          <w:kern w:val="0"/>
          <w:sz w:val="24"/>
          <w:szCs w:val="24"/>
          <w:lang w:eastAsia="en-IN"/>
        </w:rPr>
      </w:pPr>
      <w:r w:rsidRPr="00490B5D">
        <w:rPr>
          <w:rFonts w:ascii="Georgia" w:eastAsia="Times New Roman" w:hAnsi="Georgia" w:cs="Times New Roman"/>
          <w:color w:val="000000" w:themeColor="text1"/>
          <w:kern w:val="0"/>
          <w:sz w:val="24"/>
          <w:szCs w:val="24"/>
          <w:lang w:eastAsia="en-IN"/>
        </w:rPr>
        <w:t xml:space="preserve">Thus, it can be analyzed that the company should take into account these factors before deciding the </w:t>
      </w:r>
      <w:r w:rsidR="00386B1C" w:rsidRPr="00490B5D">
        <w:rPr>
          <w:rFonts w:ascii="Georgia" w:eastAsia="Times New Roman" w:hAnsi="Georgia" w:cs="Times New Roman"/>
          <w:color w:val="000000" w:themeColor="text1"/>
          <w:kern w:val="0"/>
          <w:sz w:val="24"/>
          <w:szCs w:val="24"/>
          <w:lang w:eastAsia="en-IN"/>
        </w:rPr>
        <w:t>move</w:t>
      </w:r>
      <w:r w:rsidRPr="00490B5D">
        <w:rPr>
          <w:rFonts w:ascii="Georgia" w:eastAsia="Times New Roman" w:hAnsi="Georgia" w:cs="Times New Roman"/>
          <w:color w:val="000000" w:themeColor="text1"/>
          <w:kern w:val="0"/>
          <w:sz w:val="24"/>
          <w:szCs w:val="24"/>
          <w:lang w:eastAsia="en-IN"/>
        </w:rPr>
        <w:t xml:space="preserve"> its production facilities to India. </w:t>
      </w:r>
    </w:p>
    <w:p w14:paraId="64B33A5D" w14:textId="77777777" w:rsidR="009D177A" w:rsidRPr="00490B5D" w:rsidRDefault="00750E5D" w:rsidP="00D26A10">
      <w:pPr>
        <w:spacing w:before="240" w:after="240" w:line="360" w:lineRule="auto"/>
        <w:jc w:val="both"/>
        <w:rPr>
          <w:rFonts w:ascii="Georgia" w:eastAsia="Times New Roman" w:hAnsi="Georgia" w:cs="Times New Roman"/>
          <w:color w:val="000000" w:themeColor="text1"/>
          <w:kern w:val="0"/>
          <w:sz w:val="24"/>
          <w:szCs w:val="24"/>
          <w:lang w:eastAsia="en-IN"/>
        </w:rPr>
      </w:pPr>
      <w:r w:rsidRPr="00490B5D">
        <w:rPr>
          <w:rFonts w:ascii="Georgia" w:eastAsia="Times New Roman" w:hAnsi="Georgia" w:cs="Times New Roman"/>
          <w:color w:val="000000" w:themeColor="text1"/>
          <w:kern w:val="0"/>
          <w:sz w:val="24"/>
          <w:szCs w:val="24"/>
          <w:lang w:eastAsia="en-IN"/>
        </w:rPr>
        <w:br w:type="page"/>
      </w:r>
    </w:p>
    <w:p w14:paraId="4AD2EBF5" w14:textId="77777777" w:rsidR="005E22A7" w:rsidRPr="00490B5D" w:rsidRDefault="005E22A7" w:rsidP="00D26A10">
      <w:pPr>
        <w:pStyle w:val="Heading2"/>
        <w:spacing w:before="240" w:after="240" w:line="360" w:lineRule="auto"/>
        <w:jc w:val="both"/>
        <w:rPr>
          <w:rFonts w:ascii="Georgia" w:hAnsi="Georgia" w:cs="Times New Roman"/>
          <w:b/>
          <w:bCs/>
          <w:color w:val="000000" w:themeColor="text1"/>
          <w:sz w:val="24"/>
          <w:szCs w:val="24"/>
        </w:rPr>
      </w:pPr>
      <w:bookmarkStart w:id="4" w:name="_Toc144110079"/>
      <w:r w:rsidRPr="00490B5D">
        <w:rPr>
          <w:rFonts w:ascii="Georgia" w:hAnsi="Georgia" w:cs="Times New Roman"/>
          <w:b/>
          <w:bCs/>
          <w:color w:val="000000" w:themeColor="text1"/>
          <w:sz w:val="24"/>
          <w:szCs w:val="24"/>
        </w:rPr>
        <w:lastRenderedPageBreak/>
        <w:t xml:space="preserve">Porters Five </w:t>
      </w:r>
      <w:r w:rsidR="00EA3481" w:rsidRPr="00490B5D">
        <w:rPr>
          <w:rFonts w:ascii="Georgia" w:hAnsi="Georgia" w:cs="Times New Roman"/>
          <w:b/>
          <w:bCs/>
          <w:color w:val="000000" w:themeColor="text1"/>
          <w:sz w:val="24"/>
          <w:szCs w:val="24"/>
        </w:rPr>
        <w:t>Forces</w:t>
      </w:r>
      <w:r w:rsidRPr="00490B5D">
        <w:rPr>
          <w:rFonts w:ascii="Georgia" w:hAnsi="Georgia" w:cs="Times New Roman"/>
          <w:b/>
          <w:bCs/>
          <w:color w:val="000000" w:themeColor="text1"/>
          <w:sz w:val="24"/>
          <w:szCs w:val="24"/>
        </w:rPr>
        <w:t xml:space="preserve"> </w:t>
      </w:r>
      <w:r w:rsidR="00EA3481" w:rsidRPr="00490B5D">
        <w:rPr>
          <w:rFonts w:ascii="Georgia" w:hAnsi="Georgia" w:cs="Times New Roman"/>
          <w:b/>
          <w:bCs/>
          <w:color w:val="000000" w:themeColor="text1"/>
          <w:sz w:val="24"/>
          <w:szCs w:val="24"/>
        </w:rPr>
        <w:t>Framework</w:t>
      </w:r>
      <w:bookmarkEnd w:id="4"/>
    </w:p>
    <w:p w14:paraId="18B2FE9B" w14:textId="77777777" w:rsidR="00D823A5" w:rsidRPr="00490B5D" w:rsidRDefault="00D823A5" w:rsidP="00D26A10">
      <w:pPr>
        <w:spacing w:before="240" w:after="240" w:line="360" w:lineRule="auto"/>
        <w:jc w:val="both"/>
        <w:rPr>
          <w:rFonts w:ascii="Georgia" w:eastAsia="Times New Roman" w:hAnsi="Georgia" w:cs="Times New Roman"/>
          <w:color w:val="000000" w:themeColor="text1"/>
          <w:kern w:val="0"/>
          <w:sz w:val="24"/>
          <w:szCs w:val="24"/>
          <w:lang w:eastAsia="en-IN"/>
        </w:rPr>
      </w:pPr>
      <w:r w:rsidRPr="00490B5D">
        <w:rPr>
          <w:rFonts w:ascii="Georgia" w:eastAsia="Times New Roman" w:hAnsi="Georgia" w:cs="Times New Roman"/>
          <w:color w:val="000000" w:themeColor="text1"/>
          <w:kern w:val="0"/>
          <w:sz w:val="24"/>
          <w:szCs w:val="24"/>
          <w:lang w:eastAsia="en-IN"/>
        </w:rPr>
        <w:t>The company needs to assess and analyse the business environment of India by recognizing Porter’s Five Forces Framework which encompasses the five forces namely the threat of substitution, the threat of new entrants, the bargaining power of customers, competitive rivalry, and the bargaining power of suppliers. These are further elaborated hereunder for better conducting of the analysis of the business environment in India:</w:t>
      </w:r>
    </w:p>
    <w:p w14:paraId="25DE49AA" w14:textId="77777777" w:rsidR="00D823A5" w:rsidRPr="00490B5D" w:rsidRDefault="00D823A5" w:rsidP="004F5E1E">
      <w:pPr>
        <w:spacing w:before="240" w:after="240" w:line="360" w:lineRule="auto"/>
        <w:jc w:val="both"/>
        <w:rPr>
          <w:rFonts w:ascii="Georgia" w:eastAsia="Times New Roman" w:hAnsi="Georgia" w:cs="Times New Roman"/>
          <w:color w:val="000000" w:themeColor="text1"/>
          <w:kern w:val="0"/>
          <w:sz w:val="24"/>
          <w:szCs w:val="24"/>
          <w:lang w:eastAsia="en-IN"/>
        </w:rPr>
      </w:pPr>
      <w:r w:rsidRPr="00490B5D">
        <w:rPr>
          <w:rFonts w:ascii="Georgia" w:eastAsia="Times New Roman" w:hAnsi="Georgia" w:cs="Times New Roman"/>
          <w:b/>
          <w:bCs/>
          <w:color w:val="000000" w:themeColor="text1"/>
          <w:kern w:val="0"/>
          <w:sz w:val="24"/>
          <w:szCs w:val="24"/>
          <w:lang w:eastAsia="en-IN"/>
        </w:rPr>
        <w:t>The threat of substitution:</w:t>
      </w:r>
      <w:r w:rsidRPr="00490B5D">
        <w:rPr>
          <w:rFonts w:ascii="Georgia" w:eastAsia="Times New Roman" w:hAnsi="Georgia" w:cs="Times New Roman"/>
          <w:color w:val="000000" w:themeColor="text1"/>
          <w:kern w:val="0"/>
          <w:sz w:val="24"/>
          <w:szCs w:val="24"/>
          <w:lang w:eastAsia="en-IN"/>
        </w:rPr>
        <w:t> Undoubtedly, substitutes for almost every product are available in the market. Likewise, India also has the availability of substitutes that fulfil the needs of the customers almost in the same manner as that of the original product. This needs to be considered by the company as this can weaken its power and position</w:t>
      </w:r>
      <w:r w:rsidR="00C83940" w:rsidRPr="00490B5D">
        <w:rPr>
          <w:rFonts w:ascii="Georgia" w:eastAsia="Times New Roman" w:hAnsi="Georgia" w:cs="Times New Roman"/>
          <w:color w:val="000000" w:themeColor="text1"/>
          <w:kern w:val="0"/>
          <w:sz w:val="24"/>
          <w:szCs w:val="24"/>
          <w:lang w:eastAsia="en-IN"/>
        </w:rPr>
        <w:t xml:space="preserve"> (Bhatia, 2016).</w:t>
      </w:r>
    </w:p>
    <w:p w14:paraId="5BBCD1ED" w14:textId="77777777" w:rsidR="008B0CD1" w:rsidRPr="00490B5D" w:rsidRDefault="00D823A5" w:rsidP="004F5E1E">
      <w:pPr>
        <w:spacing w:before="240" w:after="240" w:line="360" w:lineRule="auto"/>
        <w:jc w:val="both"/>
        <w:rPr>
          <w:rFonts w:ascii="Georgia" w:eastAsia="Times New Roman" w:hAnsi="Georgia" w:cs="Times New Roman"/>
          <w:color w:val="000000" w:themeColor="text1"/>
          <w:kern w:val="0"/>
          <w:sz w:val="24"/>
          <w:szCs w:val="24"/>
          <w:lang w:eastAsia="en-IN"/>
        </w:rPr>
      </w:pPr>
      <w:r w:rsidRPr="00490B5D">
        <w:rPr>
          <w:rFonts w:ascii="Georgia" w:eastAsia="Times New Roman" w:hAnsi="Georgia" w:cs="Times New Roman"/>
          <w:b/>
          <w:bCs/>
          <w:color w:val="000000" w:themeColor="text1"/>
          <w:kern w:val="0"/>
          <w:sz w:val="24"/>
          <w:szCs w:val="24"/>
          <w:lang w:eastAsia="en-IN"/>
        </w:rPr>
        <w:t>Threat of new entrants:</w:t>
      </w:r>
      <w:r w:rsidRPr="00490B5D">
        <w:rPr>
          <w:rFonts w:ascii="Georgia" w:eastAsia="Times New Roman" w:hAnsi="Georgia" w:cs="Times New Roman"/>
          <w:color w:val="000000" w:themeColor="text1"/>
          <w:kern w:val="0"/>
          <w:sz w:val="24"/>
          <w:szCs w:val="24"/>
          <w:lang w:eastAsia="en-IN"/>
        </w:rPr>
        <w:t> This means that new companies may enter the market which can have a major bearing on the operations of the company. In India, there are no limitations or barriers to entry, therefore any company can establish its presence in India. Although in some industries, there are barriers to entry and this is fruitful for the established companies in India</w:t>
      </w:r>
      <w:r w:rsidR="00C83940" w:rsidRPr="00490B5D">
        <w:rPr>
          <w:rFonts w:ascii="Georgia" w:eastAsia="Times New Roman" w:hAnsi="Georgia" w:cs="Times New Roman"/>
          <w:color w:val="000000" w:themeColor="text1"/>
          <w:kern w:val="0"/>
          <w:sz w:val="24"/>
          <w:szCs w:val="24"/>
          <w:lang w:eastAsia="en-IN"/>
        </w:rPr>
        <w:t xml:space="preserve"> (</w:t>
      </w:r>
      <w:r w:rsidR="00C83940" w:rsidRPr="00490B5D">
        <w:rPr>
          <w:rFonts w:ascii="Georgia" w:hAnsi="Georgia" w:cs="Times New Roman"/>
          <w:color w:val="222222"/>
          <w:sz w:val="24"/>
          <w:szCs w:val="24"/>
          <w:shd w:val="clear" w:color="auto" w:fill="FFFFFF"/>
        </w:rPr>
        <w:t>Isabelle, et al., 2020).</w:t>
      </w:r>
    </w:p>
    <w:p w14:paraId="75CE62C3" w14:textId="77777777" w:rsidR="008B0CD1" w:rsidRPr="00490B5D" w:rsidRDefault="008B0CD1" w:rsidP="00D26A10">
      <w:pPr>
        <w:spacing w:before="240" w:after="240" w:line="360" w:lineRule="auto"/>
        <w:jc w:val="both"/>
        <w:rPr>
          <w:rFonts w:ascii="Georgia" w:hAnsi="Georgia" w:cs="Times New Roman"/>
          <w:color w:val="000000" w:themeColor="text1"/>
          <w:sz w:val="24"/>
          <w:szCs w:val="24"/>
        </w:rPr>
      </w:pPr>
      <w:r w:rsidRPr="00490B5D">
        <w:rPr>
          <w:rFonts w:ascii="Georgia" w:hAnsi="Georgia" w:cs="Times New Roman"/>
          <w:noProof/>
          <w:color w:val="000000" w:themeColor="text1"/>
          <w:sz w:val="24"/>
          <w:szCs w:val="24"/>
          <w:lang w:val="en-US"/>
        </w:rPr>
        <w:drawing>
          <wp:inline distT="0" distB="0" distL="0" distR="0" wp14:anchorId="722EA948" wp14:editId="03211510">
            <wp:extent cx="4053839" cy="2653145"/>
            <wp:effectExtent l="0" t="0" r="4445" b="0"/>
            <wp:docPr id="1309072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072549" name=""/>
                    <pic:cNvPicPr/>
                  </pic:nvPicPr>
                  <pic:blipFill>
                    <a:blip r:embed="rId10" cstate="print"/>
                    <a:stretch>
                      <a:fillRect/>
                    </a:stretch>
                  </pic:blipFill>
                  <pic:spPr>
                    <a:xfrm>
                      <a:off x="0" y="0"/>
                      <a:ext cx="4057362" cy="2655450"/>
                    </a:xfrm>
                    <a:prstGeom prst="rect">
                      <a:avLst/>
                    </a:prstGeom>
                  </pic:spPr>
                </pic:pic>
              </a:graphicData>
            </a:graphic>
          </wp:inline>
        </w:drawing>
      </w:r>
    </w:p>
    <w:p w14:paraId="09AFC1BD" w14:textId="77777777" w:rsidR="00C94A3B" w:rsidRPr="00490B5D" w:rsidRDefault="00C94A3B" w:rsidP="00D26A10">
      <w:pPr>
        <w:spacing w:before="240" w:after="240" w:line="360" w:lineRule="auto"/>
        <w:jc w:val="both"/>
        <w:rPr>
          <w:rFonts w:ascii="Georgia" w:hAnsi="Georgia" w:cs="Times New Roman"/>
          <w:b/>
          <w:bCs/>
          <w:i/>
          <w:iCs/>
          <w:color w:val="000000" w:themeColor="text1"/>
          <w:sz w:val="24"/>
          <w:szCs w:val="24"/>
        </w:rPr>
      </w:pPr>
      <w:r w:rsidRPr="00490B5D">
        <w:rPr>
          <w:rFonts w:ascii="Georgia" w:hAnsi="Georgia" w:cs="Times New Roman"/>
          <w:b/>
          <w:bCs/>
          <w:i/>
          <w:iCs/>
          <w:color w:val="000000" w:themeColor="text1"/>
          <w:sz w:val="24"/>
          <w:szCs w:val="24"/>
        </w:rPr>
        <w:t xml:space="preserve">Figure 2: Porter’s Five Forces Framework </w:t>
      </w:r>
    </w:p>
    <w:p w14:paraId="36A81C8B" w14:textId="77777777" w:rsidR="00C94A3B" w:rsidRPr="00490B5D" w:rsidRDefault="00C94A3B" w:rsidP="00D26A10">
      <w:pPr>
        <w:spacing w:before="240" w:after="240" w:line="360" w:lineRule="auto"/>
        <w:jc w:val="both"/>
        <w:rPr>
          <w:rFonts w:ascii="Georgia" w:eastAsiaTheme="majorEastAsia" w:hAnsi="Georgia" w:cs="Times New Roman"/>
          <w:color w:val="000000" w:themeColor="text1"/>
          <w:sz w:val="24"/>
          <w:szCs w:val="24"/>
        </w:rPr>
      </w:pPr>
      <w:r w:rsidRPr="00490B5D">
        <w:rPr>
          <w:rFonts w:ascii="Georgia" w:hAnsi="Georgia" w:cs="Times New Roman"/>
          <w:b/>
          <w:bCs/>
          <w:color w:val="000000" w:themeColor="text1"/>
          <w:sz w:val="24"/>
          <w:szCs w:val="24"/>
        </w:rPr>
        <w:t>Source</w:t>
      </w:r>
      <w:r w:rsidRPr="00490B5D">
        <w:rPr>
          <w:rFonts w:ascii="Georgia" w:hAnsi="Georgia" w:cs="Times New Roman"/>
          <w:color w:val="000000" w:themeColor="text1"/>
          <w:sz w:val="24"/>
          <w:szCs w:val="24"/>
        </w:rPr>
        <w:t>: (</w:t>
      </w:r>
      <w:proofErr w:type="spellStart"/>
      <w:r w:rsidRPr="00490B5D">
        <w:rPr>
          <w:rFonts w:ascii="Georgia" w:hAnsi="Georgia" w:cs="Times New Roman"/>
          <w:color w:val="000000" w:themeColor="text1"/>
          <w:sz w:val="24"/>
          <w:szCs w:val="24"/>
        </w:rPr>
        <w:t>wondershare</w:t>
      </w:r>
      <w:proofErr w:type="spellEnd"/>
      <w:r w:rsidRPr="00490B5D">
        <w:rPr>
          <w:rFonts w:ascii="Georgia" w:hAnsi="Georgia" w:cs="Times New Roman"/>
          <w:color w:val="000000" w:themeColor="text1"/>
          <w:sz w:val="24"/>
          <w:szCs w:val="24"/>
        </w:rPr>
        <w:t>, 2023).</w:t>
      </w:r>
    </w:p>
    <w:p w14:paraId="6A5BD2C4" w14:textId="77777777" w:rsidR="0017782A" w:rsidRPr="00490B5D" w:rsidRDefault="0017782A" w:rsidP="004F5E1E">
      <w:pPr>
        <w:pStyle w:val="ListParagraph"/>
        <w:spacing w:before="240" w:after="240" w:line="360" w:lineRule="auto"/>
        <w:ind w:left="0"/>
        <w:jc w:val="both"/>
        <w:rPr>
          <w:rFonts w:ascii="Georgia" w:hAnsi="Georgia" w:cs="Times New Roman"/>
          <w:color w:val="000000" w:themeColor="text1"/>
          <w:sz w:val="24"/>
          <w:szCs w:val="24"/>
        </w:rPr>
      </w:pPr>
      <w:r w:rsidRPr="00490B5D">
        <w:rPr>
          <w:rFonts w:ascii="Georgia" w:hAnsi="Georgia" w:cs="Times New Roman"/>
          <w:b/>
          <w:bCs/>
          <w:color w:val="000000" w:themeColor="text1"/>
          <w:sz w:val="24"/>
          <w:szCs w:val="24"/>
        </w:rPr>
        <w:lastRenderedPageBreak/>
        <w:t>Bargaining power of customers</w:t>
      </w:r>
      <w:r w:rsidRPr="00490B5D">
        <w:rPr>
          <w:rFonts w:ascii="Georgia" w:hAnsi="Georgia" w:cs="Times New Roman"/>
          <w:color w:val="000000" w:themeColor="text1"/>
          <w:sz w:val="24"/>
          <w:szCs w:val="24"/>
        </w:rPr>
        <w:t xml:space="preserve">: This implies the power of the buyers or the customer to influence the price. A small number of customers means that the customers have the power to negotiate and get the deals as per their desire. </w:t>
      </w:r>
    </w:p>
    <w:p w14:paraId="5FB193F9" w14:textId="77777777" w:rsidR="0017782A" w:rsidRPr="00490B5D" w:rsidRDefault="0017782A" w:rsidP="004F5E1E">
      <w:pPr>
        <w:pStyle w:val="ListParagraph"/>
        <w:spacing w:before="240" w:after="240" w:line="360" w:lineRule="auto"/>
        <w:ind w:left="0"/>
        <w:jc w:val="both"/>
        <w:rPr>
          <w:rFonts w:ascii="Georgia" w:hAnsi="Georgia" w:cs="Times New Roman"/>
          <w:color w:val="000000" w:themeColor="text1"/>
          <w:sz w:val="24"/>
          <w:szCs w:val="24"/>
        </w:rPr>
      </w:pPr>
      <w:r w:rsidRPr="00490B5D">
        <w:rPr>
          <w:rFonts w:ascii="Georgia" w:hAnsi="Georgia" w:cs="Times New Roman"/>
          <w:b/>
          <w:bCs/>
          <w:color w:val="000000" w:themeColor="text1"/>
          <w:sz w:val="24"/>
          <w:szCs w:val="24"/>
        </w:rPr>
        <w:t>Competitive rivalry</w:t>
      </w:r>
      <w:r w:rsidRPr="00490B5D">
        <w:rPr>
          <w:rFonts w:ascii="Georgia" w:hAnsi="Georgia" w:cs="Times New Roman"/>
          <w:color w:val="000000" w:themeColor="text1"/>
          <w:sz w:val="24"/>
          <w:szCs w:val="24"/>
        </w:rPr>
        <w:t>: It implies the prevailing competition of the company. It is one of the most relevant factors to be considered by every company before making a final decision. Thus, the company should consider the degree of competition that exists in India and develop its strategies to deal with the same fairly</w:t>
      </w:r>
      <w:r w:rsidR="00404FB5" w:rsidRPr="00490B5D">
        <w:rPr>
          <w:rFonts w:ascii="Georgia" w:hAnsi="Georgia" w:cs="Times New Roman"/>
          <w:color w:val="000000" w:themeColor="text1"/>
          <w:sz w:val="24"/>
          <w:szCs w:val="24"/>
        </w:rPr>
        <w:t xml:space="preserve"> (</w:t>
      </w:r>
      <w:proofErr w:type="spellStart"/>
      <w:r w:rsidR="00404FB5" w:rsidRPr="00490B5D">
        <w:rPr>
          <w:rFonts w:ascii="Georgia" w:hAnsi="Georgia" w:cs="Times New Roman"/>
          <w:color w:val="222222"/>
          <w:sz w:val="24"/>
          <w:szCs w:val="24"/>
          <w:shd w:val="clear" w:color="auto" w:fill="FFFFFF"/>
        </w:rPr>
        <w:t>Kharub</w:t>
      </w:r>
      <w:proofErr w:type="spellEnd"/>
      <w:r w:rsidR="00404FB5" w:rsidRPr="00490B5D">
        <w:rPr>
          <w:rFonts w:ascii="Georgia" w:hAnsi="Georgia" w:cs="Times New Roman"/>
          <w:color w:val="222222"/>
          <w:sz w:val="24"/>
          <w:szCs w:val="24"/>
          <w:shd w:val="clear" w:color="auto" w:fill="FFFFFF"/>
        </w:rPr>
        <w:t xml:space="preserve"> &amp; Sharma, 2017).</w:t>
      </w:r>
    </w:p>
    <w:p w14:paraId="3A86B171" w14:textId="77777777" w:rsidR="0017782A" w:rsidRPr="00490B5D" w:rsidRDefault="0017782A" w:rsidP="004F5E1E">
      <w:pPr>
        <w:pStyle w:val="ListParagraph"/>
        <w:spacing w:before="240" w:after="240" w:line="360" w:lineRule="auto"/>
        <w:ind w:left="0"/>
        <w:jc w:val="both"/>
        <w:rPr>
          <w:rFonts w:ascii="Georgia" w:hAnsi="Georgia" w:cs="Times New Roman"/>
          <w:color w:val="000000" w:themeColor="text1"/>
          <w:sz w:val="24"/>
          <w:szCs w:val="24"/>
        </w:rPr>
      </w:pPr>
      <w:r w:rsidRPr="00490B5D">
        <w:rPr>
          <w:rFonts w:ascii="Georgia" w:hAnsi="Georgia" w:cs="Times New Roman"/>
          <w:b/>
          <w:bCs/>
          <w:color w:val="000000" w:themeColor="text1"/>
          <w:sz w:val="24"/>
          <w:szCs w:val="24"/>
        </w:rPr>
        <w:t>Bargaining power of suppliers</w:t>
      </w:r>
      <w:r w:rsidRPr="00490B5D">
        <w:rPr>
          <w:rFonts w:ascii="Georgia" w:hAnsi="Georgia" w:cs="Times New Roman"/>
          <w:color w:val="000000" w:themeColor="text1"/>
          <w:sz w:val="24"/>
          <w:szCs w:val="24"/>
        </w:rPr>
        <w:t xml:space="preserve">: This force entails the power of the suppliers that impact the cost of inputs. It depends on the number of existing suppliers in the country. Therefore, if there </w:t>
      </w:r>
      <w:r w:rsidR="004F5E1E" w:rsidRPr="00490B5D">
        <w:rPr>
          <w:rFonts w:ascii="Georgia" w:hAnsi="Georgia" w:cs="Times New Roman"/>
          <w:color w:val="000000" w:themeColor="text1"/>
          <w:sz w:val="24"/>
          <w:szCs w:val="24"/>
        </w:rPr>
        <w:t>are a smaller number of suppliers</w:t>
      </w:r>
      <w:r w:rsidRPr="00490B5D">
        <w:rPr>
          <w:rFonts w:ascii="Georgia" w:hAnsi="Georgia" w:cs="Times New Roman"/>
          <w:color w:val="000000" w:themeColor="text1"/>
          <w:sz w:val="24"/>
          <w:szCs w:val="24"/>
        </w:rPr>
        <w:t>, the company will heavily depend on the supplier and vice versa</w:t>
      </w:r>
      <w:r w:rsidR="00386B1C" w:rsidRPr="00490B5D">
        <w:rPr>
          <w:rFonts w:ascii="Georgia" w:hAnsi="Georgia" w:cs="Times New Roman"/>
          <w:color w:val="000000" w:themeColor="text1"/>
          <w:sz w:val="24"/>
          <w:szCs w:val="24"/>
        </w:rPr>
        <w:t xml:space="preserve"> (Gubbi, 2015).</w:t>
      </w:r>
    </w:p>
    <w:p w14:paraId="5C520ACD" w14:textId="77777777" w:rsidR="00C94A3B" w:rsidRPr="00490B5D" w:rsidRDefault="00C94A3B" w:rsidP="00123292">
      <w:pPr>
        <w:spacing w:before="240" w:after="240" w:line="360" w:lineRule="auto"/>
        <w:jc w:val="both"/>
        <w:rPr>
          <w:rFonts w:ascii="Georgia" w:eastAsiaTheme="majorEastAsia" w:hAnsi="Georgia" w:cs="Times New Roman"/>
          <w:b/>
          <w:bCs/>
          <w:color w:val="000000" w:themeColor="text1"/>
          <w:sz w:val="24"/>
          <w:szCs w:val="24"/>
        </w:rPr>
      </w:pPr>
      <w:r w:rsidRPr="00490B5D">
        <w:rPr>
          <w:rFonts w:ascii="Georgia" w:hAnsi="Georgia" w:cs="Times New Roman"/>
          <w:color w:val="000000" w:themeColor="text1"/>
          <w:sz w:val="24"/>
          <w:szCs w:val="24"/>
        </w:rPr>
        <w:br w:type="page"/>
      </w:r>
      <w:bookmarkStart w:id="5" w:name="_Toc144110080"/>
      <w:r w:rsidR="003B7229" w:rsidRPr="00490B5D">
        <w:rPr>
          <w:rStyle w:val="Heading2Char"/>
          <w:rFonts w:ascii="Georgia" w:hAnsi="Georgia" w:cs="Times New Roman"/>
          <w:b/>
          <w:bCs/>
          <w:color w:val="000000" w:themeColor="text1"/>
          <w:sz w:val="24"/>
          <w:szCs w:val="24"/>
        </w:rPr>
        <w:lastRenderedPageBreak/>
        <w:t>Porters Diamond</w:t>
      </w:r>
      <w:bookmarkEnd w:id="5"/>
      <w:r w:rsidR="004D3E7F" w:rsidRPr="00490B5D">
        <w:rPr>
          <w:rFonts w:ascii="Georgia" w:hAnsi="Georgia"/>
        </w:rPr>
        <w:t xml:space="preserve"> </w:t>
      </w:r>
    </w:p>
    <w:p w14:paraId="527530A4" w14:textId="77777777" w:rsidR="002C0E6A" w:rsidRPr="00490B5D" w:rsidRDefault="002C0E6A" w:rsidP="00D26A10">
      <w:pPr>
        <w:spacing w:before="240" w:after="240" w:line="360" w:lineRule="auto"/>
        <w:jc w:val="both"/>
        <w:rPr>
          <w:rFonts w:ascii="Georgia" w:eastAsia="Times New Roman" w:hAnsi="Georgia" w:cs="Times New Roman"/>
          <w:color w:val="000000" w:themeColor="text1"/>
          <w:kern w:val="0"/>
          <w:sz w:val="24"/>
          <w:szCs w:val="24"/>
          <w:lang w:eastAsia="en-IN"/>
        </w:rPr>
      </w:pPr>
      <w:r w:rsidRPr="00490B5D">
        <w:rPr>
          <w:rFonts w:ascii="Georgia" w:eastAsia="Times New Roman" w:hAnsi="Georgia" w:cs="Times New Roman"/>
          <w:color w:val="000000" w:themeColor="text1"/>
          <w:kern w:val="0"/>
          <w:sz w:val="24"/>
          <w:szCs w:val="24"/>
          <w:lang w:eastAsia="en-IN"/>
        </w:rPr>
        <w:t>This model points out those factors that reflect the competitive advantage of one economy over the other one. It resembles the shape of a diamond and encompasses four factors namely firm strategy, structure and rivalry, demand conditions, related industries, and factor conditions.</w:t>
      </w:r>
    </w:p>
    <w:p w14:paraId="74D7D912" w14:textId="77777777" w:rsidR="002C0E6A" w:rsidRPr="00490B5D" w:rsidRDefault="002C0E6A" w:rsidP="004F5E1E">
      <w:pPr>
        <w:spacing w:before="240" w:after="240" w:line="360" w:lineRule="auto"/>
        <w:jc w:val="both"/>
        <w:rPr>
          <w:rFonts w:ascii="Georgia" w:eastAsia="Times New Roman" w:hAnsi="Georgia" w:cs="Times New Roman"/>
          <w:color w:val="000000" w:themeColor="text1"/>
          <w:kern w:val="0"/>
          <w:sz w:val="24"/>
          <w:szCs w:val="24"/>
          <w:lang w:eastAsia="en-IN"/>
        </w:rPr>
      </w:pPr>
      <w:r w:rsidRPr="00490B5D">
        <w:rPr>
          <w:rFonts w:ascii="Georgia" w:eastAsia="Times New Roman" w:hAnsi="Georgia" w:cs="Times New Roman"/>
          <w:b/>
          <w:bCs/>
          <w:color w:val="000000" w:themeColor="text1"/>
          <w:kern w:val="0"/>
          <w:sz w:val="24"/>
          <w:szCs w:val="24"/>
          <w:lang w:eastAsia="en-IN"/>
        </w:rPr>
        <w:t>Firm strategy, structure and rivalry: </w:t>
      </w:r>
      <w:r w:rsidRPr="00490B5D">
        <w:rPr>
          <w:rFonts w:ascii="Georgia" w:eastAsia="Times New Roman" w:hAnsi="Georgia" w:cs="Times New Roman"/>
          <w:color w:val="000000" w:themeColor="text1"/>
          <w:kern w:val="0"/>
          <w:sz w:val="24"/>
          <w:szCs w:val="24"/>
          <w:lang w:eastAsia="en-IN"/>
        </w:rPr>
        <w:t>It implies that a high degree of competition</w:t>
      </w:r>
      <w:r w:rsidRPr="00490B5D">
        <w:rPr>
          <w:rFonts w:ascii="Georgia" w:eastAsia="Times New Roman" w:hAnsi="Georgia" w:cs="Times New Roman"/>
          <w:b/>
          <w:bCs/>
          <w:color w:val="000000" w:themeColor="text1"/>
          <w:kern w:val="0"/>
          <w:sz w:val="24"/>
          <w:szCs w:val="24"/>
          <w:lang w:eastAsia="en-IN"/>
        </w:rPr>
        <w:t> </w:t>
      </w:r>
      <w:r w:rsidRPr="00490B5D">
        <w:rPr>
          <w:rFonts w:ascii="Georgia" w:eastAsia="Times New Roman" w:hAnsi="Georgia" w:cs="Times New Roman"/>
          <w:color w:val="000000" w:themeColor="text1"/>
          <w:kern w:val="0"/>
          <w:sz w:val="24"/>
          <w:szCs w:val="24"/>
          <w:lang w:eastAsia="en-IN"/>
        </w:rPr>
        <w:t>leads to an increased level of production and technological innovations. Further, it is influenced by the high degree of competition, concentration of market power, and ability of rival firms.</w:t>
      </w:r>
    </w:p>
    <w:p w14:paraId="17AF6B0C" w14:textId="77777777" w:rsidR="002C0E6A" w:rsidRPr="00490B5D" w:rsidRDefault="002C0E6A" w:rsidP="004F5E1E">
      <w:pPr>
        <w:spacing w:before="240" w:after="240" w:line="360" w:lineRule="auto"/>
        <w:jc w:val="both"/>
        <w:rPr>
          <w:rFonts w:ascii="Georgia" w:eastAsia="Times New Roman" w:hAnsi="Georgia" w:cs="Times New Roman"/>
          <w:color w:val="000000" w:themeColor="text1"/>
          <w:kern w:val="0"/>
          <w:sz w:val="24"/>
          <w:szCs w:val="24"/>
          <w:lang w:eastAsia="en-IN"/>
        </w:rPr>
      </w:pPr>
      <w:r w:rsidRPr="00490B5D">
        <w:rPr>
          <w:rFonts w:ascii="Georgia" w:eastAsia="Times New Roman" w:hAnsi="Georgia" w:cs="Times New Roman"/>
          <w:b/>
          <w:bCs/>
          <w:color w:val="000000" w:themeColor="text1"/>
          <w:kern w:val="0"/>
          <w:sz w:val="24"/>
          <w:szCs w:val="24"/>
          <w:lang w:eastAsia="en-IN"/>
        </w:rPr>
        <w:t>Demand conditions: </w:t>
      </w:r>
      <w:r w:rsidRPr="00490B5D">
        <w:rPr>
          <w:rFonts w:ascii="Georgia" w:eastAsia="Times New Roman" w:hAnsi="Georgia" w:cs="Times New Roman"/>
          <w:color w:val="000000" w:themeColor="text1"/>
          <w:kern w:val="0"/>
          <w:sz w:val="24"/>
          <w:szCs w:val="24"/>
          <w:lang w:eastAsia="en-IN"/>
        </w:rPr>
        <w:t>These refer to the nature and size of the customer for the products of the companies in a particular country. This further driver improvement in the product and innovation</w:t>
      </w:r>
      <w:r w:rsidR="002B54B0" w:rsidRPr="00490B5D">
        <w:rPr>
          <w:rFonts w:ascii="Georgia" w:eastAsia="Times New Roman" w:hAnsi="Georgia" w:cs="Times New Roman"/>
          <w:color w:val="000000" w:themeColor="text1"/>
          <w:kern w:val="0"/>
          <w:sz w:val="24"/>
          <w:szCs w:val="24"/>
          <w:lang w:eastAsia="en-IN"/>
        </w:rPr>
        <w:t xml:space="preserve"> (</w:t>
      </w:r>
      <w:r w:rsidR="002B54B0" w:rsidRPr="00490B5D">
        <w:rPr>
          <w:rFonts w:ascii="Georgia" w:hAnsi="Georgia" w:cs="Times New Roman"/>
          <w:color w:val="222222"/>
          <w:sz w:val="24"/>
          <w:szCs w:val="24"/>
          <w:shd w:val="clear" w:color="auto" w:fill="FFFFFF"/>
        </w:rPr>
        <w:t>Pawar &amp; Veer, 2016).</w:t>
      </w:r>
    </w:p>
    <w:p w14:paraId="3FAA673A" w14:textId="77777777" w:rsidR="007F4438" w:rsidRPr="00490B5D" w:rsidRDefault="008404E1" w:rsidP="00D26A10">
      <w:pPr>
        <w:pStyle w:val="ListParagraph"/>
        <w:spacing w:before="240" w:after="240" w:line="360" w:lineRule="auto"/>
        <w:ind w:left="0"/>
        <w:jc w:val="both"/>
        <w:rPr>
          <w:rFonts w:ascii="Georgia" w:eastAsiaTheme="majorEastAsia" w:hAnsi="Georgia" w:cs="Times New Roman"/>
          <w:b/>
          <w:bCs/>
          <w:color w:val="000000" w:themeColor="text1"/>
          <w:sz w:val="24"/>
          <w:szCs w:val="24"/>
        </w:rPr>
      </w:pPr>
      <w:r w:rsidRPr="00490B5D">
        <w:rPr>
          <w:rFonts w:ascii="Georgia" w:eastAsiaTheme="majorEastAsia" w:hAnsi="Georgia" w:cs="Times New Roman"/>
          <w:b/>
          <w:bCs/>
          <w:noProof/>
          <w:color w:val="000000" w:themeColor="text1"/>
          <w:sz w:val="24"/>
          <w:szCs w:val="24"/>
          <w:lang w:val="en-US"/>
        </w:rPr>
        <w:drawing>
          <wp:inline distT="0" distB="0" distL="0" distR="0" wp14:anchorId="2731BB7D" wp14:editId="39F2787D">
            <wp:extent cx="3670935" cy="3775364"/>
            <wp:effectExtent l="0" t="0" r="5715" b="0"/>
            <wp:docPr id="397196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196713" name=""/>
                    <pic:cNvPicPr/>
                  </pic:nvPicPr>
                  <pic:blipFill>
                    <a:blip r:embed="rId11" cstate="print"/>
                    <a:stretch>
                      <a:fillRect/>
                    </a:stretch>
                  </pic:blipFill>
                  <pic:spPr>
                    <a:xfrm>
                      <a:off x="0" y="0"/>
                      <a:ext cx="3674557" cy="3779089"/>
                    </a:xfrm>
                    <a:prstGeom prst="rect">
                      <a:avLst/>
                    </a:prstGeom>
                  </pic:spPr>
                </pic:pic>
              </a:graphicData>
            </a:graphic>
          </wp:inline>
        </w:drawing>
      </w:r>
    </w:p>
    <w:p w14:paraId="0746FAEF" w14:textId="77777777" w:rsidR="00123292" w:rsidRPr="00490B5D" w:rsidRDefault="007F4438" w:rsidP="00123292">
      <w:pPr>
        <w:spacing w:before="240" w:after="240" w:line="360" w:lineRule="auto"/>
        <w:jc w:val="both"/>
        <w:rPr>
          <w:rFonts w:ascii="Georgia" w:hAnsi="Georgia" w:cs="Times New Roman"/>
          <w:b/>
          <w:bCs/>
          <w:i/>
          <w:iCs/>
          <w:color w:val="000000" w:themeColor="text1"/>
          <w:sz w:val="24"/>
          <w:szCs w:val="24"/>
        </w:rPr>
      </w:pPr>
      <w:r w:rsidRPr="00490B5D">
        <w:rPr>
          <w:rFonts w:ascii="Georgia" w:hAnsi="Georgia" w:cs="Times New Roman"/>
          <w:b/>
          <w:bCs/>
          <w:i/>
          <w:iCs/>
          <w:color w:val="000000" w:themeColor="text1"/>
          <w:sz w:val="24"/>
          <w:szCs w:val="24"/>
        </w:rPr>
        <w:t>Figure 3: Porter’s Diamond</w:t>
      </w:r>
    </w:p>
    <w:p w14:paraId="491554A7" w14:textId="77777777" w:rsidR="007F4438" w:rsidRPr="00490B5D" w:rsidRDefault="007F4438" w:rsidP="00123292">
      <w:pPr>
        <w:spacing w:before="240" w:after="240" w:line="360" w:lineRule="auto"/>
        <w:jc w:val="both"/>
        <w:rPr>
          <w:rFonts w:ascii="Georgia" w:hAnsi="Georgia" w:cs="Times New Roman"/>
          <w:b/>
          <w:bCs/>
          <w:i/>
          <w:iCs/>
          <w:color w:val="000000" w:themeColor="text1"/>
          <w:sz w:val="24"/>
          <w:szCs w:val="24"/>
        </w:rPr>
      </w:pPr>
      <w:r w:rsidRPr="00490B5D">
        <w:rPr>
          <w:rFonts w:ascii="Georgia" w:hAnsi="Georgia" w:cs="Times New Roman"/>
          <w:b/>
          <w:bCs/>
          <w:color w:val="000000" w:themeColor="text1"/>
          <w:sz w:val="24"/>
          <w:szCs w:val="24"/>
        </w:rPr>
        <w:t>Source</w:t>
      </w:r>
      <w:r w:rsidRPr="00490B5D">
        <w:rPr>
          <w:rFonts w:ascii="Georgia" w:hAnsi="Georgia" w:cs="Times New Roman"/>
          <w:color w:val="000000" w:themeColor="text1"/>
          <w:sz w:val="24"/>
          <w:szCs w:val="24"/>
        </w:rPr>
        <w:t>: (</w:t>
      </w:r>
      <w:proofErr w:type="spellStart"/>
      <w:r w:rsidRPr="00490B5D">
        <w:rPr>
          <w:rFonts w:ascii="Georgia" w:hAnsi="Georgia" w:cs="Times New Roman"/>
          <w:color w:val="000000" w:themeColor="text1"/>
          <w:sz w:val="24"/>
          <w:szCs w:val="24"/>
        </w:rPr>
        <w:t>SlideTeam</w:t>
      </w:r>
      <w:proofErr w:type="spellEnd"/>
      <w:r w:rsidRPr="00490B5D">
        <w:rPr>
          <w:rFonts w:ascii="Georgia" w:hAnsi="Georgia" w:cs="Times New Roman"/>
          <w:color w:val="000000" w:themeColor="text1"/>
          <w:sz w:val="24"/>
          <w:szCs w:val="24"/>
        </w:rPr>
        <w:t>, 2023).</w:t>
      </w:r>
    </w:p>
    <w:p w14:paraId="525D5C7D" w14:textId="77777777" w:rsidR="005E1AAA" w:rsidRPr="00490B5D" w:rsidRDefault="00FB2C9D" w:rsidP="004F5E1E">
      <w:pPr>
        <w:spacing w:before="240" w:after="240" w:line="360" w:lineRule="auto"/>
        <w:jc w:val="both"/>
        <w:rPr>
          <w:rFonts w:ascii="Georgia" w:eastAsia="Times New Roman" w:hAnsi="Georgia" w:cs="Times New Roman"/>
          <w:color w:val="000000" w:themeColor="text1"/>
          <w:kern w:val="0"/>
          <w:sz w:val="24"/>
          <w:szCs w:val="24"/>
          <w:lang w:eastAsia="en-IN"/>
        </w:rPr>
      </w:pPr>
      <w:r w:rsidRPr="00490B5D">
        <w:rPr>
          <w:rFonts w:ascii="Georgia" w:eastAsiaTheme="majorEastAsia" w:hAnsi="Georgia" w:cs="Times New Roman"/>
          <w:b/>
          <w:bCs/>
          <w:color w:val="000000" w:themeColor="text1"/>
          <w:sz w:val="24"/>
          <w:szCs w:val="24"/>
        </w:rPr>
        <w:lastRenderedPageBreak/>
        <w:t>Related industries</w:t>
      </w:r>
      <w:r w:rsidR="00713210" w:rsidRPr="00490B5D">
        <w:rPr>
          <w:rFonts w:ascii="Georgia" w:eastAsiaTheme="majorEastAsia" w:hAnsi="Georgia" w:cs="Times New Roman"/>
          <w:b/>
          <w:bCs/>
          <w:color w:val="000000" w:themeColor="text1"/>
          <w:sz w:val="24"/>
          <w:szCs w:val="24"/>
        </w:rPr>
        <w:t xml:space="preserve">: </w:t>
      </w:r>
      <w:r w:rsidR="005E1AAA" w:rsidRPr="00490B5D">
        <w:rPr>
          <w:rFonts w:ascii="Georgia" w:eastAsia="Times New Roman" w:hAnsi="Georgia" w:cs="Times New Roman"/>
          <w:b/>
          <w:bCs/>
          <w:color w:val="000000" w:themeColor="text1"/>
          <w:kern w:val="0"/>
          <w:sz w:val="24"/>
          <w:szCs w:val="24"/>
          <w:lang w:eastAsia="en-IN"/>
        </w:rPr>
        <w:t> </w:t>
      </w:r>
      <w:r w:rsidR="005E1AAA" w:rsidRPr="00490B5D">
        <w:rPr>
          <w:rFonts w:ascii="Georgia" w:eastAsia="Times New Roman" w:hAnsi="Georgia" w:cs="Times New Roman"/>
          <w:color w:val="000000" w:themeColor="text1"/>
          <w:kern w:val="0"/>
          <w:sz w:val="24"/>
          <w:szCs w:val="24"/>
          <w:lang w:eastAsia="en-IN"/>
        </w:rPr>
        <w:t>It takes into account the downstream and upstream industries to facilitate innovations through the exchange of ideas. It can also spur innovations based on the transfer of knowledge and transparency level. The market scale will increase due to more innovations</w:t>
      </w:r>
      <w:r w:rsidR="00551E18" w:rsidRPr="00490B5D">
        <w:rPr>
          <w:rFonts w:ascii="Georgia" w:eastAsia="Times New Roman" w:hAnsi="Georgia" w:cs="Times New Roman"/>
          <w:color w:val="000000" w:themeColor="text1"/>
          <w:kern w:val="0"/>
          <w:sz w:val="24"/>
          <w:szCs w:val="24"/>
          <w:lang w:eastAsia="en-IN"/>
        </w:rPr>
        <w:t xml:space="preserve"> (</w:t>
      </w:r>
      <w:proofErr w:type="spellStart"/>
      <w:r w:rsidR="00551E18" w:rsidRPr="00490B5D">
        <w:rPr>
          <w:rFonts w:ascii="Georgia" w:hAnsi="Georgia" w:cs="Times New Roman"/>
          <w:color w:val="222222"/>
          <w:sz w:val="24"/>
          <w:szCs w:val="24"/>
          <w:shd w:val="clear" w:color="auto" w:fill="FFFFFF"/>
        </w:rPr>
        <w:t>Tsiligiris</w:t>
      </w:r>
      <w:proofErr w:type="spellEnd"/>
      <w:r w:rsidR="00551E18" w:rsidRPr="00490B5D">
        <w:rPr>
          <w:rFonts w:ascii="Georgia" w:hAnsi="Georgia" w:cs="Times New Roman"/>
          <w:color w:val="222222"/>
          <w:sz w:val="24"/>
          <w:szCs w:val="24"/>
          <w:shd w:val="clear" w:color="auto" w:fill="FFFFFF"/>
        </w:rPr>
        <w:t>, 2018).</w:t>
      </w:r>
    </w:p>
    <w:p w14:paraId="62B20EBC" w14:textId="77777777" w:rsidR="005E1AAA" w:rsidRPr="00490B5D" w:rsidRDefault="005E1AAA" w:rsidP="004F5E1E">
      <w:pPr>
        <w:spacing w:before="240" w:after="240" w:line="360" w:lineRule="auto"/>
        <w:jc w:val="both"/>
        <w:rPr>
          <w:rFonts w:ascii="Georgia" w:eastAsia="Times New Roman" w:hAnsi="Georgia" w:cs="Times New Roman"/>
          <w:color w:val="000000" w:themeColor="text1"/>
          <w:kern w:val="0"/>
          <w:sz w:val="24"/>
          <w:szCs w:val="24"/>
          <w:lang w:eastAsia="en-IN"/>
        </w:rPr>
      </w:pPr>
      <w:r w:rsidRPr="00490B5D">
        <w:rPr>
          <w:rFonts w:ascii="Georgia" w:eastAsia="Times New Roman" w:hAnsi="Georgia" w:cs="Times New Roman"/>
          <w:b/>
          <w:bCs/>
          <w:color w:val="000000" w:themeColor="text1"/>
          <w:kern w:val="0"/>
          <w:sz w:val="24"/>
          <w:szCs w:val="24"/>
          <w:lang w:eastAsia="en-IN"/>
        </w:rPr>
        <w:t>Factor conditions: </w:t>
      </w:r>
      <w:r w:rsidRPr="00490B5D">
        <w:rPr>
          <w:rFonts w:ascii="Georgia" w:eastAsia="Times New Roman" w:hAnsi="Georgia" w:cs="Times New Roman"/>
          <w:color w:val="000000" w:themeColor="text1"/>
          <w:kern w:val="0"/>
          <w:sz w:val="24"/>
          <w:szCs w:val="24"/>
          <w:lang w:eastAsia="en-IN"/>
        </w:rPr>
        <w:t>This factor is considered to be the most important one</w:t>
      </w:r>
      <w:r w:rsidRPr="00490B5D">
        <w:rPr>
          <w:rFonts w:ascii="Georgia" w:eastAsia="Times New Roman" w:hAnsi="Georgia" w:cs="Times New Roman"/>
          <w:b/>
          <w:bCs/>
          <w:color w:val="000000" w:themeColor="text1"/>
          <w:kern w:val="0"/>
          <w:sz w:val="24"/>
          <w:szCs w:val="24"/>
          <w:lang w:eastAsia="en-IN"/>
        </w:rPr>
        <w:t> </w:t>
      </w:r>
      <w:r w:rsidRPr="00490B5D">
        <w:rPr>
          <w:rFonts w:ascii="Georgia" w:eastAsia="Times New Roman" w:hAnsi="Georgia" w:cs="Times New Roman"/>
          <w:color w:val="000000" w:themeColor="text1"/>
          <w:kern w:val="0"/>
          <w:sz w:val="24"/>
          <w:szCs w:val="24"/>
          <w:lang w:eastAsia="en-IN"/>
        </w:rPr>
        <w:t>and this implies those factors that believe that a country can itself create the required factors like technological innovation, capital, infrastructure, and skilled labour.</w:t>
      </w:r>
    </w:p>
    <w:p w14:paraId="63EC2EA4" w14:textId="77777777" w:rsidR="005E1AAA" w:rsidRPr="00490B5D" w:rsidRDefault="005E1AAA" w:rsidP="00D26A10">
      <w:pPr>
        <w:spacing w:before="240" w:after="240" w:line="360" w:lineRule="auto"/>
        <w:jc w:val="both"/>
        <w:rPr>
          <w:rFonts w:ascii="Georgia" w:eastAsia="Times New Roman" w:hAnsi="Georgia" w:cs="Times New Roman"/>
          <w:color w:val="000000" w:themeColor="text1"/>
          <w:kern w:val="0"/>
          <w:sz w:val="24"/>
          <w:szCs w:val="24"/>
          <w:lang w:eastAsia="en-IN"/>
        </w:rPr>
      </w:pPr>
    </w:p>
    <w:p w14:paraId="76C63C71" w14:textId="77777777" w:rsidR="005E1AAA" w:rsidRPr="00490B5D" w:rsidRDefault="005E1AAA" w:rsidP="00D26A10">
      <w:pPr>
        <w:spacing w:before="240" w:after="240" w:line="360" w:lineRule="auto"/>
        <w:jc w:val="both"/>
        <w:rPr>
          <w:rFonts w:ascii="Georgia" w:eastAsia="Times New Roman" w:hAnsi="Georgia" w:cs="Times New Roman"/>
          <w:color w:val="000000" w:themeColor="text1"/>
          <w:kern w:val="0"/>
          <w:sz w:val="24"/>
          <w:szCs w:val="24"/>
          <w:lang w:eastAsia="en-IN"/>
        </w:rPr>
      </w:pPr>
    </w:p>
    <w:p w14:paraId="2E09A659" w14:textId="77777777" w:rsidR="005E1AAA" w:rsidRPr="00490B5D" w:rsidRDefault="00123292" w:rsidP="00123292">
      <w:pPr>
        <w:rPr>
          <w:rFonts w:ascii="Georgia" w:eastAsia="Times New Roman" w:hAnsi="Georgia" w:cs="Times New Roman"/>
          <w:color w:val="000000" w:themeColor="text1"/>
          <w:kern w:val="0"/>
          <w:sz w:val="24"/>
          <w:szCs w:val="24"/>
          <w:lang w:eastAsia="en-IN"/>
        </w:rPr>
      </w:pPr>
      <w:r w:rsidRPr="00490B5D">
        <w:rPr>
          <w:rFonts w:ascii="Georgia" w:eastAsia="Times New Roman" w:hAnsi="Georgia" w:cs="Times New Roman"/>
          <w:color w:val="000000" w:themeColor="text1"/>
          <w:kern w:val="0"/>
          <w:sz w:val="24"/>
          <w:szCs w:val="24"/>
          <w:lang w:eastAsia="en-IN"/>
        </w:rPr>
        <w:br w:type="page"/>
      </w:r>
    </w:p>
    <w:p w14:paraId="433F825E" w14:textId="77777777" w:rsidR="00EA3481" w:rsidRPr="00490B5D" w:rsidRDefault="00EA3481" w:rsidP="00D26A10">
      <w:pPr>
        <w:pStyle w:val="Heading1"/>
        <w:spacing w:after="240" w:line="360" w:lineRule="auto"/>
        <w:jc w:val="both"/>
        <w:rPr>
          <w:rFonts w:ascii="Georgia" w:hAnsi="Georgia" w:cs="Times New Roman"/>
          <w:b/>
          <w:bCs/>
          <w:color w:val="000000" w:themeColor="text1"/>
          <w:sz w:val="24"/>
          <w:szCs w:val="24"/>
        </w:rPr>
      </w:pPr>
      <w:bookmarkStart w:id="6" w:name="_Toc144110081"/>
      <w:r w:rsidRPr="00490B5D">
        <w:rPr>
          <w:rFonts w:ascii="Georgia" w:hAnsi="Georgia" w:cs="Times New Roman"/>
          <w:b/>
          <w:bCs/>
          <w:color w:val="000000" w:themeColor="text1"/>
          <w:sz w:val="24"/>
          <w:szCs w:val="24"/>
        </w:rPr>
        <w:lastRenderedPageBreak/>
        <w:t>Evaluation of the opportunities and challenges</w:t>
      </w:r>
      <w:bookmarkEnd w:id="6"/>
      <w:r w:rsidRPr="00490B5D">
        <w:rPr>
          <w:rFonts w:ascii="Georgia" w:hAnsi="Georgia" w:cs="Times New Roman"/>
          <w:b/>
          <w:bCs/>
          <w:color w:val="000000" w:themeColor="text1"/>
          <w:sz w:val="24"/>
          <w:szCs w:val="24"/>
        </w:rPr>
        <w:t xml:space="preserve"> </w:t>
      </w:r>
    </w:p>
    <w:p w14:paraId="76792869" w14:textId="77777777" w:rsidR="00110CF7" w:rsidRPr="00490B5D" w:rsidRDefault="00110CF7" w:rsidP="00D26A10">
      <w:pPr>
        <w:spacing w:before="240" w:after="240" w:line="360" w:lineRule="auto"/>
        <w:jc w:val="both"/>
        <w:rPr>
          <w:rFonts w:ascii="Georgia" w:hAnsi="Georgia" w:cs="Times New Roman"/>
          <w:color w:val="000000" w:themeColor="text1"/>
          <w:sz w:val="24"/>
          <w:szCs w:val="24"/>
        </w:rPr>
      </w:pPr>
      <w:r w:rsidRPr="00490B5D">
        <w:rPr>
          <w:rFonts w:ascii="Georgia" w:hAnsi="Georgia" w:cs="Times New Roman"/>
          <w:color w:val="000000" w:themeColor="text1"/>
          <w:sz w:val="24"/>
          <w:szCs w:val="24"/>
        </w:rPr>
        <w:t>It is hereby evaluated that there are vast opportunities for the company to start its production facilities in India as the population of India has been increasing rapidly. Moreover, the labour cost in India is very low. The proposed commencement of the production facilities in India will generate more employment and can contribute to the economy of the country.</w:t>
      </w:r>
    </w:p>
    <w:p w14:paraId="2110434D" w14:textId="77777777" w:rsidR="00510169" w:rsidRPr="00490B5D" w:rsidRDefault="00110CF7" w:rsidP="00D26A10">
      <w:pPr>
        <w:spacing w:before="240" w:after="240" w:line="360" w:lineRule="auto"/>
        <w:jc w:val="both"/>
        <w:rPr>
          <w:rFonts w:ascii="Georgia" w:hAnsi="Georgia" w:cs="Times New Roman"/>
          <w:color w:val="000000" w:themeColor="text1"/>
          <w:sz w:val="24"/>
          <w:szCs w:val="24"/>
        </w:rPr>
      </w:pPr>
      <w:r w:rsidRPr="00490B5D">
        <w:rPr>
          <w:rFonts w:ascii="Georgia" w:hAnsi="Georgia" w:cs="Times New Roman"/>
          <w:color w:val="000000" w:themeColor="text1"/>
          <w:sz w:val="24"/>
          <w:szCs w:val="24"/>
        </w:rPr>
        <w:t>However, it will have to face several challenges that relate to the regulatory framework of Ind</w:t>
      </w:r>
      <w:r w:rsidR="004F5E1E" w:rsidRPr="00490B5D">
        <w:rPr>
          <w:rFonts w:ascii="Georgia" w:hAnsi="Georgia" w:cs="Times New Roman"/>
          <w:color w:val="000000" w:themeColor="text1"/>
          <w:sz w:val="24"/>
          <w:szCs w:val="24"/>
        </w:rPr>
        <w:t>i</w:t>
      </w:r>
      <w:r w:rsidRPr="00490B5D">
        <w:rPr>
          <w:rFonts w:ascii="Georgia" w:hAnsi="Georgia" w:cs="Times New Roman"/>
          <w:color w:val="000000" w:themeColor="text1"/>
          <w:sz w:val="24"/>
          <w:szCs w:val="24"/>
        </w:rPr>
        <w:t>a, as it will have to conduct its operations as per the framework laid down by the authority. Further, the other challenges include differences in cultures, languages, etc. This may be resisted by the employees of the company who have been transferred to India as they may not accept the Indian culture</w:t>
      </w:r>
      <w:r w:rsidR="00404FB5" w:rsidRPr="00490B5D">
        <w:rPr>
          <w:rFonts w:ascii="Georgia" w:hAnsi="Georgia" w:cs="Times New Roman"/>
          <w:color w:val="000000" w:themeColor="text1"/>
          <w:sz w:val="24"/>
          <w:szCs w:val="24"/>
        </w:rPr>
        <w:t xml:space="preserve"> (</w:t>
      </w:r>
      <w:proofErr w:type="spellStart"/>
      <w:r w:rsidR="00404FB5" w:rsidRPr="00490B5D">
        <w:rPr>
          <w:rFonts w:ascii="Georgia" w:hAnsi="Georgia" w:cs="Times New Roman"/>
          <w:color w:val="222222"/>
          <w:sz w:val="24"/>
          <w:szCs w:val="24"/>
          <w:shd w:val="clear" w:color="auto" w:fill="FFFFFF"/>
        </w:rPr>
        <w:t>Mezzadri</w:t>
      </w:r>
      <w:proofErr w:type="spellEnd"/>
      <w:r w:rsidR="00404FB5" w:rsidRPr="00490B5D">
        <w:rPr>
          <w:rFonts w:ascii="Georgia" w:hAnsi="Georgia" w:cs="Times New Roman"/>
          <w:color w:val="222222"/>
          <w:sz w:val="24"/>
          <w:szCs w:val="24"/>
          <w:shd w:val="clear" w:color="auto" w:fill="FFFFFF"/>
        </w:rPr>
        <w:t xml:space="preserve"> &amp; Srivastava, 2015).</w:t>
      </w:r>
    </w:p>
    <w:p w14:paraId="07F29DE5" w14:textId="77777777" w:rsidR="00854402" w:rsidRPr="00490B5D" w:rsidRDefault="00854402" w:rsidP="00D26A10">
      <w:pPr>
        <w:spacing w:before="240" w:after="240" w:line="360" w:lineRule="auto"/>
        <w:jc w:val="both"/>
        <w:rPr>
          <w:rFonts w:ascii="Georgia" w:eastAsiaTheme="majorEastAsia" w:hAnsi="Georgia" w:cs="Times New Roman"/>
          <w:color w:val="000000" w:themeColor="text1"/>
          <w:sz w:val="24"/>
          <w:szCs w:val="24"/>
        </w:rPr>
      </w:pPr>
      <w:r w:rsidRPr="00490B5D">
        <w:rPr>
          <w:rFonts w:ascii="Georgia" w:hAnsi="Georgia" w:cs="Times New Roman"/>
          <w:color w:val="000000" w:themeColor="text1"/>
          <w:sz w:val="24"/>
          <w:szCs w:val="24"/>
        </w:rPr>
        <w:br w:type="page"/>
      </w:r>
    </w:p>
    <w:p w14:paraId="01A00129" w14:textId="77777777" w:rsidR="00510169" w:rsidRPr="00490B5D" w:rsidRDefault="0068581A" w:rsidP="00D26A10">
      <w:pPr>
        <w:pStyle w:val="Heading1"/>
        <w:spacing w:after="240" w:line="360" w:lineRule="auto"/>
        <w:jc w:val="both"/>
        <w:rPr>
          <w:rFonts w:ascii="Georgia" w:hAnsi="Georgia" w:cs="Times New Roman"/>
          <w:b/>
          <w:bCs/>
          <w:color w:val="000000" w:themeColor="text1"/>
          <w:sz w:val="24"/>
          <w:szCs w:val="24"/>
        </w:rPr>
      </w:pPr>
      <w:bookmarkStart w:id="7" w:name="_Toc144110082"/>
      <w:r w:rsidRPr="00490B5D">
        <w:rPr>
          <w:rFonts w:ascii="Georgia" w:hAnsi="Georgia" w:cs="Times New Roman"/>
          <w:b/>
          <w:bCs/>
          <w:color w:val="000000" w:themeColor="text1"/>
          <w:sz w:val="24"/>
          <w:szCs w:val="24"/>
        </w:rPr>
        <w:lastRenderedPageBreak/>
        <w:t>Management</w:t>
      </w:r>
      <w:r w:rsidR="00510169" w:rsidRPr="00490B5D">
        <w:rPr>
          <w:rFonts w:ascii="Georgia" w:hAnsi="Georgia" w:cs="Times New Roman"/>
          <w:b/>
          <w:bCs/>
          <w:color w:val="000000" w:themeColor="text1"/>
          <w:sz w:val="24"/>
          <w:szCs w:val="24"/>
        </w:rPr>
        <w:t xml:space="preserve"> of </w:t>
      </w:r>
      <w:r w:rsidR="008A1B76" w:rsidRPr="00490B5D">
        <w:rPr>
          <w:rFonts w:ascii="Georgia" w:hAnsi="Georgia" w:cs="Times New Roman"/>
          <w:b/>
          <w:bCs/>
          <w:color w:val="000000" w:themeColor="text1"/>
          <w:sz w:val="24"/>
          <w:szCs w:val="24"/>
        </w:rPr>
        <w:t>important aspects in India</w:t>
      </w:r>
      <w:bookmarkEnd w:id="7"/>
      <w:r w:rsidR="008A1B76" w:rsidRPr="00490B5D">
        <w:rPr>
          <w:rFonts w:ascii="Georgia" w:hAnsi="Georgia" w:cs="Times New Roman"/>
          <w:b/>
          <w:bCs/>
          <w:color w:val="000000" w:themeColor="text1"/>
          <w:sz w:val="24"/>
          <w:szCs w:val="24"/>
        </w:rPr>
        <w:t xml:space="preserve"> </w:t>
      </w:r>
    </w:p>
    <w:p w14:paraId="72592063" w14:textId="77777777" w:rsidR="005327E7" w:rsidRPr="00490B5D" w:rsidRDefault="005327E7" w:rsidP="00D26A10">
      <w:pPr>
        <w:spacing w:before="240" w:after="240" w:line="360" w:lineRule="auto"/>
        <w:jc w:val="both"/>
        <w:rPr>
          <w:rFonts w:ascii="Georgia" w:hAnsi="Georgia" w:cs="Times New Roman"/>
          <w:color w:val="000000" w:themeColor="text1"/>
          <w:sz w:val="24"/>
          <w:szCs w:val="24"/>
        </w:rPr>
      </w:pPr>
      <w:r w:rsidRPr="00490B5D">
        <w:rPr>
          <w:rFonts w:ascii="Georgia" w:hAnsi="Georgia" w:cs="Times New Roman"/>
          <w:color w:val="000000" w:themeColor="text1"/>
          <w:sz w:val="24"/>
          <w:szCs w:val="24"/>
        </w:rPr>
        <w:t>It is imperative for every company operating in India to follow corporate governance practices to ensure that it complies with the laws of the land, and follows ethical and moral values and principles in letter and spirit. It also reflects that the company should ensure that its production is conducted in such a manner that ensures the optimum utilization of the resources thereby maintaining its effectiveness and efficiency. Almost every company in India takes into account the theories relating to the business environment that include among others Porter's five forces framework, PESTLE analysis, SWOT analysis, and many others that reflect the companies regarding various important factors that have a major bearing on its business operations</w:t>
      </w:r>
      <w:r w:rsidR="00D631A4" w:rsidRPr="00490B5D">
        <w:rPr>
          <w:rFonts w:ascii="Georgia" w:hAnsi="Georgia" w:cs="Times New Roman"/>
          <w:color w:val="000000" w:themeColor="text1"/>
          <w:sz w:val="24"/>
          <w:szCs w:val="24"/>
        </w:rPr>
        <w:t xml:space="preserve"> (</w:t>
      </w:r>
      <w:proofErr w:type="spellStart"/>
      <w:r w:rsidR="00D631A4" w:rsidRPr="00490B5D">
        <w:rPr>
          <w:rFonts w:ascii="Georgia" w:hAnsi="Georgia" w:cs="Times New Roman"/>
          <w:color w:val="222222"/>
          <w:sz w:val="24"/>
          <w:szCs w:val="24"/>
          <w:shd w:val="clear" w:color="auto" w:fill="FFFFFF"/>
        </w:rPr>
        <w:t>Prajogo</w:t>
      </w:r>
      <w:proofErr w:type="spellEnd"/>
      <w:r w:rsidR="00D631A4" w:rsidRPr="00490B5D">
        <w:rPr>
          <w:rFonts w:ascii="Georgia" w:hAnsi="Georgia" w:cs="Times New Roman"/>
          <w:color w:val="222222"/>
          <w:sz w:val="24"/>
          <w:szCs w:val="24"/>
          <w:shd w:val="clear" w:color="auto" w:fill="FFFFFF"/>
        </w:rPr>
        <w:t>, 2016).</w:t>
      </w:r>
    </w:p>
    <w:p w14:paraId="603C7365" w14:textId="77777777" w:rsidR="005327E7" w:rsidRPr="00490B5D" w:rsidRDefault="005327E7" w:rsidP="00D26A10">
      <w:pPr>
        <w:spacing w:before="240" w:after="240" w:line="360" w:lineRule="auto"/>
        <w:jc w:val="both"/>
        <w:rPr>
          <w:rFonts w:ascii="Georgia" w:hAnsi="Georgia" w:cs="Times New Roman"/>
          <w:color w:val="000000" w:themeColor="text1"/>
          <w:sz w:val="24"/>
          <w:szCs w:val="24"/>
        </w:rPr>
      </w:pPr>
      <w:r w:rsidRPr="00490B5D">
        <w:rPr>
          <w:rFonts w:ascii="Georgia" w:hAnsi="Georgia" w:cs="Times New Roman"/>
          <w:color w:val="000000" w:themeColor="text1"/>
          <w:sz w:val="24"/>
          <w:szCs w:val="24"/>
        </w:rPr>
        <w:t>In addition, the major problem that every company faces in India is that it fails to account for cultural differences. This implies the differences relating to religions, castes, nationality, sex, gender, education, etc. Therefore, the company should recognize the cultural issues as these are very sensitive before deciding to move its production facilities to India. Therefore, it should be endeavoured by the company to reduce these differences through effective communication and laying down policies and procedures about these issues.</w:t>
      </w:r>
    </w:p>
    <w:p w14:paraId="0A23D19F" w14:textId="77777777" w:rsidR="00854402" w:rsidRPr="00490B5D" w:rsidRDefault="005327E7" w:rsidP="00D26A10">
      <w:pPr>
        <w:spacing w:before="240" w:after="240" w:line="360" w:lineRule="auto"/>
        <w:jc w:val="both"/>
        <w:rPr>
          <w:rFonts w:ascii="Georgia" w:eastAsiaTheme="majorEastAsia" w:hAnsi="Georgia" w:cs="Times New Roman"/>
          <w:color w:val="000000" w:themeColor="text1"/>
          <w:sz w:val="24"/>
          <w:szCs w:val="24"/>
        </w:rPr>
      </w:pPr>
      <w:r w:rsidRPr="00490B5D">
        <w:rPr>
          <w:rFonts w:ascii="Georgia" w:hAnsi="Georgia" w:cs="Times New Roman"/>
          <w:color w:val="000000" w:themeColor="text1"/>
          <w:sz w:val="24"/>
          <w:szCs w:val="24"/>
        </w:rPr>
        <w:t>For instance, several companies including Netflix, Microsoft, and Zappos changed their culture from a hierarchical model to an innovative, and agile one that emphasizes freedom and responsibility, thereby fostering a culture of empathy, inclusion, and diversity</w:t>
      </w:r>
      <w:r w:rsidR="00C175B7" w:rsidRPr="00490B5D">
        <w:rPr>
          <w:rFonts w:ascii="Georgia" w:hAnsi="Georgia" w:cs="Times New Roman"/>
          <w:color w:val="000000" w:themeColor="text1"/>
          <w:sz w:val="24"/>
          <w:szCs w:val="24"/>
        </w:rPr>
        <w:t xml:space="preserve"> (</w:t>
      </w:r>
      <w:proofErr w:type="spellStart"/>
      <w:r w:rsidR="00C175B7" w:rsidRPr="00490B5D">
        <w:rPr>
          <w:rFonts w:ascii="Georgia" w:hAnsi="Georgia" w:cs="Times New Roman"/>
          <w:color w:val="222222"/>
          <w:sz w:val="24"/>
          <w:szCs w:val="24"/>
          <w:shd w:val="clear" w:color="auto" w:fill="FFFFFF"/>
        </w:rPr>
        <w:t>Machery</w:t>
      </w:r>
      <w:proofErr w:type="spellEnd"/>
      <w:r w:rsidR="00C175B7" w:rsidRPr="00490B5D">
        <w:rPr>
          <w:rFonts w:ascii="Georgia" w:hAnsi="Georgia" w:cs="Times New Roman"/>
          <w:color w:val="222222"/>
          <w:sz w:val="24"/>
          <w:szCs w:val="24"/>
          <w:shd w:val="clear" w:color="auto" w:fill="FFFFFF"/>
        </w:rPr>
        <w:t>, et al., 2017).</w:t>
      </w:r>
      <w:r w:rsidR="00854402" w:rsidRPr="00490B5D">
        <w:rPr>
          <w:rFonts w:ascii="Georgia" w:hAnsi="Georgia" w:cs="Times New Roman"/>
          <w:color w:val="000000" w:themeColor="text1"/>
          <w:sz w:val="24"/>
          <w:szCs w:val="24"/>
        </w:rPr>
        <w:br w:type="page"/>
      </w:r>
    </w:p>
    <w:p w14:paraId="1B2D71C4" w14:textId="77777777" w:rsidR="0068581A" w:rsidRPr="00490B5D" w:rsidRDefault="0068581A" w:rsidP="00D26A10">
      <w:pPr>
        <w:pStyle w:val="Heading1"/>
        <w:spacing w:after="240" w:line="360" w:lineRule="auto"/>
        <w:jc w:val="both"/>
        <w:rPr>
          <w:rFonts w:ascii="Georgia" w:hAnsi="Georgia" w:cs="Times New Roman"/>
          <w:b/>
          <w:bCs/>
          <w:color w:val="000000" w:themeColor="text1"/>
          <w:sz w:val="24"/>
          <w:szCs w:val="24"/>
        </w:rPr>
      </w:pPr>
      <w:bookmarkStart w:id="8" w:name="_Toc144110083"/>
      <w:r w:rsidRPr="00490B5D">
        <w:rPr>
          <w:rFonts w:ascii="Georgia" w:hAnsi="Georgia" w:cs="Times New Roman"/>
          <w:b/>
          <w:bCs/>
          <w:color w:val="000000" w:themeColor="text1"/>
          <w:sz w:val="24"/>
          <w:szCs w:val="24"/>
        </w:rPr>
        <w:lastRenderedPageBreak/>
        <w:t xml:space="preserve">Analysis of </w:t>
      </w:r>
      <w:r w:rsidR="00094CBD" w:rsidRPr="00490B5D">
        <w:rPr>
          <w:rFonts w:ascii="Georgia" w:hAnsi="Georgia" w:cs="Times New Roman"/>
          <w:b/>
          <w:bCs/>
          <w:color w:val="000000" w:themeColor="text1"/>
          <w:sz w:val="24"/>
          <w:szCs w:val="24"/>
        </w:rPr>
        <w:t>barriers experienced by foreign countries in India</w:t>
      </w:r>
      <w:bookmarkEnd w:id="8"/>
      <w:r w:rsidR="00094CBD" w:rsidRPr="00490B5D">
        <w:rPr>
          <w:rFonts w:ascii="Georgia" w:hAnsi="Georgia" w:cs="Times New Roman"/>
          <w:b/>
          <w:bCs/>
          <w:color w:val="000000" w:themeColor="text1"/>
          <w:sz w:val="24"/>
          <w:szCs w:val="24"/>
        </w:rPr>
        <w:t xml:space="preserve"> </w:t>
      </w:r>
    </w:p>
    <w:p w14:paraId="39723E1A" w14:textId="77777777" w:rsidR="008A2920" w:rsidRPr="00490B5D" w:rsidRDefault="008A2920" w:rsidP="00D26A10">
      <w:pPr>
        <w:spacing w:before="240" w:after="240" w:line="360" w:lineRule="auto"/>
        <w:jc w:val="both"/>
        <w:rPr>
          <w:rFonts w:ascii="Georgia" w:hAnsi="Georgia" w:cs="Times New Roman"/>
          <w:color w:val="000000" w:themeColor="text1"/>
          <w:sz w:val="24"/>
          <w:szCs w:val="24"/>
        </w:rPr>
      </w:pPr>
      <w:r w:rsidRPr="00490B5D">
        <w:rPr>
          <w:rFonts w:ascii="Georgia" w:hAnsi="Georgia" w:cs="Times New Roman"/>
          <w:color w:val="000000" w:themeColor="text1"/>
          <w:sz w:val="24"/>
          <w:szCs w:val="24"/>
        </w:rPr>
        <w:t>Several foreign companies have expanded their operations to India to establish their presence in the global market and to capture every market to derive more profits. However, the benefits they can by the expansion are also accompanied by various barriers that are important to be recognized to avoid any surprises and losses at a later stage. These include cultural sensitivity issues that fail to accommodate the foreign and Indian employees and hence this leads to a reduced level of productivity.</w:t>
      </w:r>
    </w:p>
    <w:p w14:paraId="6EC53360" w14:textId="77777777" w:rsidR="00854402" w:rsidRPr="00490B5D" w:rsidRDefault="008A2920" w:rsidP="00D26A10">
      <w:pPr>
        <w:spacing w:before="240" w:after="240" w:line="360" w:lineRule="auto"/>
        <w:jc w:val="both"/>
        <w:rPr>
          <w:rFonts w:ascii="Georgia" w:eastAsiaTheme="majorEastAsia" w:hAnsi="Georgia" w:cs="Times New Roman"/>
          <w:color w:val="000000" w:themeColor="text1"/>
          <w:sz w:val="24"/>
          <w:szCs w:val="24"/>
        </w:rPr>
      </w:pPr>
      <w:r w:rsidRPr="00490B5D">
        <w:rPr>
          <w:rFonts w:ascii="Georgia" w:hAnsi="Georgia" w:cs="Times New Roman"/>
          <w:color w:val="000000" w:themeColor="text1"/>
          <w:sz w:val="24"/>
          <w:szCs w:val="24"/>
        </w:rPr>
        <w:t>For instance, MG Motors established a unit for manufacturing in Gujarat. However, several operational barriers came its way that included problems with the distribution network and continuity of the supply chain between red green, and orange zones. Further, the company assured its employees of their safety and rendered them the necessary training.</w:t>
      </w:r>
      <w:r w:rsidR="003B6004" w:rsidRPr="00490B5D">
        <w:rPr>
          <w:rFonts w:ascii="Georgia" w:hAnsi="Georgia" w:cs="Times New Roman"/>
          <w:color w:val="000000" w:themeColor="text1"/>
          <w:sz w:val="24"/>
          <w:szCs w:val="24"/>
        </w:rPr>
        <w:br/>
      </w:r>
      <w:r w:rsidR="003B6004" w:rsidRPr="00490B5D">
        <w:rPr>
          <w:rFonts w:ascii="Georgia" w:hAnsi="Georgia" w:cs="Times New Roman"/>
          <w:color w:val="000000" w:themeColor="text1"/>
          <w:sz w:val="24"/>
          <w:szCs w:val="24"/>
        </w:rPr>
        <w:br/>
      </w:r>
    </w:p>
    <w:p w14:paraId="1E50D21A" w14:textId="77777777" w:rsidR="003477F6" w:rsidRPr="00490B5D" w:rsidRDefault="003477F6" w:rsidP="00D26A10">
      <w:pPr>
        <w:spacing w:before="240" w:after="240" w:line="360" w:lineRule="auto"/>
        <w:jc w:val="both"/>
        <w:rPr>
          <w:rFonts w:ascii="Georgia" w:eastAsiaTheme="majorEastAsia" w:hAnsi="Georgia" w:cs="Times New Roman"/>
          <w:color w:val="000000" w:themeColor="text1"/>
          <w:sz w:val="24"/>
          <w:szCs w:val="24"/>
        </w:rPr>
      </w:pPr>
      <w:r w:rsidRPr="00490B5D">
        <w:rPr>
          <w:rFonts w:ascii="Georgia" w:hAnsi="Georgia" w:cs="Times New Roman"/>
          <w:color w:val="000000" w:themeColor="text1"/>
          <w:sz w:val="24"/>
          <w:szCs w:val="24"/>
        </w:rPr>
        <w:br w:type="page"/>
      </w:r>
    </w:p>
    <w:p w14:paraId="1D98FC66" w14:textId="77777777" w:rsidR="00094CBD" w:rsidRPr="00490B5D" w:rsidRDefault="00094CBD" w:rsidP="00D26A10">
      <w:pPr>
        <w:pStyle w:val="Heading1"/>
        <w:spacing w:after="240" w:line="360" w:lineRule="auto"/>
        <w:jc w:val="both"/>
        <w:rPr>
          <w:rFonts w:ascii="Georgia" w:hAnsi="Georgia" w:cs="Times New Roman"/>
          <w:b/>
          <w:bCs/>
          <w:color w:val="000000" w:themeColor="text1"/>
          <w:sz w:val="24"/>
          <w:szCs w:val="24"/>
        </w:rPr>
      </w:pPr>
      <w:bookmarkStart w:id="9" w:name="_Toc144110084"/>
      <w:r w:rsidRPr="00490B5D">
        <w:rPr>
          <w:rFonts w:ascii="Georgia" w:hAnsi="Georgia" w:cs="Times New Roman"/>
          <w:b/>
          <w:bCs/>
          <w:color w:val="000000" w:themeColor="text1"/>
          <w:sz w:val="24"/>
          <w:szCs w:val="24"/>
        </w:rPr>
        <w:lastRenderedPageBreak/>
        <w:t>Strategies and Recommendations</w:t>
      </w:r>
      <w:bookmarkEnd w:id="9"/>
      <w:r w:rsidR="00E445A4" w:rsidRPr="00490B5D">
        <w:rPr>
          <w:rFonts w:ascii="Georgia" w:hAnsi="Georgia" w:cs="Times New Roman"/>
          <w:b/>
          <w:bCs/>
          <w:color w:val="000000" w:themeColor="text1"/>
          <w:sz w:val="24"/>
          <w:szCs w:val="24"/>
        </w:rPr>
        <w:t xml:space="preserve"> </w:t>
      </w:r>
    </w:p>
    <w:p w14:paraId="11179D70" w14:textId="77777777" w:rsidR="00DE4F52" w:rsidRPr="00490B5D" w:rsidRDefault="00DE4F52" w:rsidP="00D26A10">
      <w:pPr>
        <w:spacing w:before="240" w:after="240" w:line="360" w:lineRule="auto"/>
        <w:jc w:val="both"/>
        <w:rPr>
          <w:rFonts w:ascii="Georgia" w:hAnsi="Georgia" w:cs="Times New Roman"/>
          <w:sz w:val="24"/>
          <w:szCs w:val="24"/>
        </w:rPr>
      </w:pPr>
      <w:r w:rsidRPr="00490B5D">
        <w:rPr>
          <w:rFonts w:ascii="Georgia" w:hAnsi="Georgia" w:cs="Times New Roman"/>
          <w:sz w:val="24"/>
          <w:szCs w:val="24"/>
        </w:rPr>
        <w:t>The company should develop necessary strategies before commencing its production facilities in India that include making the employees aware of the culture of India and respecting the same. Further, it needs to understand the perspectives and attitude of the Indian employees and workers to retain them to ensure that they can realize their full potential and adds the necessary value to enhance production. Further, it should also ensure that the company has obtained the necessary licensing and permits to start its production unit in India. For this, it is often preferred to incorporate the company as a private limited company.  Further, it should also frame a diversity, inclusive, and equality policy to consider these aspects are recognized by the company</w:t>
      </w:r>
      <w:r w:rsidR="00D50D16" w:rsidRPr="00490B5D">
        <w:rPr>
          <w:rFonts w:ascii="Georgia" w:hAnsi="Georgia" w:cs="Times New Roman"/>
          <w:sz w:val="24"/>
          <w:szCs w:val="24"/>
        </w:rPr>
        <w:t xml:space="preserve"> (</w:t>
      </w:r>
      <w:r w:rsidR="00D50D16" w:rsidRPr="00490B5D">
        <w:rPr>
          <w:rFonts w:ascii="Georgia" w:hAnsi="Georgia" w:cs="Times New Roman"/>
          <w:color w:val="222222"/>
          <w:sz w:val="24"/>
          <w:szCs w:val="24"/>
          <w:shd w:val="clear" w:color="auto" w:fill="FFFFFF"/>
        </w:rPr>
        <w:t>Nölke, et al., 2015).</w:t>
      </w:r>
    </w:p>
    <w:p w14:paraId="51FF96FF" w14:textId="77777777" w:rsidR="00ED424B" w:rsidRPr="00490B5D" w:rsidRDefault="00DE4F52" w:rsidP="00D26A10">
      <w:pPr>
        <w:spacing w:before="240" w:after="240" w:line="360" w:lineRule="auto"/>
        <w:jc w:val="both"/>
        <w:rPr>
          <w:rFonts w:ascii="Georgia" w:hAnsi="Georgia" w:cs="Times New Roman"/>
          <w:sz w:val="24"/>
          <w:szCs w:val="24"/>
        </w:rPr>
      </w:pPr>
      <w:r w:rsidRPr="00490B5D">
        <w:rPr>
          <w:rFonts w:ascii="Georgia" w:hAnsi="Georgia" w:cs="Times New Roman"/>
          <w:sz w:val="24"/>
          <w:szCs w:val="24"/>
        </w:rPr>
        <w:t>Furthermore, it is hereby recommended that the company should understand the culture of India and ensure that it will be able to minimize the negative impacts, if any, and maximize the positive ones. It should acknowledge that there is a world of difference between the cultures, legal and regulatory framework, economy, attitudes, and behaviour of the people two countries. In addition, it should also analyze the Porter diamond, Porter's five forces model, SWOT analysis, PESTLE analysis, and various other theories and models to understand the business environment of India clearly and unambiguously. This will further help the company to develop its plans and strategies accordingly. Therefore, the company should thoroughly research the market it proposes to enter for its expansion of business activities to make sure that it has clearly understood all the necessary aspects to ensure that it is fit for the said purpose. It should be borne in mind that patience, consistent follow-up, due diligence, strategic planning, and commitment are paramount for conducting any business operations in India. Further, its efforts should be such that aims to address languages, and cultures, and contribute to economic development.</w:t>
      </w:r>
    </w:p>
    <w:p w14:paraId="55508F26" w14:textId="77777777" w:rsidR="00ED424B" w:rsidRPr="00490B5D" w:rsidRDefault="00ED424B" w:rsidP="00D26A10">
      <w:pPr>
        <w:spacing w:before="240" w:after="240" w:line="360" w:lineRule="auto"/>
        <w:jc w:val="both"/>
        <w:rPr>
          <w:rFonts w:ascii="Georgia" w:hAnsi="Georgia"/>
        </w:rPr>
      </w:pPr>
      <w:r w:rsidRPr="00490B5D">
        <w:rPr>
          <w:rFonts w:ascii="Georgia" w:hAnsi="Georgia"/>
        </w:rPr>
        <w:br w:type="page"/>
      </w:r>
    </w:p>
    <w:p w14:paraId="0E908ED5" w14:textId="77777777" w:rsidR="00094CBD" w:rsidRPr="00490B5D" w:rsidRDefault="00094CBD" w:rsidP="00D26A10">
      <w:pPr>
        <w:pStyle w:val="Heading1"/>
        <w:spacing w:after="240" w:line="360" w:lineRule="auto"/>
        <w:jc w:val="both"/>
        <w:rPr>
          <w:rFonts w:ascii="Georgia" w:hAnsi="Georgia" w:cs="Times New Roman"/>
          <w:b/>
          <w:bCs/>
          <w:color w:val="000000" w:themeColor="text1"/>
          <w:sz w:val="24"/>
          <w:szCs w:val="24"/>
        </w:rPr>
      </w:pPr>
      <w:bookmarkStart w:id="10" w:name="_Toc144110085"/>
      <w:r w:rsidRPr="00490B5D">
        <w:rPr>
          <w:rFonts w:ascii="Georgia" w:hAnsi="Georgia" w:cs="Times New Roman"/>
          <w:b/>
          <w:bCs/>
          <w:color w:val="000000" w:themeColor="text1"/>
          <w:sz w:val="24"/>
          <w:szCs w:val="24"/>
        </w:rPr>
        <w:lastRenderedPageBreak/>
        <w:t>Conclusion</w:t>
      </w:r>
      <w:bookmarkEnd w:id="10"/>
      <w:r w:rsidRPr="00490B5D">
        <w:rPr>
          <w:rFonts w:ascii="Georgia" w:hAnsi="Georgia" w:cs="Times New Roman"/>
          <w:b/>
          <w:bCs/>
          <w:color w:val="000000" w:themeColor="text1"/>
          <w:sz w:val="24"/>
          <w:szCs w:val="24"/>
        </w:rPr>
        <w:t xml:space="preserve"> </w:t>
      </w:r>
    </w:p>
    <w:p w14:paraId="5AC435AD" w14:textId="77777777" w:rsidR="00E3729A" w:rsidRPr="00490B5D" w:rsidRDefault="00C75A08" w:rsidP="00D26A10">
      <w:pPr>
        <w:spacing w:before="240" w:after="240" w:line="360" w:lineRule="auto"/>
        <w:jc w:val="both"/>
        <w:rPr>
          <w:rFonts w:ascii="Georgia" w:hAnsi="Georgia" w:cs="Times New Roman"/>
          <w:color w:val="000000" w:themeColor="text1"/>
          <w:sz w:val="24"/>
          <w:szCs w:val="24"/>
        </w:rPr>
      </w:pPr>
      <w:r w:rsidRPr="00490B5D">
        <w:rPr>
          <w:rFonts w:ascii="Georgia" w:hAnsi="Georgia" w:cs="Times New Roman"/>
          <w:color w:val="000000" w:themeColor="text1"/>
          <w:sz w:val="24"/>
          <w:szCs w:val="24"/>
        </w:rPr>
        <w:t xml:space="preserve">It can be concluded by </w:t>
      </w:r>
      <w:r w:rsidR="006B108B" w:rsidRPr="00490B5D">
        <w:rPr>
          <w:rFonts w:ascii="Georgia" w:hAnsi="Georgia" w:cs="Times New Roman"/>
          <w:color w:val="000000" w:themeColor="text1"/>
          <w:sz w:val="24"/>
          <w:szCs w:val="24"/>
        </w:rPr>
        <w:t xml:space="preserve">considering </w:t>
      </w:r>
      <w:r w:rsidR="008232D8" w:rsidRPr="00490B5D">
        <w:rPr>
          <w:rFonts w:ascii="Georgia" w:hAnsi="Georgia" w:cs="Times New Roman"/>
          <w:color w:val="000000" w:themeColor="text1"/>
          <w:sz w:val="24"/>
          <w:szCs w:val="24"/>
        </w:rPr>
        <w:t xml:space="preserve">all the above points that the </w:t>
      </w:r>
      <w:r w:rsidR="00956F96" w:rsidRPr="00490B5D">
        <w:rPr>
          <w:rFonts w:ascii="Georgia" w:hAnsi="Georgia" w:cs="Times New Roman"/>
          <w:color w:val="000000" w:themeColor="text1"/>
          <w:sz w:val="24"/>
          <w:szCs w:val="24"/>
        </w:rPr>
        <w:t>company</w:t>
      </w:r>
      <w:r w:rsidR="008232D8" w:rsidRPr="00490B5D">
        <w:rPr>
          <w:rFonts w:ascii="Georgia" w:hAnsi="Georgia" w:cs="Times New Roman"/>
          <w:color w:val="000000" w:themeColor="text1"/>
          <w:sz w:val="24"/>
          <w:szCs w:val="24"/>
        </w:rPr>
        <w:t xml:space="preserve"> </w:t>
      </w:r>
      <w:r w:rsidR="00722FFA" w:rsidRPr="00490B5D">
        <w:rPr>
          <w:rFonts w:ascii="Georgia" w:hAnsi="Georgia" w:cs="Times New Roman"/>
          <w:color w:val="000000" w:themeColor="text1"/>
          <w:sz w:val="24"/>
          <w:szCs w:val="24"/>
        </w:rPr>
        <w:t xml:space="preserve">can commence </w:t>
      </w:r>
      <w:r w:rsidR="00956F96" w:rsidRPr="00490B5D">
        <w:rPr>
          <w:rFonts w:ascii="Georgia" w:hAnsi="Georgia" w:cs="Times New Roman"/>
          <w:color w:val="000000" w:themeColor="text1"/>
          <w:sz w:val="24"/>
          <w:szCs w:val="24"/>
        </w:rPr>
        <w:t>its</w:t>
      </w:r>
      <w:r w:rsidR="00722FFA" w:rsidRPr="00490B5D">
        <w:rPr>
          <w:rFonts w:ascii="Georgia" w:hAnsi="Georgia" w:cs="Times New Roman"/>
          <w:color w:val="000000" w:themeColor="text1"/>
          <w:sz w:val="24"/>
          <w:szCs w:val="24"/>
        </w:rPr>
        <w:t xml:space="preserve"> production facilities in India due to a vast number of available opportunities in terms of low production cost</w:t>
      </w:r>
      <w:r w:rsidR="00782C0B" w:rsidRPr="00490B5D">
        <w:rPr>
          <w:rFonts w:ascii="Georgia" w:hAnsi="Georgia" w:cs="Times New Roman"/>
          <w:color w:val="000000" w:themeColor="text1"/>
          <w:sz w:val="24"/>
          <w:szCs w:val="24"/>
        </w:rPr>
        <w:t>s</w:t>
      </w:r>
      <w:r w:rsidR="00722FFA" w:rsidRPr="00490B5D">
        <w:rPr>
          <w:rFonts w:ascii="Georgia" w:hAnsi="Georgia" w:cs="Times New Roman"/>
          <w:color w:val="000000" w:themeColor="text1"/>
          <w:sz w:val="24"/>
          <w:szCs w:val="24"/>
        </w:rPr>
        <w:t xml:space="preserve">, </w:t>
      </w:r>
      <w:r w:rsidR="00F473A1" w:rsidRPr="00490B5D">
        <w:rPr>
          <w:rFonts w:ascii="Georgia" w:hAnsi="Georgia" w:cs="Times New Roman"/>
          <w:color w:val="000000" w:themeColor="text1"/>
          <w:sz w:val="24"/>
          <w:szCs w:val="24"/>
        </w:rPr>
        <w:t xml:space="preserve">low labour costs, and increasing rate of population. </w:t>
      </w:r>
      <w:r w:rsidR="00E3729A" w:rsidRPr="00490B5D">
        <w:rPr>
          <w:rFonts w:ascii="Georgia" w:hAnsi="Georgia" w:cs="Times New Roman"/>
          <w:color w:val="000000" w:themeColor="text1"/>
          <w:sz w:val="24"/>
          <w:szCs w:val="24"/>
        </w:rPr>
        <w:t xml:space="preserve">Moreover, the Indian economy is considered to be a </w:t>
      </w:r>
      <w:r w:rsidR="00015E98" w:rsidRPr="00490B5D">
        <w:rPr>
          <w:rFonts w:ascii="Georgia" w:hAnsi="Georgia" w:cs="Times New Roman"/>
          <w:color w:val="000000" w:themeColor="text1"/>
          <w:sz w:val="24"/>
          <w:szCs w:val="24"/>
        </w:rPr>
        <w:t>stable</w:t>
      </w:r>
      <w:r w:rsidR="00E3729A" w:rsidRPr="00490B5D">
        <w:rPr>
          <w:rFonts w:ascii="Georgia" w:hAnsi="Georgia" w:cs="Times New Roman"/>
          <w:color w:val="000000" w:themeColor="text1"/>
          <w:sz w:val="24"/>
          <w:szCs w:val="24"/>
        </w:rPr>
        <w:t xml:space="preserve"> one to commence business operations. However, the </w:t>
      </w:r>
      <w:r w:rsidR="009A2C84" w:rsidRPr="00490B5D">
        <w:rPr>
          <w:rFonts w:ascii="Georgia" w:hAnsi="Georgia" w:cs="Times New Roman"/>
          <w:color w:val="000000" w:themeColor="text1"/>
          <w:sz w:val="24"/>
          <w:szCs w:val="24"/>
        </w:rPr>
        <w:t xml:space="preserve">analysis suggests that the company needs to </w:t>
      </w:r>
      <w:r w:rsidR="00147745" w:rsidRPr="00490B5D">
        <w:rPr>
          <w:rFonts w:ascii="Georgia" w:hAnsi="Georgia" w:cs="Times New Roman"/>
          <w:color w:val="000000" w:themeColor="text1"/>
          <w:sz w:val="24"/>
          <w:szCs w:val="24"/>
        </w:rPr>
        <w:t xml:space="preserve">take into </w:t>
      </w:r>
      <w:r w:rsidR="00070E7E" w:rsidRPr="00490B5D">
        <w:rPr>
          <w:rFonts w:ascii="Georgia" w:hAnsi="Georgia" w:cs="Times New Roman"/>
          <w:color w:val="000000" w:themeColor="text1"/>
          <w:sz w:val="24"/>
          <w:szCs w:val="24"/>
        </w:rPr>
        <w:t>a</w:t>
      </w:r>
      <w:r w:rsidR="00147745" w:rsidRPr="00490B5D">
        <w:rPr>
          <w:rFonts w:ascii="Georgia" w:hAnsi="Georgia" w:cs="Times New Roman"/>
          <w:color w:val="000000" w:themeColor="text1"/>
          <w:sz w:val="24"/>
          <w:szCs w:val="24"/>
        </w:rPr>
        <w:t xml:space="preserve">ccount the challenge </w:t>
      </w:r>
      <w:r w:rsidR="00070E7E" w:rsidRPr="00490B5D">
        <w:rPr>
          <w:rFonts w:ascii="Georgia" w:hAnsi="Georgia" w:cs="Times New Roman"/>
          <w:color w:val="000000" w:themeColor="text1"/>
          <w:sz w:val="24"/>
          <w:szCs w:val="24"/>
        </w:rPr>
        <w:t>that</w:t>
      </w:r>
      <w:r w:rsidR="00147745" w:rsidRPr="00490B5D">
        <w:rPr>
          <w:rFonts w:ascii="Georgia" w:hAnsi="Georgia" w:cs="Times New Roman"/>
          <w:color w:val="000000" w:themeColor="text1"/>
          <w:sz w:val="24"/>
          <w:szCs w:val="24"/>
        </w:rPr>
        <w:t xml:space="preserve"> may be posed by the company in the proposed commencement of production. </w:t>
      </w:r>
      <w:r w:rsidR="00AC221D" w:rsidRPr="00490B5D">
        <w:rPr>
          <w:rFonts w:ascii="Georgia" w:hAnsi="Georgia" w:cs="Times New Roman"/>
          <w:color w:val="000000" w:themeColor="text1"/>
          <w:sz w:val="24"/>
          <w:szCs w:val="24"/>
        </w:rPr>
        <w:t xml:space="preserve">Further, the analysis of various models and theories have been conducted and it depicts that the company should </w:t>
      </w:r>
      <w:r w:rsidR="001618DC" w:rsidRPr="00490B5D">
        <w:rPr>
          <w:rFonts w:ascii="Georgia" w:hAnsi="Georgia" w:cs="Times New Roman"/>
          <w:color w:val="000000" w:themeColor="text1"/>
          <w:sz w:val="24"/>
          <w:szCs w:val="24"/>
        </w:rPr>
        <w:t xml:space="preserve">consider the </w:t>
      </w:r>
      <w:r w:rsidR="00070E7E" w:rsidRPr="00490B5D">
        <w:rPr>
          <w:rFonts w:ascii="Georgia" w:hAnsi="Georgia" w:cs="Times New Roman"/>
          <w:color w:val="000000" w:themeColor="text1"/>
          <w:sz w:val="24"/>
          <w:szCs w:val="24"/>
        </w:rPr>
        <w:t>political</w:t>
      </w:r>
      <w:r w:rsidR="001618DC" w:rsidRPr="00490B5D">
        <w:rPr>
          <w:rFonts w:ascii="Georgia" w:hAnsi="Georgia" w:cs="Times New Roman"/>
          <w:color w:val="000000" w:themeColor="text1"/>
          <w:sz w:val="24"/>
          <w:szCs w:val="24"/>
        </w:rPr>
        <w:t xml:space="preserve">, legal, </w:t>
      </w:r>
      <w:r w:rsidR="00070E7E" w:rsidRPr="00490B5D">
        <w:rPr>
          <w:rFonts w:ascii="Georgia" w:hAnsi="Georgia" w:cs="Times New Roman"/>
          <w:color w:val="000000" w:themeColor="text1"/>
          <w:sz w:val="24"/>
          <w:szCs w:val="24"/>
        </w:rPr>
        <w:t>regulatory</w:t>
      </w:r>
      <w:r w:rsidR="001618DC" w:rsidRPr="00490B5D">
        <w:rPr>
          <w:rFonts w:ascii="Georgia" w:hAnsi="Georgia" w:cs="Times New Roman"/>
          <w:color w:val="000000" w:themeColor="text1"/>
          <w:sz w:val="24"/>
          <w:szCs w:val="24"/>
        </w:rPr>
        <w:t xml:space="preserve">, </w:t>
      </w:r>
      <w:r w:rsidR="00070E7E" w:rsidRPr="00490B5D">
        <w:rPr>
          <w:rFonts w:ascii="Georgia" w:hAnsi="Georgia" w:cs="Times New Roman"/>
          <w:color w:val="000000" w:themeColor="text1"/>
          <w:sz w:val="24"/>
          <w:szCs w:val="24"/>
        </w:rPr>
        <w:t>environmental,</w:t>
      </w:r>
      <w:r w:rsidR="001618DC" w:rsidRPr="00490B5D">
        <w:rPr>
          <w:rFonts w:ascii="Georgia" w:hAnsi="Georgia" w:cs="Times New Roman"/>
          <w:color w:val="000000" w:themeColor="text1"/>
          <w:sz w:val="24"/>
          <w:szCs w:val="24"/>
        </w:rPr>
        <w:t xml:space="preserve"> social, </w:t>
      </w:r>
      <w:r w:rsidR="00070E7E" w:rsidRPr="00490B5D">
        <w:rPr>
          <w:rFonts w:ascii="Georgia" w:hAnsi="Georgia" w:cs="Times New Roman"/>
          <w:color w:val="000000" w:themeColor="text1"/>
          <w:sz w:val="24"/>
          <w:szCs w:val="24"/>
        </w:rPr>
        <w:t xml:space="preserve">and </w:t>
      </w:r>
      <w:r w:rsidR="001618DC" w:rsidRPr="00490B5D">
        <w:rPr>
          <w:rFonts w:ascii="Georgia" w:hAnsi="Georgia" w:cs="Times New Roman"/>
          <w:color w:val="000000" w:themeColor="text1"/>
          <w:sz w:val="24"/>
          <w:szCs w:val="24"/>
        </w:rPr>
        <w:t xml:space="preserve">economic </w:t>
      </w:r>
      <w:r w:rsidR="00070E7E" w:rsidRPr="00490B5D">
        <w:rPr>
          <w:rFonts w:ascii="Georgia" w:hAnsi="Georgia" w:cs="Times New Roman"/>
          <w:color w:val="000000" w:themeColor="text1"/>
          <w:sz w:val="24"/>
          <w:szCs w:val="24"/>
        </w:rPr>
        <w:t>aspects</w:t>
      </w:r>
      <w:r w:rsidR="001618DC" w:rsidRPr="00490B5D">
        <w:rPr>
          <w:rFonts w:ascii="Georgia" w:hAnsi="Georgia" w:cs="Times New Roman"/>
          <w:color w:val="000000" w:themeColor="text1"/>
          <w:sz w:val="24"/>
          <w:szCs w:val="24"/>
        </w:rPr>
        <w:t xml:space="preserve"> of the business </w:t>
      </w:r>
      <w:r w:rsidR="00070E7E" w:rsidRPr="00490B5D">
        <w:rPr>
          <w:rFonts w:ascii="Georgia" w:hAnsi="Georgia" w:cs="Times New Roman"/>
          <w:color w:val="000000" w:themeColor="text1"/>
          <w:sz w:val="24"/>
          <w:szCs w:val="24"/>
        </w:rPr>
        <w:t>environment</w:t>
      </w:r>
      <w:r w:rsidR="001618DC" w:rsidRPr="00490B5D">
        <w:rPr>
          <w:rFonts w:ascii="Georgia" w:hAnsi="Georgia" w:cs="Times New Roman"/>
          <w:color w:val="000000" w:themeColor="text1"/>
          <w:sz w:val="24"/>
          <w:szCs w:val="24"/>
        </w:rPr>
        <w:t xml:space="preserve"> of </w:t>
      </w:r>
      <w:r w:rsidR="00070E7E" w:rsidRPr="00490B5D">
        <w:rPr>
          <w:rFonts w:ascii="Georgia" w:hAnsi="Georgia" w:cs="Times New Roman"/>
          <w:color w:val="000000" w:themeColor="text1"/>
          <w:sz w:val="24"/>
          <w:szCs w:val="24"/>
        </w:rPr>
        <w:t>India</w:t>
      </w:r>
      <w:r w:rsidR="001618DC" w:rsidRPr="00490B5D">
        <w:rPr>
          <w:rFonts w:ascii="Georgia" w:hAnsi="Georgia" w:cs="Times New Roman"/>
          <w:color w:val="000000" w:themeColor="text1"/>
          <w:sz w:val="24"/>
          <w:szCs w:val="24"/>
        </w:rPr>
        <w:t xml:space="preserve"> to </w:t>
      </w:r>
      <w:r w:rsidR="00070E7E" w:rsidRPr="00490B5D">
        <w:rPr>
          <w:rFonts w:ascii="Georgia" w:hAnsi="Georgia" w:cs="Times New Roman"/>
          <w:color w:val="000000" w:themeColor="text1"/>
          <w:sz w:val="24"/>
          <w:szCs w:val="24"/>
        </w:rPr>
        <w:t>understand</w:t>
      </w:r>
      <w:r w:rsidR="001618DC" w:rsidRPr="00490B5D">
        <w:rPr>
          <w:rFonts w:ascii="Georgia" w:hAnsi="Georgia" w:cs="Times New Roman"/>
          <w:color w:val="000000" w:themeColor="text1"/>
          <w:sz w:val="24"/>
          <w:szCs w:val="24"/>
        </w:rPr>
        <w:t xml:space="preserve"> the </w:t>
      </w:r>
      <w:r w:rsidR="00070E7E" w:rsidRPr="00490B5D">
        <w:rPr>
          <w:rFonts w:ascii="Georgia" w:hAnsi="Georgia" w:cs="Times New Roman"/>
          <w:color w:val="000000" w:themeColor="text1"/>
          <w:sz w:val="24"/>
          <w:szCs w:val="24"/>
        </w:rPr>
        <w:t>Indian</w:t>
      </w:r>
      <w:r w:rsidR="001618DC" w:rsidRPr="00490B5D">
        <w:rPr>
          <w:rFonts w:ascii="Georgia" w:hAnsi="Georgia" w:cs="Times New Roman"/>
          <w:color w:val="000000" w:themeColor="text1"/>
          <w:sz w:val="24"/>
          <w:szCs w:val="24"/>
        </w:rPr>
        <w:t xml:space="preserve"> aspects </w:t>
      </w:r>
      <w:r w:rsidR="00070E7E" w:rsidRPr="00490B5D">
        <w:rPr>
          <w:rFonts w:ascii="Georgia" w:hAnsi="Georgia" w:cs="Times New Roman"/>
          <w:color w:val="000000" w:themeColor="text1"/>
          <w:sz w:val="24"/>
          <w:szCs w:val="24"/>
        </w:rPr>
        <w:t>clearly and unambiguously.</w:t>
      </w:r>
      <w:r w:rsidR="00972D88" w:rsidRPr="00490B5D">
        <w:rPr>
          <w:rFonts w:ascii="Georgia" w:hAnsi="Georgia" w:cs="Times New Roman"/>
          <w:color w:val="000000" w:themeColor="text1"/>
          <w:sz w:val="24"/>
          <w:szCs w:val="24"/>
        </w:rPr>
        <w:t xml:space="preserve"> </w:t>
      </w:r>
    </w:p>
    <w:p w14:paraId="344C25CF" w14:textId="77777777" w:rsidR="00F473A1" w:rsidRPr="00490B5D" w:rsidRDefault="00F473A1" w:rsidP="00D26A10">
      <w:pPr>
        <w:spacing w:before="240" w:after="240" w:line="360" w:lineRule="auto"/>
        <w:jc w:val="both"/>
        <w:rPr>
          <w:rFonts w:ascii="Georgia" w:hAnsi="Georgia" w:cs="Times New Roman"/>
          <w:color w:val="000000" w:themeColor="text1"/>
          <w:sz w:val="24"/>
          <w:szCs w:val="24"/>
        </w:rPr>
      </w:pPr>
    </w:p>
    <w:p w14:paraId="6853489E" w14:textId="77777777" w:rsidR="00094CBD" w:rsidRPr="00490B5D" w:rsidRDefault="00094CBD" w:rsidP="00B640DB">
      <w:pPr>
        <w:pStyle w:val="Heading1"/>
        <w:rPr>
          <w:rFonts w:ascii="Georgia" w:hAnsi="Georgia" w:cs="Times New Roman"/>
          <w:color w:val="000000" w:themeColor="text1"/>
          <w:sz w:val="24"/>
          <w:szCs w:val="24"/>
        </w:rPr>
      </w:pPr>
    </w:p>
    <w:p w14:paraId="5E15CE1B" w14:textId="77777777" w:rsidR="00765021" w:rsidRPr="00490B5D" w:rsidRDefault="00765021">
      <w:pPr>
        <w:rPr>
          <w:rFonts w:ascii="Georgia" w:eastAsiaTheme="majorEastAsia" w:hAnsi="Georgia" w:cs="Times New Roman"/>
          <w:color w:val="000000" w:themeColor="text1"/>
          <w:sz w:val="24"/>
          <w:szCs w:val="24"/>
        </w:rPr>
      </w:pPr>
      <w:r w:rsidRPr="00490B5D">
        <w:rPr>
          <w:rFonts w:ascii="Georgia" w:hAnsi="Georgia" w:cs="Times New Roman"/>
          <w:color w:val="000000" w:themeColor="text1"/>
          <w:sz w:val="24"/>
          <w:szCs w:val="24"/>
        </w:rPr>
        <w:br w:type="page"/>
      </w:r>
    </w:p>
    <w:p w14:paraId="0590D38E" w14:textId="77777777" w:rsidR="00EA3481" w:rsidRPr="00490B5D" w:rsidRDefault="00B640DB" w:rsidP="00B640DB">
      <w:pPr>
        <w:pStyle w:val="Heading1"/>
        <w:rPr>
          <w:rFonts w:ascii="Georgia" w:hAnsi="Georgia" w:cs="Times New Roman"/>
          <w:b/>
          <w:bCs/>
          <w:color w:val="000000" w:themeColor="text1"/>
          <w:sz w:val="24"/>
          <w:szCs w:val="24"/>
        </w:rPr>
      </w:pPr>
      <w:bookmarkStart w:id="11" w:name="_Toc144110086"/>
      <w:r w:rsidRPr="00490B5D">
        <w:rPr>
          <w:rFonts w:ascii="Georgia" w:hAnsi="Georgia" w:cs="Times New Roman"/>
          <w:b/>
          <w:bCs/>
          <w:color w:val="000000" w:themeColor="text1"/>
          <w:sz w:val="24"/>
          <w:szCs w:val="24"/>
        </w:rPr>
        <w:lastRenderedPageBreak/>
        <w:t>References</w:t>
      </w:r>
      <w:bookmarkEnd w:id="11"/>
      <w:r w:rsidRPr="00490B5D">
        <w:rPr>
          <w:rFonts w:ascii="Georgia" w:hAnsi="Georgia" w:cs="Times New Roman"/>
          <w:b/>
          <w:bCs/>
          <w:color w:val="000000" w:themeColor="text1"/>
          <w:sz w:val="24"/>
          <w:szCs w:val="24"/>
        </w:rPr>
        <w:t xml:space="preserve"> </w:t>
      </w:r>
    </w:p>
    <w:p w14:paraId="201097B9" w14:textId="77777777" w:rsidR="00707941" w:rsidRPr="00490B5D" w:rsidRDefault="00707941" w:rsidP="00707941">
      <w:pPr>
        <w:spacing w:before="240" w:after="240" w:line="360" w:lineRule="auto"/>
        <w:jc w:val="both"/>
        <w:rPr>
          <w:rFonts w:ascii="Georgia" w:hAnsi="Georgia" w:cs="Times New Roman"/>
          <w:sz w:val="24"/>
          <w:szCs w:val="24"/>
        </w:rPr>
      </w:pPr>
      <w:r w:rsidRPr="00490B5D">
        <w:rPr>
          <w:rFonts w:ascii="Georgia" w:hAnsi="Georgia" w:cs="Times New Roman"/>
          <w:color w:val="222222"/>
          <w:sz w:val="24"/>
          <w:szCs w:val="24"/>
          <w:shd w:val="clear" w:color="auto" w:fill="FFFFFF"/>
        </w:rPr>
        <w:t xml:space="preserve">Agnihotri, R., Trainor, K.J., Itani, O.S. and Rodriguez, M., 2017. Examining the role of sales-based CRM technology and social media use on post-sale service </w:t>
      </w:r>
      <w:proofErr w:type="spellStart"/>
      <w:r w:rsidRPr="00490B5D">
        <w:rPr>
          <w:rFonts w:ascii="Georgia" w:hAnsi="Georgia" w:cs="Times New Roman"/>
          <w:color w:val="222222"/>
          <w:sz w:val="24"/>
          <w:szCs w:val="24"/>
          <w:shd w:val="clear" w:color="auto" w:fill="FFFFFF"/>
        </w:rPr>
        <w:t>behaviors</w:t>
      </w:r>
      <w:proofErr w:type="spellEnd"/>
      <w:r w:rsidRPr="00490B5D">
        <w:rPr>
          <w:rFonts w:ascii="Georgia" w:hAnsi="Georgia" w:cs="Times New Roman"/>
          <w:color w:val="222222"/>
          <w:sz w:val="24"/>
          <w:szCs w:val="24"/>
          <w:shd w:val="clear" w:color="auto" w:fill="FFFFFF"/>
        </w:rPr>
        <w:t xml:space="preserve"> in India. </w:t>
      </w:r>
      <w:r w:rsidRPr="00490B5D">
        <w:rPr>
          <w:rFonts w:ascii="Georgia" w:hAnsi="Georgia" w:cs="Times New Roman"/>
          <w:i/>
          <w:iCs/>
          <w:color w:val="222222"/>
          <w:sz w:val="24"/>
          <w:szCs w:val="24"/>
          <w:shd w:val="clear" w:color="auto" w:fill="FFFFFF"/>
        </w:rPr>
        <w:t>Journal of Business Research</w:t>
      </w:r>
      <w:r w:rsidRPr="00490B5D">
        <w:rPr>
          <w:rFonts w:ascii="Georgia" w:hAnsi="Georgia" w:cs="Times New Roman"/>
          <w:color w:val="222222"/>
          <w:sz w:val="24"/>
          <w:szCs w:val="24"/>
          <w:shd w:val="clear" w:color="auto" w:fill="FFFFFF"/>
        </w:rPr>
        <w:t>, </w:t>
      </w:r>
      <w:r w:rsidRPr="00490B5D">
        <w:rPr>
          <w:rFonts w:ascii="Georgia" w:hAnsi="Georgia" w:cs="Times New Roman"/>
          <w:i/>
          <w:iCs/>
          <w:color w:val="222222"/>
          <w:sz w:val="24"/>
          <w:szCs w:val="24"/>
          <w:shd w:val="clear" w:color="auto" w:fill="FFFFFF"/>
        </w:rPr>
        <w:t>81</w:t>
      </w:r>
      <w:r w:rsidRPr="00490B5D">
        <w:rPr>
          <w:rFonts w:ascii="Georgia" w:hAnsi="Georgia" w:cs="Times New Roman"/>
          <w:color w:val="222222"/>
          <w:sz w:val="24"/>
          <w:szCs w:val="24"/>
          <w:shd w:val="clear" w:color="auto" w:fill="FFFFFF"/>
        </w:rPr>
        <w:t xml:space="preserve">, pp.144-154 </w:t>
      </w:r>
      <w:hyperlink r:id="rId12" w:history="1">
        <w:r w:rsidRPr="00490B5D">
          <w:rPr>
            <w:rStyle w:val="Hyperlink"/>
            <w:rFonts w:ascii="Georgia" w:hAnsi="Georgia" w:cs="Times New Roman"/>
            <w:sz w:val="24"/>
            <w:szCs w:val="24"/>
            <w:shd w:val="clear" w:color="auto" w:fill="FFFFFF"/>
          </w:rPr>
          <w:t>https://d1wqtxts1xzle7.cloudfront.net/58027056/Social_CRm-libre.pdf?1545212782=&amp;response-content-disposition=inline%3B+filename%3DExamining_the_role_of_sales_based_CRM_te.pdf&amp;Expires=1693079103&amp;Signature=OK1uqlSCJhiXhp4sySjvDhtLPq4LZmkl0Fb7wufXiqp2zODFkryoY81rhat6BQndSsR1osQC~1R8m2H-Pqd0-mvJ28~XYxcNIyBcPe~dIHVnZD~kQJBYBK7rfPpW105HyeOv3-PqqsddMp-crEJIlAFjbnenTiV~p4qoXovU86B16ig58MFoV5Tmgl-ZH2hURyB845eNa13A4GrSax4c7-DwpQpkCsyzScC-dmQskG5-RzAEUn4Rs5MgscNxKboHTonu2ybu4matI00fOXQNmUhBxGP-Cb4q8up29aV1~67xLCZIYdRTXf4zFzSmRN0hK1Dn5tIG5x7M1eBaz2mxCA__&amp;Key-Pair-Id=APKAJLOHF5GGSLRBV4ZA</w:t>
        </w:r>
      </w:hyperlink>
      <w:r w:rsidRPr="00490B5D">
        <w:rPr>
          <w:rFonts w:ascii="Georgia" w:hAnsi="Georgia" w:cs="Times New Roman"/>
          <w:color w:val="222222"/>
          <w:sz w:val="24"/>
          <w:szCs w:val="24"/>
          <w:shd w:val="clear" w:color="auto" w:fill="FFFFFF"/>
        </w:rPr>
        <w:t xml:space="preserve"> </w:t>
      </w:r>
    </w:p>
    <w:p w14:paraId="37996355" w14:textId="77777777" w:rsidR="00707941" w:rsidRPr="00490B5D" w:rsidRDefault="00707941" w:rsidP="00707941">
      <w:pPr>
        <w:spacing w:before="240" w:after="240" w:line="360" w:lineRule="auto"/>
        <w:jc w:val="both"/>
        <w:rPr>
          <w:rFonts w:ascii="Georgia" w:hAnsi="Georgia" w:cs="Times New Roman"/>
          <w:color w:val="222222"/>
          <w:sz w:val="24"/>
          <w:szCs w:val="24"/>
          <w:shd w:val="clear" w:color="auto" w:fill="FFFFFF"/>
        </w:rPr>
      </w:pPr>
      <w:r w:rsidRPr="00490B5D">
        <w:rPr>
          <w:rFonts w:ascii="Georgia" w:hAnsi="Georgia" w:cs="Times New Roman"/>
          <w:color w:val="222222"/>
          <w:sz w:val="24"/>
          <w:szCs w:val="24"/>
          <w:shd w:val="clear" w:color="auto" w:fill="FFFFFF"/>
        </w:rPr>
        <w:t>Bhatia, J., 2016. Porter's Five Forces Industry Analysis of Indian Passenger Car Industry. </w:t>
      </w:r>
      <w:r w:rsidRPr="00490B5D">
        <w:rPr>
          <w:rFonts w:ascii="Georgia" w:hAnsi="Georgia" w:cs="Times New Roman"/>
          <w:i/>
          <w:iCs/>
          <w:color w:val="222222"/>
          <w:sz w:val="24"/>
          <w:szCs w:val="24"/>
          <w:shd w:val="clear" w:color="auto" w:fill="FFFFFF"/>
        </w:rPr>
        <w:t>Pacific Business Review International</w:t>
      </w:r>
      <w:r w:rsidRPr="00490B5D">
        <w:rPr>
          <w:rFonts w:ascii="Georgia" w:hAnsi="Georgia" w:cs="Times New Roman"/>
          <w:color w:val="222222"/>
          <w:sz w:val="24"/>
          <w:szCs w:val="24"/>
          <w:shd w:val="clear" w:color="auto" w:fill="FFFFFF"/>
        </w:rPr>
        <w:t>, </w:t>
      </w:r>
      <w:r w:rsidRPr="00490B5D">
        <w:rPr>
          <w:rFonts w:ascii="Georgia" w:hAnsi="Georgia" w:cs="Times New Roman"/>
          <w:i/>
          <w:iCs/>
          <w:color w:val="222222"/>
          <w:sz w:val="24"/>
          <w:szCs w:val="24"/>
          <w:shd w:val="clear" w:color="auto" w:fill="FFFFFF"/>
        </w:rPr>
        <w:t>8</w:t>
      </w:r>
      <w:r w:rsidRPr="00490B5D">
        <w:rPr>
          <w:rFonts w:ascii="Georgia" w:hAnsi="Georgia" w:cs="Times New Roman"/>
          <w:color w:val="222222"/>
          <w:sz w:val="24"/>
          <w:szCs w:val="24"/>
          <w:shd w:val="clear" w:color="auto" w:fill="FFFFFF"/>
        </w:rPr>
        <w:t xml:space="preserve">(7), pp.113-123 </w:t>
      </w:r>
      <w:hyperlink r:id="rId13" w:history="1">
        <w:r w:rsidRPr="00490B5D">
          <w:rPr>
            <w:rStyle w:val="Hyperlink"/>
            <w:rFonts w:ascii="Georgia" w:hAnsi="Georgia" w:cs="Times New Roman"/>
            <w:sz w:val="24"/>
            <w:szCs w:val="24"/>
            <w:shd w:val="clear" w:color="auto" w:fill="FFFFFF"/>
          </w:rPr>
          <w:t>http://www.pbr.co.in/2016/2016_month/January/13.pdf</w:t>
        </w:r>
      </w:hyperlink>
      <w:r w:rsidRPr="00490B5D">
        <w:rPr>
          <w:rFonts w:ascii="Georgia" w:hAnsi="Georgia" w:cs="Times New Roman"/>
          <w:color w:val="222222"/>
          <w:sz w:val="24"/>
          <w:szCs w:val="24"/>
          <w:shd w:val="clear" w:color="auto" w:fill="FFFFFF"/>
        </w:rPr>
        <w:t xml:space="preserve"> </w:t>
      </w:r>
    </w:p>
    <w:p w14:paraId="12848687" w14:textId="77777777" w:rsidR="00707941" w:rsidRPr="00490B5D" w:rsidRDefault="00707941" w:rsidP="00707941">
      <w:pPr>
        <w:spacing w:before="240" w:after="240" w:line="360" w:lineRule="auto"/>
        <w:jc w:val="both"/>
        <w:rPr>
          <w:rFonts w:ascii="Georgia" w:hAnsi="Georgia" w:cs="Times New Roman"/>
          <w:sz w:val="24"/>
          <w:szCs w:val="24"/>
        </w:rPr>
      </w:pPr>
      <w:proofErr w:type="spellStart"/>
      <w:r w:rsidRPr="00490B5D">
        <w:rPr>
          <w:rFonts w:ascii="Georgia" w:hAnsi="Georgia" w:cs="Times New Roman"/>
          <w:sz w:val="24"/>
          <w:szCs w:val="24"/>
        </w:rPr>
        <w:t>Chalkhill</w:t>
      </w:r>
      <w:proofErr w:type="spellEnd"/>
      <w:r w:rsidRPr="00490B5D">
        <w:rPr>
          <w:rFonts w:ascii="Georgia" w:hAnsi="Georgia" w:cs="Times New Roman"/>
          <w:sz w:val="24"/>
          <w:szCs w:val="24"/>
        </w:rPr>
        <w:t xml:space="preserve"> Blue</w:t>
      </w:r>
      <w:r w:rsidR="00014A41" w:rsidRPr="00490B5D">
        <w:rPr>
          <w:rFonts w:ascii="Georgia" w:hAnsi="Georgia" w:cs="Times New Roman"/>
          <w:sz w:val="24"/>
          <w:szCs w:val="24"/>
        </w:rPr>
        <w:t>.</w:t>
      </w:r>
      <w:r w:rsidRPr="00490B5D">
        <w:rPr>
          <w:rFonts w:ascii="Georgia" w:hAnsi="Georgia" w:cs="Times New Roman"/>
          <w:sz w:val="24"/>
          <w:szCs w:val="24"/>
        </w:rPr>
        <w:t xml:space="preserve">, 2023. The </w:t>
      </w:r>
      <w:proofErr w:type="spellStart"/>
      <w:r w:rsidRPr="00490B5D">
        <w:rPr>
          <w:rFonts w:ascii="Georgia" w:hAnsi="Georgia" w:cs="Times New Roman"/>
          <w:sz w:val="24"/>
          <w:szCs w:val="24"/>
        </w:rPr>
        <w:t>Chalkhill</w:t>
      </w:r>
      <w:proofErr w:type="spellEnd"/>
      <w:r w:rsidRPr="00490B5D">
        <w:rPr>
          <w:rFonts w:ascii="Georgia" w:hAnsi="Georgia" w:cs="Times New Roman"/>
          <w:sz w:val="24"/>
          <w:szCs w:val="24"/>
        </w:rPr>
        <w:t xml:space="preserve"> Blue Tool Kit. [ONLINE]. Available at: </w:t>
      </w:r>
      <w:hyperlink r:id="rId14" w:history="1">
        <w:r w:rsidRPr="00490B5D">
          <w:rPr>
            <w:rStyle w:val="Hyperlink"/>
            <w:rFonts w:ascii="Georgia" w:hAnsi="Georgia" w:cs="Times New Roman"/>
            <w:sz w:val="24"/>
            <w:szCs w:val="24"/>
          </w:rPr>
          <w:t>https://chalkhillblue.org/blogs/our-tool-kit/</w:t>
        </w:r>
      </w:hyperlink>
      <w:r w:rsidR="00014A41" w:rsidRPr="00490B5D">
        <w:rPr>
          <w:rFonts w:ascii="Georgia" w:hAnsi="Georgia" w:cs="Times New Roman"/>
          <w:sz w:val="24"/>
          <w:szCs w:val="24"/>
        </w:rPr>
        <w:t xml:space="preserve"> [</w:t>
      </w:r>
      <w:r w:rsidRPr="00490B5D">
        <w:rPr>
          <w:rFonts w:ascii="Georgia" w:hAnsi="Georgia" w:cs="Times New Roman"/>
          <w:sz w:val="24"/>
          <w:szCs w:val="24"/>
        </w:rPr>
        <w:t>Accessed on 26</w:t>
      </w:r>
      <w:r w:rsidRPr="00490B5D">
        <w:rPr>
          <w:rFonts w:ascii="Georgia" w:hAnsi="Georgia" w:cs="Times New Roman"/>
          <w:sz w:val="24"/>
          <w:szCs w:val="24"/>
          <w:vertAlign w:val="superscript"/>
        </w:rPr>
        <w:t>th</w:t>
      </w:r>
      <w:r w:rsidR="00014A41" w:rsidRPr="00490B5D">
        <w:rPr>
          <w:rFonts w:ascii="Georgia" w:hAnsi="Georgia" w:cs="Times New Roman"/>
          <w:sz w:val="24"/>
          <w:szCs w:val="24"/>
        </w:rPr>
        <w:t xml:space="preserve"> August, 2023].</w:t>
      </w:r>
    </w:p>
    <w:p w14:paraId="0129A9EF" w14:textId="77777777" w:rsidR="00707941" w:rsidRPr="00490B5D" w:rsidRDefault="00707941" w:rsidP="00707941">
      <w:pPr>
        <w:spacing w:before="240" w:after="240" w:line="360" w:lineRule="auto"/>
        <w:jc w:val="both"/>
        <w:rPr>
          <w:rFonts w:ascii="Georgia" w:hAnsi="Georgia" w:cs="Times New Roman"/>
          <w:sz w:val="24"/>
          <w:szCs w:val="24"/>
        </w:rPr>
      </w:pPr>
      <w:r w:rsidRPr="00490B5D">
        <w:rPr>
          <w:rFonts w:ascii="Georgia" w:hAnsi="Georgia" w:cs="Times New Roman"/>
          <w:sz w:val="24"/>
          <w:szCs w:val="24"/>
        </w:rPr>
        <w:t>EMBA Pro</w:t>
      </w:r>
      <w:r w:rsidR="00014A41" w:rsidRPr="00490B5D">
        <w:rPr>
          <w:rFonts w:ascii="Georgia" w:hAnsi="Georgia" w:cs="Times New Roman"/>
          <w:sz w:val="24"/>
          <w:szCs w:val="24"/>
        </w:rPr>
        <w:t>.</w:t>
      </w:r>
      <w:r w:rsidRPr="00490B5D">
        <w:rPr>
          <w:rFonts w:ascii="Georgia" w:hAnsi="Georgia" w:cs="Times New Roman"/>
          <w:sz w:val="24"/>
          <w:szCs w:val="24"/>
        </w:rPr>
        <w:t xml:space="preserve">, 2023. How to Conduct a PESTLE Analysis. [ONLINE]. Available at: </w:t>
      </w:r>
      <w:hyperlink r:id="rId15" w:history="1">
        <w:r w:rsidRPr="00490B5D">
          <w:rPr>
            <w:rStyle w:val="Hyperlink"/>
            <w:rFonts w:ascii="Georgia" w:hAnsi="Georgia" w:cs="Times New Roman"/>
            <w:sz w:val="24"/>
            <w:szCs w:val="24"/>
          </w:rPr>
          <w:t>https://www.ibisworld.com/blog/3-step-pestle-analysis/99/1127/</w:t>
        </w:r>
      </w:hyperlink>
      <w:r w:rsidR="00014A41" w:rsidRPr="00490B5D">
        <w:rPr>
          <w:rFonts w:ascii="Georgia" w:hAnsi="Georgia" w:cs="Times New Roman"/>
          <w:sz w:val="24"/>
          <w:szCs w:val="24"/>
        </w:rPr>
        <w:t xml:space="preserve"> [</w:t>
      </w:r>
      <w:r w:rsidRPr="00490B5D">
        <w:rPr>
          <w:rFonts w:ascii="Georgia" w:hAnsi="Georgia" w:cs="Times New Roman"/>
          <w:sz w:val="24"/>
          <w:szCs w:val="24"/>
        </w:rPr>
        <w:t>Accessed on 26</w:t>
      </w:r>
      <w:r w:rsidRPr="00490B5D">
        <w:rPr>
          <w:rFonts w:ascii="Georgia" w:hAnsi="Georgia" w:cs="Times New Roman"/>
          <w:sz w:val="24"/>
          <w:szCs w:val="24"/>
          <w:vertAlign w:val="superscript"/>
        </w:rPr>
        <w:t>th</w:t>
      </w:r>
      <w:r w:rsidR="00014A41" w:rsidRPr="00490B5D">
        <w:rPr>
          <w:rFonts w:ascii="Georgia" w:hAnsi="Georgia" w:cs="Times New Roman"/>
          <w:sz w:val="24"/>
          <w:szCs w:val="24"/>
        </w:rPr>
        <w:t xml:space="preserve"> August, 2023].</w:t>
      </w:r>
    </w:p>
    <w:p w14:paraId="3668F4D7" w14:textId="77777777" w:rsidR="00707941" w:rsidRPr="00490B5D" w:rsidRDefault="00707941" w:rsidP="00707941">
      <w:pPr>
        <w:spacing w:before="240" w:after="240" w:line="360" w:lineRule="auto"/>
        <w:jc w:val="both"/>
        <w:rPr>
          <w:rFonts w:ascii="Georgia" w:hAnsi="Georgia" w:cs="Times New Roman"/>
          <w:color w:val="222222"/>
          <w:sz w:val="24"/>
          <w:szCs w:val="24"/>
          <w:shd w:val="clear" w:color="auto" w:fill="FFFFFF"/>
        </w:rPr>
      </w:pPr>
      <w:r w:rsidRPr="00490B5D">
        <w:rPr>
          <w:rFonts w:ascii="Georgia" w:hAnsi="Georgia" w:cs="Times New Roman"/>
          <w:color w:val="222222"/>
          <w:sz w:val="24"/>
          <w:szCs w:val="24"/>
          <w:shd w:val="clear" w:color="auto" w:fill="FFFFFF"/>
        </w:rPr>
        <w:t>Gubbi, S.R., 2015. Dominate or ally? Bargaining power and control in cross-border acquisitions by Indian firms. </w:t>
      </w:r>
      <w:r w:rsidRPr="00490B5D">
        <w:rPr>
          <w:rFonts w:ascii="Georgia" w:hAnsi="Georgia" w:cs="Times New Roman"/>
          <w:i/>
          <w:iCs/>
          <w:color w:val="222222"/>
          <w:sz w:val="24"/>
          <w:szCs w:val="24"/>
          <w:shd w:val="clear" w:color="auto" w:fill="FFFFFF"/>
        </w:rPr>
        <w:t>Long Range Planning</w:t>
      </w:r>
      <w:r w:rsidRPr="00490B5D">
        <w:rPr>
          <w:rFonts w:ascii="Georgia" w:hAnsi="Georgia" w:cs="Times New Roman"/>
          <w:color w:val="222222"/>
          <w:sz w:val="24"/>
          <w:szCs w:val="24"/>
          <w:shd w:val="clear" w:color="auto" w:fill="FFFFFF"/>
        </w:rPr>
        <w:t>, </w:t>
      </w:r>
      <w:r w:rsidRPr="00490B5D">
        <w:rPr>
          <w:rFonts w:ascii="Georgia" w:hAnsi="Georgia" w:cs="Times New Roman"/>
          <w:i/>
          <w:iCs/>
          <w:color w:val="222222"/>
          <w:sz w:val="24"/>
          <w:szCs w:val="24"/>
          <w:shd w:val="clear" w:color="auto" w:fill="FFFFFF"/>
        </w:rPr>
        <w:t>48</w:t>
      </w:r>
      <w:r w:rsidRPr="00490B5D">
        <w:rPr>
          <w:rFonts w:ascii="Georgia" w:hAnsi="Georgia" w:cs="Times New Roman"/>
          <w:color w:val="222222"/>
          <w:sz w:val="24"/>
          <w:szCs w:val="24"/>
          <w:shd w:val="clear" w:color="auto" w:fill="FFFFFF"/>
        </w:rPr>
        <w:t xml:space="preserve">(5), pp.301-316 </w:t>
      </w:r>
      <w:hyperlink r:id="rId16" w:history="1">
        <w:r w:rsidRPr="00490B5D">
          <w:rPr>
            <w:rStyle w:val="Hyperlink"/>
            <w:rFonts w:ascii="Georgia" w:hAnsi="Georgia" w:cs="Times New Roman"/>
            <w:sz w:val="24"/>
            <w:szCs w:val="24"/>
            <w:shd w:val="clear" w:color="auto" w:fill="FFFFFF"/>
          </w:rPr>
          <w:t>https://pure.rug.nl/ws/portalfiles/portal/98628605/Dominate_or_ally_Bargaining_power_and_control_in_cross_border_acquisitions.pdf</w:t>
        </w:r>
      </w:hyperlink>
      <w:r w:rsidRPr="00490B5D">
        <w:rPr>
          <w:rFonts w:ascii="Georgia" w:hAnsi="Georgia" w:cs="Times New Roman"/>
          <w:color w:val="222222"/>
          <w:sz w:val="24"/>
          <w:szCs w:val="24"/>
          <w:shd w:val="clear" w:color="auto" w:fill="FFFFFF"/>
        </w:rPr>
        <w:t xml:space="preserve"> </w:t>
      </w:r>
    </w:p>
    <w:p w14:paraId="7385ACBA" w14:textId="77777777" w:rsidR="00707941" w:rsidRPr="00490B5D" w:rsidRDefault="00707941" w:rsidP="00707941">
      <w:pPr>
        <w:spacing w:before="240" w:after="240" w:line="360" w:lineRule="auto"/>
        <w:jc w:val="both"/>
        <w:rPr>
          <w:rFonts w:ascii="Georgia" w:hAnsi="Georgia" w:cs="Times New Roman"/>
          <w:color w:val="222222"/>
          <w:sz w:val="24"/>
          <w:szCs w:val="24"/>
          <w:shd w:val="clear" w:color="auto" w:fill="FFFFFF"/>
        </w:rPr>
      </w:pPr>
      <w:r w:rsidRPr="00490B5D">
        <w:rPr>
          <w:rFonts w:ascii="Georgia" w:hAnsi="Georgia" w:cs="Times New Roman"/>
          <w:color w:val="222222"/>
          <w:sz w:val="24"/>
          <w:szCs w:val="24"/>
          <w:shd w:val="clear" w:color="auto" w:fill="FFFFFF"/>
        </w:rPr>
        <w:t>Isabelle, D., Horak, K., McKinnon, S. and Palumbo, C., 2020. Is Porter's Five Forces Framework Still Relevant? A study of the capital/labour intensity continuum via mining and IT industries. </w:t>
      </w:r>
      <w:r w:rsidRPr="00490B5D">
        <w:rPr>
          <w:rFonts w:ascii="Georgia" w:hAnsi="Georgia" w:cs="Times New Roman"/>
          <w:i/>
          <w:iCs/>
          <w:color w:val="222222"/>
          <w:sz w:val="24"/>
          <w:szCs w:val="24"/>
          <w:shd w:val="clear" w:color="auto" w:fill="FFFFFF"/>
        </w:rPr>
        <w:t>Technology Innovation Management Review</w:t>
      </w:r>
      <w:r w:rsidRPr="00490B5D">
        <w:rPr>
          <w:rFonts w:ascii="Georgia" w:hAnsi="Georgia" w:cs="Times New Roman"/>
          <w:color w:val="222222"/>
          <w:sz w:val="24"/>
          <w:szCs w:val="24"/>
          <w:shd w:val="clear" w:color="auto" w:fill="FFFFFF"/>
        </w:rPr>
        <w:t>, </w:t>
      </w:r>
      <w:r w:rsidRPr="00490B5D">
        <w:rPr>
          <w:rFonts w:ascii="Georgia" w:hAnsi="Georgia" w:cs="Times New Roman"/>
          <w:i/>
          <w:iCs/>
          <w:color w:val="222222"/>
          <w:sz w:val="24"/>
          <w:szCs w:val="24"/>
          <w:shd w:val="clear" w:color="auto" w:fill="FFFFFF"/>
        </w:rPr>
        <w:t>10</w:t>
      </w:r>
      <w:r w:rsidRPr="00490B5D">
        <w:rPr>
          <w:rFonts w:ascii="Georgia" w:hAnsi="Georgia" w:cs="Times New Roman"/>
          <w:color w:val="222222"/>
          <w:sz w:val="24"/>
          <w:szCs w:val="24"/>
          <w:shd w:val="clear" w:color="auto" w:fill="FFFFFF"/>
        </w:rPr>
        <w:t xml:space="preserve">(6) </w:t>
      </w:r>
      <w:hyperlink r:id="rId17" w:history="1">
        <w:r w:rsidRPr="00490B5D">
          <w:rPr>
            <w:rStyle w:val="Hyperlink"/>
            <w:rFonts w:ascii="Georgia" w:hAnsi="Georgia" w:cs="Times New Roman"/>
            <w:sz w:val="24"/>
            <w:szCs w:val="24"/>
            <w:shd w:val="clear" w:color="auto" w:fill="FFFFFF"/>
          </w:rPr>
          <w:t>https://timreview.ca/sites/default/files/article_PDF/TIMReview_2020_June%20-%203.pdf</w:t>
        </w:r>
      </w:hyperlink>
      <w:r w:rsidRPr="00490B5D">
        <w:rPr>
          <w:rFonts w:ascii="Georgia" w:hAnsi="Georgia" w:cs="Times New Roman"/>
          <w:color w:val="222222"/>
          <w:sz w:val="24"/>
          <w:szCs w:val="24"/>
          <w:shd w:val="clear" w:color="auto" w:fill="FFFFFF"/>
        </w:rPr>
        <w:t xml:space="preserve"> </w:t>
      </w:r>
    </w:p>
    <w:p w14:paraId="6A4051F4" w14:textId="77777777" w:rsidR="00707941" w:rsidRPr="00490B5D" w:rsidRDefault="00707941" w:rsidP="00707941">
      <w:pPr>
        <w:spacing w:before="240" w:after="240" w:line="360" w:lineRule="auto"/>
        <w:jc w:val="both"/>
        <w:rPr>
          <w:rFonts w:ascii="Georgia" w:hAnsi="Georgia" w:cs="Times New Roman"/>
          <w:color w:val="222222"/>
          <w:sz w:val="24"/>
          <w:szCs w:val="24"/>
          <w:shd w:val="clear" w:color="auto" w:fill="FFFFFF"/>
        </w:rPr>
      </w:pPr>
      <w:proofErr w:type="spellStart"/>
      <w:r w:rsidRPr="00490B5D">
        <w:rPr>
          <w:rFonts w:ascii="Georgia" w:hAnsi="Georgia" w:cs="Times New Roman"/>
          <w:color w:val="222222"/>
          <w:sz w:val="24"/>
          <w:szCs w:val="24"/>
          <w:shd w:val="clear" w:color="auto" w:fill="FFFFFF"/>
        </w:rPr>
        <w:t>Kharub</w:t>
      </w:r>
      <w:proofErr w:type="spellEnd"/>
      <w:r w:rsidRPr="00490B5D">
        <w:rPr>
          <w:rFonts w:ascii="Georgia" w:hAnsi="Georgia" w:cs="Times New Roman"/>
          <w:color w:val="222222"/>
          <w:sz w:val="24"/>
          <w:szCs w:val="24"/>
          <w:shd w:val="clear" w:color="auto" w:fill="FFFFFF"/>
        </w:rPr>
        <w:t>, M. and Sharma, R., 2017. Comparative analyses of competitive advantage using Porter diamond model (the case of MSMEs in Himachal Pradesh). </w:t>
      </w:r>
      <w:r w:rsidRPr="00490B5D">
        <w:rPr>
          <w:rFonts w:ascii="Georgia" w:hAnsi="Georgia" w:cs="Times New Roman"/>
          <w:i/>
          <w:iCs/>
          <w:color w:val="222222"/>
          <w:sz w:val="24"/>
          <w:szCs w:val="24"/>
          <w:shd w:val="clear" w:color="auto" w:fill="FFFFFF"/>
        </w:rPr>
        <w:t>Competitiveness Review: An International Business Journal</w:t>
      </w:r>
      <w:r w:rsidRPr="00490B5D">
        <w:rPr>
          <w:rFonts w:ascii="Georgia" w:hAnsi="Georgia" w:cs="Times New Roman"/>
          <w:color w:val="222222"/>
          <w:sz w:val="24"/>
          <w:szCs w:val="24"/>
          <w:shd w:val="clear" w:color="auto" w:fill="FFFFFF"/>
        </w:rPr>
        <w:t>, </w:t>
      </w:r>
      <w:r w:rsidRPr="00490B5D">
        <w:rPr>
          <w:rFonts w:ascii="Georgia" w:hAnsi="Georgia" w:cs="Times New Roman"/>
          <w:i/>
          <w:iCs/>
          <w:color w:val="222222"/>
          <w:sz w:val="24"/>
          <w:szCs w:val="24"/>
          <w:shd w:val="clear" w:color="auto" w:fill="FFFFFF"/>
        </w:rPr>
        <w:t>27</w:t>
      </w:r>
      <w:r w:rsidRPr="00490B5D">
        <w:rPr>
          <w:rFonts w:ascii="Georgia" w:hAnsi="Georgia" w:cs="Times New Roman"/>
          <w:color w:val="222222"/>
          <w:sz w:val="24"/>
          <w:szCs w:val="24"/>
          <w:shd w:val="clear" w:color="auto" w:fill="FFFFFF"/>
        </w:rPr>
        <w:t xml:space="preserve">(2), pp.132-160 </w:t>
      </w:r>
      <w:hyperlink r:id="rId18" w:history="1">
        <w:r w:rsidRPr="00490B5D">
          <w:rPr>
            <w:rStyle w:val="Hyperlink"/>
            <w:rFonts w:ascii="Georgia" w:hAnsi="Georgia" w:cs="Times New Roman"/>
            <w:sz w:val="24"/>
            <w:szCs w:val="24"/>
            <w:shd w:val="clear" w:color="auto" w:fill="FFFFFF"/>
          </w:rPr>
          <w:t>https://www.researchgate.net/profile/Manjeet-Kharub-3/publication/313573949_Comparative_analyses_of_competitive_advantage_using_Porter_diamond_model_the_case_of_MSMEs_in_Himachal_Pradesh/links/5f1d611fa6fdcc9626b39225/Comparative-analyses-of-competitive-advantage-using-Porter-diamond-model-the-case-of-MSMEs-in-Himachal-Pradesh.pdf</w:t>
        </w:r>
      </w:hyperlink>
      <w:r w:rsidRPr="00490B5D">
        <w:rPr>
          <w:rFonts w:ascii="Georgia" w:hAnsi="Georgia" w:cs="Times New Roman"/>
          <w:color w:val="222222"/>
          <w:sz w:val="24"/>
          <w:szCs w:val="24"/>
          <w:shd w:val="clear" w:color="auto" w:fill="FFFFFF"/>
        </w:rPr>
        <w:t xml:space="preserve"> </w:t>
      </w:r>
    </w:p>
    <w:p w14:paraId="4094FD8B" w14:textId="77777777" w:rsidR="00707941" w:rsidRPr="00490B5D" w:rsidRDefault="00707941" w:rsidP="00707941">
      <w:pPr>
        <w:spacing w:before="240" w:after="240" w:line="360" w:lineRule="auto"/>
        <w:jc w:val="both"/>
        <w:rPr>
          <w:rFonts w:ascii="Georgia" w:hAnsi="Georgia" w:cs="Times New Roman"/>
          <w:color w:val="222222"/>
          <w:sz w:val="24"/>
          <w:szCs w:val="24"/>
          <w:shd w:val="clear" w:color="auto" w:fill="FFFFFF"/>
        </w:rPr>
      </w:pPr>
      <w:r w:rsidRPr="00490B5D">
        <w:rPr>
          <w:rFonts w:ascii="Georgia" w:hAnsi="Georgia" w:cs="Times New Roman"/>
          <w:color w:val="222222"/>
          <w:sz w:val="24"/>
          <w:szCs w:val="24"/>
          <w:shd w:val="clear" w:color="auto" w:fill="FFFFFF"/>
        </w:rPr>
        <w:t>Lang, M., 2021. </w:t>
      </w:r>
      <w:r w:rsidRPr="00490B5D">
        <w:rPr>
          <w:rFonts w:ascii="Georgia" w:hAnsi="Georgia" w:cs="Times New Roman"/>
          <w:i/>
          <w:iCs/>
          <w:color w:val="222222"/>
          <w:sz w:val="24"/>
          <w:szCs w:val="24"/>
          <w:shd w:val="clear" w:color="auto" w:fill="FFFFFF"/>
        </w:rPr>
        <w:t>Introduction to the law of double taxation conventions</w:t>
      </w:r>
      <w:r w:rsidRPr="00490B5D">
        <w:rPr>
          <w:rFonts w:ascii="Georgia" w:hAnsi="Georgia" w:cs="Times New Roman"/>
          <w:color w:val="222222"/>
          <w:sz w:val="24"/>
          <w:szCs w:val="24"/>
          <w:shd w:val="clear" w:color="auto" w:fill="FFFFFF"/>
        </w:rPr>
        <w:t xml:space="preserve">. Linde Verlag GmbH </w:t>
      </w:r>
      <w:hyperlink r:id="rId19" w:history="1">
        <w:r w:rsidRPr="00490B5D">
          <w:rPr>
            <w:rStyle w:val="Hyperlink"/>
            <w:rFonts w:ascii="Georgia" w:hAnsi="Georgia" w:cs="Times New Roman"/>
            <w:sz w:val="24"/>
            <w:szCs w:val="24"/>
            <w:shd w:val="clear" w:color="auto" w:fill="FFFFFF"/>
          </w:rPr>
          <w:t>https://www.ibfd.org/sites/default/files/2021-08/20_007_Introduction_Law_Double_Taxation_Conventions_3rd_edition_final_web.pdf</w:t>
        </w:r>
      </w:hyperlink>
      <w:r w:rsidRPr="00490B5D">
        <w:rPr>
          <w:rFonts w:ascii="Georgia" w:hAnsi="Georgia" w:cs="Times New Roman"/>
          <w:color w:val="222222"/>
          <w:sz w:val="24"/>
          <w:szCs w:val="24"/>
          <w:shd w:val="clear" w:color="auto" w:fill="FFFFFF"/>
        </w:rPr>
        <w:t xml:space="preserve"> </w:t>
      </w:r>
    </w:p>
    <w:p w14:paraId="2ECF99A9" w14:textId="77777777" w:rsidR="00707941" w:rsidRPr="00490B5D" w:rsidRDefault="00707941" w:rsidP="00707941">
      <w:pPr>
        <w:spacing w:before="240" w:after="240" w:line="360" w:lineRule="auto"/>
        <w:jc w:val="both"/>
        <w:rPr>
          <w:rFonts w:ascii="Georgia" w:hAnsi="Georgia" w:cs="Times New Roman"/>
          <w:sz w:val="24"/>
          <w:szCs w:val="24"/>
        </w:rPr>
      </w:pPr>
      <w:r w:rsidRPr="00490B5D">
        <w:rPr>
          <w:rFonts w:ascii="Georgia" w:hAnsi="Georgia" w:cs="Times New Roman"/>
          <w:color w:val="222222"/>
          <w:sz w:val="24"/>
          <w:szCs w:val="24"/>
          <w:shd w:val="clear" w:color="auto" w:fill="FFFFFF"/>
        </w:rPr>
        <w:t>Nölke, A., Ten Brink, T., Claar, S. and May, C., 2015. Domestic structures, foreign economic policies and global economic order: Implications from the rise of large emerging economies. </w:t>
      </w:r>
      <w:r w:rsidRPr="00490B5D">
        <w:rPr>
          <w:rFonts w:ascii="Georgia" w:hAnsi="Georgia" w:cs="Times New Roman"/>
          <w:i/>
          <w:iCs/>
          <w:color w:val="222222"/>
          <w:sz w:val="24"/>
          <w:szCs w:val="24"/>
          <w:shd w:val="clear" w:color="auto" w:fill="FFFFFF"/>
        </w:rPr>
        <w:t>European journal of international relations</w:t>
      </w:r>
      <w:r w:rsidRPr="00490B5D">
        <w:rPr>
          <w:rFonts w:ascii="Georgia" w:hAnsi="Georgia" w:cs="Times New Roman"/>
          <w:color w:val="222222"/>
          <w:sz w:val="24"/>
          <w:szCs w:val="24"/>
          <w:shd w:val="clear" w:color="auto" w:fill="FFFFFF"/>
        </w:rPr>
        <w:t>, </w:t>
      </w:r>
      <w:r w:rsidRPr="00490B5D">
        <w:rPr>
          <w:rFonts w:ascii="Georgia" w:hAnsi="Georgia" w:cs="Times New Roman"/>
          <w:i/>
          <w:iCs/>
          <w:color w:val="222222"/>
          <w:sz w:val="24"/>
          <w:szCs w:val="24"/>
          <w:shd w:val="clear" w:color="auto" w:fill="FFFFFF"/>
        </w:rPr>
        <w:t>21</w:t>
      </w:r>
      <w:r w:rsidRPr="00490B5D">
        <w:rPr>
          <w:rFonts w:ascii="Georgia" w:hAnsi="Georgia" w:cs="Times New Roman"/>
          <w:color w:val="222222"/>
          <w:sz w:val="24"/>
          <w:szCs w:val="24"/>
          <w:shd w:val="clear" w:color="auto" w:fill="FFFFFF"/>
        </w:rPr>
        <w:t xml:space="preserve">(3), pp.538-567 </w:t>
      </w:r>
      <w:hyperlink r:id="rId20" w:history="1">
        <w:r w:rsidRPr="00490B5D">
          <w:rPr>
            <w:rStyle w:val="Hyperlink"/>
            <w:rFonts w:ascii="Georgia" w:hAnsi="Georgia" w:cs="Times New Roman"/>
            <w:sz w:val="24"/>
            <w:szCs w:val="24"/>
            <w:shd w:val="clear" w:color="auto" w:fill="FFFFFF"/>
          </w:rPr>
          <w:t>https://d1wqtxts1xzle7.cloudfront.net/82799948/1354066114553682-libre.pdf?1648459257=&amp;response-content-disposition=inline%3B+filename%3DDomestic_structures_foreign_economic_pol.pdf&amp;Expires=1693078857&amp;Signature=Wa7FGVIZcGGk63p-4Owynl9lUmpTLHqIHYKfdsbS6siYpaw-9q7MTW~wNH9Qq9ZB1aGf8b~rnGWkKtT2Eij5uLAPd6IUhyMddhpLKXNanLCZsvAgF14XZHfRDShLYRV5NT5UJaWgbji-cqZhE16ezSWbBY9L55Q1u-ZLcchffKb9lw0F2p-psoXEXktSn2h2X5GVVybD0nrO1ZzfkK02C-916iigjZc7xY~cOIQNEs6532LPTo2IN30WUUhDsF0ohYwaAbyM0zeLhazgX5xNv55oz9j206OT8F6T5OixbzhqnDCsk0hQhMI0fTkfnmgXXl~HrRgp8SnFCBUlYesqUA__&amp;Key-Pair-Id=APKAJLOHF5GGSLRBV4ZA</w:t>
        </w:r>
      </w:hyperlink>
      <w:r w:rsidRPr="00490B5D">
        <w:rPr>
          <w:rFonts w:ascii="Georgia" w:hAnsi="Georgia" w:cs="Times New Roman"/>
          <w:color w:val="222222"/>
          <w:sz w:val="24"/>
          <w:szCs w:val="24"/>
          <w:shd w:val="clear" w:color="auto" w:fill="FFFFFF"/>
        </w:rPr>
        <w:t xml:space="preserve"> </w:t>
      </w:r>
    </w:p>
    <w:p w14:paraId="6D46ABE7" w14:textId="77777777" w:rsidR="00707941" w:rsidRPr="00490B5D" w:rsidRDefault="00707941" w:rsidP="00707941">
      <w:pPr>
        <w:spacing w:before="240" w:after="240" w:line="360" w:lineRule="auto"/>
        <w:jc w:val="both"/>
        <w:rPr>
          <w:rFonts w:ascii="Georgia" w:hAnsi="Georgia" w:cs="Times New Roman"/>
          <w:color w:val="222222"/>
          <w:sz w:val="24"/>
          <w:szCs w:val="24"/>
          <w:shd w:val="clear" w:color="auto" w:fill="FFFFFF"/>
        </w:rPr>
      </w:pPr>
      <w:r w:rsidRPr="00490B5D">
        <w:rPr>
          <w:rFonts w:ascii="Georgia" w:hAnsi="Georgia" w:cs="Times New Roman"/>
          <w:color w:val="222222"/>
          <w:sz w:val="24"/>
          <w:szCs w:val="24"/>
          <w:shd w:val="clear" w:color="auto" w:fill="FFFFFF"/>
        </w:rPr>
        <w:t>Pawar, P. and Veer, N., 2016. Competitive Advantage of India for FDI in Retail: A Porter's Diamond Approach. In </w:t>
      </w:r>
      <w:r w:rsidRPr="00490B5D">
        <w:rPr>
          <w:rFonts w:ascii="Georgia" w:hAnsi="Georgia" w:cs="Times New Roman"/>
          <w:i/>
          <w:iCs/>
          <w:color w:val="222222"/>
          <w:sz w:val="24"/>
          <w:szCs w:val="24"/>
          <w:shd w:val="clear" w:color="auto" w:fill="FFFFFF"/>
        </w:rPr>
        <w:t xml:space="preserve">Competitive Advantage of India for FDI in Retail: A Porter's Diamond Approach: Pawar, Prafulla| </w:t>
      </w:r>
      <w:proofErr w:type="spellStart"/>
      <w:r w:rsidRPr="00490B5D">
        <w:rPr>
          <w:rFonts w:ascii="Georgia" w:hAnsi="Georgia" w:cs="Times New Roman"/>
          <w:i/>
          <w:iCs/>
          <w:color w:val="222222"/>
          <w:sz w:val="24"/>
          <w:szCs w:val="24"/>
          <w:shd w:val="clear" w:color="auto" w:fill="FFFFFF"/>
        </w:rPr>
        <w:t>uVeer</w:t>
      </w:r>
      <w:proofErr w:type="spellEnd"/>
      <w:r w:rsidRPr="00490B5D">
        <w:rPr>
          <w:rFonts w:ascii="Georgia" w:hAnsi="Georgia" w:cs="Times New Roman"/>
          <w:i/>
          <w:iCs/>
          <w:color w:val="222222"/>
          <w:sz w:val="24"/>
          <w:szCs w:val="24"/>
          <w:shd w:val="clear" w:color="auto" w:fill="FFFFFF"/>
        </w:rPr>
        <w:t>, Nitin</w:t>
      </w:r>
      <w:r w:rsidRPr="00490B5D">
        <w:rPr>
          <w:rFonts w:ascii="Georgia" w:hAnsi="Georgia" w:cs="Times New Roman"/>
          <w:color w:val="222222"/>
          <w:sz w:val="24"/>
          <w:szCs w:val="24"/>
          <w:shd w:val="clear" w:color="auto" w:fill="FFFFFF"/>
        </w:rPr>
        <w:t>. [</w:t>
      </w:r>
      <w:proofErr w:type="spellStart"/>
      <w:r w:rsidRPr="00490B5D">
        <w:rPr>
          <w:rFonts w:ascii="Georgia" w:hAnsi="Georgia" w:cs="Times New Roman"/>
          <w:color w:val="222222"/>
          <w:sz w:val="24"/>
          <w:szCs w:val="24"/>
          <w:shd w:val="clear" w:color="auto" w:fill="FFFFFF"/>
        </w:rPr>
        <w:t>Sl</w:t>
      </w:r>
      <w:proofErr w:type="spellEnd"/>
      <w:r w:rsidRPr="00490B5D">
        <w:rPr>
          <w:rFonts w:ascii="Georgia" w:hAnsi="Georgia" w:cs="Times New Roman"/>
          <w:color w:val="222222"/>
          <w:sz w:val="24"/>
          <w:szCs w:val="24"/>
          <w:shd w:val="clear" w:color="auto" w:fill="FFFFFF"/>
        </w:rPr>
        <w:t xml:space="preserve">]: SSRN </w:t>
      </w:r>
      <w:hyperlink r:id="rId21" w:history="1">
        <w:r w:rsidRPr="00490B5D">
          <w:rPr>
            <w:rStyle w:val="Hyperlink"/>
            <w:rFonts w:ascii="Georgia" w:hAnsi="Georgia" w:cs="Times New Roman"/>
            <w:sz w:val="24"/>
            <w:szCs w:val="24"/>
            <w:shd w:val="clear" w:color="auto" w:fill="FFFFFF"/>
          </w:rPr>
          <w:t>https://www.zbw.eu/econis-archiv/bitstream/11159/299104/1/EBP075224925_0.pdf</w:t>
        </w:r>
      </w:hyperlink>
      <w:r w:rsidRPr="00490B5D">
        <w:rPr>
          <w:rFonts w:ascii="Georgia" w:hAnsi="Georgia" w:cs="Times New Roman"/>
          <w:color w:val="222222"/>
          <w:sz w:val="24"/>
          <w:szCs w:val="24"/>
          <w:shd w:val="clear" w:color="auto" w:fill="FFFFFF"/>
        </w:rPr>
        <w:t xml:space="preserve"> </w:t>
      </w:r>
    </w:p>
    <w:p w14:paraId="4B3DB002" w14:textId="77777777" w:rsidR="00707941" w:rsidRPr="00490B5D" w:rsidRDefault="00707941" w:rsidP="00707941">
      <w:pPr>
        <w:spacing w:before="240" w:after="240" w:line="360" w:lineRule="auto"/>
        <w:jc w:val="both"/>
        <w:rPr>
          <w:rFonts w:ascii="Georgia" w:hAnsi="Georgia" w:cs="Times New Roman"/>
          <w:sz w:val="24"/>
          <w:szCs w:val="24"/>
        </w:rPr>
      </w:pPr>
      <w:proofErr w:type="spellStart"/>
      <w:r w:rsidRPr="00490B5D">
        <w:rPr>
          <w:rFonts w:ascii="Georgia" w:hAnsi="Georgia" w:cs="Times New Roman"/>
          <w:color w:val="222222"/>
          <w:sz w:val="24"/>
          <w:szCs w:val="24"/>
          <w:shd w:val="clear" w:color="auto" w:fill="FFFFFF"/>
        </w:rPr>
        <w:t>Prajogo</w:t>
      </w:r>
      <w:proofErr w:type="spellEnd"/>
      <w:r w:rsidRPr="00490B5D">
        <w:rPr>
          <w:rFonts w:ascii="Georgia" w:hAnsi="Georgia" w:cs="Times New Roman"/>
          <w:color w:val="222222"/>
          <w:sz w:val="24"/>
          <w:szCs w:val="24"/>
          <w:shd w:val="clear" w:color="auto" w:fill="FFFFFF"/>
        </w:rPr>
        <w:t>, D.I., 2016. The strategic fit between innovation strategies and business environment in delivering business performance. </w:t>
      </w:r>
      <w:r w:rsidRPr="00490B5D">
        <w:rPr>
          <w:rFonts w:ascii="Georgia" w:hAnsi="Georgia" w:cs="Times New Roman"/>
          <w:i/>
          <w:iCs/>
          <w:color w:val="222222"/>
          <w:sz w:val="24"/>
          <w:szCs w:val="24"/>
          <w:shd w:val="clear" w:color="auto" w:fill="FFFFFF"/>
        </w:rPr>
        <w:t>International journal of production Economics</w:t>
      </w:r>
      <w:r w:rsidRPr="00490B5D">
        <w:rPr>
          <w:rFonts w:ascii="Georgia" w:hAnsi="Georgia" w:cs="Times New Roman"/>
          <w:color w:val="222222"/>
          <w:sz w:val="24"/>
          <w:szCs w:val="24"/>
          <w:shd w:val="clear" w:color="auto" w:fill="FFFFFF"/>
        </w:rPr>
        <w:t>, </w:t>
      </w:r>
      <w:r w:rsidRPr="00490B5D">
        <w:rPr>
          <w:rFonts w:ascii="Georgia" w:hAnsi="Georgia" w:cs="Times New Roman"/>
          <w:i/>
          <w:iCs/>
          <w:color w:val="222222"/>
          <w:sz w:val="24"/>
          <w:szCs w:val="24"/>
          <w:shd w:val="clear" w:color="auto" w:fill="FFFFFF"/>
        </w:rPr>
        <w:t>171</w:t>
      </w:r>
      <w:r w:rsidRPr="00490B5D">
        <w:rPr>
          <w:rFonts w:ascii="Georgia" w:hAnsi="Georgia" w:cs="Times New Roman"/>
          <w:color w:val="222222"/>
          <w:sz w:val="24"/>
          <w:szCs w:val="24"/>
          <w:shd w:val="clear" w:color="auto" w:fill="FFFFFF"/>
        </w:rPr>
        <w:t xml:space="preserve">, pp.241-249 </w:t>
      </w:r>
      <w:hyperlink r:id="rId22" w:history="1">
        <w:r w:rsidRPr="00490B5D">
          <w:rPr>
            <w:rStyle w:val="Hyperlink"/>
            <w:rFonts w:ascii="Georgia" w:hAnsi="Georgia" w:cs="Times New Roman"/>
            <w:sz w:val="24"/>
            <w:szCs w:val="24"/>
            <w:shd w:val="clear" w:color="auto" w:fill="FFFFFF"/>
          </w:rPr>
          <w:t>https://e-tarjome.com/storage/panel/fileuploads/2019-03-03/1551598962_E11869-e-tarjome.pdf</w:t>
        </w:r>
      </w:hyperlink>
      <w:r w:rsidRPr="00490B5D">
        <w:rPr>
          <w:rFonts w:ascii="Georgia" w:hAnsi="Georgia" w:cs="Times New Roman"/>
          <w:color w:val="222222"/>
          <w:sz w:val="24"/>
          <w:szCs w:val="24"/>
          <w:shd w:val="clear" w:color="auto" w:fill="FFFFFF"/>
        </w:rPr>
        <w:t xml:space="preserve"> </w:t>
      </w:r>
    </w:p>
    <w:p w14:paraId="18961691" w14:textId="77777777" w:rsidR="00707941" w:rsidRPr="00490B5D" w:rsidRDefault="00707941" w:rsidP="00707941">
      <w:pPr>
        <w:spacing w:before="240" w:after="240" w:line="360" w:lineRule="auto"/>
        <w:jc w:val="both"/>
        <w:rPr>
          <w:rFonts w:ascii="Georgia" w:hAnsi="Georgia" w:cs="Times New Roman"/>
          <w:color w:val="222222"/>
          <w:sz w:val="24"/>
          <w:szCs w:val="24"/>
          <w:shd w:val="clear" w:color="auto" w:fill="FFFFFF"/>
        </w:rPr>
      </w:pPr>
      <w:r w:rsidRPr="00490B5D">
        <w:rPr>
          <w:rFonts w:ascii="Georgia" w:hAnsi="Georgia" w:cs="Times New Roman"/>
          <w:color w:val="222222"/>
          <w:sz w:val="24"/>
          <w:szCs w:val="24"/>
          <w:shd w:val="clear" w:color="auto" w:fill="FFFFFF"/>
        </w:rPr>
        <w:t>Rastogi, N.I.T.A.N.K. and Trivedi, M.K., 2016. PESTLE technique–a tool to identify external risks in construction projects. </w:t>
      </w:r>
      <w:r w:rsidRPr="00490B5D">
        <w:rPr>
          <w:rFonts w:ascii="Georgia" w:hAnsi="Georgia" w:cs="Times New Roman"/>
          <w:i/>
          <w:iCs/>
          <w:color w:val="222222"/>
          <w:sz w:val="24"/>
          <w:szCs w:val="24"/>
          <w:shd w:val="clear" w:color="auto" w:fill="FFFFFF"/>
        </w:rPr>
        <w:t>International Research Journal of Engineering and Technology (IRJET)</w:t>
      </w:r>
      <w:r w:rsidRPr="00490B5D">
        <w:rPr>
          <w:rFonts w:ascii="Georgia" w:hAnsi="Georgia" w:cs="Times New Roman"/>
          <w:color w:val="222222"/>
          <w:sz w:val="24"/>
          <w:szCs w:val="24"/>
          <w:shd w:val="clear" w:color="auto" w:fill="FFFFFF"/>
        </w:rPr>
        <w:t>, </w:t>
      </w:r>
      <w:r w:rsidRPr="00490B5D">
        <w:rPr>
          <w:rFonts w:ascii="Georgia" w:hAnsi="Georgia" w:cs="Times New Roman"/>
          <w:i/>
          <w:iCs/>
          <w:color w:val="222222"/>
          <w:sz w:val="24"/>
          <w:szCs w:val="24"/>
          <w:shd w:val="clear" w:color="auto" w:fill="FFFFFF"/>
        </w:rPr>
        <w:t>3</w:t>
      </w:r>
      <w:r w:rsidRPr="00490B5D">
        <w:rPr>
          <w:rFonts w:ascii="Georgia" w:hAnsi="Georgia" w:cs="Times New Roman"/>
          <w:color w:val="222222"/>
          <w:sz w:val="24"/>
          <w:szCs w:val="24"/>
          <w:shd w:val="clear" w:color="auto" w:fill="FFFFFF"/>
        </w:rPr>
        <w:t xml:space="preserve">(1), pp.384-388 </w:t>
      </w:r>
      <w:hyperlink r:id="rId23" w:history="1">
        <w:r w:rsidRPr="00490B5D">
          <w:rPr>
            <w:rStyle w:val="Hyperlink"/>
            <w:rFonts w:ascii="Georgia" w:hAnsi="Georgia" w:cs="Times New Roman"/>
            <w:sz w:val="24"/>
            <w:szCs w:val="24"/>
            <w:shd w:val="clear" w:color="auto" w:fill="FFFFFF"/>
          </w:rPr>
          <w:t>https://www.researchgate.net/profile/Manoj-Trivedi-2/publication/363640549_PESTLE_TECHNIQUE_-A_TOOL_TO_IDENTIFY_EXTERNAL_RISKS_IN_CONSTRUCTION_PROJECTS/links/6326de560a70852150026dfc/PESTLE-TECHNIQUE-A-TOOL-TO-IDENTIFY-EXTERNAL-RISKS-IN-CONSTRUCTION-PROJECTS.pdf</w:t>
        </w:r>
      </w:hyperlink>
      <w:r w:rsidRPr="00490B5D">
        <w:rPr>
          <w:rFonts w:ascii="Georgia" w:hAnsi="Georgia" w:cs="Times New Roman"/>
          <w:color w:val="222222"/>
          <w:sz w:val="24"/>
          <w:szCs w:val="24"/>
          <w:shd w:val="clear" w:color="auto" w:fill="FFFFFF"/>
        </w:rPr>
        <w:t xml:space="preserve"> </w:t>
      </w:r>
    </w:p>
    <w:p w14:paraId="50EC8A59" w14:textId="77777777" w:rsidR="00707941" w:rsidRPr="00490B5D" w:rsidRDefault="00707941" w:rsidP="00707941">
      <w:pPr>
        <w:spacing w:before="240" w:after="240" w:line="360" w:lineRule="auto"/>
        <w:jc w:val="both"/>
        <w:rPr>
          <w:rFonts w:ascii="Georgia" w:hAnsi="Georgia" w:cs="Times New Roman"/>
          <w:color w:val="222222"/>
          <w:sz w:val="24"/>
          <w:szCs w:val="24"/>
          <w:shd w:val="clear" w:color="auto" w:fill="FFFFFF"/>
        </w:rPr>
      </w:pPr>
      <w:r w:rsidRPr="00490B5D">
        <w:rPr>
          <w:rFonts w:ascii="Georgia" w:hAnsi="Georgia" w:cs="Times New Roman"/>
          <w:color w:val="222222"/>
          <w:sz w:val="24"/>
          <w:szCs w:val="24"/>
          <w:shd w:val="clear" w:color="auto" w:fill="FFFFFF"/>
        </w:rPr>
        <w:t xml:space="preserve">Sridhar, R., </w:t>
      </w:r>
      <w:proofErr w:type="spellStart"/>
      <w:r w:rsidRPr="00490B5D">
        <w:rPr>
          <w:rFonts w:ascii="Georgia" w:hAnsi="Georgia" w:cs="Times New Roman"/>
          <w:color w:val="222222"/>
          <w:sz w:val="24"/>
          <w:szCs w:val="24"/>
          <w:shd w:val="clear" w:color="auto" w:fill="FFFFFF"/>
        </w:rPr>
        <w:t>Sachithanandam</w:t>
      </w:r>
      <w:proofErr w:type="spellEnd"/>
      <w:r w:rsidRPr="00490B5D">
        <w:rPr>
          <w:rFonts w:ascii="Georgia" w:hAnsi="Georgia" w:cs="Times New Roman"/>
          <w:color w:val="222222"/>
          <w:sz w:val="24"/>
          <w:szCs w:val="24"/>
          <w:shd w:val="clear" w:color="auto" w:fill="FFFFFF"/>
        </w:rPr>
        <w:t xml:space="preserve">, V., </w:t>
      </w:r>
      <w:proofErr w:type="spellStart"/>
      <w:r w:rsidRPr="00490B5D">
        <w:rPr>
          <w:rFonts w:ascii="Georgia" w:hAnsi="Georgia" w:cs="Times New Roman"/>
          <w:color w:val="222222"/>
          <w:sz w:val="24"/>
          <w:szCs w:val="24"/>
          <w:shd w:val="clear" w:color="auto" w:fill="FFFFFF"/>
        </w:rPr>
        <w:t>Mageswaran</w:t>
      </w:r>
      <w:proofErr w:type="spellEnd"/>
      <w:r w:rsidRPr="00490B5D">
        <w:rPr>
          <w:rFonts w:ascii="Georgia" w:hAnsi="Georgia" w:cs="Times New Roman"/>
          <w:color w:val="222222"/>
          <w:sz w:val="24"/>
          <w:szCs w:val="24"/>
          <w:shd w:val="clear" w:color="auto" w:fill="FFFFFF"/>
        </w:rPr>
        <w:t>, T., Purvaja, R., Ramesh, R., Senthil Vel, A. and Thirunavukkarasu, E., 2016. A Political, Economic, Social, Technological, Legal and Environmental (PESTLE) approach for assessment of coastal zone management practice in India. </w:t>
      </w:r>
      <w:r w:rsidRPr="00490B5D">
        <w:rPr>
          <w:rFonts w:ascii="Georgia" w:hAnsi="Georgia" w:cs="Times New Roman"/>
          <w:i/>
          <w:iCs/>
          <w:color w:val="222222"/>
          <w:sz w:val="24"/>
          <w:szCs w:val="24"/>
          <w:shd w:val="clear" w:color="auto" w:fill="FFFFFF"/>
        </w:rPr>
        <w:t>International Review of Public Administration</w:t>
      </w:r>
      <w:r w:rsidRPr="00490B5D">
        <w:rPr>
          <w:rFonts w:ascii="Georgia" w:hAnsi="Georgia" w:cs="Times New Roman"/>
          <w:color w:val="222222"/>
          <w:sz w:val="24"/>
          <w:szCs w:val="24"/>
          <w:shd w:val="clear" w:color="auto" w:fill="FFFFFF"/>
        </w:rPr>
        <w:t>, </w:t>
      </w:r>
      <w:r w:rsidRPr="00490B5D">
        <w:rPr>
          <w:rFonts w:ascii="Georgia" w:hAnsi="Georgia" w:cs="Times New Roman"/>
          <w:i/>
          <w:iCs/>
          <w:color w:val="222222"/>
          <w:sz w:val="24"/>
          <w:szCs w:val="24"/>
          <w:shd w:val="clear" w:color="auto" w:fill="FFFFFF"/>
        </w:rPr>
        <w:t>21</w:t>
      </w:r>
      <w:r w:rsidRPr="00490B5D">
        <w:rPr>
          <w:rFonts w:ascii="Georgia" w:hAnsi="Georgia" w:cs="Times New Roman"/>
          <w:color w:val="222222"/>
          <w:sz w:val="24"/>
          <w:szCs w:val="24"/>
          <w:shd w:val="clear" w:color="auto" w:fill="FFFFFF"/>
        </w:rPr>
        <w:t xml:space="preserve">(3), pp.216-232 </w:t>
      </w:r>
      <w:hyperlink r:id="rId24" w:history="1">
        <w:r w:rsidRPr="00490B5D">
          <w:rPr>
            <w:rStyle w:val="Hyperlink"/>
            <w:rFonts w:ascii="Georgia" w:hAnsi="Georgia" w:cs="Times New Roman"/>
            <w:sz w:val="24"/>
            <w:szCs w:val="24"/>
            <w:shd w:val="clear" w:color="auto" w:fill="FFFFFF"/>
          </w:rPr>
          <w:t>https://d1wqtxts1xzle7.cloudfront.net/56931817/india-libre.pdf?1530781077=&amp;response-content-disposition=inline%3B+filename%3DInternational_Review_of_Public_Administr.pdf&amp;Expires=1693078402&amp;Signature=Rdqh5GGJ4-S-qa2362ngJQOSqKpp8KVDZPg85sRPmzYckDhPDmP3fE-PZIao0R-EdtjBvKG-F5Gh8c8-y1s7U1D07tCBQLVy7X9kA6zU6vFs~jI5qR1s4lEN~4hcglT9m0YPuc~rqgYy3zAR37uiJEjvSQsOOw8z0WfRzaWiWAis3uLEtMNRT5WBJe9-dqBgAbQdYMWiyyTfQJXPOiyh4xE8cEb3uYOhlcmJswFfnXZMulP5fsa-gwx6CGfp2lMKRSoRimlJWoTYIE9sAZ3KwoAWZ53tK7uKBNRiK4Uz1DY1Jyu4SG26kWgr5mnoXNHdi7zwM1Av0mrOmwAeM8akEg__&amp;Key-Pair-Id=APKAJLOHF5GGSLRBV4ZA</w:t>
        </w:r>
      </w:hyperlink>
      <w:r w:rsidRPr="00490B5D">
        <w:rPr>
          <w:rFonts w:ascii="Georgia" w:hAnsi="Georgia" w:cs="Times New Roman"/>
          <w:color w:val="222222"/>
          <w:sz w:val="24"/>
          <w:szCs w:val="24"/>
          <w:shd w:val="clear" w:color="auto" w:fill="FFFFFF"/>
        </w:rPr>
        <w:t xml:space="preserve"> </w:t>
      </w:r>
    </w:p>
    <w:p w14:paraId="1D8451B9" w14:textId="77777777" w:rsidR="00707941" w:rsidRPr="00490B5D" w:rsidRDefault="00707941" w:rsidP="00707941">
      <w:pPr>
        <w:spacing w:before="240" w:after="240" w:line="360" w:lineRule="auto"/>
        <w:jc w:val="both"/>
        <w:rPr>
          <w:rFonts w:ascii="Georgia" w:hAnsi="Georgia" w:cs="Times New Roman"/>
          <w:color w:val="222222"/>
          <w:sz w:val="24"/>
          <w:szCs w:val="24"/>
          <w:shd w:val="clear" w:color="auto" w:fill="FFFFFF"/>
        </w:rPr>
      </w:pPr>
      <w:proofErr w:type="spellStart"/>
      <w:r w:rsidRPr="00490B5D">
        <w:rPr>
          <w:rFonts w:ascii="Georgia" w:hAnsi="Georgia" w:cs="Times New Roman"/>
          <w:color w:val="222222"/>
          <w:sz w:val="24"/>
          <w:szCs w:val="24"/>
          <w:shd w:val="clear" w:color="auto" w:fill="FFFFFF"/>
        </w:rPr>
        <w:lastRenderedPageBreak/>
        <w:t>Tsiligiris</w:t>
      </w:r>
      <w:proofErr w:type="spellEnd"/>
      <w:r w:rsidRPr="00490B5D">
        <w:rPr>
          <w:rFonts w:ascii="Georgia" w:hAnsi="Georgia" w:cs="Times New Roman"/>
          <w:color w:val="222222"/>
          <w:sz w:val="24"/>
          <w:szCs w:val="24"/>
          <w:shd w:val="clear" w:color="auto" w:fill="FFFFFF"/>
        </w:rPr>
        <w:t>, V., 2018. An adapted Porter Diamond Model for the evaluation of transnational education host countries. </w:t>
      </w:r>
      <w:r w:rsidRPr="00490B5D">
        <w:rPr>
          <w:rFonts w:ascii="Georgia" w:hAnsi="Georgia" w:cs="Times New Roman"/>
          <w:i/>
          <w:iCs/>
          <w:color w:val="222222"/>
          <w:sz w:val="24"/>
          <w:szCs w:val="24"/>
          <w:shd w:val="clear" w:color="auto" w:fill="FFFFFF"/>
        </w:rPr>
        <w:t>International Journal of Educational Management</w:t>
      </w:r>
      <w:r w:rsidRPr="00490B5D">
        <w:rPr>
          <w:rFonts w:ascii="Georgia" w:hAnsi="Georgia" w:cs="Times New Roman"/>
          <w:color w:val="222222"/>
          <w:sz w:val="24"/>
          <w:szCs w:val="24"/>
          <w:shd w:val="clear" w:color="auto" w:fill="FFFFFF"/>
        </w:rPr>
        <w:t>, </w:t>
      </w:r>
      <w:r w:rsidRPr="00490B5D">
        <w:rPr>
          <w:rFonts w:ascii="Georgia" w:hAnsi="Georgia" w:cs="Times New Roman"/>
          <w:i/>
          <w:iCs/>
          <w:color w:val="222222"/>
          <w:sz w:val="24"/>
          <w:szCs w:val="24"/>
          <w:shd w:val="clear" w:color="auto" w:fill="FFFFFF"/>
        </w:rPr>
        <w:t>32</w:t>
      </w:r>
      <w:r w:rsidRPr="00490B5D">
        <w:rPr>
          <w:rFonts w:ascii="Georgia" w:hAnsi="Georgia" w:cs="Times New Roman"/>
          <w:color w:val="222222"/>
          <w:sz w:val="24"/>
          <w:szCs w:val="24"/>
          <w:shd w:val="clear" w:color="auto" w:fill="FFFFFF"/>
        </w:rPr>
        <w:t xml:space="preserve">(2), pp.210-226 </w:t>
      </w:r>
      <w:hyperlink r:id="rId25" w:history="1">
        <w:r w:rsidRPr="00490B5D">
          <w:rPr>
            <w:rStyle w:val="Hyperlink"/>
            <w:rFonts w:ascii="Georgia" w:hAnsi="Georgia" w:cs="Times New Roman"/>
            <w:sz w:val="24"/>
            <w:szCs w:val="24"/>
            <w:shd w:val="clear" w:color="auto" w:fill="FFFFFF"/>
          </w:rPr>
          <w:t>https://irep.ntu.ac.uk/id/eprint/32739/1/PubSub10258_700a_Tsiligiris.pdf</w:t>
        </w:r>
      </w:hyperlink>
      <w:r w:rsidRPr="00490B5D">
        <w:rPr>
          <w:rFonts w:ascii="Georgia" w:hAnsi="Georgia" w:cs="Times New Roman"/>
          <w:color w:val="222222"/>
          <w:sz w:val="24"/>
          <w:szCs w:val="24"/>
          <w:shd w:val="clear" w:color="auto" w:fill="FFFFFF"/>
        </w:rPr>
        <w:t xml:space="preserve">  </w:t>
      </w:r>
    </w:p>
    <w:p w14:paraId="783FF46E" w14:textId="77777777" w:rsidR="00707941" w:rsidRPr="00490B5D" w:rsidRDefault="00014A41" w:rsidP="00014A41">
      <w:pPr>
        <w:rPr>
          <w:rFonts w:ascii="Georgia" w:hAnsi="Georgia" w:cs="Times New Roman"/>
          <w:sz w:val="24"/>
          <w:szCs w:val="24"/>
        </w:rPr>
      </w:pPr>
      <w:proofErr w:type="spellStart"/>
      <w:r w:rsidRPr="00490B5D">
        <w:rPr>
          <w:rFonts w:ascii="Georgia" w:hAnsi="Georgia" w:cs="Times New Roman"/>
          <w:sz w:val="24"/>
          <w:szCs w:val="24"/>
        </w:rPr>
        <w:t>W</w:t>
      </w:r>
      <w:r w:rsidR="00707941" w:rsidRPr="00490B5D">
        <w:rPr>
          <w:rFonts w:ascii="Georgia" w:hAnsi="Georgia" w:cs="Times New Roman"/>
          <w:sz w:val="24"/>
          <w:szCs w:val="24"/>
        </w:rPr>
        <w:t>ondershare</w:t>
      </w:r>
      <w:proofErr w:type="spellEnd"/>
      <w:r w:rsidRPr="00490B5D">
        <w:rPr>
          <w:rFonts w:ascii="Georgia" w:hAnsi="Georgia" w:cs="Times New Roman"/>
          <w:sz w:val="24"/>
          <w:szCs w:val="24"/>
        </w:rPr>
        <w:t>.</w:t>
      </w:r>
      <w:r w:rsidR="00707941" w:rsidRPr="00490B5D">
        <w:rPr>
          <w:rFonts w:ascii="Georgia" w:hAnsi="Georgia" w:cs="Times New Roman"/>
          <w:sz w:val="24"/>
          <w:szCs w:val="24"/>
        </w:rPr>
        <w:t xml:space="preserve">, 2023. Porter’s Five Forces Analysis. [ONLINE]. Available at: </w:t>
      </w:r>
      <w:hyperlink r:id="rId26" w:history="1">
        <w:r w:rsidR="00707941" w:rsidRPr="00490B5D">
          <w:rPr>
            <w:rStyle w:val="Hyperlink"/>
            <w:rFonts w:ascii="Georgia" w:hAnsi="Georgia" w:cs="Times New Roman"/>
            <w:sz w:val="24"/>
            <w:szCs w:val="24"/>
          </w:rPr>
          <w:t>https://www.edrawsoft.com/five-forces-chart.html</w:t>
        </w:r>
      </w:hyperlink>
      <w:r w:rsidRPr="00490B5D">
        <w:rPr>
          <w:rFonts w:ascii="Georgia" w:hAnsi="Georgia" w:cs="Times New Roman"/>
          <w:sz w:val="24"/>
          <w:szCs w:val="24"/>
        </w:rPr>
        <w:t xml:space="preserve"> [</w:t>
      </w:r>
      <w:r w:rsidR="00707941" w:rsidRPr="00490B5D">
        <w:rPr>
          <w:rFonts w:ascii="Georgia" w:hAnsi="Georgia" w:cs="Times New Roman"/>
          <w:sz w:val="24"/>
          <w:szCs w:val="24"/>
        </w:rPr>
        <w:t>Accessed on 26</w:t>
      </w:r>
      <w:r w:rsidR="00707941" w:rsidRPr="00490B5D">
        <w:rPr>
          <w:rFonts w:ascii="Georgia" w:hAnsi="Georgia" w:cs="Times New Roman"/>
          <w:sz w:val="24"/>
          <w:szCs w:val="24"/>
          <w:vertAlign w:val="superscript"/>
        </w:rPr>
        <w:t>th</w:t>
      </w:r>
      <w:r w:rsidRPr="00490B5D">
        <w:rPr>
          <w:rFonts w:ascii="Georgia" w:hAnsi="Georgia" w:cs="Times New Roman"/>
          <w:sz w:val="24"/>
          <w:szCs w:val="24"/>
        </w:rPr>
        <w:t xml:space="preserve"> August, 2023].</w:t>
      </w:r>
    </w:p>
    <w:sectPr w:rsidR="00707941" w:rsidRPr="00490B5D" w:rsidSect="00490B5D">
      <w:headerReference w:type="even" r:id="rId27"/>
      <w:headerReference w:type="default" r:id="rId28"/>
      <w:footerReference w:type="even" r:id="rId29"/>
      <w:footerReference w:type="default" r:id="rId30"/>
      <w:headerReference w:type="first" r:id="rId31"/>
      <w:footerReference w:type="firs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0E9D9" w14:textId="77777777" w:rsidR="00336FAD" w:rsidRDefault="00336FAD" w:rsidP="003A4278">
      <w:pPr>
        <w:spacing w:after="0" w:line="240" w:lineRule="auto"/>
      </w:pPr>
      <w:r>
        <w:separator/>
      </w:r>
    </w:p>
  </w:endnote>
  <w:endnote w:type="continuationSeparator" w:id="0">
    <w:p w14:paraId="6BE01F10" w14:textId="77777777" w:rsidR="00336FAD" w:rsidRDefault="00336FAD" w:rsidP="003A42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AFA17" w14:textId="77777777" w:rsidR="00AF6DEB" w:rsidRDefault="00AF6D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5832035"/>
      <w:docPartObj>
        <w:docPartGallery w:val="Page Numbers (Bottom of Page)"/>
        <w:docPartUnique/>
      </w:docPartObj>
    </w:sdtPr>
    <w:sdtEndPr>
      <w:rPr>
        <w:noProof/>
      </w:rPr>
    </w:sdtEndPr>
    <w:sdtContent>
      <w:p w14:paraId="5272E3D2" w14:textId="77777777" w:rsidR="00985AD1" w:rsidRDefault="00F4309D">
        <w:pPr>
          <w:pStyle w:val="Footer"/>
          <w:jc w:val="right"/>
        </w:pPr>
        <w:r>
          <w:fldChar w:fldCharType="begin"/>
        </w:r>
        <w:r w:rsidR="00985AD1">
          <w:instrText xml:space="preserve"> PAGE   \* MERGEFORMAT </w:instrText>
        </w:r>
        <w:r>
          <w:fldChar w:fldCharType="separate"/>
        </w:r>
        <w:r w:rsidR="00AF6DEB">
          <w:rPr>
            <w:noProof/>
          </w:rPr>
          <w:t>1</w:t>
        </w:r>
        <w:r>
          <w:rPr>
            <w:noProof/>
          </w:rPr>
          <w:fldChar w:fldCharType="end"/>
        </w:r>
      </w:p>
    </w:sdtContent>
  </w:sdt>
  <w:p w14:paraId="1C9AC010" w14:textId="77777777" w:rsidR="00985AD1" w:rsidRDefault="00985A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8FDFD" w14:textId="77777777" w:rsidR="00AF6DEB" w:rsidRDefault="00AF6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3FE39" w14:textId="77777777" w:rsidR="00336FAD" w:rsidRDefault="00336FAD" w:rsidP="003A4278">
      <w:pPr>
        <w:spacing w:after="0" w:line="240" w:lineRule="auto"/>
      </w:pPr>
      <w:r>
        <w:separator/>
      </w:r>
    </w:p>
  </w:footnote>
  <w:footnote w:type="continuationSeparator" w:id="0">
    <w:p w14:paraId="6E2F3B89" w14:textId="77777777" w:rsidR="00336FAD" w:rsidRDefault="00336FAD" w:rsidP="003A42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9BCDA" w14:textId="77777777" w:rsidR="00AF6DEB" w:rsidRDefault="00AF6D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6C415" w14:textId="77777777" w:rsidR="00AF6DEB" w:rsidRDefault="00AF6D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0C804" w14:textId="77777777" w:rsidR="00AF6DEB" w:rsidRDefault="00AF6D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C1582"/>
    <w:multiLevelType w:val="hybridMultilevel"/>
    <w:tmpl w:val="B8F4F0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DBE3173"/>
    <w:multiLevelType w:val="multilevel"/>
    <w:tmpl w:val="7BF4E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772B30"/>
    <w:multiLevelType w:val="hybridMultilevel"/>
    <w:tmpl w:val="1B445BAC"/>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B7F5E97"/>
    <w:multiLevelType w:val="multilevel"/>
    <w:tmpl w:val="1C704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AD3B3B"/>
    <w:multiLevelType w:val="multilevel"/>
    <w:tmpl w:val="1CC4F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CB4F77"/>
    <w:multiLevelType w:val="multilevel"/>
    <w:tmpl w:val="85685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197D0D"/>
    <w:multiLevelType w:val="hybridMultilevel"/>
    <w:tmpl w:val="CD7464F0"/>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21F63AF"/>
    <w:multiLevelType w:val="multilevel"/>
    <w:tmpl w:val="EB48C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F357A9"/>
    <w:multiLevelType w:val="multilevel"/>
    <w:tmpl w:val="552E1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A75B09"/>
    <w:multiLevelType w:val="multilevel"/>
    <w:tmpl w:val="78ACF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4163C2"/>
    <w:multiLevelType w:val="multilevel"/>
    <w:tmpl w:val="C7907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5C309A0"/>
    <w:multiLevelType w:val="hybridMultilevel"/>
    <w:tmpl w:val="E90633B2"/>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8482743"/>
    <w:multiLevelType w:val="multilevel"/>
    <w:tmpl w:val="EF505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5082681">
    <w:abstractNumId w:val="0"/>
  </w:num>
  <w:num w:numId="2" w16cid:durableId="420179682">
    <w:abstractNumId w:val="11"/>
  </w:num>
  <w:num w:numId="3" w16cid:durableId="153495405">
    <w:abstractNumId w:val="6"/>
  </w:num>
  <w:num w:numId="4" w16cid:durableId="1486897883">
    <w:abstractNumId w:val="2"/>
  </w:num>
  <w:num w:numId="5" w16cid:durableId="1840123223">
    <w:abstractNumId w:val="12"/>
  </w:num>
  <w:num w:numId="6" w16cid:durableId="543755284">
    <w:abstractNumId w:val="9"/>
  </w:num>
  <w:num w:numId="7" w16cid:durableId="1093278056">
    <w:abstractNumId w:val="1"/>
  </w:num>
  <w:num w:numId="8" w16cid:durableId="1512986847">
    <w:abstractNumId w:val="5"/>
  </w:num>
  <w:num w:numId="9" w16cid:durableId="1273629426">
    <w:abstractNumId w:val="3"/>
  </w:num>
  <w:num w:numId="10" w16cid:durableId="801725309">
    <w:abstractNumId w:val="8"/>
  </w:num>
  <w:num w:numId="11" w16cid:durableId="273293573">
    <w:abstractNumId w:val="7"/>
  </w:num>
  <w:num w:numId="12" w16cid:durableId="1265532889">
    <w:abstractNumId w:val="10"/>
  </w:num>
  <w:num w:numId="13" w16cid:durableId="10823391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D4CC0"/>
    <w:rsid w:val="00002DFA"/>
    <w:rsid w:val="00014A41"/>
    <w:rsid w:val="00015078"/>
    <w:rsid w:val="00015E98"/>
    <w:rsid w:val="00020CE8"/>
    <w:rsid w:val="0002182D"/>
    <w:rsid w:val="000270B6"/>
    <w:rsid w:val="00030B76"/>
    <w:rsid w:val="00032893"/>
    <w:rsid w:val="00032A9C"/>
    <w:rsid w:val="000330A3"/>
    <w:rsid w:val="000427B8"/>
    <w:rsid w:val="00055AB2"/>
    <w:rsid w:val="00060ACE"/>
    <w:rsid w:val="000628C0"/>
    <w:rsid w:val="00063932"/>
    <w:rsid w:val="00070551"/>
    <w:rsid w:val="00070E7E"/>
    <w:rsid w:val="0007152B"/>
    <w:rsid w:val="000725BD"/>
    <w:rsid w:val="000810D0"/>
    <w:rsid w:val="00087A4C"/>
    <w:rsid w:val="00087D14"/>
    <w:rsid w:val="00093E75"/>
    <w:rsid w:val="00094CBD"/>
    <w:rsid w:val="000A60A2"/>
    <w:rsid w:val="000B169D"/>
    <w:rsid w:val="000B22D0"/>
    <w:rsid w:val="000C5324"/>
    <w:rsid w:val="000C684B"/>
    <w:rsid w:val="000D2C44"/>
    <w:rsid w:val="000D371E"/>
    <w:rsid w:val="000D4283"/>
    <w:rsid w:val="000E0197"/>
    <w:rsid w:val="00106967"/>
    <w:rsid w:val="00106E1E"/>
    <w:rsid w:val="00110CF7"/>
    <w:rsid w:val="00117F0E"/>
    <w:rsid w:val="001211ED"/>
    <w:rsid w:val="00122E37"/>
    <w:rsid w:val="00123292"/>
    <w:rsid w:val="0012423F"/>
    <w:rsid w:val="00131F03"/>
    <w:rsid w:val="001444CA"/>
    <w:rsid w:val="00147745"/>
    <w:rsid w:val="00151F55"/>
    <w:rsid w:val="001618DC"/>
    <w:rsid w:val="00161FA7"/>
    <w:rsid w:val="001671EC"/>
    <w:rsid w:val="00172CB9"/>
    <w:rsid w:val="0017782A"/>
    <w:rsid w:val="00194485"/>
    <w:rsid w:val="0019637E"/>
    <w:rsid w:val="001C5ED0"/>
    <w:rsid w:val="001D4CBB"/>
    <w:rsid w:val="001D55DD"/>
    <w:rsid w:val="0020146B"/>
    <w:rsid w:val="002039F9"/>
    <w:rsid w:val="002076B7"/>
    <w:rsid w:val="00207996"/>
    <w:rsid w:val="002124EB"/>
    <w:rsid w:val="0021482A"/>
    <w:rsid w:val="00221A13"/>
    <w:rsid w:val="002313B5"/>
    <w:rsid w:val="002343E7"/>
    <w:rsid w:val="0024226A"/>
    <w:rsid w:val="00243612"/>
    <w:rsid w:val="0024444C"/>
    <w:rsid w:val="00263A1E"/>
    <w:rsid w:val="002827D1"/>
    <w:rsid w:val="0029275E"/>
    <w:rsid w:val="0029356A"/>
    <w:rsid w:val="00295B1F"/>
    <w:rsid w:val="002A1EF2"/>
    <w:rsid w:val="002A3433"/>
    <w:rsid w:val="002A6279"/>
    <w:rsid w:val="002A7F54"/>
    <w:rsid w:val="002B3BD8"/>
    <w:rsid w:val="002B47BD"/>
    <w:rsid w:val="002B54B0"/>
    <w:rsid w:val="002C0E6A"/>
    <w:rsid w:val="002C1C82"/>
    <w:rsid w:val="002C42C8"/>
    <w:rsid w:val="002C55E6"/>
    <w:rsid w:val="002D20C8"/>
    <w:rsid w:val="002E5CD8"/>
    <w:rsid w:val="002F2814"/>
    <w:rsid w:val="00300632"/>
    <w:rsid w:val="00300913"/>
    <w:rsid w:val="003036CA"/>
    <w:rsid w:val="003231C9"/>
    <w:rsid w:val="00323642"/>
    <w:rsid w:val="00324915"/>
    <w:rsid w:val="003259AE"/>
    <w:rsid w:val="00336FAD"/>
    <w:rsid w:val="00340F1E"/>
    <w:rsid w:val="00341BFE"/>
    <w:rsid w:val="003477F6"/>
    <w:rsid w:val="003566DB"/>
    <w:rsid w:val="003659E6"/>
    <w:rsid w:val="003659EA"/>
    <w:rsid w:val="003702F9"/>
    <w:rsid w:val="00371C69"/>
    <w:rsid w:val="003751FD"/>
    <w:rsid w:val="003850CD"/>
    <w:rsid w:val="00386B1C"/>
    <w:rsid w:val="003A4278"/>
    <w:rsid w:val="003A6762"/>
    <w:rsid w:val="003A7322"/>
    <w:rsid w:val="003B4B38"/>
    <w:rsid w:val="003B6004"/>
    <w:rsid w:val="003B7229"/>
    <w:rsid w:val="003D491B"/>
    <w:rsid w:val="003E5A6C"/>
    <w:rsid w:val="003E7403"/>
    <w:rsid w:val="003F2203"/>
    <w:rsid w:val="00404FB5"/>
    <w:rsid w:val="0041452F"/>
    <w:rsid w:val="00434933"/>
    <w:rsid w:val="00440FC7"/>
    <w:rsid w:val="00462276"/>
    <w:rsid w:val="0047184E"/>
    <w:rsid w:val="004764AE"/>
    <w:rsid w:val="00484D55"/>
    <w:rsid w:val="00490B5D"/>
    <w:rsid w:val="004A6115"/>
    <w:rsid w:val="004B07E3"/>
    <w:rsid w:val="004C157D"/>
    <w:rsid w:val="004C6C84"/>
    <w:rsid w:val="004C777A"/>
    <w:rsid w:val="004D2849"/>
    <w:rsid w:val="004D3E7F"/>
    <w:rsid w:val="004F0502"/>
    <w:rsid w:val="004F4F2A"/>
    <w:rsid w:val="004F5E1E"/>
    <w:rsid w:val="005009C0"/>
    <w:rsid w:val="0050248A"/>
    <w:rsid w:val="00502882"/>
    <w:rsid w:val="00506088"/>
    <w:rsid w:val="00510169"/>
    <w:rsid w:val="00521124"/>
    <w:rsid w:val="005224EE"/>
    <w:rsid w:val="005327E7"/>
    <w:rsid w:val="00532B86"/>
    <w:rsid w:val="00551E18"/>
    <w:rsid w:val="0056091F"/>
    <w:rsid w:val="00563618"/>
    <w:rsid w:val="00583417"/>
    <w:rsid w:val="00591312"/>
    <w:rsid w:val="0059584B"/>
    <w:rsid w:val="00597368"/>
    <w:rsid w:val="005A001B"/>
    <w:rsid w:val="005B04B1"/>
    <w:rsid w:val="005C346E"/>
    <w:rsid w:val="005C36BE"/>
    <w:rsid w:val="005C70AF"/>
    <w:rsid w:val="005D17F8"/>
    <w:rsid w:val="005D6D71"/>
    <w:rsid w:val="005E079B"/>
    <w:rsid w:val="005E1AAA"/>
    <w:rsid w:val="005E22A7"/>
    <w:rsid w:val="006019BC"/>
    <w:rsid w:val="00604819"/>
    <w:rsid w:val="006144BC"/>
    <w:rsid w:val="006168A2"/>
    <w:rsid w:val="00633473"/>
    <w:rsid w:val="00635D0F"/>
    <w:rsid w:val="006575D9"/>
    <w:rsid w:val="00657ABA"/>
    <w:rsid w:val="006659E4"/>
    <w:rsid w:val="00666A20"/>
    <w:rsid w:val="00671C7D"/>
    <w:rsid w:val="00680B0B"/>
    <w:rsid w:val="00680EF7"/>
    <w:rsid w:val="0068581A"/>
    <w:rsid w:val="00685AA3"/>
    <w:rsid w:val="00686007"/>
    <w:rsid w:val="006924FD"/>
    <w:rsid w:val="00693F11"/>
    <w:rsid w:val="00696623"/>
    <w:rsid w:val="006A18B7"/>
    <w:rsid w:val="006A4D9A"/>
    <w:rsid w:val="006B108B"/>
    <w:rsid w:val="006B523E"/>
    <w:rsid w:val="006C6ADE"/>
    <w:rsid w:val="006C7B5F"/>
    <w:rsid w:val="006D7B33"/>
    <w:rsid w:val="006E1B30"/>
    <w:rsid w:val="006E340C"/>
    <w:rsid w:val="006E6363"/>
    <w:rsid w:val="006F641E"/>
    <w:rsid w:val="00701848"/>
    <w:rsid w:val="0070762F"/>
    <w:rsid w:val="00707941"/>
    <w:rsid w:val="00713210"/>
    <w:rsid w:val="00714F8B"/>
    <w:rsid w:val="00722FFA"/>
    <w:rsid w:val="00737FFE"/>
    <w:rsid w:val="007401BA"/>
    <w:rsid w:val="00750E5D"/>
    <w:rsid w:val="00765021"/>
    <w:rsid w:val="00767340"/>
    <w:rsid w:val="00767D1B"/>
    <w:rsid w:val="007769A1"/>
    <w:rsid w:val="00782C0B"/>
    <w:rsid w:val="00786837"/>
    <w:rsid w:val="00787438"/>
    <w:rsid w:val="00787868"/>
    <w:rsid w:val="00791E0B"/>
    <w:rsid w:val="007A035C"/>
    <w:rsid w:val="007A0FE7"/>
    <w:rsid w:val="007A130D"/>
    <w:rsid w:val="007A37A0"/>
    <w:rsid w:val="007A624E"/>
    <w:rsid w:val="007A71C7"/>
    <w:rsid w:val="007B7F53"/>
    <w:rsid w:val="007C2F79"/>
    <w:rsid w:val="007C5C39"/>
    <w:rsid w:val="007D3B5F"/>
    <w:rsid w:val="007D47A8"/>
    <w:rsid w:val="007D61AC"/>
    <w:rsid w:val="007E0566"/>
    <w:rsid w:val="007E4296"/>
    <w:rsid w:val="007F4438"/>
    <w:rsid w:val="0080300F"/>
    <w:rsid w:val="0080569B"/>
    <w:rsid w:val="00805FC9"/>
    <w:rsid w:val="00807222"/>
    <w:rsid w:val="00820EA9"/>
    <w:rsid w:val="008232D8"/>
    <w:rsid w:val="00826C14"/>
    <w:rsid w:val="008272D9"/>
    <w:rsid w:val="0082785C"/>
    <w:rsid w:val="008334C8"/>
    <w:rsid w:val="008404E1"/>
    <w:rsid w:val="0084530B"/>
    <w:rsid w:val="00850C5B"/>
    <w:rsid w:val="008514C9"/>
    <w:rsid w:val="00854402"/>
    <w:rsid w:val="0085788A"/>
    <w:rsid w:val="00870CF6"/>
    <w:rsid w:val="0087318E"/>
    <w:rsid w:val="00873B71"/>
    <w:rsid w:val="008850ED"/>
    <w:rsid w:val="0088721A"/>
    <w:rsid w:val="008A1B76"/>
    <w:rsid w:val="008A2920"/>
    <w:rsid w:val="008A6E0E"/>
    <w:rsid w:val="008B01BD"/>
    <w:rsid w:val="008B0CD1"/>
    <w:rsid w:val="008B3F66"/>
    <w:rsid w:val="008C5017"/>
    <w:rsid w:val="008D1F7A"/>
    <w:rsid w:val="008E0D12"/>
    <w:rsid w:val="008E2EF6"/>
    <w:rsid w:val="008E51FF"/>
    <w:rsid w:val="008E61B7"/>
    <w:rsid w:val="008E68F9"/>
    <w:rsid w:val="008E68FF"/>
    <w:rsid w:val="008E6DD0"/>
    <w:rsid w:val="00901BAE"/>
    <w:rsid w:val="0090451D"/>
    <w:rsid w:val="00917B69"/>
    <w:rsid w:val="00921BCA"/>
    <w:rsid w:val="0092472B"/>
    <w:rsid w:val="009346C8"/>
    <w:rsid w:val="00941C49"/>
    <w:rsid w:val="00944742"/>
    <w:rsid w:val="00947E3A"/>
    <w:rsid w:val="00956F96"/>
    <w:rsid w:val="009578EE"/>
    <w:rsid w:val="009621E8"/>
    <w:rsid w:val="00966132"/>
    <w:rsid w:val="009668E3"/>
    <w:rsid w:val="00972D88"/>
    <w:rsid w:val="0097714E"/>
    <w:rsid w:val="00985AD1"/>
    <w:rsid w:val="00985B91"/>
    <w:rsid w:val="00990EE9"/>
    <w:rsid w:val="00996190"/>
    <w:rsid w:val="009A23CC"/>
    <w:rsid w:val="009A2C84"/>
    <w:rsid w:val="009B2334"/>
    <w:rsid w:val="009B65BD"/>
    <w:rsid w:val="009C7F8E"/>
    <w:rsid w:val="009D177A"/>
    <w:rsid w:val="009D305C"/>
    <w:rsid w:val="009D6CC0"/>
    <w:rsid w:val="009F7A81"/>
    <w:rsid w:val="00A03D44"/>
    <w:rsid w:val="00A11830"/>
    <w:rsid w:val="00A16B55"/>
    <w:rsid w:val="00A2545E"/>
    <w:rsid w:val="00A26793"/>
    <w:rsid w:val="00A26916"/>
    <w:rsid w:val="00A318FF"/>
    <w:rsid w:val="00A35B20"/>
    <w:rsid w:val="00A372FF"/>
    <w:rsid w:val="00A462FC"/>
    <w:rsid w:val="00A5002E"/>
    <w:rsid w:val="00A553C1"/>
    <w:rsid w:val="00A7374F"/>
    <w:rsid w:val="00A848EA"/>
    <w:rsid w:val="00A95064"/>
    <w:rsid w:val="00A9728C"/>
    <w:rsid w:val="00AA106A"/>
    <w:rsid w:val="00AA7296"/>
    <w:rsid w:val="00AC1959"/>
    <w:rsid w:val="00AC2020"/>
    <w:rsid w:val="00AC221D"/>
    <w:rsid w:val="00AD3AE1"/>
    <w:rsid w:val="00AD3B4B"/>
    <w:rsid w:val="00AD4C9A"/>
    <w:rsid w:val="00AD4EB4"/>
    <w:rsid w:val="00AF3F99"/>
    <w:rsid w:val="00AF4042"/>
    <w:rsid w:val="00AF6DEB"/>
    <w:rsid w:val="00B015F4"/>
    <w:rsid w:val="00B066ED"/>
    <w:rsid w:val="00B06B49"/>
    <w:rsid w:val="00B154B0"/>
    <w:rsid w:val="00B56459"/>
    <w:rsid w:val="00B62069"/>
    <w:rsid w:val="00B640DB"/>
    <w:rsid w:val="00B654FD"/>
    <w:rsid w:val="00B67BC5"/>
    <w:rsid w:val="00B7516D"/>
    <w:rsid w:val="00BA0366"/>
    <w:rsid w:val="00BA1C05"/>
    <w:rsid w:val="00BA2734"/>
    <w:rsid w:val="00BB19C3"/>
    <w:rsid w:val="00BB1E3C"/>
    <w:rsid w:val="00BD49F1"/>
    <w:rsid w:val="00BD4CC0"/>
    <w:rsid w:val="00BE5AB5"/>
    <w:rsid w:val="00BF13C6"/>
    <w:rsid w:val="00C0085A"/>
    <w:rsid w:val="00C0634F"/>
    <w:rsid w:val="00C175B7"/>
    <w:rsid w:val="00C262D7"/>
    <w:rsid w:val="00C329E6"/>
    <w:rsid w:val="00C33FE2"/>
    <w:rsid w:val="00C420CE"/>
    <w:rsid w:val="00C571E3"/>
    <w:rsid w:val="00C63ADB"/>
    <w:rsid w:val="00C66643"/>
    <w:rsid w:val="00C6665D"/>
    <w:rsid w:val="00C70EB0"/>
    <w:rsid w:val="00C75A08"/>
    <w:rsid w:val="00C77462"/>
    <w:rsid w:val="00C83940"/>
    <w:rsid w:val="00C85F60"/>
    <w:rsid w:val="00C94A3B"/>
    <w:rsid w:val="00CB262F"/>
    <w:rsid w:val="00CC325B"/>
    <w:rsid w:val="00D242D0"/>
    <w:rsid w:val="00D248E2"/>
    <w:rsid w:val="00D26A10"/>
    <w:rsid w:val="00D31B8E"/>
    <w:rsid w:val="00D348E8"/>
    <w:rsid w:val="00D47353"/>
    <w:rsid w:val="00D50D16"/>
    <w:rsid w:val="00D554F3"/>
    <w:rsid w:val="00D573D4"/>
    <w:rsid w:val="00D61FE3"/>
    <w:rsid w:val="00D62BFA"/>
    <w:rsid w:val="00D631A4"/>
    <w:rsid w:val="00D635D2"/>
    <w:rsid w:val="00D70B20"/>
    <w:rsid w:val="00D733FE"/>
    <w:rsid w:val="00D76582"/>
    <w:rsid w:val="00D823A5"/>
    <w:rsid w:val="00D90F16"/>
    <w:rsid w:val="00DA0C07"/>
    <w:rsid w:val="00DA5770"/>
    <w:rsid w:val="00DB252D"/>
    <w:rsid w:val="00DC3D78"/>
    <w:rsid w:val="00DD10CC"/>
    <w:rsid w:val="00DE4F52"/>
    <w:rsid w:val="00DE6595"/>
    <w:rsid w:val="00DE67D8"/>
    <w:rsid w:val="00E02366"/>
    <w:rsid w:val="00E10CAB"/>
    <w:rsid w:val="00E25F0B"/>
    <w:rsid w:val="00E35EE0"/>
    <w:rsid w:val="00E3729A"/>
    <w:rsid w:val="00E37864"/>
    <w:rsid w:val="00E41C93"/>
    <w:rsid w:val="00E445A4"/>
    <w:rsid w:val="00E464D8"/>
    <w:rsid w:val="00E55CE2"/>
    <w:rsid w:val="00E81F35"/>
    <w:rsid w:val="00E94B72"/>
    <w:rsid w:val="00E954F3"/>
    <w:rsid w:val="00EA3481"/>
    <w:rsid w:val="00EC66BA"/>
    <w:rsid w:val="00EC694F"/>
    <w:rsid w:val="00EC6DBD"/>
    <w:rsid w:val="00ED424B"/>
    <w:rsid w:val="00ED60F4"/>
    <w:rsid w:val="00EE1A2E"/>
    <w:rsid w:val="00EF3742"/>
    <w:rsid w:val="00F02B1A"/>
    <w:rsid w:val="00F1309A"/>
    <w:rsid w:val="00F2716C"/>
    <w:rsid w:val="00F31A94"/>
    <w:rsid w:val="00F36606"/>
    <w:rsid w:val="00F41DC3"/>
    <w:rsid w:val="00F4309D"/>
    <w:rsid w:val="00F473A1"/>
    <w:rsid w:val="00F6288C"/>
    <w:rsid w:val="00F87B8C"/>
    <w:rsid w:val="00F90CAB"/>
    <w:rsid w:val="00F95C4A"/>
    <w:rsid w:val="00FA43DD"/>
    <w:rsid w:val="00FA53C7"/>
    <w:rsid w:val="00FB2C9D"/>
    <w:rsid w:val="00FB2D55"/>
    <w:rsid w:val="00FB5EA9"/>
    <w:rsid w:val="00FC0160"/>
    <w:rsid w:val="00FC3FD9"/>
    <w:rsid w:val="00FC637D"/>
    <w:rsid w:val="00FC74FA"/>
    <w:rsid w:val="00FD1D44"/>
    <w:rsid w:val="00FD3ACE"/>
    <w:rsid w:val="00FD4D63"/>
    <w:rsid w:val="00FD687C"/>
    <w:rsid w:val="00FF0E40"/>
    <w:rsid w:val="00FF12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EDE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09D"/>
  </w:style>
  <w:style w:type="paragraph" w:styleId="Heading1">
    <w:name w:val="heading 1"/>
    <w:basedOn w:val="Normal"/>
    <w:next w:val="Normal"/>
    <w:link w:val="Heading1Char"/>
    <w:uiPriority w:val="9"/>
    <w:qFormat/>
    <w:rsid w:val="00B640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E61B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0D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640DB"/>
    <w:pPr>
      <w:outlineLvl w:val="9"/>
    </w:pPr>
    <w:rPr>
      <w:kern w:val="0"/>
      <w:lang w:val="en-US"/>
    </w:rPr>
  </w:style>
  <w:style w:type="paragraph" w:styleId="TOC1">
    <w:name w:val="toc 1"/>
    <w:basedOn w:val="Normal"/>
    <w:next w:val="Normal"/>
    <w:autoRedefine/>
    <w:uiPriority w:val="39"/>
    <w:unhideWhenUsed/>
    <w:rsid w:val="00B640DB"/>
    <w:pPr>
      <w:spacing w:after="100"/>
    </w:pPr>
  </w:style>
  <w:style w:type="character" w:styleId="Hyperlink">
    <w:name w:val="Hyperlink"/>
    <w:basedOn w:val="DefaultParagraphFont"/>
    <w:uiPriority w:val="99"/>
    <w:unhideWhenUsed/>
    <w:rsid w:val="00B640DB"/>
    <w:rPr>
      <w:color w:val="0563C1" w:themeColor="hyperlink"/>
      <w:u w:val="single"/>
    </w:rPr>
  </w:style>
  <w:style w:type="character" w:customStyle="1" w:styleId="UnresolvedMention1">
    <w:name w:val="Unresolved Mention1"/>
    <w:basedOn w:val="DefaultParagraphFont"/>
    <w:uiPriority w:val="99"/>
    <w:semiHidden/>
    <w:unhideWhenUsed/>
    <w:rsid w:val="00765021"/>
    <w:rPr>
      <w:color w:val="605E5C"/>
      <w:shd w:val="clear" w:color="auto" w:fill="E1DFDD"/>
    </w:rPr>
  </w:style>
  <w:style w:type="paragraph" w:styleId="ListParagraph">
    <w:name w:val="List Paragraph"/>
    <w:basedOn w:val="Normal"/>
    <w:uiPriority w:val="34"/>
    <w:qFormat/>
    <w:rsid w:val="00BD49F1"/>
    <w:pPr>
      <w:ind w:left="720"/>
      <w:contextualSpacing/>
    </w:pPr>
  </w:style>
  <w:style w:type="character" w:customStyle="1" w:styleId="Heading2Char">
    <w:name w:val="Heading 2 Char"/>
    <w:basedOn w:val="DefaultParagraphFont"/>
    <w:link w:val="Heading2"/>
    <w:uiPriority w:val="9"/>
    <w:rsid w:val="008E61B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66643"/>
    <w:pPr>
      <w:spacing w:after="100"/>
      <w:ind w:left="220"/>
    </w:pPr>
  </w:style>
  <w:style w:type="character" w:styleId="Strong">
    <w:name w:val="Strong"/>
    <w:basedOn w:val="DefaultParagraphFont"/>
    <w:uiPriority w:val="22"/>
    <w:qFormat/>
    <w:rsid w:val="005E1AAA"/>
    <w:rPr>
      <w:b/>
      <w:bCs/>
    </w:rPr>
  </w:style>
  <w:style w:type="paragraph" w:styleId="NormalWeb">
    <w:name w:val="Normal (Web)"/>
    <w:basedOn w:val="Normal"/>
    <w:uiPriority w:val="99"/>
    <w:semiHidden/>
    <w:unhideWhenUsed/>
    <w:rsid w:val="002C0E6A"/>
    <w:pPr>
      <w:spacing w:before="100" w:beforeAutospacing="1" w:after="100" w:afterAutospacing="1" w:line="240" w:lineRule="auto"/>
    </w:pPr>
    <w:rPr>
      <w:rFonts w:ascii="Times New Roman" w:eastAsia="Times New Roman" w:hAnsi="Times New Roman" w:cs="Times New Roman"/>
      <w:kern w:val="0"/>
      <w:sz w:val="24"/>
      <w:szCs w:val="24"/>
      <w:lang w:eastAsia="en-IN"/>
    </w:rPr>
  </w:style>
  <w:style w:type="paragraph" w:styleId="Header">
    <w:name w:val="header"/>
    <w:basedOn w:val="Normal"/>
    <w:link w:val="HeaderChar"/>
    <w:uiPriority w:val="99"/>
    <w:unhideWhenUsed/>
    <w:rsid w:val="003A42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4278"/>
  </w:style>
  <w:style w:type="paragraph" w:styleId="Footer">
    <w:name w:val="footer"/>
    <w:basedOn w:val="Normal"/>
    <w:link w:val="FooterChar"/>
    <w:uiPriority w:val="99"/>
    <w:unhideWhenUsed/>
    <w:rsid w:val="003A42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4278"/>
  </w:style>
  <w:style w:type="paragraph" w:styleId="BalloonText">
    <w:name w:val="Balloon Text"/>
    <w:basedOn w:val="Normal"/>
    <w:link w:val="BalloonTextChar"/>
    <w:uiPriority w:val="99"/>
    <w:semiHidden/>
    <w:unhideWhenUsed/>
    <w:rsid w:val="006144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44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83495">
      <w:bodyDiv w:val="1"/>
      <w:marLeft w:val="0"/>
      <w:marRight w:val="0"/>
      <w:marTop w:val="0"/>
      <w:marBottom w:val="0"/>
      <w:divBdr>
        <w:top w:val="none" w:sz="0" w:space="0" w:color="auto"/>
        <w:left w:val="none" w:sz="0" w:space="0" w:color="auto"/>
        <w:bottom w:val="none" w:sz="0" w:space="0" w:color="auto"/>
        <w:right w:val="none" w:sz="0" w:space="0" w:color="auto"/>
      </w:divBdr>
    </w:div>
    <w:div w:id="65958350">
      <w:bodyDiv w:val="1"/>
      <w:marLeft w:val="0"/>
      <w:marRight w:val="0"/>
      <w:marTop w:val="0"/>
      <w:marBottom w:val="0"/>
      <w:divBdr>
        <w:top w:val="none" w:sz="0" w:space="0" w:color="auto"/>
        <w:left w:val="none" w:sz="0" w:space="0" w:color="auto"/>
        <w:bottom w:val="none" w:sz="0" w:space="0" w:color="auto"/>
        <w:right w:val="none" w:sz="0" w:space="0" w:color="auto"/>
      </w:divBdr>
    </w:div>
    <w:div w:id="208078014">
      <w:bodyDiv w:val="1"/>
      <w:marLeft w:val="0"/>
      <w:marRight w:val="0"/>
      <w:marTop w:val="0"/>
      <w:marBottom w:val="0"/>
      <w:divBdr>
        <w:top w:val="none" w:sz="0" w:space="0" w:color="auto"/>
        <w:left w:val="none" w:sz="0" w:space="0" w:color="auto"/>
        <w:bottom w:val="none" w:sz="0" w:space="0" w:color="auto"/>
        <w:right w:val="none" w:sz="0" w:space="0" w:color="auto"/>
      </w:divBdr>
    </w:div>
    <w:div w:id="735469086">
      <w:bodyDiv w:val="1"/>
      <w:marLeft w:val="0"/>
      <w:marRight w:val="0"/>
      <w:marTop w:val="0"/>
      <w:marBottom w:val="0"/>
      <w:divBdr>
        <w:top w:val="none" w:sz="0" w:space="0" w:color="auto"/>
        <w:left w:val="none" w:sz="0" w:space="0" w:color="auto"/>
        <w:bottom w:val="none" w:sz="0" w:space="0" w:color="auto"/>
        <w:right w:val="none" w:sz="0" w:space="0" w:color="auto"/>
      </w:divBdr>
    </w:div>
    <w:div w:id="774984554">
      <w:bodyDiv w:val="1"/>
      <w:marLeft w:val="0"/>
      <w:marRight w:val="0"/>
      <w:marTop w:val="0"/>
      <w:marBottom w:val="0"/>
      <w:divBdr>
        <w:top w:val="none" w:sz="0" w:space="0" w:color="auto"/>
        <w:left w:val="none" w:sz="0" w:space="0" w:color="auto"/>
        <w:bottom w:val="none" w:sz="0" w:space="0" w:color="auto"/>
        <w:right w:val="none" w:sz="0" w:space="0" w:color="auto"/>
      </w:divBdr>
    </w:div>
    <w:div w:id="783499816">
      <w:bodyDiv w:val="1"/>
      <w:marLeft w:val="0"/>
      <w:marRight w:val="0"/>
      <w:marTop w:val="0"/>
      <w:marBottom w:val="0"/>
      <w:divBdr>
        <w:top w:val="none" w:sz="0" w:space="0" w:color="auto"/>
        <w:left w:val="none" w:sz="0" w:space="0" w:color="auto"/>
        <w:bottom w:val="none" w:sz="0" w:space="0" w:color="auto"/>
        <w:right w:val="none" w:sz="0" w:space="0" w:color="auto"/>
      </w:divBdr>
    </w:div>
    <w:div w:id="992297171">
      <w:bodyDiv w:val="1"/>
      <w:marLeft w:val="0"/>
      <w:marRight w:val="0"/>
      <w:marTop w:val="0"/>
      <w:marBottom w:val="0"/>
      <w:divBdr>
        <w:top w:val="none" w:sz="0" w:space="0" w:color="auto"/>
        <w:left w:val="none" w:sz="0" w:space="0" w:color="auto"/>
        <w:bottom w:val="none" w:sz="0" w:space="0" w:color="auto"/>
        <w:right w:val="none" w:sz="0" w:space="0" w:color="auto"/>
      </w:divBdr>
    </w:div>
    <w:div w:id="1389301705">
      <w:bodyDiv w:val="1"/>
      <w:marLeft w:val="0"/>
      <w:marRight w:val="0"/>
      <w:marTop w:val="0"/>
      <w:marBottom w:val="0"/>
      <w:divBdr>
        <w:top w:val="none" w:sz="0" w:space="0" w:color="auto"/>
        <w:left w:val="none" w:sz="0" w:space="0" w:color="auto"/>
        <w:bottom w:val="none" w:sz="0" w:space="0" w:color="auto"/>
        <w:right w:val="none" w:sz="0" w:space="0" w:color="auto"/>
      </w:divBdr>
    </w:div>
    <w:div w:id="1546133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br.co.in/2016/2016_month/January/13.pdf" TargetMode="External"/><Relationship Id="rId18" Type="http://schemas.openxmlformats.org/officeDocument/2006/relationships/hyperlink" Target="https://www.researchgate.net/profile/Manjeet-Kharub-3/publication/313573949_Comparative_analyses_of_competitive_advantage_using_Porter_diamond_model_the_case_of_MSMEs_in_Himachal_Pradesh/links/5f1d611fa6fdcc9626b39225/Comparative-analyses-of-competitive-advantage-using-Porter-diamond-model-the-case-of-MSMEs-in-Himachal-Pradesh.pdf" TargetMode="External"/><Relationship Id="rId26" Type="http://schemas.openxmlformats.org/officeDocument/2006/relationships/hyperlink" Target="https://www.edrawsoft.com/five-forces-chart.html" TargetMode="External"/><Relationship Id="rId3" Type="http://schemas.openxmlformats.org/officeDocument/2006/relationships/styles" Target="styles.xml"/><Relationship Id="rId21" Type="http://schemas.openxmlformats.org/officeDocument/2006/relationships/hyperlink" Target="https://www.zbw.eu/econis-archiv/bitstream/11159/299104/1/EBP075224925_0.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1wqtxts1xzle7.cloudfront.net/58027056/Social_CRm-libre.pdf?1545212782=&amp;response-content-disposition=inline%3B+filename%3DExamining_the_role_of_sales_based_CRM_te.pdf&amp;Expires=1693079103&amp;Signature=OK1uqlSCJhiXhp4sySjvDhtLPq4LZmkl0Fb7wufXiqp2zODFkryoY81rhat6BQndSsR1osQC~1R8m2H-Pqd0-mvJ28~XYxcNIyBcPe~dIHVnZD~kQJBYBK7rfPpW105HyeOv3-PqqsddMp-crEJIlAFjbnenTiV~p4qoXovU86B16ig58MFoV5Tmgl-ZH2hURyB845eNa13A4GrSax4c7-DwpQpkCsyzScC-dmQskG5-RzAEUn4Rs5MgscNxKboHTonu2ybu4matI00fOXQNmUhBxGP-Cb4q8up29aV1~67xLCZIYdRTXf4zFzSmRN0hK1Dn5tIG5x7M1eBaz2mxCA__&amp;Key-Pair-Id=APKAJLOHF5GGSLRBV4ZA" TargetMode="External"/><Relationship Id="rId17" Type="http://schemas.openxmlformats.org/officeDocument/2006/relationships/hyperlink" Target="https://timreview.ca/sites/default/files/article_PDF/TIMReview_2020_June%20-%203.pdf" TargetMode="External"/><Relationship Id="rId25" Type="http://schemas.openxmlformats.org/officeDocument/2006/relationships/hyperlink" Target="https://irep.ntu.ac.uk/id/eprint/32739/1/PubSub10258_700a_Tsiligiris.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ure.rug.nl/ws/portalfiles/portal/98628605/Dominate_or_ally_Bargaining_power_and_control_in_cross_border_acquisitions.pdf" TargetMode="External"/><Relationship Id="rId20" Type="http://schemas.openxmlformats.org/officeDocument/2006/relationships/hyperlink" Target="https://d1wqtxts1xzle7.cloudfront.net/82799948/1354066114553682-libre.pdf?1648459257=&amp;response-content-disposition=inline%3B+filename%3DDomestic_structures_foreign_economic_pol.pdf&amp;Expires=1693078857&amp;Signature=Wa7FGVIZcGGk63p-4Owynl9lUmpTLHqIHYKfdsbS6siYpaw-9q7MTW~wNH9Qq9ZB1aGf8b~rnGWkKtT2Eij5uLAPd6IUhyMddhpLKXNanLCZsvAgF14XZHfRDShLYRV5NT5UJaWgbji-cqZhE16ezSWbBY9L55Q1u-ZLcchffKb9lw0F2p-psoXEXktSn2h2X5GVVybD0nrO1ZzfkK02C-916iigjZc7xY~cOIQNEs6532LPTo2IN30WUUhDsF0ohYwaAbyM0zeLhazgX5xNv55oz9j206OT8F6T5OixbzhqnDCsk0hQhMI0fTkfnmgXXl~HrRgp8SnFCBUlYesqUA__&amp;Key-Pair-Id=APKAJLOHF5GGSLRBV4ZA"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1wqtxts1xzle7.cloudfront.net/56931817/india-libre.pdf?1530781077=&amp;response-content-disposition=inline%3B+filename%3DInternational_Review_of_Public_Administr.pdf&amp;Expires=1693078402&amp;Signature=Rdqh5GGJ4-S-qa2362ngJQOSqKpp8KVDZPg85sRPmzYckDhPDmP3fE-PZIao0R-EdtjBvKG-F5Gh8c8-y1s7U1D07tCBQLVy7X9kA6zU6vFs~jI5qR1s4lEN~4hcglT9m0YPuc~rqgYy3zAR37uiJEjvSQsOOw8z0WfRzaWiWAis3uLEtMNRT5WBJe9-dqBgAbQdYMWiyyTfQJXPOiyh4xE8cEb3uYOhlcmJswFfnXZMulP5fsa-gwx6CGfp2lMKRSoRimlJWoTYIE9sAZ3KwoAWZ53tK7uKBNRiK4Uz1DY1Jyu4SG26kWgr5mnoXNHdi7zwM1Av0mrOmwAeM8akEg__&amp;Key-Pair-Id=APKAJLOHF5GGSLRBV4ZA"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ibisworld.com/blog/3-step-pestle-analysis/99/1127/" TargetMode="External"/><Relationship Id="rId23" Type="http://schemas.openxmlformats.org/officeDocument/2006/relationships/hyperlink" Target="https://www.researchgate.net/profile/Manoj-Trivedi-2/publication/363640549_PESTLE_TECHNIQUE_-A_TOOL_TO_IDENTIFY_EXTERNAL_RISKS_IN_CONSTRUCTION_PROJECTS/links/6326de560a70852150026dfc/PESTLE-TECHNIQUE-A-TOOL-TO-IDENTIFY-EXTERNAL-RISKS-IN-CONSTRUCTION-PROJECTS.pdf" TargetMode="External"/><Relationship Id="rId28"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hyperlink" Target="https://www.ibfd.org/sites/default/files/2021-08/20_007_Introduction_Law_Double_Taxation_Conventions_3rd_edition_final_web.pdf"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halkhillblue.org/blogs/our-tool-kit/" TargetMode="External"/><Relationship Id="rId22" Type="http://schemas.openxmlformats.org/officeDocument/2006/relationships/hyperlink" Target="https://e-tarjome.com/storage/panel/fileuploads/2019-03-03/1551598962_E11869-e-tarjome.pdf"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2FF7D9-9F0E-4709-8C82-E49337032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3928</Words>
  <Characters>22392</Characters>
  <Application>Microsoft Office Word</Application>
  <DocSecurity>0</DocSecurity>
  <Lines>186</Lines>
  <Paragraphs>52</Paragraphs>
  <ScaleCrop>false</ScaleCrop>
  <Company/>
  <LinksUpToDate>false</LinksUpToDate>
  <CharactersWithSpaces>26268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2023-08-28T04:44:00Z</dcterms:created>
  <dcterms:modified xsi:type="dcterms:W3CDTF">2023-08-28T22:02:00Z</dcterms:modified>
</cp:coreProperties>
</file>