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 xml:space="preserve">金剛般若研習報告節錄　　（第十八集）　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請掀開經本，第二卷，第三十三面，從第一行看起：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【龍樹大士云：一切法不生而般若生。可見若非真實用功，淨信不能得生。】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信，著重一個淨字。龍樹菩薩這一句話的意思，我們要清楚、要明瞭。一切法不生，就是一個妄念都不生。心中一個妄念都沒有，這個心是清淨心，所以叫做淨信。用功，真實的用功，沒有別的，就是去妄念而已，這叫真實用功。真就不是假的，不是妄的；實則不虛，真實不虛。唯獨心性這才是真實不虛，也就是說只有清淨心是真實不虛的。所以裡面有一個妄念，般若就不生了。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【一念相應，即淨念相繼之根。淨念相繼，即從一念相應而來。相應，有性相相應、有事理相應、有因果相應，種種深解不同。】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上面舉的這三種，每一種都有淺、都有深，任何一法都可以從這三種相應來觀察。前面講到我們念佛用十念法，這個十念跟古時候慈雲大師的十念不一樣。慈雲大師的十念，他是以一口氣為一念，這一口氣當中，佛號不拘多少，有的人氣長，有的人氣短，盡一口氣叫一念。那麼他是教導一些工作繁忙的人，實實在在找不到時間做早晚課。但是早晚課在我們學佛的人來說，是非常重要。臨終功夫得力、不得力，與這個關係很大，所以早晚課是一定要做。如果實在找不到時間，沒有功夫做，用慈雲大師的十念法，那是盡一口氣叫一念。實在連這個時間都沒有，我教給諸位同修的十念是十句佛號。十句佛號，實在講一口氣就念掉了。這個時間短，時間短容易相應，無論是性相、事理、因果，統統都相應。相應，那個功德就不可思議。不要看時間這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麼短，念得這麼少，短跟少都不怕，就怕不相應。不相應就是裡頭還有雜念存在，如果沒有雜念這就相應了。所以這十聲佛號裡頭，我們保持著一個雜念都沒有，這是很容易做到的。這就是將來你的功夫成就了，成就就是淨念相繼，這個十念就是淨念相繼的根本，淨念相繼的功夫就是從這裡培養出來的。</w:t>
      </w:r>
    </w:p>
    <w:p w:rsidR="00485657" w:rsidRDefault="00A05CFB" w:rsidP="00FB3BAB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這是講一念淨信。下面這是說明，釋顯其故，釋是解釋，說明緣故。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經【何以故？是諸眾生，無復我相人相眾生相壽者相，無法相，亦無非法相。】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講的這個沒錯啊！我們乍看起來，這個好難，好難做到。但是你想想看，我們在用十念法念佛的時候，這十句佛號一句接一句，就是淨念相繼。這不到一分鐘的時間，在這短時間之中，你看看與這一句相應不相應？這十句阿彌陀佛、阿彌陀佛、阿彌陀佛接著，確確實實這其中事相沒有了，事相離了，法相跟非法相也離了，跟經上講的就相應。相應才是真實功夫！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【此是正面釋生信得福之故（清淨信心生起來）。何以能生淨信，何以能得福。須是除卻分別心方可。】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今天唯獨在十念當中體會到，在十念當中覺察到，真的它相應了，這是淨信。清淨心生起來之後，十念法就永遠不會中斷，一天九次，一次都不會中斷。你看看早晚課誦，一天只提醒兩次，早晨一次，晚上一次。這個十念法一天九次，時間隔得很短，時間不長，過一段時間又提醒一次。所以實際上這個效果，比早晚兩堂功課的效果要大、比修其他法門真的要大，又不妨礙工作。這個方法好，就好在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此地。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心清淨，就得福。佛跟我們講，真正快樂是不需要外面境界，那個快樂從內心裡面生出來，像泉水一樣，它自自然然往外推湧，叫法喜充滿。那個快樂怎麼得來？清淨心。清淨心會有什麼快樂？生智慧、生般若，他怎麼不快樂！我們凡夫的心不快樂，因為生煩惱。諸佛菩薩、修行有功夫的人，他心地清淨，他生般若、生智慧，這是真樂，那才叫真正有福。所以，真的快樂要離分別心。諸位想想，分別心沒有了，執著當然沒有了。先有分別，而後才有執著，執著是煩惱，分別是妄想，妄想沒有了，那哪來的執著，當然煩惱就斷掉了，這是一定的道理。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【分別妄想既除，無復我、人、眾、壽四相。】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這個四相當然也就沒有了。四相是從分別來的，離開分別，這四種相都沒有了。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【諸眾生，是指各各修功不同之大眾。】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文上「是諸眾生」，這個諸就是眾多。離四相，從粗顯、明顯方面來講，小乘初果就離了，離得淺；大乘實教菩薩離得乾淨。也就是小乘的四果四向，辟支佛、權教菩薩，他們也離了，離得怎麼樣？拖泥帶水不乾不淨，這種情形。因此這個等級就分很多，所以叫諸眾生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【四相空，即我執空】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我執破了。我執破了，就證阿羅漢果，就有能力超越六道輪迴。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【非法，即是無，即是空】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這是非法相。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【亦無非法相，是空亦空。】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有捨掉了，不執著了；空也不執著了；空空也不執著了。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【古人稱為窮空到底，故名勝義空，又名第一義空。】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佛經裡面也稱這個境界叫真空。真空跟妙有是一不是二，所謂空有不二。這是教給我們真實用功的下手處，真實用功的受用處，真實用功的境界。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【我法二執】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這兩種執著。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【由分別而起者粗。尚有俱生我法二執，從起心動念而來的細執。】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再往深一層去觀察，妄想、執著都有這兩種狀況。從分別而生的，就是我們六根對六塵境界起心動念；六根對六塵境界，從這個地方生的，這個粗，這個相粗。前面講的我、人、眾生、壽者、法相、非法相都粗，對我們初學人來說，我們很容易覺察到、很容易體會到。另外一種，不必對外面境界，自己會生這些煩惱，這個就微細了。這個微細的執著，不是這一生的，是多生多劫的習氣。甚深的禪定當中也會現境界，那就是極其微細的了，這叫俱生我法二執。俱生就是無始劫以來的習氣，不必要學、不必人教，自自然然它就起現行。貪瞋痴就是這樣的，不需要教的。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要斷，先從粗的斷，從粗斷到細。細執一定要用定功來斷，定功才能伏得住。極其微細要用智慧來觀照，那才行，所以說照見五蘊皆空，那個問題才叫真的解決了。定功伏住它，那個斷叫伏斷，不是滅斷。實在講，我們在大乘經裡明白，所謂滅斷就是轉、轉變。轉變之後，煩惱、執著真的沒有了，變成無上的智慧。轉煩惱成菩提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菩提是真實的智慧。我們再看下面的註解：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【是人分別我執已除】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是人就是前面講的「是諸眾生」。這些是諸眾生都是認真修學般若法門的，分別、我執已除。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【貪瞋痴雖未去盡】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分別我執的粗相離開了，粗相捨棄了，可是貪瞋痴還沒有斷得乾淨。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【已經很薄】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種境界，我們能夠體會得到，自己能夠察覺得到。對於世間五欲六塵的享受，這個念頭淡了，這是功夫真的進步了。真實的功夫就在生活當中，看看貪心是不是減少了。再檢點檢點瞋恚心有沒有減少？以前看這個事也不順眼，看那個人也不順眼，現在看看都可以過得去，不像從前那麼討厭了，這就是你瞋恚已經放下很多。從前對事理不清楚，迷迷糊糊，愚痴！現在對於一切事理很清楚、很明白，愚痴減少了。修行功夫要從這個地方去檢點、去觀察，我們是不是有進步。這都是講的真實功夫。先要淡薄，然後慢慢地完全能做到不動心，六根對外面六塵境界可以做到不起心不動念，那個時候就恭喜你，你就得三昧。這三昧也是分分得的，眼見色，在色塵裡面不起心不動念，你眼根得三昧了。耳根未必，耳根也許還會喜歡聽一點東西，未必。每一根來算，一根一根地算，六根在六塵境界裡面都不起心動念了，那就真的得到三昧，得三昧就有受用了。念佛人要是得三昧，這叫念佛三昧，決定得生，往生西方極樂世界就穩穩當當，真的得到保證了。　　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所以「還須再用功」，功夫不能止在這裡，要努力、要精進。必須要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知道，沒有到成佛，功夫都不是圓滿的。所以等覺菩薩還要再用功。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【但見諸相即著有，但見非相即著空。見諸相非相，即二邊雙融，即無相、無不相。得見實相，故云則見如來。見如來，故得如是無量福德。】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些話都是教導我們，在日常生活當中怎樣用功。這個用功就是前面所說的觀照，怎樣去作觀，怎樣觀照。佛在這個經上教給我們，把從前俗情統統放下，以一個嶄新的觀念、嶄新的方法，重新來觀察這個世間，跟世間萬事萬物相接觸，佛教給我們看相、看體，看它的作用。以前我們不會，糊裡糊塗的，現在學了大乘佛法，懂得了，任何一法都要從體、相、用三個方面來觀察，那就對了。這三方面觀察是同時完成的，不是一面一面看的，是同時完成的。「相」是現象，有，相是有；「體」呢？體是空。所以說，這個看法跟諸佛的看法一樣了。如果但見相，只看到相，著有了；相是有的，著有了。凡夫就著有，凡夫是單看相，不曉得相的體性，不知道相的體性，也就是說，不知道現象之所以然，他著有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但見非相即著空，這是小乘人，阿羅漢、辟支佛，他在一切相裡頭他專門看體，他不住於相，專門看體，專門看體就著空了；體是空的，萬法皆空。為什麼說小乘人墮在偏真涅槃？偏真涅槃，佛有的時候也說，叫無為坑，無為就是空，什麼作為都沒有。無為坑，把它比喻作坑，掉到無為坑裡面去了，這個意思，著空，著空的意思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著空、著有都偏在一邊，都沒有見到事實的真相。我們一般講偏見，不是正見，佛與大菩薩才叫正知正見。這個正就是不偏，既不偏空，也不偏有，這叫正知正見。見諸相非相，這就對了。見諸相是有，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不著空；非相是空，不著有。這種觀察法，這樣的觀照功夫，空有兩邊不著，我們學會了，要馬上會用才行。你真的學到手了，真會用了，真能夠會用，你的生活就過的是諸佛菩薩的生活，那就不是凡人的生活了。你整個人生都轉變了，你的妄想、執著統統沒有了，你的心念念都生智慧。就像《壇經》裡面，能大師所說的，弟子心中常生智慧。他為什麼常生智慧？他就是見諸相非相，所以就常生智慧。這個境界二邊雙融，雙融就是無相、無不相。無相是體，無不相是現象。有體、有相、有用，這才是見到真相了。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相完全看到了，真相就是真性，所以說則見如來。如來，《金剛經》上說如來，都是從本性上說的。則見如來，就是禪家所講的明心見性，你就明心見性了。見了性，那個福德就不可思量，你的福不是修來的。修來的福可以思量，思就是可以思惟，量是可以衡量。你那個福報有大小、有長短，是可以稱量的；自性裡面的福德不可思量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【欲修般若，不可落空。】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很重要的一句話。自古以來，不善學般若的人往往都著空，執著空的人最容易犯的毛病，我們平常能夠觀察得到的，撥無因果，不相信因果報應。那麼換句話說，他以為造作一切罪業都是空的，沒有果報，什麼樣的壞事他都敢做，你說那還得了！佛菩薩都救不了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【先將非法一面堵住】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你看《金剛經》選擇的對象，《金剛》是高等的般若，不是初級、中級，是高級的，佛選擇對象的條件是持戒修福，不落空，選擇這個對象。而世尊在經本，經本是教科書，在這裡面一再提示，是教給我們而行布施，行布施，不落空。而行布施這句話裡面，含義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無限的深廣，這個我們不可以不知道。我們在前面曾經說了很多，「而行布施」真正的義趣，就是我們在事實上、事相上，為一切眾生做一個好榜樣，這就是而行布施。像釋迦牟尼佛在本經一開端，著衣持缽，做出樣子給我們看，守規矩、守禮數，一絲一毫都不苟且，都不馬虎，做一個好樣子，不僅僅給修行人看，給盡虛空遍法界所有一切眾生做樣子。我們要從這個地方去體會、去觀察，你才能真正學到般若波羅蜜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「腳踏實地，躬行實踐」，一定要認真做到，做到就是在生活上，在穿衣吃飯、在工作、在待人接物，點點滴滴都是般若波羅蜜，那你就真的會了。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【法相、非法相皆不執著，是用功之要訣。】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因為法相跟非法相都不執著，就是前面龍樹菩薩所說的，「一切法不生，般若就生」。法相、非法相都不執著，就是一切法不生。稍有執著，你心裡頭還沒有完全放下，障礙般若現前。那個障礙就是我們平常講的業障，你有業障。所以般若波羅蜜消業障非常之快，只要兩邊不執著，業障就消除了。所以兩邊不著，是用功的祕訣，這個「要」也很好，重要的祕訣。這一段從正面說，底下一段則從反面說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經【何以故？是諸眾生，若心取相，則為著我人眾生壽者。若取法相，即著我人眾生壽者。何以故？若取非法相，即著我人眾生壽者。】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從反面說，說明你心裡只要著相，取相就是著相，著相就是執著，只要你有分別執著，必定四相都起來了。諸位要曉得，四相是虛妄的。換句話說，你的生活都在虛妄之中。在虛妄境界裡面生活，苦惱無盡，禍害無邊，這就是六道輪迴。佛不為我們說出，不說得這麼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清清楚楚，我們迷在這裡面，根本沒有法子覺悟，沒有法子看出事實真相。這就是佛的慈悲，佛對於眾生的恩德。我們看註解：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【無我人等相，我執空也。無法相，法執空也。】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無非法相，空的觀念也沒有了。我空、法空、空的念頭都沒有了，那叫真乾淨了。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【是名三空】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這個三空，大小乘經典上都說，在佛學名相術語裡面稱之為「大三空三昧」，就是說的這個，所以大小乘統統都有，但是它的內容、境界，當然大小乘不一樣。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【由見三空，從此精進，淨念相繼，便證清淨法身。】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麼由此可知，般若會上的菩薩，確實跟一般菩薩不一樣，那就是他的修證是以大三空三昧做基礎。像我們蓋大樓一樣，我們今天修學以什麼為基礎？以地面為基礎。他們已經蓋了十層、二十層，從那個基礎上再往上蓋，這個味道，他這個水準高。那個淨念相繼，跟我們現在講的淨念相繼當然不一樣，淨念相繼也有等次不相同。西方極樂世界的菩薩，大勢至跟我們講得很清楚、很明白，你看《圓通章》上說「我與五十二同倫」，這句話的意思也是明顯給我們說出來，淨念相繼的等次有五十二，五十二個階級。每一個階級功夫、境界都不相同，但是都是淨念相繼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底下也說，也有講到一心不亂。到證清淨法身，淨念相繼要到證清淨法身，這是高段的功夫。像我們剛才講的念佛的功夫，功夫成片、事一心不亂，還不行，還到不了這個功夫，要到理一心不亂，證得法身了。理一心不亂跟禪宗大徹大悟、明心見性是同等的境界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見性就是證法身，所以這是淨念相繼高層的功夫，高等的功夫。「故曰，得無量福德。」這個無量福德是當然的，為什麼？性德現前了。佛告訴我們，真如自性之中有無量的智慧、無量的德能。像佛在《華嚴經》上所說的，「一切眾生皆有如來智慧德相」，那個相就是福德。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此即是理一心不亂境界」，在我們淨土宗，這個境界是屬於理一心，就是以三空三昧做基礎，再精進，淨念相繼。那麼淨念相繼這一句，我們也要把它看活，不可以死板板地看作這是淨土宗。這個名詞的含義是包括整個佛法，不但是整個大乘包括在其中，小乘也不例外，都概括在其中。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【此節經文，從反面顯其必應三空之故。】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這個詞句非常肯定，必是必須，非這樣做不可，一定要入三空。換句話說，決定不能有執著，分別執著一定要把它捨掉。分別執著，可以說是我們無量劫來，修行沒有能夠成就的根本障礙。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【以明絲毫著相，便是分別心，便非清淨自性，便是逐妄、迷卻真性、起惑造業、苦報輪迴的凡夫。】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讀這一段文，確實驚心動魄，寒毛直豎。這對於真正希望在這一生成就的同修而言，是非常重要的開示，那就是絲毫的分別執著都不能有，我們這一生念佛才保證往生。我們這一生所希求的，就是這麼一樁事情，在這一生當中，一定得到究竟圓滿。所以一絲毫的分別執著都不能有；有了，就是障礙，障礙我們清淨心，清淨自性就是清淨心，就是逐妄。那麼換句話說，這是走了回頭路，我們無量劫來，就是逐妄、就是迷真。這一生當中好不容易善根、福德、因緣具足，有可能脫離三界輪迴，有可能往生極樂世界，你看被這個障礙障住了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這個多可惜，又走了回頭路。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能再迷，迷了真性的人，不可能不起惑造業。惑就是迷惑，一有分別執著就迷惑。分別就是起惑，執著就是造業。起惑造業，又搞六道輪迴了，所以這叫輪迴心、輪迴業。我們用輪迴心、輪迴業修學佛法，佛法也是輪迴，你出不了六道。 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底下一段教我們正確的修行方法。我們要以佛心、要以菩薩心來修行，那才能出得了三界六道，才能得究竟的果報。究竟果報就是了生死，從此以後再不搞生死輪迴了，這才算是究竟，這個果報才算是真實。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【廣修六度萬行】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這一句話意思就是說，我們全心全力去做利益一切眾生的好事、善事，對於眾生有利益的，盡心盡力去做。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【而心中若無其事，湛然凝寂，不為所動。】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這就不是輪迴心，就不是輪迴業。心裡面怎麼樣呢？乾乾淨淨，一塵不染，若無其事，每天認真努力在做，做了怎麼樣？沒事！這樣做，很快樂，不疲不倦，你不會感覺得很累。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要學著心中若無其事，要真正放得下。放下從哪裡放起？佛在經教裡教導我們很多，從你執著最重的放起。譬如我們對財看得很重，我們就從財先下手；我們名看得很重，你就從名先下手。每個人的狀況都不相同，每個人的病情不一樣，哪一個病最重，就從那個地方下手。</w:t>
      </w:r>
    </w:p>
    <w:p w:rsidR="00485657" w:rsidRDefault="00A05CFB" w:rsidP="00FB3BAB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「湛然凝寂」，這是功夫成就了。湛然是比喻，像清水一樣，水很清，沒有污染，很清很乾淨，沒有波浪。水在平的時候，在定的時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候，這是湛然凝寂。「不為所動」，不會再被境界所動。從前我貪財，現在再多的金銀財寶在面前，不動心了，這就成功了。所以心要不動，事情要做。心不動，就是佛心、菩薩心，你所做的一切事業叫菩薩事業，就不是輪迴業了。心一動，還有一點點分別執著、貪瞋痴慢，那是輪迴心，所做的佛事都是輪迴業，何況世間的什麼善事、惡事，那不必說了；關鍵就在這一點，真的差之毫釐，失之千里。「此即是不取法相的真實義。」不取法相，不取非法相。</w:t>
      </w:r>
      <w:bookmarkEnd w:id="0"/>
    </w:p>
    <w:sectPr w:rsidR="00485657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C56" w:rsidRDefault="00495C56">
      <w:r>
        <w:separator/>
      </w:r>
    </w:p>
  </w:endnote>
  <w:endnote w:type="continuationSeparator" w:id="0">
    <w:p w:rsidR="00495C56" w:rsidRDefault="00495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485657" w:rsidRDefault="00A05CFB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FB3BAB" w:rsidRPr="00FB3BAB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C56" w:rsidRDefault="00495C56">
      <w:r>
        <w:separator/>
      </w:r>
    </w:p>
  </w:footnote>
  <w:footnote w:type="continuationSeparator" w:id="0">
    <w:p w:rsidR="00495C56" w:rsidRDefault="00495C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485657"/>
    <w:rsid w:val="00495C56"/>
    <w:rsid w:val="004C792C"/>
    <w:rsid w:val="00553F62"/>
    <w:rsid w:val="00567F3C"/>
    <w:rsid w:val="00610E39"/>
    <w:rsid w:val="00890E5D"/>
    <w:rsid w:val="00984E1C"/>
    <w:rsid w:val="00A05CFB"/>
    <w:rsid w:val="00FB3BAB"/>
    <w:rsid w:val="010D7C9A"/>
    <w:rsid w:val="014538AC"/>
    <w:rsid w:val="01593AE4"/>
    <w:rsid w:val="01AA5FF0"/>
    <w:rsid w:val="02B91591"/>
    <w:rsid w:val="05FC4D54"/>
    <w:rsid w:val="064B0684"/>
    <w:rsid w:val="06A049B1"/>
    <w:rsid w:val="06DE6373"/>
    <w:rsid w:val="08816143"/>
    <w:rsid w:val="0BF46ED9"/>
    <w:rsid w:val="0CEE1AD5"/>
    <w:rsid w:val="0D2602AD"/>
    <w:rsid w:val="0E484A1F"/>
    <w:rsid w:val="0E662903"/>
    <w:rsid w:val="0EB54E2E"/>
    <w:rsid w:val="10FF6A5A"/>
    <w:rsid w:val="12D22A95"/>
    <w:rsid w:val="135A7963"/>
    <w:rsid w:val="13F16B2D"/>
    <w:rsid w:val="148A4A02"/>
    <w:rsid w:val="14935AE5"/>
    <w:rsid w:val="159A1553"/>
    <w:rsid w:val="16430D73"/>
    <w:rsid w:val="194E30EA"/>
    <w:rsid w:val="19FF0C71"/>
    <w:rsid w:val="1A0A578F"/>
    <w:rsid w:val="1A406A33"/>
    <w:rsid w:val="1A58011D"/>
    <w:rsid w:val="1C92483E"/>
    <w:rsid w:val="1DCB3794"/>
    <w:rsid w:val="1E1D0A5C"/>
    <w:rsid w:val="1F816D1F"/>
    <w:rsid w:val="1FFA5B30"/>
    <w:rsid w:val="201C5C20"/>
    <w:rsid w:val="214B1F81"/>
    <w:rsid w:val="21EA48A3"/>
    <w:rsid w:val="24327356"/>
    <w:rsid w:val="25CF778D"/>
    <w:rsid w:val="26673ECA"/>
    <w:rsid w:val="26BE0942"/>
    <w:rsid w:val="26C40FA3"/>
    <w:rsid w:val="26DD2C19"/>
    <w:rsid w:val="275F1025"/>
    <w:rsid w:val="27CC4A9D"/>
    <w:rsid w:val="28B17A81"/>
    <w:rsid w:val="291E4D23"/>
    <w:rsid w:val="2B260B42"/>
    <w:rsid w:val="2CAE1839"/>
    <w:rsid w:val="2D6807D0"/>
    <w:rsid w:val="2E5B5482"/>
    <w:rsid w:val="2E6977BF"/>
    <w:rsid w:val="2F43578B"/>
    <w:rsid w:val="2FB84588"/>
    <w:rsid w:val="321779B0"/>
    <w:rsid w:val="36D66357"/>
    <w:rsid w:val="388D22E6"/>
    <w:rsid w:val="39E07862"/>
    <w:rsid w:val="3A0D6B54"/>
    <w:rsid w:val="3B491628"/>
    <w:rsid w:val="3E251A81"/>
    <w:rsid w:val="3F22379A"/>
    <w:rsid w:val="3F4D0456"/>
    <w:rsid w:val="40BD6375"/>
    <w:rsid w:val="417E1996"/>
    <w:rsid w:val="41A748CD"/>
    <w:rsid w:val="437F1618"/>
    <w:rsid w:val="43B83944"/>
    <w:rsid w:val="448024B8"/>
    <w:rsid w:val="44F00B99"/>
    <w:rsid w:val="46060BBC"/>
    <w:rsid w:val="4730008D"/>
    <w:rsid w:val="475807A1"/>
    <w:rsid w:val="48667277"/>
    <w:rsid w:val="4ADC76B2"/>
    <w:rsid w:val="4CEE141F"/>
    <w:rsid w:val="4D3A44E5"/>
    <w:rsid w:val="4D9A6E8D"/>
    <w:rsid w:val="4DD27A88"/>
    <w:rsid w:val="4F8F384E"/>
    <w:rsid w:val="5134242B"/>
    <w:rsid w:val="51DA1ABF"/>
    <w:rsid w:val="52A77D11"/>
    <w:rsid w:val="531363FF"/>
    <w:rsid w:val="543E36CD"/>
    <w:rsid w:val="546707D3"/>
    <w:rsid w:val="551D22A7"/>
    <w:rsid w:val="55BF7415"/>
    <w:rsid w:val="55EC2CAD"/>
    <w:rsid w:val="568C3179"/>
    <w:rsid w:val="585C4E8E"/>
    <w:rsid w:val="58E41D90"/>
    <w:rsid w:val="58F734B5"/>
    <w:rsid w:val="5A6A6222"/>
    <w:rsid w:val="5BE527B9"/>
    <w:rsid w:val="5BF724F5"/>
    <w:rsid w:val="5D244468"/>
    <w:rsid w:val="5DDD4900"/>
    <w:rsid w:val="5DFF536D"/>
    <w:rsid w:val="5E3F766E"/>
    <w:rsid w:val="60952F35"/>
    <w:rsid w:val="612E4B6D"/>
    <w:rsid w:val="6174242C"/>
    <w:rsid w:val="62464FE8"/>
    <w:rsid w:val="62815D80"/>
    <w:rsid w:val="62F4271D"/>
    <w:rsid w:val="630C46B1"/>
    <w:rsid w:val="63C61822"/>
    <w:rsid w:val="64D02323"/>
    <w:rsid w:val="669E6E0D"/>
    <w:rsid w:val="67CA5971"/>
    <w:rsid w:val="684B4F5A"/>
    <w:rsid w:val="6AF10EA7"/>
    <w:rsid w:val="6EEA5E8B"/>
    <w:rsid w:val="6F804B05"/>
    <w:rsid w:val="7071034B"/>
    <w:rsid w:val="708075C7"/>
    <w:rsid w:val="71236F9B"/>
    <w:rsid w:val="718B0970"/>
    <w:rsid w:val="71FD4ADF"/>
    <w:rsid w:val="72A27493"/>
    <w:rsid w:val="736F797A"/>
    <w:rsid w:val="77330458"/>
    <w:rsid w:val="77991287"/>
    <w:rsid w:val="7AF90432"/>
    <w:rsid w:val="7C7D3D7D"/>
    <w:rsid w:val="7E3C0D56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DD23A7C-2F64-48CB-94F4-88932F84C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EE05FC-C349-4FAC-9A49-246FFE5E5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1035</Words>
  <Characters>5901</Characters>
  <Application>Microsoft Office Word</Application>
  <DocSecurity>0</DocSecurity>
  <Lines>49</Lines>
  <Paragraphs>13</Paragraphs>
  <ScaleCrop>false</ScaleCrop>
  <Company>Microsoft</Company>
  <LinksUpToDate>false</LinksUpToDate>
  <CharactersWithSpaces>6923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