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FE94F" w14:textId="77777777" w:rsidR="0030007D" w:rsidRDefault="0030007D" w:rsidP="0030007D">
      <w:pPr>
        <w:spacing w:line="360" w:lineRule="auto"/>
        <w:jc w:val="both"/>
        <w:rPr>
          <w:rFonts w:ascii="Arial" w:hAnsi="Arial" w:cs="Arial"/>
          <w:b/>
          <w:bCs/>
          <w:sz w:val="36"/>
          <w:szCs w:val="36"/>
          <w:u w:val="single"/>
        </w:rPr>
      </w:pPr>
    </w:p>
    <w:p w14:paraId="02AD5B0B" w14:textId="63CFA73D" w:rsidR="0030007D" w:rsidRDefault="0030007D" w:rsidP="0030007D">
      <w:pPr>
        <w:pStyle w:val="Header"/>
        <w:tabs>
          <w:tab w:val="right" w:pos="9020"/>
        </w:tabs>
        <w:rPr>
          <w:rFonts w:ascii="Arial" w:hAnsi="Arial" w:cs="Arial"/>
          <w:sz w:val="22"/>
          <w:szCs w:val="22"/>
        </w:rPr>
      </w:pPr>
    </w:p>
    <w:p w14:paraId="304FC77F" w14:textId="7FA52208" w:rsidR="0030007D" w:rsidRDefault="0030007D" w:rsidP="0030007D">
      <w:pPr>
        <w:pStyle w:val="Header"/>
        <w:tabs>
          <w:tab w:val="right" w:pos="9020"/>
        </w:tabs>
        <w:rPr>
          <w:rFonts w:ascii="Arial" w:hAnsi="Arial" w:cs="Arial"/>
          <w:sz w:val="22"/>
          <w:szCs w:val="22"/>
        </w:rPr>
      </w:pPr>
    </w:p>
    <w:p w14:paraId="7D17975F" w14:textId="0D170B21" w:rsidR="0030007D" w:rsidRDefault="0030007D" w:rsidP="0030007D">
      <w:pPr>
        <w:pStyle w:val="Header"/>
        <w:tabs>
          <w:tab w:val="right" w:pos="9020"/>
        </w:tabs>
        <w:rPr>
          <w:rFonts w:ascii="Arial" w:hAnsi="Arial" w:cs="Arial"/>
          <w:sz w:val="22"/>
          <w:szCs w:val="22"/>
        </w:rPr>
      </w:pPr>
    </w:p>
    <w:p w14:paraId="4812AEF4" w14:textId="0FCEA8CD" w:rsidR="0030007D" w:rsidRDefault="0030007D" w:rsidP="0030007D">
      <w:pPr>
        <w:pStyle w:val="Header"/>
        <w:tabs>
          <w:tab w:val="right" w:pos="9020"/>
        </w:tabs>
        <w:rPr>
          <w:rFonts w:ascii="Arial" w:hAnsi="Arial" w:cs="Arial"/>
          <w:sz w:val="22"/>
          <w:szCs w:val="22"/>
        </w:rPr>
      </w:pPr>
    </w:p>
    <w:p w14:paraId="7071DD7D" w14:textId="5B4AF567" w:rsidR="0030007D" w:rsidRDefault="0030007D" w:rsidP="0030007D">
      <w:pPr>
        <w:pStyle w:val="Header"/>
        <w:tabs>
          <w:tab w:val="right" w:pos="9020"/>
        </w:tabs>
        <w:rPr>
          <w:rFonts w:ascii="Arial" w:hAnsi="Arial" w:cs="Arial"/>
          <w:sz w:val="22"/>
          <w:szCs w:val="22"/>
        </w:rPr>
      </w:pPr>
    </w:p>
    <w:p w14:paraId="46226181" w14:textId="77777777" w:rsidR="0030007D" w:rsidRDefault="0030007D" w:rsidP="0030007D">
      <w:pPr>
        <w:pStyle w:val="Header"/>
        <w:tabs>
          <w:tab w:val="right" w:pos="9020"/>
        </w:tabs>
        <w:rPr>
          <w:rFonts w:ascii="Arial" w:hAnsi="Arial" w:cs="Arial"/>
          <w:sz w:val="22"/>
          <w:szCs w:val="22"/>
        </w:rPr>
      </w:pPr>
    </w:p>
    <w:p w14:paraId="4F8A7210" w14:textId="77777777" w:rsidR="0030007D" w:rsidRDefault="0030007D" w:rsidP="0030007D">
      <w:pPr>
        <w:pStyle w:val="Header"/>
        <w:tabs>
          <w:tab w:val="right" w:pos="9020"/>
        </w:tabs>
        <w:rPr>
          <w:rFonts w:ascii="Arial" w:hAnsi="Arial" w:cs="Arial"/>
          <w:sz w:val="22"/>
          <w:szCs w:val="22"/>
        </w:rPr>
      </w:pPr>
    </w:p>
    <w:p w14:paraId="0D46AB15" w14:textId="62769C1C" w:rsidR="0030007D" w:rsidRDefault="0030007D" w:rsidP="0030007D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  <w:lang w:val="cy-GB"/>
        </w:rPr>
      </w:pPr>
      <w:r>
        <w:rPr>
          <w:rFonts w:ascii="Arial" w:hAnsi="Arial" w:cs="Arial"/>
          <w:b/>
          <w:bCs/>
          <w:sz w:val="40"/>
          <w:szCs w:val="40"/>
          <w:lang w:val="cy-GB"/>
        </w:rPr>
        <w:t xml:space="preserve">Learners, Schools and Communities: Where am I teaching? </w:t>
      </w:r>
    </w:p>
    <w:p w14:paraId="7B4FD228" w14:textId="403E4FA1" w:rsidR="007F62A3" w:rsidRDefault="007F62A3" w:rsidP="0030007D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  <w:lang w:val="cy-GB"/>
        </w:rPr>
      </w:pPr>
    </w:p>
    <w:p w14:paraId="31819A26" w14:textId="718260F0" w:rsidR="007F62A3" w:rsidRDefault="007F62A3" w:rsidP="0030007D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  <w:lang w:val="cy-GB"/>
        </w:rPr>
      </w:pPr>
      <w:r>
        <w:rPr>
          <w:rFonts w:ascii="Arial" w:hAnsi="Arial" w:cs="Arial"/>
          <w:b/>
          <w:bCs/>
          <w:sz w:val="40"/>
          <w:szCs w:val="40"/>
          <w:lang w:val="cy-GB"/>
        </w:rPr>
        <w:t xml:space="preserve">Reference List </w:t>
      </w:r>
    </w:p>
    <w:p w14:paraId="6B1DF1E2" w14:textId="77777777" w:rsidR="0030007D" w:rsidRPr="002F295F" w:rsidRDefault="0030007D" w:rsidP="0030007D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</w:p>
    <w:p w14:paraId="04E046EA" w14:textId="26896E62" w:rsidR="0030007D" w:rsidRDefault="0030007D" w:rsidP="0030007D">
      <w:pPr>
        <w:spacing w:line="360" w:lineRule="auto"/>
        <w:jc w:val="center"/>
        <w:rPr>
          <w:rFonts w:ascii="Arial" w:hAnsi="Arial" w:cs="Arial"/>
          <w:sz w:val="40"/>
          <w:szCs w:val="40"/>
        </w:rPr>
      </w:pPr>
      <w:r w:rsidRPr="0030007D">
        <w:rPr>
          <w:rFonts w:ascii="Arial" w:hAnsi="Arial" w:cs="Arial"/>
          <w:b/>
          <w:bCs/>
          <w:sz w:val="40"/>
          <w:szCs w:val="40"/>
        </w:rPr>
        <w:t>Component 1:</w:t>
      </w:r>
      <w:r w:rsidRPr="0030007D">
        <w:rPr>
          <w:rFonts w:ascii="Arial" w:hAnsi="Arial" w:cs="Arial"/>
          <w:sz w:val="40"/>
          <w:szCs w:val="40"/>
        </w:rPr>
        <w:t xml:space="preserve"> </w:t>
      </w:r>
    </w:p>
    <w:p w14:paraId="1A1FF47A" w14:textId="7C55DBDA" w:rsidR="0030007D" w:rsidRDefault="0030007D" w:rsidP="0030007D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30007D">
        <w:rPr>
          <w:rFonts w:ascii="Arial" w:hAnsi="Arial" w:cs="Arial"/>
          <w:sz w:val="40"/>
          <w:szCs w:val="40"/>
        </w:rPr>
        <w:t xml:space="preserve">Understanding how the learner, the school and local community work together to deliver one of the four purposes of the new curriculum: a video presentation that critically examines the process. </w:t>
      </w:r>
    </w:p>
    <w:p w14:paraId="081E0B3F" w14:textId="015C5E67" w:rsidR="0030007D" w:rsidRDefault="0030007D" w:rsidP="0030007D">
      <w:pPr>
        <w:spacing w:line="360" w:lineRule="auto"/>
        <w:jc w:val="center"/>
        <w:rPr>
          <w:rFonts w:ascii="Arial" w:hAnsi="Arial" w:cs="Arial"/>
          <w:sz w:val="40"/>
          <w:szCs w:val="40"/>
        </w:rPr>
      </w:pPr>
      <w:r w:rsidRPr="002F295F">
        <w:rPr>
          <w:rFonts w:ascii="Arial" w:hAnsi="Arial" w:cs="Arial"/>
          <w:sz w:val="40"/>
          <w:szCs w:val="40"/>
        </w:rPr>
        <w:t>(ECAD600</w:t>
      </w:r>
      <w:r>
        <w:rPr>
          <w:rFonts w:ascii="Arial" w:hAnsi="Arial" w:cs="Arial"/>
          <w:sz w:val="40"/>
          <w:szCs w:val="40"/>
        </w:rPr>
        <w:t>9</w:t>
      </w:r>
      <w:r w:rsidRPr="002F295F">
        <w:rPr>
          <w:rFonts w:ascii="Arial" w:hAnsi="Arial" w:cs="Arial"/>
          <w:sz w:val="40"/>
          <w:szCs w:val="40"/>
        </w:rPr>
        <w:t>)</w:t>
      </w:r>
    </w:p>
    <w:p w14:paraId="4838E2DA" w14:textId="2B9A8896" w:rsidR="007F62A3" w:rsidRPr="002F295F" w:rsidRDefault="007F62A3" w:rsidP="007F62A3">
      <w:pPr>
        <w:spacing w:line="360" w:lineRule="auto"/>
        <w:rPr>
          <w:rFonts w:ascii="Arial" w:hAnsi="Arial" w:cs="Arial"/>
          <w:sz w:val="40"/>
          <w:szCs w:val="40"/>
        </w:rPr>
      </w:pPr>
    </w:p>
    <w:p w14:paraId="03A22FF4" w14:textId="77777777" w:rsidR="0030007D" w:rsidRPr="002F295F" w:rsidRDefault="0030007D" w:rsidP="0030007D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001662BC" w14:textId="77777777" w:rsidR="0030007D" w:rsidRPr="002F295F" w:rsidRDefault="0030007D" w:rsidP="0030007D">
      <w:pPr>
        <w:jc w:val="center"/>
        <w:rPr>
          <w:rFonts w:ascii="Arial" w:hAnsi="Arial" w:cs="Arial"/>
          <w:i/>
          <w:iCs/>
          <w:sz w:val="36"/>
          <w:szCs w:val="36"/>
        </w:rPr>
      </w:pPr>
      <w:r w:rsidRPr="002F295F">
        <w:rPr>
          <w:rFonts w:ascii="Arial" w:hAnsi="Arial" w:cs="Arial"/>
          <w:i/>
          <w:iCs/>
          <w:sz w:val="36"/>
          <w:szCs w:val="36"/>
        </w:rPr>
        <w:t xml:space="preserve">By Charlotte Turner </w:t>
      </w:r>
    </w:p>
    <w:p w14:paraId="75D67786" w14:textId="77777777" w:rsidR="0030007D" w:rsidRPr="002F295F" w:rsidRDefault="0030007D" w:rsidP="0030007D">
      <w:pPr>
        <w:jc w:val="center"/>
        <w:rPr>
          <w:rFonts w:ascii="Arial" w:hAnsi="Arial" w:cs="Arial"/>
          <w:sz w:val="40"/>
          <w:szCs w:val="40"/>
        </w:rPr>
      </w:pPr>
    </w:p>
    <w:p w14:paraId="3FB4367C" w14:textId="77777777" w:rsidR="0030007D" w:rsidRPr="002F295F" w:rsidRDefault="0030007D" w:rsidP="0030007D">
      <w:pPr>
        <w:jc w:val="center"/>
        <w:rPr>
          <w:rFonts w:ascii="Arial" w:hAnsi="Arial" w:cs="Arial"/>
          <w:sz w:val="40"/>
          <w:szCs w:val="40"/>
        </w:rPr>
      </w:pPr>
    </w:p>
    <w:p w14:paraId="0DE7879D" w14:textId="3F5A19D5" w:rsidR="0030007D" w:rsidRPr="007F62A3" w:rsidRDefault="0030007D" w:rsidP="007F62A3">
      <w:pPr>
        <w:jc w:val="center"/>
        <w:rPr>
          <w:rFonts w:ascii="Arial" w:hAnsi="Arial" w:cs="Arial"/>
          <w:sz w:val="40"/>
          <w:szCs w:val="40"/>
        </w:rPr>
      </w:pPr>
      <w:r w:rsidRPr="002F295F">
        <w:rPr>
          <w:rFonts w:ascii="Arial" w:hAnsi="Arial" w:cs="Arial"/>
          <w:sz w:val="40"/>
          <w:szCs w:val="40"/>
        </w:rPr>
        <w:t>Submission Deadline: 0</w:t>
      </w:r>
      <w:r>
        <w:rPr>
          <w:rFonts w:ascii="Arial" w:hAnsi="Arial" w:cs="Arial"/>
          <w:sz w:val="40"/>
          <w:szCs w:val="40"/>
        </w:rPr>
        <w:t>5</w:t>
      </w:r>
      <w:r w:rsidRPr="002F295F">
        <w:rPr>
          <w:rFonts w:ascii="Arial" w:hAnsi="Arial" w:cs="Arial"/>
          <w:sz w:val="40"/>
          <w:szCs w:val="40"/>
        </w:rPr>
        <w:t>/0</w:t>
      </w:r>
      <w:r>
        <w:rPr>
          <w:rFonts w:ascii="Arial" w:hAnsi="Arial" w:cs="Arial"/>
          <w:sz w:val="40"/>
          <w:szCs w:val="40"/>
        </w:rPr>
        <w:t>5</w:t>
      </w:r>
      <w:r w:rsidRPr="002F295F">
        <w:rPr>
          <w:rFonts w:ascii="Arial" w:hAnsi="Arial" w:cs="Arial"/>
          <w:sz w:val="40"/>
          <w:szCs w:val="40"/>
        </w:rPr>
        <w:t>/22</w:t>
      </w:r>
    </w:p>
    <w:p w14:paraId="2452D57D" w14:textId="64067803" w:rsidR="0030007D" w:rsidRDefault="0030007D" w:rsidP="0030007D">
      <w:pPr>
        <w:spacing w:line="360" w:lineRule="auto"/>
        <w:jc w:val="both"/>
        <w:rPr>
          <w:rFonts w:ascii="Arial" w:hAnsi="Arial" w:cs="Arial"/>
          <w:b/>
          <w:bCs/>
          <w:sz w:val="36"/>
          <w:szCs w:val="36"/>
          <w:u w:val="single"/>
          <w:lang w:eastAsia="en-US"/>
        </w:rPr>
      </w:pPr>
      <w:r w:rsidRPr="00C75F35">
        <w:rPr>
          <w:rFonts w:ascii="Arial" w:hAnsi="Arial" w:cs="Arial"/>
          <w:b/>
          <w:bCs/>
          <w:sz w:val="36"/>
          <w:szCs w:val="36"/>
          <w:u w:val="single"/>
        </w:rPr>
        <w:lastRenderedPageBreak/>
        <w:t xml:space="preserve">Component </w:t>
      </w:r>
      <w:r>
        <w:rPr>
          <w:rFonts w:ascii="Arial" w:hAnsi="Arial" w:cs="Arial"/>
          <w:b/>
          <w:bCs/>
          <w:sz w:val="36"/>
          <w:szCs w:val="36"/>
          <w:u w:val="single"/>
        </w:rPr>
        <w:t>1</w:t>
      </w:r>
      <w:r w:rsidRPr="00C75F35">
        <w:rPr>
          <w:rFonts w:ascii="Arial" w:hAnsi="Arial" w:cs="Arial"/>
          <w:b/>
          <w:bCs/>
          <w:sz w:val="36"/>
          <w:szCs w:val="36"/>
          <w:u w:val="single"/>
        </w:rPr>
        <w:t>:</w:t>
      </w:r>
      <w:r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r w:rsidRPr="008C7E48">
        <w:rPr>
          <w:rFonts w:ascii="Arial" w:hAnsi="Arial" w:cs="Arial"/>
          <w:b/>
          <w:bCs/>
          <w:sz w:val="36"/>
          <w:szCs w:val="36"/>
          <w:u w:val="single"/>
          <w:lang w:eastAsia="en-US"/>
        </w:rPr>
        <w:t>Understanding how the learner, the school and local community work together to deliver one of the four purposes of the new curriculum: a video presentation that critically examines the process.</w:t>
      </w:r>
    </w:p>
    <w:p w14:paraId="18D4D0A3" w14:textId="77777777" w:rsidR="0030007D" w:rsidRPr="000E04C0" w:rsidRDefault="0030007D" w:rsidP="0030007D">
      <w:pPr>
        <w:pStyle w:val="Heading1"/>
        <w:rPr>
          <w:rFonts w:ascii="Arial" w:hAnsi="Arial" w:cs="Arial"/>
          <w:b/>
          <w:bCs/>
          <w:color w:val="1F3864" w:themeColor="accent1" w:themeShade="80"/>
        </w:rPr>
      </w:pPr>
      <w:r w:rsidRPr="000E04C0">
        <w:rPr>
          <w:rFonts w:ascii="Arial" w:hAnsi="Arial" w:cs="Arial"/>
          <w:b/>
          <w:bCs/>
          <w:color w:val="1F3864" w:themeColor="accent1" w:themeShade="80"/>
        </w:rPr>
        <w:t>Reference</w:t>
      </w:r>
      <w:r>
        <w:rPr>
          <w:rFonts w:ascii="Arial" w:hAnsi="Arial" w:cs="Arial"/>
          <w:b/>
          <w:bCs/>
          <w:color w:val="1F3864" w:themeColor="accent1" w:themeShade="80"/>
        </w:rPr>
        <w:t>s</w:t>
      </w:r>
    </w:p>
    <w:p w14:paraId="23BC690D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3F76CF77" w14:textId="0E16E5CD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F33F06">
        <w:rPr>
          <w:rFonts w:ascii="Arial" w:hAnsi="Arial" w:cs="Arial"/>
          <w:sz w:val="22"/>
          <w:szCs w:val="22"/>
        </w:rPr>
        <w:t xml:space="preserve">Arthur, J., Waring, M., Coe, R. and Hedges, L. (2012) </w:t>
      </w:r>
      <w:r w:rsidRPr="00F33F06">
        <w:rPr>
          <w:rFonts w:ascii="Arial" w:hAnsi="Arial" w:cs="Arial"/>
          <w:i/>
          <w:iCs/>
          <w:sz w:val="22"/>
          <w:szCs w:val="22"/>
        </w:rPr>
        <w:t xml:space="preserve">Research Methods &amp; Methodologies in Education. </w:t>
      </w:r>
      <w:r w:rsidRPr="00F33F06">
        <w:rPr>
          <w:rFonts w:ascii="Arial" w:hAnsi="Arial" w:cs="Arial"/>
          <w:sz w:val="22"/>
          <w:szCs w:val="22"/>
        </w:rPr>
        <w:t>1st ed. London: SAGE.</w:t>
      </w:r>
    </w:p>
    <w:p w14:paraId="206141CE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C39E183" w14:textId="3E59FDF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F33F06">
        <w:rPr>
          <w:rFonts w:ascii="Arial" w:hAnsi="Arial" w:cs="Arial"/>
          <w:sz w:val="22"/>
          <w:szCs w:val="22"/>
        </w:rPr>
        <w:t>Blom, A.</w:t>
      </w:r>
      <w:r w:rsidR="00113AC5">
        <w:rPr>
          <w:rFonts w:ascii="Arial" w:hAnsi="Arial" w:cs="Arial"/>
          <w:sz w:val="22"/>
          <w:szCs w:val="22"/>
        </w:rPr>
        <w:t xml:space="preserve"> and </w:t>
      </w:r>
      <w:r w:rsidRPr="00F33F06">
        <w:rPr>
          <w:rFonts w:ascii="Arial" w:hAnsi="Arial" w:cs="Arial"/>
          <w:sz w:val="22"/>
          <w:szCs w:val="22"/>
        </w:rPr>
        <w:t xml:space="preserve">Saeki, H. (2011) </w:t>
      </w:r>
      <w:r w:rsidRPr="00F33F06">
        <w:rPr>
          <w:rFonts w:ascii="Arial" w:hAnsi="Arial" w:cs="Arial"/>
          <w:i/>
          <w:iCs/>
          <w:sz w:val="22"/>
          <w:szCs w:val="22"/>
        </w:rPr>
        <w:t xml:space="preserve">Employability and skill set of newly graduated engineers in India. </w:t>
      </w:r>
      <w:r w:rsidRPr="00F33F06">
        <w:rPr>
          <w:rFonts w:ascii="Arial" w:hAnsi="Arial" w:cs="Arial"/>
          <w:sz w:val="22"/>
          <w:szCs w:val="22"/>
        </w:rPr>
        <w:t xml:space="preserve">South Asia Region: Policy Research Working Paper No. WPS 5640 World Bank. Available at: https://openknowledge.worldbank.org/bitstream/handle/10986/3404/WPS5640.pdf?sequence=1&amp;isAllowed=y (Accessed: 11 April 2022). </w:t>
      </w:r>
    </w:p>
    <w:p w14:paraId="2CA0E2D4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538D6ADB" w14:textId="332A9E8E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F33F06">
        <w:rPr>
          <w:rFonts w:ascii="Arial" w:hAnsi="Arial" w:cs="Arial"/>
          <w:sz w:val="22"/>
          <w:szCs w:val="22"/>
        </w:rPr>
        <w:t xml:space="preserve">British Educational Research Association (2018) </w:t>
      </w:r>
      <w:r w:rsidRPr="00F33F06">
        <w:rPr>
          <w:rFonts w:ascii="Arial" w:hAnsi="Arial" w:cs="Arial"/>
          <w:i/>
          <w:iCs/>
          <w:sz w:val="22"/>
          <w:szCs w:val="22"/>
        </w:rPr>
        <w:t xml:space="preserve">Ethic Guidelines for Ethical Research. </w:t>
      </w:r>
      <w:r w:rsidRPr="00F33F06">
        <w:rPr>
          <w:rFonts w:ascii="Arial" w:hAnsi="Arial" w:cs="Arial"/>
          <w:sz w:val="22"/>
          <w:szCs w:val="22"/>
        </w:rPr>
        <w:t>Available at: https://study.sagepub.com/sites/default/files/bera_ethical_guidelines_2018_4th_ed.pdf (Accessed: 4 April 2022).</w:t>
      </w:r>
    </w:p>
    <w:p w14:paraId="051188A1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3492E98" w14:textId="0CB33034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F33F06">
        <w:rPr>
          <w:rFonts w:ascii="Arial" w:hAnsi="Arial" w:cs="Arial"/>
          <w:sz w:val="22"/>
          <w:szCs w:val="22"/>
        </w:rPr>
        <w:t xml:space="preserve">Bronfenbrenner, U. (1979) </w:t>
      </w:r>
      <w:r w:rsidRPr="00F33F06">
        <w:rPr>
          <w:rFonts w:ascii="Arial" w:hAnsi="Arial" w:cs="Arial"/>
          <w:i/>
          <w:iCs/>
          <w:sz w:val="22"/>
          <w:szCs w:val="22"/>
        </w:rPr>
        <w:t xml:space="preserve">The Ecology of Human Development. </w:t>
      </w:r>
      <w:r w:rsidRPr="00F33F06">
        <w:rPr>
          <w:rFonts w:ascii="Arial" w:hAnsi="Arial" w:cs="Arial"/>
          <w:sz w:val="22"/>
          <w:szCs w:val="22"/>
        </w:rPr>
        <w:t xml:space="preserve">Cambridge, MA: Harvard University Press. </w:t>
      </w:r>
    </w:p>
    <w:p w14:paraId="514CF8B5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598D71A8" w14:textId="10EE0BFA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F33F06">
        <w:rPr>
          <w:rFonts w:ascii="Arial" w:hAnsi="Arial" w:cs="Arial"/>
          <w:sz w:val="22"/>
          <w:szCs w:val="22"/>
        </w:rPr>
        <w:t xml:space="preserve">Campbell, C. (2011) </w:t>
      </w:r>
      <w:r w:rsidRPr="00F33F06">
        <w:rPr>
          <w:rFonts w:ascii="Arial" w:hAnsi="Arial" w:cs="Arial"/>
          <w:i/>
          <w:iCs/>
          <w:sz w:val="22"/>
          <w:szCs w:val="22"/>
        </w:rPr>
        <w:t xml:space="preserve">Research Associate Full Report: How to involve hard-to-reach parents: encouraging meaningful parental involvement with schools. </w:t>
      </w:r>
      <w:r w:rsidRPr="00F33F06">
        <w:rPr>
          <w:rFonts w:ascii="Arial" w:hAnsi="Arial" w:cs="Arial"/>
          <w:sz w:val="22"/>
          <w:szCs w:val="22"/>
        </w:rPr>
        <w:t xml:space="preserve">Available at: https://assets.publishing.service.gov.uk/government/uploads/system/uploads/attachment_data/file/340369/how-to-involve-hard-to-reach-parents-full-report.pdf (Accessed: 12 April 2022). </w:t>
      </w:r>
    </w:p>
    <w:p w14:paraId="174E2F98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224E1E5D" w14:textId="2D848F6B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F33F06">
        <w:rPr>
          <w:rFonts w:ascii="Arial" w:hAnsi="Arial" w:cs="Arial"/>
          <w:sz w:val="22"/>
          <w:szCs w:val="22"/>
        </w:rPr>
        <w:t xml:space="preserve">Cohen, L., Manion, L. and Morrison, K. (2007) </w:t>
      </w:r>
      <w:r w:rsidRPr="00F33F06">
        <w:rPr>
          <w:rFonts w:ascii="Arial" w:hAnsi="Arial" w:cs="Arial"/>
          <w:i/>
          <w:iCs/>
          <w:sz w:val="22"/>
          <w:szCs w:val="22"/>
        </w:rPr>
        <w:t xml:space="preserve">Research Methods in Education. </w:t>
      </w:r>
      <w:r w:rsidRPr="00F33F06">
        <w:rPr>
          <w:rFonts w:ascii="Arial" w:hAnsi="Arial" w:cs="Arial"/>
          <w:sz w:val="22"/>
          <w:szCs w:val="22"/>
        </w:rPr>
        <w:t xml:space="preserve">6th edn. Oxon: Routledge. </w:t>
      </w:r>
    </w:p>
    <w:p w14:paraId="517ED45C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29EF9194" w14:textId="5E473DDA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F33F06">
        <w:rPr>
          <w:rFonts w:ascii="Arial" w:hAnsi="Arial" w:cs="Arial"/>
          <w:sz w:val="22"/>
          <w:szCs w:val="22"/>
        </w:rPr>
        <w:t xml:space="preserve">Cohen, L., Manion, L. and Morrison, K. (2018) </w:t>
      </w:r>
      <w:r w:rsidRPr="00F33F06">
        <w:rPr>
          <w:rFonts w:ascii="Arial" w:hAnsi="Arial" w:cs="Arial"/>
          <w:i/>
          <w:iCs/>
          <w:sz w:val="22"/>
          <w:szCs w:val="22"/>
        </w:rPr>
        <w:t>Research Methods in Education</w:t>
      </w:r>
      <w:r w:rsidRPr="00F33F06">
        <w:rPr>
          <w:rFonts w:ascii="Arial" w:hAnsi="Arial" w:cs="Arial"/>
          <w:sz w:val="22"/>
          <w:szCs w:val="22"/>
        </w:rPr>
        <w:t xml:space="preserve">. 8th edn. Routledge: Oxon </w:t>
      </w:r>
    </w:p>
    <w:p w14:paraId="6E1CBF1E" w14:textId="77777777" w:rsidR="00B06910" w:rsidRPr="00F33F06" w:rsidRDefault="00B0691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66B0B2A8" w14:textId="7CBC7FEA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F33F06">
        <w:rPr>
          <w:rFonts w:ascii="Arial" w:hAnsi="Arial" w:cs="Arial"/>
          <w:sz w:val="22"/>
          <w:szCs w:val="22"/>
        </w:rPr>
        <w:t xml:space="preserve">Coldwell, M. </w:t>
      </w:r>
      <w:r w:rsidRPr="00F33F06">
        <w:rPr>
          <w:rFonts w:ascii="Arial" w:hAnsi="Arial" w:cs="Arial"/>
          <w:i/>
          <w:iCs/>
          <w:sz w:val="22"/>
          <w:szCs w:val="22"/>
        </w:rPr>
        <w:t xml:space="preserve">et al. </w:t>
      </w:r>
      <w:r w:rsidRPr="00F33F06">
        <w:rPr>
          <w:rFonts w:ascii="Arial" w:hAnsi="Arial" w:cs="Arial"/>
          <w:sz w:val="22"/>
          <w:szCs w:val="22"/>
        </w:rPr>
        <w:t xml:space="preserve">(2017) </w:t>
      </w:r>
      <w:r w:rsidRPr="00F33F06">
        <w:rPr>
          <w:rFonts w:ascii="Arial" w:hAnsi="Arial" w:cs="Arial"/>
          <w:i/>
          <w:iCs/>
          <w:sz w:val="22"/>
          <w:szCs w:val="22"/>
        </w:rPr>
        <w:t xml:space="preserve">Evidence-informed teaching: an evaluation of progress in England. </w:t>
      </w:r>
      <w:r w:rsidRPr="00F33F06">
        <w:rPr>
          <w:rFonts w:ascii="Arial" w:hAnsi="Arial" w:cs="Arial"/>
          <w:sz w:val="22"/>
          <w:szCs w:val="22"/>
        </w:rPr>
        <w:t xml:space="preserve">Available at: https://assets.publishing.service.gov.uk/government/uploads/system/uploads/attachment_data/file/625007/Evidence-informed_teaching_-_an_evaluation_of_progress_in_England.pdf (Accessed: 12 April 2022). </w:t>
      </w:r>
    </w:p>
    <w:p w14:paraId="6684400C" w14:textId="7A99F8ED" w:rsidR="00F37E08" w:rsidRDefault="00F37E08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FEFA3DD" w14:textId="4A74399A" w:rsidR="00F37E08" w:rsidRDefault="00F37E08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F37E08">
        <w:rPr>
          <w:rFonts w:ascii="Arial" w:hAnsi="Arial" w:cs="Arial"/>
          <w:sz w:val="22"/>
          <w:szCs w:val="22"/>
        </w:rPr>
        <w:lastRenderedPageBreak/>
        <w:t xml:space="preserve">Deputy Head-Teacher School X (2022) Conversation between Charlotte Turner and Deputy Head-Teacher about involving parents </w:t>
      </w:r>
      <w:r w:rsidR="00355374">
        <w:rPr>
          <w:rFonts w:ascii="Arial" w:hAnsi="Arial" w:cs="Arial"/>
          <w:sz w:val="22"/>
          <w:szCs w:val="22"/>
        </w:rPr>
        <w:t xml:space="preserve">and the Topic Launch Week Project </w:t>
      </w:r>
      <w:r w:rsidRPr="00F37E08">
        <w:rPr>
          <w:rFonts w:ascii="Arial" w:hAnsi="Arial" w:cs="Arial"/>
          <w:sz w:val="22"/>
          <w:szCs w:val="22"/>
        </w:rPr>
        <w:t xml:space="preserve">in School X, 10 February. </w:t>
      </w:r>
    </w:p>
    <w:p w14:paraId="5B4DDDA4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F67086A" w14:textId="0BA7900E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 xml:space="preserve">Dewey, J. (1938) </w:t>
      </w:r>
      <w:r w:rsidRPr="00156541">
        <w:rPr>
          <w:rFonts w:ascii="Arial" w:hAnsi="Arial" w:cs="Arial"/>
          <w:i/>
          <w:iCs/>
          <w:sz w:val="22"/>
          <w:szCs w:val="22"/>
        </w:rPr>
        <w:t>Experience and Education.</w:t>
      </w:r>
      <w:r w:rsidRPr="00156541">
        <w:rPr>
          <w:rFonts w:ascii="Arial" w:hAnsi="Arial" w:cs="Arial"/>
          <w:sz w:val="22"/>
          <w:szCs w:val="22"/>
        </w:rPr>
        <w:t xml:space="preserve"> New York: Collier Books, Macmillan.</w:t>
      </w:r>
    </w:p>
    <w:p w14:paraId="364E2ED8" w14:textId="77777777" w:rsidR="00720345" w:rsidRDefault="00720345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2EBAB55B" w14:textId="1D1988F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  <w:r w:rsidRPr="00983152">
        <w:rPr>
          <w:rFonts w:ascii="Arial" w:hAnsi="Arial" w:cs="Arial"/>
          <w:sz w:val="22"/>
          <w:szCs w:val="22"/>
          <w:lang w:val="en-US"/>
        </w:rPr>
        <w:t xml:space="preserve">Donaldson, G. (2015) </w:t>
      </w:r>
      <w:r w:rsidRPr="00983152">
        <w:rPr>
          <w:rFonts w:ascii="Arial" w:hAnsi="Arial" w:cs="Arial"/>
          <w:i/>
          <w:iCs/>
          <w:sz w:val="22"/>
          <w:szCs w:val="22"/>
          <w:lang w:val="en-US"/>
        </w:rPr>
        <w:t xml:space="preserve">Successful Futures: Independent Review of Curriculum and Assessment Arrangements in Wales. </w:t>
      </w:r>
      <w:r w:rsidRPr="00983152">
        <w:rPr>
          <w:rFonts w:ascii="Arial" w:hAnsi="Arial" w:cs="Arial"/>
          <w:sz w:val="22"/>
          <w:szCs w:val="22"/>
          <w:lang w:val="en-US"/>
        </w:rPr>
        <w:t>Available at: https://gov.wales/sites/default/files/publications/2018-03/successful-futures.pdf (Accessed: 4 April 2022).</w:t>
      </w:r>
    </w:p>
    <w:p w14:paraId="77A83935" w14:textId="77777777" w:rsidR="00720345" w:rsidRDefault="00720345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</w:p>
    <w:p w14:paraId="4BCC3ECC" w14:textId="597ED830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>DuBois, S. (2019) ‘Ten Advantages and Disadvantages of Questionnaires’, Survey. Any Place [Blog]. 8</w:t>
      </w:r>
      <w:r w:rsidRPr="00156541">
        <w:rPr>
          <w:rFonts w:ascii="Arial" w:hAnsi="Arial" w:cs="Arial"/>
          <w:sz w:val="22"/>
          <w:szCs w:val="22"/>
          <w:vertAlign w:val="superscript"/>
        </w:rPr>
        <w:t>th</w:t>
      </w:r>
      <w:r w:rsidRPr="00156541">
        <w:rPr>
          <w:rFonts w:ascii="Arial" w:hAnsi="Arial" w:cs="Arial"/>
          <w:sz w:val="22"/>
          <w:szCs w:val="22"/>
        </w:rPr>
        <w:t xml:space="preserve"> March. Available at: https://surveyanyplace.com/questionnaire-pros-and-cons/ (Accessed: 12 April 2022).</w:t>
      </w:r>
    </w:p>
    <w:p w14:paraId="72389EFF" w14:textId="77777777" w:rsidR="00345E5D" w:rsidRDefault="00345E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ACAEB25" w14:textId="4783A941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 xml:space="preserve">Dweck, C. (2015) ‘Carol Dweck Revisits the Growth Mindset', </w:t>
      </w:r>
      <w:r w:rsidRPr="00156541">
        <w:rPr>
          <w:rFonts w:ascii="Arial" w:hAnsi="Arial" w:cs="Arial"/>
          <w:i/>
          <w:iCs/>
          <w:sz w:val="22"/>
          <w:szCs w:val="22"/>
        </w:rPr>
        <w:t>Growth Mindset, Revisited</w:t>
      </w:r>
      <w:r w:rsidRPr="00156541">
        <w:rPr>
          <w:rFonts w:ascii="Arial" w:hAnsi="Arial" w:cs="Arial"/>
          <w:sz w:val="22"/>
          <w:szCs w:val="22"/>
        </w:rPr>
        <w:t>, 35(5), pp.20-24. Available at: https://portal.cornerstonesd.ca/group/yyd5jtk/Documents/Carol%20Dweck%20Growth%20Mindsets.pdf (Accessed: 11 April 2022).</w:t>
      </w:r>
    </w:p>
    <w:p w14:paraId="66205EBA" w14:textId="77777777" w:rsidR="00345E5D" w:rsidRDefault="00345E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55ABE399" w14:textId="02DF0135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 xml:space="preserve">Erdener, M.A. and </w:t>
      </w:r>
      <w:proofErr w:type="spellStart"/>
      <w:r w:rsidRPr="00156541">
        <w:rPr>
          <w:rFonts w:ascii="Arial" w:hAnsi="Arial" w:cs="Arial"/>
          <w:sz w:val="22"/>
          <w:szCs w:val="22"/>
        </w:rPr>
        <w:t>Knoeppel</w:t>
      </w:r>
      <w:proofErr w:type="spellEnd"/>
      <w:r w:rsidRPr="00156541">
        <w:rPr>
          <w:rFonts w:ascii="Arial" w:hAnsi="Arial" w:cs="Arial"/>
          <w:sz w:val="22"/>
          <w:szCs w:val="22"/>
        </w:rPr>
        <w:t xml:space="preserve">, R. C. (2018) ‘Parents’ perceptions of their involvement in schooling’, </w:t>
      </w:r>
      <w:r w:rsidRPr="00156541">
        <w:rPr>
          <w:rFonts w:ascii="Arial" w:hAnsi="Arial" w:cs="Arial"/>
          <w:i/>
          <w:iCs/>
          <w:sz w:val="22"/>
          <w:szCs w:val="22"/>
        </w:rPr>
        <w:t xml:space="preserve">International Journal of Research in Education and Science (IJRES), </w:t>
      </w:r>
      <w:r w:rsidRPr="00156541">
        <w:rPr>
          <w:rFonts w:ascii="Arial" w:hAnsi="Arial" w:cs="Arial"/>
          <w:sz w:val="22"/>
          <w:szCs w:val="22"/>
        </w:rPr>
        <w:t xml:space="preserve">4(1), 1-13. doi:10.21890/ijres.369197 </w:t>
      </w:r>
    </w:p>
    <w:p w14:paraId="403DF67E" w14:textId="77777777" w:rsidR="00345E5D" w:rsidRDefault="00345E5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3E4759D8" w14:textId="5227B1ED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983152">
        <w:rPr>
          <w:rFonts w:ascii="Arial" w:hAnsi="Arial" w:cs="Arial"/>
          <w:sz w:val="22"/>
          <w:szCs w:val="22"/>
        </w:rPr>
        <w:t>Estyn</w:t>
      </w:r>
      <w:r w:rsidRPr="00156541">
        <w:rPr>
          <w:rFonts w:ascii="Arial" w:hAnsi="Arial" w:cs="Arial"/>
          <w:sz w:val="22"/>
          <w:szCs w:val="22"/>
        </w:rPr>
        <w:t xml:space="preserve"> (2016</w:t>
      </w:r>
      <w:r w:rsidR="00E75165">
        <w:rPr>
          <w:rFonts w:ascii="Arial" w:hAnsi="Arial" w:cs="Arial"/>
          <w:sz w:val="22"/>
          <w:szCs w:val="22"/>
        </w:rPr>
        <w:t>a</w:t>
      </w:r>
      <w:r w:rsidRPr="00156541">
        <w:rPr>
          <w:rFonts w:ascii="Arial" w:hAnsi="Arial" w:cs="Arial"/>
          <w:sz w:val="22"/>
          <w:szCs w:val="22"/>
        </w:rPr>
        <w:t xml:space="preserve">) </w:t>
      </w:r>
      <w:r w:rsidRPr="00156541">
        <w:rPr>
          <w:rFonts w:ascii="Arial" w:hAnsi="Arial" w:cs="Arial"/>
          <w:i/>
          <w:iCs/>
          <w:sz w:val="22"/>
          <w:szCs w:val="22"/>
        </w:rPr>
        <w:t xml:space="preserve">A Report on </w:t>
      </w:r>
      <w:r w:rsidRPr="00156541">
        <w:rPr>
          <w:rFonts w:ascii="Arial" w:hAnsi="Arial" w:cs="Arial"/>
          <w:i/>
          <w:iCs/>
          <w:sz w:val="22"/>
          <w:szCs w:val="22"/>
          <w:highlight w:val="black"/>
        </w:rPr>
        <w:t>Knelston Primary School</w:t>
      </w:r>
      <w:r w:rsidRPr="00156541">
        <w:rPr>
          <w:rFonts w:ascii="Arial" w:hAnsi="Arial" w:cs="Arial"/>
          <w:i/>
          <w:iCs/>
          <w:sz w:val="22"/>
          <w:szCs w:val="22"/>
        </w:rPr>
        <w:t xml:space="preserve">. </w:t>
      </w:r>
      <w:r w:rsidRPr="00156541">
        <w:rPr>
          <w:rFonts w:ascii="Arial" w:hAnsi="Arial" w:cs="Arial"/>
          <w:sz w:val="22"/>
          <w:szCs w:val="22"/>
        </w:rPr>
        <w:t>Available at: https://www.estyn.gov.</w:t>
      </w:r>
      <w:r w:rsidRPr="00156541">
        <w:rPr>
          <w:rFonts w:ascii="Arial" w:hAnsi="Arial" w:cs="Arial"/>
          <w:sz w:val="22"/>
          <w:szCs w:val="22"/>
          <w:highlight w:val="black"/>
        </w:rPr>
        <w:t>wales/system/files/2020-08/2520Primary%2520School%2520en.pdf</w:t>
      </w:r>
      <w:r w:rsidRPr="00156541">
        <w:rPr>
          <w:rFonts w:ascii="Arial" w:hAnsi="Arial" w:cs="Arial"/>
          <w:sz w:val="22"/>
          <w:szCs w:val="22"/>
        </w:rPr>
        <w:t xml:space="preserve"> (Accessed: 4 April 2022).</w:t>
      </w:r>
    </w:p>
    <w:p w14:paraId="126BE9BE" w14:textId="77777777" w:rsidR="009D5DFA" w:rsidRDefault="009D5DFA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524E9792" w14:textId="50F2E7AD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 xml:space="preserve">Estyn (2016) </w:t>
      </w:r>
      <w:r w:rsidRPr="00156541">
        <w:rPr>
          <w:rFonts w:ascii="Arial" w:hAnsi="Arial" w:cs="Arial"/>
          <w:i/>
          <w:iCs/>
          <w:sz w:val="22"/>
          <w:szCs w:val="22"/>
        </w:rPr>
        <w:t xml:space="preserve">Digital Technology In Primary School Life. </w:t>
      </w:r>
      <w:r w:rsidRPr="00156541">
        <w:rPr>
          <w:rFonts w:ascii="Arial" w:hAnsi="Arial" w:cs="Arial"/>
          <w:sz w:val="22"/>
          <w:szCs w:val="22"/>
        </w:rPr>
        <w:t xml:space="preserve">Available at: https://www.estyn.gov.wales/effective-practice/digital-technology-primary-school-life (Accessed: 12 April 2022). </w:t>
      </w:r>
    </w:p>
    <w:p w14:paraId="11AEC6E5" w14:textId="77777777" w:rsidR="009D5DFA" w:rsidRDefault="009D5DFA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2C19AFA8" w14:textId="7910FA02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 xml:space="preserve">Estyn (2018) </w:t>
      </w:r>
      <w:r w:rsidRPr="00156541">
        <w:rPr>
          <w:rFonts w:ascii="Arial" w:hAnsi="Arial" w:cs="Arial"/>
          <w:i/>
          <w:iCs/>
          <w:sz w:val="22"/>
          <w:szCs w:val="22"/>
        </w:rPr>
        <w:t xml:space="preserve">Effective Practice: Pupil Voice Shapes the Curriculum. </w:t>
      </w:r>
      <w:r w:rsidRPr="00156541">
        <w:rPr>
          <w:rFonts w:ascii="Arial" w:hAnsi="Arial" w:cs="Arial"/>
          <w:sz w:val="22"/>
          <w:szCs w:val="22"/>
        </w:rPr>
        <w:t xml:space="preserve">Available at: https://www.estyn.gov.wales/effective-practice/pupil-voice-shapes-curriculum (Accessed: 11 April 2022). </w:t>
      </w:r>
    </w:p>
    <w:p w14:paraId="1B540F1F" w14:textId="77777777" w:rsidR="009D5DFA" w:rsidRDefault="009D5DFA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3B3F44D0" w14:textId="25C9B49E" w:rsidR="009D5DFA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 xml:space="preserve">Estyn (2019) </w:t>
      </w:r>
      <w:r w:rsidRPr="00156541">
        <w:rPr>
          <w:rFonts w:ascii="Arial" w:hAnsi="Arial" w:cs="Arial"/>
          <w:i/>
          <w:iCs/>
          <w:sz w:val="22"/>
          <w:szCs w:val="22"/>
        </w:rPr>
        <w:t xml:space="preserve">Effective Practice: Supporting parental engagement through workshops. </w:t>
      </w:r>
      <w:r w:rsidRPr="00156541">
        <w:rPr>
          <w:rFonts w:ascii="Arial" w:hAnsi="Arial" w:cs="Arial"/>
          <w:sz w:val="22"/>
          <w:szCs w:val="22"/>
        </w:rPr>
        <w:t xml:space="preserve">Available at: https://www.estyn.gov.wales/effective-practice/supporting-parental-engagement-through-workshops (Accessed: 12 April 2022). </w:t>
      </w:r>
    </w:p>
    <w:p w14:paraId="4622E77E" w14:textId="77777777" w:rsidR="00A3382C" w:rsidRPr="00156541" w:rsidRDefault="00A3382C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400FA1EC" w14:textId="185CDD2D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>Estyn (2020) Ef</w:t>
      </w:r>
      <w:r w:rsidRPr="00156541">
        <w:rPr>
          <w:rFonts w:ascii="Arial" w:hAnsi="Arial" w:cs="Arial"/>
          <w:i/>
          <w:iCs/>
          <w:sz w:val="22"/>
          <w:szCs w:val="22"/>
        </w:rPr>
        <w:t xml:space="preserve">fective Practice: Developing pupils’ independence and life skills. </w:t>
      </w:r>
      <w:r w:rsidRPr="00156541">
        <w:rPr>
          <w:rFonts w:ascii="Arial" w:hAnsi="Arial" w:cs="Arial"/>
          <w:sz w:val="22"/>
          <w:szCs w:val="22"/>
        </w:rPr>
        <w:t xml:space="preserve">Available at: https://www.estyn.gov.wales/effective-practice/developing-pupils-independence-and-life-skills (Accessed: 11 April 2022). </w:t>
      </w:r>
    </w:p>
    <w:p w14:paraId="3D9DBD39" w14:textId="6770FE2F" w:rsidR="00D14AB7" w:rsidRDefault="00D14AB7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4D4400A" w14:textId="0DA9C037" w:rsidR="00D14AB7" w:rsidRDefault="00D14AB7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443FA5C4" w14:textId="77777777" w:rsidR="00D14AB7" w:rsidRDefault="00D14AB7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3DFE7E85" w14:textId="67488ADB" w:rsidR="00D14AB7" w:rsidRDefault="00D14AB7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4C107612" w14:textId="77777777" w:rsidR="00D14AB7" w:rsidRPr="00D14AB7" w:rsidRDefault="00D14AB7" w:rsidP="00D14AB7">
      <w:pPr>
        <w:spacing w:line="276" w:lineRule="auto"/>
        <w:rPr>
          <w:rFonts w:ascii="Arial" w:hAnsi="Arial" w:cs="Arial"/>
          <w:sz w:val="22"/>
          <w:szCs w:val="22"/>
        </w:rPr>
      </w:pPr>
      <w:r w:rsidRPr="00D14AB7">
        <w:rPr>
          <w:rFonts w:ascii="Arial" w:hAnsi="Arial" w:cs="Arial"/>
          <w:sz w:val="22"/>
          <w:szCs w:val="22"/>
        </w:rPr>
        <w:lastRenderedPageBreak/>
        <w:t xml:space="preserve">Fan, W. and Williams, C. M. (2010) ‘The effects of parental involvement on students' academic self-efficacy, engagement and intrinsic motivation’,  </w:t>
      </w:r>
      <w:r w:rsidRPr="00D14AB7">
        <w:rPr>
          <w:rFonts w:ascii="Arial" w:hAnsi="Arial" w:cs="Arial"/>
          <w:i/>
          <w:iCs/>
          <w:sz w:val="22"/>
          <w:szCs w:val="22"/>
        </w:rPr>
        <w:t xml:space="preserve">Educational Psychology: An International Journal of Experimental Educational Psychology, </w:t>
      </w:r>
      <w:r w:rsidRPr="00D14AB7">
        <w:rPr>
          <w:rFonts w:ascii="Arial" w:hAnsi="Arial" w:cs="Arial"/>
          <w:sz w:val="22"/>
          <w:szCs w:val="22"/>
        </w:rPr>
        <w:t xml:space="preserve">30 (1), pp.53 - 74. Available at: https://mrbaileyhhhs.edublogs.org/files/2011/03/Parent-Involvement-and-Student-Motivation-z6wkvy.pdf (Accessed: 28 April 2022). </w:t>
      </w:r>
    </w:p>
    <w:p w14:paraId="6BE8B052" w14:textId="60FD7B9C" w:rsidR="00AA2FB0" w:rsidRDefault="00AA2FB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5F29A01" w14:textId="77777777" w:rsidR="00AA2FB0" w:rsidRPr="00AA2FB0" w:rsidRDefault="00AA2FB0" w:rsidP="00AA2FB0">
      <w:pPr>
        <w:spacing w:line="276" w:lineRule="auto"/>
        <w:rPr>
          <w:rFonts w:ascii="Arial" w:hAnsi="Arial" w:cs="Arial"/>
          <w:sz w:val="22"/>
          <w:szCs w:val="22"/>
        </w:rPr>
      </w:pPr>
      <w:r w:rsidRPr="00AA2FB0">
        <w:rPr>
          <w:rFonts w:ascii="Arial" w:hAnsi="Arial" w:cs="Arial"/>
          <w:sz w:val="22"/>
          <w:szCs w:val="22"/>
        </w:rPr>
        <w:t xml:space="preserve">Future Generations Commissioner (2022) </w:t>
      </w:r>
      <w:r w:rsidRPr="00AA2FB0">
        <w:rPr>
          <w:rFonts w:ascii="Arial" w:hAnsi="Arial" w:cs="Arial"/>
          <w:i/>
          <w:iCs/>
          <w:sz w:val="22"/>
          <w:szCs w:val="22"/>
        </w:rPr>
        <w:t xml:space="preserve">Well-being of Future Generations (Wales) Act 2015. </w:t>
      </w:r>
      <w:r w:rsidRPr="00AA2FB0">
        <w:rPr>
          <w:rFonts w:ascii="Arial" w:hAnsi="Arial" w:cs="Arial"/>
          <w:sz w:val="22"/>
          <w:szCs w:val="22"/>
        </w:rPr>
        <w:t xml:space="preserve">Available at: https://www.futuregenerations.wales/about-us/future-generations-act/ (Accessed: 27 April 2022). </w:t>
      </w:r>
    </w:p>
    <w:p w14:paraId="33789494" w14:textId="77777777" w:rsidR="00983152" w:rsidRDefault="00983152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32C3B6D3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E06270">
        <w:rPr>
          <w:rFonts w:ascii="Arial" w:hAnsi="Arial" w:cs="Arial"/>
          <w:sz w:val="22"/>
          <w:szCs w:val="22"/>
        </w:rPr>
        <w:t>Goodall, J. (2015) ‘Parental engagement with their children’s learning</w:t>
      </w:r>
      <w:r w:rsidRPr="00E06270">
        <w:rPr>
          <w:rFonts w:ascii="Arial" w:hAnsi="Arial" w:cs="Arial"/>
          <w:i/>
          <w:iCs/>
          <w:sz w:val="22"/>
          <w:szCs w:val="22"/>
        </w:rPr>
        <w:t xml:space="preserve">’, International Encyclopaedia of the Social &amp; Behavioural Sciences (Second Edition), </w:t>
      </w:r>
      <w:r w:rsidRPr="00E06270">
        <w:rPr>
          <w:rFonts w:ascii="Arial" w:hAnsi="Arial" w:cs="Arial"/>
          <w:sz w:val="22"/>
          <w:szCs w:val="22"/>
        </w:rPr>
        <w:t>pp.449-546. doi: https://doi.org/10.1016/B978-0-08-097086-8.92083-X</w:t>
      </w:r>
    </w:p>
    <w:p w14:paraId="54BA0710" w14:textId="77777777" w:rsidR="00ED104A" w:rsidRDefault="00ED104A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19497932" w14:textId="7FADD750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>Goodall, J. and Montgomery, C. (2014) ‘Parental involvement to parental engagement: a continuum’, </w:t>
      </w:r>
      <w:r w:rsidRPr="00156541">
        <w:rPr>
          <w:rFonts w:ascii="Arial" w:hAnsi="Arial" w:cs="Arial"/>
          <w:i/>
          <w:iCs/>
          <w:sz w:val="22"/>
          <w:szCs w:val="22"/>
        </w:rPr>
        <w:t>Educational review (Birmingham)</w:t>
      </w:r>
      <w:r w:rsidRPr="00156541">
        <w:rPr>
          <w:rFonts w:ascii="Arial" w:hAnsi="Arial" w:cs="Arial"/>
          <w:sz w:val="22"/>
          <w:szCs w:val="22"/>
        </w:rPr>
        <w:t>, 66(4), pp. 399–410. doi:10.1080/00131911.2013.781576.</w:t>
      </w:r>
    </w:p>
    <w:p w14:paraId="4B2A047C" w14:textId="77777777" w:rsidR="00ED104A" w:rsidRPr="00156541" w:rsidRDefault="00ED104A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32BB4403" w14:textId="25FADC98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156541">
        <w:rPr>
          <w:rFonts w:ascii="Arial" w:hAnsi="Arial" w:cs="Arial"/>
          <w:sz w:val="22"/>
          <w:szCs w:val="22"/>
        </w:rPr>
        <w:t xml:space="preserve">Goodall, J. </w:t>
      </w:r>
      <w:r w:rsidRPr="00156541">
        <w:rPr>
          <w:rFonts w:ascii="Arial" w:hAnsi="Arial" w:cs="Arial"/>
          <w:i/>
          <w:iCs/>
          <w:sz w:val="22"/>
          <w:szCs w:val="22"/>
        </w:rPr>
        <w:t xml:space="preserve">et al. </w:t>
      </w:r>
      <w:r w:rsidRPr="00156541">
        <w:rPr>
          <w:rFonts w:ascii="Arial" w:hAnsi="Arial" w:cs="Arial"/>
          <w:sz w:val="22"/>
          <w:szCs w:val="22"/>
        </w:rPr>
        <w:t xml:space="preserve">(2010) </w:t>
      </w:r>
      <w:r w:rsidRPr="00156541">
        <w:rPr>
          <w:rFonts w:ascii="Arial" w:hAnsi="Arial" w:cs="Arial"/>
          <w:i/>
          <w:iCs/>
          <w:sz w:val="22"/>
          <w:szCs w:val="22"/>
        </w:rPr>
        <w:t xml:space="preserve">Review of best practice in parental engagement. </w:t>
      </w:r>
      <w:r w:rsidRPr="00156541">
        <w:rPr>
          <w:rFonts w:ascii="Arial" w:hAnsi="Arial" w:cs="Arial"/>
          <w:sz w:val="22"/>
          <w:szCs w:val="22"/>
        </w:rPr>
        <w:t xml:space="preserve">Available at: https://assets.publishing.service.gov.uk/government/uploads/system/uploads/attachment_data/file/182508/DFE-RR156.pdf (Accessed: 12 April 2022). </w:t>
      </w:r>
    </w:p>
    <w:p w14:paraId="23ED7B01" w14:textId="77777777" w:rsidR="00ED104A" w:rsidRDefault="00ED104A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552D008E" w14:textId="4424FD05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E06270">
        <w:rPr>
          <w:rFonts w:ascii="Arial" w:hAnsi="Arial" w:cs="Arial"/>
          <w:sz w:val="22"/>
          <w:szCs w:val="22"/>
        </w:rPr>
        <w:t xml:space="preserve">Gupta, R. (2021) ‘The Role of Pedagogy in Developing Life Skills’, </w:t>
      </w:r>
      <w:r w:rsidRPr="00E06270">
        <w:rPr>
          <w:rFonts w:ascii="Arial" w:hAnsi="Arial" w:cs="Arial"/>
          <w:i/>
          <w:iCs/>
          <w:sz w:val="22"/>
          <w:szCs w:val="22"/>
        </w:rPr>
        <w:t xml:space="preserve">Margin—The Journal of Applied Economic Research , </w:t>
      </w:r>
      <w:r w:rsidRPr="00E06270">
        <w:rPr>
          <w:rFonts w:ascii="Arial" w:hAnsi="Arial" w:cs="Arial"/>
          <w:sz w:val="22"/>
          <w:szCs w:val="22"/>
        </w:rPr>
        <w:t xml:space="preserve">15(1), pp. 50-72. doi: 10.1177/0973801020974786 </w:t>
      </w:r>
    </w:p>
    <w:p w14:paraId="5A0B722C" w14:textId="77777777" w:rsidR="001A7A62" w:rsidRDefault="001A7A62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3A7B1CC8" w14:textId="5C1BD2E9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E06270">
        <w:rPr>
          <w:rFonts w:ascii="Arial" w:hAnsi="Arial" w:cs="Arial"/>
          <w:sz w:val="22"/>
          <w:szCs w:val="22"/>
        </w:rPr>
        <w:t xml:space="preserve">Guy-Evans, O. (2020) </w:t>
      </w:r>
      <w:r w:rsidRPr="00E06270">
        <w:rPr>
          <w:rFonts w:ascii="Arial" w:hAnsi="Arial" w:cs="Arial"/>
          <w:i/>
          <w:iCs/>
          <w:sz w:val="22"/>
          <w:szCs w:val="22"/>
        </w:rPr>
        <w:t xml:space="preserve">Bronfenbrenner's Ecological Systems Theory. </w:t>
      </w:r>
      <w:r w:rsidRPr="00E06270">
        <w:rPr>
          <w:rFonts w:ascii="Arial" w:hAnsi="Arial" w:cs="Arial"/>
          <w:sz w:val="22"/>
          <w:szCs w:val="22"/>
        </w:rPr>
        <w:t xml:space="preserve">Available at: https://www.simplypsychology.org/Bronfenbrenner.html (Accessed: 8 April 2022). </w:t>
      </w:r>
    </w:p>
    <w:p w14:paraId="07292AD7" w14:textId="77777777" w:rsidR="001A7A62" w:rsidRDefault="001A7A62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04749F3D" w14:textId="515D1C46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  <w:r w:rsidRPr="00E06270">
        <w:rPr>
          <w:rFonts w:ascii="Arial" w:hAnsi="Arial" w:cs="Arial"/>
          <w:sz w:val="22"/>
          <w:szCs w:val="22"/>
          <w:lang w:val="en-US"/>
        </w:rPr>
        <w:t xml:space="preserve">Kwatubana, S. and Makhalemel, T. (2015) ‘Parental Involvement in the Process of Implementation of the National School Nutrition Programme in Public Schools’, </w:t>
      </w:r>
      <w:r w:rsidRPr="00E06270">
        <w:rPr>
          <w:rFonts w:ascii="Arial" w:hAnsi="Arial" w:cs="Arial"/>
          <w:i/>
          <w:iCs/>
          <w:sz w:val="22"/>
          <w:szCs w:val="22"/>
          <w:lang w:val="en-US"/>
        </w:rPr>
        <w:t xml:space="preserve">International Journal of Educational Sciences, </w:t>
      </w:r>
      <w:r w:rsidRPr="00E06270">
        <w:rPr>
          <w:rFonts w:ascii="Arial" w:hAnsi="Arial" w:cs="Arial"/>
          <w:sz w:val="22"/>
          <w:szCs w:val="22"/>
          <w:lang w:val="en-US"/>
        </w:rPr>
        <w:t>9(3), pp. 315 – 323. doi:10.1080/09751122.2015.11890321</w:t>
      </w:r>
    </w:p>
    <w:p w14:paraId="7C127CAC" w14:textId="77777777" w:rsidR="001A7A62" w:rsidRDefault="001A7A62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</w:p>
    <w:p w14:paraId="090D9E29" w14:textId="396F090C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  <w:r w:rsidRPr="00E06270">
        <w:rPr>
          <w:rFonts w:ascii="Arial" w:hAnsi="Arial" w:cs="Arial"/>
          <w:sz w:val="22"/>
          <w:szCs w:val="22"/>
          <w:lang w:val="en-US"/>
        </w:rPr>
        <w:t>Livingstone, R. (2018) ‘It takes a village to raise a child: The role of community – Part 2’, ACECQA We Hear You [Blog]. 10th July. Available at: https://wehearyou.acecqa.gov.au/2018/07/10/it-takes-a-village-to-raise-a-child-the-role-of-community-part-2/ (Accessed: 12 April 2022)</w:t>
      </w:r>
      <w:r w:rsidR="00860D82">
        <w:rPr>
          <w:rFonts w:ascii="Arial" w:hAnsi="Arial" w:cs="Arial"/>
          <w:sz w:val="22"/>
          <w:szCs w:val="22"/>
          <w:lang w:val="en-US"/>
        </w:rPr>
        <w:t>.</w:t>
      </w:r>
    </w:p>
    <w:p w14:paraId="73BAEECB" w14:textId="77777777" w:rsidR="00860D82" w:rsidRDefault="00860D82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</w:p>
    <w:p w14:paraId="6A794ACE" w14:textId="719485BC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  <w:r w:rsidRPr="00E06270">
        <w:rPr>
          <w:rFonts w:ascii="Arial" w:hAnsi="Arial" w:cs="Arial"/>
          <w:sz w:val="22"/>
          <w:szCs w:val="22"/>
          <w:lang w:val="en-US"/>
        </w:rPr>
        <w:t xml:space="preserve">Maslow, A.H. (1998) </w:t>
      </w:r>
      <w:r w:rsidRPr="00E06270">
        <w:rPr>
          <w:rFonts w:ascii="Arial" w:hAnsi="Arial" w:cs="Arial"/>
          <w:i/>
          <w:iCs/>
          <w:sz w:val="22"/>
          <w:szCs w:val="22"/>
          <w:lang w:val="en-US"/>
        </w:rPr>
        <w:t xml:space="preserve">Toward a psychology of being </w:t>
      </w:r>
      <w:r w:rsidRPr="00E06270">
        <w:rPr>
          <w:rFonts w:ascii="Arial" w:hAnsi="Arial" w:cs="Arial"/>
          <w:sz w:val="22"/>
          <w:szCs w:val="22"/>
          <w:lang w:val="en-US"/>
        </w:rPr>
        <w:t>(3rd ed). New York: J. Wiley &amp; Sons.</w:t>
      </w:r>
    </w:p>
    <w:p w14:paraId="69DB79E7" w14:textId="77777777" w:rsidR="00357760" w:rsidRDefault="00357760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</w:p>
    <w:p w14:paraId="4A37BEB7" w14:textId="23E06F75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  <w:r w:rsidRPr="00E06270">
        <w:rPr>
          <w:rFonts w:ascii="Arial" w:hAnsi="Arial" w:cs="Arial"/>
          <w:sz w:val="22"/>
          <w:szCs w:val="22"/>
          <w:lang w:val="en-US"/>
        </w:rPr>
        <w:t xml:space="preserve">McMunn, A. </w:t>
      </w:r>
      <w:r w:rsidRPr="00E06270">
        <w:rPr>
          <w:rFonts w:ascii="Arial" w:hAnsi="Arial" w:cs="Arial"/>
          <w:i/>
          <w:iCs/>
          <w:sz w:val="22"/>
          <w:szCs w:val="22"/>
          <w:lang w:val="en-US"/>
        </w:rPr>
        <w:t xml:space="preserve">et al. </w:t>
      </w:r>
      <w:r w:rsidRPr="00E06270">
        <w:rPr>
          <w:rFonts w:ascii="Arial" w:hAnsi="Arial" w:cs="Arial"/>
          <w:sz w:val="22"/>
          <w:szCs w:val="22"/>
          <w:lang w:val="en-US"/>
        </w:rPr>
        <w:t xml:space="preserve">(2017) ‘Fathers’ Involvement: Correlates and Consequences for Child Socioemotional Behavior in the United Kingdom’ , </w:t>
      </w:r>
      <w:r w:rsidRPr="00E06270">
        <w:rPr>
          <w:rFonts w:ascii="Arial" w:hAnsi="Arial" w:cs="Arial"/>
          <w:i/>
          <w:iCs/>
          <w:sz w:val="22"/>
          <w:szCs w:val="22"/>
          <w:lang w:val="en-US"/>
        </w:rPr>
        <w:t xml:space="preserve">SAGE, </w:t>
      </w:r>
      <w:r w:rsidRPr="00E06270">
        <w:rPr>
          <w:rFonts w:ascii="Arial" w:hAnsi="Arial" w:cs="Arial"/>
          <w:sz w:val="22"/>
          <w:szCs w:val="22"/>
          <w:lang w:val="en-US"/>
        </w:rPr>
        <w:t xml:space="preserve">38(8), pp. 1109-1131. doi: 10.1177/0192513X15622415 </w:t>
      </w:r>
    </w:p>
    <w:p w14:paraId="74209B7D" w14:textId="77777777" w:rsidR="00357760" w:rsidRDefault="00357760" w:rsidP="0030007D">
      <w:pPr>
        <w:spacing w:line="276" w:lineRule="auto"/>
        <w:rPr>
          <w:rFonts w:ascii="Arial" w:hAnsi="Arial" w:cs="Arial"/>
          <w:sz w:val="22"/>
          <w:szCs w:val="22"/>
          <w:lang w:val="en-US"/>
        </w:rPr>
      </w:pPr>
    </w:p>
    <w:p w14:paraId="579C5250" w14:textId="21FA0F43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E06270">
        <w:rPr>
          <w:rFonts w:ascii="Arial" w:hAnsi="Arial" w:cs="Arial"/>
          <w:sz w:val="22"/>
          <w:szCs w:val="22"/>
        </w:rPr>
        <w:t xml:space="preserve">OECD (2017) ‘Students' sense of belonging at school and their relations with teachers’, in PISA 2015 Results (Volume III): Students' Well-Being, OECD Publishing, Paris. </w:t>
      </w:r>
    </w:p>
    <w:p w14:paraId="112832C4" w14:textId="77777777" w:rsidR="00357760" w:rsidRDefault="0035776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230EAD1E" w14:textId="1010462A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E06270">
        <w:rPr>
          <w:rFonts w:ascii="Arial" w:hAnsi="Arial" w:cs="Arial"/>
          <w:sz w:val="22"/>
          <w:szCs w:val="22"/>
        </w:rPr>
        <w:lastRenderedPageBreak/>
        <w:t xml:space="preserve">Punch, K. (2014) </w:t>
      </w:r>
      <w:r w:rsidRPr="00E06270">
        <w:rPr>
          <w:rFonts w:ascii="Arial" w:hAnsi="Arial" w:cs="Arial"/>
          <w:i/>
          <w:iCs/>
          <w:sz w:val="22"/>
          <w:szCs w:val="22"/>
        </w:rPr>
        <w:t>Introduction to Social Research Quantitative and Qualitative Approaches</w:t>
      </w:r>
      <w:r w:rsidRPr="00E06270">
        <w:rPr>
          <w:rFonts w:ascii="Arial" w:hAnsi="Arial" w:cs="Arial"/>
          <w:sz w:val="22"/>
          <w:szCs w:val="22"/>
        </w:rPr>
        <w:t>. 3rd ed. London: SAGE.</w:t>
      </w:r>
    </w:p>
    <w:p w14:paraId="5B60640A" w14:textId="1BEAC8F9" w:rsidR="00D67E60" w:rsidRDefault="00D67E6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192CBD2B" w14:textId="3E33A447" w:rsidR="00D67E60" w:rsidRDefault="00D67E60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D67E60">
        <w:rPr>
          <w:rFonts w:ascii="Arial" w:hAnsi="Arial" w:cs="Arial"/>
          <w:sz w:val="22"/>
          <w:szCs w:val="22"/>
        </w:rPr>
        <w:t xml:space="preserve">Rahman, J.L. (2001) </w:t>
      </w:r>
      <w:r w:rsidRPr="00D67E60">
        <w:rPr>
          <w:rFonts w:ascii="Arial" w:hAnsi="Arial" w:cs="Arial"/>
          <w:i/>
          <w:iCs/>
          <w:sz w:val="22"/>
          <w:szCs w:val="22"/>
        </w:rPr>
        <w:t>The Effects of Parental Involvement on Student Success</w:t>
      </w:r>
      <w:r w:rsidRPr="00D67E60">
        <w:rPr>
          <w:rFonts w:ascii="Arial" w:hAnsi="Arial" w:cs="Arial"/>
          <w:sz w:val="22"/>
          <w:szCs w:val="22"/>
        </w:rPr>
        <w:t xml:space="preserve">. Available at: https://core.ac.uk/download/pdf/5065946.pdf (Accessed: 28 April 2022). </w:t>
      </w:r>
    </w:p>
    <w:p w14:paraId="64BC888C" w14:textId="2FCF46E4" w:rsidR="001A38FD" w:rsidRDefault="001A38F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1E7F42B5" w14:textId="77777777" w:rsidR="001A38FD" w:rsidRPr="001A38FD" w:rsidRDefault="001A38FD" w:rsidP="001A38FD">
      <w:pPr>
        <w:spacing w:line="276" w:lineRule="auto"/>
        <w:rPr>
          <w:rFonts w:ascii="Arial" w:hAnsi="Arial" w:cs="Arial"/>
          <w:sz w:val="22"/>
          <w:szCs w:val="22"/>
        </w:rPr>
      </w:pPr>
      <w:r w:rsidRPr="001A38FD">
        <w:rPr>
          <w:rFonts w:ascii="Arial" w:hAnsi="Arial" w:cs="Arial"/>
          <w:sz w:val="22"/>
          <w:szCs w:val="22"/>
        </w:rPr>
        <w:t xml:space="preserve">[School X] (2021) </w:t>
      </w:r>
      <w:r w:rsidRPr="001A38FD">
        <w:rPr>
          <w:rFonts w:ascii="Arial" w:hAnsi="Arial" w:cs="Arial"/>
          <w:i/>
          <w:iCs/>
          <w:sz w:val="22"/>
          <w:szCs w:val="22"/>
        </w:rPr>
        <w:t xml:space="preserve">[School X] School Development Plan 2021-2024. </w:t>
      </w:r>
      <w:r w:rsidRPr="001A38FD">
        <w:rPr>
          <w:rFonts w:ascii="Arial" w:hAnsi="Arial" w:cs="Arial"/>
          <w:sz w:val="22"/>
          <w:szCs w:val="22"/>
        </w:rPr>
        <w:t>Swansea: [School X].</w:t>
      </w:r>
    </w:p>
    <w:p w14:paraId="3DDF5F1C" w14:textId="77777777" w:rsidR="001A38FD" w:rsidRDefault="001A38FD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05141A83" w14:textId="28F12635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E06270">
        <w:rPr>
          <w:rFonts w:ascii="Arial" w:hAnsi="Arial" w:cs="Arial"/>
          <w:sz w:val="22"/>
          <w:szCs w:val="22"/>
        </w:rPr>
        <w:t>School X (2022a</w:t>
      </w:r>
      <w:r w:rsidRPr="00E06270">
        <w:rPr>
          <w:rFonts w:ascii="Arial" w:hAnsi="Arial" w:cs="Arial"/>
          <w:i/>
          <w:iCs/>
          <w:sz w:val="22"/>
          <w:szCs w:val="22"/>
        </w:rPr>
        <w:t xml:space="preserve">) [Twitter] </w:t>
      </w:r>
      <w:r w:rsidRPr="00E06270">
        <w:rPr>
          <w:rFonts w:ascii="Arial" w:hAnsi="Arial" w:cs="Arial"/>
          <w:sz w:val="22"/>
          <w:szCs w:val="22"/>
        </w:rPr>
        <w:t>9 February. Available at: https://twitter.com/</w:t>
      </w:r>
      <w:r w:rsidRPr="00E06270">
        <w:rPr>
          <w:rFonts w:ascii="Arial" w:hAnsi="Arial" w:cs="Arial"/>
          <w:sz w:val="22"/>
          <w:szCs w:val="22"/>
          <w:highlight w:val="black"/>
        </w:rPr>
        <w:t>KnelstonPrimary/status/1491384080734298122/photo/1</w:t>
      </w:r>
      <w:r w:rsidRPr="00E06270">
        <w:rPr>
          <w:rFonts w:ascii="Arial" w:hAnsi="Arial" w:cs="Arial"/>
          <w:sz w:val="22"/>
          <w:szCs w:val="22"/>
        </w:rPr>
        <w:t xml:space="preserve"> (Accessed: 12 April 2022). </w:t>
      </w:r>
    </w:p>
    <w:p w14:paraId="4653865C" w14:textId="77777777" w:rsidR="008E1BEE" w:rsidRDefault="008E1BEE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6F49D96C" w14:textId="6371B340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E06270">
        <w:rPr>
          <w:rFonts w:ascii="Arial" w:hAnsi="Arial" w:cs="Arial"/>
          <w:sz w:val="22"/>
          <w:szCs w:val="22"/>
        </w:rPr>
        <w:t xml:space="preserve">School X (2022b) </w:t>
      </w:r>
      <w:r w:rsidRPr="00E06270">
        <w:rPr>
          <w:rFonts w:ascii="Arial" w:hAnsi="Arial" w:cs="Arial"/>
          <w:i/>
          <w:iCs/>
          <w:sz w:val="22"/>
          <w:szCs w:val="22"/>
        </w:rPr>
        <w:t xml:space="preserve">[Twitter] </w:t>
      </w:r>
      <w:r w:rsidRPr="00E06270">
        <w:rPr>
          <w:rFonts w:ascii="Arial" w:hAnsi="Arial" w:cs="Arial"/>
          <w:sz w:val="22"/>
          <w:szCs w:val="22"/>
        </w:rPr>
        <w:t>27 January. Available at</w:t>
      </w:r>
      <w:r w:rsidRPr="00E06270">
        <w:rPr>
          <w:rFonts w:ascii="Arial" w:hAnsi="Arial" w:cs="Arial"/>
          <w:i/>
          <w:iCs/>
          <w:sz w:val="22"/>
          <w:szCs w:val="22"/>
        </w:rPr>
        <w:t>:</w:t>
      </w:r>
      <w:r w:rsidR="008E1BEE">
        <w:rPr>
          <w:rFonts w:ascii="Arial" w:hAnsi="Arial" w:cs="Arial"/>
          <w:i/>
          <w:iCs/>
          <w:sz w:val="22"/>
          <w:szCs w:val="22"/>
        </w:rPr>
        <w:t xml:space="preserve"> </w:t>
      </w:r>
      <w:r w:rsidR="008E1BEE" w:rsidRPr="008E1BEE">
        <w:rPr>
          <w:rFonts w:ascii="Arial" w:hAnsi="Arial" w:cs="Arial"/>
          <w:sz w:val="22"/>
          <w:szCs w:val="22"/>
        </w:rPr>
        <w:t>https:</w:t>
      </w:r>
      <w:r w:rsidR="008E1BEE" w:rsidRPr="008E1BEE">
        <w:rPr>
          <w:rFonts w:ascii="Arial" w:hAnsi="Arial" w:cs="Arial"/>
          <w:sz w:val="22"/>
          <w:szCs w:val="22"/>
          <w:highlight w:val="black"/>
        </w:rPr>
        <w:t>//twitter.com/KnelstonPrimary/status/14866415833196</w:t>
      </w:r>
      <w:r w:rsidR="008E1BEE" w:rsidRPr="008E1BEE">
        <w:rPr>
          <w:rFonts w:ascii="Arial" w:hAnsi="Arial" w:cs="Arial"/>
          <w:sz w:val="22"/>
          <w:szCs w:val="22"/>
        </w:rPr>
        <w:t xml:space="preserve">  (Accessed: 12 April 2022).</w:t>
      </w:r>
    </w:p>
    <w:p w14:paraId="1BF68009" w14:textId="77777777" w:rsidR="008E1BEE" w:rsidRDefault="008E1BEE" w:rsidP="0030007D">
      <w:pPr>
        <w:spacing w:line="276" w:lineRule="auto"/>
        <w:rPr>
          <w:rFonts w:ascii="Arial" w:hAnsi="Arial" w:cs="Arial"/>
          <w:i/>
          <w:iCs/>
          <w:sz w:val="22"/>
          <w:szCs w:val="22"/>
        </w:rPr>
      </w:pPr>
    </w:p>
    <w:p w14:paraId="7F26E929" w14:textId="782E5B38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E06270">
        <w:rPr>
          <w:rFonts w:ascii="Arial" w:hAnsi="Arial" w:cs="Arial"/>
          <w:sz w:val="22"/>
          <w:szCs w:val="22"/>
        </w:rPr>
        <w:t xml:space="preserve">School X (2022c) </w:t>
      </w:r>
      <w:r w:rsidRPr="00E06270">
        <w:rPr>
          <w:rFonts w:ascii="Arial" w:hAnsi="Arial" w:cs="Arial"/>
          <w:i/>
          <w:iCs/>
          <w:sz w:val="22"/>
          <w:szCs w:val="22"/>
        </w:rPr>
        <w:t xml:space="preserve">[Twitter] </w:t>
      </w:r>
      <w:r w:rsidRPr="00E06270">
        <w:rPr>
          <w:rFonts w:ascii="Arial" w:hAnsi="Arial" w:cs="Arial"/>
          <w:sz w:val="22"/>
          <w:szCs w:val="22"/>
        </w:rPr>
        <w:t>27 January. Available at: https</w:t>
      </w:r>
      <w:r w:rsidRPr="00E06270">
        <w:rPr>
          <w:rFonts w:ascii="Arial" w:hAnsi="Arial" w:cs="Arial"/>
          <w:i/>
          <w:iCs/>
          <w:sz w:val="22"/>
          <w:szCs w:val="22"/>
        </w:rPr>
        <w:t>://twitter.</w:t>
      </w:r>
      <w:r w:rsidRPr="00E06270">
        <w:rPr>
          <w:rFonts w:ascii="Arial" w:hAnsi="Arial" w:cs="Arial"/>
          <w:i/>
          <w:iCs/>
          <w:sz w:val="22"/>
          <w:szCs w:val="22"/>
          <w:highlight w:val="black"/>
        </w:rPr>
        <w:t>com/KnelstonPrimary/status/1486641583319</w:t>
      </w:r>
      <w:r w:rsidRPr="00E06270">
        <w:rPr>
          <w:rFonts w:ascii="Arial" w:hAnsi="Arial" w:cs="Arial"/>
          <w:i/>
          <w:iCs/>
          <w:sz w:val="22"/>
          <w:szCs w:val="22"/>
        </w:rPr>
        <w:t xml:space="preserve"> </w:t>
      </w:r>
      <w:r w:rsidRPr="00E06270">
        <w:rPr>
          <w:rFonts w:ascii="Arial" w:hAnsi="Arial" w:cs="Arial"/>
          <w:sz w:val="22"/>
          <w:szCs w:val="22"/>
        </w:rPr>
        <w:t xml:space="preserve">(Accessed: 12 April 2022). </w:t>
      </w:r>
    </w:p>
    <w:p w14:paraId="256E6B75" w14:textId="77777777" w:rsidR="00FD2E0E" w:rsidRDefault="00FD2E0E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12CBBD83" w14:textId="181D2193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 xml:space="preserve">School X (2022d) </w:t>
      </w:r>
      <w:r w:rsidRPr="00C121E1">
        <w:rPr>
          <w:rFonts w:ascii="Arial" w:hAnsi="Arial" w:cs="Arial"/>
          <w:i/>
          <w:iCs/>
          <w:sz w:val="22"/>
          <w:szCs w:val="22"/>
        </w:rPr>
        <w:t xml:space="preserve">[Twitter] </w:t>
      </w:r>
      <w:r w:rsidRPr="00C121E1">
        <w:rPr>
          <w:rFonts w:ascii="Arial" w:hAnsi="Arial" w:cs="Arial"/>
          <w:sz w:val="22"/>
          <w:szCs w:val="22"/>
        </w:rPr>
        <w:t>7 January. Available at: https://twitter.</w:t>
      </w:r>
      <w:r w:rsidRPr="00C121E1">
        <w:rPr>
          <w:rFonts w:ascii="Arial" w:hAnsi="Arial" w:cs="Arial"/>
          <w:sz w:val="22"/>
          <w:szCs w:val="22"/>
          <w:highlight w:val="black"/>
        </w:rPr>
        <w:t>com/KnelstonPrimary/status/1479421558129111042/photo</w:t>
      </w:r>
      <w:r w:rsidRPr="00C121E1">
        <w:rPr>
          <w:rFonts w:ascii="Arial" w:hAnsi="Arial" w:cs="Arial"/>
          <w:sz w:val="22"/>
          <w:szCs w:val="22"/>
        </w:rPr>
        <w:t xml:space="preserve"> (Accessed: 12 April 2022). </w:t>
      </w:r>
    </w:p>
    <w:p w14:paraId="309DD57A" w14:textId="77777777" w:rsidR="00FD2E0E" w:rsidRDefault="00FD2E0E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2D32088F" w14:textId="32137154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 xml:space="preserve">School X (2022e) </w:t>
      </w:r>
      <w:r w:rsidRPr="00C121E1">
        <w:rPr>
          <w:rFonts w:ascii="Arial" w:hAnsi="Arial" w:cs="Arial"/>
          <w:i/>
          <w:iCs/>
          <w:sz w:val="22"/>
          <w:szCs w:val="22"/>
        </w:rPr>
        <w:t xml:space="preserve">[Twitter] </w:t>
      </w:r>
      <w:r w:rsidRPr="00C121E1">
        <w:rPr>
          <w:rFonts w:ascii="Arial" w:hAnsi="Arial" w:cs="Arial"/>
          <w:sz w:val="22"/>
          <w:szCs w:val="22"/>
        </w:rPr>
        <w:t>7 January. Available at: https://twitter.</w:t>
      </w:r>
      <w:r w:rsidRPr="00C121E1">
        <w:rPr>
          <w:rFonts w:ascii="Arial" w:hAnsi="Arial" w:cs="Arial"/>
          <w:sz w:val="22"/>
          <w:szCs w:val="22"/>
          <w:highlight w:val="black"/>
        </w:rPr>
        <w:t>com/KnPrimary/status/1479421558129111042/</w:t>
      </w:r>
      <w:r w:rsidRPr="00C121E1">
        <w:rPr>
          <w:rFonts w:ascii="Arial" w:hAnsi="Arial" w:cs="Arial"/>
          <w:sz w:val="22"/>
          <w:szCs w:val="22"/>
        </w:rPr>
        <w:t xml:space="preserve"> (Accessed: 12 April 2022). </w:t>
      </w:r>
    </w:p>
    <w:p w14:paraId="2EEF6C59" w14:textId="77777777" w:rsidR="00FD2E0E" w:rsidRDefault="00FD2E0E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37F11BD" w14:textId="321C5B1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 xml:space="preserve">School X (2022f) </w:t>
      </w:r>
      <w:r w:rsidRPr="00C121E1">
        <w:rPr>
          <w:rFonts w:ascii="Arial" w:hAnsi="Arial" w:cs="Arial"/>
          <w:i/>
          <w:iCs/>
          <w:sz w:val="22"/>
          <w:szCs w:val="22"/>
        </w:rPr>
        <w:t xml:space="preserve">[Twitter] </w:t>
      </w:r>
      <w:r w:rsidRPr="00C121E1">
        <w:rPr>
          <w:rFonts w:ascii="Arial" w:hAnsi="Arial" w:cs="Arial"/>
          <w:sz w:val="22"/>
          <w:szCs w:val="22"/>
        </w:rPr>
        <w:t>7 January. Available at: https://twitter.</w:t>
      </w:r>
      <w:r w:rsidRPr="00C121E1">
        <w:rPr>
          <w:rFonts w:ascii="Arial" w:hAnsi="Arial" w:cs="Arial"/>
          <w:sz w:val="22"/>
          <w:szCs w:val="22"/>
          <w:highlight w:val="black"/>
        </w:rPr>
        <w:t>com/KnelstonPrimary/status/1479421558129111042/photo</w:t>
      </w:r>
      <w:r w:rsidRPr="00C121E1">
        <w:rPr>
          <w:rFonts w:ascii="Arial" w:hAnsi="Arial" w:cs="Arial"/>
          <w:sz w:val="22"/>
          <w:szCs w:val="22"/>
        </w:rPr>
        <w:t xml:space="preserve"> (Accessed: 12 April 2022).  </w:t>
      </w:r>
    </w:p>
    <w:p w14:paraId="04DF4325" w14:textId="77777777" w:rsidR="00FD2E0E" w:rsidRDefault="00FD2E0E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6CD87DE9" w14:textId="041FA85A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E06270">
        <w:rPr>
          <w:rFonts w:ascii="Arial" w:hAnsi="Arial" w:cs="Arial"/>
          <w:sz w:val="22"/>
          <w:szCs w:val="22"/>
        </w:rPr>
        <w:t xml:space="preserve">South Wales Police (2021) </w:t>
      </w:r>
      <w:r w:rsidRPr="00E06270">
        <w:rPr>
          <w:rFonts w:ascii="Arial" w:hAnsi="Arial" w:cs="Arial"/>
          <w:i/>
          <w:iCs/>
          <w:sz w:val="22"/>
          <w:szCs w:val="22"/>
        </w:rPr>
        <w:t xml:space="preserve">[Twitter] </w:t>
      </w:r>
      <w:r w:rsidRPr="00E06270">
        <w:rPr>
          <w:rFonts w:ascii="Arial" w:hAnsi="Arial" w:cs="Arial"/>
          <w:sz w:val="22"/>
          <w:szCs w:val="22"/>
        </w:rPr>
        <w:t>1 December. Available at: https://</w:t>
      </w:r>
      <w:r w:rsidRPr="00E06270">
        <w:rPr>
          <w:rFonts w:ascii="Arial" w:hAnsi="Arial" w:cs="Arial"/>
          <w:sz w:val="22"/>
          <w:szCs w:val="22"/>
          <w:highlight w:val="black"/>
        </w:rPr>
        <w:t>twitter.com/SWPSwansea/status/1466096138528989185</w:t>
      </w:r>
      <w:r w:rsidRPr="00E06270">
        <w:rPr>
          <w:rFonts w:ascii="Arial" w:hAnsi="Arial" w:cs="Arial"/>
          <w:sz w:val="22"/>
          <w:szCs w:val="22"/>
        </w:rPr>
        <w:t xml:space="preserve"> (Accessed: 12 April 2022). </w:t>
      </w:r>
    </w:p>
    <w:p w14:paraId="4D8A4A3A" w14:textId="77777777" w:rsidR="00FD2E0E" w:rsidRPr="00E06270" w:rsidRDefault="00FD2E0E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48635665" w14:textId="2ED12BF3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 xml:space="preserve">Swansea Council (2021) Welsh Language: Annual Report. Available at: https://www.swansea.gov.uk/article/9459/Welsh-language (Accessed: 4 April 2022). </w:t>
      </w:r>
    </w:p>
    <w:p w14:paraId="298FDD20" w14:textId="77777777" w:rsidR="00252020" w:rsidRDefault="0025202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25F6392F" w14:textId="0F22D1EB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B92E1C">
        <w:rPr>
          <w:rFonts w:ascii="Arial" w:hAnsi="Arial" w:cs="Arial"/>
          <w:sz w:val="22"/>
          <w:szCs w:val="22"/>
        </w:rPr>
        <w:t xml:space="preserve">Turner. C. (2022) </w:t>
      </w:r>
      <w:r w:rsidRPr="00B92E1C">
        <w:rPr>
          <w:rFonts w:ascii="Arial" w:hAnsi="Arial" w:cs="Arial"/>
          <w:i/>
          <w:iCs/>
          <w:sz w:val="22"/>
          <w:szCs w:val="22"/>
        </w:rPr>
        <w:t xml:space="preserve">Conversation with learners and parents in School X, </w:t>
      </w:r>
      <w:r w:rsidRPr="00B92E1C">
        <w:rPr>
          <w:rFonts w:ascii="Arial" w:hAnsi="Arial" w:cs="Arial"/>
          <w:sz w:val="22"/>
          <w:szCs w:val="22"/>
        </w:rPr>
        <w:t xml:space="preserve">15 February. </w:t>
      </w:r>
    </w:p>
    <w:p w14:paraId="45DBEE2D" w14:textId="77777777" w:rsidR="00252020" w:rsidRDefault="0025202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1FC8767" w14:textId="214D0AF8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 xml:space="preserve">UNICEF (No Date) </w:t>
      </w:r>
      <w:r w:rsidRPr="00C121E1">
        <w:rPr>
          <w:rFonts w:ascii="Arial" w:hAnsi="Arial" w:cs="Arial"/>
          <w:i/>
          <w:iCs/>
          <w:sz w:val="22"/>
          <w:szCs w:val="22"/>
        </w:rPr>
        <w:t>A Summary of the UN Conventions on the Rights of the Child. Available at:</w:t>
      </w:r>
      <w:r w:rsidRPr="00C121E1">
        <w:rPr>
          <w:rFonts w:ascii="Arial" w:hAnsi="Arial" w:cs="Arial"/>
          <w:sz w:val="22"/>
          <w:szCs w:val="22"/>
        </w:rPr>
        <w:t xml:space="preserve"> https://downloads.unicef.org.uk/wp-content/uploads/2019/10/UNCRC_summary-1_1.pdf?_adal_sd=www.unicef.org.uk.1633101981293&amp;_adal_ca=so%3DGoogle%26me%3Dorganic%26ca%3D(not%2520set)%26co%3D(not%2520set)%26ke%3D(not%2520set).1633101981293&amp;_adal_cw=1633098362761.1633101981293&amp;_adal_id=6b711a6f-2ba2-4657-adfb-e1c1b5b7a4f4.1633098363.3.1633101969.1633098363.059a9055-adc7-4ee7-984b-8d36d053e868.1633101981293&amp;_ga=2.162085429.8294457.1633098362-1641256174.1633098362 (Accessed: 11 April 2022). </w:t>
      </w:r>
    </w:p>
    <w:p w14:paraId="23AA7EAC" w14:textId="77777777" w:rsidR="00252020" w:rsidRDefault="0025202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FE3779F" w14:textId="5ECA5743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637F1B">
        <w:rPr>
          <w:rFonts w:ascii="Arial" w:hAnsi="Arial" w:cs="Arial"/>
          <w:sz w:val="22"/>
          <w:szCs w:val="22"/>
        </w:rPr>
        <w:lastRenderedPageBreak/>
        <w:t xml:space="preserve">Vollebergh, A. (2020) ‘Circuiting parents’ voice: Parenting discussion groups and institutional healing in northeast Paris’, </w:t>
      </w:r>
      <w:r w:rsidRPr="00637F1B">
        <w:rPr>
          <w:rFonts w:ascii="Arial" w:hAnsi="Arial" w:cs="Arial"/>
          <w:i/>
          <w:iCs/>
          <w:sz w:val="22"/>
          <w:szCs w:val="22"/>
        </w:rPr>
        <w:t>SAGE</w:t>
      </w:r>
      <w:r w:rsidRPr="00637F1B">
        <w:rPr>
          <w:rFonts w:ascii="Arial" w:hAnsi="Arial" w:cs="Arial"/>
          <w:sz w:val="22"/>
          <w:szCs w:val="22"/>
        </w:rPr>
        <w:t xml:space="preserve"> </w:t>
      </w:r>
      <w:r w:rsidRPr="00637F1B">
        <w:rPr>
          <w:rFonts w:ascii="Arial" w:hAnsi="Arial" w:cs="Arial"/>
          <w:i/>
          <w:iCs/>
          <w:sz w:val="22"/>
          <w:szCs w:val="22"/>
        </w:rPr>
        <w:t xml:space="preserve">Ethnography, </w:t>
      </w:r>
      <w:r w:rsidRPr="00637F1B">
        <w:rPr>
          <w:rFonts w:ascii="Arial" w:hAnsi="Arial" w:cs="Arial"/>
          <w:sz w:val="22"/>
          <w:szCs w:val="22"/>
        </w:rPr>
        <w:t xml:space="preserve">0(0), pp. 1-22. doi:  10.1177/1466138119897085 </w:t>
      </w:r>
    </w:p>
    <w:p w14:paraId="138289D2" w14:textId="77777777" w:rsidR="00252020" w:rsidRDefault="0025202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5470FCAE" w14:textId="11EE0706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637F1B">
        <w:rPr>
          <w:rFonts w:ascii="Arial" w:hAnsi="Arial" w:cs="Arial"/>
          <w:sz w:val="22"/>
          <w:szCs w:val="22"/>
        </w:rPr>
        <w:t>Vygotsky, L.S. (1978) </w:t>
      </w:r>
      <w:r w:rsidRPr="00637F1B">
        <w:rPr>
          <w:rFonts w:ascii="Arial" w:hAnsi="Arial" w:cs="Arial"/>
          <w:i/>
          <w:iCs/>
          <w:sz w:val="22"/>
          <w:szCs w:val="22"/>
        </w:rPr>
        <w:t>Mind in society: The development of higher psychological processes</w:t>
      </w:r>
      <w:r w:rsidRPr="00637F1B">
        <w:rPr>
          <w:rFonts w:ascii="Arial" w:hAnsi="Arial" w:cs="Arial"/>
          <w:sz w:val="22"/>
          <w:szCs w:val="22"/>
        </w:rPr>
        <w:t>. Cambridge: Harvard University Press.</w:t>
      </w:r>
    </w:p>
    <w:p w14:paraId="73901A76" w14:textId="77777777" w:rsidR="00252020" w:rsidRPr="00637F1B" w:rsidRDefault="0025202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0D9A8B09" w14:textId="7A54244A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>Welsh Government (2016</w:t>
      </w:r>
      <w:r w:rsidRPr="00C121E1">
        <w:rPr>
          <w:rFonts w:ascii="Arial" w:hAnsi="Arial" w:cs="Arial"/>
          <w:i/>
          <w:iCs/>
          <w:sz w:val="22"/>
          <w:szCs w:val="22"/>
        </w:rPr>
        <w:t>) A Guide to the Wellbeing of Future Generations Act- How it Works</w:t>
      </w:r>
      <w:r w:rsidRPr="00C121E1">
        <w:rPr>
          <w:rFonts w:ascii="Arial" w:hAnsi="Arial" w:cs="Arial"/>
          <w:sz w:val="22"/>
          <w:szCs w:val="22"/>
        </w:rPr>
        <w:t>. Available at: https://gov.wales/sites/default/files/publications/2019-06/easy-read-a-guide-to-the-wellbeing-of-future-generations-act.pdf (Accessed: 14 April 2022).</w:t>
      </w:r>
    </w:p>
    <w:p w14:paraId="09011BCE" w14:textId="77777777" w:rsidR="00252020" w:rsidRDefault="00252020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CD49A5A" w14:textId="1ED4E0C5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 xml:space="preserve">Welsh Government (2018) </w:t>
      </w:r>
      <w:r w:rsidRPr="00C121E1">
        <w:rPr>
          <w:rFonts w:ascii="Arial" w:hAnsi="Arial" w:cs="Arial"/>
          <w:i/>
          <w:iCs/>
          <w:sz w:val="22"/>
          <w:szCs w:val="22"/>
        </w:rPr>
        <w:t xml:space="preserve">An introduction to the professional standards for teaching and leadership. </w:t>
      </w:r>
      <w:r w:rsidRPr="00C121E1">
        <w:rPr>
          <w:rFonts w:ascii="Arial" w:hAnsi="Arial" w:cs="Arial"/>
          <w:sz w:val="22"/>
          <w:szCs w:val="22"/>
        </w:rPr>
        <w:t xml:space="preserve">Available at: https://hwb.gov.wales/api/storage/932d8940-56f5-4660-aa85-afb4e87560a9/an-introduction-to-the-professional-standards-for-teaching-and-leadership.pdf (Accessed: 11 April 2022). </w:t>
      </w:r>
    </w:p>
    <w:p w14:paraId="67BFAA46" w14:textId="77777777" w:rsidR="005D4A3F" w:rsidRDefault="005D4A3F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033276D8" w14:textId="3EF42EEC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 xml:space="preserve">Welsh Government (2019) </w:t>
      </w:r>
      <w:r w:rsidRPr="00C121E1">
        <w:rPr>
          <w:rFonts w:ascii="Arial" w:hAnsi="Arial" w:cs="Arial"/>
          <w:i/>
          <w:iCs/>
          <w:sz w:val="22"/>
          <w:szCs w:val="22"/>
        </w:rPr>
        <w:t>Annual Report 2019 Statistical First Release: Schools’ Census Results: as at January 2019</w:t>
      </w:r>
      <w:r w:rsidRPr="00C121E1">
        <w:rPr>
          <w:rFonts w:ascii="Arial" w:hAnsi="Arial" w:cs="Arial"/>
          <w:sz w:val="22"/>
          <w:szCs w:val="22"/>
        </w:rPr>
        <w:t xml:space="preserve">. Available at: https://gov.wales/sites/default/files/statistics-and-research/2019-07/school-census-results-2019-764.pdf (Accessed: 4 April 2022). </w:t>
      </w:r>
    </w:p>
    <w:p w14:paraId="38B8F85D" w14:textId="77777777" w:rsidR="005D4A3F" w:rsidRPr="00C121E1" w:rsidRDefault="005D4A3F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4205F198" w14:textId="2B1CDF74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AB36C3">
        <w:rPr>
          <w:rFonts w:ascii="Arial" w:hAnsi="Arial" w:cs="Arial"/>
          <w:sz w:val="22"/>
          <w:szCs w:val="22"/>
        </w:rPr>
        <w:t xml:space="preserve">Welsh Government (2020a) </w:t>
      </w:r>
      <w:r w:rsidRPr="00AB36C3">
        <w:rPr>
          <w:rFonts w:ascii="Arial" w:hAnsi="Arial" w:cs="Arial"/>
          <w:i/>
          <w:iCs/>
          <w:sz w:val="22"/>
          <w:szCs w:val="22"/>
        </w:rPr>
        <w:t xml:space="preserve">Statistics Schools' census results: as at January 2020. </w:t>
      </w:r>
      <w:r w:rsidRPr="00AB36C3">
        <w:rPr>
          <w:rFonts w:ascii="Arial" w:hAnsi="Arial" w:cs="Arial"/>
          <w:sz w:val="22"/>
          <w:szCs w:val="22"/>
        </w:rPr>
        <w:t xml:space="preserve">Available at: https://gov.wales/schools-census-results-january-2020 (Accessed: 4 April 2022). </w:t>
      </w:r>
    </w:p>
    <w:p w14:paraId="0DB52C8D" w14:textId="77777777" w:rsidR="005D4A3F" w:rsidRDefault="005D4A3F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91225BD" w14:textId="7A7AD4AB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637F1B">
        <w:rPr>
          <w:rFonts w:ascii="Arial" w:hAnsi="Arial" w:cs="Arial"/>
          <w:sz w:val="22"/>
          <w:szCs w:val="22"/>
        </w:rPr>
        <w:t xml:space="preserve">Welsh Government (2020b) </w:t>
      </w:r>
      <w:r w:rsidRPr="00637F1B">
        <w:rPr>
          <w:rFonts w:ascii="Arial" w:hAnsi="Arial" w:cs="Arial"/>
          <w:i/>
          <w:iCs/>
          <w:sz w:val="22"/>
          <w:szCs w:val="22"/>
        </w:rPr>
        <w:t xml:space="preserve">Developing a vision for curriculum design: Curriculum design and the four purposes. </w:t>
      </w:r>
      <w:r w:rsidRPr="00637F1B">
        <w:rPr>
          <w:rFonts w:ascii="Arial" w:hAnsi="Arial" w:cs="Arial"/>
          <w:sz w:val="22"/>
          <w:szCs w:val="22"/>
        </w:rPr>
        <w:t>Available at: https://hwb.gov.wales/curriculum-for-wales/designing-your-curriculum/developing-a-vision-for-curriculum-design/#curriculum-design-and-the-four-purposes (Accessed: 10 April  2022)</w:t>
      </w:r>
    </w:p>
    <w:p w14:paraId="553D8DD8" w14:textId="77777777" w:rsidR="005D4A3F" w:rsidRDefault="005D4A3F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483ECC7B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637F1B">
        <w:rPr>
          <w:rFonts w:ascii="Arial" w:hAnsi="Arial" w:cs="Arial"/>
          <w:sz w:val="22"/>
          <w:szCs w:val="22"/>
        </w:rPr>
        <w:t>Welsh Government (2020c) </w:t>
      </w:r>
      <w:r w:rsidRPr="00637F1B">
        <w:rPr>
          <w:rFonts w:ascii="Arial" w:hAnsi="Arial" w:cs="Arial"/>
          <w:i/>
          <w:iCs/>
          <w:sz w:val="22"/>
          <w:szCs w:val="22"/>
        </w:rPr>
        <w:t>Implementation and Practical Considerations- Pedagogical Principles. </w:t>
      </w:r>
      <w:r w:rsidRPr="00637F1B">
        <w:rPr>
          <w:rFonts w:ascii="Arial" w:hAnsi="Arial" w:cs="Arial"/>
          <w:sz w:val="22"/>
          <w:szCs w:val="22"/>
        </w:rPr>
        <w:t>Available at: https://hwb.gov.wales/curriculum-for-wales/designing-your-curriculum/implementation-and-practical-considerations (Accessed: 4 April 2022).</w:t>
      </w:r>
    </w:p>
    <w:p w14:paraId="2C37583C" w14:textId="2864D84E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637F1B">
        <w:rPr>
          <w:rFonts w:ascii="Arial" w:hAnsi="Arial" w:cs="Arial"/>
          <w:sz w:val="22"/>
          <w:szCs w:val="22"/>
        </w:rPr>
        <w:t>Welsh Government (2020d)</w:t>
      </w:r>
      <w:r w:rsidRPr="00637F1B">
        <w:rPr>
          <w:rFonts w:ascii="Arial" w:hAnsi="Arial" w:cs="Arial"/>
          <w:i/>
          <w:iCs/>
          <w:sz w:val="22"/>
          <w:szCs w:val="22"/>
        </w:rPr>
        <w:t xml:space="preserve"> Area of Learning and Experience Humanities- Introduction. </w:t>
      </w:r>
      <w:r w:rsidRPr="00637F1B">
        <w:rPr>
          <w:rFonts w:ascii="Arial" w:hAnsi="Arial" w:cs="Arial"/>
          <w:sz w:val="22"/>
          <w:szCs w:val="22"/>
        </w:rPr>
        <w:t>Available at: https://hwb.gov.wales/curriculum-for-wales/humanities/ (Accessed: 9 April 2022)</w:t>
      </w:r>
    </w:p>
    <w:p w14:paraId="3FCADE82" w14:textId="64C70794" w:rsidR="00B16B2F" w:rsidRDefault="00B16B2F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762BA197" w14:textId="77777777" w:rsidR="00B16B2F" w:rsidRPr="00B16B2F" w:rsidRDefault="00B16B2F" w:rsidP="00B16B2F">
      <w:pPr>
        <w:spacing w:line="276" w:lineRule="auto"/>
        <w:rPr>
          <w:rFonts w:ascii="Arial" w:hAnsi="Arial" w:cs="Arial"/>
          <w:sz w:val="22"/>
          <w:szCs w:val="22"/>
        </w:rPr>
      </w:pPr>
      <w:r w:rsidRPr="00B16B2F">
        <w:rPr>
          <w:rFonts w:ascii="Arial" w:hAnsi="Arial" w:cs="Arial"/>
          <w:sz w:val="22"/>
          <w:szCs w:val="22"/>
        </w:rPr>
        <w:t>Welsh Government (2020d)</w:t>
      </w:r>
      <w:r w:rsidRPr="00B16B2F">
        <w:rPr>
          <w:rFonts w:ascii="Arial" w:hAnsi="Arial" w:cs="Arial"/>
          <w:i/>
          <w:iCs/>
          <w:sz w:val="22"/>
          <w:szCs w:val="22"/>
        </w:rPr>
        <w:t xml:space="preserve"> Area of Learning and Experience Humanities- Introduction. </w:t>
      </w:r>
      <w:r w:rsidRPr="00B16B2F">
        <w:rPr>
          <w:rFonts w:ascii="Arial" w:hAnsi="Arial" w:cs="Arial"/>
          <w:sz w:val="22"/>
          <w:szCs w:val="22"/>
        </w:rPr>
        <w:t>Available at: https://hwb.gov.wales/curriculum-for-wales/humanities/ (Accessed: 9 April 2022)</w:t>
      </w:r>
    </w:p>
    <w:p w14:paraId="43F7A1B7" w14:textId="77777777" w:rsidR="005D4A3F" w:rsidRDefault="005D4A3F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6240CF8F" w14:textId="0E03B649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637F1B">
        <w:rPr>
          <w:rFonts w:ascii="Arial" w:hAnsi="Arial" w:cs="Arial"/>
          <w:sz w:val="22"/>
          <w:szCs w:val="22"/>
        </w:rPr>
        <w:t xml:space="preserve">Welsh Government (2020e) </w:t>
      </w:r>
      <w:r w:rsidRPr="00637F1B">
        <w:rPr>
          <w:rFonts w:ascii="Arial" w:hAnsi="Arial" w:cs="Arial"/>
          <w:i/>
          <w:iCs/>
          <w:sz w:val="22"/>
          <w:szCs w:val="22"/>
        </w:rPr>
        <w:t xml:space="preserve">Curriculum for Wales Guidance- Principles of Progression. </w:t>
      </w:r>
      <w:r w:rsidRPr="00637F1B">
        <w:rPr>
          <w:rFonts w:ascii="Arial" w:hAnsi="Arial" w:cs="Arial"/>
          <w:sz w:val="22"/>
          <w:szCs w:val="22"/>
        </w:rPr>
        <w:t xml:space="preserve">Available at: https://hwb.gov.wales/storage/b44ad45b-ff78-430a-9423-36feb86aaf7e/curriculum-for-wales-guidance.pdf (Accessed: 14 March 2022). </w:t>
      </w:r>
    </w:p>
    <w:p w14:paraId="3F74C8F7" w14:textId="77777777" w:rsidR="005D4A3F" w:rsidRDefault="005D4A3F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6B679204" w14:textId="7E4E794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637F1B">
        <w:rPr>
          <w:rFonts w:ascii="Arial" w:hAnsi="Arial" w:cs="Arial"/>
          <w:sz w:val="22"/>
          <w:szCs w:val="22"/>
        </w:rPr>
        <w:t xml:space="preserve">Welsh Government (2020f) </w:t>
      </w:r>
      <w:r w:rsidRPr="00637F1B">
        <w:rPr>
          <w:rFonts w:ascii="Arial" w:hAnsi="Arial" w:cs="Arial"/>
          <w:i/>
          <w:iCs/>
          <w:sz w:val="22"/>
          <w:szCs w:val="22"/>
        </w:rPr>
        <w:t xml:space="preserve">Area of Learning and Experience- Health and Well-being. </w:t>
      </w:r>
      <w:r w:rsidRPr="00637F1B">
        <w:rPr>
          <w:rFonts w:ascii="Arial" w:hAnsi="Arial" w:cs="Arial"/>
          <w:sz w:val="22"/>
          <w:szCs w:val="22"/>
        </w:rPr>
        <w:t xml:space="preserve">Available at: https://hwb.gov.wales/curriculum-for-wales/health-and-well-being (Accessed: 12 April 2022). </w:t>
      </w:r>
    </w:p>
    <w:p w14:paraId="238F98EC" w14:textId="77777777" w:rsidR="005D4A3F" w:rsidRDefault="005D4A3F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1EEFF429" w14:textId="12AD184D" w:rsidR="005D4A3F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lastRenderedPageBreak/>
        <w:t xml:space="preserve">Welsh Government (2021a) </w:t>
      </w:r>
      <w:r w:rsidRPr="00C121E1">
        <w:rPr>
          <w:rFonts w:ascii="Arial" w:hAnsi="Arial" w:cs="Arial"/>
          <w:i/>
          <w:iCs/>
          <w:sz w:val="22"/>
          <w:szCs w:val="22"/>
        </w:rPr>
        <w:t xml:space="preserve">My Local School: Sharing Information about local schools- </w:t>
      </w:r>
      <w:r w:rsidRPr="00C121E1">
        <w:rPr>
          <w:rFonts w:ascii="Arial" w:hAnsi="Arial" w:cs="Arial"/>
          <w:i/>
          <w:iCs/>
          <w:sz w:val="22"/>
          <w:szCs w:val="22"/>
          <w:highlight w:val="black"/>
        </w:rPr>
        <w:t>……</w:t>
      </w:r>
      <w:r>
        <w:rPr>
          <w:rFonts w:ascii="Arial" w:hAnsi="Arial" w:cs="Arial"/>
          <w:i/>
          <w:iCs/>
          <w:sz w:val="22"/>
          <w:szCs w:val="22"/>
          <w:highlight w:val="black"/>
        </w:rPr>
        <w:t>…</w:t>
      </w:r>
      <w:r w:rsidRPr="00C41712">
        <w:rPr>
          <w:rFonts w:ascii="Arial" w:hAnsi="Arial" w:cs="Arial"/>
          <w:i/>
          <w:iCs/>
          <w:sz w:val="22"/>
          <w:szCs w:val="22"/>
          <w:highlight w:val="black"/>
        </w:rPr>
        <w:t>………</w:t>
      </w:r>
      <w:r>
        <w:rPr>
          <w:rFonts w:ascii="Arial" w:hAnsi="Arial" w:cs="Arial"/>
          <w:i/>
          <w:iCs/>
          <w:sz w:val="22"/>
          <w:szCs w:val="22"/>
        </w:rPr>
        <w:t>.</w:t>
      </w:r>
      <w:r w:rsidRPr="00C121E1">
        <w:rPr>
          <w:rFonts w:ascii="Arial" w:hAnsi="Arial" w:cs="Arial"/>
          <w:i/>
          <w:iCs/>
          <w:sz w:val="22"/>
          <w:szCs w:val="22"/>
        </w:rPr>
        <w:t xml:space="preserve">Primary School. </w:t>
      </w:r>
      <w:r w:rsidRPr="00C121E1">
        <w:rPr>
          <w:rFonts w:ascii="Arial" w:hAnsi="Arial" w:cs="Arial"/>
          <w:sz w:val="22"/>
          <w:szCs w:val="22"/>
        </w:rPr>
        <w:t xml:space="preserve">Available at: </w:t>
      </w:r>
      <w:r w:rsidRPr="00C121E1">
        <w:rPr>
          <w:rFonts w:ascii="Arial" w:hAnsi="Arial" w:cs="Arial"/>
          <w:sz w:val="22"/>
          <w:szCs w:val="22"/>
          <w:highlight w:val="black"/>
        </w:rPr>
        <w:t>https://mylocalschool.gov.wales/School/6702217?lang=en#0</w:t>
      </w:r>
      <w:r w:rsidRPr="00C121E1">
        <w:rPr>
          <w:rFonts w:ascii="Arial" w:hAnsi="Arial" w:cs="Arial"/>
          <w:sz w:val="22"/>
          <w:szCs w:val="22"/>
        </w:rPr>
        <w:t xml:space="preserve"> (Accessed: 4 April 2022). </w:t>
      </w:r>
    </w:p>
    <w:p w14:paraId="1589F035" w14:textId="67D0E300" w:rsidR="00E7017F" w:rsidRDefault="00E7017F" w:rsidP="0030007D">
      <w:pPr>
        <w:spacing w:line="276" w:lineRule="auto"/>
        <w:rPr>
          <w:rFonts w:ascii="Arial" w:hAnsi="Arial" w:cs="Arial"/>
          <w:sz w:val="22"/>
          <w:szCs w:val="22"/>
        </w:rPr>
      </w:pPr>
    </w:p>
    <w:p w14:paraId="19D48EEA" w14:textId="10828429" w:rsidR="005D4A3F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 xml:space="preserve">Welsh Government (No Date) </w:t>
      </w:r>
      <w:r w:rsidRPr="00C121E1">
        <w:rPr>
          <w:rFonts w:ascii="Arial" w:hAnsi="Arial" w:cs="Arial"/>
          <w:i/>
          <w:iCs/>
          <w:sz w:val="22"/>
          <w:szCs w:val="22"/>
        </w:rPr>
        <w:t>Professional Standards for Teaching and Leadership</w:t>
      </w:r>
      <w:r w:rsidRPr="00C121E1">
        <w:rPr>
          <w:rFonts w:ascii="Arial" w:hAnsi="Arial" w:cs="Arial"/>
          <w:sz w:val="22"/>
          <w:szCs w:val="22"/>
        </w:rPr>
        <w:t xml:space="preserve">. Available at: https://hwb.gov.wales/api/storage/19bc948b-8a3f-41e0-944a-7bf2cadf7d18/professional-standards-for-teaching-and-leadership-interactive-pdf-for-pc.pdf (Accessed: 12 April 2022).      </w:t>
      </w:r>
    </w:p>
    <w:p w14:paraId="27B55195" w14:textId="05A158B3" w:rsidR="008C245D" w:rsidRPr="00C121E1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C121E1">
        <w:rPr>
          <w:rFonts w:ascii="Arial" w:hAnsi="Arial" w:cs="Arial"/>
          <w:sz w:val="22"/>
          <w:szCs w:val="22"/>
        </w:rPr>
        <w:t xml:space="preserve">                             </w:t>
      </w:r>
    </w:p>
    <w:p w14:paraId="7207907A" w14:textId="77777777" w:rsidR="008C245D" w:rsidRDefault="008C245D" w:rsidP="0030007D">
      <w:pPr>
        <w:spacing w:line="276" w:lineRule="auto"/>
        <w:rPr>
          <w:rFonts w:ascii="Arial" w:hAnsi="Arial" w:cs="Arial"/>
          <w:sz w:val="22"/>
          <w:szCs w:val="22"/>
        </w:rPr>
      </w:pPr>
      <w:r w:rsidRPr="00637F1B">
        <w:rPr>
          <w:rFonts w:ascii="Arial" w:hAnsi="Arial" w:cs="Arial"/>
          <w:sz w:val="22"/>
          <w:szCs w:val="22"/>
        </w:rPr>
        <w:t xml:space="preserve">Wiliam, D. (2018) </w:t>
      </w:r>
      <w:r w:rsidRPr="00637F1B">
        <w:rPr>
          <w:rFonts w:ascii="Arial" w:hAnsi="Arial" w:cs="Arial"/>
          <w:i/>
          <w:iCs/>
          <w:sz w:val="22"/>
          <w:szCs w:val="22"/>
        </w:rPr>
        <w:t>Embedded Formative Assessment</w:t>
      </w:r>
      <w:r w:rsidRPr="00637F1B">
        <w:rPr>
          <w:rFonts w:ascii="Arial" w:hAnsi="Arial" w:cs="Arial"/>
          <w:sz w:val="22"/>
          <w:szCs w:val="22"/>
        </w:rPr>
        <w:t>. 2nd Ed. Indiana: Solution Tree Press</w:t>
      </w:r>
    </w:p>
    <w:p w14:paraId="6B1CEC1E" w14:textId="77777777" w:rsidR="008C606C" w:rsidRDefault="008C606C"/>
    <w:sectPr w:rsidR="008C606C" w:rsidSect="0030007D">
      <w:headerReference w:type="default" r:id="rId7"/>
      <w:footerReference w:type="even" r:id="rId8"/>
      <w:footerReference w:type="default" r:id="rId9"/>
      <w:pgSz w:w="11900" w:h="16840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E9970" w14:textId="77777777" w:rsidR="007F1E8B" w:rsidRDefault="007F1E8B" w:rsidP="0030007D">
      <w:r>
        <w:separator/>
      </w:r>
    </w:p>
  </w:endnote>
  <w:endnote w:type="continuationSeparator" w:id="0">
    <w:p w14:paraId="587D8300" w14:textId="77777777" w:rsidR="007F1E8B" w:rsidRDefault="007F1E8B" w:rsidP="00300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3539196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2CCFAFB" w14:textId="248FBF62" w:rsidR="0030007D" w:rsidRDefault="0030007D" w:rsidP="005000F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03D17F5" w14:textId="77777777" w:rsidR="0030007D" w:rsidRDefault="003000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78553281"/>
      <w:docPartObj>
        <w:docPartGallery w:val="Page Numbers (Bottom of Page)"/>
        <w:docPartUnique/>
      </w:docPartObj>
    </w:sdtPr>
    <w:sdtEndPr>
      <w:rPr>
        <w:rStyle w:val="PageNumber"/>
        <w:rFonts w:ascii="Arial" w:hAnsi="Arial" w:cs="Arial"/>
        <w:sz w:val="22"/>
        <w:szCs w:val="22"/>
      </w:rPr>
    </w:sdtEndPr>
    <w:sdtContent>
      <w:p w14:paraId="2FE5A098" w14:textId="659AC625" w:rsidR="0030007D" w:rsidRPr="0030007D" w:rsidRDefault="0030007D" w:rsidP="005000F2">
        <w:pPr>
          <w:pStyle w:val="Footer"/>
          <w:framePr w:wrap="none" w:vAnchor="text" w:hAnchor="margin" w:xAlign="center" w:y="1"/>
          <w:rPr>
            <w:rStyle w:val="PageNumber"/>
            <w:rFonts w:ascii="Arial" w:hAnsi="Arial" w:cs="Arial"/>
            <w:sz w:val="22"/>
            <w:szCs w:val="22"/>
          </w:rPr>
        </w:pPr>
        <w:r w:rsidRPr="0030007D">
          <w:rPr>
            <w:rStyle w:val="PageNumber"/>
            <w:rFonts w:ascii="Arial" w:hAnsi="Arial" w:cs="Arial"/>
            <w:sz w:val="22"/>
            <w:szCs w:val="22"/>
          </w:rPr>
          <w:fldChar w:fldCharType="begin"/>
        </w:r>
        <w:r w:rsidRPr="0030007D">
          <w:rPr>
            <w:rStyle w:val="PageNumber"/>
            <w:rFonts w:ascii="Arial" w:hAnsi="Arial" w:cs="Arial"/>
            <w:sz w:val="22"/>
            <w:szCs w:val="22"/>
          </w:rPr>
          <w:instrText xml:space="preserve"> PAGE </w:instrText>
        </w:r>
        <w:r w:rsidRPr="0030007D">
          <w:rPr>
            <w:rStyle w:val="PageNumber"/>
            <w:rFonts w:ascii="Arial" w:hAnsi="Arial" w:cs="Arial"/>
            <w:sz w:val="22"/>
            <w:szCs w:val="22"/>
          </w:rPr>
          <w:fldChar w:fldCharType="separate"/>
        </w:r>
        <w:r w:rsidRPr="0030007D">
          <w:rPr>
            <w:rStyle w:val="PageNumber"/>
            <w:rFonts w:ascii="Arial" w:hAnsi="Arial" w:cs="Arial"/>
            <w:noProof/>
            <w:sz w:val="22"/>
            <w:szCs w:val="22"/>
          </w:rPr>
          <w:t>1</w:t>
        </w:r>
        <w:r w:rsidRPr="0030007D">
          <w:rPr>
            <w:rStyle w:val="PageNumber"/>
            <w:rFonts w:ascii="Arial" w:hAnsi="Arial" w:cs="Arial"/>
            <w:sz w:val="22"/>
            <w:szCs w:val="22"/>
          </w:rPr>
          <w:fldChar w:fldCharType="end"/>
        </w:r>
      </w:p>
    </w:sdtContent>
  </w:sdt>
  <w:p w14:paraId="570D2F8A" w14:textId="77777777" w:rsidR="0030007D" w:rsidRPr="0030007D" w:rsidRDefault="0030007D">
    <w:pPr>
      <w:pStyle w:val="Foo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7F00D" w14:textId="77777777" w:rsidR="007F1E8B" w:rsidRDefault="007F1E8B" w:rsidP="0030007D">
      <w:r>
        <w:separator/>
      </w:r>
    </w:p>
  </w:footnote>
  <w:footnote w:type="continuationSeparator" w:id="0">
    <w:p w14:paraId="185DBE33" w14:textId="77777777" w:rsidR="007F1E8B" w:rsidRDefault="007F1E8B" w:rsidP="00300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50805" w14:textId="77777777" w:rsidR="0030007D" w:rsidRDefault="0030007D" w:rsidP="0030007D">
    <w:pPr>
      <w:pStyle w:val="Header"/>
      <w:tabs>
        <w:tab w:val="right" w:pos="9020"/>
      </w:tabs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ECAD6009- </w:t>
    </w:r>
    <w:r w:rsidRPr="006D31B7">
      <w:rPr>
        <w:rFonts w:ascii="Arial" w:hAnsi="Arial" w:cs="Arial"/>
        <w:sz w:val="22"/>
        <w:szCs w:val="22"/>
      </w:rPr>
      <w:t xml:space="preserve">Learners, Schools &amp; Communities: </w:t>
    </w:r>
    <w:r>
      <w:rPr>
        <w:rFonts w:ascii="Arial" w:hAnsi="Arial" w:cs="Arial"/>
        <w:sz w:val="22"/>
        <w:szCs w:val="22"/>
      </w:rPr>
      <w:t xml:space="preserve">     Rhif Myfyriwr/ </w:t>
    </w:r>
    <w:r w:rsidRPr="00020789">
      <w:rPr>
        <w:rFonts w:ascii="Arial" w:hAnsi="Arial" w:cs="Arial"/>
        <w:sz w:val="22"/>
        <w:szCs w:val="22"/>
      </w:rPr>
      <w:t>Student Number: 1900005</w:t>
    </w:r>
  </w:p>
  <w:p w14:paraId="2E51A207" w14:textId="77777777" w:rsidR="0030007D" w:rsidRPr="006D31B7" w:rsidRDefault="0030007D" w:rsidP="0030007D">
    <w:pPr>
      <w:pStyle w:val="Header"/>
      <w:tabs>
        <w:tab w:val="right" w:pos="9020"/>
      </w:tabs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W</w:t>
    </w:r>
    <w:r w:rsidRPr="006D31B7">
      <w:rPr>
        <w:rFonts w:ascii="Arial" w:hAnsi="Arial" w:cs="Arial"/>
        <w:sz w:val="22"/>
        <w:szCs w:val="22"/>
      </w:rPr>
      <w:t xml:space="preserve">here am I </w:t>
    </w:r>
    <w:r>
      <w:rPr>
        <w:rFonts w:ascii="Arial" w:hAnsi="Arial" w:cs="Arial"/>
        <w:sz w:val="22"/>
        <w:szCs w:val="22"/>
      </w:rPr>
      <w:t>Te</w:t>
    </w:r>
    <w:r w:rsidRPr="006D31B7">
      <w:rPr>
        <w:rFonts w:ascii="Arial" w:hAnsi="Arial" w:cs="Arial"/>
        <w:sz w:val="22"/>
        <w:szCs w:val="22"/>
      </w:rPr>
      <w:t>aching?</w:t>
    </w:r>
  </w:p>
  <w:p w14:paraId="61AFCE49" w14:textId="77777777" w:rsidR="0030007D" w:rsidRDefault="003000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07D"/>
    <w:rsid w:val="000065A5"/>
    <w:rsid w:val="00040E84"/>
    <w:rsid w:val="00113AC5"/>
    <w:rsid w:val="001A38FD"/>
    <w:rsid w:val="001A7A62"/>
    <w:rsid w:val="00252020"/>
    <w:rsid w:val="002F5124"/>
    <w:rsid w:val="0030007D"/>
    <w:rsid w:val="00345E5D"/>
    <w:rsid w:val="00355374"/>
    <w:rsid w:val="00357760"/>
    <w:rsid w:val="003A7C88"/>
    <w:rsid w:val="00590D36"/>
    <w:rsid w:val="005D4A3F"/>
    <w:rsid w:val="005E2559"/>
    <w:rsid w:val="006B1DA5"/>
    <w:rsid w:val="006F1A76"/>
    <w:rsid w:val="0070464D"/>
    <w:rsid w:val="00720345"/>
    <w:rsid w:val="007F1E8B"/>
    <w:rsid w:val="007F62A3"/>
    <w:rsid w:val="00817C70"/>
    <w:rsid w:val="00825C1B"/>
    <w:rsid w:val="00860D82"/>
    <w:rsid w:val="008C245D"/>
    <w:rsid w:val="008C606C"/>
    <w:rsid w:val="008E1BEE"/>
    <w:rsid w:val="00983152"/>
    <w:rsid w:val="009D5DFA"/>
    <w:rsid w:val="00A3382C"/>
    <w:rsid w:val="00AA2FB0"/>
    <w:rsid w:val="00B06910"/>
    <w:rsid w:val="00B16B2F"/>
    <w:rsid w:val="00B647A6"/>
    <w:rsid w:val="00D14AB7"/>
    <w:rsid w:val="00D67E60"/>
    <w:rsid w:val="00D932DE"/>
    <w:rsid w:val="00E7017F"/>
    <w:rsid w:val="00E75165"/>
    <w:rsid w:val="00ED104A"/>
    <w:rsid w:val="00F37E08"/>
    <w:rsid w:val="00FD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CB116"/>
  <w15:chartTrackingRefBased/>
  <w15:docId w15:val="{6917C05B-1630-9641-828C-75D1D65F3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007D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00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00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30007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0007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007D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000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007D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30007D"/>
  </w:style>
  <w:style w:type="character" w:styleId="UnresolvedMention">
    <w:name w:val="Unresolved Mention"/>
    <w:basedOn w:val="DefaultParagraphFont"/>
    <w:uiPriority w:val="99"/>
    <w:semiHidden/>
    <w:unhideWhenUsed/>
    <w:rsid w:val="00ED10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3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44237C4B-6316-5E44-ABD8-A36D485D2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7</Pages>
  <Words>1841</Words>
  <Characters>10498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Turner (1900005)</dc:creator>
  <cp:keywords/>
  <dc:description/>
  <cp:lastModifiedBy>Charlotte Turner (1900005)</cp:lastModifiedBy>
  <cp:revision>35</cp:revision>
  <dcterms:created xsi:type="dcterms:W3CDTF">2022-04-18T20:56:00Z</dcterms:created>
  <dcterms:modified xsi:type="dcterms:W3CDTF">2022-05-02T08:52:00Z</dcterms:modified>
</cp:coreProperties>
</file>