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C96BC" w14:textId="7023B840" w:rsidR="00C17011" w:rsidRDefault="00C17011">
      <w:r>
        <w:t>Through the consideration of topics and areas that could be researched during the Switzerland field trip the area that will be investigated and researched is the mountain tourism in Switzerland and how this can be incorporated into events</w:t>
      </w:r>
      <w:r w:rsidR="00186BA2">
        <w:t>,</w:t>
      </w:r>
      <w:r w:rsidR="009756D6">
        <w:t xml:space="preserve"> with a focus on the accessibility to these areas.</w:t>
      </w:r>
    </w:p>
    <w:p w14:paraId="12CE5ECB" w14:textId="769A8FDB" w:rsidR="00C17011" w:rsidRDefault="00C17011"/>
    <w:p w14:paraId="1CF37CFB" w14:textId="1879683D" w:rsidR="00C17011" w:rsidRDefault="00C17011">
      <w:r>
        <w:t>Switzerland has a movement of tourists th</w:t>
      </w:r>
      <w:r w:rsidR="00186BA2">
        <w:t>r</w:t>
      </w:r>
      <w:r>
        <w:t>ough</w:t>
      </w:r>
      <w:r w:rsidR="00186BA2">
        <w:t>ou</w:t>
      </w:r>
      <w:r>
        <w:t xml:space="preserve">t </w:t>
      </w:r>
      <w:r w:rsidR="00186BA2">
        <w:t xml:space="preserve">the </w:t>
      </w:r>
      <w:r>
        <w:t xml:space="preserve">year with each season </w:t>
      </w:r>
      <w:r w:rsidR="006B46D6">
        <w:t xml:space="preserve">providing </w:t>
      </w:r>
      <w:r>
        <w:t>different weather conditions and activities</w:t>
      </w:r>
      <w:r w:rsidR="002D2B67">
        <w:t xml:space="preserve"> (</w:t>
      </w:r>
      <w:proofErr w:type="spellStart"/>
      <w:r w:rsidR="002D2B67">
        <w:t>MySwissAlps</w:t>
      </w:r>
      <w:proofErr w:type="spellEnd"/>
      <w:r w:rsidR="002D2B67">
        <w:t>, 2023).</w:t>
      </w:r>
      <w:r>
        <w:t xml:space="preserve"> From January to September 2022 the number of </w:t>
      </w:r>
      <w:r w:rsidR="009756D6">
        <w:t>tourists</w:t>
      </w:r>
      <w:r>
        <w:t xml:space="preserve"> who had an overnight stay is 45,128,151 and 45,884,489 in 2021 (Tourist accommodation statistics, 2022). </w:t>
      </w:r>
      <w:r w:rsidR="009756D6">
        <w:t>This shows the wide variety of individuals that can be targeted within Switzerland and those who are looking for something to do</w:t>
      </w:r>
      <w:r w:rsidR="00FF15A5">
        <w:t xml:space="preserve"> in this region</w:t>
      </w:r>
      <w:r w:rsidR="009756D6">
        <w:t>.</w:t>
      </w:r>
    </w:p>
    <w:p w14:paraId="1836A0C3" w14:textId="02C21AB5" w:rsidR="009756D6" w:rsidRDefault="009756D6"/>
    <w:p w14:paraId="3D86707B" w14:textId="7C43AEC7" w:rsidR="009756D6" w:rsidRPr="009756D6" w:rsidRDefault="009756D6" w:rsidP="009756D6">
      <w:r>
        <w:t xml:space="preserve">Swiss Tourism was </w:t>
      </w:r>
      <w:r w:rsidR="005946AB">
        <w:t>affected</w:t>
      </w:r>
      <w:r>
        <w:t xml:space="preserve"> by the Covid-19 pandemic and according to the Swiss Tourism Federation (2022) th</w:t>
      </w:r>
      <w:r w:rsidR="005946AB">
        <w:t xml:space="preserve">is </w:t>
      </w:r>
      <w:r w:rsidR="000479B3">
        <w:t xml:space="preserve">issue </w:t>
      </w:r>
      <w:r w:rsidR="005946AB">
        <w:t>continues and is shown</w:t>
      </w:r>
      <w:r>
        <w:t xml:space="preserve"> through the reduced number of travellers</w:t>
      </w:r>
      <w:r w:rsidR="000479B3">
        <w:t xml:space="preserve"> which</w:t>
      </w:r>
      <w:r w:rsidR="005946AB">
        <w:t xml:space="preserve"> </w:t>
      </w:r>
      <w:r>
        <w:t xml:space="preserve">is </w:t>
      </w:r>
      <w:r w:rsidR="005946AB">
        <w:t>demonstrated</w:t>
      </w:r>
      <w:r>
        <w:t xml:space="preserve"> in the revenue and expenditure tourism balance of payments. As a </w:t>
      </w:r>
      <w:r w:rsidR="005946AB">
        <w:t>result,</w:t>
      </w:r>
      <w:r>
        <w:t xml:space="preserve"> the international tourist arrivals were greatly </w:t>
      </w:r>
      <w:r w:rsidR="00A45258">
        <w:t>affected</w:t>
      </w:r>
      <w:r>
        <w:t xml:space="preserve"> with the figures 72% below the pre pandemic figures.</w:t>
      </w:r>
      <w:r>
        <w:t xml:space="preserve"> </w:t>
      </w:r>
      <w:r w:rsidR="00A45258">
        <w:t>To</w:t>
      </w:r>
      <w:r>
        <w:t xml:space="preserve"> </w:t>
      </w:r>
      <w:r w:rsidR="00A45258">
        <w:t>increase</w:t>
      </w:r>
      <w:r>
        <w:t xml:space="preserve"> these figures a </w:t>
      </w:r>
      <w:r w:rsidR="001A2EBB">
        <w:t>promotion</w:t>
      </w:r>
      <w:r>
        <w:t xml:space="preserve"> </w:t>
      </w:r>
      <w:r w:rsidR="001A2EBB">
        <w:t xml:space="preserve">and direct focus </w:t>
      </w:r>
      <w:r>
        <w:t xml:space="preserve">will be needed to bring the tourists back to Switzerland. As discussed by </w:t>
      </w:r>
      <w:proofErr w:type="spellStart"/>
      <w:r>
        <w:t>Bladen</w:t>
      </w:r>
      <w:proofErr w:type="spellEnd"/>
      <w:r>
        <w:t xml:space="preserve"> </w:t>
      </w:r>
      <w:r>
        <w:rPr>
          <w:i/>
          <w:iCs/>
        </w:rPr>
        <w:t xml:space="preserve">et al </w:t>
      </w:r>
      <w:r>
        <w:t xml:space="preserve">(2012) tourists will visit an area because of an event. This would be a </w:t>
      </w:r>
      <w:r w:rsidR="00A61931">
        <w:t xml:space="preserve">positive </w:t>
      </w:r>
      <w:r>
        <w:t>way to encourage individuals to visit Switzerland and explore what the mountains have to offer</w:t>
      </w:r>
      <w:r w:rsidR="00A61931">
        <w:t>,</w:t>
      </w:r>
      <w:r>
        <w:t xml:space="preserve"> as well as the events. It has also been shown that events influence the image of a destination both for local people and those who travel (Erfurt and Johnsen, 2003). The influence that global events </w:t>
      </w:r>
      <w:r w:rsidR="00A61931">
        <w:t>such as</w:t>
      </w:r>
      <w:r>
        <w:t xml:space="preserve"> sports have on</w:t>
      </w:r>
      <w:r w:rsidR="00A67471">
        <w:t xml:space="preserve"> an individual’s</w:t>
      </w:r>
      <w:r>
        <w:t xml:space="preserve"> travel decisions means individuals travel to view or partake in sports that they</w:t>
      </w:r>
      <w:r w:rsidR="00A61931">
        <w:t xml:space="preserve"> take interest in </w:t>
      </w:r>
      <w:r>
        <w:t>(Getz, 2005). Th</w:t>
      </w:r>
      <w:r w:rsidR="00A67471">
        <w:t xml:space="preserve">eir decision to </w:t>
      </w:r>
      <w:r>
        <w:t xml:space="preserve">travel could </w:t>
      </w:r>
      <w:r w:rsidR="00E475A2">
        <w:t xml:space="preserve">be influenced by the need </w:t>
      </w:r>
      <w:r>
        <w:t xml:space="preserve">to try a sport that an individual has viewed and would like to </w:t>
      </w:r>
      <w:r w:rsidR="00E475A2">
        <w:t>experience first-hand</w:t>
      </w:r>
      <w:r w:rsidR="00A67471">
        <w:t xml:space="preserve">. </w:t>
      </w:r>
      <w:r>
        <w:t xml:space="preserve"> The accessibility of these activities will be considered as part of research. </w:t>
      </w:r>
    </w:p>
    <w:p w14:paraId="63834BD7" w14:textId="526C5593" w:rsidR="00C17011" w:rsidRDefault="00C17011"/>
    <w:p w14:paraId="063598BE" w14:textId="5771ACF4" w:rsidR="00C17011" w:rsidRDefault="00C17011">
      <w:r>
        <w:t xml:space="preserve">As part of the research project different types of tourists will be considered as discussed by </w:t>
      </w:r>
      <w:proofErr w:type="spellStart"/>
      <w:r>
        <w:t>Plog</w:t>
      </w:r>
      <w:proofErr w:type="spellEnd"/>
      <w:r>
        <w:t xml:space="preserve"> (1974) the psychocentric tourist prefers the destinations that are considered safe and </w:t>
      </w:r>
      <w:r w:rsidR="00BE4D2C">
        <w:t xml:space="preserve">will </w:t>
      </w:r>
      <w:r>
        <w:t>take repeat</w:t>
      </w:r>
      <w:r w:rsidR="00BE4D2C">
        <w:t>ed</w:t>
      </w:r>
      <w:r>
        <w:t xml:space="preserve"> trips to the same location</w:t>
      </w:r>
      <w:r w:rsidR="00BE4D2C">
        <w:t xml:space="preserve">, whilst the </w:t>
      </w:r>
      <w:r>
        <w:t xml:space="preserve">allocentric tourists are more adventurous and enjoy discovering new destinations. There is also the </w:t>
      </w:r>
      <w:proofErr w:type="spellStart"/>
      <w:r>
        <w:t>midcentric</w:t>
      </w:r>
      <w:proofErr w:type="spellEnd"/>
      <w:r>
        <w:t xml:space="preserve"> tourist </w:t>
      </w:r>
      <w:r w:rsidR="003D6AC2">
        <w:t xml:space="preserve">which has </w:t>
      </w:r>
      <w:r>
        <w:t>a correlation between the two types of tourists</w:t>
      </w:r>
      <w:r w:rsidR="000517E4">
        <w:t>,</w:t>
      </w:r>
      <w:r>
        <w:t xml:space="preserve"> w</w:t>
      </w:r>
      <w:r w:rsidR="000517E4">
        <w:t xml:space="preserve">here </w:t>
      </w:r>
      <w:r>
        <w:t xml:space="preserve">an </w:t>
      </w:r>
      <w:r w:rsidR="00563BF8">
        <w:t>individual displays an element</w:t>
      </w:r>
      <w:r>
        <w:t xml:space="preserve"> of both. When considering the research </w:t>
      </w:r>
      <w:r w:rsidR="009123C3">
        <w:t>project,</w:t>
      </w:r>
      <w:r>
        <w:t xml:space="preserve"> it is important to look at the </w:t>
      </w:r>
      <w:r w:rsidR="00563BF8">
        <w:t xml:space="preserve">specific </w:t>
      </w:r>
      <w:r>
        <w:t xml:space="preserve">type of tourist that will be targeted. </w:t>
      </w:r>
      <w:proofErr w:type="gramStart"/>
      <w:r w:rsidR="00563BF8">
        <w:t>In regard to</w:t>
      </w:r>
      <w:proofErr w:type="gramEnd"/>
      <w:r>
        <w:t xml:space="preserve"> mountain </w:t>
      </w:r>
      <w:r w:rsidR="009123C3">
        <w:t>tourism,</w:t>
      </w:r>
      <w:r>
        <w:t xml:space="preserve"> it would be aimed towards the allocentric to </w:t>
      </w:r>
      <w:proofErr w:type="spellStart"/>
      <w:r>
        <w:t>midcentric</w:t>
      </w:r>
      <w:proofErr w:type="spellEnd"/>
      <w:r>
        <w:t xml:space="preserve"> tourist as it involves adventure </w:t>
      </w:r>
      <w:r w:rsidR="00563BF8">
        <w:t>with</w:t>
      </w:r>
      <w:r>
        <w:t xml:space="preserve"> an element of exploration</w:t>
      </w:r>
      <w:r w:rsidR="00563BF8">
        <w:t>,</w:t>
      </w:r>
      <w:r>
        <w:t xml:space="preserve"> but </w:t>
      </w:r>
      <w:r w:rsidR="00563BF8">
        <w:t xml:space="preserve">it can </w:t>
      </w:r>
      <w:r w:rsidR="009123C3">
        <w:t xml:space="preserve">also </w:t>
      </w:r>
      <w:r w:rsidR="00563BF8">
        <w:t xml:space="preserve">be experienced </w:t>
      </w:r>
      <w:r>
        <w:t xml:space="preserve">safely and in a structured </w:t>
      </w:r>
      <w:r w:rsidR="00D31FD1">
        <w:t>manner</w:t>
      </w:r>
      <w:r>
        <w:t xml:space="preserve">. Another way to consider the types of tourists is through Cohen (1974) that </w:t>
      </w:r>
      <w:r w:rsidR="00DA4BCC">
        <w:t>discusses</w:t>
      </w:r>
      <w:r>
        <w:t xml:space="preserve"> the fact tourists combine the factors of wanting to seek out new experiences </w:t>
      </w:r>
      <w:r w:rsidR="00DA4BCC">
        <w:t>whilst</w:t>
      </w:r>
      <w:r>
        <w:t xml:space="preserve"> </w:t>
      </w:r>
      <w:r w:rsidR="00DA4BCC">
        <w:t>also experiencing</w:t>
      </w:r>
      <w:r>
        <w:t xml:space="preserve"> familiarity and novelty</w:t>
      </w:r>
      <w:r w:rsidR="00DA4BCC">
        <w:t xml:space="preserve"> which</w:t>
      </w:r>
      <w:r>
        <w:t xml:space="preserve"> develop</w:t>
      </w:r>
      <w:r w:rsidR="00DA4BCC">
        <w:t xml:space="preserve"> </w:t>
      </w:r>
      <w:r>
        <w:t xml:space="preserve">the four tourist roles – organised mass tourist, individual mass tourist, </w:t>
      </w:r>
      <w:r w:rsidR="002D2B67">
        <w:t>explorer,</w:t>
      </w:r>
      <w:r>
        <w:t xml:space="preserve"> and drifter. It can be </w:t>
      </w:r>
      <w:r w:rsidR="00DA4BCC">
        <w:t>viewed</w:t>
      </w:r>
      <w:r>
        <w:t xml:space="preserve"> that the mountain tourism of Switzerland can cater to a few of these categories as it is dependent on the location of accommodation and the activities that are undertaken while there. The research will</w:t>
      </w:r>
      <w:r w:rsidR="00DA4BCC">
        <w:t xml:space="preserve"> focus on </w:t>
      </w:r>
      <w:r>
        <w:t xml:space="preserve">and </w:t>
      </w:r>
      <w:r w:rsidR="00DA4BCC">
        <w:t xml:space="preserve">think about </w:t>
      </w:r>
      <w:r>
        <w:t xml:space="preserve">the different activities, </w:t>
      </w:r>
      <w:r w:rsidR="002D2B67">
        <w:t>experiences,</w:t>
      </w:r>
      <w:r>
        <w:t xml:space="preserve"> and locations for the different types of tourists</w:t>
      </w:r>
      <w:r w:rsidR="00DA4BCC">
        <w:t xml:space="preserve"> through observational data collection.</w:t>
      </w:r>
      <w:r>
        <w:t xml:space="preserve"> </w:t>
      </w:r>
    </w:p>
    <w:p w14:paraId="59335C38" w14:textId="2265B772" w:rsidR="00C17011" w:rsidRDefault="00C17011"/>
    <w:p w14:paraId="333B67DB" w14:textId="22EFC6AE" w:rsidR="00C17011" w:rsidRDefault="009756D6">
      <w:pPr>
        <w:rPr>
          <w:u w:val="single"/>
        </w:rPr>
      </w:pPr>
      <w:r>
        <w:lastRenderedPageBreak/>
        <w:t>During the research undertaken prior to the field trip it has been noted that t</w:t>
      </w:r>
      <w:r w:rsidR="00C17011">
        <w:t xml:space="preserve">he public transport system in Switzerland is one of the densest transport networks in the world with 28700 </w:t>
      </w:r>
      <w:r w:rsidR="002D2B67">
        <w:t>kilometres</w:t>
      </w:r>
      <w:r w:rsidR="00C17011">
        <w:t xml:space="preserve"> of public route network (Swiss Tourism Federation, 2022).</w:t>
      </w:r>
      <w:r>
        <w:t xml:space="preserve"> This will become an area where observational and quantitative research </w:t>
      </w:r>
      <w:r w:rsidR="00D31FD1">
        <w:t>can</w:t>
      </w:r>
      <w:r>
        <w:t xml:space="preserve"> be obtained</w:t>
      </w:r>
      <w:r w:rsidR="005D2956">
        <w:t>,</w:t>
      </w:r>
      <w:r>
        <w:t xml:space="preserve"> through the satisfaction of the public transport, efficient </w:t>
      </w:r>
      <w:proofErr w:type="gramStart"/>
      <w:r>
        <w:t>timings</w:t>
      </w:r>
      <w:proofErr w:type="gramEnd"/>
      <w:r>
        <w:t xml:space="preserve"> and information available before travel. The reasoning for this research is to consider the connections between the mountains, cities and villages that could either encourage or discourage individuals to </w:t>
      </w:r>
      <w:r w:rsidR="00AF1EAB">
        <w:t>visit</w:t>
      </w:r>
      <w:r>
        <w:t xml:space="preserve"> the mountains and be involved in activities while attending events in the country. </w:t>
      </w:r>
    </w:p>
    <w:p w14:paraId="661AE148" w14:textId="418C9388" w:rsidR="00C17011" w:rsidRDefault="00C17011">
      <w:pPr>
        <w:rPr>
          <w:u w:val="single"/>
        </w:rPr>
      </w:pPr>
    </w:p>
    <w:p w14:paraId="5CADA932" w14:textId="6A130C63" w:rsidR="00C17011" w:rsidRDefault="00C17011">
      <w:r>
        <w:t xml:space="preserve">The research undertaken will mostly involve observational research </w:t>
      </w:r>
      <w:r w:rsidR="009756D6">
        <w:t>covering the areas of public transport and accessibility to the mountain ranges.</w:t>
      </w:r>
      <w:r w:rsidR="002D2B67">
        <w:t xml:space="preserve"> Another method is secondary data </w:t>
      </w:r>
      <w:r w:rsidR="008F5DEB">
        <w:t xml:space="preserve">which </w:t>
      </w:r>
      <w:r w:rsidR="002D2B67">
        <w:t xml:space="preserve">means </w:t>
      </w:r>
      <w:r w:rsidR="00647B13">
        <w:t xml:space="preserve">there </w:t>
      </w:r>
      <w:r w:rsidR="008F5DEB">
        <w:t>will</w:t>
      </w:r>
      <w:r w:rsidR="00647B13">
        <w:t xml:space="preserve"> be a</w:t>
      </w:r>
      <w:r w:rsidR="002D2B67">
        <w:t xml:space="preserve"> wider </w:t>
      </w:r>
      <w:r w:rsidR="00647B13">
        <w:t xml:space="preserve">range of information that is available </w:t>
      </w:r>
      <w:r w:rsidR="008F5DEB">
        <w:t xml:space="preserve">which </w:t>
      </w:r>
      <w:r w:rsidR="002D2B67">
        <w:t>can be analysed (McNeill and Chapman, 2005).</w:t>
      </w:r>
      <w:r w:rsidR="00647B13">
        <w:t xml:space="preserve"> There will be a stronger focus on quantitative research as the statistical analysis of the results will be able to be presented in a statistical manner (Patten and Newhart, 2017). </w:t>
      </w:r>
    </w:p>
    <w:p w14:paraId="4A65EC8F" w14:textId="4330F481" w:rsidR="00647B13" w:rsidRDefault="00647B13"/>
    <w:p w14:paraId="4820C870" w14:textId="77777777" w:rsidR="00647B13" w:rsidRDefault="00647B13"/>
    <w:p w14:paraId="1CEFF8CA" w14:textId="3D281CB3" w:rsidR="009756D6" w:rsidRDefault="009756D6"/>
    <w:tbl>
      <w:tblPr>
        <w:tblStyle w:val="TableGrid"/>
        <w:tblW w:w="0" w:type="auto"/>
        <w:tblLook w:val="04A0" w:firstRow="1" w:lastRow="0" w:firstColumn="1" w:lastColumn="0" w:noHBand="0" w:noVBand="1"/>
      </w:tblPr>
      <w:tblGrid>
        <w:gridCol w:w="2249"/>
        <w:gridCol w:w="2237"/>
        <w:gridCol w:w="2311"/>
        <w:gridCol w:w="2219"/>
      </w:tblGrid>
      <w:tr w:rsidR="009756D6" w14:paraId="7263F80A" w14:textId="77777777" w:rsidTr="009756D6">
        <w:tc>
          <w:tcPr>
            <w:tcW w:w="2254" w:type="dxa"/>
          </w:tcPr>
          <w:p w14:paraId="3B8A0622" w14:textId="39E105FA" w:rsidR="009756D6" w:rsidRDefault="009756D6">
            <w:r>
              <w:t>Area of Research</w:t>
            </w:r>
          </w:p>
        </w:tc>
        <w:tc>
          <w:tcPr>
            <w:tcW w:w="2254" w:type="dxa"/>
          </w:tcPr>
          <w:p w14:paraId="391A2D4E" w14:textId="4170D0BE" w:rsidR="009756D6" w:rsidRDefault="009756D6">
            <w:r>
              <w:t>Type of Research</w:t>
            </w:r>
          </w:p>
        </w:tc>
        <w:tc>
          <w:tcPr>
            <w:tcW w:w="2254" w:type="dxa"/>
          </w:tcPr>
          <w:p w14:paraId="3C48D2D7" w14:textId="626165C9" w:rsidR="009756D6" w:rsidRDefault="009756D6">
            <w:r>
              <w:t>Outcome/Observations</w:t>
            </w:r>
          </w:p>
        </w:tc>
        <w:tc>
          <w:tcPr>
            <w:tcW w:w="2254" w:type="dxa"/>
          </w:tcPr>
          <w:p w14:paraId="50CD6336" w14:textId="2E6F87C5" w:rsidR="009756D6" w:rsidRDefault="009756D6">
            <w:r>
              <w:t>Result</w:t>
            </w:r>
          </w:p>
        </w:tc>
      </w:tr>
      <w:tr w:rsidR="009756D6" w14:paraId="32ECF970" w14:textId="77777777" w:rsidTr="009756D6">
        <w:tc>
          <w:tcPr>
            <w:tcW w:w="2254" w:type="dxa"/>
          </w:tcPr>
          <w:p w14:paraId="002F8748" w14:textId="49809A87" w:rsidR="009756D6" w:rsidRDefault="009756D6">
            <w:r>
              <w:t xml:space="preserve">Accessibility of mountain sporting activities </w:t>
            </w:r>
          </w:p>
        </w:tc>
        <w:tc>
          <w:tcPr>
            <w:tcW w:w="2254" w:type="dxa"/>
          </w:tcPr>
          <w:p w14:paraId="3A657B25" w14:textId="67374C9D" w:rsidR="009756D6" w:rsidRDefault="009756D6">
            <w:r>
              <w:t>Observational</w:t>
            </w:r>
          </w:p>
        </w:tc>
        <w:tc>
          <w:tcPr>
            <w:tcW w:w="2254" w:type="dxa"/>
          </w:tcPr>
          <w:p w14:paraId="623217CD" w14:textId="77777777" w:rsidR="009756D6" w:rsidRDefault="009756D6"/>
        </w:tc>
        <w:tc>
          <w:tcPr>
            <w:tcW w:w="2254" w:type="dxa"/>
          </w:tcPr>
          <w:p w14:paraId="36C80823" w14:textId="77777777" w:rsidR="009756D6" w:rsidRDefault="009756D6"/>
        </w:tc>
      </w:tr>
      <w:tr w:rsidR="009756D6" w14:paraId="1FBEEC5B" w14:textId="77777777" w:rsidTr="009756D6">
        <w:tc>
          <w:tcPr>
            <w:tcW w:w="2254" w:type="dxa"/>
          </w:tcPr>
          <w:p w14:paraId="482A058B" w14:textId="1D8DD61D" w:rsidR="009756D6" w:rsidRDefault="009756D6">
            <w:r>
              <w:t>Type of tourists</w:t>
            </w:r>
          </w:p>
        </w:tc>
        <w:tc>
          <w:tcPr>
            <w:tcW w:w="2254" w:type="dxa"/>
          </w:tcPr>
          <w:p w14:paraId="0F2386C2" w14:textId="72EF9463" w:rsidR="009756D6" w:rsidRDefault="009756D6">
            <w:r>
              <w:t>Observational and Questions</w:t>
            </w:r>
          </w:p>
        </w:tc>
        <w:tc>
          <w:tcPr>
            <w:tcW w:w="2254" w:type="dxa"/>
          </w:tcPr>
          <w:p w14:paraId="60F56B1C" w14:textId="77777777" w:rsidR="009756D6" w:rsidRDefault="009756D6"/>
        </w:tc>
        <w:tc>
          <w:tcPr>
            <w:tcW w:w="2254" w:type="dxa"/>
          </w:tcPr>
          <w:p w14:paraId="421AF893" w14:textId="77777777" w:rsidR="009756D6" w:rsidRDefault="009756D6"/>
        </w:tc>
      </w:tr>
      <w:tr w:rsidR="009756D6" w14:paraId="6FE7B162" w14:textId="77777777" w:rsidTr="009756D6">
        <w:tc>
          <w:tcPr>
            <w:tcW w:w="2254" w:type="dxa"/>
          </w:tcPr>
          <w:p w14:paraId="699E6DA7" w14:textId="77777777" w:rsidR="009756D6" w:rsidRDefault="009756D6">
            <w:r>
              <w:t xml:space="preserve">Transport System </w:t>
            </w:r>
          </w:p>
          <w:p w14:paraId="3F6B9DE9" w14:textId="77777777" w:rsidR="009756D6" w:rsidRDefault="009756D6" w:rsidP="009756D6">
            <w:pPr>
              <w:pStyle w:val="ListParagraph"/>
              <w:numPr>
                <w:ilvl w:val="0"/>
                <w:numId w:val="1"/>
              </w:numPr>
            </w:pPr>
            <w:r>
              <w:t xml:space="preserve">Train timings </w:t>
            </w:r>
          </w:p>
          <w:p w14:paraId="52BF0F41" w14:textId="77777777" w:rsidR="009756D6" w:rsidRDefault="009756D6" w:rsidP="009756D6">
            <w:pPr>
              <w:pStyle w:val="ListParagraph"/>
              <w:numPr>
                <w:ilvl w:val="0"/>
                <w:numId w:val="1"/>
              </w:numPr>
            </w:pPr>
            <w:r>
              <w:t xml:space="preserve">Easy to use? </w:t>
            </w:r>
          </w:p>
          <w:p w14:paraId="7A7E2770" w14:textId="5CCA6017" w:rsidR="009756D6" w:rsidRPr="009756D6" w:rsidRDefault="009756D6" w:rsidP="009756D6">
            <w:pPr>
              <w:pStyle w:val="ListParagraph"/>
              <w:numPr>
                <w:ilvl w:val="0"/>
                <w:numId w:val="1"/>
              </w:numPr>
            </w:pPr>
            <w:r>
              <w:t>Accessibility between different areas</w:t>
            </w:r>
          </w:p>
        </w:tc>
        <w:tc>
          <w:tcPr>
            <w:tcW w:w="2254" w:type="dxa"/>
          </w:tcPr>
          <w:p w14:paraId="54BBDF5C" w14:textId="683145C3" w:rsidR="009756D6" w:rsidRDefault="009756D6">
            <w:r>
              <w:t>Observational, secondary data</w:t>
            </w:r>
          </w:p>
        </w:tc>
        <w:tc>
          <w:tcPr>
            <w:tcW w:w="2254" w:type="dxa"/>
          </w:tcPr>
          <w:p w14:paraId="4674A703" w14:textId="77777777" w:rsidR="009756D6" w:rsidRDefault="009756D6"/>
        </w:tc>
        <w:tc>
          <w:tcPr>
            <w:tcW w:w="2254" w:type="dxa"/>
          </w:tcPr>
          <w:p w14:paraId="0437E8B9" w14:textId="77777777" w:rsidR="009756D6" w:rsidRDefault="009756D6"/>
        </w:tc>
      </w:tr>
    </w:tbl>
    <w:p w14:paraId="46E1C529" w14:textId="77777777" w:rsidR="009756D6" w:rsidRDefault="009756D6"/>
    <w:p w14:paraId="7CA7E68F" w14:textId="5044F5B5" w:rsidR="009756D6" w:rsidRDefault="009756D6"/>
    <w:p w14:paraId="0093010A" w14:textId="229B9FC5" w:rsidR="009756D6" w:rsidRDefault="009756D6"/>
    <w:p w14:paraId="474D18D1" w14:textId="73BDDD81" w:rsidR="009756D6" w:rsidRDefault="009756D6"/>
    <w:p w14:paraId="55E7A2A3" w14:textId="32571BF6" w:rsidR="009756D6" w:rsidRDefault="009756D6"/>
    <w:p w14:paraId="52D8708D" w14:textId="5462B64D" w:rsidR="009756D6" w:rsidRDefault="009756D6"/>
    <w:p w14:paraId="69F88315" w14:textId="7DC9B808" w:rsidR="009756D6" w:rsidRDefault="009756D6"/>
    <w:p w14:paraId="3EA61154" w14:textId="03F39843" w:rsidR="009756D6" w:rsidRDefault="009756D6"/>
    <w:p w14:paraId="33250687" w14:textId="2E7827C2" w:rsidR="009756D6" w:rsidRDefault="009756D6"/>
    <w:p w14:paraId="529A1897" w14:textId="7CAE2DE5" w:rsidR="009756D6" w:rsidRDefault="009756D6"/>
    <w:p w14:paraId="4123B09D" w14:textId="113B4BC8" w:rsidR="009756D6" w:rsidRDefault="009756D6"/>
    <w:p w14:paraId="2AD6FBD8" w14:textId="14884C30" w:rsidR="009756D6" w:rsidRDefault="009756D6"/>
    <w:p w14:paraId="4BDF8230" w14:textId="5892407B" w:rsidR="009756D6" w:rsidRDefault="009756D6"/>
    <w:p w14:paraId="7DC08EBD" w14:textId="5F30E39E" w:rsidR="009756D6" w:rsidRDefault="009756D6"/>
    <w:p w14:paraId="71990115" w14:textId="15CB76EC" w:rsidR="009756D6" w:rsidRDefault="009756D6"/>
    <w:p w14:paraId="399DEB9D" w14:textId="7A64C27E" w:rsidR="009756D6" w:rsidRDefault="009756D6"/>
    <w:p w14:paraId="06866186" w14:textId="6C580DFF" w:rsidR="009756D6" w:rsidRDefault="009756D6"/>
    <w:p w14:paraId="091DD1F2" w14:textId="580BF061" w:rsidR="009756D6" w:rsidRDefault="009756D6"/>
    <w:p w14:paraId="5D118D4E" w14:textId="0566E1E6" w:rsidR="009756D6" w:rsidRDefault="009756D6"/>
    <w:p w14:paraId="56F4F1FF" w14:textId="0DF49B62" w:rsidR="009756D6" w:rsidRDefault="009756D6"/>
    <w:p w14:paraId="7BF9A69C" w14:textId="77777777" w:rsidR="009756D6" w:rsidRPr="00C17011" w:rsidRDefault="009756D6"/>
    <w:p w14:paraId="1C0CD47C" w14:textId="454E3BF5" w:rsidR="00C17011" w:rsidRDefault="00C17011">
      <w:pPr>
        <w:rPr>
          <w:u w:val="single"/>
        </w:rPr>
      </w:pPr>
    </w:p>
    <w:p w14:paraId="655EF1FB" w14:textId="77777777" w:rsidR="009756D6" w:rsidRDefault="009756D6">
      <w:pPr>
        <w:rPr>
          <w:u w:val="single"/>
        </w:rPr>
      </w:pPr>
    </w:p>
    <w:p w14:paraId="45069F61" w14:textId="2A1D1392" w:rsidR="00C17011" w:rsidRDefault="00C17011">
      <w:pPr>
        <w:rPr>
          <w:u w:val="single"/>
        </w:rPr>
      </w:pPr>
    </w:p>
    <w:p w14:paraId="38849EE2" w14:textId="52D00B95" w:rsidR="00C17011" w:rsidRDefault="00C17011">
      <w:pPr>
        <w:rPr>
          <w:u w:val="single"/>
        </w:rPr>
      </w:pPr>
    </w:p>
    <w:tbl>
      <w:tblPr>
        <w:tblStyle w:val="TableGrid"/>
        <w:tblW w:w="11482" w:type="dxa"/>
        <w:tblInd w:w="-1281" w:type="dxa"/>
        <w:tblLook w:val="04A0" w:firstRow="1" w:lastRow="0" w:firstColumn="1" w:lastColumn="0" w:noHBand="0" w:noVBand="1"/>
      </w:tblPr>
      <w:tblGrid>
        <w:gridCol w:w="2694"/>
        <w:gridCol w:w="1984"/>
        <w:gridCol w:w="1163"/>
        <w:gridCol w:w="5641"/>
      </w:tblGrid>
      <w:tr w:rsidR="00C17011" w:rsidRPr="005E46FF" w14:paraId="3443F402" w14:textId="77777777" w:rsidTr="00C17011">
        <w:trPr>
          <w:trHeight w:val="660"/>
        </w:trPr>
        <w:tc>
          <w:tcPr>
            <w:tcW w:w="2694" w:type="dxa"/>
            <w:shd w:val="clear" w:color="auto" w:fill="D9D9D9" w:themeFill="background1" w:themeFillShade="D9"/>
            <w:noWrap/>
            <w:hideMark/>
          </w:tcPr>
          <w:p w14:paraId="37C6DBAC" w14:textId="77777777" w:rsidR="00C17011" w:rsidRPr="005E46FF" w:rsidRDefault="00C17011" w:rsidP="00AC1FDA">
            <w:pPr>
              <w:rPr>
                <w:b/>
                <w:bCs/>
              </w:rPr>
            </w:pPr>
            <w:r w:rsidRPr="005E46FF">
              <w:rPr>
                <w:b/>
                <w:bCs/>
              </w:rPr>
              <w:t>RISK FACTOR</w:t>
            </w:r>
          </w:p>
        </w:tc>
        <w:tc>
          <w:tcPr>
            <w:tcW w:w="1984" w:type="dxa"/>
            <w:shd w:val="clear" w:color="auto" w:fill="D9D9D9" w:themeFill="background1" w:themeFillShade="D9"/>
            <w:noWrap/>
            <w:hideMark/>
          </w:tcPr>
          <w:p w14:paraId="62E61D90" w14:textId="77777777" w:rsidR="00C17011" w:rsidRPr="005E46FF" w:rsidRDefault="00C17011" w:rsidP="00AC1FDA">
            <w:pPr>
              <w:rPr>
                <w:b/>
                <w:bCs/>
              </w:rPr>
            </w:pPr>
            <w:r w:rsidRPr="005E46FF">
              <w:rPr>
                <w:b/>
                <w:bCs/>
              </w:rPr>
              <w:t>RISK INDICATORS</w:t>
            </w:r>
          </w:p>
        </w:tc>
        <w:tc>
          <w:tcPr>
            <w:tcW w:w="1163" w:type="dxa"/>
            <w:shd w:val="clear" w:color="auto" w:fill="D9D9D9" w:themeFill="background1" w:themeFillShade="D9"/>
            <w:hideMark/>
          </w:tcPr>
          <w:p w14:paraId="3109137A" w14:textId="77777777" w:rsidR="00C17011" w:rsidRPr="005E46FF" w:rsidRDefault="00C17011" w:rsidP="00AC1FDA">
            <w:pPr>
              <w:rPr>
                <w:b/>
                <w:bCs/>
              </w:rPr>
            </w:pPr>
            <w:r w:rsidRPr="005E46FF">
              <w:rPr>
                <w:b/>
                <w:bCs/>
              </w:rPr>
              <w:t>RATING</w:t>
            </w:r>
            <w:r w:rsidRPr="005E46FF">
              <w:rPr>
                <w:b/>
                <w:bCs/>
              </w:rPr>
              <w:br/>
              <w:t>PROFILE</w:t>
            </w:r>
          </w:p>
        </w:tc>
        <w:tc>
          <w:tcPr>
            <w:tcW w:w="5641" w:type="dxa"/>
            <w:shd w:val="clear" w:color="auto" w:fill="D9D9D9" w:themeFill="background1" w:themeFillShade="D9"/>
            <w:hideMark/>
          </w:tcPr>
          <w:p w14:paraId="443CF3F4" w14:textId="77777777" w:rsidR="00C17011" w:rsidRPr="005E46FF" w:rsidRDefault="00C17011" w:rsidP="00AC1FDA">
            <w:pPr>
              <w:rPr>
                <w:b/>
                <w:bCs/>
              </w:rPr>
            </w:pPr>
            <w:r w:rsidRPr="005E46FF">
              <w:rPr>
                <w:b/>
                <w:bCs/>
              </w:rPr>
              <w:t>ACTIONS REQUIRED TO REDUCE RISK</w:t>
            </w:r>
          </w:p>
        </w:tc>
      </w:tr>
      <w:tr w:rsidR="00C17011" w:rsidRPr="005E46FF" w14:paraId="4072EE66" w14:textId="77777777" w:rsidTr="00C17011">
        <w:trPr>
          <w:trHeight w:val="499"/>
        </w:trPr>
        <w:tc>
          <w:tcPr>
            <w:tcW w:w="2694" w:type="dxa"/>
            <w:hideMark/>
          </w:tcPr>
          <w:p w14:paraId="2DF4C82B" w14:textId="32E308A1" w:rsidR="00C17011" w:rsidRPr="005E46FF" w:rsidRDefault="00C17011" w:rsidP="00AC1FDA">
            <w:r w:rsidRPr="005E46FF">
              <w:t> </w:t>
            </w:r>
            <w:r>
              <w:t>Individual Factors</w:t>
            </w:r>
          </w:p>
        </w:tc>
        <w:tc>
          <w:tcPr>
            <w:tcW w:w="1984" w:type="dxa"/>
            <w:hideMark/>
          </w:tcPr>
          <w:p w14:paraId="22AFF27D" w14:textId="7623BE37" w:rsidR="00C17011" w:rsidRDefault="00C17011" w:rsidP="00C17011">
            <w:r>
              <w:t>Trips, falls</w:t>
            </w:r>
            <w:r>
              <w:t xml:space="preserve">, injury </w:t>
            </w:r>
          </w:p>
          <w:p w14:paraId="54453F89" w14:textId="1374064E" w:rsidR="00C17011" w:rsidRDefault="00C17011" w:rsidP="00C17011">
            <w:r>
              <w:t xml:space="preserve">Slip on ice </w:t>
            </w:r>
          </w:p>
          <w:p w14:paraId="65229CF9" w14:textId="7BECF6F6" w:rsidR="00C17011" w:rsidRDefault="00C17011" w:rsidP="00C17011"/>
          <w:p w14:paraId="4CCB3AE5" w14:textId="77777777" w:rsidR="00C17011" w:rsidRDefault="00C17011" w:rsidP="00C17011"/>
          <w:p w14:paraId="2EAEE74C" w14:textId="015B2EBE" w:rsidR="00C17011" w:rsidRDefault="00C17011" w:rsidP="00C17011">
            <w:r>
              <w:t>Injury tobogganing</w:t>
            </w:r>
          </w:p>
          <w:p w14:paraId="266C9E8B" w14:textId="649ED1C7" w:rsidR="00C17011" w:rsidRDefault="00C17011" w:rsidP="00C17011"/>
          <w:p w14:paraId="7C2D1112" w14:textId="2680E377" w:rsidR="00C17011" w:rsidRDefault="00C17011" w:rsidP="00C17011"/>
          <w:p w14:paraId="39A31549" w14:textId="40746F2E" w:rsidR="00C17011" w:rsidRDefault="00C17011" w:rsidP="00C17011"/>
          <w:p w14:paraId="4DDA137F" w14:textId="77777777" w:rsidR="00C17011" w:rsidRDefault="00C17011" w:rsidP="00C17011"/>
          <w:p w14:paraId="22F35CC4" w14:textId="77777777" w:rsidR="00C17011" w:rsidRDefault="00C17011" w:rsidP="00C17011"/>
          <w:p w14:paraId="5BFE0C7F" w14:textId="77777777" w:rsidR="00C17011" w:rsidRDefault="00C17011" w:rsidP="00C17011"/>
          <w:p w14:paraId="30F8DCDE" w14:textId="4786300C" w:rsidR="00C17011" w:rsidRDefault="00C17011" w:rsidP="00C17011">
            <w:r>
              <w:t>Sunburn and sun relating factors</w:t>
            </w:r>
          </w:p>
          <w:p w14:paraId="01EE12D5" w14:textId="3C2D8AB3" w:rsidR="00C17011" w:rsidRDefault="00C17011" w:rsidP="00C17011"/>
          <w:p w14:paraId="3A2ED144" w14:textId="29EFF31F" w:rsidR="00C17011" w:rsidRDefault="00C17011" w:rsidP="00C17011">
            <w:r>
              <w:t>Changes in weather temperature</w:t>
            </w:r>
          </w:p>
          <w:p w14:paraId="6CCBEEB4" w14:textId="625CF1F2" w:rsidR="00C17011" w:rsidRDefault="00C17011" w:rsidP="00C17011"/>
          <w:p w14:paraId="22BACBB9" w14:textId="77777777" w:rsidR="008F5DEB" w:rsidRDefault="008F5DEB" w:rsidP="00C17011"/>
          <w:p w14:paraId="2907416C" w14:textId="47769845" w:rsidR="00C17011" w:rsidRDefault="00C17011" w:rsidP="00C17011">
            <w:r>
              <w:t>Altitude sickness</w:t>
            </w:r>
          </w:p>
          <w:p w14:paraId="2BBC7139" w14:textId="77506F98" w:rsidR="00C17011" w:rsidRDefault="00C17011" w:rsidP="00C17011"/>
          <w:p w14:paraId="63D61CE4" w14:textId="11176B45" w:rsidR="00C17011" w:rsidRPr="005E46FF" w:rsidRDefault="00C17011" w:rsidP="00C17011">
            <w:r>
              <w:t>Missed trains</w:t>
            </w:r>
          </w:p>
          <w:p w14:paraId="522F71F1" w14:textId="141E94C5" w:rsidR="00C17011" w:rsidRPr="005E46FF" w:rsidRDefault="00C17011" w:rsidP="00AC1FDA"/>
        </w:tc>
        <w:tc>
          <w:tcPr>
            <w:tcW w:w="1163" w:type="dxa"/>
            <w:hideMark/>
          </w:tcPr>
          <w:p w14:paraId="01331A46" w14:textId="5CD50A39" w:rsidR="00C17011" w:rsidRPr="005E46FF" w:rsidRDefault="00C17011" w:rsidP="00AC1FDA">
            <w:r w:rsidRPr="005E46FF">
              <w:t> </w:t>
            </w:r>
            <w:r>
              <w:t>Low</w:t>
            </w:r>
          </w:p>
        </w:tc>
        <w:tc>
          <w:tcPr>
            <w:tcW w:w="5641" w:type="dxa"/>
            <w:hideMark/>
          </w:tcPr>
          <w:p w14:paraId="20839C3D" w14:textId="2627788E" w:rsidR="00C17011" w:rsidRDefault="00C17011" w:rsidP="00C17011">
            <w:r w:rsidRPr="005E46FF">
              <w:t> </w:t>
            </w:r>
            <w:r>
              <w:t xml:space="preserve">Appropriate footwear and clothing </w:t>
            </w:r>
          </w:p>
          <w:p w14:paraId="5FEFE7F6" w14:textId="2AAD324E" w:rsidR="00C17011" w:rsidRDefault="00C17011" w:rsidP="00C17011">
            <w:r>
              <w:t xml:space="preserve">Mobile phone will be </w:t>
            </w:r>
            <w:proofErr w:type="gramStart"/>
            <w:r>
              <w:t>carried at all times</w:t>
            </w:r>
            <w:proofErr w:type="gramEnd"/>
          </w:p>
          <w:p w14:paraId="516FA9C2" w14:textId="6C7CB471" w:rsidR="00C17011" w:rsidRDefault="00C17011" w:rsidP="00C17011">
            <w:r>
              <w:t xml:space="preserve">Individuals will </w:t>
            </w:r>
            <w:proofErr w:type="gramStart"/>
            <w:r>
              <w:t>be in a group at all times</w:t>
            </w:r>
            <w:proofErr w:type="gramEnd"/>
          </w:p>
          <w:p w14:paraId="072348EB" w14:textId="3EDBE2C7" w:rsidR="00C17011" w:rsidRDefault="00C17011" w:rsidP="00C17011">
            <w:r>
              <w:t>Itinerary is submitted to lecturers to show locations and timings</w:t>
            </w:r>
          </w:p>
          <w:p w14:paraId="1497D306" w14:textId="79B1D451" w:rsidR="00C17011" w:rsidRDefault="00C17011" w:rsidP="00C17011">
            <w:r>
              <w:t>Toboggining in known areas where it is common to undertake activity</w:t>
            </w:r>
          </w:p>
          <w:p w14:paraId="362B14AC" w14:textId="2C251AC6" w:rsidR="00C17011" w:rsidRDefault="00C17011" w:rsidP="00C17011">
            <w:r>
              <w:t>Ski coat, trousers and gloves will be worn for warmth and protection</w:t>
            </w:r>
          </w:p>
          <w:p w14:paraId="7594B2DD" w14:textId="77777777" w:rsidR="00C17011" w:rsidRDefault="00C17011" w:rsidP="00C17011"/>
          <w:p w14:paraId="09A97B82" w14:textId="45F3E5CB" w:rsidR="00C17011" w:rsidRDefault="00C17011" w:rsidP="00C17011"/>
          <w:p w14:paraId="38C38619" w14:textId="0F924AD5" w:rsidR="00C17011" w:rsidRDefault="00C17011" w:rsidP="00C17011">
            <w:r>
              <w:t>High factor sun cream will be worn and reapplied</w:t>
            </w:r>
          </w:p>
          <w:p w14:paraId="48B30604" w14:textId="754EB337" w:rsidR="00C17011" w:rsidRDefault="00C17011" w:rsidP="00C17011">
            <w:r>
              <w:t>Sunglasses will be worn</w:t>
            </w:r>
          </w:p>
          <w:p w14:paraId="673E45B5" w14:textId="5B050CFD" w:rsidR="00C17011" w:rsidRDefault="00C17011" w:rsidP="00C17011"/>
          <w:p w14:paraId="0D9C7D78" w14:textId="77CF2F77" w:rsidR="00C17011" w:rsidRDefault="00C17011" w:rsidP="00C17011">
            <w:r>
              <w:t xml:space="preserve">Layers of clothing will be worn that can be removed or applied through the day. Ski coat and trousers will be worn with hat, </w:t>
            </w:r>
            <w:proofErr w:type="gramStart"/>
            <w:r>
              <w:t>gloves</w:t>
            </w:r>
            <w:proofErr w:type="gramEnd"/>
            <w:r>
              <w:t xml:space="preserve"> and scarf for colder temperatures.</w:t>
            </w:r>
          </w:p>
          <w:p w14:paraId="4CD404D7" w14:textId="77777777" w:rsidR="00C17011" w:rsidRPr="005E46FF" w:rsidRDefault="00C17011" w:rsidP="00C17011"/>
          <w:p w14:paraId="67055AAF" w14:textId="77777777" w:rsidR="00C17011" w:rsidRDefault="00C17011" w:rsidP="00AC1FDA">
            <w:r>
              <w:t>Drink plenty of water to avoid dehydration</w:t>
            </w:r>
          </w:p>
          <w:p w14:paraId="46D3CAFC" w14:textId="77777777" w:rsidR="00C17011" w:rsidRDefault="00C17011" w:rsidP="00AC1FDA"/>
          <w:p w14:paraId="2C32E1EB" w14:textId="21335BD4" w:rsidR="00C17011" w:rsidRDefault="00C17011" w:rsidP="00AC1FDA">
            <w:r>
              <w:t xml:space="preserve">Other train times accounted for in plan </w:t>
            </w:r>
          </w:p>
          <w:p w14:paraId="4A569D4C" w14:textId="4BC4D8CB" w:rsidR="00C17011" w:rsidRDefault="00C17011" w:rsidP="00AC1FDA">
            <w:r>
              <w:t>Contact details to inform lectures of delays</w:t>
            </w:r>
          </w:p>
          <w:p w14:paraId="59BDCA19" w14:textId="43D43401" w:rsidR="00C17011" w:rsidRDefault="00C17011" w:rsidP="00AC1FDA">
            <w:r>
              <w:t>Not catching last train of the day</w:t>
            </w:r>
          </w:p>
          <w:p w14:paraId="3D3E2C09" w14:textId="77777777" w:rsidR="00C17011" w:rsidRDefault="00C17011" w:rsidP="00AC1FDA"/>
          <w:p w14:paraId="04A6B46B" w14:textId="3711B449" w:rsidR="00C17011" w:rsidRPr="005E46FF" w:rsidRDefault="00C17011" w:rsidP="00AC1FDA"/>
        </w:tc>
      </w:tr>
      <w:tr w:rsidR="00C17011" w:rsidRPr="005E46FF" w14:paraId="53527441" w14:textId="77777777" w:rsidTr="00C17011">
        <w:trPr>
          <w:trHeight w:val="499"/>
        </w:trPr>
        <w:tc>
          <w:tcPr>
            <w:tcW w:w="2694" w:type="dxa"/>
            <w:hideMark/>
          </w:tcPr>
          <w:p w14:paraId="14308E1B" w14:textId="053333B8" w:rsidR="00C17011" w:rsidRPr="005E46FF" w:rsidRDefault="00C17011" w:rsidP="00AC1FDA">
            <w:r w:rsidRPr="005E46FF">
              <w:t> </w:t>
            </w:r>
            <w:r>
              <w:t xml:space="preserve"> </w:t>
            </w:r>
            <w:r>
              <w:t>Avalanche risk</w:t>
            </w:r>
          </w:p>
        </w:tc>
        <w:tc>
          <w:tcPr>
            <w:tcW w:w="1984" w:type="dxa"/>
            <w:hideMark/>
          </w:tcPr>
          <w:p w14:paraId="186502E1" w14:textId="46D150D5" w:rsidR="00C17011" w:rsidRDefault="00C17011" w:rsidP="00C17011">
            <w:r w:rsidRPr="005E46FF">
              <w:t> </w:t>
            </w:r>
            <w:r>
              <w:t>Injury, Getting caught in an avalanche</w:t>
            </w:r>
          </w:p>
          <w:p w14:paraId="762C1F84" w14:textId="77777777" w:rsidR="00C17011" w:rsidRDefault="00C17011" w:rsidP="00AC1FDA"/>
          <w:p w14:paraId="15C20A7C" w14:textId="77777777" w:rsidR="00C17011" w:rsidRDefault="00C17011" w:rsidP="00AC1FDA"/>
          <w:p w14:paraId="5018F084" w14:textId="77777777" w:rsidR="00C17011" w:rsidRDefault="00C17011" w:rsidP="00AC1FDA"/>
          <w:p w14:paraId="67CFDE01" w14:textId="77777777" w:rsidR="00C17011" w:rsidRPr="005E46FF" w:rsidRDefault="00C17011" w:rsidP="00AC1FDA"/>
        </w:tc>
        <w:tc>
          <w:tcPr>
            <w:tcW w:w="1163" w:type="dxa"/>
            <w:hideMark/>
          </w:tcPr>
          <w:p w14:paraId="2C84B557" w14:textId="4552BC6B" w:rsidR="00C17011" w:rsidRPr="005E46FF" w:rsidRDefault="00C17011" w:rsidP="00AC1FDA">
            <w:r>
              <w:t>Low</w:t>
            </w:r>
          </w:p>
        </w:tc>
        <w:tc>
          <w:tcPr>
            <w:tcW w:w="5641" w:type="dxa"/>
            <w:hideMark/>
          </w:tcPr>
          <w:p w14:paraId="7A2D906F" w14:textId="7472257B" w:rsidR="00C17011" w:rsidRDefault="00C17011" w:rsidP="00C17011">
            <w:r w:rsidRPr="005E46FF">
              <w:t> </w:t>
            </w:r>
            <w:r>
              <w:t xml:space="preserve">Appropriate briefing on what to do should this situation arise </w:t>
            </w:r>
          </w:p>
          <w:p w14:paraId="5A14E74D" w14:textId="3C0B52C6" w:rsidR="00C17011" w:rsidRPr="005E46FF" w:rsidRDefault="00C17011" w:rsidP="00C17011">
            <w:r>
              <w:t>Excursion day will not be in areas where there is a very high risk.</w:t>
            </w:r>
          </w:p>
          <w:p w14:paraId="1F1B2582" w14:textId="695BE7FC" w:rsidR="00C17011" w:rsidRPr="005E46FF" w:rsidRDefault="00C17011" w:rsidP="00AC1FDA"/>
        </w:tc>
      </w:tr>
      <w:tr w:rsidR="00C17011" w:rsidRPr="005E46FF" w14:paraId="718E3198" w14:textId="77777777" w:rsidTr="00C17011">
        <w:trPr>
          <w:trHeight w:val="499"/>
        </w:trPr>
        <w:tc>
          <w:tcPr>
            <w:tcW w:w="2694" w:type="dxa"/>
          </w:tcPr>
          <w:p w14:paraId="3E529EF5" w14:textId="673EBA44" w:rsidR="00C17011" w:rsidRPr="005E46FF" w:rsidRDefault="00C17011" w:rsidP="00AC1FDA">
            <w:r>
              <w:t>Terrorism</w:t>
            </w:r>
          </w:p>
        </w:tc>
        <w:tc>
          <w:tcPr>
            <w:tcW w:w="1984" w:type="dxa"/>
          </w:tcPr>
          <w:p w14:paraId="02A8FCFE" w14:textId="10376038" w:rsidR="00C17011" w:rsidRPr="005E46FF" w:rsidRDefault="00C17011" w:rsidP="00C17011">
            <w:r>
              <w:t>Threat, potential damage, and injury’s</w:t>
            </w:r>
          </w:p>
        </w:tc>
        <w:tc>
          <w:tcPr>
            <w:tcW w:w="1163" w:type="dxa"/>
          </w:tcPr>
          <w:p w14:paraId="27FE438A" w14:textId="4282F911" w:rsidR="00C17011" w:rsidRPr="005E46FF" w:rsidRDefault="00C17011" w:rsidP="00AC1FDA">
            <w:r>
              <w:t>Medium</w:t>
            </w:r>
          </w:p>
        </w:tc>
        <w:tc>
          <w:tcPr>
            <w:tcW w:w="5641" w:type="dxa"/>
          </w:tcPr>
          <w:p w14:paraId="09EB0A12" w14:textId="77777777" w:rsidR="00C17011" w:rsidRDefault="00C17011" w:rsidP="00C17011">
            <w:r>
              <w:t xml:space="preserve">Switzerland has a heightened threat and the foreign and commonwealth office advise to be vigilant. </w:t>
            </w:r>
          </w:p>
          <w:p w14:paraId="46C3EFE8" w14:textId="77777777" w:rsidR="00C17011" w:rsidRDefault="00C17011" w:rsidP="00C17011">
            <w:r>
              <w:t xml:space="preserve">Remain in groups and contact details will be obtained </w:t>
            </w:r>
          </w:p>
          <w:p w14:paraId="6071BF81" w14:textId="0B5142A6" w:rsidR="00C17011" w:rsidRPr="005E46FF" w:rsidRDefault="00C17011" w:rsidP="00C17011">
            <w:r>
              <w:t xml:space="preserve">Emergency protocol to be followed </w:t>
            </w:r>
          </w:p>
        </w:tc>
      </w:tr>
    </w:tbl>
    <w:p w14:paraId="4890AB14" w14:textId="5B6F5504" w:rsidR="00C17011" w:rsidRDefault="00C17011">
      <w:pPr>
        <w:rPr>
          <w:u w:val="single"/>
        </w:rPr>
      </w:pPr>
    </w:p>
    <w:p w14:paraId="591D5112" w14:textId="54BBF87A" w:rsidR="009756D6" w:rsidRDefault="009756D6">
      <w:pPr>
        <w:rPr>
          <w:u w:val="single"/>
        </w:rPr>
      </w:pPr>
    </w:p>
    <w:p w14:paraId="4A385176" w14:textId="6D9A0058" w:rsidR="009756D6" w:rsidRDefault="009756D6">
      <w:pPr>
        <w:rPr>
          <w:u w:val="single"/>
        </w:rPr>
      </w:pPr>
    </w:p>
    <w:p w14:paraId="480C2010" w14:textId="1436D577" w:rsidR="009756D6" w:rsidRDefault="009756D6">
      <w:pPr>
        <w:rPr>
          <w:u w:val="single"/>
        </w:rPr>
      </w:pPr>
    </w:p>
    <w:p w14:paraId="0062F75E" w14:textId="2103CBC6" w:rsidR="009756D6" w:rsidRDefault="009756D6">
      <w:pPr>
        <w:rPr>
          <w:u w:val="single"/>
        </w:rPr>
      </w:pPr>
    </w:p>
    <w:p w14:paraId="29AD39C2" w14:textId="77777777" w:rsidR="00C94C05" w:rsidRDefault="00C94C05">
      <w:pPr>
        <w:rPr>
          <w:u w:val="single"/>
        </w:rPr>
      </w:pPr>
    </w:p>
    <w:p w14:paraId="4DB0D17F" w14:textId="2FCE2B75" w:rsidR="009756D6" w:rsidRDefault="009756D6">
      <w:pPr>
        <w:rPr>
          <w:u w:val="single"/>
        </w:rPr>
      </w:pPr>
    </w:p>
    <w:p w14:paraId="1365E94B" w14:textId="77777777" w:rsidR="002D2B67" w:rsidRDefault="002D2B67">
      <w:pPr>
        <w:rPr>
          <w:u w:val="single"/>
        </w:rPr>
      </w:pPr>
    </w:p>
    <w:p w14:paraId="6C6A05A6" w14:textId="77777777" w:rsidR="002D2B67" w:rsidRDefault="002D2B67">
      <w:pPr>
        <w:rPr>
          <w:u w:val="single"/>
        </w:rPr>
      </w:pPr>
    </w:p>
    <w:p w14:paraId="6F4164D6" w14:textId="0DCF7FE4" w:rsidR="00C17011" w:rsidRPr="00C17011" w:rsidRDefault="00C17011">
      <w:pPr>
        <w:rPr>
          <w:u w:val="single"/>
        </w:rPr>
      </w:pPr>
      <w:r w:rsidRPr="00C17011">
        <w:rPr>
          <w:u w:val="single"/>
        </w:rPr>
        <w:t>Itinerary</w:t>
      </w:r>
    </w:p>
    <w:p w14:paraId="63DDD927" w14:textId="77777777" w:rsidR="00C17011" w:rsidRDefault="00C17011"/>
    <w:p w14:paraId="1DF96867" w14:textId="657931B8" w:rsidR="00C30E12" w:rsidRDefault="002D2B67">
      <w:r>
        <w:t xml:space="preserve">10:08 – Train from </w:t>
      </w:r>
      <w:proofErr w:type="spellStart"/>
      <w:r>
        <w:t>Lauterbrunnen</w:t>
      </w:r>
      <w:proofErr w:type="spellEnd"/>
      <w:r>
        <w:t xml:space="preserve"> to </w:t>
      </w:r>
      <w:proofErr w:type="spellStart"/>
      <w:r>
        <w:t>Murren</w:t>
      </w:r>
      <w:proofErr w:type="spellEnd"/>
    </w:p>
    <w:p w14:paraId="75753E07" w14:textId="0F4C7359" w:rsidR="002D2B67" w:rsidRDefault="002D2B67">
      <w:r>
        <w:t xml:space="preserve">10:28 – Arrive in </w:t>
      </w:r>
      <w:proofErr w:type="spellStart"/>
      <w:r>
        <w:t>Murren</w:t>
      </w:r>
      <w:proofErr w:type="spellEnd"/>
      <w:r>
        <w:t xml:space="preserve"> </w:t>
      </w:r>
    </w:p>
    <w:p w14:paraId="02F1D6F5" w14:textId="79ABB5F5" w:rsidR="002D2B67" w:rsidRDefault="002D2B67">
      <w:r>
        <w:t xml:space="preserve">(Next train time is 10:23 and arrive in </w:t>
      </w:r>
      <w:proofErr w:type="spellStart"/>
      <w:r>
        <w:t>Murren</w:t>
      </w:r>
      <w:proofErr w:type="spellEnd"/>
      <w:r>
        <w:t xml:space="preserve"> at 10:43)</w:t>
      </w:r>
    </w:p>
    <w:p w14:paraId="4B70750F" w14:textId="4BC77132" w:rsidR="002D2B67" w:rsidRDefault="002D2B67">
      <w:r>
        <w:t xml:space="preserve">10:30 – Walk around </w:t>
      </w:r>
      <w:proofErr w:type="spellStart"/>
      <w:r>
        <w:t>Murren</w:t>
      </w:r>
      <w:proofErr w:type="spellEnd"/>
      <w:r>
        <w:t xml:space="preserve"> </w:t>
      </w:r>
    </w:p>
    <w:p w14:paraId="1EB542C5" w14:textId="6FB904E2" w:rsidR="002D2B67" w:rsidRDefault="002D2B67">
      <w:r>
        <w:t xml:space="preserve">11:30 – Hire toboggan </w:t>
      </w:r>
    </w:p>
    <w:p w14:paraId="11BDEE7E" w14:textId="4B80D4E1" w:rsidR="002D2B67" w:rsidRDefault="002D2B67">
      <w:r>
        <w:t xml:space="preserve">11:45 – Train from </w:t>
      </w:r>
      <w:proofErr w:type="spellStart"/>
      <w:r>
        <w:t>Murren</w:t>
      </w:r>
      <w:proofErr w:type="spellEnd"/>
      <w:r>
        <w:t xml:space="preserve"> to </w:t>
      </w:r>
      <w:proofErr w:type="spellStart"/>
      <w:r>
        <w:t>Allmendhubel</w:t>
      </w:r>
      <w:proofErr w:type="spellEnd"/>
      <w:r>
        <w:t xml:space="preserve"> (runs every 15 minutes and takes 5 minuets)</w:t>
      </w:r>
    </w:p>
    <w:p w14:paraId="4DE0BD62" w14:textId="689EFEFD" w:rsidR="002D2B67" w:rsidRDefault="002D2B67">
      <w:r>
        <w:t xml:space="preserve">1:30 – Lunch </w:t>
      </w:r>
    </w:p>
    <w:p w14:paraId="36A922C7" w14:textId="08CF5AD8" w:rsidR="002D2B67" w:rsidRDefault="002D2B67">
      <w:r>
        <w:t xml:space="preserve">4:13 – Train to </w:t>
      </w:r>
      <w:proofErr w:type="spellStart"/>
      <w:r>
        <w:t>Lauterbrunnen</w:t>
      </w:r>
      <w:proofErr w:type="spellEnd"/>
    </w:p>
    <w:p w14:paraId="15DCD328" w14:textId="6E5D6989" w:rsidR="002D2B67" w:rsidRDefault="002D2B67">
      <w:r>
        <w:t xml:space="preserve">4:32 – Arrive in </w:t>
      </w:r>
      <w:proofErr w:type="spellStart"/>
      <w:r>
        <w:t>Lauterbrunnen</w:t>
      </w:r>
      <w:proofErr w:type="spellEnd"/>
      <w:r>
        <w:t xml:space="preserve"> </w:t>
      </w:r>
    </w:p>
    <w:p w14:paraId="10A6ABDA" w14:textId="0DF78E3D" w:rsidR="002D2B67" w:rsidRDefault="002D2B67">
      <w:proofErr w:type="gramStart"/>
      <w:r>
        <w:t>( Next</w:t>
      </w:r>
      <w:proofErr w:type="gramEnd"/>
      <w:r>
        <w:t xml:space="preserve"> train times – 4:28, 4:43)</w:t>
      </w:r>
    </w:p>
    <w:p w14:paraId="6D186F82" w14:textId="5D7AB4A7" w:rsidR="002D2B67" w:rsidRDefault="002D2B67"/>
    <w:p w14:paraId="47715032" w14:textId="77777777" w:rsidR="002D2B67" w:rsidRDefault="002D2B67"/>
    <w:p w14:paraId="6B0CFD04" w14:textId="77777777" w:rsidR="002D2B67" w:rsidRDefault="002D2B67"/>
    <w:p w14:paraId="25A1B92A" w14:textId="77777777" w:rsidR="002D2B67" w:rsidRDefault="002D2B67"/>
    <w:p w14:paraId="5B4C08C1" w14:textId="0EF8C628" w:rsidR="00C17011" w:rsidRDefault="00C17011"/>
    <w:p w14:paraId="625472DC" w14:textId="5CC73B16" w:rsidR="00C17011" w:rsidRDefault="00C17011"/>
    <w:p w14:paraId="62329AAD" w14:textId="4A64B6F7" w:rsidR="00C17011" w:rsidRDefault="00C17011"/>
    <w:p w14:paraId="14CBEC96" w14:textId="6E3FFB93" w:rsidR="00C17011" w:rsidRDefault="00C17011"/>
    <w:p w14:paraId="27A32260" w14:textId="386A8CF9" w:rsidR="00C17011" w:rsidRDefault="00C17011"/>
    <w:p w14:paraId="6AAF0CF6" w14:textId="589137C5" w:rsidR="00C17011" w:rsidRDefault="00C17011"/>
    <w:p w14:paraId="56156AD0" w14:textId="0EAF9D22" w:rsidR="00C17011" w:rsidRDefault="00C17011"/>
    <w:p w14:paraId="022BE697" w14:textId="25CB054F" w:rsidR="00C17011" w:rsidRDefault="00C17011"/>
    <w:p w14:paraId="789772D9" w14:textId="651DF627" w:rsidR="009756D6" w:rsidRDefault="009756D6"/>
    <w:p w14:paraId="497911CE" w14:textId="44ACEB4B" w:rsidR="009756D6" w:rsidRDefault="009756D6"/>
    <w:p w14:paraId="38CB85D2" w14:textId="72D9A081" w:rsidR="009756D6" w:rsidRDefault="009756D6"/>
    <w:p w14:paraId="21EF5F30" w14:textId="772384AF" w:rsidR="009756D6" w:rsidRDefault="009756D6"/>
    <w:p w14:paraId="28A61C05" w14:textId="078DBBC5" w:rsidR="009756D6" w:rsidRDefault="009756D6"/>
    <w:p w14:paraId="636920C6" w14:textId="531B2C36" w:rsidR="009756D6" w:rsidRDefault="009756D6"/>
    <w:p w14:paraId="547BFD1E" w14:textId="33AA3826" w:rsidR="009756D6" w:rsidRDefault="009756D6"/>
    <w:p w14:paraId="2438D1E3" w14:textId="32D8C144" w:rsidR="009756D6" w:rsidRDefault="009756D6"/>
    <w:p w14:paraId="407B1256" w14:textId="4C7B55C4" w:rsidR="009756D6" w:rsidRDefault="009756D6"/>
    <w:p w14:paraId="329628F4" w14:textId="45ADEFEF" w:rsidR="009756D6" w:rsidRDefault="009756D6"/>
    <w:p w14:paraId="3CDA6EC1" w14:textId="22D7AE2B" w:rsidR="009756D6" w:rsidRDefault="009756D6"/>
    <w:p w14:paraId="4741691C" w14:textId="336A2792" w:rsidR="009756D6" w:rsidRDefault="009756D6"/>
    <w:p w14:paraId="0A7CE20F" w14:textId="73F92101" w:rsidR="009756D6" w:rsidRDefault="009756D6"/>
    <w:p w14:paraId="37740F1C" w14:textId="7A7486CD" w:rsidR="009756D6" w:rsidRDefault="009756D6"/>
    <w:p w14:paraId="63645A4F" w14:textId="1BE98203" w:rsidR="009756D6" w:rsidRDefault="009756D6"/>
    <w:p w14:paraId="682D637C" w14:textId="304E874E" w:rsidR="009756D6" w:rsidRDefault="009756D6"/>
    <w:p w14:paraId="4FA98D75" w14:textId="36A49E57" w:rsidR="009756D6" w:rsidRDefault="009756D6"/>
    <w:p w14:paraId="645B4B77" w14:textId="1D6B0899" w:rsidR="009756D6" w:rsidRDefault="009756D6"/>
    <w:p w14:paraId="2E358C6E" w14:textId="5759304D" w:rsidR="009756D6" w:rsidRDefault="009756D6"/>
    <w:p w14:paraId="179AFC4F" w14:textId="611E6CB9" w:rsidR="002D2B67" w:rsidRDefault="002D2B67"/>
    <w:p w14:paraId="673DD7E3" w14:textId="77777777" w:rsidR="002D2B67" w:rsidRDefault="002D2B67"/>
    <w:p w14:paraId="6BBB336A" w14:textId="07B05ACE" w:rsidR="00C17011" w:rsidRDefault="00C17011"/>
    <w:p w14:paraId="13983687" w14:textId="51709A88" w:rsidR="00C17011" w:rsidRDefault="00C17011"/>
    <w:p w14:paraId="67E523CD" w14:textId="39B80E6B" w:rsidR="00C17011" w:rsidRDefault="00C17011">
      <w:pPr>
        <w:rPr>
          <w:u w:val="single"/>
        </w:rPr>
      </w:pPr>
      <w:r w:rsidRPr="00C17011">
        <w:rPr>
          <w:u w:val="single"/>
        </w:rPr>
        <w:t>Bibliography</w:t>
      </w:r>
    </w:p>
    <w:p w14:paraId="650DFA82" w14:textId="64502CAF" w:rsidR="009756D6" w:rsidRDefault="009756D6">
      <w:pPr>
        <w:rPr>
          <w:u w:val="single"/>
        </w:rPr>
      </w:pPr>
    </w:p>
    <w:p w14:paraId="72CF1F25" w14:textId="14C4B098" w:rsidR="009756D6" w:rsidRDefault="009756D6">
      <w:pPr>
        <w:rPr>
          <w:u w:val="single"/>
        </w:rPr>
      </w:pPr>
      <w:proofErr w:type="spellStart"/>
      <w:r w:rsidRPr="00AF2E20">
        <w:rPr>
          <w:color w:val="000000" w:themeColor="text1"/>
        </w:rPr>
        <w:t>Bladen</w:t>
      </w:r>
      <w:proofErr w:type="spellEnd"/>
      <w:r w:rsidRPr="00AF2E20">
        <w:rPr>
          <w:color w:val="000000" w:themeColor="text1"/>
        </w:rPr>
        <w:t xml:space="preserve">, C. </w:t>
      </w:r>
      <w:r w:rsidRPr="00AF2E20">
        <w:rPr>
          <w:i/>
          <w:iCs/>
          <w:color w:val="000000" w:themeColor="text1"/>
        </w:rPr>
        <w:t xml:space="preserve">et al. </w:t>
      </w:r>
      <w:r w:rsidRPr="00AF2E20">
        <w:rPr>
          <w:color w:val="000000" w:themeColor="text1"/>
        </w:rPr>
        <w:t xml:space="preserve">(2012) </w:t>
      </w:r>
      <w:r w:rsidRPr="00AF2E20">
        <w:rPr>
          <w:i/>
          <w:iCs/>
          <w:color w:val="000000" w:themeColor="text1"/>
        </w:rPr>
        <w:t>Events Management: An Introduction</w:t>
      </w:r>
      <w:r w:rsidRPr="00AF2E20">
        <w:rPr>
          <w:color w:val="000000" w:themeColor="text1"/>
        </w:rPr>
        <w:t>. Oxon: Routledge</w:t>
      </w:r>
    </w:p>
    <w:p w14:paraId="28B1076E" w14:textId="2A76D1AB" w:rsidR="00C17011" w:rsidRDefault="00C17011">
      <w:pPr>
        <w:rPr>
          <w:u w:val="single"/>
        </w:rPr>
      </w:pPr>
    </w:p>
    <w:p w14:paraId="2B564445" w14:textId="0161B093" w:rsidR="00C17011" w:rsidRPr="00C17011" w:rsidRDefault="00C17011">
      <w:r>
        <w:t xml:space="preserve">Cohen, E. (1974) ‘Who is a tourist? A conceptual clarification’, </w:t>
      </w:r>
      <w:r>
        <w:rPr>
          <w:i/>
          <w:iCs/>
        </w:rPr>
        <w:t xml:space="preserve">Sociological Review, </w:t>
      </w:r>
      <w:r>
        <w:t>22(4), pp. 527-555</w:t>
      </w:r>
    </w:p>
    <w:p w14:paraId="7D54A219" w14:textId="30CEFC21" w:rsidR="00C17011" w:rsidRDefault="00C17011"/>
    <w:p w14:paraId="26F424BD" w14:textId="1B890C64" w:rsidR="009756D6" w:rsidRDefault="009756D6">
      <w:r>
        <w:t xml:space="preserve">Erfurt, R.A. and Johnsen, J. (2003) ‘Influence of an event on a destination’s image – The case of the annual meeting of the World Economic Forum (WEF) in Davos/Switzerland’, </w:t>
      </w:r>
      <w:r>
        <w:rPr>
          <w:i/>
          <w:iCs/>
        </w:rPr>
        <w:t xml:space="preserve">Tourism Review, </w:t>
      </w:r>
      <w:r>
        <w:t>58(4), pp. 21-27</w:t>
      </w:r>
    </w:p>
    <w:p w14:paraId="73AD0A9A" w14:textId="507CB194" w:rsidR="009756D6" w:rsidRDefault="009756D6"/>
    <w:p w14:paraId="5AB54984" w14:textId="2FD5A03E" w:rsidR="009756D6" w:rsidRDefault="009756D6">
      <w:pPr>
        <w:rPr>
          <w:color w:val="000000" w:themeColor="text1"/>
        </w:rPr>
      </w:pPr>
      <w:r w:rsidRPr="00AF2E20">
        <w:rPr>
          <w:color w:val="000000" w:themeColor="text1"/>
        </w:rPr>
        <w:t xml:space="preserve">Getz, D. (2005) </w:t>
      </w:r>
      <w:r w:rsidRPr="00AF2E20">
        <w:rPr>
          <w:i/>
          <w:iCs/>
          <w:color w:val="000000" w:themeColor="text1"/>
        </w:rPr>
        <w:t>Event Management &amp; Event Tourism</w:t>
      </w:r>
      <w:r w:rsidRPr="00AF2E20">
        <w:rPr>
          <w:color w:val="000000" w:themeColor="text1"/>
        </w:rPr>
        <w:t>. 2</w:t>
      </w:r>
      <w:r w:rsidRPr="00AF2E20">
        <w:rPr>
          <w:color w:val="000000" w:themeColor="text1"/>
          <w:vertAlign w:val="superscript"/>
        </w:rPr>
        <w:t>nd</w:t>
      </w:r>
      <w:r w:rsidRPr="00AF2E20">
        <w:rPr>
          <w:color w:val="000000" w:themeColor="text1"/>
        </w:rPr>
        <w:t xml:space="preserve"> </w:t>
      </w:r>
      <w:proofErr w:type="spellStart"/>
      <w:r w:rsidRPr="00AF2E20">
        <w:rPr>
          <w:color w:val="000000" w:themeColor="text1"/>
        </w:rPr>
        <w:t>edn</w:t>
      </w:r>
      <w:proofErr w:type="spellEnd"/>
      <w:r w:rsidRPr="00AF2E20">
        <w:rPr>
          <w:color w:val="000000" w:themeColor="text1"/>
        </w:rPr>
        <w:t>. New York: Cognizant Communication Corporation</w:t>
      </w:r>
    </w:p>
    <w:p w14:paraId="31712D83" w14:textId="166C0011" w:rsidR="002D2B67" w:rsidRDefault="002D2B67">
      <w:pPr>
        <w:rPr>
          <w:color w:val="000000" w:themeColor="text1"/>
        </w:rPr>
      </w:pPr>
    </w:p>
    <w:p w14:paraId="3F51104F" w14:textId="23EB7394" w:rsidR="00647B13" w:rsidRDefault="002D2B67">
      <w:pPr>
        <w:rPr>
          <w:color w:val="000000" w:themeColor="text1"/>
        </w:rPr>
      </w:pPr>
      <w:r>
        <w:rPr>
          <w:color w:val="000000" w:themeColor="text1"/>
        </w:rPr>
        <w:t xml:space="preserve">McNeill, P. and Chapman, S. (2005) </w:t>
      </w:r>
      <w:r>
        <w:rPr>
          <w:i/>
          <w:iCs/>
          <w:color w:val="000000" w:themeColor="text1"/>
        </w:rPr>
        <w:t xml:space="preserve">Research methods. </w:t>
      </w:r>
      <w:r>
        <w:rPr>
          <w:color w:val="000000" w:themeColor="text1"/>
        </w:rPr>
        <w:t>3</w:t>
      </w:r>
      <w:r w:rsidRPr="002D2B67">
        <w:rPr>
          <w:color w:val="000000" w:themeColor="text1"/>
          <w:vertAlign w:val="superscript"/>
        </w:rPr>
        <w:t>rd</w:t>
      </w:r>
      <w:r>
        <w:rPr>
          <w:color w:val="000000" w:themeColor="text1"/>
        </w:rPr>
        <w:t xml:space="preserve"> end. London: Routledge</w:t>
      </w:r>
    </w:p>
    <w:p w14:paraId="20371B6E" w14:textId="77777777" w:rsidR="002D2B67" w:rsidRPr="002D2B67" w:rsidRDefault="002D2B67">
      <w:pPr>
        <w:rPr>
          <w:color w:val="000000" w:themeColor="text1"/>
        </w:rPr>
      </w:pPr>
    </w:p>
    <w:p w14:paraId="37BABA3E" w14:textId="1ABDB62E" w:rsidR="002D2B67" w:rsidRDefault="002D2B67">
      <w:pPr>
        <w:rPr>
          <w:color w:val="000000" w:themeColor="text1"/>
        </w:rPr>
      </w:pPr>
      <w:proofErr w:type="spellStart"/>
      <w:r w:rsidRPr="002D2B67">
        <w:t>MySwissAlps</w:t>
      </w:r>
      <w:proofErr w:type="spellEnd"/>
      <w:r w:rsidRPr="002D2B67">
        <w:t xml:space="preserve"> (2023) </w:t>
      </w:r>
      <w:r w:rsidRPr="002D2B67">
        <w:rPr>
          <w:i/>
          <w:iCs/>
        </w:rPr>
        <w:t>This is the best time to visit Switzerland for you.</w:t>
      </w:r>
      <w:r w:rsidRPr="002D2B67">
        <w:t xml:space="preserve"> Available at: </w:t>
      </w:r>
      <w:hyperlink r:id="rId5" w:history="1">
        <w:r w:rsidRPr="002D2B67">
          <w:rPr>
            <w:rStyle w:val="Hyperlink"/>
            <w:color w:val="auto"/>
            <w:u w:val="none"/>
          </w:rPr>
          <w:t>https://www.myswissalps.com/besttimetovisit</w:t>
        </w:r>
      </w:hyperlink>
      <w:r w:rsidRPr="002D2B67">
        <w:t xml:space="preserve"> (</w:t>
      </w:r>
      <w:r>
        <w:rPr>
          <w:color w:val="000000" w:themeColor="text1"/>
        </w:rPr>
        <w:t>Accessed: 26 February 2023)</w:t>
      </w:r>
    </w:p>
    <w:p w14:paraId="7B02CC23" w14:textId="355E5B38" w:rsidR="00647B13" w:rsidRDefault="00647B13">
      <w:pPr>
        <w:rPr>
          <w:color w:val="000000" w:themeColor="text1"/>
        </w:rPr>
      </w:pPr>
    </w:p>
    <w:p w14:paraId="7FDE3A99" w14:textId="7CE716A2" w:rsidR="00647B13" w:rsidRPr="00647B13" w:rsidRDefault="00647B13">
      <w:pPr>
        <w:rPr>
          <w:color w:val="000000" w:themeColor="text1"/>
        </w:rPr>
      </w:pPr>
      <w:r>
        <w:rPr>
          <w:color w:val="000000" w:themeColor="text1"/>
        </w:rPr>
        <w:t xml:space="preserve">Patten, M.L. and Newhart, M. (2017) </w:t>
      </w:r>
      <w:r>
        <w:rPr>
          <w:i/>
          <w:iCs/>
          <w:color w:val="000000" w:themeColor="text1"/>
        </w:rPr>
        <w:t xml:space="preserve">Quantitative and Qualitative Research: Key differences. </w:t>
      </w:r>
      <w:r>
        <w:rPr>
          <w:color w:val="000000" w:themeColor="text1"/>
        </w:rPr>
        <w:t>10</w:t>
      </w:r>
      <w:r w:rsidRPr="00647B13">
        <w:rPr>
          <w:color w:val="000000" w:themeColor="text1"/>
          <w:vertAlign w:val="superscript"/>
        </w:rPr>
        <w:t>th</w:t>
      </w:r>
      <w:r>
        <w:rPr>
          <w:color w:val="000000" w:themeColor="text1"/>
        </w:rPr>
        <w:t xml:space="preserve"> </w:t>
      </w:r>
      <w:proofErr w:type="spellStart"/>
      <w:r>
        <w:rPr>
          <w:color w:val="000000" w:themeColor="text1"/>
        </w:rPr>
        <w:t>edn</w:t>
      </w:r>
      <w:proofErr w:type="spellEnd"/>
      <w:r>
        <w:rPr>
          <w:color w:val="000000" w:themeColor="text1"/>
        </w:rPr>
        <w:t>. London: Routledge.</w:t>
      </w:r>
    </w:p>
    <w:p w14:paraId="480A9567" w14:textId="59127E1D" w:rsidR="009756D6" w:rsidRDefault="009756D6"/>
    <w:p w14:paraId="357D0C62" w14:textId="4B62E10E" w:rsidR="009756D6" w:rsidRPr="009756D6" w:rsidRDefault="009756D6">
      <w:proofErr w:type="spellStart"/>
      <w:r>
        <w:t>Plog</w:t>
      </w:r>
      <w:proofErr w:type="spellEnd"/>
      <w:r>
        <w:t xml:space="preserve">, S. (1974) ‘Why destination areas rise and fall in popularity’, </w:t>
      </w:r>
      <w:r>
        <w:rPr>
          <w:i/>
          <w:iCs/>
        </w:rPr>
        <w:t xml:space="preserve">The Cornell hotel and restaurant administration quarterly, </w:t>
      </w:r>
      <w:r>
        <w:t>14(4), pp. 55-58</w:t>
      </w:r>
    </w:p>
    <w:p w14:paraId="4A4C66FE" w14:textId="390A5498" w:rsidR="009756D6" w:rsidRDefault="009756D6"/>
    <w:p w14:paraId="5759B2DC" w14:textId="77777777" w:rsidR="009756D6" w:rsidRDefault="009756D6" w:rsidP="009756D6">
      <w:r>
        <w:t xml:space="preserve">Swiss Tourism Federation (2022) </w:t>
      </w:r>
      <w:r>
        <w:rPr>
          <w:i/>
          <w:iCs/>
        </w:rPr>
        <w:t xml:space="preserve">Swiss Tourism in figures structure and industry data. </w:t>
      </w:r>
      <w:r>
        <w:t xml:space="preserve">Available at: </w:t>
      </w:r>
      <w:r w:rsidRPr="00C17011">
        <w:t>https://www.stv-fst.ch/451031d4-bb8a-4b42-ab8d-779917ecbbd2</w:t>
      </w:r>
      <w:r>
        <w:t xml:space="preserve"> (Accessed: 24 February 2023)</w:t>
      </w:r>
    </w:p>
    <w:p w14:paraId="5C5C2DE6" w14:textId="77777777" w:rsidR="009756D6" w:rsidRDefault="009756D6"/>
    <w:p w14:paraId="2C1BC822" w14:textId="3FC6F340" w:rsidR="00C17011" w:rsidRPr="009756D6" w:rsidRDefault="00C17011">
      <w:r w:rsidRPr="009756D6">
        <w:t xml:space="preserve">Tourist accommodation statistics (2022) </w:t>
      </w:r>
      <w:r w:rsidRPr="002D2B67">
        <w:rPr>
          <w:i/>
          <w:iCs/>
        </w:rPr>
        <w:t>Tourist accommodation</w:t>
      </w:r>
      <w:r w:rsidRPr="009756D6">
        <w:t xml:space="preserve">. Available at: </w:t>
      </w:r>
      <w:hyperlink r:id="rId6" w:history="1">
        <w:r w:rsidRPr="009756D6">
          <w:rPr>
            <w:rStyle w:val="Hyperlink"/>
            <w:color w:val="auto"/>
            <w:u w:val="none"/>
          </w:rPr>
          <w:t>https://www.bfs.admin.ch/bfs/en/home/statistics/tourism/tourist-accommodation.html</w:t>
        </w:r>
      </w:hyperlink>
      <w:r w:rsidRPr="009756D6">
        <w:t xml:space="preserve"> (Accessed: 24 February 2023)</w:t>
      </w:r>
    </w:p>
    <w:p w14:paraId="43F66D80" w14:textId="5FD3A229" w:rsidR="00C17011" w:rsidRDefault="00C17011"/>
    <w:p w14:paraId="355A8E62" w14:textId="4AA8B376" w:rsidR="00C17011" w:rsidRDefault="00C17011"/>
    <w:p w14:paraId="5F8B082D" w14:textId="77777777" w:rsidR="00C17011" w:rsidRPr="00C17011" w:rsidRDefault="00C17011"/>
    <w:sectPr w:rsidR="00C17011" w:rsidRPr="00C17011" w:rsidSect="00C170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2A44AB"/>
    <w:multiLevelType w:val="hybridMultilevel"/>
    <w:tmpl w:val="8E189496"/>
    <w:lvl w:ilvl="0" w:tplc="7B60A5BC">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631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E12"/>
    <w:rsid w:val="000479B3"/>
    <w:rsid w:val="000517E4"/>
    <w:rsid w:val="00186BA2"/>
    <w:rsid w:val="001A2EBB"/>
    <w:rsid w:val="002C6C43"/>
    <w:rsid w:val="002D2B67"/>
    <w:rsid w:val="003D6AC2"/>
    <w:rsid w:val="00563BF8"/>
    <w:rsid w:val="005946AB"/>
    <w:rsid w:val="005D2956"/>
    <w:rsid w:val="00647B13"/>
    <w:rsid w:val="006B46D6"/>
    <w:rsid w:val="006E3D13"/>
    <w:rsid w:val="0081276A"/>
    <w:rsid w:val="008F5DEB"/>
    <w:rsid w:val="009123C3"/>
    <w:rsid w:val="009756D6"/>
    <w:rsid w:val="00A45258"/>
    <w:rsid w:val="00A61931"/>
    <w:rsid w:val="00A67471"/>
    <w:rsid w:val="00AC71BD"/>
    <w:rsid w:val="00AF1EAB"/>
    <w:rsid w:val="00BE4D2C"/>
    <w:rsid w:val="00C17011"/>
    <w:rsid w:val="00C30E12"/>
    <w:rsid w:val="00C94C05"/>
    <w:rsid w:val="00D31FD1"/>
    <w:rsid w:val="00DA4BCC"/>
    <w:rsid w:val="00E475A2"/>
    <w:rsid w:val="00FF1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6E18B8"/>
  <w15:chartTrackingRefBased/>
  <w15:docId w15:val="{392555D0-50D3-BE46-8CD9-381F96C9F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7011"/>
    <w:rPr>
      <w:color w:val="0563C1" w:themeColor="hyperlink"/>
      <w:u w:val="single"/>
    </w:rPr>
  </w:style>
  <w:style w:type="character" w:styleId="UnresolvedMention">
    <w:name w:val="Unresolved Mention"/>
    <w:basedOn w:val="DefaultParagraphFont"/>
    <w:uiPriority w:val="99"/>
    <w:semiHidden/>
    <w:unhideWhenUsed/>
    <w:rsid w:val="00C17011"/>
    <w:rPr>
      <w:color w:val="605E5C"/>
      <w:shd w:val="clear" w:color="auto" w:fill="E1DFDD"/>
    </w:rPr>
  </w:style>
  <w:style w:type="table" w:styleId="TableGrid">
    <w:name w:val="Table Grid"/>
    <w:basedOn w:val="TableNormal"/>
    <w:uiPriority w:val="39"/>
    <w:rsid w:val="00C17011"/>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756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fs.admin.ch/bfs/en/home/statistics/tourism/tourist-accommodation.html" TargetMode="External"/><Relationship Id="rId5" Type="http://schemas.openxmlformats.org/officeDocument/2006/relationships/hyperlink" Target="https://www.myswissalps.com/besttimetovis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506</TotalTime>
  <Pages>5</Pages>
  <Words>1197</Words>
  <Characters>7281</Characters>
  <Application>Microsoft Office Word</Application>
  <DocSecurity>0</DocSecurity>
  <Lines>485</Lines>
  <Paragraphs>121</Paragraphs>
  <ScaleCrop>false</ScaleCrop>
  <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Griffiths (2100308)</dc:creator>
  <cp:keywords/>
  <dc:description/>
  <cp:lastModifiedBy>Chloe Griffiths (2100308)</cp:lastModifiedBy>
  <cp:revision>30</cp:revision>
  <dcterms:created xsi:type="dcterms:W3CDTF">2023-02-24T10:51:00Z</dcterms:created>
  <dcterms:modified xsi:type="dcterms:W3CDTF">2023-02-27T14:29:00Z</dcterms:modified>
</cp:coreProperties>
</file>