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4B4CCA" w:rsidR="00BC744A" w:rsidP="2EBDFCAA" w:rsidRDefault="4D3D0EC5" w14:paraId="05ADAF53" w14:noSpellErr="1" w14:textId="0B6CD5C1">
      <w:pPr>
        <w:pStyle w:val="Normal"/>
        <w:spacing w:line="257" w:lineRule="auto"/>
        <w:rPr>
          <w:rFonts w:ascii="Times New Roman" w:hAnsi="Times New Roman" w:cs="Times New Roman"/>
          <w:sz w:val="28"/>
          <w:szCs w:val="28"/>
        </w:rPr>
      </w:pPr>
      <w:proofErr w:type="gramStart"/>
      <w:proofErr w:type="gramEnd"/>
    </w:p>
    <w:p w:rsidRPr="004B4CCA" w:rsidR="00BC744A" w:rsidP="5B62794D" w:rsidRDefault="4D3D0EC5" w14:paraId="647F8228" w14:textId="0A8685FA">
      <w:pPr>
        <w:spacing w:line="257" w:lineRule="auto"/>
      </w:pPr>
      <w:r w:rsidRPr="2EBDFCAA" w:rsidR="4D3D0EC5">
        <w:rPr>
          <w:rFonts w:ascii="Calibri" w:hAnsi="Calibri" w:eastAsia="Calibri" w:cs="Calibri"/>
          <w:b w:val="1"/>
          <w:bCs w:val="1"/>
        </w:rPr>
        <w:t xml:space="preserve"> </w:t>
      </w:r>
    </w:p>
    <w:p w:rsidRPr="004B4CCA" w:rsidR="00BC744A" w:rsidP="5B62794D" w:rsidRDefault="4D3D0EC5" w14:paraId="1AE22EAB" w14:textId="2028404F">
      <w:pPr>
        <w:spacing w:line="257" w:lineRule="auto"/>
      </w:pPr>
      <w:r w:rsidRPr="5B62794D">
        <w:rPr>
          <w:rFonts w:ascii="Calibri" w:hAnsi="Calibri" w:eastAsia="Calibri" w:cs="Calibri"/>
        </w:rPr>
        <w:t xml:space="preserve"> </w:t>
      </w:r>
    </w:p>
    <w:p w:rsidRPr="004763AA" w:rsidR="00BC744A" w:rsidP="5B62794D" w:rsidRDefault="7EADF8A2" w14:paraId="21586CE4" w14:textId="6FE87EA7">
      <w:pPr>
        <w:spacing w:line="257" w:lineRule="auto"/>
        <w:rPr>
          <w:rFonts w:ascii="Times New Roman" w:hAnsi="Times New Roman" w:eastAsia="Times New Roman" w:cs="Times New Roman"/>
          <w:sz w:val="28"/>
          <w:szCs w:val="28"/>
        </w:rPr>
      </w:pPr>
      <w:r w:rsidRPr="2EBDFCAA" w:rsidR="7EADF8A2">
        <w:rPr>
          <w:rFonts w:ascii="Times New Roman" w:hAnsi="Times New Roman" w:eastAsia="Times New Roman" w:cs="Times New Roman"/>
          <w:sz w:val="28"/>
          <w:szCs w:val="28"/>
        </w:rPr>
        <w:t xml:space="preserve">This assignment will </w:t>
      </w:r>
      <w:r w:rsidRPr="2EBDFCAA" w:rsidR="7DACC4BC">
        <w:rPr>
          <w:rFonts w:ascii="Times New Roman" w:hAnsi="Times New Roman" w:eastAsia="Times New Roman" w:cs="Times New Roman"/>
          <w:sz w:val="28"/>
          <w:szCs w:val="28"/>
        </w:rPr>
        <w:t xml:space="preserve">give a reflective account of </w:t>
      </w:r>
      <w:r w:rsidRPr="2EBDFCAA" w:rsidR="7EADF8A2">
        <w:rPr>
          <w:rFonts w:ascii="Times New Roman" w:hAnsi="Times New Roman" w:eastAsia="Times New Roman" w:cs="Times New Roman"/>
          <w:sz w:val="28"/>
          <w:szCs w:val="28"/>
        </w:rPr>
        <w:t>the performance of a micro teach I recently conducted as part of a PGCE</w:t>
      </w:r>
      <w:r w:rsidRPr="2EBDFCAA" w:rsidR="5E006B3B">
        <w:rPr>
          <w:rFonts w:ascii="Times New Roman" w:hAnsi="Times New Roman" w:eastAsia="Times New Roman" w:cs="Times New Roman"/>
          <w:sz w:val="28"/>
          <w:szCs w:val="28"/>
        </w:rPr>
        <w:t xml:space="preserve"> programme of study</w:t>
      </w:r>
      <w:r w:rsidRPr="2EBDFCAA" w:rsidR="694831FB">
        <w:rPr>
          <w:rFonts w:ascii="Times New Roman" w:hAnsi="Times New Roman" w:eastAsia="Times New Roman" w:cs="Times New Roman"/>
          <w:sz w:val="28"/>
          <w:szCs w:val="28"/>
        </w:rPr>
        <w:t xml:space="preserve">. There will be a particular focus on how professional teaching standards were </w:t>
      </w:r>
      <w:r w:rsidRPr="2EBDFCAA" w:rsidR="0D7F4C8A">
        <w:rPr>
          <w:rFonts w:ascii="Times New Roman" w:hAnsi="Times New Roman" w:eastAsia="Times New Roman" w:cs="Times New Roman"/>
          <w:sz w:val="28"/>
          <w:szCs w:val="28"/>
        </w:rPr>
        <w:t>used</w:t>
      </w:r>
      <w:r w:rsidRPr="2EBDFCAA" w:rsidR="694831FB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2EBDFCAA" w:rsidR="6FAEC85F">
        <w:rPr>
          <w:rFonts w:ascii="Times New Roman" w:hAnsi="Times New Roman" w:eastAsia="Times New Roman" w:cs="Times New Roman"/>
          <w:sz w:val="28"/>
          <w:szCs w:val="28"/>
        </w:rPr>
        <w:t xml:space="preserve">throughout the session. Throughout this paper I will </w:t>
      </w:r>
      <w:r w:rsidRPr="2EBDFCAA" w:rsidR="6FAEC85F">
        <w:rPr>
          <w:rFonts w:ascii="Times New Roman" w:hAnsi="Times New Roman" w:eastAsia="Times New Roman" w:cs="Times New Roman"/>
          <w:sz w:val="28"/>
          <w:szCs w:val="28"/>
        </w:rPr>
        <w:t>identify</w:t>
      </w:r>
      <w:r w:rsidRPr="2EBDFCAA" w:rsidR="6FAEC85F">
        <w:rPr>
          <w:rFonts w:ascii="Times New Roman" w:hAnsi="Times New Roman" w:eastAsia="Times New Roman" w:cs="Times New Roman"/>
          <w:sz w:val="28"/>
          <w:szCs w:val="28"/>
        </w:rPr>
        <w:t xml:space="preserve"> strengths and ar</w:t>
      </w:r>
      <w:r w:rsidRPr="2EBDFCAA" w:rsidR="1CFA7F13">
        <w:rPr>
          <w:rFonts w:ascii="Times New Roman" w:hAnsi="Times New Roman" w:eastAsia="Times New Roman" w:cs="Times New Roman"/>
          <w:sz w:val="28"/>
          <w:szCs w:val="28"/>
        </w:rPr>
        <w:t>e</w:t>
      </w:r>
      <w:r w:rsidRPr="2EBDFCAA" w:rsidR="6FAEC85F">
        <w:rPr>
          <w:rFonts w:ascii="Times New Roman" w:hAnsi="Times New Roman" w:eastAsia="Times New Roman" w:cs="Times New Roman"/>
          <w:sz w:val="28"/>
          <w:szCs w:val="28"/>
        </w:rPr>
        <w:t>as in need of i</w:t>
      </w:r>
      <w:r w:rsidRPr="2EBDFCAA" w:rsidR="073F89C6">
        <w:rPr>
          <w:rFonts w:ascii="Times New Roman" w:hAnsi="Times New Roman" w:eastAsia="Times New Roman" w:cs="Times New Roman"/>
          <w:sz w:val="28"/>
          <w:szCs w:val="28"/>
        </w:rPr>
        <w:t>mprovement</w:t>
      </w:r>
      <w:r w:rsidRPr="2EBDFCAA" w:rsidR="004763AA">
        <w:rPr>
          <w:rFonts w:ascii="Times New Roman" w:hAnsi="Times New Roman" w:eastAsia="Times New Roman" w:cs="Times New Roman"/>
          <w:sz w:val="28"/>
          <w:szCs w:val="28"/>
        </w:rPr>
        <w:t>.,</w:t>
      </w:r>
      <w:r w:rsidRPr="2EBDFCAA" w:rsidR="004763AA">
        <w:rPr>
          <w:rFonts w:ascii="Times New Roman" w:hAnsi="Times New Roman" w:eastAsia="Times New Roman" w:cs="Times New Roman"/>
          <w:sz w:val="28"/>
          <w:szCs w:val="28"/>
        </w:rPr>
        <w:t xml:space="preserve"> according (Ashwin, 2020) Reflection allows us to re-evaluate our own teaching experiences which underpins our professional judgments, makes way for professional </w:t>
      </w:r>
      <w:r w:rsidRPr="2EBDFCAA" w:rsidR="004763AA">
        <w:rPr>
          <w:rFonts w:ascii="Times New Roman" w:hAnsi="Times New Roman" w:eastAsia="Times New Roman" w:cs="Times New Roman"/>
          <w:sz w:val="28"/>
          <w:szCs w:val="28"/>
        </w:rPr>
        <w:t>development</w:t>
      </w:r>
      <w:r w:rsidRPr="2EBDFCAA" w:rsidR="004763A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2EBDFCAA" w:rsidR="0FD79578">
        <w:rPr>
          <w:rFonts w:ascii="Times New Roman" w:hAnsi="Times New Roman" w:eastAsia="Times New Roman" w:cs="Times New Roman"/>
          <w:sz w:val="28"/>
          <w:szCs w:val="28"/>
        </w:rPr>
        <w:t>and improves</w:t>
      </w:r>
      <w:r w:rsidRPr="2EBDFCAA" w:rsidR="004763AA">
        <w:rPr>
          <w:rFonts w:ascii="Times New Roman" w:hAnsi="Times New Roman" w:eastAsia="Times New Roman" w:cs="Times New Roman"/>
          <w:sz w:val="28"/>
          <w:szCs w:val="28"/>
        </w:rPr>
        <w:t xml:space="preserve"> our teaching practices.</w:t>
      </w:r>
      <w:r w:rsidRPr="2EBDFCAA" w:rsidR="004763A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2EBDFCAA" w:rsidR="073F89C6">
        <w:rPr>
          <w:rFonts w:ascii="Times New Roman" w:hAnsi="Times New Roman" w:eastAsia="Times New Roman" w:cs="Times New Roman"/>
          <w:sz w:val="28"/>
          <w:szCs w:val="28"/>
        </w:rPr>
        <w:t>To achieve the most from this reflective account, Gibbs</w:t>
      </w:r>
      <w:r w:rsidRPr="2EBDFCAA" w:rsidR="56AB3F61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2EBDFCAA" w:rsidR="56AB3F61">
        <w:rPr>
          <w:rFonts w:ascii="Times New Roman" w:hAnsi="Times New Roman" w:eastAsia="Times New Roman" w:cs="Times New Roman"/>
          <w:sz w:val="28"/>
          <w:szCs w:val="28"/>
        </w:rPr>
        <w:t>model of reflection will be utilised</w:t>
      </w:r>
      <w:r w:rsidRPr="2EBDFCAA" w:rsidR="3DA80C7A">
        <w:rPr>
          <w:rFonts w:ascii="Times New Roman" w:hAnsi="Times New Roman" w:eastAsia="Times New Roman" w:cs="Times New Roman"/>
          <w:sz w:val="28"/>
          <w:szCs w:val="28"/>
        </w:rPr>
        <w:t xml:space="preserve"> to </w:t>
      </w:r>
      <w:r w:rsidRPr="2EBDFCAA" w:rsidR="3DA80C7A">
        <w:rPr>
          <w:rFonts w:ascii="Times New Roman" w:hAnsi="Times New Roman" w:eastAsia="Times New Roman" w:cs="Times New Roman"/>
          <w:sz w:val="28"/>
          <w:szCs w:val="28"/>
        </w:rPr>
        <w:t>provide</w:t>
      </w:r>
      <w:r w:rsidRPr="2EBDFCAA" w:rsidR="3DA80C7A">
        <w:rPr>
          <w:rFonts w:ascii="Times New Roman" w:hAnsi="Times New Roman" w:eastAsia="Times New Roman" w:cs="Times New Roman"/>
          <w:sz w:val="28"/>
          <w:szCs w:val="28"/>
        </w:rPr>
        <w:t xml:space="preserve"> a structured framework to the reflection as this will give a clear and concise </w:t>
      </w:r>
      <w:r w:rsidRPr="2EBDFCAA" w:rsidR="4D58CEBE">
        <w:rPr>
          <w:rFonts w:ascii="Times New Roman" w:hAnsi="Times New Roman" w:eastAsia="Times New Roman" w:cs="Times New Roman"/>
          <w:sz w:val="28"/>
          <w:szCs w:val="28"/>
        </w:rPr>
        <w:t>outcome.</w:t>
      </w:r>
      <w:r w:rsidRPr="2EBDFCAA" w:rsidR="4D58CEBE">
        <w:rPr>
          <w:rFonts w:ascii="Times New Roman" w:hAnsi="Times New Roman" w:eastAsia="Roboto" w:cs="Times New Roman"/>
          <w:color w:val="2C3E50"/>
          <w:sz w:val="28"/>
          <w:szCs w:val="28"/>
        </w:rPr>
        <w:t xml:space="preserve"> </w:t>
      </w:r>
      <w:r w:rsidRPr="2EBDFCAA" w:rsidR="5B9F6444">
        <w:rPr>
          <w:rFonts w:ascii="Times New Roman" w:hAnsi="Times New Roman" w:eastAsia="Roboto" w:cs="Times New Roman"/>
          <w:color w:val="2C3E50"/>
          <w:sz w:val="28"/>
          <w:szCs w:val="28"/>
        </w:rPr>
        <w:t>(Jasper,2016)</w:t>
      </w:r>
    </w:p>
    <w:p w:rsidRPr="000201E6" w:rsidR="00BC744A" w:rsidP="2EBDFCAA" w:rsidRDefault="4D3D0EC5" w14:paraId="7D4E0287" w14:textId="42B0A47C">
      <w:pPr>
        <w:pStyle w:val="Normal"/>
        <w:spacing w:after="0" w:line="257" w:lineRule="auto"/>
        <w:rPr>
          <w:rFonts w:ascii="Times New Roman" w:hAnsi="Times New Roman" w:eastAsia="Times New Roman" w:cs="Times New Roman"/>
          <w:sz w:val="28"/>
          <w:szCs w:val="28"/>
        </w:rPr>
      </w:pPr>
      <w:r w:rsidRPr="2EBDFCAA" w:rsidR="4D3D0EC5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Description:</w:t>
      </w:r>
      <w:r w:rsidRPr="2EBDFCAA" w:rsidR="4D3D0EC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</w:p>
    <w:p w:rsidRPr="007E0535" w:rsidR="00507387" w:rsidP="2EBDFCAA" w:rsidRDefault="34C7BCE6" w14:paraId="0DF6E23D" w14:textId="784621B9">
      <w:pPr>
        <w:rPr>
          <w:rFonts w:ascii="Times New Roman" w:hAnsi="Times New Roman" w:cs="Times New Roman"/>
          <w:sz w:val="28"/>
          <w:szCs w:val="28"/>
        </w:rPr>
      </w:pPr>
      <w:r w:rsidRPr="2EBDFCAA" w:rsidR="34C7BCE6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The micro-teaching session took place in a </w:t>
      </w:r>
      <w:r w:rsidRPr="2EBDFCAA" w:rsidR="004763AA">
        <w:rPr>
          <w:rFonts w:ascii="Times New Roman" w:hAnsi="Times New Roman" w:eastAsia="system-ui" w:cs="Times New Roman"/>
          <w:color w:val="374151"/>
          <w:sz w:val="28"/>
          <w:szCs w:val="28"/>
        </w:rPr>
        <w:t>classroom</w:t>
      </w:r>
      <w:r w:rsidRPr="2EBDFCAA" w:rsidR="34C7BCE6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environment and was made up of 6 student</w:t>
      </w:r>
      <w:r w:rsidRPr="2EBDFCAA" w:rsidR="004763AA">
        <w:rPr>
          <w:rFonts w:ascii="Times New Roman" w:hAnsi="Times New Roman" w:eastAsia="system-ui" w:cs="Times New Roman"/>
          <w:color w:val="374151"/>
          <w:sz w:val="28"/>
          <w:szCs w:val="28"/>
        </w:rPr>
        <w:t>s</w:t>
      </w:r>
      <w:r w:rsidRPr="2EBDFCAA" w:rsidR="34C7BCE6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who are all studying on the </w:t>
      </w:r>
      <w:r w:rsidRPr="2EBDFCAA" w:rsidR="20632A25">
        <w:rPr>
          <w:rFonts w:ascii="Times New Roman" w:hAnsi="Times New Roman" w:eastAsia="system-ui" w:cs="Times New Roman"/>
          <w:color w:val="374151"/>
          <w:sz w:val="28"/>
          <w:szCs w:val="28"/>
        </w:rPr>
        <w:t>PGCE programme</w:t>
      </w:r>
      <w:r w:rsidRPr="2EBDFCAA" w:rsidR="7D685B4F">
        <w:rPr>
          <w:rFonts w:ascii="Times New Roman" w:hAnsi="Times New Roman" w:eastAsia="system-ui" w:cs="Times New Roman"/>
          <w:color w:val="374151"/>
          <w:sz w:val="28"/>
          <w:szCs w:val="28"/>
        </w:rPr>
        <w:t>.</w:t>
      </w:r>
      <w:r w:rsidRPr="2EBDFCAA" w:rsidR="20632A25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</w:t>
      </w:r>
      <w:r w:rsidRPr="2EBDFCAA" w:rsidR="6D900C3B">
        <w:rPr>
          <w:rFonts w:ascii="Times New Roman" w:hAnsi="Times New Roman" w:eastAsia="system-ui" w:cs="Times New Roman"/>
          <w:color w:val="374151"/>
          <w:sz w:val="28"/>
          <w:szCs w:val="28"/>
        </w:rPr>
        <w:t>T</w:t>
      </w:r>
      <w:r w:rsidRPr="2EBDFCAA" w:rsidR="20632A25">
        <w:rPr>
          <w:rFonts w:ascii="Times New Roman" w:hAnsi="Times New Roman" w:eastAsia="system-ui" w:cs="Times New Roman"/>
          <w:color w:val="374151"/>
          <w:sz w:val="28"/>
          <w:szCs w:val="28"/>
        </w:rPr>
        <w:t>he topic of study to be delivered was “</w:t>
      </w:r>
      <w:r w:rsidRPr="2EBDFCAA" w:rsidR="004763AA">
        <w:rPr>
          <w:rFonts w:ascii="Times New Roman" w:hAnsi="Times New Roman" w:eastAsia="system-ui" w:cs="Times New Roman"/>
          <w:color w:val="374151"/>
          <w:sz w:val="28"/>
          <w:szCs w:val="28"/>
        </w:rPr>
        <w:t>T</w:t>
      </w:r>
      <w:r w:rsidRPr="2EBDFCAA" w:rsidR="20632A25">
        <w:rPr>
          <w:rFonts w:ascii="Times New Roman" w:hAnsi="Times New Roman" w:eastAsia="system-ui" w:cs="Times New Roman"/>
          <w:color w:val="374151"/>
          <w:sz w:val="28"/>
          <w:szCs w:val="28"/>
        </w:rPr>
        <w:t>he impacts of</w:t>
      </w:r>
      <w:r w:rsidRPr="2EBDFCAA" w:rsidR="2BAAF0E5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conflict between separated parents</w:t>
      </w:r>
      <w:r w:rsidRPr="2EBDFCAA" w:rsidR="3C903E62">
        <w:rPr>
          <w:rFonts w:ascii="Times New Roman" w:hAnsi="Times New Roman" w:eastAsia="system-ui" w:cs="Times New Roman"/>
          <w:color w:val="374151"/>
          <w:sz w:val="28"/>
          <w:szCs w:val="28"/>
        </w:rPr>
        <w:t>”</w:t>
      </w:r>
      <w:r w:rsidRPr="2EBDFCAA" w:rsidR="007E0535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</w:t>
      </w:r>
      <w:r w:rsidRPr="2EBDFCAA" w:rsidR="3C903E62">
        <w:rPr>
          <w:rFonts w:ascii="Times New Roman" w:hAnsi="Times New Roman" w:eastAsia="system-ui" w:cs="Times New Roman"/>
          <w:color w:val="374151"/>
          <w:sz w:val="28"/>
          <w:szCs w:val="28"/>
        </w:rPr>
        <w:t>I chose this topic as I have prior experience</w:t>
      </w:r>
      <w:r w:rsidRPr="2EBDFCAA" w:rsidR="004763AA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and </w:t>
      </w:r>
      <w:r w:rsidRPr="2EBDFCAA" w:rsidR="00507387">
        <w:rPr>
          <w:rFonts w:ascii="Times New Roman" w:hAnsi="Times New Roman" w:eastAsia="system-ui" w:cs="Times New Roman"/>
          <w:color w:val="374151"/>
          <w:sz w:val="28"/>
          <w:szCs w:val="28"/>
        </w:rPr>
        <w:t>knowledge</w:t>
      </w:r>
      <w:r w:rsidRPr="2EBDFCAA" w:rsidR="00507387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, </w:t>
      </w:r>
      <w:r w:rsidRPr="2EBDFCAA" w:rsidR="00507387">
        <w:rPr>
          <w:rFonts w:ascii="Times New Roman" w:hAnsi="Times New Roman" w:eastAsia="system-ui" w:cs="Times New Roman"/>
          <w:color w:val="374151"/>
          <w:sz w:val="28"/>
          <w:szCs w:val="28"/>
        </w:rPr>
        <w:t>I</w:t>
      </w:r>
      <w:r w:rsidRPr="2EBDFCAA" w:rsidR="3C903E62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also believe that the topic would have been an engaging area of interes</w:t>
      </w:r>
      <w:r w:rsidRPr="2EBDFCAA" w:rsidR="2A64DF7A">
        <w:rPr>
          <w:rFonts w:ascii="Times New Roman" w:hAnsi="Times New Roman" w:eastAsia="system-ui" w:cs="Times New Roman"/>
          <w:color w:val="374151"/>
          <w:sz w:val="28"/>
          <w:szCs w:val="28"/>
        </w:rPr>
        <w:t>t</w:t>
      </w:r>
      <w:r w:rsidRPr="2EBDFCAA" w:rsidR="004763AA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to the group of post 18 learners.</w:t>
      </w:r>
      <w:r w:rsidRPr="2EBDFCAA" w:rsidR="2A64DF7A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Throughout the assignment I am going to reflect </w:t>
      </w:r>
      <w:r w:rsidRPr="2EBDFCAA" w:rsidR="004763AA">
        <w:rPr>
          <w:rFonts w:ascii="Times New Roman" w:hAnsi="Times New Roman" w:eastAsia="system-ui" w:cs="Times New Roman"/>
          <w:color w:val="374151"/>
          <w:sz w:val="28"/>
          <w:szCs w:val="28"/>
        </w:rPr>
        <w:t>on</w:t>
      </w:r>
      <w:r w:rsidRPr="2EBDFCAA" w:rsidR="2A64DF7A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my own teaching styles and the e</w:t>
      </w:r>
      <w:r w:rsidRPr="2EBDFCAA" w:rsidR="272A77BB">
        <w:rPr>
          <w:rFonts w:ascii="Times New Roman" w:hAnsi="Times New Roman" w:eastAsia="system-ui" w:cs="Times New Roman"/>
          <w:color w:val="374151"/>
          <w:sz w:val="28"/>
          <w:szCs w:val="28"/>
        </w:rPr>
        <w:t>ngagement from the class</w:t>
      </w:r>
      <w:r w:rsidRPr="2EBDFCAA" w:rsidR="42E3912F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</w:t>
      </w:r>
      <w:r w:rsidRPr="2EBDFCAA" w:rsidR="42E3912F">
        <w:rPr>
          <w:rFonts w:ascii="Times New Roman" w:hAnsi="Times New Roman" w:eastAsia="system-ui" w:cs="Times New Roman"/>
          <w:b w:val="1"/>
          <w:bCs w:val="1"/>
          <w:color w:val="374151"/>
          <w:sz w:val="28"/>
          <w:szCs w:val="28"/>
        </w:rPr>
        <w:t>ref why this is important</w:t>
      </w:r>
      <w:r w:rsidRPr="2EBDFCAA" w:rsidR="08ABF452">
        <w:rPr>
          <w:rFonts w:ascii="Times New Roman" w:hAnsi="Times New Roman" w:eastAsia="system-ui" w:cs="Times New Roman"/>
          <w:color w:val="374151"/>
          <w:sz w:val="28"/>
          <w:szCs w:val="28"/>
        </w:rPr>
        <w:t xml:space="preserve"> </w:t>
      </w:r>
      <w:r w:rsidRPr="2EBDFCAA" w:rsidR="00507387">
        <w:rPr>
          <w:rFonts w:ascii="Times New Roman" w:hAnsi="Times New Roman" w:eastAsia="system-ui" w:cs="Times New Roman"/>
          <w:color w:val="374151"/>
          <w:sz w:val="28"/>
          <w:szCs w:val="28"/>
        </w:rPr>
        <w:t>prior to the micro teach taking place, every effort was made to align the standards for teaching Wales which will be explored further within the paper.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Due</w:t>
      </w:r>
      <w:r w:rsidRPr="2EBDFCAA" w:rsidR="00507387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to the sensitive nature of the subject I wanted to firstly put everyone at ease, to aid this I started my session with some light humour which </w:t>
      </w:r>
      <w:r w:rsidRPr="2EBDFCAA" w:rsidR="7A435D08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received a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positive humorous reaction from the learners</w:t>
      </w:r>
      <w:r w:rsidRPr="2EBDFCAA" w:rsidR="185C96C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.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r w:rsidRPr="2EBDFCAA" w:rsidR="725A5054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B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y using this </w:t>
      </w:r>
      <w:r w:rsidRPr="2EBDFCAA" w:rsidR="2B10A8A4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approach,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I was able to achieve my first </w:t>
      </w:r>
      <w:r w:rsidRPr="2EBDFCAA" w:rsidR="77120C0C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aim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to </w:t>
      </w:r>
      <w:r w:rsidRPr="2EBDFCAA" w:rsidR="592FD7EF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use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the framework for teaching standards </w:t>
      </w:r>
      <w:r w:rsidRPr="2EBDFCAA" w:rsidR="0FBC5CFF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Wales (</w:t>
      </w:r>
      <w:r w:rsidRPr="2EBDFCAA" w:rsidR="0FBC5CF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ref</w:t>
      </w:r>
      <w:r w:rsidRPr="2EBDFCAA" w:rsidR="00507387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)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r w:rsidRPr="2EBDFCAA" w:rsidR="00507387">
        <w:rPr>
          <w:rFonts w:ascii="Times New Roman" w:hAnsi="Times New Roman" w:cs="Times New Roman"/>
          <w:sz w:val="28"/>
          <w:szCs w:val="28"/>
        </w:rPr>
        <w:t xml:space="preserve">Demonstrate commitment to learners, their learning, </w:t>
      </w:r>
      <w:r w:rsidRPr="2EBDFCAA" w:rsidR="00507387">
        <w:rPr>
          <w:rFonts w:ascii="Times New Roman" w:hAnsi="Times New Roman" w:cs="Times New Roman"/>
          <w:sz w:val="28"/>
          <w:szCs w:val="28"/>
        </w:rPr>
        <w:t>safety</w:t>
      </w:r>
      <w:r w:rsidRPr="2EBDFCAA" w:rsidR="00507387">
        <w:rPr>
          <w:rFonts w:ascii="Times New Roman" w:hAnsi="Times New Roman" w:cs="Times New Roman"/>
          <w:sz w:val="28"/>
          <w:szCs w:val="28"/>
        </w:rPr>
        <w:t xml:space="preserve"> and well-being </w:t>
      </w:r>
    </w:p>
    <w:p w:rsidRPr="000201E6" w:rsidR="00BC744A" w:rsidP="2EBDFCAA" w:rsidRDefault="4D3D0EC5" w14:paraId="21F7BCFE" w14:textId="551D73B8">
      <w:pPr>
        <w:pStyle w:val="Normal"/>
        <w:rPr>
          <w:rFonts w:ascii="Times New Roman" w:hAnsi="Times New Roman" w:eastAsia="Times New Roman" w:cs="Times New Roman"/>
          <w:color w:val="000000" w:themeColor="text1"/>
          <w:sz w:val="28"/>
          <w:szCs w:val="28"/>
        </w:rPr>
      </w:pPr>
      <w:r w:rsidRPr="2EBDFCAA" w:rsidR="4D3D0EC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r w:rsidRPr="2EBDFCAA" w:rsidR="4D3D0EC5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Feelings:</w:t>
      </w:r>
      <w:r w:rsidRPr="2EBDFCAA" w:rsidR="4D3D0EC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</w:p>
    <w:p w:rsidRPr="000201E6" w:rsidR="00BC744A" w:rsidP="5B62794D" w:rsidRDefault="6F705B0F" w14:paraId="3E4B8A9F" w14:textId="16F3CC23">
      <w:pPr>
        <w:rPr>
          <w:rFonts w:ascii="Times New Roman" w:hAnsi="Times New Roman" w:eastAsia="Times New Roman" w:cs="Times New Roman"/>
          <w:color w:val="000000" w:themeColor="text1"/>
          <w:sz w:val="28"/>
          <w:szCs w:val="28"/>
        </w:rPr>
      </w:pPr>
      <w:r w:rsidRPr="2EBDFCAA" w:rsidR="6F705B0F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Upon delivery of my micro teach, I felt excited to deliver the topic</w:t>
      </w:r>
      <w:r w:rsidRPr="2EBDFCAA" w:rsidR="0050738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and</w:t>
      </w:r>
      <w:r w:rsidRPr="2EBDFCAA" w:rsidR="6F705B0F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confident within my subject area</w:t>
      </w:r>
      <w:r w:rsidRPr="2EBDFCAA" w:rsidR="078D69E8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(</w:t>
      </w:r>
      <w:r w:rsidRPr="2EBDFCAA" w:rsidR="078D69E8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ref this in line to teaching standards</w:t>
      </w:r>
      <w:r w:rsidRPr="2EBDFCAA" w:rsidR="30BD3CC4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)</w:t>
      </w:r>
      <w:r w:rsidRPr="2EBDFCAA" w:rsidR="2ADAD882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.</w:t>
      </w:r>
      <w:r w:rsidRPr="2EBDFCAA" w:rsidR="30BD3CC4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2EBDFCAA" w:rsidR="6228C38D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2EBDFCAA" w:rsidR="5B7AD15F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and felt that I had done sufficient preparing and planning before the class, the main are</w:t>
      </w:r>
      <w:r w:rsidRPr="2EBDFCAA" w:rsidR="004763AA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a</w:t>
      </w:r>
      <w:r w:rsidRPr="2EBDFCAA" w:rsidR="5B7AD15F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that I was apprehensive about was the digital technology that </w:t>
      </w:r>
      <w:r w:rsidRPr="2EBDFCAA" w:rsidR="5D36C30D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was</w:t>
      </w:r>
      <w:r w:rsidRPr="2EBDFCAA" w:rsidR="004763AA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utilised as a learning tool to </w:t>
      </w:r>
      <w:r w:rsidRPr="2EBDFCAA" w:rsidR="5D36C30D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the class, this is largely down </w:t>
      </w:r>
      <w:r w:rsidRPr="2EBDFCAA" w:rsidR="004763AA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lacking in</w:t>
      </w:r>
      <w:r w:rsidRPr="2EBDFCAA" w:rsidR="5D36C30D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r w:rsidRPr="2EBDFCAA" w:rsidR="48D2304C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confident</w:t>
      </w:r>
      <w:r w:rsidRPr="2EBDFCAA" w:rsidR="004763AA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s</w:t>
      </w:r>
      <w:r w:rsidRPr="2EBDFCAA" w:rsidR="48D2304C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with technology, for this reason I took a simple approach to this and utilized a</w:t>
      </w:r>
      <w:r w:rsidRPr="2EBDFCAA" w:rsidR="772E7DE6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tool that I was</w:t>
      </w:r>
      <w:r w:rsidRPr="2EBDFCAA" w:rsidR="004763AA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somewhat</w:t>
      </w:r>
      <w:r w:rsidRPr="2EBDFCAA" w:rsidR="772E7DE6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confident in using which was a </w:t>
      </w:r>
      <w:r w:rsidRPr="2EBDFCAA" w:rsidR="24A93816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PowerPoint</w:t>
      </w:r>
      <w:r w:rsidRPr="2EBDFCAA" w:rsidR="772E7DE6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presentation</w:t>
      </w:r>
      <w:r w:rsidRPr="2EBDFCAA" w:rsidR="7C56B4FB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as my form of digital innovation </w:t>
      </w:r>
      <w:r w:rsidRPr="2EBDFCAA" w:rsidR="7C56B4FB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ref why digital innovation is important to use</w:t>
      </w:r>
      <w:r w:rsidRPr="2EBDFCAA" w:rsidR="004763AA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</w:p>
    <w:p w:rsidRPr="000201E6" w:rsidR="00BC744A" w:rsidRDefault="4D3D0EC5" w14:paraId="3E7E8893" w14:textId="1417AB55">
      <w:pPr>
        <w:rPr>
          <w:rFonts w:ascii="Times New Roman" w:hAnsi="Times New Roman" w:cs="Times New Roman"/>
          <w:sz w:val="28"/>
          <w:szCs w:val="28"/>
        </w:rPr>
      </w:pPr>
      <w:r w:rsidRPr="000201E6">
        <w:rPr>
          <w:rFonts w:ascii="Times New Roman" w:hAnsi="Times New Roman" w:eastAsia="Times New Roman" w:cs="Times New Roman"/>
          <w:color w:val="000000" w:themeColor="text1"/>
          <w:sz w:val="28"/>
          <w:szCs w:val="28"/>
        </w:rPr>
        <w:t xml:space="preserve"> </w:t>
      </w:r>
    </w:p>
    <w:p w:rsidR="00BC744A" w:rsidP="2EBDFCAA" w:rsidRDefault="6FAAE044" w14:paraId="472848CD" w14:textId="7EB7688F">
      <w:pPr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</w:pPr>
      <w:r w:rsidRPr="2EBDFCAA" w:rsidR="4D3D0EC5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Evaluation:</w:t>
      </w:r>
      <w:r w:rsidRPr="2EBDFCAA" w:rsidR="4D3D0EC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proofErr w:type="gramStart"/>
      <w:proofErr w:type="gramEnd"/>
    </w:p>
    <w:p w:rsidR="00BC744A" w:rsidP="5B62794D" w:rsidRDefault="6FAAE044" w14:paraId="21018684" w14:textId="7E5C4B34">
      <w:pPr>
        <w:rPr>
          <w:rFonts w:ascii="Times New Roman" w:hAnsi="Times New Roman" w:eastAsia="Times New Roman" w:cs="Times New Roman"/>
          <w:color w:val="000000" w:themeColor="text1"/>
          <w:sz w:val="28"/>
          <w:szCs w:val="28"/>
        </w:rPr>
      </w:pPr>
      <w:r w:rsidRPr="2EBDFCAA" w:rsidR="6FAAE044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To evaluate my performance the national standards for teaching </w:t>
      </w:r>
      <w:r w:rsidRPr="2EBDFCAA" w:rsidR="008C006E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framework</w:t>
      </w:r>
      <w:r w:rsidRPr="2EBDFCAA" w:rsidR="6FAAE044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will be </w:t>
      </w:r>
      <w:r w:rsidRPr="2EBDFCAA" w:rsidR="34B07DC2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used</w:t>
      </w:r>
      <w:r w:rsidRPr="2EBDFCAA" w:rsidR="073BA1AB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with particular attention on standard 2 “plan for learning”</w:t>
      </w:r>
      <w:r w:rsidRPr="2EBDFCAA" w:rsidR="0DA2380F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standard 4</w:t>
      </w:r>
      <w:r w:rsidRPr="2EBDFCAA" w:rsidR="004763AA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create a positive learning environment and standard 5 “assess, feedback and </w:t>
      </w:r>
      <w:r w:rsidRPr="2EBDFCAA" w:rsidR="004763AA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report”</w:t>
      </w:r>
    </w:p>
    <w:p w:rsidR="007E0535" w:rsidP="008C006E" w:rsidRDefault="007E0535" w14:paraId="29F0D4AA" w14:textId="77777777">
      <w:pPr>
        <w:spacing w:line="256" w:lineRule="auto"/>
        <w:rPr>
          <w:rFonts w:ascii="Times New Roman" w:hAnsi="Times New Roman" w:eastAsia="Times New Roman" w:cs="Times New Roman"/>
          <w:color w:val="000000" w:themeColor="text1"/>
          <w:sz w:val="28"/>
          <w:szCs w:val="28"/>
        </w:rPr>
      </w:pPr>
    </w:p>
    <w:p w:rsidR="2FE97593" w:rsidP="2EBDFCAA" w:rsidRDefault="2FE97593" w14:paraId="792A46B9" w14:textId="5E4A6289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</w:pPr>
      <w:r w:rsidRPr="2EBDFCAA" w:rsidR="2FE97593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plan</w:t>
      </w:r>
      <w:r w:rsidRPr="2EBDFCAA" w:rsidR="06E6DFCC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ing</w:t>
      </w:r>
      <w:r w:rsidRPr="2EBDFCAA" w:rsidR="2FE97593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 xml:space="preserve"> for learning</w:t>
      </w:r>
    </w:p>
    <w:p w:rsidRPr="004230C8" w:rsidR="004230C8" w:rsidP="2EBDFCAA" w:rsidRDefault="004230C8" w14:paraId="607602C2" w14:textId="44BF37C6">
      <w:pPr>
        <w:pStyle w:val="Normal"/>
        <w:rPr>
          <w:rFonts w:ascii="Times New Roman" w:hAnsi="Times New Roman" w:cs="Times New Roman"/>
          <w:b w:val="0"/>
          <w:bCs w:val="0"/>
          <w:sz w:val="28"/>
          <w:szCs w:val="28"/>
        </w:rPr>
      </w:pPr>
      <w:r w:rsidRPr="2EBDFCAA" w:rsidR="008C006E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My introduction to the subject </w:t>
      </w:r>
      <w:r w:rsidRPr="2EBDFCAA" w:rsidR="4A6D0D01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was described as</w:t>
      </w:r>
      <w:r w:rsidRPr="2EBDFCAA" w:rsidR="008C006E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a “</w:t>
      </w:r>
      <w:r w:rsidRPr="2EBDFCAA" w:rsidR="008C006E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8"/>
          <w:szCs w:val="28"/>
        </w:rPr>
        <w:t>warm friendly open introduction to the session with excellent use of humour to put everyone at ease</w:t>
      </w:r>
      <w:r w:rsidRPr="2EBDFCAA" w:rsidR="007E053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”</w:t>
      </w:r>
      <w:r w:rsidRPr="2EBDFCAA" w:rsidR="008C006E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r w:rsidRPr="2EBDFCAA" w:rsidR="008D3A0F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Due</w:t>
      </w:r>
      <w:r w:rsidRPr="2EBDFCAA" w:rsidR="008D3A0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2EBDFCAA" w:rsidR="004230C8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to the sensitive nature of the subject I wanted to firstly put everyone at ease, to aid this I started my session with some light humour which </w:t>
      </w:r>
      <w:r w:rsidRPr="2EBDFCAA" w:rsidR="3E9D44C7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received</w:t>
      </w:r>
      <w:r w:rsidRPr="2EBDFCAA" w:rsidR="004230C8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a positive</w:t>
      </w:r>
      <w:r w:rsidRPr="2EBDFCAA" w:rsidR="004230C8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r w:rsidRPr="2EBDFCAA" w:rsidR="004230C8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reaction from the learners</w:t>
      </w:r>
      <w:r w:rsidRPr="2EBDFCAA" w:rsidR="0BC827D0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. B</w:t>
      </w:r>
      <w:r w:rsidRPr="2EBDFCAA" w:rsidR="007E053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y using this </w:t>
      </w:r>
      <w:r w:rsidRPr="2EBDFCAA" w:rsidR="399782D8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approach </w:t>
      </w:r>
      <w:r w:rsidRPr="2EBDFCAA" w:rsidR="399782D8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 xml:space="preserve">ref why this is a good </w:t>
      </w:r>
      <w:r w:rsidRPr="2EBDFCAA" w:rsidR="10F368E0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approach I</w:t>
      </w:r>
      <w:r w:rsidRPr="2EBDFCAA" w:rsidR="007E053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was able to achieve my first </w:t>
      </w:r>
      <w:r w:rsidRPr="2EBDFCAA" w:rsidR="136A1B82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goal</w:t>
      </w:r>
      <w:r w:rsidRPr="2EBDFCAA" w:rsidR="007E053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  <w:r w:rsidRPr="2EBDFCAA" w:rsidR="007E053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to </w:t>
      </w:r>
      <w:r w:rsidRPr="2EBDFCAA" w:rsidR="02AB5BCF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use</w:t>
      </w:r>
      <w:r w:rsidRPr="2EBDFCAA" w:rsidR="007E053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the framework for teaching standards </w:t>
      </w:r>
      <w:r w:rsidRPr="2EBDFCAA" w:rsidR="40C18F22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Wales (</w:t>
      </w:r>
      <w:r w:rsidRPr="2EBDFCAA" w:rsidR="18A729B4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ref</w:t>
      </w:r>
      <w:r w:rsidRPr="2EBDFCAA" w:rsidR="007E053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f</w:t>
      </w:r>
      <w:r w:rsidRPr="2EBDFCAA" w:rsidR="007E053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) </w:t>
      </w:r>
      <w:r w:rsidRPr="2EBDFCAA" w:rsidR="21E2F42D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“</w:t>
      </w:r>
      <w:r w:rsidRPr="2EBDFCAA" w:rsidR="007E053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</w:rPr>
        <w:t>Demonstrate commitment to learners, their learning, safety and well-being</w:t>
      </w:r>
      <w:r w:rsidRPr="2EBDFCAA" w:rsidR="0911F2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"</w:t>
      </w:r>
      <w:r w:rsidRPr="2EBDFCAA" w:rsidR="122EBE3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.</w:t>
      </w:r>
      <w:r w:rsidRPr="2EBDFCAA" w:rsidR="5621FF4A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Pr="2EBDFCAA" w:rsidR="43AEFEB9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Due to the sensitive nature of the subject I discussed the nature and offered an option to leave the class and receive information by email if this subject maybe </w:t>
      </w:r>
      <w:r w:rsidRPr="2EBDFCAA" w:rsidR="342B9C54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upsetting for learners, I believe it is important to </w:t>
      </w:r>
      <w:r w:rsidRPr="2EBDFCAA" w:rsidR="0B6276D2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consider </w:t>
      </w:r>
      <w:r w:rsidRPr="2EBDFCAA" w:rsidR="342B9C54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the emotional impact a subject can have on a learner and to take into account that people may have </w:t>
      </w:r>
      <w:r w:rsidRPr="2EBDFCAA" w:rsidR="1FC70993">
        <w:rPr>
          <w:rFonts w:ascii="Times New Roman" w:hAnsi="Times New Roman" w:cs="Times New Roman"/>
          <w:b w:val="0"/>
          <w:bCs w:val="0"/>
          <w:sz w:val="28"/>
          <w:szCs w:val="28"/>
        </w:rPr>
        <w:t>past or current experiences</w:t>
      </w:r>
      <w:r w:rsidRPr="2EBDFCAA" w:rsidR="3DBE615D">
        <w:rPr>
          <w:rFonts w:ascii="Times New Roman" w:hAnsi="Times New Roman" w:cs="Times New Roman"/>
          <w:b w:val="0"/>
          <w:bCs w:val="0"/>
          <w:sz w:val="28"/>
          <w:szCs w:val="28"/>
        </w:rPr>
        <w:t>.</w:t>
      </w:r>
    </w:p>
    <w:p w:rsidRPr="004230C8" w:rsidR="004230C8" w:rsidP="2EBDFCAA" w:rsidRDefault="004230C8" w14:paraId="1B44008B" w14:textId="07F04115">
      <w:pPr>
        <w:pStyle w:val="Normal"/>
        <w:rPr>
          <w:rFonts w:ascii="Times New Roman" w:hAnsi="Times New Roman" w:cs="Times New Roman"/>
          <w:b w:val="0"/>
          <w:bCs w:val="0"/>
          <w:sz w:val="28"/>
          <w:szCs w:val="28"/>
        </w:rPr>
      </w:pPr>
      <w:r w:rsidRPr="2EBDFCAA" w:rsidR="1B901547">
        <w:rPr>
          <w:rFonts w:ascii="Times New Roman" w:hAnsi="Times New Roman" w:cs="Times New Roman"/>
          <w:b w:val="0"/>
          <w:bCs w:val="0"/>
          <w:sz w:val="28"/>
          <w:szCs w:val="28"/>
        </w:rPr>
        <w:t>Within the planning stage</w:t>
      </w:r>
      <w:r w:rsidRPr="2EBDFCAA" w:rsidR="7AE287DF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strategies to keep the class engaged and cater to varying abilities was </w:t>
      </w:r>
      <w:r w:rsidRPr="2EBDFCAA" w:rsidR="12734946">
        <w:rPr>
          <w:rFonts w:ascii="Times New Roman" w:hAnsi="Times New Roman" w:cs="Times New Roman"/>
          <w:b w:val="0"/>
          <w:bCs w:val="0"/>
          <w:sz w:val="28"/>
          <w:szCs w:val="28"/>
        </w:rPr>
        <w:t>implemented, resources such as PowerPoint, questionnaires</w:t>
      </w:r>
      <w:r w:rsidRPr="2EBDFCAA" w:rsidR="63C7BF81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as well as a case scenario</w:t>
      </w:r>
      <w:r w:rsidRPr="2EBDFCAA" w:rsidR="12734946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Pr="2EBDFCAA" w:rsidR="12734946">
        <w:rPr>
          <w:rFonts w:ascii="Times New Roman" w:hAnsi="Times New Roman" w:cs="Times New Roman"/>
          <w:b w:val="0"/>
          <w:bCs w:val="0"/>
          <w:sz w:val="28"/>
          <w:szCs w:val="28"/>
        </w:rPr>
        <w:t>were created to enhance the learning experience</w:t>
      </w:r>
      <w:r w:rsidRPr="2EBDFCAA" w:rsidR="1B901547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Pr="2EBDFCAA" w:rsidR="617812C3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and to </w:t>
      </w:r>
      <w:r w:rsidRPr="2EBDFCAA" w:rsidR="53AF4729">
        <w:rPr>
          <w:rFonts w:ascii="Times New Roman" w:hAnsi="Times New Roman" w:cs="Times New Roman"/>
          <w:b w:val="0"/>
          <w:bCs w:val="0"/>
          <w:sz w:val="28"/>
          <w:szCs w:val="28"/>
        </w:rPr>
        <w:t>supply</w:t>
      </w:r>
      <w:r w:rsidRPr="2EBDFCAA" w:rsidR="617812C3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a proactive approach,</w:t>
      </w:r>
      <w:r w:rsidRPr="2EBDFCAA" w:rsidR="13222C39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the offer of to receive information is the Welsh language also </w:t>
      </w:r>
      <w:r w:rsidRPr="2EBDFCAA" w:rsidR="244C573B">
        <w:rPr>
          <w:rFonts w:ascii="Times New Roman" w:hAnsi="Times New Roman" w:cs="Times New Roman"/>
          <w:b w:val="0"/>
          <w:bCs w:val="0"/>
          <w:sz w:val="28"/>
          <w:szCs w:val="28"/>
        </w:rPr>
        <w:t>catered</w:t>
      </w:r>
      <w:r w:rsidRPr="2EBDFCAA" w:rsidR="13222C39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to </w:t>
      </w:r>
      <w:r w:rsidRPr="2EBDFCAA" w:rsidR="2E4BF003">
        <w:rPr>
          <w:rFonts w:ascii="Times New Roman" w:hAnsi="Times New Roman" w:cs="Times New Roman"/>
          <w:b w:val="0"/>
          <w:bCs w:val="0"/>
          <w:sz w:val="28"/>
          <w:szCs w:val="28"/>
        </w:rPr>
        <w:t>inclusivity</w:t>
      </w:r>
      <w:r w:rsidRPr="2EBDFCAA" w:rsidR="13222C39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and sustainability</w:t>
      </w:r>
      <w:r w:rsidRPr="2EBDFCAA" w:rsidR="23E63304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Pr="2EBDFCAA" w:rsidR="23E63304">
        <w:rPr>
          <w:rFonts w:ascii="Times New Roman" w:hAnsi="Times New Roman" w:cs="Times New Roman"/>
          <w:b w:val="1"/>
          <w:bCs w:val="1"/>
          <w:sz w:val="28"/>
          <w:szCs w:val="28"/>
        </w:rPr>
        <w:t>ref</w:t>
      </w:r>
      <w:r w:rsidRPr="2EBDFCAA" w:rsidR="617812C3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Pr="2EBDFCAA" w:rsidR="37FBACD4">
        <w:rPr>
          <w:rFonts w:ascii="Times New Roman" w:hAnsi="Times New Roman" w:cs="Times New Roman"/>
          <w:b w:val="0"/>
          <w:bCs w:val="0"/>
          <w:sz w:val="28"/>
          <w:szCs w:val="28"/>
        </w:rPr>
        <w:t>U</w:t>
      </w:r>
      <w:r w:rsidRPr="2EBDFCAA" w:rsidR="3685EF3D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pon reflection my planning for the session could have been significantly improved, I seemed to </w:t>
      </w:r>
      <w:r w:rsidRPr="2EBDFCAA" w:rsidR="24C958FF">
        <w:rPr>
          <w:rFonts w:ascii="Times New Roman" w:hAnsi="Times New Roman" w:cs="Times New Roman"/>
          <w:b w:val="0"/>
          <w:bCs w:val="0"/>
          <w:sz w:val="28"/>
          <w:szCs w:val="28"/>
        </w:rPr>
        <w:t>steer</w:t>
      </w:r>
      <w:r w:rsidRPr="2EBDFCAA" w:rsidR="3685EF3D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away </w:t>
      </w:r>
      <w:r w:rsidRPr="2EBDFCAA" w:rsidR="3685EF3D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from my original plan, </w:t>
      </w:r>
      <w:r w:rsidRPr="2EBDFCAA" w:rsidR="0A056038">
        <w:rPr>
          <w:rFonts w:ascii="Times New Roman" w:hAnsi="Times New Roman" w:cs="Times New Roman"/>
          <w:b w:val="0"/>
          <w:bCs w:val="0"/>
          <w:sz w:val="28"/>
          <w:szCs w:val="28"/>
        </w:rPr>
        <w:t>whilst I had a cl</w:t>
      </w:r>
      <w:r w:rsidRPr="2EBDFCAA" w:rsidR="3A2816EA">
        <w:rPr>
          <w:rFonts w:ascii="Times New Roman" w:hAnsi="Times New Roman" w:cs="Times New Roman"/>
          <w:b w:val="0"/>
          <w:bCs w:val="0"/>
          <w:sz w:val="28"/>
          <w:szCs w:val="28"/>
        </w:rPr>
        <w:t>e</w:t>
      </w:r>
      <w:r w:rsidRPr="2EBDFCAA" w:rsidR="0A056038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ar view in my head of what I was going to do, I seemed to lack the ability to put this within the lesson planning process, </w:t>
      </w:r>
      <w:r w:rsidRPr="2EBDFCAA" w:rsidR="00E89437">
        <w:rPr>
          <w:rFonts w:ascii="Times New Roman" w:hAnsi="Times New Roman" w:cs="Times New Roman"/>
          <w:b w:val="0"/>
          <w:bCs w:val="0"/>
          <w:sz w:val="28"/>
          <w:szCs w:val="28"/>
        </w:rPr>
        <w:t>this observation did not come as a surprise a</w:t>
      </w:r>
      <w:r w:rsidRPr="2EBDFCAA" w:rsidR="172E6FB4">
        <w:rPr>
          <w:rFonts w:ascii="Times New Roman" w:hAnsi="Times New Roman" w:cs="Times New Roman"/>
          <w:b w:val="0"/>
          <w:bCs w:val="0"/>
          <w:sz w:val="28"/>
          <w:szCs w:val="28"/>
        </w:rPr>
        <w:t>s it</w:t>
      </w:r>
      <w:r w:rsidRPr="2EBDFCAA" w:rsidR="00E89437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is something I have always done.</w:t>
      </w:r>
      <w:r w:rsidRPr="2EBDFCAA" w:rsidR="779E6C74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</w:p>
    <w:p w:rsidRPr="004230C8" w:rsidR="004230C8" w:rsidP="2EBDFCAA" w:rsidRDefault="004230C8" w14:paraId="619AD5EF" w14:textId="206E5AD6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Pr="004230C8" w:rsidR="004230C8" w:rsidP="2EBDFCAA" w:rsidRDefault="004230C8" w14:paraId="20B874E4" w14:textId="4F7CCC26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</w:pPr>
    </w:p>
    <w:p w:rsidRPr="004230C8" w:rsidR="004230C8" w:rsidP="2EBDFCAA" w:rsidRDefault="004230C8" w14:paraId="3A263E3E" w14:textId="6035B65C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</w:pPr>
      <w:r w:rsidRPr="2EBDFCAA" w:rsidR="4B3CD2F1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8"/>
          <w:szCs w:val="28"/>
        </w:rPr>
        <w:t>create a positive learning environmen</w:t>
      </w:r>
      <w:r w:rsidRPr="2EBDFCAA" w:rsidR="4B3CD2F1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>t</w:t>
      </w:r>
    </w:p>
    <w:p w:rsidRPr="004230C8" w:rsidR="004230C8" w:rsidP="2EBDFCAA" w:rsidRDefault="004230C8" w14:paraId="5875D9D5" w14:textId="43A999F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</w:pPr>
      <w:r w:rsidRPr="2EBDFCAA" w:rsidR="41AA2CAE">
        <w:rPr>
          <w:rFonts w:ascii="Times New Roman" w:hAnsi="Times New Roman" w:cs="Times New Roman"/>
          <w:b w:val="0"/>
          <w:bCs w:val="0"/>
          <w:sz w:val="28"/>
          <w:szCs w:val="28"/>
        </w:rPr>
        <w:t>A</w:t>
      </w:r>
      <w:r w:rsidRPr="2EBDFCAA" w:rsidR="5621FF4A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s the </w:t>
      </w:r>
      <w:r w:rsidRPr="2EBDFCAA" w:rsidR="6DD0D005">
        <w:rPr>
          <w:rFonts w:ascii="Times New Roman" w:hAnsi="Times New Roman" w:cs="Times New Roman"/>
          <w:b w:val="0"/>
          <w:bCs w:val="0"/>
          <w:sz w:val="28"/>
          <w:szCs w:val="28"/>
        </w:rPr>
        <w:t>session</w:t>
      </w:r>
      <w:r w:rsidRPr="2EBDFCAA" w:rsidR="5621FF4A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continued every effort was made to </w:t>
      </w:r>
      <w:r w:rsidRPr="2EBDFCAA" w:rsidR="43A306B0">
        <w:rPr>
          <w:rFonts w:ascii="Times New Roman" w:hAnsi="Times New Roman" w:cs="Times New Roman"/>
          <w:b w:val="0"/>
          <w:bCs w:val="0"/>
          <w:sz w:val="28"/>
          <w:szCs w:val="28"/>
        </w:rPr>
        <w:t>support</w:t>
      </w:r>
      <w:r w:rsidRPr="2EBDFCAA" w:rsidR="5621FF4A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a positive</w:t>
      </w:r>
      <w:r w:rsidRPr="2EBDFCAA" w:rsidR="4C944561">
        <w:rPr>
          <w:rFonts w:ascii="Times New Roman" w:hAnsi="Times New Roman" w:cs="Times New Roman"/>
          <w:b w:val="0"/>
          <w:bCs w:val="0"/>
          <w:sz w:val="28"/>
          <w:szCs w:val="28"/>
        </w:rPr>
        <w:t>,</w:t>
      </w:r>
      <w:r w:rsidRPr="2EBDFCAA" w:rsidR="5621FF4A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relaxed</w:t>
      </w:r>
      <w:r w:rsidRPr="2EBDFCAA" w:rsidR="2119EA83">
        <w:rPr>
          <w:rFonts w:ascii="Times New Roman" w:hAnsi="Times New Roman" w:cs="Times New Roman"/>
          <w:b w:val="0"/>
          <w:bCs w:val="0"/>
          <w:sz w:val="28"/>
          <w:szCs w:val="28"/>
        </w:rPr>
        <w:t>, learning enviro</w:t>
      </w:r>
      <w:r w:rsidRPr="2EBDFCAA" w:rsidR="2119EA83">
        <w:rPr>
          <w:rFonts w:ascii="Times New Roman" w:hAnsi="Times New Roman" w:cs="Times New Roman"/>
          <w:b w:val="0"/>
          <w:bCs w:val="0"/>
          <w:sz w:val="28"/>
          <w:szCs w:val="28"/>
        </w:rPr>
        <w:t>nment in line with teaching standard 4 “clear</w:t>
      </w:r>
      <w:r w:rsidRPr="2EBDFCAA" w:rsidR="5621FF4A">
        <w:rPr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Pr="2EBDFCAA" w:rsidR="720EDFF1">
        <w:rPr>
          <w:rFonts w:ascii="Times New Roman" w:hAnsi="Times New Roman" w:cs="Times New Roman"/>
          <w:b w:val="0"/>
          <w:bCs w:val="0"/>
          <w:sz w:val="28"/>
          <w:szCs w:val="28"/>
        </w:rPr>
        <w:t>environment</w:t>
      </w:r>
      <w:r w:rsidRPr="2EBDFCAA" w:rsidR="5C1B6A2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2EBDFCAA" w:rsidR="5C1B6A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Clear communication, positive reinforcement, and the encouragement of collaborative discussions</w:t>
      </w:r>
      <w:r w:rsidRPr="2EBDFCAA" w:rsidR="4C8552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.</w:t>
      </w:r>
      <w:r w:rsidRPr="2EBDFCAA" w:rsidR="59D2BB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</w:t>
      </w:r>
      <w:r w:rsidRPr="2EBDFCAA" w:rsidR="1E6ADA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This was done by encouraging student discussions in relation to the topic, the use of </w:t>
      </w:r>
      <w:r w:rsidRPr="2EBDFCAA" w:rsidR="66A19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open-ended</w:t>
      </w:r>
      <w:r w:rsidRPr="2EBDFCAA" w:rsidR="1E6ADA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questions </w:t>
      </w:r>
      <w:r w:rsidRPr="2EBDFCAA" w:rsidR="7DBD4D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and</w:t>
      </w:r>
      <w:r w:rsidRPr="2EBDFCAA" w:rsidR="548D4A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the</w:t>
      </w:r>
      <w:r w:rsidRPr="2EBDFCAA" w:rsidR="7DBD4D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case scenario contributed to creating an inclusive classroom.</w:t>
      </w:r>
      <w:r w:rsidRPr="2EBDFCAA" w:rsidR="68591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This seemed to work well and was reflected withing my feedback form</w:t>
      </w:r>
      <w:r w:rsidRPr="2EBDFCAA" w:rsidR="18216A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with it being stated</w:t>
      </w:r>
      <w:r w:rsidRPr="2EBDFCAA" w:rsidR="68591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that majority of the class were engaged and </w:t>
      </w:r>
      <w:r w:rsidRPr="2EBDFCAA" w:rsidR="711380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took part</w:t>
      </w:r>
      <w:r w:rsidRPr="2EBDFCAA" w:rsidR="68591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within conversations</w:t>
      </w:r>
      <w:r w:rsidRPr="2EBDFCAA" w:rsidR="1233FC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.</w:t>
      </w:r>
    </w:p>
    <w:p w:rsidRPr="004230C8" w:rsidR="004230C8" w:rsidP="2EBDFCAA" w:rsidRDefault="004230C8" w14:paraId="0379CD35" w14:textId="30FACF2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</w:pPr>
      <w:r w:rsidRPr="2EBDFCAA" w:rsidR="7DBD4D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Upon reflection I realized that there </w:t>
      </w:r>
      <w:r w:rsidRPr="2EBDFCAA" w:rsidR="0B5E88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were</w:t>
      </w:r>
      <w:r w:rsidRPr="2EBDFCAA" w:rsidR="7DBD4D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areas I could have im</w:t>
      </w:r>
      <w:r w:rsidRPr="2EBDFCAA" w:rsidR="0322A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proved upon to create a more proactive environment to get the class more involved with the learning process, </w:t>
      </w:r>
      <w:r w:rsidRPr="2EBDFCAA" w:rsidR="33DFBC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I could have implemented further none-verbal cues</w:t>
      </w:r>
      <w:r w:rsidRPr="2EBDFCAA" w:rsidR="5AC9C7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and not overused my PowerPoint with </w:t>
      </w:r>
      <w:r w:rsidRPr="2EBDFCAA" w:rsidR="448B7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too</w:t>
      </w:r>
      <w:r w:rsidRPr="2EBDFCAA" w:rsidR="5AC9C7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 much text, by bullet pointing information I could have used these for cues for </w:t>
      </w:r>
      <w:r w:rsidRPr="2EBDFCAA" w:rsidR="783CEC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 xml:space="preserve">discussion rather than having a wealth of information on slides. </w:t>
      </w:r>
      <w:r w:rsidRPr="2EBDFCAA" w:rsidR="645C8C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</w:t>
      </w:r>
      <w:r w:rsidRPr="2EBDFCAA" w:rsidR="645C8C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  <w:t>his self-awareness aligns with the reflective practice advocated by the professional standards, emphasizing the importance of ongoing self-evaluation and improvement (Education Workforce Council, 2017).</w:t>
      </w:r>
    </w:p>
    <w:p w:rsidRPr="004230C8" w:rsidR="004230C8" w:rsidP="2EBDFCAA" w:rsidRDefault="004230C8" w14:paraId="5E73CB8F" w14:textId="3857E5EA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EBDFCAA" w:rsidR="5FCE9998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Assessment, Feedback, and Reporting</w:t>
      </w:r>
    </w:p>
    <w:p w:rsidRPr="004230C8" w:rsidR="004230C8" w:rsidP="2EBDFCAA" w:rsidRDefault="004230C8" w14:paraId="4C3D59CF" w14:textId="5FA58C8D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EBDFCAA" w:rsidR="5F1733D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To obtain assess meant feedback to see how engage</w:t>
      </w:r>
      <w:r w:rsidRPr="2EBDFCAA" w:rsidR="67B6FE1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d</w:t>
      </w:r>
      <w:r w:rsidRPr="2EBDFCAA" w:rsidR="5F1733D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the class was</w:t>
      </w:r>
      <w:r w:rsidRPr="2EBDFCAA" w:rsidR="4F24F9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 formative techniques such as group discussion in relation to a scenario of the subject</w:t>
      </w:r>
      <w:r w:rsidRPr="2EBDFCAA" w:rsidR="2422AF7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and peer evaluation questionnaire forms, </w:t>
      </w:r>
      <w:r w:rsidRPr="2EBDFCAA" w:rsidR="2422AF71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ref why these are relevant.  </w:t>
      </w:r>
      <w:r w:rsidRPr="2EBDFCAA" w:rsidR="2422AF7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the aim of these strategies </w:t>
      </w:r>
      <w:r w:rsidRPr="2EBDFCAA" w:rsidR="7149C32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was to assess the learners understanding of the subject</w:t>
      </w:r>
      <w:r w:rsidRPr="2EBDFCAA" w:rsidR="3C37A2F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which corresponds with the </w:t>
      </w:r>
      <w:r w:rsidRPr="2EBDFCAA" w:rsidR="5A2EFAC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principle</w:t>
      </w:r>
      <w:r w:rsidRPr="2EBDFCAA" w:rsidR="3C37A2F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of assessment for learning (Welsh Government</w:t>
      </w:r>
      <w:r w:rsidRPr="2EBDFCAA" w:rsidR="624A92D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2017)</w:t>
      </w:r>
    </w:p>
    <w:p w:rsidRPr="004230C8" w:rsidR="004230C8" w:rsidP="2EBDFCAA" w:rsidRDefault="004230C8" w14:paraId="60DD83CF" w14:textId="1E86EE16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EBDFCAA" w:rsidR="79DB544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Upon reflection the area of assessment and feedback could have been improved</w:t>
      </w:r>
      <w:r w:rsidRPr="2EBDFCAA" w:rsidR="146AE1F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by</w:t>
      </w:r>
      <w:r w:rsidRPr="2EBDFCAA" w:rsidR="79DB544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implementing more digital innovation within my session such as g</w:t>
      </w:r>
      <w:r w:rsidRPr="2EBDFCAA" w:rsidR="18D3DFF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ames and quizzes, (</w:t>
      </w:r>
      <w:r w:rsidRPr="2EBDFCAA" w:rsidR="18D3DFF5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ref why games and quizzes are </w:t>
      </w:r>
      <w:r w:rsidRPr="2EBDFCAA" w:rsidR="18D3DFF5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 good tool</w:t>
      </w:r>
      <w:r w:rsidRPr="2EBDFCAA" w:rsidR="11B4AC58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).</w:t>
      </w:r>
      <w:r w:rsidRPr="2EBDFCAA" w:rsidR="580E6377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 </w:t>
      </w:r>
      <w:r w:rsidRPr="2EBDFCAA" w:rsidR="580E637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whilst viewing my peers mi</w:t>
      </w:r>
      <w:r w:rsidRPr="2EBDFCAA" w:rsidR="271A72F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cro teaching sessions it became </w:t>
      </w:r>
      <w:r w:rsidRPr="2EBDFCAA" w:rsidR="6219E75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noticeably clear</w:t>
      </w:r>
      <w:r w:rsidRPr="2EBDFCAA" w:rsidR="271A72FF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that the use of tools</w:t>
      </w:r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 such as real-time quizzes and digital surveys, allowed for instant feedback</w:t>
      </w:r>
      <w:r w:rsidRPr="2EBDFCAA" w:rsidR="1797109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</w:t>
      </w:r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However, upon reflection, I </w:t>
      </w:r>
      <w:r w:rsidRPr="2EBDFCAA" w:rsidR="334992F0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found</w:t>
      </w:r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 need for more </w:t>
      </w:r>
      <w:r w:rsidRPr="2EBDFCAA" w:rsidR="74FA732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methods to obtain fe</w:t>
      </w:r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edback</w:t>
      </w:r>
      <w:r w:rsidRPr="2EBDFCAA" w:rsidR="290221E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to</w:t>
      </w:r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ensur</w:t>
      </w:r>
      <w:r w:rsidRPr="2EBDFCAA" w:rsidR="4FABAFB7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e</w:t>
      </w:r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that learners had a clear understanding </w:t>
      </w:r>
      <w:r w:rsidRPr="2EBDFCAA" w:rsidR="544CE5C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and that learning outcomes were met</w:t>
      </w:r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 This realization highlights the iterative nature of effective teaching and the need for continuous refinement of assessment strategies (Education Workforce Council, 2017).</w:t>
      </w:r>
    </w:p>
    <w:p w:rsidRPr="004230C8" w:rsidR="004230C8" w:rsidP="5B62794D" w:rsidRDefault="004230C8" w14:paraId="17844CB2" w14:textId="1265F3D1">
      <w:pPr/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Strengths and Areas for Improvement</w:t>
      </w:r>
    </w:p>
    <w:p w:rsidRPr="004230C8" w:rsidR="004230C8" w:rsidP="5B62794D" w:rsidRDefault="004230C8" w14:paraId="1C205292" w14:textId="704B8A60">
      <w:pPr/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Upon reflection, several strengths emerged from the micro-teaching session. The thorough planning, alignment with curriculum objectives, and a commitment to inclusivity were commendable aspects. The interactive elements of the session, including hands-on activities and multimedia presentations, contributed to a dynamic and engaging learning experience.</w:t>
      </w:r>
    </w:p>
    <w:p w:rsidRPr="004230C8" w:rsidR="004230C8" w:rsidP="5B62794D" w:rsidRDefault="004230C8" w14:paraId="463E8907" w14:textId="7A6B1978">
      <w:pPr/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However, recognizing the imperfections inherent in any teaching endeavor, areas for improvement were also identified. Non-verbal communication, particularly body language, could be refined to enhance engagement and foster a more inclusive atmosphere. Additionally, the need for more explicit feedback mechanisms became apparent, emphasizing the importance of clarity in assessment practices.</w:t>
      </w:r>
    </w:p>
    <w:p w:rsidRPr="004230C8" w:rsidR="004230C8" w:rsidP="5B62794D" w:rsidRDefault="004230C8" w14:paraId="20B96023" w14:textId="53EF96A4">
      <w:pPr/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Conclusion</w:t>
      </w:r>
    </w:p>
    <w:p w:rsidRPr="004230C8" w:rsidR="004230C8" w:rsidP="5B62794D" w:rsidRDefault="004230C8" w14:paraId="08022050" w14:textId="456B6BBD">
      <w:pPr/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In conclusion, the micro-teaching session provided a valuable opportunity to align instructional practices with professional teaching standards in Wales. The self-reflective process enabled a critical examination of my performance, acknowledging strengths while identifying areas for improvement. As I progress in my journey toward becoming an educator, this experience reinforces the importance of ongoing reflection, adaptation, and a commitment to the principles outlined in the professional teaching standards.</w:t>
      </w:r>
    </w:p>
    <w:p w:rsidRPr="004230C8" w:rsidR="004230C8" w:rsidP="5B62794D" w:rsidRDefault="004230C8" w14:paraId="1A9EE9E7" w14:textId="579E2CBE">
      <w:pPr/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References:</w:t>
      </w:r>
    </w:p>
    <w:p w:rsidRPr="004230C8" w:rsidR="004230C8" w:rsidP="5B62794D" w:rsidRDefault="004230C8" w14:paraId="056BCC54" w14:textId="58BC4D7B">
      <w:pPr/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Education Workforce Council. (2017). The National Professional Standards for Teaching and Leadership. Retrieved from </w:t>
      </w:r>
      <w:hyperlink r:id="Rdafee4a9369f4cac">
        <w:r w:rsidRPr="2EBDFCAA" w:rsidR="5FCE9998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caps w:val="0"/>
            <w:smallCaps w:val="0"/>
            <w:noProof w:val="0"/>
            <w:color w:val="374151"/>
            <w:sz w:val="24"/>
            <w:szCs w:val="24"/>
            <w:lang w:val="en-GB"/>
          </w:rPr>
          <w:t>https://www.ewc.wales/</w:t>
        </w:r>
      </w:hyperlink>
    </w:p>
    <w:p w:rsidRPr="004230C8" w:rsidR="004230C8" w:rsidP="2EBDFCAA" w:rsidRDefault="004230C8" w14:paraId="1C106537" w14:textId="6D6847A8">
      <w:pPr>
        <w:spacing w:after="0" w:afterAutospacing="off"/>
      </w:pPr>
      <w:r w:rsidRPr="2EBDFCAA" w:rsidR="5FCE999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Welsh Government. (2017). Professional Standards for Teaching and Leadership. Retrieved from </w:t>
      </w:r>
      <w:hyperlink r:id="R3d411e0342fc49ec">
        <w:r w:rsidRPr="2EBDFCAA" w:rsidR="5FCE9998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caps w:val="0"/>
            <w:smallCaps w:val="0"/>
            <w:noProof w:val="0"/>
            <w:color w:val="374151"/>
            <w:sz w:val="24"/>
            <w:szCs w:val="24"/>
            <w:lang w:val="en-GB"/>
          </w:rPr>
          <w:t>https://gov.wales/sites/default/files/publications/2018-01/professional-standards-for-teaching-and-lea</w:t>
        </w:r>
      </w:hyperlink>
    </w:p>
    <w:p w:rsidRPr="004230C8" w:rsidR="004230C8" w:rsidP="2EBDFCAA" w:rsidRDefault="004230C8" w14:paraId="43CB490B" w14:textId="56AF09A7">
      <w:pPr>
        <w:pStyle w:val="Normal"/>
        <w:rPr>
          <w:rFonts w:ascii="Times New Roman" w:hAnsi="Times New Roman" w:eastAsia="Times New Roman" w:cs="Times New Roman"/>
          <w:color w:val="000000" w:themeColor="text1"/>
          <w:sz w:val="28"/>
          <w:szCs w:val="28"/>
        </w:rPr>
      </w:pPr>
    </w:p>
    <w:p w:rsidRPr="000201E6" w:rsidR="00BC744A" w:rsidRDefault="4D3D0EC5" w14:paraId="370FE4AA" w14:textId="01E9C5F0">
      <w:pPr>
        <w:rPr>
          <w:rFonts w:ascii="Times New Roman" w:hAnsi="Times New Roman" w:cs="Times New Roman"/>
          <w:sz w:val="28"/>
          <w:szCs w:val="28"/>
        </w:rPr>
      </w:pPr>
      <w:r w:rsidRPr="000201E6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Pr="000201E6" w:rsidR="00BC744A" w:rsidRDefault="4D3D0EC5" w14:paraId="24702C46" w14:textId="4DC61743">
      <w:pPr>
        <w:rPr>
          <w:rFonts w:ascii="Times New Roman" w:hAnsi="Times New Roman" w:cs="Times New Roman"/>
          <w:sz w:val="28"/>
          <w:szCs w:val="28"/>
        </w:rPr>
      </w:pPr>
      <w:r w:rsidRPr="2EBDFCAA" w:rsidR="4D3D0EC5"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  <w:t xml:space="preserve"> </w:t>
      </w:r>
    </w:p>
    <w:p w:rsidRPr="008D3A0F" w:rsidR="008D3A0F" w:rsidP="008D3A0F" w:rsidRDefault="008D3A0F" w14:paraId="62DE9395" w14:textId="77777777">
      <w:pPr>
        <w:spacing w:line="256" w:lineRule="auto"/>
        <w:rPr>
          <w:rFonts w:ascii="Calibri" w:hAnsi="Calibri" w:eastAsia="Calibri" w:cs="Arial"/>
          <w:color w:val="FF0000"/>
          <w:kern w:val="0"/>
          <w:lang w:eastAsia="en-US"/>
          <w14:ligatures w14:val="none"/>
        </w:rPr>
      </w:pPr>
      <w:r w:rsidRPr="008D3A0F">
        <w:rPr>
          <w:rFonts w:ascii="Calibri" w:hAnsi="Calibri" w:eastAsia="Calibri" w:cs="Arial"/>
          <w:color w:val="FF0000"/>
          <w:kern w:val="0"/>
          <w:lang w:eastAsia="en-US"/>
          <w14:ligatures w14:val="none"/>
        </w:rPr>
        <w:t xml:space="preserve">Teaching strategy </w:t>
      </w:r>
    </w:p>
    <w:p w:rsidRPr="008D3A0F" w:rsidR="008D3A0F" w:rsidP="008D3A0F" w:rsidRDefault="008D3A0F" w14:paraId="0FD097F8" w14:textId="77777777">
      <w:pPr>
        <w:spacing w:line="256" w:lineRule="auto"/>
        <w:rPr>
          <w:rFonts w:ascii="Calibri" w:hAnsi="Calibri" w:eastAsia="Calibri" w:cs="Arial"/>
          <w:color w:val="FF0000"/>
          <w:kern w:val="0"/>
          <w:lang w:eastAsia="en-US"/>
          <w14:ligatures w14:val="none"/>
        </w:rPr>
      </w:pPr>
      <w:r w:rsidRPr="008D3A0F">
        <w:rPr>
          <w:rFonts w:ascii="Calibri" w:hAnsi="Calibri" w:eastAsia="Calibri" w:cs="Arial"/>
          <w:color w:val="FF0000"/>
          <w:kern w:val="0"/>
          <w:lang w:eastAsia="en-US"/>
          <w14:ligatures w14:val="none"/>
        </w:rPr>
        <w:t xml:space="preserve">Planning and preparation </w:t>
      </w:r>
    </w:p>
    <w:p w:rsidRPr="008D3A0F" w:rsidR="008D3A0F" w:rsidP="008D3A0F" w:rsidRDefault="008D3A0F" w14:paraId="5062BA98" w14:textId="77777777">
      <w:pPr>
        <w:spacing w:line="256" w:lineRule="auto"/>
        <w:rPr>
          <w:rFonts w:ascii="Calibri" w:hAnsi="Calibri" w:eastAsia="Calibri" w:cs="Arial"/>
          <w:color w:val="FF0000"/>
          <w:kern w:val="0"/>
          <w:lang w:eastAsia="en-US"/>
          <w14:ligatures w14:val="none"/>
        </w:rPr>
      </w:pPr>
      <w:r w:rsidRPr="008D3A0F">
        <w:rPr>
          <w:rFonts w:ascii="Calibri" w:hAnsi="Calibri" w:eastAsia="Calibri" w:cs="Arial"/>
          <w:color w:val="FF0000"/>
          <w:kern w:val="0"/>
          <w:lang w:eastAsia="en-US"/>
          <w14:ligatures w14:val="none"/>
        </w:rPr>
        <w:t>How I performed visually and vocally, (</w:t>
      </w:r>
      <w:proofErr w:type="spellStart"/>
      <w:r w:rsidRPr="008D3A0F">
        <w:rPr>
          <w:rFonts w:ascii="Calibri" w:hAnsi="Calibri" w:eastAsia="Calibri" w:cs="Arial"/>
          <w:color w:val="FF0000"/>
          <w:kern w:val="0"/>
          <w:lang w:eastAsia="en-US"/>
          <w14:ligatures w14:val="none"/>
        </w:rPr>
        <w:t>e.g</w:t>
      </w:r>
      <w:proofErr w:type="spellEnd"/>
      <w:r w:rsidRPr="008D3A0F">
        <w:rPr>
          <w:rFonts w:ascii="Calibri" w:hAnsi="Calibri" w:eastAsia="Calibri" w:cs="Arial"/>
          <w:color w:val="FF0000"/>
          <w:kern w:val="0"/>
          <w:lang w:eastAsia="en-US"/>
          <w14:ligatures w14:val="none"/>
        </w:rPr>
        <w:t xml:space="preserve"> mannerisms, position, vocabulary </w:t>
      </w:r>
    </w:p>
    <w:p w:rsidRPr="000201E6" w:rsidR="008D3A0F" w:rsidRDefault="008D3A0F" w14:paraId="3C77809D" w14:textId="77777777">
      <w:pPr>
        <w:rPr>
          <w:rFonts w:ascii="Times New Roman" w:hAnsi="Times New Roman" w:cs="Times New Roman"/>
          <w:sz w:val="28"/>
          <w:szCs w:val="28"/>
        </w:rPr>
      </w:pPr>
    </w:p>
    <w:p w:rsidRPr="000201E6" w:rsidR="00BC744A" w:rsidRDefault="4D3D0EC5" w14:paraId="3E06D53F" w14:textId="1A1AF43D">
      <w:pPr>
        <w:rPr>
          <w:rFonts w:ascii="Times New Roman" w:hAnsi="Times New Roman" w:cs="Times New Roman"/>
          <w:sz w:val="28"/>
          <w:szCs w:val="28"/>
        </w:rPr>
      </w:pPr>
      <w:r w:rsidRPr="000201E6">
        <w:rPr>
          <w:rFonts w:ascii="Times New Roman" w:hAnsi="Times New Roman" w:eastAsia="Times New Roman" w:cs="Times New Roman"/>
          <w:sz w:val="28"/>
          <w:szCs w:val="28"/>
        </w:rPr>
        <w:lastRenderedPageBreak/>
        <w:t xml:space="preserve"> </w:t>
      </w:r>
    </w:p>
    <w:p w:rsidRPr="000201E6" w:rsidR="00BC744A" w:rsidRDefault="4D3D0EC5" w14:paraId="08CC8078" w14:textId="06BEDE23">
      <w:pPr>
        <w:rPr>
          <w:rFonts w:ascii="Times New Roman" w:hAnsi="Times New Roman" w:cs="Times New Roman"/>
          <w:sz w:val="28"/>
          <w:szCs w:val="28"/>
        </w:rPr>
      </w:pPr>
      <w:r w:rsidRPr="2EBDFCAA" w:rsidR="4D3D0EC5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Pr="000201E6" w:rsidR="00BC744A" w:rsidRDefault="4D3D0EC5" w14:paraId="59FE26BA" w14:textId="3507B073">
      <w:pPr>
        <w:rPr>
          <w:rFonts w:ascii="Times New Roman" w:hAnsi="Times New Roman" w:cs="Times New Roman"/>
          <w:sz w:val="28"/>
          <w:szCs w:val="28"/>
        </w:rPr>
      </w:pPr>
      <w:r w:rsidRPr="000201E6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Pr="004B4CCA" w:rsidR="00BC744A" w:rsidP="5B62794D" w:rsidRDefault="4D3D0EC5" w14:paraId="4ABF8492" w14:textId="29F5EC26">
      <w:pPr>
        <w:spacing w:before="300" w:after="100"/>
        <w:rPr>
          <w:rFonts w:ascii="Segoe UI" w:hAnsi="Segoe UI" w:eastAsia="Segoe UI" w:cs="Segoe UI"/>
          <w:sz w:val="27"/>
          <w:szCs w:val="27"/>
        </w:rPr>
      </w:pPr>
      <w:r w:rsidRPr="2EBDFCAA" w:rsidR="4D3D0EC5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2EBDFCAA" w:rsidR="4D3D0EC5">
        <w:rPr>
          <w:rFonts w:ascii="Segoe UI" w:hAnsi="Segoe UI" w:eastAsia="Segoe UI" w:cs="Segoe UI"/>
          <w:color w:val="000000" w:themeColor="text1" w:themeTint="FF" w:themeShade="FF"/>
          <w:sz w:val="27"/>
          <w:szCs w:val="27"/>
        </w:rPr>
        <w:t>Reference:</w:t>
      </w:r>
    </w:p>
    <w:p w:rsidR="00BC744A" w:rsidP="5B62794D" w:rsidRDefault="6B0FD222" w14:paraId="3C5D9FEE" w14:textId="45249C74">
      <w:pPr>
        <w:spacing w:before="300" w:after="100"/>
        <w:rPr>
          <w:rFonts w:ascii="Calibri" w:hAnsi="Calibri" w:eastAsia="Calibri" w:cs="Calibri"/>
          <w:color w:val="2C3E50"/>
          <w:sz w:val="27"/>
          <w:szCs w:val="27"/>
        </w:rPr>
      </w:pPr>
      <w:r w:rsidRPr="5B62794D">
        <w:rPr>
          <w:rFonts w:ascii="Calibri" w:hAnsi="Calibri" w:eastAsia="Calibri" w:cs="Calibri"/>
          <w:color w:val="2C3E50"/>
          <w:sz w:val="27"/>
          <w:szCs w:val="27"/>
        </w:rPr>
        <w:t xml:space="preserve">Jasper, M. (2016). </w:t>
      </w:r>
      <w:r w:rsidRPr="5B62794D">
        <w:rPr>
          <w:rFonts w:ascii="Calibri" w:hAnsi="Calibri" w:eastAsia="Calibri" w:cs="Calibri"/>
          <w:i/>
          <w:iCs/>
          <w:color w:val="2C3E50"/>
          <w:sz w:val="27"/>
          <w:szCs w:val="27"/>
        </w:rPr>
        <w:t>Professional development, reflection and decision-making</w:t>
      </w:r>
      <w:r w:rsidRPr="5B62794D">
        <w:rPr>
          <w:rFonts w:ascii="Calibri" w:hAnsi="Calibri" w:eastAsia="Calibri" w:cs="Calibri"/>
          <w:color w:val="2C3E50"/>
          <w:sz w:val="27"/>
          <w:szCs w:val="27"/>
        </w:rPr>
        <w:t xml:space="preserve">. </w:t>
      </w:r>
      <w:proofErr w:type="gramStart"/>
      <w:r w:rsidRPr="5B62794D">
        <w:rPr>
          <w:rFonts w:ascii="Calibri" w:hAnsi="Calibri" w:eastAsia="Calibri" w:cs="Calibri"/>
          <w:color w:val="2C3E50"/>
          <w:sz w:val="27"/>
          <w:szCs w:val="27"/>
        </w:rPr>
        <w:t>Oxford ;</w:t>
      </w:r>
      <w:proofErr w:type="gramEnd"/>
      <w:r w:rsidRPr="5B62794D">
        <w:rPr>
          <w:rFonts w:ascii="Calibri" w:hAnsi="Calibri" w:eastAsia="Calibri" w:cs="Calibri"/>
          <w:color w:val="2C3E50"/>
          <w:sz w:val="27"/>
          <w:szCs w:val="27"/>
        </w:rPr>
        <w:t xml:space="preserve"> Malden, Ma: Blackwell.</w:t>
      </w:r>
    </w:p>
    <w:p w:rsidRPr="004B4CCA" w:rsidR="007673AB" w:rsidP="5B62794D" w:rsidRDefault="007673AB" w14:paraId="50409A2B" w14:textId="559DE072">
      <w:pPr>
        <w:spacing w:before="300" w:after="100"/>
        <w:rPr>
          <w:rFonts w:ascii="Segoe UI" w:hAnsi="Segoe UI" w:eastAsia="Segoe UI" w:cs="Segoe UI"/>
          <w:sz w:val="27"/>
          <w:szCs w:val="27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Ashwin, P. (2020). </w:t>
      </w:r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Reflective Teaching </w:t>
      </w:r>
      <w:proofErr w:type="gramStart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In</w:t>
      </w:r>
      <w:proofErr w:type="gramEnd"/>
      <w:r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 xml:space="preserve"> Higher Education.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 S.L.: Bloomsbury.</w:t>
      </w:r>
    </w:p>
    <w:p w:rsidRPr="004B4CCA" w:rsidR="00BC744A" w:rsidP="5B62794D" w:rsidRDefault="00BC744A" w14:paraId="2DACC210" w14:textId="727085C9">
      <w:pPr>
        <w:spacing w:before="300" w:after="100"/>
        <w:rPr>
          <w:rFonts w:ascii="Segoe UI" w:hAnsi="Segoe UI" w:eastAsia="Segoe UI" w:cs="Segoe UI"/>
          <w:color w:val="000000" w:themeColor="text1"/>
          <w:sz w:val="27"/>
          <w:szCs w:val="27"/>
        </w:rPr>
      </w:pPr>
    </w:p>
    <w:p w:rsidRPr="004B4CCA" w:rsidR="00BC744A" w:rsidP="5B62794D" w:rsidRDefault="00BC744A" w14:paraId="5F4D450A" w14:textId="3440CE48">
      <w:pPr>
        <w:spacing w:before="300" w:after="100"/>
        <w:rPr>
          <w:rFonts w:ascii="Segoe UI" w:hAnsi="Segoe UI" w:eastAsia="Segoe UI" w:cs="Segoe UI"/>
          <w:color w:val="000000" w:themeColor="text1"/>
          <w:sz w:val="27"/>
          <w:szCs w:val="27"/>
        </w:rPr>
      </w:pPr>
    </w:p>
    <w:p w:rsidRPr="004B4CCA" w:rsidR="00BC744A" w:rsidP="5B62794D" w:rsidRDefault="4D3D0EC5" w14:paraId="7FC4BF9F" w14:textId="74F8F030">
      <w:pPr>
        <w:spacing w:before="300" w:after="100"/>
      </w:pPr>
      <w:r w:rsidRPr="5B62794D">
        <w:rPr>
          <w:rFonts w:ascii="Segoe UI" w:hAnsi="Segoe UI" w:eastAsia="Segoe UI" w:cs="Segoe UI"/>
          <w:color w:val="000000" w:themeColor="text1"/>
          <w:sz w:val="27"/>
          <w:szCs w:val="27"/>
        </w:rPr>
        <w:t xml:space="preserve"> Gibbs, G. (1988). Learning by Doing: A Guide to Teaching and Learning Methods. Further Education Unit. Oxford Polytechnic: Oxford.</w:t>
      </w:r>
    </w:p>
    <w:p w:rsidRPr="004B4CCA" w:rsidR="00BC744A" w:rsidP="5B62794D" w:rsidRDefault="4D3D0EC5" w14:paraId="05F94764" w14:textId="1B5377AD">
      <w:pPr>
        <w:jc w:val="center"/>
      </w:pPr>
      <w:r w:rsidRPr="5B62794D">
        <w:rPr>
          <w:rFonts w:ascii="Arial" w:hAnsi="Arial" w:eastAsia="Arial" w:cs="Arial"/>
          <w:sz w:val="16"/>
          <w:szCs w:val="16"/>
        </w:rPr>
        <w:t>Top of Form</w:t>
      </w:r>
    </w:p>
    <w:p w:rsidRPr="004B4CCA" w:rsidR="00BC744A" w:rsidP="5B62794D" w:rsidRDefault="00BC744A" w14:paraId="2DEFEE15" w14:textId="662A22E4">
      <w:pPr>
        <w:spacing w:line="257" w:lineRule="auto"/>
        <w:rPr>
          <w:rFonts w:ascii="Calibri" w:hAnsi="Calibri" w:eastAsia="Calibri" w:cs="Calibri"/>
        </w:rPr>
      </w:pPr>
    </w:p>
    <w:p w:rsidRPr="004B4CCA" w:rsidR="00BC744A" w:rsidP="5B62794D" w:rsidRDefault="00BC744A" w14:paraId="1134B363" w14:textId="31C5020C">
      <w:pPr/>
      <w:r w:rsidRPr="2EBDFCAA" w:rsidR="11AB91E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eferences:</w:t>
      </w:r>
    </w:p>
    <w:p w:rsidRPr="004B4CCA" w:rsidR="00BC744A" w:rsidP="5B62794D" w:rsidRDefault="00BC744A" w14:paraId="323D5B6D" w14:textId="58BC4D7B">
      <w:pPr/>
      <w:r w:rsidRPr="2EBDFCAA" w:rsidR="11AB91E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Education Workforce Council. (2017). The National Professional Standards for Teaching and Leadership. Retrieved from </w:t>
      </w:r>
      <w:hyperlink r:id="R8536fb2bb3ea4df0">
        <w:r w:rsidRPr="2EBDFCAA" w:rsidR="11AB91EA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caps w:val="0"/>
            <w:smallCaps w:val="0"/>
            <w:noProof w:val="0"/>
            <w:color w:val="374151"/>
            <w:sz w:val="24"/>
            <w:szCs w:val="24"/>
            <w:lang w:val="en-GB"/>
          </w:rPr>
          <w:t>https://www.ewc.wales/</w:t>
        </w:r>
      </w:hyperlink>
    </w:p>
    <w:p w:rsidRPr="004B4CCA" w:rsidR="00BC744A" w:rsidP="2EBDFCAA" w:rsidRDefault="00BC744A" w14:paraId="57596910" w14:textId="6D6847A8">
      <w:pPr>
        <w:spacing w:after="0" w:afterAutospacing="off"/>
      </w:pPr>
      <w:r w:rsidRPr="2EBDFCAA" w:rsidR="11AB91E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Welsh Government. (2017). Professional Standards for Teaching and Leadership. Retrieved from </w:t>
      </w:r>
      <w:hyperlink r:id="R55079c8f90894c47">
        <w:r w:rsidRPr="2EBDFCAA" w:rsidR="11AB91EA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caps w:val="0"/>
            <w:smallCaps w:val="0"/>
            <w:noProof w:val="0"/>
            <w:color w:val="374151"/>
            <w:sz w:val="24"/>
            <w:szCs w:val="24"/>
            <w:lang w:val="en-GB"/>
          </w:rPr>
          <w:t>https://gov.wales/sites/default/files/publications/2018-01/professional-standards-for-teaching-and-lea</w:t>
        </w:r>
      </w:hyperlink>
    </w:p>
    <w:p w:rsidRPr="004B4CCA" w:rsidR="00BC744A" w:rsidP="2EBDFCAA" w:rsidRDefault="00BC744A" w14:paraId="7048A709" w14:textId="56AF09A7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  <w:sz w:val="28"/>
          <w:szCs w:val="28"/>
        </w:rPr>
      </w:pPr>
    </w:p>
    <w:p w:rsidRPr="004B4CCA" w:rsidR="00BC744A" w:rsidP="2EBDFCAA" w:rsidRDefault="00BC744A" w14:paraId="4C1D7D6F" w14:textId="162C62FF">
      <w:pPr>
        <w:pStyle w:val="Normal"/>
        <w:rPr>
          <w:rFonts w:ascii="Times New Roman" w:hAnsi="Times New Roman" w:cs="Times New Roman"/>
          <w:sz w:val="28"/>
          <w:szCs w:val="28"/>
        </w:rPr>
      </w:pPr>
    </w:p>
    <w:sectPr w:rsidRPr="004B4CCA" w:rsidR="00BC744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ystem-ui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773C181D-085B1A31 207BF855-77777777 3AAA03E0-1692E092 70B12F37-0F840D43 12B53668-5C5C8123 4E7F5758-3879A582 05ADAF53-026C0518 26E02362-54A8BE2D 7A029EA5-6FFB8F93 60C2E2D6-2D965280 647F8228-599CC362 1AE22EAB-2028404F 21586CE4-40D83413 23984C36-672759E5 3D0DD41B-1141CE97 7D4E0287-3CA47BD9 39F24CC5-50F43377 2BF881EE-48860B89 21F7BCFE-7337551B 3E4B8A9F-2E087DC0 035A56B5-22C08312 3E7E8893-1417AB55 2E41C9F9-254BE519 41295779-25E40151 2A97C2E2-734E28E7 7969D8E6-4D22BDF7 6B1FCB4A-79ACB5E2 7C01CE54-3E798679 370FE4AA-01E9C5F0 0C697F0C-72F183BF 1AE6BDA1-39E1F7BE 24702C46-4DC61743 1BA97194-5B6D2045 227068BB-6ADB14FB 3E06D53F-1A1AF43D 08CC8078-06BEDE23 5B130F3D-4CF1FFD0 723F7331-77821D26 215944B1-7D98482D 7321D934-3F1EA2D6 3B2C8C54-24312150 4749028C-60F30F75 1C1F3B35-02B068F8 5BFD4FAB-3CA6DEF6 356E21EC-0E913078 3FA32CD5-122A1985 6F8A1FE1-233E16D4 187E2D82-5DA62E9D 259F3166-42226063 6CBD796B-22226F5D 248ACA8B-4F91860A 7818EA76-6E79B65B 0429AF59-236C8ED1 0BB9358B-5D1C9351 6FCEF5CA-2DC683A8 59FE26BA-3507B073 308B56DA-715A25B4 6CEF6B62-150DD9BB 3B662D20-14C46FFB 24556A04-31BC6F34 627992A7-66FCD0FC 2124ACC7-43828169 613572A0-23E28C51 4F8000F8-52715A5E 61FB8AC7-4050538C 6CFB96EF-3AD22287 5D12BE41-1CE85CF2 68590D48-28EE17EC 1B6D896C-53BA7D39 1C888535-090DF205 70F4A722-75A7DC27 175F8C65-6BC68061 67621D2A-0894A0DA 3F79F2DA-756203E1 335FC109-186EC33D 12569085-686D43BA 085212BF-7B94BA5F 2D057556-18CE3A44 2D9E0636-3717AD09 384A52CC-6CD001E2 0840C541-4047B96F 5E3E966E-416C1B2F 22DE674B-7530CE55 70D779C4-0CBE5478 4D3A5ADF-46C4D9B2 3C0D4012-483CA304 7D016415-00909C02 3BC8DBED-464825CC 36217E37-5C3F0431 7FF4E42A-4C3CF08C 3056CE74-2AF5F9B4 210FF34E-7EA0A6CC 69F79C18-28B29B5D 12B347E6-0EA55E53 0F226FBC-79521F17 67D5F68C-78BA607A 39973D35-14B4DCE8 6C1AEB50-25B1BDD8 42C991C7-0823EA1B 404ADEEA-6AE3D6D4 334C8163-38ECE63A 53DB4643-101CF44A 4DFAC973-49F7C7DD 0232D5EF-5A298167 05842B90-4AD840EF 0E90C0D7-08D21FD3 2ADC1088-439B21F2 5CFA503B-478F011E 453A7390-5A6EDDC3 4ABF8492-3CF97C54 3C5D9FEE-45249C74 2DACC210-727085C9 5F4D450A-3440CE48 7FC4BF9F-74F8F030 05F94764-1B5377AD 2DEFEE15-662A22E4 4C1D7D6F-25A06848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806368"/>
    <w:multiLevelType w:val="hybridMultilevel"/>
    <w:tmpl w:val="72F0E8FC"/>
    <w:lvl w:ilvl="0" w:tplc="8B3AC41C">
      <w:start w:val="1"/>
      <w:numFmt w:val="decimal"/>
      <w:lvlText w:val="%1."/>
      <w:lvlJc w:val="left"/>
      <w:pPr>
        <w:ind w:left="720" w:hanging="360"/>
      </w:pPr>
    </w:lvl>
    <w:lvl w:ilvl="1" w:tplc="1ECA9F8E">
      <w:start w:val="1"/>
      <w:numFmt w:val="lowerLetter"/>
      <w:lvlText w:val="%2."/>
      <w:lvlJc w:val="left"/>
      <w:pPr>
        <w:ind w:left="1440" w:hanging="360"/>
      </w:pPr>
    </w:lvl>
    <w:lvl w:ilvl="2" w:tplc="82F21AC6">
      <w:start w:val="1"/>
      <w:numFmt w:val="lowerRoman"/>
      <w:lvlText w:val="%3."/>
      <w:lvlJc w:val="right"/>
      <w:pPr>
        <w:ind w:left="2160" w:hanging="180"/>
      </w:pPr>
    </w:lvl>
    <w:lvl w:ilvl="3" w:tplc="A1826FCE">
      <w:start w:val="1"/>
      <w:numFmt w:val="decimal"/>
      <w:lvlText w:val="%4."/>
      <w:lvlJc w:val="left"/>
      <w:pPr>
        <w:ind w:left="2880" w:hanging="360"/>
      </w:pPr>
    </w:lvl>
    <w:lvl w:ilvl="4" w:tplc="B9F8DE20">
      <w:start w:val="1"/>
      <w:numFmt w:val="lowerLetter"/>
      <w:lvlText w:val="%5."/>
      <w:lvlJc w:val="left"/>
      <w:pPr>
        <w:ind w:left="3600" w:hanging="360"/>
      </w:pPr>
    </w:lvl>
    <w:lvl w:ilvl="5" w:tplc="12DA9478">
      <w:start w:val="1"/>
      <w:numFmt w:val="lowerRoman"/>
      <w:lvlText w:val="%6."/>
      <w:lvlJc w:val="right"/>
      <w:pPr>
        <w:ind w:left="4320" w:hanging="180"/>
      </w:pPr>
    </w:lvl>
    <w:lvl w:ilvl="6" w:tplc="3FAE756E">
      <w:start w:val="1"/>
      <w:numFmt w:val="decimal"/>
      <w:lvlText w:val="%7."/>
      <w:lvlJc w:val="left"/>
      <w:pPr>
        <w:ind w:left="5040" w:hanging="360"/>
      </w:pPr>
    </w:lvl>
    <w:lvl w:ilvl="7" w:tplc="9FCAA444">
      <w:start w:val="1"/>
      <w:numFmt w:val="lowerLetter"/>
      <w:lvlText w:val="%8."/>
      <w:lvlJc w:val="left"/>
      <w:pPr>
        <w:ind w:left="5760" w:hanging="360"/>
      </w:pPr>
    </w:lvl>
    <w:lvl w:ilvl="8" w:tplc="49280CB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B2E1A"/>
    <w:multiLevelType w:val="hybridMultilevel"/>
    <w:tmpl w:val="CAF263F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7A84A71"/>
    <w:multiLevelType w:val="hybridMultilevel"/>
    <w:tmpl w:val="6616B29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CA82F2D"/>
    <w:multiLevelType w:val="hybridMultilevel"/>
    <w:tmpl w:val="FEDABB00"/>
    <w:lvl w:ilvl="0" w:tplc="7C486AF6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D6BA20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9E293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E3E1C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CE233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D380F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FB45A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DD46F2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886BDD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26B181F"/>
    <w:multiLevelType w:val="hybridMultilevel"/>
    <w:tmpl w:val="5B2C2FE2"/>
    <w:lvl w:ilvl="0" w:tplc="60D4FF06">
      <w:start w:val="5"/>
      <w:numFmt w:val="decimal"/>
      <w:lvlText w:val="%1."/>
      <w:lvlJc w:val="left"/>
      <w:pPr>
        <w:ind w:left="720" w:hanging="360"/>
      </w:pPr>
    </w:lvl>
    <w:lvl w:ilvl="1" w:tplc="44A85F18">
      <w:start w:val="1"/>
      <w:numFmt w:val="lowerLetter"/>
      <w:lvlText w:val="%2."/>
      <w:lvlJc w:val="left"/>
      <w:pPr>
        <w:ind w:left="1440" w:hanging="360"/>
      </w:pPr>
    </w:lvl>
    <w:lvl w:ilvl="2" w:tplc="729EAC06">
      <w:start w:val="1"/>
      <w:numFmt w:val="lowerRoman"/>
      <w:lvlText w:val="%3."/>
      <w:lvlJc w:val="right"/>
      <w:pPr>
        <w:ind w:left="2160" w:hanging="180"/>
      </w:pPr>
    </w:lvl>
    <w:lvl w:ilvl="3" w:tplc="DC067D02">
      <w:start w:val="1"/>
      <w:numFmt w:val="decimal"/>
      <w:lvlText w:val="%4."/>
      <w:lvlJc w:val="left"/>
      <w:pPr>
        <w:ind w:left="2880" w:hanging="360"/>
      </w:pPr>
    </w:lvl>
    <w:lvl w:ilvl="4" w:tplc="25E048B0">
      <w:start w:val="1"/>
      <w:numFmt w:val="lowerLetter"/>
      <w:lvlText w:val="%5."/>
      <w:lvlJc w:val="left"/>
      <w:pPr>
        <w:ind w:left="3600" w:hanging="360"/>
      </w:pPr>
    </w:lvl>
    <w:lvl w:ilvl="5" w:tplc="EC4A696C">
      <w:start w:val="1"/>
      <w:numFmt w:val="lowerRoman"/>
      <w:lvlText w:val="%6."/>
      <w:lvlJc w:val="right"/>
      <w:pPr>
        <w:ind w:left="4320" w:hanging="180"/>
      </w:pPr>
    </w:lvl>
    <w:lvl w:ilvl="6" w:tplc="C7CA335C">
      <w:start w:val="1"/>
      <w:numFmt w:val="decimal"/>
      <w:lvlText w:val="%7."/>
      <w:lvlJc w:val="left"/>
      <w:pPr>
        <w:ind w:left="5040" w:hanging="360"/>
      </w:pPr>
    </w:lvl>
    <w:lvl w:ilvl="7" w:tplc="ABB0FC76">
      <w:start w:val="1"/>
      <w:numFmt w:val="lowerLetter"/>
      <w:lvlText w:val="%8."/>
      <w:lvlJc w:val="left"/>
      <w:pPr>
        <w:ind w:left="5760" w:hanging="360"/>
      </w:pPr>
    </w:lvl>
    <w:lvl w:ilvl="8" w:tplc="CCC05AE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32F117"/>
    <w:multiLevelType w:val="hybridMultilevel"/>
    <w:tmpl w:val="4D62007C"/>
    <w:lvl w:ilvl="0" w:tplc="0DBEB798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FA0A11F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162C3F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D52007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88610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564A68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192D7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64AF9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14224D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5BD0D91"/>
    <w:multiLevelType w:val="hybridMultilevel"/>
    <w:tmpl w:val="1A5E0FEE"/>
    <w:lvl w:ilvl="0" w:tplc="74F20DB2">
      <w:start w:val="3"/>
      <w:numFmt w:val="decimal"/>
      <w:lvlText w:val="%1."/>
      <w:lvlJc w:val="left"/>
      <w:pPr>
        <w:ind w:left="720" w:hanging="360"/>
      </w:pPr>
    </w:lvl>
    <w:lvl w:ilvl="1" w:tplc="E28827DE">
      <w:start w:val="1"/>
      <w:numFmt w:val="lowerLetter"/>
      <w:lvlText w:val="%2."/>
      <w:lvlJc w:val="left"/>
      <w:pPr>
        <w:ind w:left="1440" w:hanging="360"/>
      </w:pPr>
    </w:lvl>
    <w:lvl w:ilvl="2" w:tplc="D6700E60">
      <w:start w:val="1"/>
      <w:numFmt w:val="lowerRoman"/>
      <w:lvlText w:val="%3."/>
      <w:lvlJc w:val="right"/>
      <w:pPr>
        <w:ind w:left="2160" w:hanging="180"/>
      </w:pPr>
    </w:lvl>
    <w:lvl w:ilvl="3" w:tplc="F21251FC">
      <w:start w:val="1"/>
      <w:numFmt w:val="decimal"/>
      <w:lvlText w:val="%4."/>
      <w:lvlJc w:val="left"/>
      <w:pPr>
        <w:ind w:left="2880" w:hanging="360"/>
      </w:pPr>
    </w:lvl>
    <w:lvl w:ilvl="4" w:tplc="ABB831AA">
      <w:start w:val="1"/>
      <w:numFmt w:val="lowerLetter"/>
      <w:lvlText w:val="%5."/>
      <w:lvlJc w:val="left"/>
      <w:pPr>
        <w:ind w:left="3600" w:hanging="360"/>
      </w:pPr>
    </w:lvl>
    <w:lvl w:ilvl="5" w:tplc="C4301976">
      <w:start w:val="1"/>
      <w:numFmt w:val="lowerRoman"/>
      <w:lvlText w:val="%6."/>
      <w:lvlJc w:val="right"/>
      <w:pPr>
        <w:ind w:left="4320" w:hanging="180"/>
      </w:pPr>
    </w:lvl>
    <w:lvl w:ilvl="6" w:tplc="2F204A64">
      <w:start w:val="1"/>
      <w:numFmt w:val="decimal"/>
      <w:lvlText w:val="%7."/>
      <w:lvlJc w:val="left"/>
      <w:pPr>
        <w:ind w:left="5040" w:hanging="360"/>
      </w:pPr>
    </w:lvl>
    <w:lvl w:ilvl="7" w:tplc="4CB2D3F0">
      <w:start w:val="1"/>
      <w:numFmt w:val="lowerLetter"/>
      <w:lvlText w:val="%8."/>
      <w:lvlJc w:val="left"/>
      <w:pPr>
        <w:ind w:left="5760" w:hanging="360"/>
      </w:pPr>
    </w:lvl>
    <w:lvl w:ilvl="8" w:tplc="13DA0260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A243D68"/>
    <w:multiLevelType w:val="hybridMultilevel"/>
    <w:tmpl w:val="FAF6686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D6B3EEA"/>
    <w:multiLevelType w:val="hybridMultilevel"/>
    <w:tmpl w:val="827C59E8"/>
    <w:lvl w:ilvl="0" w:tplc="84F89DC6">
      <w:start w:val="1"/>
      <w:numFmt w:val="decimal"/>
      <w:lvlText w:val="%1."/>
      <w:lvlJc w:val="left"/>
      <w:pPr>
        <w:ind w:left="720" w:hanging="360"/>
      </w:pPr>
    </w:lvl>
    <w:lvl w:ilvl="1" w:tplc="530A011E">
      <w:start w:val="1"/>
      <w:numFmt w:val="lowerLetter"/>
      <w:lvlText w:val="%2."/>
      <w:lvlJc w:val="left"/>
      <w:pPr>
        <w:ind w:left="1440" w:hanging="360"/>
      </w:pPr>
    </w:lvl>
    <w:lvl w:ilvl="2" w:tplc="2E4A2100">
      <w:start w:val="1"/>
      <w:numFmt w:val="lowerRoman"/>
      <w:lvlText w:val="%3."/>
      <w:lvlJc w:val="right"/>
      <w:pPr>
        <w:ind w:left="2160" w:hanging="180"/>
      </w:pPr>
    </w:lvl>
    <w:lvl w:ilvl="3" w:tplc="61CADBA6">
      <w:start w:val="1"/>
      <w:numFmt w:val="decimal"/>
      <w:lvlText w:val="%4."/>
      <w:lvlJc w:val="left"/>
      <w:pPr>
        <w:ind w:left="2880" w:hanging="360"/>
      </w:pPr>
    </w:lvl>
    <w:lvl w:ilvl="4" w:tplc="3246116E">
      <w:start w:val="1"/>
      <w:numFmt w:val="lowerLetter"/>
      <w:lvlText w:val="%5."/>
      <w:lvlJc w:val="left"/>
      <w:pPr>
        <w:ind w:left="3600" w:hanging="360"/>
      </w:pPr>
    </w:lvl>
    <w:lvl w:ilvl="5" w:tplc="1F405404">
      <w:start w:val="1"/>
      <w:numFmt w:val="lowerRoman"/>
      <w:lvlText w:val="%6."/>
      <w:lvlJc w:val="right"/>
      <w:pPr>
        <w:ind w:left="4320" w:hanging="180"/>
      </w:pPr>
    </w:lvl>
    <w:lvl w:ilvl="6" w:tplc="752A631E">
      <w:start w:val="1"/>
      <w:numFmt w:val="decimal"/>
      <w:lvlText w:val="%7."/>
      <w:lvlJc w:val="left"/>
      <w:pPr>
        <w:ind w:left="5040" w:hanging="360"/>
      </w:pPr>
    </w:lvl>
    <w:lvl w:ilvl="7" w:tplc="FECC71CE">
      <w:start w:val="1"/>
      <w:numFmt w:val="lowerLetter"/>
      <w:lvlText w:val="%8."/>
      <w:lvlJc w:val="left"/>
      <w:pPr>
        <w:ind w:left="5760" w:hanging="360"/>
      </w:pPr>
    </w:lvl>
    <w:lvl w:ilvl="8" w:tplc="66E8478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2669F30"/>
    <w:multiLevelType w:val="hybridMultilevel"/>
    <w:tmpl w:val="CD34C9EA"/>
    <w:lvl w:ilvl="0" w:tplc="C4E63EC0">
      <w:start w:val="1"/>
      <w:numFmt w:val="decimal"/>
      <w:lvlText w:val="%1"/>
      <w:lvlJc w:val="left"/>
      <w:pPr>
        <w:ind w:left="720" w:hanging="360"/>
      </w:pPr>
    </w:lvl>
    <w:lvl w:ilvl="1" w:tplc="BDB0A344">
      <w:start w:val="1"/>
      <w:numFmt w:val="lowerLetter"/>
      <w:lvlText w:val="%2."/>
      <w:lvlJc w:val="left"/>
      <w:pPr>
        <w:ind w:left="1440" w:hanging="360"/>
      </w:pPr>
    </w:lvl>
    <w:lvl w:ilvl="2" w:tplc="17661A1C">
      <w:start w:val="1"/>
      <w:numFmt w:val="lowerRoman"/>
      <w:lvlText w:val="%3."/>
      <w:lvlJc w:val="right"/>
      <w:pPr>
        <w:ind w:left="2160" w:hanging="180"/>
      </w:pPr>
    </w:lvl>
    <w:lvl w:ilvl="3" w:tplc="E6644DC8">
      <w:start w:val="1"/>
      <w:numFmt w:val="decimal"/>
      <w:lvlText w:val="%4."/>
      <w:lvlJc w:val="left"/>
      <w:pPr>
        <w:ind w:left="2880" w:hanging="360"/>
      </w:pPr>
    </w:lvl>
    <w:lvl w:ilvl="4" w:tplc="5122E1BC">
      <w:start w:val="1"/>
      <w:numFmt w:val="lowerLetter"/>
      <w:lvlText w:val="%5."/>
      <w:lvlJc w:val="left"/>
      <w:pPr>
        <w:ind w:left="3600" w:hanging="360"/>
      </w:pPr>
    </w:lvl>
    <w:lvl w:ilvl="5" w:tplc="9C7A6792">
      <w:start w:val="1"/>
      <w:numFmt w:val="lowerRoman"/>
      <w:lvlText w:val="%6."/>
      <w:lvlJc w:val="right"/>
      <w:pPr>
        <w:ind w:left="4320" w:hanging="180"/>
      </w:pPr>
    </w:lvl>
    <w:lvl w:ilvl="6" w:tplc="AC862A0E">
      <w:start w:val="1"/>
      <w:numFmt w:val="decimal"/>
      <w:lvlText w:val="%7."/>
      <w:lvlJc w:val="left"/>
      <w:pPr>
        <w:ind w:left="5040" w:hanging="360"/>
      </w:pPr>
    </w:lvl>
    <w:lvl w:ilvl="7" w:tplc="B602057C">
      <w:start w:val="1"/>
      <w:numFmt w:val="lowerLetter"/>
      <w:lvlText w:val="%8."/>
      <w:lvlJc w:val="left"/>
      <w:pPr>
        <w:ind w:left="5760" w:hanging="360"/>
      </w:pPr>
    </w:lvl>
    <w:lvl w:ilvl="8" w:tplc="A4666F7C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3211BC4"/>
    <w:multiLevelType w:val="hybridMultilevel"/>
    <w:tmpl w:val="A4D4D44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91396A5"/>
    <w:multiLevelType w:val="hybridMultilevel"/>
    <w:tmpl w:val="7C86C7F0"/>
    <w:lvl w:ilvl="0" w:tplc="FD2ABB7C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283281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00829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8AE1BE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3444C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E3C3B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1146A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94E9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A36DC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D3118C7"/>
    <w:multiLevelType w:val="hybridMultilevel"/>
    <w:tmpl w:val="820691B8"/>
    <w:lvl w:ilvl="0" w:tplc="A64430F4">
      <w:start w:val="6"/>
      <w:numFmt w:val="decimal"/>
      <w:lvlText w:val="%1."/>
      <w:lvlJc w:val="left"/>
      <w:pPr>
        <w:ind w:left="720" w:hanging="360"/>
      </w:pPr>
    </w:lvl>
    <w:lvl w:ilvl="1" w:tplc="69AEB54C">
      <w:start w:val="1"/>
      <w:numFmt w:val="lowerLetter"/>
      <w:lvlText w:val="%2."/>
      <w:lvlJc w:val="left"/>
      <w:pPr>
        <w:ind w:left="1440" w:hanging="360"/>
      </w:pPr>
    </w:lvl>
    <w:lvl w:ilvl="2" w:tplc="C63A129A">
      <w:start w:val="1"/>
      <w:numFmt w:val="lowerRoman"/>
      <w:lvlText w:val="%3."/>
      <w:lvlJc w:val="right"/>
      <w:pPr>
        <w:ind w:left="2160" w:hanging="180"/>
      </w:pPr>
    </w:lvl>
    <w:lvl w:ilvl="3" w:tplc="0A640576">
      <w:start w:val="1"/>
      <w:numFmt w:val="decimal"/>
      <w:lvlText w:val="%4."/>
      <w:lvlJc w:val="left"/>
      <w:pPr>
        <w:ind w:left="2880" w:hanging="360"/>
      </w:pPr>
    </w:lvl>
    <w:lvl w:ilvl="4" w:tplc="F80C7CA2">
      <w:start w:val="1"/>
      <w:numFmt w:val="lowerLetter"/>
      <w:lvlText w:val="%5."/>
      <w:lvlJc w:val="left"/>
      <w:pPr>
        <w:ind w:left="3600" w:hanging="360"/>
      </w:pPr>
    </w:lvl>
    <w:lvl w:ilvl="5" w:tplc="DA58F914">
      <w:start w:val="1"/>
      <w:numFmt w:val="lowerRoman"/>
      <w:lvlText w:val="%6."/>
      <w:lvlJc w:val="right"/>
      <w:pPr>
        <w:ind w:left="4320" w:hanging="180"/>
      </w:pPr>
    </w:lvl>
    <w:lvl w:ilvl="6" w:tplc="1E503B68">
      <w:start w:val="1"/>
      <w:numFmt w:val="decimal"/>
      <w:lvlText w:val="%7."/>
      <w:lvlJc w:val="left"/>
      <w:pPr>
        <w:ind w:left="5040" w:hanging="360"/>
      </w:pPr>
    </w:lvl>
    <w:lvl w:ilvl="7" w:tplc="55749DE2">
      <w:start w:val="1"/>
      <w:numFmt w:val="lowerLetter"/>
      <w:lvlText w:val="%8."/>
      <w:lvlJc w:val="left"/>
      <w:pPr>
        <w:ind w:left="5760" w:hanging="360"/>
      </w:pPr>
    </w:lvl>
    <w:lvl w:ilvl="8" w:tplc="5AD87162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A11EF4C"/>
    <w:multiLevelType w:val="hybridMultilevel"/>
    <w:tmpl w:val="F5B245A4"/>
    <w:lvl w:ilvl="0" w:tplc="F6F49492">
      <w:start w:val="2"/>
      <w:numFmt w:val="decimal"/>
      <w:lvlText w:val="%1"/>
      <w:lvlJc w:val="left"/>
      <w:pPr>
        <w:ind w:left="720" w:hanging="360"/>
      </w:pPr>
    </w:lvl>
    <w:lvl w:ilvl="1" w:tplc="259081BC">
      <w:start w:val="1"/>
      <w:numFmt w:val="lowerLetter"/>
      <w:lvlText w:val="%2."/>
      <w:lvlJc w:val="left"/>
      <w:pPr>
        <w:ind w:left="1440" w:hanging="360"/>
      </w:pPr>
    </w:lvl>
    <w:lvl w:ilvl="2" w:tplc="9B6AD974">
      <w:start w:val="1"/>
      <w:numFmt w:val="lowerRoman"/>
      <w:lvlText w:val="%3."/>
      <w:lvlJc w:val="right"/>
      <w:pPr>
        <w:ind w:left="2160" w:hanging="180"/>
      </w:pPr>
    </w:lvl>
    <w:lvl w:ilvl="3" w:tplc="BC2EB42A">
      <w:start w:val="1"/>
      <w:numFmt w:val="decimal"/>
      <w:lvlText w:val="%4."/>
      <w:lvlJc w:val="left"/>
      <w:pPr>
        <w:ind w:left="2880" w:hanging="360"/>
      </w:pPr>
    </w:lvl>
    <w:lvl w:ilvl="4" w:tplc="2BA84B26">
      <w:start w:val="1"/>
      <w:numFmt w:val="lowerLetter"/>
      <w:lvlText w:val="%5."/>
      <w:lvlJc w:val="left"/>
      <w:pPr>
        <w:ind w:left="3600" w:hanging="360"/>
      </w:pPr>
    </w:lvl>
    <w:lvl w:ilvl="5" w:tplc="7A7A3680">
      <w:start w:val="1"/>
      <w:numFmt w:val="lowerRoman"/>
      <w:lvlText w:val="%6."/>
      <w:lvlJc w:val="right"/>
      <w:pPr>
        <w:ind w:left="4320" w:hanging="180"/>
      </w:pPr>
    </w:lvl>
    <w:lvl w:ilvl="6" w:tplc="39CE17E6">
      <w:start w:val="1"/>
      <w:numFmt w:val="decimal"/>
      <w:lvlText w:val="%7."/>
      <w:lvlJc w:val="left"/>
      <w:pPr>
        <w:ind w:left="5040" w:hanging="360"/>
      </w:pPr>
    </w:lvl>
    <w:lvl w:ilvl="7" w:tplc="106A33DE">
      <w:start w:val="1"/>
      <w:numFmt w:val="lowerLetter"/>
      <w:lvlText w:val="%8."/>
      <w:lvlJc w:val="left"/>
      <w:pPr>
        <w:ind w:left="5760" w:hanging="360"/>
      </w:pPr>
    </w:lvl>
    <w:lvl w:ilvl="8" w:tplc="4560D65E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6FCAFB"/>
    <w:multiLevelType w:val="hybridMultilevel"/>
    <w:tmpl w:val="DFDEE5A6"/>
    <w:lvl w:ilvl="0" w:tplc="B85E9BF2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02E0C1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EEC80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448FEA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6001B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A0C292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C0CA5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5C78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2263F5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5D3D6DF8"/>
    <w:multiLevelType w:val="hybridMultilevel"/>
    <w:tmpl w:val="C98ED7B2"/>
    <w:lvl w:ilvl="0" w:tplc="7DBAB2C6">
      <w:start w:val="4"/>
      <w:numFmt w:val="decimal"/>
      <w:lvlText w:val="%1."/>
      <w:lvlJc w:val="left"/>
      <w:pPr>
        <w:ind w:left="720" w:hanging="360"/>
      </w:pPr>
    </w:lvl>
    <w:lvl w:ilvl="1" w:tplc="FE42C9FA">
      <w:start w:val="1"/>
      <w:numFmt w:val="lowerLetter"/>
      <w:lvlText w:val="%2."/>
      <w:lvlJc w:val="left"/>
      <w:pPr>
        <w:ind w:left="1440" w:hanging="360"/>
      </w:pPr>
    </w:lvl>
    <w:lvl w:ilvl="2" w:tplc="04A0D506">
      <w:start w:val="1"/>
      <w:numFmt w:val="lowerRoman"/>
      <w:lvlText w:val="%3."/>
      <w:lvlJc w:val="right"/>
      <w:pPr>
        <w:ind w:left="2160" w:hanging="180"/>
      </w:pPr>
    </w:lvl>
    <w:lvl w:ilvl="3" w:tplc="E70A1708">
      <w:start w:val="1"/>
      <w:numFmt w:val="decimal"/>
      <w:lvlText w:val="%4."/>
      <w:lvlJc w:val="left"/>
      <w:pPr>
        <w:ind w:left="2880" w:hanging="360"/>
      </w:pPr>
    </w:lvl>
    <w:lvl w:ilvl="4" w:tplc="D6A4F4D4">
      <w:start w:val="1"/>
      <w:numFmt w:val="lowerLetter"/>
      <w:lvlText w:val="%5."/>
      <w:lvlJc w:val="left"/>
      <w:pPr>
        <w:ind w:left="3600" w:hanging="360"/>
      </w:pPr>
    </w:lvl>
    <w:lvl w:ilvl="5" w:tplc="0B2E4DB2">
      <w:start w:val="1"/>
      <w:numFmt w:val="lowerRoman"/>
      <w:lvlText w:val="%6."/>
      <w:lvlJc w:val="right"/>
      <w:pPr>
        <w:ind w:left="4320" w:hanging="180"/>
      </w:pPr>
    </w:lvl>
    <w:lvl w:ilvl="6" w:tplc="26DADC76">
      <w:start w:val="1"/>
      <w:numFmt w:val="decimal"/>
      <w:lvlText w:val="%7."/>
      <w:lvlJc w:val="left"/>
      <w:pPr>
        <w:ind w:left="5040" w:hanging="360"/>
      </w:pPr>
    </w:lvl>
    <w:lvl w:ilvl="7" w:tplc="51EAD92C">
      <w:start w:val="1"/>
      <w:numFmt w:val="lowerLetter"/>
      <w:lvlText w:val="%8."/>
      <w:lvlJc w:val="left"/>
      <w:pPr>
        <w:ind w:left="5760" w:hanging="360"/>
      </w:pPr>
    </w:lvl>
    <w:lvl w:ilvl="8" w:tplc="1DF0C7B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B1FD76"/>
    <w:multiLevelType w:val="hybridMultilevel"/>
    <w:tmpl w:val="DED8A262"/>
    <w:lvl w:ilvl="0" w:tplc="2C82DE66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9DC2C85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46C5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09EA30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BA21E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E3C08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48F25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172C5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DB6B36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FE8F002"/>
    <w:multiLevelType w:val="hybridMultilevel"/>
    <w:tmpl w:val="8C229078"/>
    <w:lvl w:ilvl="0" w:tplc="EA7AE6BE">
      <w:start w:val="2"/>
      <w:numFmt w:val="decimal"/>
      <w:lvlText w:val="%1."/>
      <w:lvlJc w:val="left"/>
      <w:pPr>
        <w:ind w:left="720" w:hanging="360"/>
      </w:pPr>
    </w:lvl>
    <w:lvl w:ilvl="1" w:tplc="B11ADD02">
      <w:start w:val="1"/>
      <w:numFmt w:val="lowerLetter"/>
      <w:lvlText w:val="%2."/>
      <w:lvlJc w:val="left"/>
      <w:pPr>
        <w:ind w:left="1440" w:hanging="360"/>
      </w:pPr>
    </w:lvl>
    <w:lvl w:ilvl="2" w:tplc="46048696">
      <w:start w:val="1"/>
      <w:numFmt w:val="lowerRoman"/>
      <w:lvlText w:val="%3."/>
      <w:lvlJc w:val="right"/>
      <w:pPr>
        <w:ind w:left="2160" w:hanging="180"/>
      </w:pPr>
    </w:lvl>
    <w:lvl w:ilvl="3" w:tplc="872893B8">
      <w:start w:val="1"/>
      <w:numFmt w:val="decimal"/>
      <w:lvlText w:val="%4."/>
      <w:lvlJc w:val="left"/>
      <w:pPr>
        <w:ind w:left="2880" w:hanging="360"/>
      </w:pPr>
    </w:lvl>
    <w:lvl w:ilvl="4" w:tplc="7B04BAE2">
      <w:start w:val="1"/>
      <w:numFmt w:val="lowerLetter"/>
      <w:lvlText w:val="%5."/>
      <w:lvlJc w:val="left"/>
      <w:pPr>
        <w:ind w:left="3600" w:hanging="360"/>
      </w:pPr>
    </w:lvl>
    <w:lvl w:ilvl="5" w:tplc="1C7AC2B0">
      <w:start w:val="1"/>
      <w:numFmt w:val="lowerRoman"/>
      <w:lvlText w:val="%6."/>
      <w:lvlJc w:val="right"/>
      <w:pPr>
        <w:ind w:left="4320" w:hanging="180"/>
      </w:pPr>
    </w:lvl>
    <w:lvl w:ilvl="6" w:tplc="77846698">
      <w:start w:val="1"/>
      <w:numFmt w:val="decimal"/>
      <w:lvlText w:val="%7."/>
      <w:lvlJc w:val="left"/>
      <w:pPr>
        <w:ind w:left="5040" w:hanging="360"/>
      </w:pPr>
    </w:lvl>
    <w:lvl w:ilvl="7" w:tplc="3D9AA54A">
      <w:start w:val="1"/>
      <w:numFmt w:val="lowerLetter"/>
      <w:lvlText w:val="%8."/>
      <w:lvlJc w:val="left"/>
      <w:pPr>
        <w:ind w:left="5760" w:hanging="360"/>
      </w:pPr>
    </w:lvl>
    <w:lvl w:ilvl="8" w:tplc="B8DC3D7A">
      <w:start w:val="1"/>
      <w:numFmt w:val="lowerRoman"/>
      <w:lvlText w:val="%9."/>
      <w:lvlJc w:val="right"/>
      <w:pPr>
        <w:ind w:left="6480" w:hanging="180"/>
      </w:pPr>
    </w:lvl>
  </w:abstractNum>
  <w:num w:numId="1" w16cid:durableId="132211254">
    <w:abstractNumId w:val="14"/>
  </w:num>
  <w:num w:numId="2" w16cid:durableId="1442452590">
    <w:abstractNumId w:val="11"/>
  </w:num>
  <w:num w:numId="3" w16cid:durableId="1423724857">
    <w:abstractNumId w:val="3"/>
  </w:num>
  <w:num w:numId="4" w16cid:durableId="2112705356">
    <w:abstractNumId w:val="5"/>
  </w:num>
  <w:num w:numId="5" w16cid:durableId="1854294920">
    <w:abstractNumId w:val="8"/>
  </w:num>
  <w:num w:numId="6" w16cid:durableId="1949463899">
    <w:abstractNumId w:val="12"/>
  </w:num>
  <w:num w:numId="7" w16cid:durableId="260263308">
    <w:abstractNumId w:val="17"/>
  </w:num>
  <w:num w:numId="8" w16cid:durableId="844366645">
    <w:abstractNumId w:val="4"/>
  </w:num>
  <w:num w:numId="9" w16cid:durableId="371197296">
    <w:abstractNumId w:val="15"/>
  </w:num>
  <w:num w:numId="10" w16cid:durableId="1654947673">
    <w:abstractNumId w:val="6"/>
  </w:num>
  <w:num w:numId="11" w16cid:durableId="1908958266">
    <w:abstractNumId w:val="18"/>
  </w:num>
  <w:num w:numId="12" w16cid:durableId="656493459">
    <w:abstractNumId w:val="0"/>
  </w:num>
  <w:num w:numId="13" w16cid:durableId="183792962">
    <w:abstractNumId w:val="13"/>
  </w:num>
  <w:num w:numId="14" w16cid:durableId="1406687203">
    <w:abstractNumId w:val="9"/>
  </w:num>
  <w:num w:numId="15" w16cid:durableId="1302808073">
    <w:abstractNumId w:val="2"/>
  </w:num>
  <w:num w:numId="16" w16cid:durableId="1166820043">
    <w:abstractNumId w:val="7"/>
  </w:num>
  <w:num w:numId="17" w16cid:durableId="1156335942">
    <w:abstractNumId w:val="16"/>
  </w:num>
  <w:num w:numId="18" w16cid:durableId="871573766">
    <w:abstractNumId w:val="1"/>
  </w:num>
  <w:num w:numId="19" w16cid:durableId="49861638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44A"/>
    <w:rsid w:val="000201E6"/>
    <w:rsid w:val="004230C8"/>
    <w:rsid w:val="004763AA"/>
    <w:rsid w:val="004B4CCA"/>
    <w:rsid w:val="00507387"/>
    <w:rsid w:val="006308F4"/>
    <w:rsid w:val="007106C0"/>
    <w:rsid w:val="007673AB"/>
    <w:rsid w:val="007E0535"/>
    <w:rsid w:val="008B3F7C"/>
    <w:rsid w:val="008C006E"/>
    <w:rsid w:val="008D3A0F"/>
    <w:rsid w:val="00A539F0"/>
    <w:rsid w:val="00BC744A"/>
    <w:rsid w:val="00E89437"/>
    <w:rsid w:val="00F7F767"/>
    <w:rsid w:val="02AB5BCF"/>
    <w:rsid w:val="0322AFDB"/>
    <w:rsid w:val="03891876"/>
    <w:rsid w:val="03A6C4DB"/>
    <w:rsid w:val="03FF53E1"/>
    <w:rsid w:val="04D1AB6E"/>
    <w:rsid w:val="05D00D27"/>
    <w:rsid w:val="06877812"/>
    <w:rsid w:val="06E6DFCC"/>
    <w:rsid w:val="073BA1AB"/>
    <w:rsid w:val="073F89C6"/>
    <w:rsid w:val="076738EB"/>
    <w:rsid w:val="078D69E8"/>
    <w:rsid w:val="07B3FBA5"/>
    <w:rsid w:val="08ABF452"/>
    <w:rsid w:val="0907ADE9"/>
    <w:rsid w:val="0911F233"/>
    <w:rsid w:val="0A056038"/>
    <w:rsid w:val="0AE0FDA1"/>
    <w:rsid w:val="0B5E8801"/>
    <w:rsid w:val="0B6276D2"/>
    <w:rsid w:val="0BC827D0"/>
    <w:rsid w:val="0CC27E48"/>
    <w:rsid w:val="0CCD9237"/>
    <w:rsid w:val="0CE99939"/>
    <w:rsid w:val="0CEFB8DE"/>
    <w:rsid w:val="0D3BFB40"/>
    <w:rsid w:val="0D7F4C8A"/>
    <w:rsid w:val="0DA2380F"/>
    <w:rsid w:val="0ECD262F"/>
    <w:rsid w:val="0F2888A8"/>
    <w:rsid w:val="0F43716F"/>
    <w:rsid w:val="0FBC5CFF"/>
    <w:rsid w:val="0FD79578"/>
    <w:rsid w:val="0FE7C47A"/>
    <w:rsid w:val="10273DF2"/>
    <w:rsid w:val="10404F2C"/>
    <w:rsid w:val="10F368E0"/>
    <w:rsid w:val="1176D364"/>
    <w:rsid w:val="11AB91EA"/>
    <w:rsid w:val="11B4AC58"/>
    <w:rsid w:val="11C30E53"/>
    <w:rsid w:val="11FD503E"/>
    <w:rsid w:val="122EBE34"/>
    <w:rsid w:val="1233FCC7"/>
    <w:rsid w:val="12734946"/>
    <w:rsid w:val="12B1D918"/>
    <w:rsid w:val="12CDBC2A"/>
    <w:rsid w:val="12DD1032"/>
    <w:rsid w:val="13222C39"/>
    <w:rsid w:val="136A1B82"/>
    <w:rsid w:val="1445CE01"/>
    <w:rsid w:val="144DA979"/>
    <w:rsid w:val="146AE1F5"/>
    <w:rsid w:val="14F67A55"/>
    <w:rsid w:val="14FA97F2"/>
    <w:rsid w:val="172E6FB4"/>
    <w:rsid w:val="1797109A"/>
    <w:rsid w:val="18216A80"/>
    <w:rsid w:val="185C96C7"/>
    <w:rsid w:val="18963518"/>
    <w:rsid w:val="18A729B4"/>
    <w:rsid w:val="18D3DFF5"/>
    <w:rsid w:val="194D47F9"/>
    <w:rsid w:val="19CE0915"/>
    <w:rsid w:val="1A52C254"/>
    <w:rsid w:val="1A9CF396"/>
    <w:rsid w:val="1AD8CE0F"/>
    <w:rsid w:val="1B3DE85F"/>
    <w:rsid w:val="1B59C2F7"/>
    <w:rsid w:val="1B901547"/>
    <w:rsid w:val="1B943CAA"/>
    <w:rsid w:val="1C749E70"/>
    <w:rsid w:val="1CFA7F13"/>
    <w:rsid w:val="1D16E4AE"/>
    <w:rsid w:val="1DA2DC11"/>
    <w:rsid w:val="1DE25847"/>
    <w:rsid w:val="1E0790BF"/>
    <w:rsid w:val="1E106ED1"/>
    <w:rsid w:val="1E20B91C"/>
    <w:rsid w:val="1E6ADAC4"/>
    <w:rsid w:val="1F0C8E89"/>
    <w:rsid w:val="1F13FB89"/>
    <w:rsid w:val="1FA36120"/>
    <w:rsid w:val="1FC70993"/>
    <w:rsid w:val="20115982"/>
    <w:rsid w:val="204E8570"/>
    <w:rsid w:val="20632A25"/>
    <w:rsid w:val="2067ADCD"/>
    <w:rsid w:val="208707E0"/>
    <w:rsid w:val="2119EA83"/>
    <w:rsid w:val="2159B4F0"/>
    <w:rsid w:val="21DE936B"/>
    <w:rsid w:val="21E2F42D"/>
    <w:rsid w:val="225DD439"/>
    <w:rsid w:val="22F58551"/>
    <w:rsid w:val="23269B88"/>
    <w:rsid w:val="2348FA44"/>
    <w:rsid w:val="237A63CC"/>
    <w:rsid w:val="23E63304"/>
    <w:rsid w:val="2422AF71"/>
    <w:rsid w:val="244C573B"/>
    <w:rsid w:val="24879DDB"/>
    <w:rsid w:val="24A93816"/>
    <w:rsid w:val="24C958FF"/>
    <w:rsid w:val="255A7903"/>
    <w:rsid w:val="271A72FF"/>
    <w:rsid w:val="272A77BB"/>
    <w:rsid w:val="27A4222C"/>
    <w:rsid w:val="27B189E7"/>
    <w:rsid w:val="27C65286"/>
    <w:rsid w:val="290221E8"/>
    <w:rsid w:val="295B0EFE"/>
    <w:rsid w:val="29A733C2"/>
    <w:rsid w:val="2A64DF7A"/>
    <w:rsid w:val="2ADAD882"/>
    <w:rsid w:val="2B04196B"/>
    <w:rsid w:val="2B10A8A4"/>
    <w:rsid w:val="2B4CCE93"/>
    <w:rsid w:val="2BA5CDE5"/>
    <w:rsid w:val="2BAAF0E5"/>
    <w:rsid w:val="2BCEB76E"/>
    <w:rsid w:val="2C92AFC0"/>
    <w:rsid w:val="2C9C6797"/>
    <w:rsid w:val="2E2E8021"/>
    <w:rsid w:val="2E4BF003"/>
    <w:rsid w:val="2E939A71"/>
    <w:rsid w:val="2EBDFCAA"/>
    <w:rsid w:val="2FE97593"/>
    <w:rsid w:val="30BD3CC4"/>
    <w:rsid w:val="31CB3B33"/>
    <w:rsid w:val="321CEAE1"/>
    <w:rsid w:val="334992F0"/>
    <w:rsid w:val="33B8BB42"/>
    <w:rsid w:val="33DFBCE6"/>
    <w:rsid w:val="33E4E89F"/>
    <w:rsid w:val="342B9C54"/>
    <w:rsid w:val="34B07DC2"/>
    <w:rsid w:val="34C7BCE6"/>
    <w:rsid w:val="355983D1"/>
    <w:rsid w:val="355B138D"/>
    <w:rsid w:val="3599E15D"/>
    <w:rsid w:val="3685EF3D"/>
    <w:rsid w:val="3779F64E"/>
    <w:rsid w:val="37FBACD4"/>
    <w:rsid w:val="393E934F"/>
    <w:rsid w:val="3983EEE5"/>
    <w:rsid w:val="399782D8"/>
    <w:rsid w:val="39BE5A82"/>
    <w:rsid w:val="3A280ED4"/>
    <w:rsid w:val="3A2816EA"/>
    <w:rsid w:val="3B1EA886"/>
    <w:rsid w:val="3B7B8D4F"/>
    <w:rsid w:val="3C37A2F9"/>
    <w:rsid w:val="3C66B452"/>
    <w:rsid w:val="3C903E62"/>
    <w:rsid w:val="3CF574DF"/>
    <w:rsid w:val="3DA80C7A"/>
    <w:rsid w:val="3DBE615D"/>
    <w:rsid w:val="3DC855BB"/>
    <w:rsid w:val="3E0284B3"/>
    <w:rsid w:val="3E9D44C7"/>
    <w:rsid w:val="3F1F3E81"/>
    <w:rsid w:val="3F246980"/>
    <w:rsid w:val="3FCE2D07"/>
    <w:rsid w:val="3FF219A9"/>
    <w:rsid w:val="3FF4290A"/>
    <w:rsid w:val="40C18F22"/>
    <w:rsid w:val="411AEDE7"/>
    <w:rsid w:val="4169FD68"/>
    <w:rsid w:val="41767D7D"/>
    <w:rsid w:val="41AA2CAE"/>
    <w:rsid w:val="41D350FA"/>
    <w:rsid w:val="42E3912F"/>
    <w:rsid w:val="430DA941"/>
    <w:rsid w:val="43A306B0"/>
    <w:rsid w:val="43AEFEB9"/>
    <w:rsid w:val="43CEF11A"/>
    <w:rsid w:val="43F2AFA4"/>
    <w:rsid w:val="448B7626"/>
    <w:rsid w:val="4508744A"/>
    <w:rsid w:val="4593AB04"/>
    <w:rsid w:val="45ED865F"/>
    <w:rsid w:val="466468B1"/>
    <w:rsid w:val="48BD42B5"/>
    <w:rsid w:val="48D2304C"/>
    <w:rsid w:val="49686705"/>
    <w:rsid w:val="4A591316"/>
    <w:rsid w:val="4A6D0D01"/>
    <w:rsid w:val="4B3CD2F1"/>
    <w:rsid w:val="4C85527A"/>
    <w:rsid w:val="4C944561"/>
    <w:rsid w:val="4D13862F"/>
    <w:rsid w:val="4D3D0EC5"/>
    <w:rsid w:val="4D58CEBE"/>
    <w:rsid w:val="4F24F912"/>
    <w:rsid w:val="4FABAFB7"/>
    <w:rsid w:val="507C2FD6"/>
    <w:rsid w:val="52180037"/>
    <w:rsid w:val="53AF4729"/>
    <w:rsid w:val="53D8C02D"/>
    <w:rsid w:val="544CE5C5"/>
    <w:rsid w:val="547D4707"/>
    <w:rsid w:val="548D4A4D"/>
    <w:rsid w:val="54BF9D6C"/>
    <w:rsid w:val="54E4B2DC"/>
    <w:rsid w:val="556B5BB3"/>
    <w:rsid w:val="5621FF4A"/>
    <w:rsid w:val="568F082A"/>
    <w:rsid w:val="56AB3F61"/>
    <w:rsid w:val="580E6377"/>
    <w:rsid w:val="58D3667F"/>
    <w:rsid w:val="59101691"/>
    <w:rsid w:val="592FD7EF"/>
    <w:rsid w:val="5944111C"/>
    <w:rsid w:val="59D2BBA3"/>
    <w:rsid w:val="5A2EFAC3"/>
    <w:rsid w:val="5A6F36E0"/>
    <w:rsid w:val="5AB02C0C"/>
    <w:rsid w:val="5AC9C717"/>
    <w:rsid w:val="5ADFE17D"/>
    <w:rsid w:val="5B57DA87"/>
    <w:rsid w:val="5B62794D"/>
    <w:rsid w:val="5B7AD15F"/>
    <w:rsid w:val="5B9F6444"/>
    <w:rsid w:val="5BAE9379"/>
    <w:rsid w:val="5BB7C9D8"/>
    <w:rsid w:val="5C1B6A25"/>
    <w:rsid w:val="5CE786E3"/>
    <w:rsid w:val="5CFECA34"/>
    <w:rsid w:val="5D36C30D"/>
    <w:rsid w:val="5D4A63DA"/>
    <w:rsid w:val="5D7F8B50"/>
    <w:rsid w:val="5E006B3B"/>
    <w:rsid w:val="5E6E6D38"/>
    <w:rsid w:val="5F1733DB"/>
    <w:rsid w:val="5F86EC93"/>
    <w:rsid w:val="5F9F658E"/>
    <w:rsid w:val="5FA014F0"/>
    <w:rsid w:val="5FCE9998"/>
    <w:rsid w:val="5FECF8AA"/>
    <w:rsid w:val="60E18F46"/>
    <w:rsid w:val="61020019"/>
    <w:rsid w:val="617812C3"/>
    <w:rsid w:val="6219E755"/>
    <w:rsid w:val="6228C38D"/>
    <w:rsid w:val="624A92DE"/>
    <w:rsid w:val="627B4364"/>
    <w:rsid w:val="62944147"/>
    <w:rsid w:val="62EA01DB"/>
    <w:rsid w:val="6320DA86"/>
    <w:rsid w:val="63C7BF81"/>
    <w:rsid w:val="645A5DB6"/>
    <w:rsid w:val="645C8C20"/>
    <w:rsid w:val="6472D6B1"/>
    <w:rsid w:val="64DDAEBC"/>
    <w:rsid w:val="65D5713C"/>
    <w:rsid w:val="66797F1D"/>
    <w:rsid w:val="66A19D33"/>
    <w:rsid w:val="6791FE78"/>
    <w:rsid w:val="67AB26D5"/>
    <w:rsid w:val="67B6FE18"/>
    <w:rsid w:val="67BD72FE"/>
    <w:rsid w:val="67FE66EA"/>
    <w:rsid w:val="685912C6"/>
    <w:rsid w:val="690D11FE"/>
    <w:rsid w:val="694831FB"/>
    <w:rsid w:val="69ED7E23"/>
    <w:rsid w:val="6A966846"/>
    <w:rsid w:val="6B0FD222"/>
    <w:rsid w:val="6BCDEDA2"/>
    <w:rsid w:val="6C44B2C0"/>
    <w:rsid w:val="6C7DE896"/>
    <w:rsid w:val="6CEE339A"/>
    <w:rsid w:val="6D900C3B"/>
    <w:rsid w:val="6DD0D005"/>
    <w:rsid w:val="6E013FFC"/>
    <w:rsid w:val="6F42BA52"/>
    <w:rsid w:val="6F705B0F"/>
    <w:rsid w:val="6F7C5382"/>
    <w:rsid w:val="6FAAE044"/>
    <w:rsid w:val="6FAEC85F"/>
    <w:rsid w:val="70407372"/>
    <w:rsid w:val="70A41100"/>
    <w:rsid w:val="71138007"/>
    <w:rsid w:val="7149C321"/>
    <w:rsid w:val="71A392CB"/>
    <w:rsid w:val="720EDFF1"/>
    <w:rsid w:val="725A5054"/>
    <w:rsid w:val="74376669"/>
    <w:rsid w:val="74C1E76E"/>
    <w:rsid w:val="74FA732C"/>
    <w:rsid w:val="750EC50C"/>
    <w:rsid w:val="7547CCB2"/>
    <w:rsid w:val="75639511"/>
    <w:rsid w:val="76143F67"/>
    <w:rsid w:val="765DB7CF"/>
    <w:rsid w:val="77120C0C"/>
    <w:rsid w:val="772E7DE6"/>
    <w:rsid w:val="779E6C74"/>
    <w:rsid w:val="78172BF6"/>
    <w:rsid w:val="783CECBF"/>
    <w:rsid w:val="78AE315E"/>
    <w:rsid w:val="78B39ABE"/>
    <w:rsid w:val="79DB5444"/>
    <w:rsid w:val="7A435D08"/>
    <w:rsid w:val="7A4A01BF"/>
    <w:rsid w:val="7AE287DF"/>
    <w:rsid w:val="7AE7B08A"/>
    <w:rsid w:val="7C56B4FB"/>
    <w:rsid w:val="7D685B4F"/>
    <w:rsid w:val="7D6F5658"/>
    <w:rsid w:val="7D81A281"/>
    <w:rsid w:val="7DACC4BC"/>
    <w:rsid w:val="7DBD4D5C"/>
    <w:rsid w:val="7DC4FB41"/>
    <w:rsid w:val="7E9C7EF5"/>
    <w:rsid w:val="7EADF8A2"/>
    <w:rsid w:val="7EB5A752"/>
    <w:rsid w:val="7F0A7757"/>
    <w:rsid w:val="7F60CBA2"/>
    <w:rsid w:val="7F724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FD408"/>
  <w15:chartTrackingRefBased/>
  <w15:docId w15:val="{2EB0D33B-C600-47C3-B933-71E7407BA6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B4CC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B4CCA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59"/>
    <w:rsid w:val="004B4CCA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12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1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7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9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07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5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microsoft.com/office/2020/10/relationships/intelligence" Target="intelligence2.xml" Id="rId10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www.ewc.wales/" TargetMode="External" Id="Rdafee4a9369f4cac" /><Relationship Type="http://schemas.openxmlformats.org/officeDocument/2006/relationships/hyperlink" Target="https://gov.wales/sites/default/files/publications/2018-01/professional-standards-for-teaching-and-leadership-in-wales.pdf" TargetMode="External" Id="R3d411e0342fc49ec" /><Relationship Type="http://schemas.openxmlformats.org/officeDocument/2006/relationships/hyperlink" Target="https://www.ewc.wales/" TargetMode="External" Id="R8536fb2bb3ea4df0" /><Relationship Type="http://schemas.openxmlformats.org/officeDocument/2006/relationships/hyperlink" Target="https://gov.wales/sites/default/files/publications/2018-01/professional-standards-for-teaching-and-leadership-in-wales.pdf" TargetMode="External" Id="R55079c8f90894c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3eb33a0-f383-4069-9f53-0e79fd56955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7A323828CAF9489EB735D269CCCC9E" ma:contentTypeVersion="12" ma:contentTypeDescription="Create a new document." ma:contentTypeScope="" ma:versionID="a334ae38bf3858d9ac851bf708389430">
  <xsd:schema xmlns:xsd="http://www.w3.org/2001/XMLSchema" xmlns:xs="http://www.w3.org/2001/XMLSchema" xmlns:p="http://schemas.microsoft.com/office/2006/metadata/properties" xmlns:ns3="53eb33a0-f383-4069-9f53-0e79fd56955c" xmlns:ns4="18e00798-69c8-4d73-a841-5247a1895ee0" targetNamespace="http://schemas.microsoft.com/office/2006/metadata/properties" ma:root="true" ma:fieldsID="4b7ce768b39478a0b70992cbd5a3bee9" ns3:_="" ns4:_="">
    <xsd:import namespace="53eb33a0-f383-4069-9f53-0e79fd56955c"/>
    <xsd:import namespace="18e00798-69c8-4d73-a841-5247a1895ee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3eb33a0-f383-4069-9f53-0e79fd56955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8e00798-69c8-4d73-a841-5247a1895ee0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847FF1A-6F0F-4A62-A66E-85F37398247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148551A-9661-4DA2-8E7F-2501C48A9049}">
  <ds:schemaRefs>
    <ds:schemaRef ds:uri="http://schemas.microsoft.com/office/2006/documentManagement/types"/>
    <ds:schemaRef ds:uri="http://purl.org/dc/dcmitype/"/>
    <ds:schemaRef ds:uri="18e00798-69c8-4d73-a841-5247a1895ee0"/>
    <ds:schemaRef ds:uri="http://purl.org/dc/terms/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53eb33a0-f383-4069-9f53-0e79fd56955c"/>
    <ds:schemaRef ds:uri="http://schemas.microsoft.com/office/2006/metadata/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9F640C53-1254-4E0E-B00C-DEEDDA3A05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3eb33a0-f383-4069-9f53-0e79fd56955c"/>
    <ds:schemaRef ds:uri="18e00798-69c8-4d73-a841-5247a1895e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Phillips (P148040)</dc:creator>
  <keywords/>
  <dc:description/>
  <lastModifiedBy>Ben Phillips (P148040)</lastModifiedBy>
  <revision>3</revision>
  <dcterms:created xsi:type="dcterms:W3CDTF">2023-12-12T12:51:00.0000000Z</dcterms:created>
  <dcterms:modified xsi:type="dcterms:W3CDTF">2023-12-13T18:18:35.5550940Z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0x0101000F7A323828CAF9489EB735D269CCCC9E</vt:lpwstr>
  </property>
</Properties>
</file>