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9B563" w14:textId="39F6FB49" w:rsidR="00897FE9" w:rsidRDefault="005F00B2" w:rsidP="005F00B2">
      <w:pPr>
        <w:rPr>
          <w:rFonts w:cs="Times New Roman"/>
          <w:b/>
          <w:sz w:val="32"/>
        </w:rPr>
      </w:pPr>
      <w:r>
        <w:rPr>
          <w:rFonts w:cs="Times New Roman"/>
          <w:b/>
          <w:noProof/>
          <w:sz w:val="32"/>
        </w:rPr>
        <w:drawing>
          <wp:inline distT="0" distB="0" distL="0" distR="0" wp14:anchorId="5312E547" wp14:editId="1E434869">
            <wp:extent cx="4800600" cy="1204059"/>
            <wp:effectExtent l="0" t="0" r="0" b="0"/>
            <wp:docPr id="208014046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140461"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18088" cy="1208445"/>
                    </a:xfrm>
                    <a:prstGeom prst="rect">
                      <a:avLst/>
                    </a:prstGeom>
                  </pic:spPr>
                </pic:pic>
              </a:graphicData>
            </a:graphic>
          </wp:inline>
        </w:drawing>
      </w:r>
    </w:p>
    <w:p w14:paraId="6990354F" w14:textId="77777777" w:rsidR="00897FE9" w:rsidRDefault="00897FE9" w:rsidP="0028203B">
      <w:pPr>
        <w:jc w:val="center"/>
        <w:rPr>
          <w:rFonts w:cs="Times New Roman"/>
          <w:b/>
          <w:sz w:val="32"/>
        </w:rPr>
      </w:pPr>
    </w:p>
    <w:p w14:paraId="5C5A0731" w14:textId="77777777" w:rsidR="00897FE9" w:rsidRDefault="00897FE9" w:rsidP="0028203B">
      <w:pPr>
        <w:jc w:val="center"/>
        <w:rPr>
          <w:rFonts w:cs="Times New Roman"/>
          <w:b/>
          <w:sz w:val="32"/>
        </w:rPr>
      </w:pPr>
    </w:p>
    <w:p w14:paraId="04D2D2E6" w14:textId="77777777" w:rsidR="00897FE9" w:rsidRDefault="00897FE9" w:rsidP="0028203B">
      <w:pPr>
        <w:jc w:val="center"/>
        <w:rPr>
          <w:rFonts w:cs="Times New Roman"/>
          <w:b/>
          <w:sz w:val="32"/>
        </w:rPr>
      </w:pPr>
    </w:p>
    <w:p w14:paraId="26F16AD8" w14:textId="77777777" w:rsidR="00897FE9" w:rsidRDefault="00897FE9" w:rsidP="0028203B">
      <w:pPr>
        <w:jc w:val="center"/>
        <w:rPr>
          <w:rFonts w:cs="Times New Roman"/>
          <w:b/>
          <w:sz w:val="32"/>
        </w:rPr>
      </w:pPr>
    </w:p>
    <w:p w14:paraId="169C972B" w14:textId="77777777" w:rsidR="00897FE9" w:rsidRDefault="00897FE9" w:rsidP="0028203B">
      <w:pPr>
        <w:jc w:val="center"/>
        <w:rPr>
          <w:rFonts w:cs="Times New Roman"/>
          <w:b/>
          <w:sz w:val="32"/>
        </w:rPr>
      </w:pPr>
    </w:p>
    <w:p w14:paraId="3F807BC1" w14:textId="3F144423" w:rsidR="001803E8" w:rsidRDefault="001803E8" w:rsidP="005F00B2">
      <w:pPr>
        <w:jc w:val="center"/>
        <w:rPr>
          <w:rFonts w:cs="Times New Roman"/>
          <w:b/>
          <w:sz w:val="52"/>
          <w:szCs w:val="40"/>
        </w:rPr>
      </w:pPr>
      <w:r w:rsidRPr="001803E8">
        <w:rPr>
          <w:rFonts w:cs="Times New Roman"/>
          <w:b/>
          <w:sz w:val="52"/>
          <w:szCs w:val="40"/>
        </w:rPr>
        <w:t>Accounting Fundamentals</w:t>
      </w:r>
    </w:p>
    <w:p w14:paraId="4145C34C" w14:textId="53305A0C" w:rsidR="003F24DE" w:rsidRDefault="003F24DE" w:rsidP="003F24DE">
      <w:pPr>
        <w:jc w:val="center"/>
        <w:rPr>
          <w:rFonts w:cs="Times New Roman"/>
          <w:b/>
          <w:sz w:val="52"/>
          <w:szCs w:val="40"/>
        </w:rPr>
      </w:pPr>
      <w:r>
        <w:rPr>
          <w:rFonts w:cs="Times New Roman"/>
          <w:b/>
          <w:sz w:val="52"/>
          <w:szCs w:val="40"/>
        </w:rPr>
        <w:t>Component 1</w:t>
      </w:r>
    </w:p>
    <w:p w14:paraId="5941FA68" w14:textId="60E65DA1" w:rsidR="001803E8" w:rsidRDefault="001803E8" w:rsidP="005F00B2">
      <w:pPr>
        <w:spacing w:line="276" w:lineRule="auto"/>
        <w:jc w:val="both"/>
        <w:rPr>
          <w:rFonts w:cs="Times New Roman"/>
          <w:b/>
          <w:sz w:val="52"/>
          <w:szCs w:val="40"/>
        </w:rPr>
      </w:pPr>
    </w:p>
    <w:p w14:paraId="00A2C6C7" w14:textId="7FB0793C" w:rsidR="005F00B2" w:rsidRDefault="005F00B2" w:rsidP="005F00B2">
      <w:pPr>
        <w:spacing w:line="276" w:lineRule="auto"/>
        <w:jc w:val="both"/>
        <w:rPr>
          <w:rFonts w:cs="Times New Roman"/>
          <w:b/>
          <w:sz w:val="52"/>
          <w:szCs w:val="40"/>
        </w:rPr>
      </w:pPr>
    </w:p>
    <w:p w14:paraId="3027F4CD" w14:textId="07E72130" w:rsidR="005F00B2" w:rsidRDefault="005F00B2" w:rsidP="005F00B2">
      <w:pPr>
        <w:spacing w:line="276" w:lineRule="auto"/>
        <w:jc w:val="both"/>
        <w:rPr>
          <w:rFonts w:cs="Times New Roman"/>
          <w:b/>
          <w:sz w:val="52"/>
          <w:szCs w:val="40"/>
        </w:rPr>
      </w:pPr>
    </w:p>
    <w:p w14:paraId="48F0D134" w14:textId="59969C85" w:rsidR="005F00B2" w:rsidRDefault="005F00B2" w:rsidP="005F00B2">
      <w:pPr>
        <w:spacing w:line="276" w:lineRule="auto"/>
        <w:jc w:val="both"/>
        <w:rPr>
          <w:rFonts w:cs="Times New Roman"/>
          <w:b/>
          <w:sz w:val="52"/>
          <w:szCs w:val="40"/>
        </w:rPr>
      </w:pPr>
    </w:p>
    <w:p w14:paraId="01FF71FD" w14:textId="3FC497F4" w:rsidR="005F00B2" w:rsidRDefault="005F00B2" w:rsidP="005F00B2">
      <w:pPr>
        <w:spacing w:line="276" w:lineRule="auto"/>
        <w:jc w:val="both"/>
        <w:rPr>
          <w:rFonts w:cs="Times New Roman"/>
          <w:b/>
          <w:sz w:val="52"/>
          <w:szCs w:val="40"/>
        </w:rPr>
      </w:pPr>
    </w:p>
    <w:p w14:paraId="04A51DB5" w14:textId="4D715CAE" w:rsidR="005F00B2" w:rsidRDefault="005F00B2" w:rsidP="005F00B2">
      <w:pPr>
        <w:spacing w:line="276" w:lineRule="auto"/>
        <w:jc w:val="both"/>
        <w:rPr>
          <w:rFonts w:cs="Times New Roman"/>
          <w:b/>
          <w:sz w:val="52"/>
          <w:szCs w:val="40"/>
        </w:rPr>
      </w:pPr>
    </w:p>
    <w:p w14:paraId="10FD5455" w14:textId="6199018A" w:rsidR="005F00B2" w:rsidRDefault="005F00B2" w:rsidP="005F00B2">
      <w:pPr>
        <w:spacing w:line="276" w:lineRule="auto"/>
        <w:jc w:val="both"/>
        <w:rPr>
          <w:rFonts w:cs="Times New Roman"/>
          <w:b/>
          <w:sz w:val="52"/>
          <w:szCs w:val="40"/>
        </w:rPr>
      </w:pPr>
    </w:p>
    <w:p w14:paraId="45DD01F8" w14:textId="7B70B7C7" w:rsidR="005F00B2" w:rsidRPr="005F00B2" w:rsidRDefault="005F00B2" w:rsidP="005F00B2">
      <w:pPr>
        <w:spacing w:line="276" w:lineRule="auto"/>
        <w:jc w:val="both"/>
        <w:rPr>
          <w:rFonts w:cs="Times New Roman"/>
          <w:b/>
          <w:sz w:val="36"/>
          <w:szCs w:val="36"/>
        </w:rPr>
      </w:pPr>
      <w:r w:rsidRPr="005F00B2">
        <w:rPr>
          <w:rFonts w:cs="Times New Roman"/>
          <w:b/>
          <w:sz w:val="36"/>
          <w:szCs w:val="36"/>
        </w:rPr>
        <w:t xml:space="preserve">Elena </w:t>
      </w:r>
      <w:proofErr w:type="spellStart"/>
      <w:r w:rsidRPr="005F00B2">
        <w:rPr>
          <w:rFonts w:cs="Times New Roman"/>
          <w:b/>
          <w:sz w:val="36"/>
          <w:szCs w:val="36"/>
        </w:rPr>
        <w:t>Dineva</w:t>
      </w:r>
      <w:proofErr w:type="spellEnd"/>
    </w:p>
    <w:p w14:paraId="2E47396A" w14:textId="66FD204D" w:rsidR="005F00B2" w:rsidRPr="005F00B2" w:rsidRDefault="005F00B2" w:rsidP="005F00B2">
      <w:pPr>
        <w:spacing w:line="276" w:lineRule="auto"/>
        <w:jc w:val="both"/>
        <w:rPr>
          <w:rFonts w:cs="Times New Roman"/>
          <w:b/>
          <w:sz w:val="36"/>
          <w:szCs w:val="36"/>
        </w:rPr>
      </w:pPr>
      <w:r w:rsidRPr="005F00B2">
        <w:rPr>
          <w:rFonts w:cs="Times New Roman"/>
          <w:b/>
          <w:sz w:val="36"/>
          <w:szCs w:val="36"/>
        </w:rPr>
        <w:t>Student Number: 2226629</w:t>
      </w:r>
    </w:p>
    <w:p w14:paraId="17CD28D4" w14:textId="029E8A29" w:rsidR="005F00B2" w:rsidRPr="005F00B2" w:rsidRDefault="005F00B2" w:rsidP="005F00B2">
      <w:pPr>
        <w:spacing w:line="276" w:lineRule="auto"/>
        <w:jc w:val="both"/>
        <w:rPr>
          <w:rFonts w:cs="Times New Roman"/>
          <w:b/>
          <w:sz w:val="36"/>
          <w:szCs w:val="36"/>
        </w:rPr>
      </w:pPr>
      <w:r w:rsidRPr="005F00B2">
        <w:rPr>
          <w:rFonts w:cs="Times New Roman"/>
          <w:b/>
          <w:sz w:val="36"/>
          <w:szCs w:val="36"/>
        </w:rPr>
        <w:t>Lecture: Nadeem Mirza</w:t>
      </w:r>
    </w:p>
    <w:sdt>
      <w:sdtPr>
        <w:rPr>
          <w:rFonts w:ascii="Times New Roman" w:eastAsia="Arial" w:hAnsi="Times New Roman" w:cs="Times New Roman"/>
          <w:b w:val="0"/>
          <w:bCs w:val="0"/>
          <w:color w:val="auto"/>
          <w:sz w:val="24"/>
          <w:szCs w:val="24"/>
        </w:rPr>
        <w:id w:val="5164809"/>
        <w:docPartObj>
          <w:docPartGallery w:val="Table of Contents"/>
          <w:docPartUnique/>
        </w:docPartObj>
      </w:sdtPr>
      <w:sdtEndPr>
        <w:rPr>
          <w:rFonts w:cs="Arial"/>
          <w:szCs w:val="22"/>
        </w:rPr>
      </w:sdtEndPr>
      <w:sdtContent>
        <w:p w14:paraId="7118A80B" w14:textId="77777777" w:rsidR="0028203B" w:rsidRPr="0028203B" w:rsidRDefault="0028203B" w:rsidP="0028203B">
          <w:pPr>
            <w:pStyle w:val="TOCHeading"/>
            <w:spacing w:line="360" w:lineRule="auto"/>
            <w:jc w:val="center"/>
            <w:rPr>
              <w:rFonts w:ascii="Times New Roman" w:hAnsi="Times New Roman" w:cs="Times New Roman"/>
              <w:sz w:val="24"/>
              <w:szCs w:val="24"/>
            </w:rPr>
          </w:pPr>
          <w:r w:rsidRPr="0028203B">
            <w:rPr>
              <w:rFonts w:ascii="Times New Roman" w:hAnsi="Times New Roman" w:cs="Times New Roman"/>
              <w:color w:val="000000" w:themeColor="text1"/>
              <w:szCs w:val="24"/>
            </w:rPr>
            <w:t>Table of Contents</w:t>
          </w:r>
        </w:p>
        <w:p w14:paraId="349630FD" w14:textId="1740559E" w:rsidR="003F24DE" w:rsidRDefault="00A12A32">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r w:rsidRPr="0028203B">
            <w:rPr>
              <w:rFonts w:cs="Times New Roman"/>
              <w:szCs w:val="24"/>
            </w:rPr>
            <w:fldChar w:fldCharType="begin"/>
          </w:r>
          <w:r w:rsidR="0028203B" w:rsidRPr="0028203B">
            <w:rPr>
              <w:rFonts w:cs="Times New Roman"/>
              <w:szCs w:val="24"/>
            </w:rPr>
            <w:instrText xml:space="preserve"> TOC \o "1-3" \h \z \u </w:instrText>
          </w:r>
          <w:r w:rsidRPr="0028203B">
            <w:rPr>
              <w:rFonts w:cs="Times New Roman"/>
              <w:szCs w:val="24"/>
            </w:rPr>
            <w:fldChar w:fldCharType="separate"/>
          </w:r>
          <w:hyperlink w:anchor="_Toc152784712" w:history="1">
            <w:r w:rsidR="003F24DE" w:rsidRPr="00F66636">
              <w:rPr>
                <w:rStyle w:val="Hyperlink"/>
                <w:noProof/>
              </w:rPr>
              <w:t>Question 1</w:t>
            </w:r>
            <w:r w:rsidR="003F24DE">
              <w:rPr>
                <w:noProof/>
                <w:webHidden/>
              </w:rPr>
              <w:tab/>
            </w:r>
            <w:r w:rsidR="003F24DE">
              <w:rPr>
                <w:noProof/>
                <w:webHidden/>
              </w:rPr>
              <w:fldChar w:fldCharType="begin"/>
            </w:r>
            <w:r w:rsidR="003F24DE">
              <w:rPr>
                <w:noProof/>
                <w:webHidden/>
              </w:rPr>
              <w:instrText xml:space="preserve"> PAGEREF _Toc152784712 \h </w:instrText>
            </w:r>
            <w:r w:rsidR="003F24DE">
              <w:rPr>
                <w:noProof/>
                <w:webHidden/>
              </w:rPr>
            </w:r>
            <w:r w:rsidR="003F24DE">
              <w:rPr>
                <w:noProof/>
                <w:webHidden/>
              </w:rPr>
              <w:fldChar w:fldCharType="separate"/>
            </w:r>
            <w:r w:rsidR="005F00B2">
              <w:rPr>
                <w:noProof/>
                <w:webHidden/>
              </w:rPr>
              <w:t>4</w:t>
            </w:r>
            <w:r w:rsidR="003F24DE">
              <w:rPr>
                <w:noProof/>
                <w:webHidden/>
              </w:rPr>
              <w:fldChar w:fldCharType="end"/>
            </w:r>
          </w:hyperlink>
        </w:p>
        <w:p w14:paraId="00E2394C" w14:textId="1A671BBA" w:rsidR="003F24DE"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13" w:history="1">
            <w:r w:rsidR="003F24DE" w:rsidRPr="00F66636">
              <w:rPr>
                <w:rStyle w:val="Hyperlink"/>
                <w:noProof/>
              </w:rPr>
              <w:t>1. Statement of financial position represents the cash inflows and outflows</w:t>
            </w:r>
            <w:r w:rsidR="003F24DE">
              <w:rPr>
                <w:noProof/>
                <w:webHidden/>
              </w:rPr>
              <w:tab/>
            </w:r>
            <w:r w:rsidR="003F24DE">
              <w:rPr>
                <w:noProof/>
                <w:webHidden/>
              </w:rPr>
              <w:fldChar w:fldCharType="begin"/>
            </w:r>
            <w:r w:rsidR="003F24DE">
              <w:rPr>
                <w:noProof/>
                <w:webHidden/>
              </w:rPr>
              <w:instrText xml:space="preserve"> PAGEREF _Toc152784713 \h </w:instrText>
            </w:r>
            <w:r w:rsidR="003F24DE">
              <w:rPr>
                <w:noProof/>
                <w:webHidden/>
              </w:rPr>
            </w:r>
            <w:r w:rsidR="003F24DE">
              <w:rPr>
                <w:noProof/>
                <w:webHidden/>
              </w:rPr>
              <w:fldChar w:fldCharType="separate"/>
            </w:r>
            <w:r w:rsidR="005F00B2">
              <w:rPr>
                <w:noProof/>
                <w:webHidden/>
              </w:rPr>
              <w:t>4</w:t>
            </w:r>
            <w:r w:rsidR="003F24DE">
              <w:rPr>
                <w:noProof/>
                <w:webHidden/>
              </w:rPr>
              <w:fldChar w:fldCharType="end"/>
            </w:r>
          </w:hyperlink>
        </w:p>
        <w:p w14:paraId="01BCD4DB" w14:textId="3C8721A2" w:rsidR="003F24DE"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14" w:history="1">
            <w:r w:rsidR="003F24DE" w:rsidRPr="00F66636">
              <w:rPr>
                <w:rStyle w:val="Hyperlink"/>
                <w:noProof/>
              </w:rPr>
              <w:t>2. Analyzing the current and noncurrent assets</w:t>
            </w:r>
            <w:r w:rsidR="003F24DE">
              <w:rPr>
                <w:noProof/>
                <w:webHidden/>
              </w:rPr>
              <w:tab/>
            </w:r>
            <w:r w:rsidR="003F24DE">
              <w:rPr>
                <w:noProof/>
                <w:webHidden/>
              </w:rPr>
              <w:fldChar w:fldCharType="begin"/>
            </w:r>
            <w:r w:rsidR="003F24DE">
              <w:rPr>
                <w:noProof/>
                <w:webHidden/>
              </w:rPr>
              <w:instrText xml:space="preserve"> PAGEREF _Toc152784714 \h </w:instrText>
            </w:r>
            <w:r w:rsidR="003F24DE">
              <w:rPr>
                <w:noProof/>
                <w:webHidden/>
              </w:rPr>
            </w:r>
            <w:r w:rsidR="003F24DE">
              <w:rPr>
                <w:noProof/>
                <w:webHidden/>
              </w:rPr>
              <w:fldChar w:fldCharType="separate"/>
            </w:r>
            <w:r w:rsidR="005F00B2">
              <w:rPr>
                <w:noProof/>
                <w:webHidden/>
              </w:rPr>
              <w:t>4</w:t>
            </w:r>
            <w:r w:rsidR="003F24DE">
              <w:rPr>
                <w:noProof/>
                <w:webHidden/>
              </w:rPr>
              <w:fldChar w:fldCharType="end"/>
            </w:r>
          </w:hyperlink>
        </w:p>
        <w:p w14:paraId="443E8A89" w14:textId="2CE0A295" w:rsidR="003F24DE"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15" w:history="1">
            <w:r w:rsidR="003F24DE" w:rsidRPr="00F66636">
              <w:rPr>
                <w:rStyle w:val="Hyperlink"/>
                <w:noProof/>
              </w:rPr>
              <w:t>3. Financial information only for the current stakeholders</w:t>
            </w:r>
            <w:r w:rsidR="003F24DE">
              <w:rPr>
                <w:noProof/>
                <w:webHidden/>
              </w:rPr>
              <w:tab/>
            </w:r>
            <w:r w:rsidR="003F24DE">
              <w:rPr>
                <w:noProof/>
                <w:webHidden/>
              </w:rPr>
              <w:fldChar w:fldCharType="begin"/>
            </w:r>
            <w:r w:rsidR="003F24DE">
              <w:rPr>
                <w:noProof/>
                <w:webHidden/>
              </w:rPr>
              <w:instrText xml:space="preserve"> PAGEREF _Toc152784715 \h </w:instrText>
            </w:r>
            <w:r w:rsidR="003F24DE">
              <w:rPr>
                <w:noProof/>
                <w:webHidden/>
              </w:rPr>
            </w:r>
            <w:r w:rsidR="003F24DE">
              <w:rPr>
                <w:noProof/>
                <w:webHidden/>
              </w:rPr>
              <w:fldChar w:fldCharType="separate"/>
            </w:r>
            <w:r w:rsidR="005F00B2">
              <w:rPr>
                <w:noProof/>
                <w:webHidden/>
              </w:rPr>
              <w:t>4</w:t>
            </w:r>
            <w:r w:rsidR="003F24DE">
              <w:rPr>
                <w:noProof/>
                <w:webHidden/>
              </w:rPr>
              <w:fldChar w:fldCharType="end"/>
            </w:r>
          </w:hyperlink>
        </w:p>
        <w:p w14:paraId="2E5578DB" w14:textId="5DBEFF00" w:rsidR="003F24DE"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16" w:history="1">
            <w:r w:rsidR="003F24DE" w:rsidRPr="00F66636">
              <w:rPr>
                <w:rStyle w:val="Hyperlink"/>
                <w:noProof/>
              </w:rPr>
              <w:t>4. Prepayments and accrual should not be there in statement of financial position</w:t>
            </w:r>
            <w:r w:rsidR="003F24DE">
              <w:rPr>
                <w:noProof/>
                <w:webHidden/>
              </w:rPr>
              <w:tab/>
            </w:r>
            <w:r w:rsidR="003F24DE">
              <w:rPr>
                <w:noProof/>
                <w:webHidden/>
              </w:rPr>
              <w:fldChar w:fldCharType="begin"/>
            </w:r>
            <w:r w:rsidR="003F24DE">
              <w:rPr>
                <w:noProof/>
                <w:webHidden/>
              </w:rPr>
              <w:instrText xml:space="preserve"> PAGEREF _Toc152784716 \h </w:instrText>
            </w:r>
            <w:r w:rsidR="003F24DE">
              <w:rPr>
                <w:noProof/>
                <w:webHidden/>
              </w:rPr>
            </w:r>
            <w:r w:rsidR="003F24DE">
              <w:rPr>
                <w:noProof/>
                <w:webHidden/>
              </w:rPr>
              <w:fldChar w:fldCharType="separate"/>
            </w:r>
            <w:r w:rsidR="005F00B2">
              <w:rPr>
                <w:noProof/>
                <w:webHidden/>
              </w:rPr>
              <w:t>5</w:t>
            </w:r>
            <w:r w:rsidR="003F24DE">
              <w:rPr>
                <w:noProof/>
                <w:webHidden/>
              </w:rPr>
              <w:fldChar w:fldCharType="end"/>
            </w:r>
          </w:hyperlink>
        </w:p>
        <w:p w14:paraId="200A34F0" w14:textId="6D75F45E" w:rsidR="003F24DE"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17" w:history="1">
            <w:r w:rsidR="003F24DE" w:rsidRPr="00F66636">
              <w:rPr>
                <w:rStyle w:val="Hyperlink"/>
                <w:noProof/>
                <w:lang w:val="en-GB"/>
              </w:rPr>
              <w:t>5) No need for regulation over financial accounts</w:t>
            </w:r>
            <w:r w:rsidR="003F24DE">
              <w:rPr>
                <w:noProof/>
                <w:webHidden/>
              </w:rPr>
              <w:tab/>
            </w:r>
            <w:r w:rsidR="003F24DE">
              <w:rPr>
                <w:noProof/>
                <w:webHidden/>
              </w:rPr>
              <w:fldChar w:fldCharType="begin"/>
            </w:r>
            <w:r w:rsidR="003F24DE">
              <w:rPr>
                <w:noProof/>
                <w:webHidden/>
              </w:rPr>
              <w:instrText xml:space="preserve"> PAGEREF _Toc152784717 \h </w:instrText>
            </w:r>
            <w:r w:rsidR="003F24DE">
              <w:rPr>
                <w:noProof/>
                <w:webHidden/>
              </w:rPr>
            </w:r>
            <w:r w:rsidR="003F24DE">
              <w:rPr>
                <w:noProof/>
                <w:webHidden/>
              </w:rPr>
              <w:fldChar w:fldCharType="separate"/>
            </w:r>
            <w:r w:rsidR="005F00B2">
              <w:rPr>
                <w:noProof/>
                <w:webHidden/>
              </w:rPr>
              <w:t>5</w:t>
            </w:r>
            <w:r w:rsidR="003F24DE">
              <w:rPr>
                <w:noProof/>
                <w:webHidden/>
              </w:rPr>
              <w:fldChar w:fldCharType="end"/>
            </w:r>
          </w:hyperlink>
        </w:p>
        <w:p w14:paraId="429DAAB0" w14:textId="23B3ED74" w:rsidR="003F24DE"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18" w:history="1">
            <w:r w:rsidR="003F24DE" w:rsidRPr="00F66636">
              <w:rPr>
                <w:rStyle w:val="Hyperlink"/>
                <w:noProof/>
                <w:lang w:val="en-GB"/>
              </w:rPr>
              <w:t>6) It is vital to balance the ledger account and trial balance before preparing the financial statement</w:t>
            </w:r>
            <w:r w:rsidR="003F24DE">
              <w:rPr>
                <w:noProof/>
                <w:webHidden/>
              </w:rPr>
              <w:tab/>
            </w:r>
            <w:r w:rsidR="003F24DE">
              <w:rPr>
                <w:noProof/>
                <w:webHidden/>
              </w:rPr>
              <w:fldChar w:fldCharType="begin"/>
            </w:r>
            <w:r w:rsidR="003F24DE">
              <w:rPr>
                <w:noProof/>
                <w:webHidden/>
              </w:rPr>
              <w:instrText xml:space="preserve"> PAGEREF _Toc152784718 \h </w:instrText>
            </w:r>
            <w:r w:rsidR="003F24DE">
              <w:rPr>
                <w:noProof/>
                <w:webHidden/>
              </w:rPr>
            </w:r>
            <w:r w:rsidR="003F24DE">
              <w:rPr>
                <w:noProof/>
                <w:webHidden/>
              </w:rPr>
              <w:fldChar w:fldCharType="separate"/>
            </w:r>
            <w:r w:rsidR="005F00B2">
              <w:rPr>
                <w:noProof/>
                <w:webHidden/>
              </w:rPr>
              <w:t>5</w:t>
            </w:r>
            <w:r w:rsidR="003F24DE">
              <w:rPr>
                <w:noProof/>
                <w:webHidden/>
              </w:rPr>
              <w:fldChar w:fldCharType="end"/>
            </w:r>
          </w:hyperlink>
        </w:p>
        <w:p w14:paraId="35A9F110" w14:textId="5CF8158D" w:rsidR="003F24DE"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19" w:history="1">
            <w:r w:rsidR="003F24DE" w:rsidRPr="00F66636">
              <w:rPr>
                <w:rStyle w:val="Hyperlink"/>
                <w:noProof/>
                <w:lang w:val="en-GB"/>
              </w:rPr>
              <w:t>Question 2</w:t>
            </w:r>
            <w:r w:rsidR="003F24DE">
              <w:rPr>
                <w:noProof/>
                <w:webHidden/>
              </w:rPr>
              <w:tab/>
            </w:r>
            <w:r w:rsidR="003F24DE">
              <w:rPr>
                <w:noProof/>
                <w:webHidden/>
              </w:rPr>
              <w:fldChar w:fldCharType="begin"/>
            </w:r>
            <w:r w:rsidR="003F24DE">
              <w:rPr>
                <w:noProof/>
                <w:webHidden/>
              </w:rPr>
              <w:instrText xml:space="preserve"> PAGEREF _Toc152784719 \h </w:instrText>
            </w:r>
            <w:r w:rsidR="003F24DE">
              <w:rPr>
                <w:noProof/>
                <w:webHidden/>
              </w:rPr>
            </w:r>
            <w:r w:rsidR="003F24DE">
              <w:rPr>
                <w:noProof/>
                <w:webHidden/>
              </w:rPr>
              <w:fldChar w:fldCharType="separate"/>
            </w:r>
            <w:r w:rsidR="005F00B2">
              <w:rPr>
                <w:noProof/>
                <w:webHidden/>
              </w:rPr>
              <w:t>6</w:t>
            </w:r>
            <w:r w:rsidR="003F24DE">
              <w:rPr>
                <w:noProof/>
                <w:webHidden/>
              </w:rPr>
              <w:fldChar w:fldCharType="end"/>
            </w:r>
          </w:hyperlink>
        </w:p>
        <w:p w14:paraId="5391C575" w14:textId="4F41DD09" w:rsidR="003F24DE"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20" w:history="1">
            <w:r w:rsidR="003F24DE" w:rsidRPr="00F66636">
              <w:rPr>
                <w:rStyle w:val="Hyperlink"/>
                <w:noProof/>
                <w:lang w:val="en-GB"/>
              </w:rPr>
              <w:t>Prepare income statement</w:t>
            </w:r>
            <w:r w:rsidR="003F24DE">
              <w:rPr>
                <w:noProof/>
                <w:webHidden/>
              </w:rPr>
              <w:tab/>
            </w:r>
            <w:r w:rsidR="003F24DE">
              <w:rPr>
                <w:noProof/>
                <w:webHidden/>
              </w:rPr>
              <w:fldChar w:fldCharType="begin"/>
            </w:r>
            <w:r w:rsidR="003F24DE">
              <w:rPr>
                <w:noProof/>
                <w:webHidden/>
              </w:rPr>
              <w:instrText xml:space="preserve"> PAGEREF _Toc152784720 \h </w:instrText>
            </w:r>
            <w:r w:rsidR="003F24DE">
              <w:rPr>
                <w:noProof/>
                <w:webHidden/>
              </w:rPr>
            </w:r>
            <w:r w:rsidR="003F24DE">
              <w:rPr>
                <w:noProof/>
                <w:webHidden/>
              </w:rPr>
              <w:fldChar w:fldCharType="separate"/>
            </w:r>
            <w:r w:rsidR="005F00B2">
              <w:rPr>
                <w:noProof/>
                <w:webHidden/>
              </w:rPr>
              <w:t>6</w:t>
            </w:r>
            <w:r w:rsidR="003F24DE">
              <w:rPr>
                <w:noProof/>
                <w:webHidden/>
              </w:rPr>
              <w:fldChar w:fldCharType="end"/>
            </w:r>
          </w:hyperlink>
        </w:p>
        <w:p w14:paraId="1A5100C2" w14:textId="10FBE493" w:rsidR="003F24DE" w:rsidRDefault="00000000">
          <w:pPr>
            <w:pStyle w:val="TOC3"/>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21" w:history="1">
            <w:r w:rsidR="003F24DE" w:rsidRPr="00F66636">
              <w:rPr>
                <w:rStyle w:val="Hyperlink"/>
                <w:noProof/>
                <w:lang w:val="en-GB"/>
              </w:rPr>
              <w:t>Definition of income statement and importance</w:t>
            </w:r>
            <w:r w:rsidR="003F24DE">
              <w:rPr>
                <w:noProof/>
                <w:webHidden/>
              </w:rPr>
              <w:tab/>
            </w:r>
            <w:r w:rsidR="003F24DE">
              <w:rPr>
                <w:noProof/>
                <w:webHidden/>
              </w:rPr>
              <w:fldChar w:fldCharType="begin"/>
            </w:r>
            <w:r w:rsidR="003F24DE">
              <w:rPr>
                <w:noProof/>
                <w:webHidden/>
              </w:rPr>
              <w:instrText xml:space="preserve"> PAGEREF _Toc152784721 \h </w:instrText>
            </w:r>
            <w:r w:rsidR="003F24DE">
              <w:rPr>
                <w:noProof/>
                <w:webHidden/>
              </w:rPr>
            </w:r>
            <w:r w:rsidR="003F24DE">
              <w:rPr>
                <w:noProof/>
                <w:webHidden/>
              </w:rPr>
              <w:fldChar w:fldCharType="separate"/>
            </w:r>
            <w:r w:rsidR="005F00B2">
              <w:rPr>
                <w:noProof/>
                <w:webHidden/>
              </w:rPr>
              <w:t>7</w:t>
            </w:r>
            <w:r w:rsidR="003F24DE">
              <w:rPr>
                <w:noProof/>
                <w:webHidden/>
              </w:rPr>
              <w:fldChar w:fldCharType="end"/>
            </w:r>
          </w:hyperlink>
        </w:p>
        <w:p w14:paraId="3096D17E" w14:textId="1E034ACA" w:rsidR="003F24DE"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22" w:history="1">
            <w:r w:rsidR="003F24DE" w:rsidRPr="00F66636">
              <w:rPr>
                <w:rStyle w:val="Hyperlink"/>
                <w:noProof/>
                <w:lang w:val="en-GB"/>
              </w:rPr>
              <w:t>Question 3</w:t>
            </w:r>
            <w:r w:rsidR="003F24DE">
              <w:rPr>
                <w:noProof/>
                <w:webHidden/>
              </w:rPr>
              <w:tab/>
            </w:r>
            <w:r w:rsidR="003F24DE">
              <w:rPr>
                <w:noProof/>
                <w:webHidden/>
              </w:rPr>
              <w:fldChar w:fldCharType="begin"/>
            </w:r>
            <w:r w:rsidR="003F24DE">
              <w:rPr>
                <w:noProof/>
                <w:webHidden/>
              </w:rPr>
              <w:instrText xml:space="preserve"> PAGEREF _Toc152784722 \h </w:instrText>
            </w:r>
            <w:r w:rsidR="003F24DE">
              <w:rPr>
                <w:noProof/>
                <w:webHidden/>
              </w:rPr>
            </w:r>
            <w:r w:rsidR="003F24DE">
              <w:rPr>
                <w:noProof/>
                <w:webHidden/>
              </w:rPr>
              <w:fldChar w:fldCharType="separate"/>
            </w:r>
            <w:r w:rsidR="005F00B2">
              <w:rPr>
                <w:noProof/>
                <w:webHidden/>
              </w:rPr>
              <w:t>8</w:t>
            </w:r>
            <w:r w:rsidR="003F24DE">
              <w:rPr>
                <w:noProof/>
                <w:webHidden/>
              </w:rPr>
              <w:fldChar w:fldCharType="end"/>
            </w:r>
          </w:hyperlink>
        </w:p>
        <w:p w14:paraId="24EF9F66" w14:textId="62713FF1" w:rsidR="003F24DE" w:rsidRDefault="00000000">
          <w:pPr>
            <w:pStyle w:val="TOC2"/>
            <w:tabs>
              <w:tab w:val="left" w:pos="660"/>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23" w:history="1">
            <w:r w:rsidR="003F24DE" w:rsidRPr="00F66636">
              <w:rPr>
                <w:rStyle w:val="Hyperlink"/>
                <w:noProof/>
                <w:lang w:val="en-GB"/>
              </w:rPr>
              <w:t>a.</w:t>
            </w:r>
            <w:r w:rsidR="003F24DE">
              <w:rPr>
                <w:rFonts w:asciiTheme="minorHAnsi" w:eastAsiaTheme="minorEastAsia" w:hAnsiTheme="minorHAnsi" w:cstheme="minorBidi"/>
                <w:noProof/>
                <w:kern w:val="2"/>
                <w:sz w:val="22"/>
                <w:lang w:val="en-IN" w:eastAsia="en-IN"/>
                <w14:ligatures w14:val="standardContextual"/>
              </w:rPr>
              <w:tab/>
            </w:r>
            <w:r w:rsidR="003F24DE" w:rsidRPr="00F66636">
              <w:rPr>
                <w:rStyle w:val="Hyperlink"/>
                <w:noProof/>
                <w:lang w:val="en-GB"/>
              </w:rPr>
              <w:t>Calculate the ratio for Sweets Plc for 2022 and 2021</w:t>
            </w:r>
            <w:r w:rsidR="003F24DE">
              <w:rPr>
                <w:noProof/>
                <w:webHidden/>
              </w:rPr>
              <w:tab/>
            </w:r>
            <w:r w:rsidR="003F24DE">
              <w:rPr>
                <w:noProof/>
                <w:webHidden/>
              </w:rPr>
              <w:fldChar w:fldCharType="begin"/>
            </w:r>
            <w:r w:rsidR="003F24DE">
              <w:rPr>
                <w:noProof/>
                <w:webHidden/>
              </w:rPr>
              <w:instrText xml:space="preserve"> PAGEREF _Toc152784723 \h </w:instrText>
            </w:r>
            <w:r w:rsidR="003F24DE">
              <w:rPr>
                <w:noProof/>
                <w:webHidden/>
              </w:rPr>
            </w:r>
            <w:r w:rsidR="003F24DE">
              <w:rPr>
                <w:noProof/>
                <w:webHidden/>
              </w:rPr>
              <w:fldChar w:fldCharType="separate"/>
            </w:r>
            <w:r w:rsidR="005F00B2">
              <w:rPr>
                <w:noProof/>
                <w:webHidden/>
              </w:rPr>
              <w:t>8</w:t>
            </w:r>
            <w:r w:rsidR="003F24DE">
              <w:rPr>
                <w:noProof/>
                <w:webHidden/>
              </w:rPr>
              <w:fldChar w:fldCharType="end"/>
            </w:r>
          </w:hyperlink>
        </w:p>
        <w:p w14:paraId="17C2D09E" w14:textId="1A80B7ED" w:rsidR="003F24DE" w:rsidRDefault="00000000">
          <w:pPr>
            <w:pStyle w:val="TOC3"/>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24" w:history="1">
            <w:r w:rsidR="003F24DE" w:rsidRPr="00F66636">
              <w:rPr>
                <w:rStyle w:val="Hyperlink"/>
                <w:noProof/>
                <w:lang w:val="en-GB"/>
              </w:rPr>
              <w:t>Ratio analysis and its importance</w:t>
            </w:r>
            <w:r w:rsidR="003F24DE">
              <w:rPr>
                <w:noProof/>
                <w:webHidden/>
              </w:rPr>
              <w:tab/>
            </w:r>
            <w:r w:rsidR="003F24DE">
              <w:rPr>
                <w:noProof/>
                <w:webHidden/>
              </w:rPr>
              <w:fldChar w:fldCharType="begin"/>
            </w:r>
            <w:r w:rsidR="003F24DE">
              <w:rPr>
                <w:noProof/>
                <w:webHidden/>
              </w:rPr>
              <w:instrText xml:space="preserve"> PAGEREF _Toc152784724 \h </w:instrText>
            </w:r>
            <w:r w:rsidR="003F24DE">
              <w:rPr>
                <w:noProof/>
                <w:webHidden/>
              </w:rPr>
            </w:r>
            <w:r w:rsidR="003F24DE">
              <w:rPr>
                <w:noProof/>
                <w:webHidden/>
              </w:rPr>
              <w:fldChar w:fldCharType="separate"/>
            </w:r>
            <w:r w:rsidR="005F00B2">
              <w:rPr>
                <w:noProof/>
                <w:webHidden/>
              </w:rPr>
              <w:t>10</w:t>
            </w:r>
            <w:r w:rsidR="003F24DE">
              <w:rPr>
                <w:noProof/>
                <w:webHidden/>
              </w:rPr>
              <w:fldChar w:fldCharType="end"/>
            </w:r>
          </w:hyperlink>
        </w:p>
        <w:p w14:paraId="27C9F898" w14:textId="4E4B5CA3" w:rsidR="003F24DE"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25" w:history="1">
            <w:r w:rsidR="003F24DE" w:rsidRPr="00F66636">
              <w:rPr>
                <w:rStyle w:val="Hyperlink"/>
                <w:noProof/>
                <w:lang w:val="en-GB"/>
              </w:rPr>
              <w:t>B. Interpret  and discuss the financial performance of sweet plc and its position</w:t>
            </w:r>
            <w:r w:rsidR="003F24DE">
              <w:rPr>
                <w:noProof/>
                <w:webHidden/>
              </w:rPr>
              <w:tab/>
            </w:r>
            <w:r w:rsidR="003F24DE">
              <w:rPr>
                <w:noProof/>
                <w:webHidden/>
              </w:rPr>
              <w:fldChar w:fldCharType="begin"/>
            </w:r>
            <w:r w:rsidR="003F24DE">
              <w:rPr>
                <w:noProof/>
                <w:webHidden/>
              </w:rPr>
              <w:instrText xml:space="preserve"> PAGEREF _Toc152784725 \h </w:instrText>
            </w:r>
            <w:r w:rsidR="003F24DE">
              <w:rPr>
                <w:noProof/>
                <w:webHidden/>
              </w:rPr>
            </w:r>
            <w:r w:rsidR="003F24DE">
              <w:rPr>
                <w:noProof/>
                <w:webHidden/>
              </w:rPr>
              <w:fldChar w:fldCharType="separate"/>
            </w:r>
            <w:r w:rsidR="005F00B2">
              <w:rPr>
                <w:noProof/>
                <w:webHidden/>
              </w:rPr>
              <w:t>11</w:t>
            </w:r>
            <w:r w:rsidR="003F24DE">
              <w:rPr>
                <w:noProof/>
                <w:webHidden/>
              </w:rPr>
              <w:fldChar w:fldCharType="end"/>
            </w:r>
          </w:hyperlink>
        </w:p>
        <w:p w14:paraId="0A52A5BB" w14:textId="4692B7DA" w:rsidR="003F24DE" w:rsidRDefault="00000000">
          <w:pPr>
            <w:pStyle w:val="TOC3"/>
            <w:tabs>
              <w:tab w:val="left" w:pos="1100"/>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26" w:history="1">
            <w:r w:rsidR="003F24DE" w:rsidRPr="00F66636">
              <w:rPr>
                <w:rStyle w:val="Hyperlink"/>
                <w:noProof/>
                <w:lang w:val="en-GB"/>
              </w:rPr>
              <w:t>1.</w:t>
            </w:r>
            <w:r w:rsidR="003F24DE">
              <w:rPr>
                <w:rFonts w:asciiTheme="minorHAnsi" w:eastAsiaTheme="minorEastAsia" w:hAnsiTheme="minorHAnsi" w:cstheme="minorBidi"/>
                <w:noProof/>
                <w:kern w:val="2"/>
                <w:sz w:val="22"/>
                <w:lang w:val="en-IN" w:eastAsia="en-IN"/>
                <w14:ligatures w14:val="standardContextual"/>
              </w:rPr>
              <w:tab/>
            </w:r>
            <w:r w:rsidR="003F24DE" w:rsidRPr="00F66636">
              <w:rPr>
                <w:rStyle w:val="Hyperlink"/>
                <w:noProof/>
                <w:lang w:val="en-GB"/>
              </w:rPr>
              <w:t>ROCE</w:t>
            </w:r>
            <w:r w:rsidR="003F24DE">
              <w:rPr>
                <w:noProof/>
                <w:webHidden/>
              </w:rPr>
              <w:tab/>
            </w:r>
            <w:r w:rsidR="003F24DE">
              <w:rPr>
                <w:noProof/>
                <w:webHidden/>
              </w:rPr>
              <w:fldChar w:fldCharType="begin"/>
            </w:r>
            <w:r w:rsidR="003F24DE">
              <w:rPr>
                <w:noProof/>
                <w:webHidden/>
              </w:rPr>
              <w:instrText xml:space="preserve"> PAGEREF _Toc152784726 \h </w:instrText>
            </w:r>
            <w:r w:rsidR="003F24DE">
              <w:rPr>
                <w:noProof/>
                <w:webHidden/>
              </w:rPr>
            </w:r>
            <w:r w:rsidR="003F24DE">
              <w:rPr>
                <w:noProof/>
                <w:webHidden/>
              </w:rPr>
              <w:fldChar w:fldCharType="separate"/>
            </w:r>
            <w:r w:rsidR="005F00B2">
              <w:rPr>
                <w:noProof/>
                <w:webHidden/>
              </w:rPr>
              <w:t>11</w:t>
            </w:r>
            <w:r w:rsidR="003F24DE">
              <w:rPr>
                <w:noProof/>
                <w:webHidden/>
              </w:rPr>
              <w:fldChar w:fldCharType="end"/>
            </w:r>
          </w:hyperlink>
        </w:p>
        <w:p w14:paraId="1FACA77D" w14:textId="6CDC6AB5" w:rsidR="003F24DE" w:rsidRDefault="00000000">
          <w:pPr>
            <w:pStyle w:val="TOC3"/>
            <w:tabs>
              <w:tab w:val="left" w:pos="1100"/>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27" w:history="1">
            <w:r w:rsidR="003F24DE" w:rsidRPr="00F66636">
              <w:rPr>
                <w:rStyle w:val="Hyperlink"/>
                <w:noProof/>
                <w:lang w:val="en-GB"/>
              </w:rPr>
              <w:t>2.</w:t>
            </w:r>
            <w:r w:rsidR="003F24DE">
              <w:rPr>
                <w:rFonts w:asciiTheme="minorHAnsi" w:eastAsiaTheme="minorEastAsia" w:hAnsiTheme="minorHAnsi" w:cstheme="minorBidi"/>
                <w:noProof/>
                <w:kern w:val="2"/>
                <w:sz w:val="22"/>
                <w:lang w:val="en-IN" w:eastAsia="en-IN"/>
                <w14:ligatures w14:val="standardContextual"/>
              </w:rPr>
              <w:tab/>
            </w:r>
            <w:r w:rsidR="003F24DE" w:rsidRPr="00F66636">
              <w:rPr>
                <w:rStyle w:val="Hyperlink"/>
                <w:noProof/>
                <w:lang w:val="en-GB"/>
              </w:rPr>
              <w:t>ROE</w:t>
            </w:r>
            <w:r w:rsidR="003F24DE">
              <w:rPr>
                <w:noProof/>
                <w:webHidden/>
              </w:rPr>
              <w:tab/>
            </w:r>
            <w:r w:rsidR="003F24DE">
              <w:rPr>
                <w:noProof/>
                <w:webHidden/>
              </w:rPr>
              <w:fldChar w:fldCharType="begin"/>
            </w:r>
            <w:r w:rsidR="003F24DE">
              <w:rPr>
                <w:noProof/>
                <w:webHidden/>
              </w:rPr>
              <w:instrText xml:space="preserve"> PAGEREF _Toc152784727 \h </w:instrText>
            </w:r>
            <w:r w:rsidR="003F24DE">
              <w:rPr>
                <w:noProof/>
                <w:webHidden/>
              </w:rPr>
            </w:r>
            <w:r w:rsidR="003F24DE">
              <w:rPr>
                <w:noProof/>
                <w:webHidden/>
              </w:rPr>
              <w:fldChar w:fldCharType="separate"/>
            </w:r>
            <w:r w:rsidR="005F00B2">
              <w:rPr>
                <w:noProof/>
                <w:webHidden/>
              </w:rPr>
              <w:t>11</w:t>
            </w:r>
            <w:r w:rsidR="003F24DE">
              <w:rPr>
                <w:noProof/>
                <w:webHidden/>
              </w:rPr>
              <w:fldChar w:fldCharType="end"/>
            </w:r>
          </w:hyperlink>
        </w:p>
        <w:p w14:paraId="3DA234DC" w14:textId="0CF00A0D" w:rsidR="003F24DE" w:rsidRDefault="00000000">
          <w:pPr>
            <w:pStyle w:val="TOC3"/>
            <w:tabs>
              <w:tab w:val="left" w:pos="1100"/>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28" w:history="1">
            <w:r w:rsidR="003F24DE" w:rsidRPr="00F66636">
              <w:rPr>
                <w:rStyle w:val="Hyperlink"/>
                <w:noProof/>
                <w:lang w:val="en-GB"/>
              </w:rPr>
              <w:t>3.</w:t>
            </w:r>
            <w:r w:rsidR="003F24DE">
              <w:rPr>
                <w:rFonts w:asciiTheme="minorHAnsi" w:eastAsiaTheme="minorEastAsia" w:hAnsiTheme="minorHAnsi" w:cstheme="minorBidi"/>
                <w:noProof/>
                <w:kern w:val="2"/>
                <w:sz w:val="22"/>
                <w:lang w:val="en-IN" w:eastAsia="en-IN"/>
                <w14:ligatures w14:val="standardContextual"/>
              </w:rPr>
              <w:tab/>
            </w:r>
            <w:r w:rsidR="003F24DE" w:rsidRPr="00F66636">
              <w:rPr>
                <w:rStyle w:val="Hyperlink"/>
                <w:noProof/>
                <w:lang w:val="en-GB"/>
              </w:rPr>
              <w:t>Earnings per share</w:t>
            </w:r>
            <w:r w:rsidR="003F24DE">
              <w:rPr>
                <w:noProof/>
                <w:webHidden/>
              </w:rPr>
              <w:tab/>
            </w:r>
            <w:r w:rsidR="003F24DE">
              <w:rPr>
                <w:noProof/>
                <w:webHidden/>
              </w:rPr>
              <w:fldChar w:fldCharType="begin"/>
            </w:r>
            <w:r w:rsidR="003F24DE">
              <w:rPr>
                <w:noProof/>
                <w:webHidden/>
              </w:rPr>
              <w:instrText xml:space="preserve"> PAGEREF _Toc152784728 \h </w:instrText>
            </w:r>
            <w:r w:rsidR="003F24DE">
              <w:rPr>
                <w:noProof/>
                <w:webHidden/>
              </w:rPr>
            </w:r>
            <w:r w:rsidR="003F24DE">
              <w:rPr>
                <w:noProof/>
                <w:webHidden/>
              </w:rPr>
              <w:fldChar w:fldCharType="separate"/>
            </w:r>
            <w:r w:rsidR="005F00B2">
              <w:rPr>
                <w:noProof/>
                <w:webHidden/>
              </w:rPr>
              <w:t>11</w:t>
            </w:r>
            <w:r w:rsidR="003F24DE">
              <w:rPr>
                <w:noProof/>
                <w:webHidden/>
              </w:rPr>
              <w:fldChar w:fldCharType="end"/>
            </w:r>
          </w:hyperlink>
        </w:p>
        <w:p w14:paraId="12D2BC95" w14:textId="757E520D" w:rsidR="003F24DE" w:rsidRDefault="00000000">
          <w:pPr>
            <w:pStyle w:val="TOC3"/>
            <w:tabs>
              <w:tab w:val="left" w:pos="1100"/>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29" w:history="1">
            <w:r w:rsidR="003F24DE" w:rsidRPr="00F66636">
              <w:rPr>
                <w:rStyle w:val="Hyperlink"/>
                <w:noProof/>
                <w:lang w:val="en-GB"/>
              </w:rPr>
              <w:t>4.</w:t>
            </w:r>
            <w:r w:rsidR="003F24DE">
              <w:rPr>
                <w:rFonts w:asciiTheme="minorHAnsi" w:eastAsiaTheme="minorEastAsia" w:hAnsiTheme="minorHAnsi" w:cstheme="minorBidi"/>
                <w:noProof/>
                <w:kern w:val="2"/>
                <w:sz w:val="22"/>
                <w:lang w:val="en-IN" w:eastAsia="en-IN"/>
                <w14:ligatures w14:val="standardContextual"/>
              </w:rPr>
              <w:tab/>
            </w:r>
            <w:r w:rsidR="003F24DE" w:rsidRPr="00F66636">
              <w:rPr>
                <w:rStyle w:val="Hyperlink"/>
                <w:noProof/>
                <w:lang w:val="en-GB"/>
              </w:rPr>
              <w:t>Net profit Margin</w:t>
            </w:r>
            <w:r w:rsidR="003F24DE">
              <w:rPr>
                <w:noProof/>
                <w:webHidden/>
              </w:rPr>
              <w:tab/>
            </w:r>
            <w:r w:rsidR="003F24DE">
              <w:rPr>
                <w:noProof/>
                <w:webHidden/>
              </w:rPr>
              <w:fldChar w:fldCharType="begin"/>
            </w:r>
            <w:r w:rsidR="003F24DE">
              <w:rPr>
                <w:noProof/>
                <w:webHidden/>
              </w:rPr>
              <w:instrText xml:space="preserve"> PAGEREF _Toc152784729 \h </w:instrText>
            </w:r>
            <w:r w:rsidR="003F24DE">
              <w:rPr>
                <w:noProof/>
                <w:webHidden/>
              </w:rPr>
            </w:r>
            <w:r w:rsidR="003F24DE">
              <w:rPr>
                <w:noProof/>
                <w:webHidden/>
              </w:rPr>
              <w:fldChar w:fldCharType="separate"/>
            </w:r>
            <w:r w:rsidR="005F00B2">
              <w:rPr>
                <w:noProof/>
                <w:webHidden/>
              </w:rPr>
              <w:t>12</w:t>
            </w:r>
            <w:r w:rsidR="003F24DE">
              <w:rPr>
                <w:noProof/>
                <w:webHidden/>
              </w:rPr>
              <w:fldChar w:fldCharType="end"/>
            </w:r>
          </w:hyperlink>
        </w:p>
        <w:p w14:paraId="39995FBE" w14:textId="6B3BBB6B" w:rsidR="003F24DE" w:rsidRDefault="00000000">
          <w:pPr>
            <w:pStyle w:val="TOC3"/>
            <w:tabs>
              <w:tab w:val="left" w:pos="1100"/>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30" w:history="1">
            <w:r w:rsidR="003F24DE" w:rsidRPr="00F66636">
              <w:rPr>
                <w:rStyle w:val="Hyperlink"/>
                <w:noProof/>
                <w:lang w:val="en-GB"/>
              </w:rPr>
              <w:t>5.</w:t>
            </w:r>
            <w:r w:rsidR="003F24DE">
              <w:rPr>
                <w:rFonts w:asciiTheme="minorHAnsi" w:eastAsiaTheme="minorEastAsia" w:hAnsiTheme="minorHAnsi" w:cstheme="minorBidi"/>
                <w:noProof/>
                <w:kern w:val="2"/>
                <w:sz w:val="22"/>
                <w:lang w:val="en-IN" w:eastAsia="en-IN"/>
                <w14:ligatures w14:val="standardContextual"/>
              </w:rPr>
              <w:tab/>
            </w:r>
            <w:r w:rsidR="003F24DE" w:rsidRPr="00F66636">
              <w:rPr>
                <w:rStyle w:val="Hyperlink"/>
                <w:noProof/>
                <w:lang w:val="en-GB"/>
              </w:rPr>
              <w:t>Asset turnover</w:t>
            </w:r>
            <w:r w:rsidR="003F24DE">
              <w:rPr>
                <w:noProof/>
                <w:webHidden/>
              </w:rPr>
              <w:tab/>
            </w:r>
            <w:r w:rsidR="003F24DE">
              <w:rPr>
                <w:noProof/>
                <w:webHidden/>
              </w:rPr>
              <w:fldChar w:fldCharType="begin"/>
            </w:r>
            <w:r w:rsidR="003F24DE">
              <w:rPr>
                <w:noProof/>
                <w:webHidden/>
              </w:rPr>
              <w:instrText xml:space="preserve"> PAGEREF _Toc152784730 \h </w:instrText>
            </w:r>
            <w:r w:rsidR="003F24DE">
              <w:rPr>
                <w:noProof/>
                <w:webHidden/>
              </w:rPr>
            </w:r>
            <w:r w:rsidR="003F24DE">
              <w:rPr>
                <w:noProof/>
                <w:webHidden/>
              </w:rPr>
              <w:fldChar w:fldCharType="separate"/>
            </w:r>
            <w:r w:rsidR="005F00B2">
              <w:rPr>
                <w:noProof/>
                <w:webHidden/>
              </w:rPr>
              <w:t>12</w:t>
            </w:r>
            <w:r w:rsidR="003F24DE">
              <w:rPr>
                <w:noProof/>
                <w:webHidden/>
              </w:rPr>
              <w:fldChar w:fldCharType="end"/>
            </w:r>
          </w:hyperlink>
        </w:p>
        <w:p w14:paraId="4BFADE07" w14:textId="34CCF1DF" w:rsidR="003F24DE" w:rsidRDefault="00000000">
          <w:pPr>
            <w:pStyle w:val="TOC3"/>
            <w:tabs>
              <w:tab w:val="left" w:pos="1100"/>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31" w:history="1">
            <w:r w:rsidR="003F24DE" w:rsidRPr="00F66636">
              <w:rPr>
                <w:rStyle w:val="Hyperlink"/>
                <w:noProof/>
                <w:lang w:val="en-GB"/>
              </w:rPr>
              <w:t>6.</w:t>
            </w:r>
            <w:r w:rsidR="003F24DE">
              <w:rPr>
                <w:rFonts w:asciiTheme="minorHAnsi" w:eastAsiaTheme="minorEastAsia" w:hAnsiTheme="minorHAnsi" w:cstheme="minorBidi"/>
                <w:noProof/>
                <w:kern w:val="2"/>
                <w:sz w:val="22"/>
                <w:lang w:val="en-IN" w:eastAsia="en-IN"/>
                <w14:ligatures w14:val="standardContextual"/>
              </w:rPr>
              <w:tab/>
            </w:r>
            <w:r w:rsidR="003F24DE" w:rsidRPr="00F66636">
              <w:rPr>
                <w:rStyle w:val="Hyperlink"/>
                <w:noProof/>
                <w:lang w:val="en-GB"/>
              </w:rPr>
              <w:t>Stock holding days</w:t>
            </w:r>
            <w:r w:rsidR="003F24DE">
              <w:rPr>
                <w:noProof/>
                <w:webHidden/>
              </w:rPr>
              <w:tab/>
            </w:r>
            <w:r w:rsidR="003F24DE">
              <w:rPr>
                <w:noProof/>
                <w:webHidden/>
              </w:rPr>
              <w:fldChar w:fldCharType="begin"/>
            </w:r>
            <w:r w:rsidR="003F24DE">
              <w:rPr>
                <w:noProof/>
                <w:webHidden/>
              </w:rPr>
              <w:instrText xml:space="preserve"> PAGEREF _Toc152784731 \h </w:instrText>
            </w:r>
            <w:r w:rsidR="003F24DE">
              <w:rPr>
                <w:noProof/>
                <w:webHidden/>
              </w:rPr>
            </w:r>
            <w:r w:rsidR="003F24DE">
              <w:rPr>
                <w:noProof/>
                <w:webHidden/>
              </w:rPr>
              <w:fldChar w:fldCharType="separate"/>
            </w:r>
            <w:r w:rsidR="005F00B2">
              <w:rPr>
                <w:noProof/>
                <w:webHidden/>
              </w:rPr>
              <w:t>12</w:t>
            </w:r>
            <w:r w:rsidR="003F24DE">
              <w:rPr>
                <w:noProof/>
                <w:webHidden/>
              </w:rPr>
              <w:fldChar w:fldCharType="end"/>
            </w:r>
          </w:hyperlink>
        </w:p>
        <w:p w14:paraId="7224A2DC" w14:textId="14497432" w:rsidR="003F24DE" w:rsidRDefault="00000000">
          <w:pPr>
            <w:pStyle w:val="TOC3"/>
            <w:tabs>
              <w:tab w:val="left" w:pos="1100"/>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32" w:history="1">
            <w:r w:rsidR="003F24DE" w:rsidRPr="00F66636">
              <w:rPr>
                <w:rStyle w:val="Hyperlink"/>
                <w:noProof/>
                <w:lang w:val="en-GB"/>
              </w:rPr>
              <w:t>7.</w:t>
            </w:r>
            <w:r w:rsidR="003F24DE">
              <w:rPr>
                <w:rFonts w:asciiTheme="minorHAnsi" w:eastAsiaTheme="minorEastAsia" w:hAnsiTheme="minorHAnsi" w:cstheme="minorBidi"/>
                <w:noProof/>
                <w:kern w:val="2"/>
                <w:sz w:val="22"/>
                <w:lang w:val="en-IN" w:eastAsia="en-IN"/>
                <w14:ligatures w14:val="standardContextual"/>
              </w:rPr>
              <w:tab/>
            </w:r>
            <w:r w:rsidR="003F24DE" w:rsidRPr="00F66636">
              <w:rPr>
                <w:rStyle w:val="Hyperlink"/>
                <w:noProof/>
                <w:lang w:val="en-GB"/>
              </w:rPr>
              <w:t>Debtors collection period</w:t>
            </w:r>
            <w:r w:rsidR="003F24DE">
              <w:rPr>
                <w:noProof/>
                <w:webHidden/>
              </w:rPr>
              <w:tab/>
            </w:r>
            <w:r w:rsidR="003F24DE">
              <w:rPr>
                <w:noProof/>
                <w:webHidden/>
              </w:rPr>
              <w:fldChar w:fldCharType="begin"/>
            </w:r>
            <w:r w:rsidR="003F24DE">
              <w:rPr>
                <w:noProof/>
                <w:webHidden/>
              </w:rPr>
              <w:instrText xml:space="preserve"> PAGEREF _Toc152784732 \h </w:instrText>
            </w:r>
            <w:r w:rsidR="003F24DE">
              <w:rPr>
                <w:noProof/>
                <w:webHidden/>
              </w:rPr>
            </w:r>
            <w:r w:rsidR="003F24DE">
              <w:rPr>
                <w:noProof/>
                <w:webHidden/>
              </w:rPr>
              <w:fldChar w:fldCharType="separate"/>
            </w:r>
            <w:r w:rsidR="005F00B2">
              <w:rPr>
                <w:noProof/>
                <w:webHidden/>
              </w:rPr>
              <w:t>12</w:t>
            </w:r>
            <w:r w:rsidR="003F24DE">
              <w:rPr>
                <w:noProof/>
                <w:webHidden/>
              </w:rPr>
              <w:fldChar w:fldCharType="end"/>
            </w:r>
          </w:hyperlink>
        </w:p>
        <w:p w14:paraId="0288B67B" w14:textId="3D848CBF" w:rsidR="003F24DE" w:rsidRDefault="00000000">
          <w:pPr>
            <w:pStyle w:val="TOC3"/>
            <w:tabs>
              <w:tab w:val="left" w:pos="1100"/>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33" w:history="1">
            <w:r w:rsidR="003F24DE" w:rsidRPr="00F66636">
              <w:rPr>
                <w:rStyle w:val="Hyperlink"/>
                <w:noProof/>
                <w:lang w:val="en-GB"/>
              </w:rPr>
              <w:t>8.</w:t>
            </w:r>
            <w:r w:rsidR="003F24DE">
              <w:rPr>
                <w:rFonts w:asciiTheme="minorHAnsi" w:eastAsiaTheme="minorEastAsia" w:hAnsiTheme="minorHAnsi" w:cstheme="minorBidi"/>
                <w:noProof/>
                <w:kern w:val="2"/>
                <w:sz w:val="22"/>
                <w:lang w:val="en-IN" w:eastAsia="en-IN"/>
                <w14:ligatures w14:val="standardContextual"/>
              </w:rPr>
              <w:tab/>
            </w:r>
            <w:r w:rsidR="003F24DE" w:rsidRPr="00F66636">
              <w:rPr>
                <w:rStyle w:val="Hyperlink"/>
                <w:noProof/>
                <w:lang w:val="en-GB"/>
              </w:rPr>
              <w:t>Current ratio</w:t>
            </w:r>
            <w:r w:rsidR="003F24DE">
              <w:rPr>
                <w:noProof/>
                <w:webHidden/>
              </w:rPr>
              <w:tab/>
            </w:r>
            <w:r w:rsidR="003F24DE">
              <w:rPr>
                <w:noProof/>
                <w:webHidden/>
              </w:rPr>
              <w:fldChar w:fldCharType="begin"/>
            </w:r>
            <w:r w:rsidR="003F24DE">
              <w:rPr>
                <w:noProof/>
                <w:webHidden/>
              </w:rPr>
              <w:instrText xml:space="preserve"> PAGEREF _Toc152784733 \h </w:instrText>
            </w:r>
            <w:r w:rsidR="003F24DE">
              <w:rPr>
                <w:noProof/>
                <w:webHidden/>
              </w:rPr>
            </w:r>
            <w:r w:rsidR="003F24DE">
              <w:rPr>
                <w:noProof/>
                <w:webHidden/>
              </w:rPr>
              <w:fldChar w:fldCharType="separate"/>
            </w:r>
            <w:r w:rsidR="005F00B2">
              <w:rPr>
                <w:noProof/>
                <w:webHidden/>
              </w:rPr>
              <w:t>13</w:t>
            </w:r>
            <w:r w:rsidR="003F24DE">
              <w:rPr>
                <w:noProof/>
                <w:webHidden/>
              </w:rPr>
              <w:fldChar w:fldCharType="end"/>
            </w:r>
          </w:hyperlink>
        </w:p>
        <w:p w14:paraId="51CD372B" w14:textId="24CD79B7" w:rsidR="003F24DE" w:rsidRDefault="00000000">
          <w:pPr>
            <w:pStyle w:val="TOC3"/>
            <w:tabs>
              <w:tab w:val="left" w:pos="1100"/>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34" w:history="1">
            <w:r w:rsidR="003F24DE" w:rsidRPr="00F66636">
              <w:rPr>
                <w:rStyle w:val="Hyperlink"/>
                <w:noProof/>
                <w:lang w:val="en-GB"/>
              </w:rPr>
              <w:t>9.</w:t>
            </w:r>
            <w:r w:rsidR="003F24DE">
              <w:rPr>
                <w:rFonts w:asciiTheme="minorHAnsi" w:eastAsiaTheme="minorEastAsia" w:hAnsiTheme="minorHAnsi" w:cstheme="minorBidi"/>
                <w:noProof/>
                <w:kern w:val="2"/>
                <w:sz w:val="22"/>
                <w:lang w:val="en-IN" w:eastAsia="en-IN"/>
                <w14:ligatures w14:val="standardContextual"/>
              </w:rPr>
              <w:tab/>
            </w:r>
            <w:r w:rsidR="003F24DE" w:rsidRPr="00F66636">
              <w:rPr>
                <w:rStyle w:val="Hyperlink"/>
                <w:noProof/>
                <w:lang w:val="en-GB"/>
              </w:rPr>
              <w:t>Gearing ratio</w:t>
            </w:r>
            <w:r w:rsidR="003F24DE">
              <w:rPr>
                <w:noProof/>
                <w:webHidden/>
              </w:rPr>
              <w:tab/>
            </w:r>
            <w:r w:rsidR="003F24DE">
              <w:rPr>
                <w:noProof/>
                <w:webHidden/>
              </w:rPr>
              <w:fldChar w:fldCharType="begin"/>
            </w:r>
            <w:r w:rsidR="003F24DE">
              <w:rPr>
                <w:noProof/>
                <w:webHidden/>
              </w:rPr>
              <w:instrText xml:space="preserve"> PAGEREF _Toc152784734 \h </w:instrText>
            </w:r>
            <w:r w:rsidR="003F24DE">
              <w:rPr>
                <w:noProof/>
                <w:webHidden/>
              </w:rPr>
            </w:r>
            <w:r w:rsidR="003F24DE">
              <w:rPr>
                <w:noProof/>
                <w:webHidden/>
              </w:rPr>
              <w:fldChar w:fldCharType="separate"/>
            </w:r>
            <w:r w:rsidR="005F00B2">
              <w:rPr>
                <w:noProof/>
                <w:webHidden/>
              </w:rPr>
              <w:t>13</w:t>
            </w:r>
            <w:r w:rsidR="003F24DE">
              <w:rPr>
                <w:noProof/>
                <w:webHidden/>
              </w:rPr>
              <w:fldChar w:fldCharType="end"/>
            </w:r>
          </w:hyperlink>
        </w:p>
        <w:p w14:paraId="48CA4616" w14:textId="3021DFAB" w:rsidR="003F24DE" w:rsidRDefault="00000000">
          <w:pPr>
            <w:pStyle w:val="TOC3"/>
            <w:tabs>
              <w:tab w:val="left" w:pos="1100"/>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35" w:history="1">
            <w:r w:rsidR="003F24DE" w:rsidRPr="00F66636">
              <w:rPr>
                <w:rStyle w:val="Hyperlink"/>
                <w:noProof/>
                <w:lang w:val="en-GB"/>
              </w:rPr>
              <w:t>10.</w:t>
            </w:r>
            <w:r w:rsidR="003F24DE">
              <w:rPr>
                <w:rFonts w:asciiTheme="minorHAnsi" w:eastAsiaTheme="minorEastAsia" w:hAnsiTheme="minorHAnsi" w:cstheme="minorBidi"/>
                <w:noProof/>
                <w:kern w:val="2"/>
                <w:sz w:val="22"/>
                <w:lang w:val="en-IN" w:eastAsia="en-IN"/>
                <w14:ligatures w14:val="standardContextual"/>
              </w:rPr>
              <w:tab/>
            </w:r>
            <w:r w:rsidR="003F24DE" w:rsidRPr="00F66636">
              <w:rPr>
                <w:rStyle w:val="Hyperlink"/>
                <w:noProof/>
                <w:lang w:val="en-GB"/>
              </w:rPr>
              <w:t xml:space="preserve"> Interest cover</w:t>
            </w:r>
            <w:r w:rsidR="003F24DE">
              <w:rPr>
                <w:noProof/>
                <w:webHidden/>
              </w:rPr>
              <w:tab/>
            </w:r>
            <w:r w:rsidR="003F24DE">
              <w:rPr>
                <w:noProof/>
                <w:webHidden/>
              </w:rPr>
              <w:fldChar w:fldCharType="begin"/>
            </w:r>
            <w:r w:rsidR="003F24DE">
              <w:rPr>
                <w:noProof/>
                <w:webHidden/>
              </w:rPr>
              <w:instrText xml:space="preserve"> PAGEREF _Toc152784735 \h </w:instrText>
            </w:r>
            <w:r w:rsidR="003F24DE">
              <w:rPr>
                <w:noProof/>
                <w:webHidden/>
              </w:rPr>
            </w:r>
            <w:r w:rsidR="003F24DE">
              <w:rPr>
                <w:noProof/>
                <w:webHidden/>
              </w:rPr>
              <w:fldChar w:fldCharType="separate"/>
            </w:r>
            <w:r w:rsidR="005F00B2">
              <w:rPr>
                <w:noProof/>
                <w:webHidden/>
              </w:rPr>
              <w:t>13</w:t>
            </w:r>
            <w:r w:rsidR="003F24DE">
              <w:rPr>
                <w:noProof/>
                <w:webHidden/>
              </w:rPr>
              <w:fldChar w:fldCharType="end"/>
            </w:r>
          </w:hyperlink>
        </w:p>
        <w:p w14:paraId="12EFA631" w14:textId="1FEF52A3" w:rsidR="003F24DE"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2784736" w:history="1">
            <w:r w:rsidR="003F24DE" w:rsidRPr="00F66636">
              <w:rPr>
                <w:rStyle w:val="Hyperlink"/>
                <w:noProof/>
              </w:rPr>
              <w:t>References</w:t>
            </w:r>
            <w:r w:rsidR="003F24DE">
              <w:rPr>
                <w:noProof/>
                <w:webHidden/>
              </w:rPr>
              <w:tab/>
            </w:r>
            <w:r w:rsidR="003F24DE">
              <w:rPr>
                <w:noProof/>
                <w:webHidden/>
              </w:rPr>
              <w:fldChar w:fldCharType="begin"/>
            </w:r>
            <w:r w:rsidR="003F24DE">
              <w:rPr>
                <w:noProof/>
                <w:webHidden/>
              </w:rPr>
              <w:instrText xml:space="preserve"> PAGEREF _Toc152784736 \h </w:instrText>
            </w:r>
            <w:r w:rsidR="003F24DE">
              <w:rPr>
                <w:noProof/>
                <w:webHidden/>
              </w:rPr>
            </w:r>
            <w:r w:rsidR="003F24DE">
              <w:rPr>
                <w:noProof/>
                <w:webHidden/>
              </w:rPr>
              <w:fldChar w:fldCharType="separate"/>
            </w:r>
            <w:r w:rsidR="005F00B2">
              <w:rPr>
                <w:noProof/>
                <w:webHidden/>
              </w:rPr>
              <w:t>14</w:t>
            </w:r>
            <w:r w:rsidR="003F24DE">
              <w:rPr>
                <w:noProof/>
                <w:webHidden/>
              </w:rPr>
              <w:fldChar w:fldCharType="end"/>
            </w:r>
          </w:hyperlink>
        </w:p>
        <w:p w14:paraId="34463278" w14:textId="0EC7645F" w:rsidR="0028203B" w:rsidRDefault="00A12A32" w:rsidP="0028203B">
          <w:pPr>
            <w:jc w:val="both"/>
          </w:pPr>
          <w:r w:rsidRPr="0028203B">
            <w:rPr>
              <w:rFonts w:cs="Times New Roman"/>
              <w:szCs w:val="24"/>
            </w:rPr>
            <w:fldChar w:fldCharType="end"/>
          </w:r>
        </w:p>
      </w:sdtContent>
    </w:sdt>
    <w:p w14:paraId="040AF339" w14:textId="77777777" w:rsidR="00897FE9" w:rsidRDefault="00897FE9" w:rsidP="0028203B">
      <w:pPr>
        <w:rPr>
          <w:rFonts w:cs="Times New Roman"/>
          <w:b/>
        </w:rPr>
      </w:pPr>
      <w:r>
        <w:rPr>
          <w:rFonts w:cs="Times New Roman"/>
          <w:b/>
        </w:rPr>
        <w:br w:type="page"/>
      </w:r>
    </w:p>
    <w:p w14:paraId="33218C14" w14:textId="77777777" w:rsidR="009E6036" w:rsidRDefault="009E6036" w:rsidP="0028203B">
      <w:pPr>
        <w:pStyle w:val="Heading1"/>
      </w:pPr>
      <w:bookmarkStart w:id="0" w:name="_Toc152784712"/>
      <w:r>
        <w:lastRenderedPageBreak/>
        <w:t>Question 1</w:t>
      </w:r>
      <w:bookmarkEnd w:id="0"/>
    </w:p>
    <w:p w14:paraId="2907A1DA" w14:textId="77777777" w:rsidR="008E4DBE" w:rsidRPr="00FD3DB8" w:rsidRDefault="001033F7" w:rsidP="0028203B">
      <w:pPr>
        <w:pStyle w:val="Heading2"/>
      </w:pPr>
      <w:bookmarkStart w:id="1" w:name="_Toc152784713"/>
      <w:r w:rsidRPr="00FD3DB8">
        <w:t>1. Statement of financial position represents the cash inflows and outflows</w:t>
      </w:r>
      <w:bookmarkEnd w:id="1"/>
      <w:r w:rsidRPr="00FD3DB8">
        <w:t xml:space="preserve"> </w:t>
      </w:r>
    </w:p>
    <w:p w14:paraId="24D8DFB8" w14:textId="77777777" w:rsidR="008E4DBE" w:rsidRPr="00FD3DB8" w:rsidRDefault="001033F7" w:rsidP="0028203B">
      <w:pPr>
        <w:pStyle w:val="Normal1"/>
        <w:rPr>
          <w:rFonts w:cs="Times New Roman"/>
        </w:rPr>
      </w:pPr>
      <w:r w:rsidRPr="00FD3DB8">
        <w:rPr>
          <w:rFonts w:cs="Times New Roman"/>
        </w:rPr>
        <w:t>The balance sheet, frequently referred to as the Statement of Financial Position, gives an overview of the financial situation with the organization at a certain moment in time. The liabilities, equity, and assets make up its main components. It does not directly capture cash inflows and outflows, but it does indicate the funds (assets) and liabilities (obligations) that a corporation has</w:t>
      </w:r>
      <w:r w:rsidR="000D2C7F">
        <w:rPr>
          <w:rFonts w:cs="Times New Roman"/>
        </w:rPr>
        <w:t xml:space="preserve"> (Hasanaj and Kuqi,</w:t>
      </w:r>
      <w:r w:rsidR="000D2C7F" w:rsidRPr="000D2C7F">
        <w:rPr>
          <w:rFonts w:cs="Times New Roman"/>
        </w:rPr>
        <w:t xml:space="preserve"> 2019</w:t>
      </w:r>
      <w:r w:rsidR="000D2C7F">
        <w:rPr>
          <w:rFonts w:cs="Times New Roman"/>
        </w:rPr>
        <w:t>)</w:t>
      </w:r>
      <w:r w:rsidRPr="00FD3DB8">
        <w:rPr>
          <w:rFonts w:cs="Times New Roman"/>
        </w:rPr>
        <w:t xml:space="preserve">. The Cash Flow Statement provides a better depiction of cash flow operations by classifying cash movements into operating, financing, and investments. Although cash transactions are not specifically mentioned in the </w:t>
      </w:r>
      <w:r w:rsidR="00E813B2">
        <w:rPr>
          <w:rFonts w:cs="Times New Roman"/>
        </w:rPr>
        <w:t>s</w:t>
      </w:r>
      <w:r w:rsidRPr="00FD3DB8">
        <w:rPr>
          <w:rFonts w:cs="Times New Roman"/>
        </w:rPr>
        <w:t xml:space="preserve">ummary of </w:t>
      </w:r>
      <w:r w:rsidR="00525E9F">
        <w:rPr>
          <w:rFonts w:cs="Times New Roman"/>
        </w:rPr>
        <w:t>f</w:t>
      </w:r>
      <w:r w:rsidRPr="00FD3DB8">
        <w:rPr>
          <w:rFonts w:cs="Times New Roman"/>
        </w:rPr>
        <w:t xml:space="preserve">inancial </w:t>
      </w:r>
      <w:r w:rsidR="00525E9F">
        <w:rPr>
          <w:rFonts w:cs="Times New Roman"/>
        </w:rPr>
        <w:t>p</w:t>
      </w:r>
      <w:r w:rsidRPr="00FD3DB8">
        <w:rPr>
          <w:rFonts w:cs="Times New Roman"/>
        </w:rPr>
        <w:t>osition, it is crucial for evaluating bankruptcy, liquidity, and general financial health.</w:t>
      </w:r>
    </w:p>
    <w:p w14:paraId="2F0B602D" w14:textId="77777777" w:rsidR="008E4DBE" w:rsidRPr="00FD3DB8" w:rsidRDefault="001033F7" w:rsidP="0028203B">
      <w:pPr>
        <w:pStyle w:val="Heading2"/>
      </w:pPr>
      <w:bookmarkStart w:id="2" w:name="_Toc152784714"/>
      <w:r w:rsidRPr="00FD3DB8">
        <w:t>2. Analyzing the current and noncurrent assets</w:t>
      </w:r>
      <w:bookmarkEnd w:id="2"/>
    </w:p>
    <w:p w14:paraId="62755904" w14:textId="77777777" w:rsidR="008E4DBE" w:rsidRPr="00FD3DB8" w:rsidRDefault="00356DCC" w:rsidP="0028203B">
      <w:pPr>
        <w:pStyle w:val="Normal1"/>
        <w:rPr>
          <w:rFonts w:cs="Times New Roman"/>
        </w:rPr>
      </w:pPr>
      <w:r>
        <w:rPr>
          <w:rFonts w:cs="Times New Roman"/>
        </w:rPr>
        <w:t xml:space="preserve">It cannot be stated that </w:t>
      </w:r>
      <w:r w:rsidR="001033F7" w:rsidRPr="00FD3DB8">
        <w:rPr>
          <w:rFonts w:cs="Times New Roman"/>
        </w:rPr>
        <w:t>non-present assets are items that are immobile. Long-term assets, occasionally referred to as non-current assets, are assets like real estate, machinery, and other items that have a useful life longer than a year. These also include intangible assets. Different assets have different levels of mobility</w:t>
      </w:r>
      <w:r w:rsidR="005044F3">
        <w:rPr>
          <w:rFonts w:cs="Times New Roman"/>
        </w:rPr>
        <w:t xml:space="preserve"> (</w:t>
      </w:r>
      <w:r w:rsidR="005044F3" w:rsidRPr="005044F3">
        <w:rPr>
          <w:rFonts w:cs="Times New Roman"/>
        </w:rPr>
        <w:t>Yadav</w:t>
      </w:r>
      <w:r w:rsidR="005044F3">
        <w:rPr>
          <w:rFonts w:cs="Times New Roman"/>
        </w:rPr>
        <w:t xml:space="preserve"> </w:t>
      </w:r>
      <w:r w:rsidR="005044F3" w:rsidRPr="005044F3">
        <w:rPr>
          <w:rFonts w:cs="Times New Roman"/>
        </w:rPr>
        <w:t xml:space="preserve">and </w:t>
      </w:r>
      <w:proofErr w:type="spellStart"/>
      <w:r w:rsidR="005044F3" w:rsidRPr="005044F3">
        <w:rPr>
          <w:rFonts w:cs="Times New Roman"/>
        </w:rPr>
        <w:t>Shrotriya</w:t>
      </w:r>
      <w:proofErr w:type="spellEnd"/>
      <w:r w:rsidR="005044F3" w:rsidRPr="005044F3">
        <w:rPr>
          <w:rFonts w:cs="Times New Roman"/>
        </w:rPr>
        <w:t>, 2019</w:t>
      </w:r>
      <w:r w:rsidR="005044F3">
        <w:rPr>
          <w:rFonts w:cs="Times New Roman"/>
        </w:rPr>
        <w:t>)</w:t>
      </w:r>
      <w:r w:rsidR="001033F7" w:rsidRPr="00FD3DB8">
        <w:rPr>
          <w:rFonts w:cs="Times New Roman"/>
        </w:rPr>
        <w:t>. Thus, whereas buildings and land are usually immovable, non-current assets like machinery or cars can be moved. Consequently, the immovability of non-current assets is not the only attribute that identifies them. Rather than referring to their movement, "non-current" indicates their longer useful life. The proper understanding of asset classifications is necessary for accurate financial reporting and choices, underscoring the need of dispelling myths such as the one stated in the statement.</w:t>
      </w:r>
    </w:p>
    <w:p w14:paraId="4AE4D0E9" w14:textId="77777777" w:rsidR="008E4DBE" w:rsidRPr="00FD3DB8" w:rsidRDefault="001033F7" w:rsidP="0028203B">
      <w:pPr>
        <w:pStyle w:val="Heading2"/>
      </w:pPr>
      <w:bookmarkStart w:id="3" w:name="_Toc152784715"/>
      <w:r w:rsidRPr="00FD3DB8">
        <w:t>3. Financial information only for the current stakeholders</w:t>
      </w:r>
      <w:bookmarkEnd w:id="3"/>
    </w:p>
    <w:p w14:paraId="472F480C" w14:textId="77777777" w:rsidR="008E4DBE" w:rsidRPr="00FD3DB8" w:rsidRDefault="001033F7" w:rsidP="0028203B">
      <w:pPr>
        <w:pStyle w:val="Normal1"/>
        <w:rPr>
          <w:rFonts w:cs="Times New Roman"/>
        </w:rPr>
      </w:pPr>
      <w:r w:rsidRPr="00FD3DB8">
        <w:rPr>
          <w:rFonts w:cs="Times New Roman"/>
        </w:rPr>
        <w:t xml:space="preserve">Financial reporting must be transparent for </w:t>
      </w:r>
      <w:proofErr w:type="gramStart"/>
      <w:r w:rsidRPr="00FD3DB8">
        <w:rPr>
          <w:rFonts w:cs="Times New Roman"/>
        </w:rPr>
        <w:t>a number of</w:t>
      </w:r>
      <w:proofErr w:type="gramEnd"/>
      <w:r w:rsidRPr="00FD3DB8">
        <w:rPr>
          <w:rFonts w:cs="Times New Roman"/>
        </w:rPr>
        <w:t xml:space="preserve"> reasons. It may be more difficult to draw in new creditors, shareholders and or investors if financial information is restricted to existing participants only. A strong reputation is bolstered by clear and easily accessible financial disclosure, which cultivates credibility and trust within the corporate community</w:t>
      </w:r>
      <w:r w:rsidR="005044F3">
        <w:rPr>
          <w:rFonts w:cs="Times New Roman"/>
        </w:rPr>
        <w:t xml:space="preserve"> (</w:t>
      </w:r>
      <w:proofErr w:type="spellStart"/>
      <w:r w:rsidR="005044F3" w:rsidRPr="005044F3">
        <w:rPr>
          <w:rFonts w:cs="Times New Roman"/>
        </w:rPr>
        <w:t>Nuseir</w:t>
      </w:r>
      <w:proofErr w:type="spellEnd"/>
      <w:r w:rsidR="005044F3" w:rsidRPr="005044F3">
        <w:rPr>
          <w:rFonts w:cs="Times New Roman"/>
        </w:rPr>
        <w:t>, 2020</w:t>
      </w:r>
      <w:r w:rsidR="005044F3">
        <w:rPr>
          <w:rFonts w:cs="Times New Roman"/>
        </w:rPr>
        <w:t>)</w:t>
      </w:r>
      <w:r w:rsidRPr="00FD3DB8">
        <w:rPr>
          <w:rFonts w:cs="Times New Roman"/>
        </w:rPr>
        <w:t xml:space="preserve">. It also facilitates decision-making </w:t>
      </w:r>
      <w:proofErr w:type="gramStart"/>
      <w:r w:rsidRPr="00FD3DB8">
        <w:rPr>
          <w:rFonts w:cs="Times New Roman"/>
        </w:rPr>
        <w:t>with regard to</w:t>
      </w:r>
      <w:proofErr w:type="gramEnd"/>
      <w:r w:rsidRPr="00FD3DB8">
        <w:rPr>
          <w:rFonts w:cs="Times New Roman"/>
        </w:rPr>
        <w:t xml:space="preserve"> information, promotes accountability, and meets with legal and regulatory standards. Limiting financial data can breed doubt, make it hard for the </w:t>
      </w:r>
      <w:r w:rsidRPr="00FD3DB8">
        <w:rPr>
          <w:rFonts w:cs="Times New Roman"/>
        </w:rPr>
        <w:lastRenderedPageBreak/>
        <w:t xml:space="preserve">business to expand, or make it more challenging to get capital. For the general well-being and viability of a business, it is </w:t>
      </w:r>
      <w:r w:rsidR="001445AE">
        <w:rPr>
          <w:rFonts w:cs="Times New Roman"/>
        </w:rPr>
        <w:t xml:space="preserve">required to maintain the financial transparency in terms of developing </w:t>
      </w:r>
      <w:r w:rsidR="00CD0031">
        <w:rPr>
          <w:rFonts w:cs="Times New Roman"/>
        </w:rPr>
        <w:t>financial</w:t>
      </w:r>
      <w:r w:rsidR="001445AE">
        <w:rPr>
          <w:rFonts w:cs="Times New Roman"/>
        </w:rPr>
        <w:t xml:space="preserve"> statements and providing it to stakeholders. </w:t>
      </w:r>
    </w:p>
    <w:p w14:paraId="7BEBC02F" w14:textId="77777777" w:rsidR="008E4DBE" w:rsidRPr="00FD3DB8" w:rsidRDefault="001033F7" w:rsidP="0028203B">
      <w:pPr>
        <w:pStyle w:val="Heading2"/>
      </w:pPr>
      <w:bookmarkStart w:id="4" w:name="_Toc152784716"/>
      <w:r w:rsidRPr="00FD3DB8">
        <w:t>4. Prepayments and accrual should not be there in statement of financial position</w:t>
      </w:r>
      <w:bookmarkEnd w:id="4"/>
    </w:p>
    <w:p w14:paraId="1E38C463" w14:textId="77777777" w:rsidR="00F8019E" w:rsidRDefault="001033F7" w:rsidP="0028203B">
      <w:pPr>
        <w:pStyle w:val="Normal1"/>
        <w:rPr>
          <w:rFonts w:cs="Times New Roman"/>
        </w:rPr>
      </w:pPr>
      <w:r w:rsidRPr="00FD3DB8">
        <w:rPr>
          <w:rFonts w:cs="Times New Roman"/>
        </w:rPr>
        <w:t xml:space="preserve">Prepayments and accruals, showing the company's present assets and financial commitments, are crucial parts of a company's financial status statement. </w:t>
      </w:r>
      <w:r w:rsidR="00ED2505">
        <w:rPr>
          <w:rFonts w:cs="Times New Roman"/>
        </w:rPr>
        <w:t>Accruals</w:t>
      </w:r>
      <w:r w:rsidRPr="00FD3DB8">
        <w:rPr>
          <w:rFonts w:cs="Times New Roman"/>
        </w:rPr>
        <w:t xml:space="preserve"> include costs incurred but not yet paid, whereas payments in advance are payments for goods or services not yet received. Giving an all-encompassing view of a company's financial health, both are essential for reliable financial reporting</w:t>
      </w:r>
      <w:r w:rsidR="005044F3">
        <w:rPr>
          <w:rFonts w:cs="Times New Roman"/>
        </w:rPr>
        <w:t xml:space="preserve"> (Allah </w:t>
      </w:r>
      <w:r w:rsidR="005044F3" w:rsidRPr="005044F3">
        <w:rPr>
          <w:rFonts w:cs="Times New Roman"/>
        </w:rPr>
        <w:t>and Al-Khalidi, 2022</w:t>
      </w:r>
      <w:r w:rsidR="005044F3">
        <w:rPr>
          <w:rFonts w:cs="Times New Roman"/>
        </w:rPr>
        <w:t>)</w:t>
      </w:r>
      <w:r w:rsidRPr="00FD3DB8">
        <w:rPr>
          <w:rFonts w:cs="Times New Roman"/>
        </w:rPr>
        <w:t>. The usefulness of the financial statement for investors in making decisions regarding the organization's financial health would be compromised if prepayments and the accruals were excluded. This would lead to an incomplete and misleading representation of a business's liabilities and assets.</w:t>
      </w:r>
    </w:p>
    <w:p w14:paraId="40F88689" w14:textId="77777777" w:rsidR="001803E8" w:rsidRPr="001803E8" w:rsidRDefault="001803E8" w:rsidP="001803E8">
      <w:pPr>
        <w:pStyle w:val="Heading2"/>
        <w:rPr>
          <w:lang w:val="en-GB"/>
        </w:rPr>
      </w:pPr>
      <w:bookmarkStart w:id="5" w:name="_Toc152784717"/>
      <w:r w:rsidRPr="001803E8">
        <w:rPr>
          <w:lang w:val="en-GB"/>
        </w:rPr>
        <w:t>5) No need for regulation over financial accounts</w:t>
      </w:r>
      <w:bookmarkEnd w:id="5"/>
    </w:p>
    <w:p w14:paraId="194E0F9C" w14:textId="77777777" w:rsidR="001803E8" w:rsidRPr="001803E8" w:rsidRDefault="001803E8" w:rsidP="001803E8">
      <w:pPr>
        <w:pStyle w:val="Normal1"/>
        <w:rPr>
          <w:lang w:val="en-GB"/>
        </w:rPr>
      </w:pPr>
      <w:r w:rsidRPr="001803E8">
        <w:rPr>
          <w:lang w:val="en-GB"/>
        </w:rPr>
        <w:t>The above statement is not correct as in the financial accounts it is essential to maintain the rules and regulation to protect the business financial transaction and also to ensure that all the financial treatments and recordings have been true and fair based on the appropriate accounting standards  set by the Generally accepted accounting principle and international framework reporting standard maintain the stability, principle and integrity of the financial statement by the business organisation (BARG, 2023).</w:t>
      </w:r>
    </w:p>
    <w:p w14:paraId="62B9A558" w14:textId="77777777" w:rsidR="001803E8" w:rsidRPr="001803E8" w:rsidRDefault="001803E8" w:rsidP="001803E8">
      <w:pPr>
        <w:pStyle w:val="Heading2"/>
        <w:rPr>
          <w:lang w:val="en-GB"/>
        </w:rPr>
      </w:pPr>
      <w:bookmarkStart w:id="6" w:name="_bi16cze9p9gk" w:colFirst="0" w:colLast="0"/>
      <w:bookmarkStart w:id="7" w:name="_Toc152784718"/>
      <w:bookmarkEnd w:id="6"/>
      <w:r w:rsidRPr="001803E8">
        <w:rPr>
          <w:lang w:val="en-GB"/>
        </w:rPr>
        <w:t>6) It is vital to balance the ledger account and trial balance before preparing the financial statement</w:t>
      </w:r>
      <w:bookmarkEnd w:id="7"/>
    </w:p>
    <w:p w14:paraId="0708FA5D" w14:textId="77777777" w:rsidR="001803E8" w:rsidRDefault="001803E8" w:rsidP="001803E8">
      <w:pPr>
        <w:pStyle w:val="Normal1"/>
        <w:rPr>
          <w:lang w:val="en-GB"/>
        </w:rPr>
      </w:pPr>
      <w:r w:rsidRPr="001803E8">
        <w:rPr>
          <w:lang w:val="en-GB"/>
        </w:rPr>
        <w:t xml:space="preserve">Yes, the above statement is correct, it is essential to balance the ledger and trial balance before creating a financial statement which includes the income statement and balance sheet. Ledger includes the posting of all the financial transaction information which is recorded in the journals and posted in the ledger. Consider the closing balance from the ledger and post in trial maintaining the debit and credit side where all assets and expenses come in debit and all liabilities and income are credited. </w:t>
      </w:r>
      <w:proofErr w:type="gramStart"/>
      <w:r w:rsidRPr="001803E8">
        <w:rPr>
          <w:lang w:val="en-GB"/>
        </w:rPr>
        <w:t>Thus</w:t>
      </w:r>
      <w:proofErr w:type="gramEnd"/>
      <w:r w:rsidRPr="001803E8">
        <w:rPr>
          <w:lang w:val="en-GB"/>
        </w:rPr>
        <w:t xml:space="preserve"> this information is then posted in the income statement and balance sheet to match the asset and liabilities during the period. </w:t>
      </w:r>
    </w:p>
    <w:p w14:paraId="6033FA9A" w14:textId="77777777" w:rsidR="001803E8" w:rsidRPr="001803E8" w:rsidRDefault="001803E8" w:rsidP="001803E8">
      <w:pPr>
        <w:pStyle w:val="Heading1"/>
        <w:rPr>
          <w:lang w:val="en-GB"/>
        </w:rPr>
      </w:pPr>
      <w:bookmarkStart w:id="8" w:name="_Toc152784719"/>
      <w:r w:rsidRPr="001803E8">
        <w:rPr>
          <w:lang w:val="en-GB"/>
        </w:rPr>
        <w:lastRenderedPageBreak/>
        <w:t>Question 2</w:t>
      </w:r>
      <w:bookmarkEnd w:id="8"/>
    </w:p>
    <w:p w14:paraId="71FDD92F" w14:textId="5635635B" w:rsidR="001803E8" w:rsidRPr="001803E8" w:rsidRDefault="001803E8" w:rsidP="001803E8">
      <w:pPr>
        <w:pStyle w:val="Heading2"/>
        <w:rPr>
          <w:lang w:val="en-GB"/>
        </w:rPr>
      </w:pPr>
      <w:bookmarkStart w:id="9" w:name="_Toc152784720"/>
      <w:r w:rsidRPr="001803E8">
        <w:rPr>
          <w:lang w:val="en-GB"/>
        </w:rPr>
        <w:t>Prepare income statement</w:t>
      </w:r>
      <w:bookmarkEnd w:id="9"/>
      <w:r w:rsidRPr="001803E8">
        <w:rPr>
          <w:lang w:val="en-GB"/>
        </w:rPr>
        <w:t xml:space="preserve"> </w:t>
      </w:r>
    </w:p>
    <w:tbl>
      <w:tblPr>
        <w:tblW w:w="6945" w:type="dxa"/>
        <w:tblBorders>
          <w:top w:val="nil"/>
          <w:left w:val="nil"/>
          <w:bottom w:val="nil"/>
          <w:right w:val="nil"/>
          <w:insideH w:val="nil"/>
          <w:insideV w:val="nil"/>
        </w:tblBorders>
        <w:tblLayout w:type="fixed"/>
        <w:tblLook w:val="0600" w:firstRow="0" w:lastRow="0" w:firstColumn="0" w:lastColumn="0" w:noHBand="1" w:noVBand="1"/>
      </w:tblPr>
      <w:tblGrid>
        <w:gridCol w:w="3945"/>
        <w:gridCol w:w="1500"/>
        <w:gridCol w:w="1500"/>
      </w:tblGrid>
      <w:tr w:rsidR="001803E8" w14:paraId="38F0B349" w14:textId="77777777" w:rsidTr="003E011C">
        <w:trPr>
          <w:trHeight w:val="360"/>
        </w:trPr>
        <w:tc>
          <w:tcPr>
            <w:tcW w:w="6945" w:type="dxa"/>
            <w:gridSpan w:val="3"/>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281CF0B" w14:textId="77777777" w:rsidR="001803E8" w:rsidRDefault="001803E8" w:rsidP="003E011C">
            <w:pPr>
              <w:widowControl w:val="0"/>
              <w:spacing w:line="276" w:lineRule="auto"/>
              <w:jc w:val="center"/>
              <w:rPr>
                <w:rFonts w:ascii="Arial" w:hAnsi="Arial"/>
                <w:color w:val="000000"/>
                <w:sz w:val="20"/>
                <w:szCs w:val="20"/>
              </w:rPr>
            </w:pPr>
            <w:r>
              <w:rPr>
                <w:b/>
                <w:color w:val="000000"/>
              </w:rPr>
              <w:t>In the books of Wales Plc</w:t>
            </w:r>
          </w:p>
        </w:tc>
      </w:tr>
      <w:tr w:rsidR="001803E8" w14:paraId="7029703D" w14:textId="77777777" w:rsidTr="003E011C">
        <w:trPr>
          <w:trHeight w:val="360"/>
        </w:trPr>
        <w:tc>
          <w:tcPr>
            <w:tcW w:w="6945" w:type="dxa"/>
            <w:gridSpan w:val="3"/>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51ACCA4" w14:textId="77777777" w:rsidR="001803E8" w:rsidRDefault="001803E8" w:rsidP="003E011C">
            <w:pPr>
              <w:widowControl w:val="0"/>
              <w:spacing w:line="276" w:lineRule="auto"/>
              <w:jc w:val="center"/>
              <w:rPr>
                <w:rFonts w:ascii="Arial" w:hAnsi="Arial"/>
                <w:color w:val="000000"/>
                <w:sz w:val="20"/>
                <w:szCs w:val="20"/>
              </w:rPr>
            </w:pPr>
            <w:r>
              <w:rPr>
                <w:b/>
                <w:color w:val="000000"/>
              </w:rPr>
              <w:t>Income statement for the year ended</w:t>
            </w:r>
          </w:p>
        </w:tc>
      </w:tr>
      <w:tr w:rsidR="001803E8" w14:paraId="724F75C5" w14:textId="77777777" w:rsidTr="003E011C">
        <w:trPr>
          <w:trHeight w:val="360"/>
        </w:trPr>
        <w:tc>
          <w:tcPr>
            <w:tcW w:w="6945" w:type="dxa"/>
            <w:gridSpan w:val="3"/>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0C3CB00" w14:textId="77777777" w:rsidR="001803E8" w:rsidRDefault="001803E8" w:rsidP="003E011C">
            <w:pPr>
              <w:widowControl w:val="0"/>
              <w:spacing w:line="276" w:lineRule="auto"/>
              <w:jc w:val="center"/>
              <w:rPr>
                <w:rFonts w:ascii="Arial" w:hAnsi="Arial"/>
                <w:color w:val="000000"/>
                <w:sz w:val="20"/>
                <w:szCs w:val="20"/>
              </w:rPr>
            </w:pPr>
            <w:r>
              <w:rPr>
                <w:b/>
                <w:color w:val="000000"/>
              </w:rPr>
              <w:t>31st December 2022</w:t>
            </w:r>
          </w:p>
        </w:tc>
      </w:tr>
      <w:tr w:rsidR="001803E8" w14:paraId="608371A4"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6D65FE4D" w14:textId="77777777" w:rsidR="001803E8" w:rsidRDefault="001803E8" w:rsidP="003E011C">
            <w:pPr>
              <w:widowControl w:val="0"/>
              <w:spacing w:line="276" w:lineRule="auto"/>
              <w:jc w:val="center"/>
              <w:rPr>
                <w:rFonts w:ascii="Arial" w:hAnsi="Arial"/>
                <w:color w:val="000000"/>
                <w:sz w:val="20"/>
                <w:szCs w:val="20"/>
              </w:rPr>
            </w:pPr>
            <w:r>
              <w:rPr>
                <w:b/>
                <w:color w:val="000000"/>
              </w:rPr>
              <w:t>Particulars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CD9BF63" w14:textId="77777777" w:rsidR="001803E8" w:rsidRDefault="001803E8" w:rsidP="003E011C">
            <w:pPr>
              <w:widowControl w:val="0"/>
              <w:spacing w:line="276" w:lineRule="auto"/>
              <w:jc w:val="center"/>
              <w:rPr>
                <w:rFonts w:ascii="Arial" w:hAnsi="Arial"/>
                <w:color w:val="000000"/>
                <w:sz w:val="20"/>
                <w:szCs w:val="20"/>
              </w:rPr>
            </w:pPr>
            <w:r>
              <w:rPr>
                <w:b/>
                <w:color w:val="000000"/>
              </w:rPr>
              <w:t>Amount £</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8903D10" w14:textId="77777777" w:rsidR="001803E8" w:rsidRDefault="001803E8" w:rsidP="003E011C">
            <w:pPr>
              <w:widowControl w:val="0"/>
              <w:spacing w:line="276" w:lineRule="auto"/>
              <w:jc w:val="center"/>
              <w:rPr>
                <w:rFonts w:ascii="Arial" w:hAnsi="Arial"/>
                <w:color w:val="000000"/>
                <w:sz w:val="20"/>
                <w:szCs w:val="20"/>
              </w:rPr>
            </w:pPr>
            <w:r>
              <w:rPr>
                <w:b/>
                <w:color w:val="000000"/>
              </w:rPr>
              <w:t>Amount £</w:t>
            </w:r>
          </w:p>
        </w:tc>
      </w:tr>
      <w:tr w:rsidR="001803E8" w14:paraId="767CE450"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DAB90D2" w14:textId="77777777" w:rsidR="001803E8" w:rsidRDefault="001803E8" w:rsidP="003E011C">
            <w:pPr>
              <w:widowControl w:val="0"/>
              <w:spacing w:line="276" w:lineRule="auto"/>
              <w:rPr>
                <w:rFonts w:ascii="Arial" w:hAnsi="Arial"/>
                <w:color w:val="000000"/>
                <w:sz w:val="20"/>
                <w:szCs w:val="20"/>
              </w:rPr>
            </w:pPr>
            <w:r>
              <w:rPr>
                <w:b/>
                <w:color w:val="000000"/>
              </w:rPr>
              <w:t>INCOME</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9DFA5E0"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3EB5733" w14:textId="77777777" w:rsidR="001803E8" w:rsidRDefault="001803E8" w:rsidP="003E011C">
            <w:pPr>
              <w:widowControl w:val="0"/>
              <w:spacing w:line="276" w:lineRule="auto"/>
              <w:rPr>
                <w:rFonts w:ascii="Arial" w:hAnsi="Arial"/>
                <w:color w:val="000000"/>
                <w:sz w:val="20"/>
                <w:szCs w:val="20"/>
              </w:rPr>
            </w:pPr>
          </w:p>
        </w:tc>
      </w:tr>
      <w:tr w:rsidR="001803E8" w14:paraId="642408F9"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04FD862" w14:textId="77777777" w:rsidR="001803E8" w:rsidRDefault="001803E8" w:rsidP="003E011C">
            <w:pPr>
              <w:widowControl w:val="0"/>
              <w:spacing w:line="276" w:lineRule="auto"/>
              <w:rPr>
                <w:rFonts w:ascii="Arial" w:hAnsi="Arial"/>
                <w:color w:val="000000"/>
                <w:sz w:val="20"/>
                <w:szCs w:val="20"/>
              </w:rPr>
            </w:pPr>
            <w:r>
              <w:rPr>
                <w:color w:val="000000"/>
              </w:rPr>
              <w:t>sales (revenue)</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22D033E"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3E21A9F" w14:textId="77777777" w:rsidR="001803E8" w:rsidRDefault="001803E8" w:rsidP="003E011C">
            <w:pPr>
              <w:widowControl w:val="0"/>
              <w:spacing w:line="276" w:lineRule="auto"/>
              <w:jc w:val="right"/>
              <w:rPr>
                <w:rFonts w:ascii="Arial" w:hAnsi="Arial"/>
                <w:color w:val="000000"/>
                <w:sz w:val="20"/>
                <w:szCs w:val="20"/>
              </w:rPr>
            </w:pPr>
            <w:r>
              <w:rPr>
                <w:color w:val="000000"/>
              </w:rPr>
              <w:t>£900,000</w:t>
            </w:r>
          </w:p>
        </w:tc>
      </w:tr>
      <w:tr w:rsidR="001803E8" w14:paraId="3D8F2E3D"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57926AD" w14:textId="77777777" w:rsidR="001803E8" w:rsidRDefault="001803E8" w:rsidP="003E011C">
            <w:pPr>
              <w:widowControl w:val="0"/>
              <w:spacing w:line="276" w:lineRule="auto"/>
              <w:rPr>
                <w:rFonts w:ascii="Arial" w:hAnsi="Arial"/>
                <w:color w:val="000000"/>
                <w:sz w:val="20"/>
                <w:szCs w:val="20"/>
              </w:rPr>
            </w:pPr>
            <w:r>
              <w:rPr>
                <w:color w:val="000000"/>
              </w:rPr>
              <w:t>less: cost of sales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3CD9C1B" w14:textId="77777777" w:rsidR="001803E8" w:rsidRDefault="001803E8" w:rsidP="003E011C">
            <w:pPr>
              <w:widowControl w:val="0"/>
              <w:spacing w:line="276" w:lineRule="auto"/>
              <w:jc w:val="right"/>
              <w:rPr>
                <w:rFonts w:ascii="Arial" w:hAnsi="Arial"/>
                <w:color w:val="000000"/>
                <w:sz w:val="20"/>
                <w:szCs w:val="20"/>
              </w:rPr>
            </w:pPr>
            <w:r>
              <w:rPr>
                <w:color w:val="000000"/>
              </w:rPr>
              <w:t>£578,650</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1EA88CF" w14:textId="77777777" w:rsidR="001803E8" w:rsidRDefault="001803E8" w:rsidP="003E011C">
            <w:pPr>
              <w:widowControl w:val="0"/>
              <w:spacing w:line="276" w:lineRule="auto"/>
              <w:rPr>
                <w:rFonts w:ascii="Arial" w:hAnsi="Arial"/>
                <w:color w:val="000000"/>
                <w:sz w:val="20"/>
                <w:szCs w:val="20"/>
              </w:rPr>
            </w:pPr>
          </w:p>
        </w:tc>
      </w:tr>
      <w:tr w:rsidR="001803E8" w14:paraId="4C2BDCB9"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8EDA71D" w14:textId="77777777" w:rsidR="001803E8" w:rsidRDefault="001803E8" w:rsidP="003E011C">
            <w:pPr>
              <w:widowControl w:val="0"/>
              <w:spacing w:line="276" w:lineRule="auto"/>
              <w:rPr>
                <w:rFonts w:ascii="Arial" w:hAnsi="Arial"/>
                <w:color w:val="000000"/>
                <w:sz w:val="20"/>
                <w:szCs w:val="20"/>
              </w:rPr>
            </w:pPr>
            <w:r>
              <w:rPr>
                <w:color w:val="000000"/>
              </w:rPr>
              <w:t>(-) depreciation on equipment</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030CBEB" w14:textId="77777777" w:rsidR="001803E8" w:rsidRDefault="001803E8" w:rsidP="003E011C">
            <w:pPr>
              <w:widowControl w:val="0"/>
              <w:spacing w:line="276" w:lineRule="auto"/>
              <w:jc w:val="right"/>
              <w:rPr>
                <w:rFonts w:ascii="Arial" w:hAnsi="Arial"/>
                <w:color w:val="000000"/>
                <w:sz w:val="20"/>
                <w:szCs w:val="20"/>
              </w:rPr>
            </w:pPr>
            <w:r>
              <w:rPr>
                <w:color w:val="000000"/>
              </w:rPr>
              <w:t>£65,000</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B0BBBAE" w14:textId="77777777" w:rsidR="001803E8" w:rsidRDefault="001803E8" w:rsidP="003E011C">
            <w:pPr>
              <w:widowControl w:val="0"/>
              <w:spacing w:line="276" w:lineRule="auto"/>
              <w:rPr>
                <w:rFonts w:ascii="Arial" w:hAnsi="Arial"/>
                <w:color w:val="000000"/>
                <w:sz w:val="20"/>
                <w:szCs w:val="20"/>
              </w:rPr>
            </w:pPr>
          </w:p>
        </w:tc>
      </w:tr>
      <w:tr w:rsidR="001803E8" w14:paraId="7173C2A1"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9BF8F3B"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4E6A519"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F5881AE" w14:textId="77777777" w:rsidR="001803E8" w:rsidRDefault="001803E8" w:rsidP="003E011C">
            <w:pPr>
              <w:widowControl w:val="0"/>
              <w:spacing w:line="276" w:lineRule="auto"/>
              <w:jc w:val="right"/>
              <w:rPr>
                <w:rFonts w:ascii="Arial" w:hAnsi="Arial"/>
                <w:color w:val="000000"/>
                <w:sz w:val="20"/>
                <w:szCs w:val="20"/>
              </w:rPr>
            </w:pPr>
            <w:r>
              <w:rPr>
                <w:color w:val="000000"/>
              </w:rPr>
              <w:t>£513,650</w:t>
            </w:r>
          </w:p>
        </w:tc>
      </w:tr>
      <w:tr w:rsidR="001803E8" w14:paraId="345AAA23"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0FE9334" w14:textId="77777777" w:rsidR="001803E8" w:rsidRDefault="001803E8" w:rsidP="003E011C">
            <w:pPr>
              <w:widowControl w:val="0"/>
              <w:spacing w:line="276" w:lineRule="auto"/>
              <w:rPr>
                <w:rFonts w:ascii="Arial" w:hAnsi="Arial"/>
                <w:color w:val="000000"/>
                <w:sz w:val="20"/>
                <w:szCs w:val="20"/>
              </w:rPr>
            </w:pPr>
            <w:r>
              <w:rPr>
                <w:b/>
                <w:color w:val="000000"/>
              </w:rPr>
              <w:t>Gross profit (sales- cost of sales)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161D6FB"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18131A6" w14:textId="77777777" w:rsidR="001803E8" w:rsidRDefault="001803E8" w:rsidP="003E011C">
            <w:pPr>
              <w:widowControl w:val="0"/>
              <w:spacing w:line="276" w:lineRule="auto"/>
              <w:jc w:val="right"/>
              <w:rPr>
                <w:rFonts w:ascii="Arial" w:hAnsi="Arial"/>
                <w:color w:val="000000"/>
                <w:sz w:val="20"/>
                <w:szCs w:val="20"/>
              </w:rPr>
            </w:pPr>
            <w:r>
              <w:rPr>
                <w:b/>
                <w:color w:val="000000"/>
              </w:rPr>
              <w:t>£386,350</w:t>
            </w:r>
          </w:p>
        </w:tc>
      </w:tr>
      <w:tr w:rsidR="001803E8" w14:paraId="5125684D" w14:textId="77777777" w:rsidTr="003E011C">
        <w:trPr>
          <w:trHeight w:val="315"/>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53DCBB9"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EBD24DC"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93C1604" w14:textId="77777777" w:rsidR="001803E8" w:rsidRDefault="001803E8" w:rsidP="003E011C">
            <w:pPr>
              <w:widowControl w:val="0"/>
              <w:spacing w:line="276" w:lineRule="auto"/>
              <w:rPr>
                <w:rFonts w:ascii="Arial" w:hAnsi="Arial"/>
                <w:color w:val="000000"/>
                <w:sz w:val="20"/>
                <w:szCs w:val="20"/>
              </w:rPr>
            </w:pPr>
          </w:p>
        </w:tc>
      </w:tr>
      <w:tr w:rsidR="001803E8" w14:paraId="2BF605A6"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31F2B70" w14:textId="77777777" w:rsidR="001803E8" w:rsidRDefault="001803E8" w:rsidP="003E011C">
            <w:pPr>
              <w:widowControl w:val="0"/>
              <w:spacing w:line="276" w:lineRule="auto"/>
              <w:rPr>
                <w:rFonts w:ascii="Arial" w:hAnsi="Arial"/>
                <w:color w:val="000000"/>
                <w:sz w:val="20"/>
                <w:szCs w:val="20"/>
              </w:rPr>
            </w:pPr>
            <w:r>
              <w:rPr>
                <w:b/>
                <w:color w:val="000000"/>
              </w:rPr>
              <w:t>EXPENSES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DD23CE1"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57671BD" w14:textId="77777777" w:rsidR="001803E8" w:rsidRDefault="001803E8" w:rsidP="003E011C">
            <w:pPr>
              <w:widowControl w:val="0"/>
              <w:spacing w:line="276" w:lineRule="auto"/>
              <w:rPr>
                <w:rFonts w:ascii="Arial" w:hAnsi="Arial"/>
                <w:color w:val="000000"/>
                <w:sz w:val="20"/>
                <w:szCs w:val="20"/>
              </w:rPr>
            </w:pPr>
          </w:p>
        </w:tc>
      </w:tr>
      <w:tr w:rsidR="001803E8" w14:paraId="1AB594DB" w14:textId="77777777" w:rsidTr="003E011C">
        <w:trPr>
          <w:trHeight w:val="315"/>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8438EAB"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2C4F608"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91F8ECA" w14:textId="77777777" w:rsidR="001803E8" w:rsidRDefault="001803E8" w:rsidP="003E011C">
            <w:pPr>
              <w:widowControl w:val="0"/>
              <w:spacing w:line="276" w:lineRule="auto"/>
              <w:rPr>
                <w:rFonts w:ascii="Arial" w:hAnsi="Arial"/>
                <w:color w:val="000000"/>
                <w:sz w:val="20"/>
                <w:szCs w:val="20"/>
              </w:rPr>
            </w:pPr>
          </w:p>
        </w:tc>
      </w:tr>
      <w:tr w:rsidR="001803E8" w14:paraId="76CBC1D3"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31C553F" w14:textId="77777777" w:rsidR="001803E8" w:rsidRDefault="001803E8" w:rsidP="003E011C">
            <w:pPr>
              <w:widowControl w:val="0"/>
              <w:spacing w:line="276" w:lineRule="auto"/>
              <w:rPr>
                <w:rFonts w:ascii="Arial" w:hAnsi="Arial"/>
                <w:color w:val="000000"/>
                <w:sz w:val="20"/>
                <w:szCs w:val="20"/>
              </w:rPr>
            </w:pPr>
            <w:r>
              <w:rPr>
                <w:color w:val="000000"/>
              </w:rPr>
              <w:t>Administrative expenses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0FF3ADD" w14:textId="77777777" w:rsidR="001803E8" w:rsidRDefault="001803E8" w:rsidP="003E011C">
            <w:pPr>
              <w:widowControl w:val="0"/>
              <w:spacing w:line="276" w:lineRule="auto"/>
              <w:jc w:val="right"/>
              <w:rPr>
                <w:rFonts w:ascii="Arial" w:hAnsi="Arial"/>
                <w:color w:val="000000"/>
                <w:sz w:val="20"/>
                <w:szCs w:val="20"/>
              </w:rPr>
            </w:pPr>
            <w:r>
              <w:rPr>
                <w:color w:val="000000"/>
              </w:rPr>
              <w:t>£160,000</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A81F61E" w14:textId="77777777" w:rsidR="001803E8" w:rsidRDefault="001803E8" w:rsidP="003E011C">
            <w:pPr>
              <w:widowControl w:val="0"/>
              <w:spacing w:line="276" w:lineRule="auto"/>
              <w:rPr>
                <w:rFonts w:ascii="Arial" w:hAnsi="Arial"/>
                <w:color w:val="000000"/>
                <w:sz w:val="20"/>
                <w:szCs w:val="20"/>
              </w:rPr>
            </w:pPr>
          </w:p>
        </w:tc>
      </w:tr>
      <w:tr w:rsidR="001803E8" w14:paraId="32D3F765"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1D7AF32" w14:textId="77777777" w:rsidR="001803E8" w:rsidRDefault="001803E8" w:rsidP="003E011C">
            <w:pPr>
              <w:widowControl w:val="0"/>
              <w:spacing w:line="276" w:lineRule="auto"/>
              <w:rPr>
                <w:rFonts w:ascii="Arial" w:hAnsi="Arial"/>
                <w:color w:val="000000"/>
                <w:sz w:val="20"/>
                <w:szCs w:val="20"/>
              </w:rPr>
            </w:pPr>
            <w:r>
              <w:rPr>
                <w:color w:val="000000"/>
              </w:rPr>
              <w:t>less: salaries charged</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A68C83C" w14:textId="77777777" w:rsidR="001803E8" w:rsidRDefault="001803E8" w:rsidP="003E011C">
            <w:pPr>
              <w:widowControl w:val="0"/>
              <w:spacing w:line="276" w:lineRule="auto"/>
              <w:jc w:val="right"/>
              <w:rPr>
                <w:rFonts w:ascii="Arial" w:hAnsi="Arial"/>
                <w:color w:val="000000"/>
                <w:sz w:val="20"/>
                <w:szCs w:val="20"/>
              </w:rPr>
            </w:pPr>
            <w:r>
              <w:rPr>
                <w:color w:val="000000"/>
              </w:rPr>
              <w:t>£10,000</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0D6930C" w14:textId="77777777" w:rsidR="001803E8" w:rsidRDefault="001803E8" w:rsidP="003E011C">
            <w:pPr>
              <w:widowControl w:val="0"/>
              <w:spacing w:line="276" w:lineRule="auto"/>
              <w:rPr>
                <w:rFonts w:ascii="Arial" w:hAnsi="Arial"/>
                <w:color w:val="000000"/>
                <w:sz w:val="20"/>
                <w:szCs w:val="20"/>
              </w:rPr>
            </w:pPr>
          </w:p>
        </w:tc>
      </w:tr>
      <w:tr w:rsidR="001803E8" w14:paraId="6FCDC9F4"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8C6B4D6"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A1432BC"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3EB2A98" w14:textId="77777777" w:rsidR="001803E8" w:rsidRDefault="001803E8" w:rsidP="003E011C">
            <w:pPr>
              <w:widowControl w:val="0"/>
              <w:spacing w:line="276" w:lineRule="auto"/>
              <w:jc w:val="right"/>
              <w:rPr>
                <w:rFonts w:ascii="Arial" w:hAnsi="Arial"/>
                <w:color w:val="000000"/>
                <w:sz w:val="20"/>
                <w:szCs w:val="20"/>
              </w:rPr>
            </w:pPr>
            <w:r>
              <w:rPr>
                <w:color w:val="000000"/>
              </w:rPr>
              <w:t>£150,000</w:t>
            </w:r>
          </w:p>
        </w:tc>
      </w:tr>
      <w:tr w:rsidR="001803E8" w14:paraId="50F24C38"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4C99372" w14:textId="77777777" w:rsidR="001803E8" w:rsidRDefault="001803E8" w:rsidP="003E011C">
            <w:pPr>
              <w:widowControl w:val="0"/>
              <w:spacing w:line="276" w:lineRule="auto"/>
              <w:rPr>
                <w:rFonts w:ascii="Arial" w:hAnsi="Arial"/>
                <w:color w:val="000000"/>
                <w:sz w:val="20"/>
                <w:szCs w:val="20"/>
              </w:rPr>
            </w:pPr>
            <w:r>
              <w:rPr>
                <w:color w:val="000000"/>
              </w:rPr>
              <w:t>Salaries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42A555C"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7194ED6" w14:textId="77777777" w:rsidR="001803E8" w:rsidRDefault="001803E8" w:rsidP="003E011C">
            <w:pPr>
              <w:widowControl w:val="0"/>
              <w:spacing w:line="276" w:lineRule="auto"/>
              <w:jc w:val="right"/>
              <w:rPr>
                <w:rFonts w:ascii="Arial" w:hAnsi="Arial"/>
                <w:color w:val="000000"/>
                <w:sz w:val="20"/>
                <w:szCs w:val="20"/>
              </w:rPr>
            </w:pPr>
            <w:r>
              <w:rPr>
                <w:color w:val="000000"/>
              </w:rPr>
              <w:t>£10,000</w:t>
            </w:r>
          </w:p>
        </w:tc>
      </w:tr>
      <w:tr w:rsidR="001803E8" w14:paraId="50D9229C"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7A62F06F" w14:textId="77777777" w:rsidR="001803E8" w:rsidRDefault="001803E8" w:rsidP="003E011C">
            <w:pPr>
              <w:widowControl w:val="0"/>
              <w:spacing w:line="276" w:lineRule="auto"/>
              <w:rPr>
                <w:rFonts w:ascii="Arial" w:hAnsi="Arial"/>
                <w:color w:val="000000"/>
                <w:sz w:val="20"/>
                <w:szCs w:val="20"/>
              </w:rPr>
            </w:pPr>
            <w:r>
              <w:rPr>
                <w:color w:val="000000"/>
              </w:rPr>
              <w:t>Distribution costs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0AEC856"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C486862" w14:textId="77777777" w:rsidR="001803E8" w:rsidRDefault="001803E8" w:rsidP="003E011C">
            <w:pPr>
              <w:widowControl w:val="0"/>
              <w:spacing w:line="276" w:lineRule="auto"/>
              <w:jc w:val="right"/>
              <w:rPr>
                <w:rFonts w:ascii="Arial" w:hAnsi="Arial"/>
                <w:color w:val="000000"/>
                <w:sz w:val="20"/>
                <w:szCs w:val="20"/>
              </w:rPr>
            </w:pPr>
            <w:r>
              <w:rPr>
                <w:color w:val="000000"/>
              </w:rPr>
              <w:t>£28,000</w:t>
            </w:r>
          </w:p>
        </w:tc>
      </w:tr>
      <w:tr w:rsidR="001803E8" w14:paraId="61767567"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5119E8D" w14:textId="77777777" w:rsidR="001803E8" w:rsidRDefault="001803E8" w:rsidP="003E011C">
            <w:pPr>
              <w:widowControl w:val="0"/>
              <w:spacing w:line="276" w:lineRule="auto"/>
              <w:rPr>
                <w:rFonts w:ascii="Arial" w:hAnsi="Arial"/>
                <w:color w:val="000000"/>
                <w:sz w:val="20"/>
                <w:szCs w:val="20"/>
              </w:rPr>
            </w:pPr>
            <w:r>
              <w:rPr>
                <w:color w:val="000000"/>
              </w:rPr>
              <w:t>Interest paid</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FFC65EE"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0DF4C15" w14:textId="77777777" w:rsidR="001803E8" w:rsidRDefault="001803E8" w:rsidP="003E011C">
            <w:pPr>
              <w:widowControl w:val="0"/>
              <w:spacing w:line="276" w:lineRule="auto"/>
              <w:jc w:val="right"/>
              <w:rPr>
                <w:rFonts w:ascii="Arial" w:hAnsi="Arial"/>
                <w:color w:val="000000"/>
                <w:sz w:val="20"/>
                <w:szCs w:val="20"/>
              </w:rPr>
            </w:pPr>
            <w:r>
              <w:rPr>
                <w:color w:val="000000"/>
              </w:rPr>
              <w:t>£2,000</w:t>
            </w:r>
          </w:p>
        </w:tc>
      </w:tr>
      <w:tr w:rsidR="001803E8" w14:paraId="2E8B2438"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882DDF7" w14:textId="77777777" w:rsidR="001803E8" w:rsidRDefault="001803E8" w:rsidP="003E011C">
            <w:pPr>
              <w:widowControl w:val="0"/>
              <w:spacing w:line="276" w:lineRule="auto"/>
              <w:rPr>
                <w:rFonts w:ascii="Arial" w:hAnsi="Arial"/>
                <w:color w:val="000000"/>
                <w:sz w:val="20"/>
                <w:szCs w:val="20"/>
              </w:rPr>
            </w:pPr>
            <w:r>
              <w:rPr>
                <w:color w:val="000000"/>
              </w:rPr>
              <w:t>debenture interest</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F8A15A2"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F6CDDF1" w14:textId="77777777" w:rsidR="001803E8" w:rsidRDefault="001803E8" w:rsidP="003E011C">
            <w:pPr>
              <w:widowControl w:val="0"/>
              <w:spacing w:line="276" w:lineRule="auto"/>
              <w:jc w:val="right"/>
              <w:rPr>
                <w:rFonts w:ascii="Arial" w:hAnsi="Arial"/>
                <w:color w:val="000000"/>
                <w:sz w:val="20"/>
                <w:szCs w:val="20"/>
              </w:rPr>
            </w:pPr>
            <w:r>
              <w:rPr>
                <w:color w:val="000000"/>
              </w:rPr>
              <w:t>£4,000</w:t>
            </w:r>
          </w:p>
        </w:tc>
      </w:tr>
      <w:tr w:rsidR="001803E8" w14:paraId="092FC99A"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AF93EA1" w14:textId="77777777" w:rsidR="001803E8" w:rsidRDefault="001803E8" w:rsidP="003E011C">
            <w:pPr>
              <w:widowControl w:val="0"/>
              <w:spacing w:line="276" w:lineRule="auto"/>
              <w:rPr>
                <w:rFonts w:ascii="Arial" w:hAnsi="Arial"/>
                <w:color w:val="000000"/>
                <w:sz w:val="20"/>
                <w:szCs w:val="20"/>
              </w:rPr>
            </w:pPr>
            <w:r>
              <w:rPr>
                <w:color w:val="000000"/>
              </w:rPr>
              <w:t>directors' remuneration</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6E46880"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389D14F" w14:textId="77777777" w:rsidR="001803E8" w:rsidRDefault="001803E8" w:rsidP="003E011C">
            <w:pPr>
              <w:widowControl w:val="0"/>
              <w:spacing w:line="276" w:lineRule="auto"/>
              <w:jc w:val="right"/>
              <w:rPr>
                <w:rFonts w:ascii="Arial" w:hAnsi="Arial"/>
                <w:color w:val="000000"/>
                <w:sz w:val="20"/>
                <w:szCs w:val="20"/>
              </w:rPr>
            </w:pPr>
            <w:r>
              <w:rPr>
                <w:color w:val="000000"/>
              </w:rPr>
              <w:t>£5,000</w:t>
            </w:r>
          </w:p>
        </w:tc>
      </w:tr>
      <w:tr w:rsidR="001803E8" w14:paraId="6B916F88" w14:textId="77777777" w:rsidTr="003E011C">
        <w:trPr>
          <w:trHeight w:val="315"/>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955BCD7"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93A37CF"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97BC06B" w14:textId="77777777" w:rsidR="001803E8" w:rsidRDefault="001803E8" w:rsidP="003E011C">
            <w:pPr>
              <w:widowControl w:val="0"/>
              <w:spacing w:line="276" w:lineRule="auto"/>
              <w:rPr>
                <w:rFonts w:ascii="Arial" w:hAnsi="Arial"/>
                <w:color w:val="000000"/>
                <w:sz w:val="20"/>
                <w:szCs w:val="20"/>
              </w:rPr>
            </w:pPr>
          </w:p>
        </w:tc>
      </w:tr>
      <w:tr w:rsidR="001803E8" w14:paraId="0B993027"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570AA1E" w14:textId="77777777" w:rsidR="001803E8" w:rsidRDefault="001803E8" w:rsidP="003E011C">
            <w:pPr>
              <w:widowControl w:val="0"/>
              <w:spacing w:line="276" w:lineRule="auto"/>
              <w:rPr>
                <w:rFonts w:ascii="Arial" w:hAnsi="Arial"/>
                <w:color w:val="000000"/>
                <w:sz w:val="20"/>
                <w:szCs w:val="20"/>
              </w:rPr>
            </w:pPr>
            <w:r>
              <w:rPr>
                <w:b/>
                <w:color w:val="000000"/>
              </w:rPr>
              <w:t>Total expenses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3B2887"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8E7E8A" w14:textId="77777777" w:rsidR="001803E8" w:rsidRDefault="001803E8" w:rsidP="003E011C">
            <w:pPr>
              <w:widowControl w:val="0"/>
              <w:spacing w:line="276" w:lineRule="auto"/>
              <w:jc w:val="right"/>
              <w:rPr>
                <w:rFonts w:ascii="Arial" w:hAnsi="Arial"/>
                <w:color w:val="000000"/>
                <w:sz w:val="20"/>
                <w:szCs w:val="20"/>
              </w:rPr>
            </w:pPr>
            <w:r>
              <w:rPr>
                <w:b/>
                <w:color w:val="000000"/>
              </w:rPr>
              <w:t>£199,000</w:t>
            </w:r>
          </w:p>
        </w:tc>
      </w:tr>
      <w:tr w:rsidR="001803E8" w14:paraId="0C6D5120"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shd w:val="clear" w:color="auto" w:fill="auto"/>
            <w:tcMar>
              <w:top w:w="40" w:type="dxa"/>
              <w:left w:w="0" w:type="dxa"/>
              <w:bottom w:w="40" w:type="dxa"/>
              <w:right w:w="0" w:type="dxa"/>
            </w:tcMar>
            <w:vAlign w:val="bottom"/>
          </w:tcPr>
          <w:p w14:paraId="0ED90E9B" w14:textId="77777777" w:rsidR="001803E8" w:rsidRDefault="001803E8" w:rsidP="003E011C">
            <w:pPr>
              <w:widowControl w:val="0"/>
              <w:spacing w:line="276" w:lineRule="auto"/>
              <w:rPr>
                <w:b/>
                <w:color w:val="000000"/>
              </w:rPr>
            </w:pPr>
            <w:r>
              <w:rPr>
                <w:b/>
                <w:color w:val="000000"/>
              </w:rPr>
              <w:t xml:space="preserve">Net profit </w:t>
            </w:r>
            <w:proofErr w:type="gramStart"/>
            <w:r>
              <w:rPr>
                <w:b/>
                <w:color w:val="000000"/>
              </w:rPr>
              <w:t>( Gross</w:t>
            </w:r>
            <w:proofErr w:type="gramEnd"/>
            <w:r>
              <w:rPr>
                <w:b/>
                <w:color w:val="000000"/>
              </w:rPr>
              <w:t xml:space="preserve"> profit - total expenses)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811F9E5"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4AC98C4" w14:textId="77777777" w:rsidR="001803E8" w:rsidRDefault="001803E8" w:rsidP="003E011C">
            <w:pPr>
              <w:widowControl w:val="0"/>
              <w:spacing w:line="276" w:lineRule="auto"/>
              <w:jc w:val="right"/>
              <w:rPr>
                <w:rFonts w:ascii="Arial" w:hAnsi="Arial"/>
                <w:color w:val="000000"/>
                <w:sz w:val="20"/>
                <w:szCs w:val="20"/>
              </w:rPr>
            </w:pPr>
            <w:r>
              <w:rPr>
                <w:b/>
                <w:color w:val="000000"/>
              </w:rPr>
              <w:t>£187,350</w:t>
            </w:r>
          </w:p>
        </w:tc>
      </w:tr>
    </w:tbl>
    <w:p w14:paraId="58CDFBC2" w14:textId="77777777" w:rsidR="001803E8" w:rsidRDefault="001803E8" w:rsidP="001803E8"/>
    <w:p w14:paraId="71403816" w14:textId="77777777" w:rsidR="001803E8" w:rsidRDefault="001803E8" w:rsidP="001803E8"/>
    <w:tbl>
      <w:tblPr>
        <w:tblW w:w="5445" w:type="dxa"/>
        <w:tblBorders>
          <w:top w:val="nil"/>
          <w:left w:val="nil"/>
          <w:bottom w:val="nil"/>
          <w:right w:val="nil"/>
          <w:insideH w:val="nil"/>
          <w:insideV w:val="nil"/>
        </w:tblBorders>
        <w:tblLayout w:type="fixed"/>
        <w:tblLook w:val="0600" w:firstRow="0" w:lastRow="0" w:firstColumn="0" w:lastColumn="0" w:noHBand="1" w:noVBand="1"/>
      </w:tblPr>
      <w:tblGrid>
        <w:gridCol w:w="3945"/>
        <w:gridCol w:w="1500"/>
      </w:tblGrid>
      <w:tr w:rsidR="001803E8" w14:paraId="640619C9" w14:textId="77777777" w:rsidTr="003E011C">
        <w:trPr>
          <w:trHeight w:val="360"/>
        </w:trPr>
        <w:tc>
          <w:tcPr>
            <w:tcW w:w="394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7B49270" w14:textId="77777777" w:rsidR="001803E8" w:rsidRDefault="001803E8" w:rsidP="003E011C">
            <w:pPr>
              <w:widowControl w:val="0"/>
              <w:spacing w:line="276" w:lineRule="auto"/>
              <w:rPr>
                <w:rFonts w:ascii="Arial" w:hAnsi="Arial"/>
                <w:color w:val="000000"/>
                <w:sz w:val="20"/>
                <w:szCs w:val="20"/>
              </w:rPr>
            </w:pPr>
            <w:r>
              <w:rPr>
                <w:b/>
                <w:color w:val="000000"/>
              </w:rPr>
              <w:t>WORKINGS</w:t>
            </w:r>
          </w:p>
        </w:tc>
        <w:tc>
          <w:tcPr>
            <w:tcW w:w="1500"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vAlign w:val="bottom"/>
          </w:tcPr>
          <w:p w14:paraId="7562A2A2" w14:textId="77777777" w:rsidR="001803E8" w:rsidRDefault="001803E8" w:rsidP="003E011C">
            <w:pPr>
              <w:widowControl w:val="0"/>
              <w:spacing w:line="276" w:lineRule="auto"/>
              <w:jc w:val="center"/>
              <w:rPr>
                <w:rFonts w:ascii="Arial" w:hAnsi="Arial"/>
                <w:color w:val="000000"/>
                <w:sz w:val="20"/>
                <w:szCs w:val="20"/>
              </w:rPr>
            </w:pPr>
            <w:r>
              <w:rPr>
                <w:b/>
                <w:color w:val="000000"/>
              </w:rPr>
              <w:t>Amount £</w:t>
            </w:r>
          </w:p>
        </w:tc>
      </w:tr>
      <w:tr w:rsidR="001803E8" w14:paraId="174B40FD"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9181473" w14:textId="77777777" w:rsidR="001803E8" w:rsidRDefault="001803E8" w:rsidP="003E011C">
            <w:pPr>
              <w:widowControl w:val="0"/>
              <w:spacing w:line="276" w:lineRule="auto"/>
              <w:rPr>
                <w:rFonts w:ascii="Arial" w:hAnsi="Arial"/>
                <w:color w:val="000000"/>
                <w:sz w:val="20"/>
                <w:szCs w:val="20"/>
              </w:rPr>
            </w:pPr>
            <w:r>
              <w:rPr>
                <w:color w:val="000000"/>
              </w:rPr>
              <w:t>equipment (at cost)</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BD57737" w14:textId="77777777" w:rsidR="001803E8" w:rsidRDefault="001803E8" w:rsidP="003E011C">
            <w:pPr>
              <w:widowControl w:val="0"/>
              <w:spacing w:line="276" w:lineRule="auto"/>
              <w:jc w:val="right"/>
              <w:rPr>
                <w:rFonts w:ascii="Arial" w:hAnsi="Arial"/>
                <w:color w:val="000000"/>
                <w:sz w:val="20"/>
                <w:szCs w:val="20"/>
              </w:rPr>
            </w:pPr>
            <w:r>
              <w:rPr>
                <w:color w:val="000000"/>
              </w:rPr>
              <w:t>£650,000</w:t>
            </w:r>
          </w:p>
        </w:tc>
      </w:tr>
      <w:tr w:rsidR="001803E8" w14:paraId="2D7D5972"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D08F2BE" w14:textId="6881CA29" w:rsidR="001803E8" w:rsidRDefault="001803E8" w:rsidP="003E011C">
            <w:pPr>
              <w:widowControl w:val="0"/>
              <w:spacing w:line="276" w:lineRule="auto"/>
              <w:rPr>
                <w:rFonts w:ascii="Arial" w:hAnsi="Arial"/>
                <w:color w:val="000000"/>
                <w:sz w:val="20"/>
                <w:szCs w:val="20"/>
              </w:rPr>
            </w:pPr>
            <w:r>
              <w:rPr>
                <w:color w:val="000000"/>
              </w:rPr>
              <w:t>less: accumulated depreciation</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B552BC8" w14:textId="77777777" w:rsidR="001803E8" w:rsidRDefault="001803E8" w:rsidP="003E011C">
            <w:pPr>
              <w:widowControl w:val="0"/>
              <w:spacing w:line="276" w:lineRule="auto"/>
              <w:jc w:val="right"/>
              <w:rPr>
                <w:rFonts w:ascii="Arial" w:hAnsi="Arial"/>
                <w:color w:val="000000"/>
                <w:sz w:val="20"/>
                <w:szCs w:val="20"/>
              </w:rPr>
            </w:pPr>
            <w:r>
              <w:rPr>
                <w:color w:val="000000"/>
              </w:rPr>
              <w:t>£130,000</w:t>
            </w:r>
          </w:p>
        </w:tc>
      </w:tr>
      <w:tr w:rsidR="001803E8" w14:paraId="174819FF" w14:textId="77777777" w:rsidTr="003E011C">
        <w:trPr>
          <w:trHeight w:val="630"/>
        </w:trPr>
        <w:tc>
          <w:tcPr>
            <w:tcW w:w="394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CDD3053" w14:textId="77777777" w:rsidR="001803E8" w:rsidRDefault="001803E8" w:rsidP="003E011C">
            <w:pPr>
              <w:widowControl w:val="0"/>
              <w:spacing w:line="276" w:lineRule="auto"/>
              <w:rPr>
                <w:rFonts w:ascii="Arial" w:hAnsi="Arial"/>
                <w:color w:val="000000"/>
                <w:sz w:val="20"/>
                <w:szCs w:val="20"/>
              </w:rPr>
            </w:pPr>
            <w:r>
              <w:rPr>
                <w:color w:val="000000"/>
              </w:rPr>
              <w:t>less: depreciation using straight line method @ 10% annually for 10 years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C93A5B0" w14:textId="77777777" w:rsidR="001803E8" w:rsidRDefault="001803E8" w:rsidP="003E011C">
            <w:pPr>
              <w:widowControl w:val="0"/>
              <w:spacing w:line="276" w:lineRule="auto"/>
              <w:jc w:val="right"/>
              <w:rPr>
                <w:rFonts w:ascii="Arial" w:hAnsi="Arial"/>
                <w:color w:val="000000"/>
                <w:sz w:val="20"/>
                <w:szCs w:val="20"/>
              </w:rPr>
            </w:pPr>
            <w:r>
              <w:rPr>
                <w:color w:val="000000"/>
              </w:rPr>
              <w:t>£65,000</w:t>
            </w:r>
          </w:p>
        </w:tc>
      </w:tr>
      <w:tr w:rsidR="001803E8" w14:paraId="5F405C11"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41A02EF" w14:textId="1B35BC44" w:rsidR="001803E8" w:rsidRDefault="001803E8" w:rsidP="003E011C">
            <w:pPr>
              <w:widowControl w:val="0"/>
              <w:spacing w:line="276" w:lineRule="auto"/>
              <w:rPr>
                <w:rFonts w:ascii="Arial" w:hAnsi="Arial"/>
                <w:color w:val="000000"/>
                <w:sz w:val="20"/>
                <w:szCs w:val="20"/>
              </w:rPr>
            </w:pPr>
            <w:r>
              <w:rPr>
                <w:b/>
                <w:color w:val="000000"/>
              </w:rPr>
              <w:t>balance as of 31st December 2022</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4EF669D" w14:textId="77777777" w:rsidR="001803E8" w:rsidRDefault="001803E8" w:rsidP="003E011C">
            <w:pPr>
              <w:widowControl w:val="0"/>
              <w:spacing w:line="276" w:lineRule="auto"/>
              <w:jc w:val="right"/>
              <w:rPr>
                <w:rFonts w:ascii="Arial" w:hAnsi="Arial"/>
                <w:color w:val="000000"/>
                <w:sz w:val="20"/>
                <w:szCs w:val="20"/>
              </w:rPr>
            </w:pPr>
            <w:r>
              <w:rPr>
                <w:b/>
                <w:color w:val="000000"/>
              </w:rPr>
              <w:t>£455,000</w:t>
            </w:r>
          </w:p>
        </w:tc>
      </w:tr>
      <w:tr w:rsidR="001803E8" w14:paraId="2FDBC315" w14:textId="77777777" w:rsidTr="003E011C">
        <w:trPr>
          <w:trHeight w:val="315"/>
        </w:trPr>
        <w:tc>
          <w:tcPr>
            <w:tcW w:w="394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318D982" w14:textId="77777777" w:rsidR="001803E8" w:rsidRDefault="001803E8" w:rsidP="003E011C">
            <w:pPr>
              <w:widowControl w:val="0"/>
              <w:spacing w:line="276" w:lineRule="auto"/>
              <w:rPr>
                <w:rFonts w:ascii="Arial" w:hAnsi="Arial"/>
                <w:color w:val="000000"/>
                <w:sz w:val="20"/>
                <w:szCs w:val="20"/>
              </w:rPr>
            </w:pP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B5D2832" w14:textId="77777777" w:rsidR="001803E8" w:rsidRDefault="001803E8" w:rsidP="003E011C">
            <w:pPr>
              <w:widowControl w:val="0"/>
              <w:spacing w:line="276" w:lineRule="auto"/>
              <w:rPr>
                <w:rFonts w:ascii="Arial" w:hAnsi="Arial"/>
                <w:color w:val="000000"/>
                <w:sz w:val="20"/>
                <w:szCs w:val="20"/>
              </w:rPr>
            </w:pPr>
          </w:p>
        </w:tc>
      </w:tr>
      <w:tr w:rsidR="001803E8" w14:paraId="403B755A"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1CD7C9F5" w14:textId="77777777" w:rsidR="001803E8" w:rsidRDefault="001803E8" w:rsidP="003E011C">
            <w:pPr>
              <w:widowControl w:val="0"/>
              <w:spacing w:line="276" w:lineRule="auto"/>
              <w:rPr>
                <w:rFonts w:ascii="Arial" w:hAnsi="Arial"/>
                <w:color w:val="000000"/>
                <w:sz w:val="20"/>
                <w:szCs w:val="20"/>
              </w:rPr>
            </w:pPr>
            <w:r>
              <w:rPr>
                <w:color w:val="000000"/>
              </w:rPr>
              <w:t>4% debentures</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D6B80DE" w14:textId="77777777" w:rsidR="001803E8" w:rsidRDefault="001803E8" w:rsidP="003E011C">
            <w:pPr>
              <w:widowControl w:val="0"/>
              <w:spacing w:line="276" w:lineRule="auto"/>
              <w:jc w:val="right"/>
              <w:rPr>
                <w:rFonts w:ascii="Arial" w:hAnsi="Arial"/>
                <w:color w:val="000000"/>
                <w:sz w:val="20"/>
                <w:szCs w:val="20"/>
              </w:rPr>
            </w:pPr>
            <w:r>
              <w:rPr>
                <w:color w:val="000000"/>
              </w:rPr>
              <w:t>£100,000</w:t>
            </w:r>
          </w:p>
        </w:tc>
      </w:tr>
      <w:tr w:rsidR="001803E8" w14:paraId="1587FCBA" w14:textId="77777777" w:rsidTr="003E011C">
        <w:trPr>
          <w:trHeight w:val="360"/>
        </w:trPr>
        <w:tc>
          <w:tcPr>
            <w:tcW w:w="394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411DA15" w14:textId="77777777" w:rsidR="001803E8" w:rsidRDefault="001803E8" w:rsidP="003E011C">
            <w:pPr>
              <w:widowControl w:val="0"/>
              <w:spacing w:line="276" w:lineRule="auto"/>
              <w:rPr>
                <w:rFonts w:ascii="Arial" w:hAnsi="Arial"/>
                <w:color w:val="000000"/>
                <w:sz w:val="20"/>
                <w:szCs w:val="20"/>
              </w:rPr>
            </w:pPr>
            <w:r>
              <w:rPr>
                <w:color w:val="000000"/>
              </w:rPr>
              <w:t>debenture interest @ 4%</w:t>
            </w:r>
          </w:p>
        </w:tc>
        <w:tc>
          <w:tcPr>
            <w:tcW w:w="150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BE8300A" w14:textId="77777777" w:rsidR="001803E8" w:rsidRDefault="001803E8" w:rsidP="003E011C">
            <w:pPr>
              <w:widowControl w:val="0"/>
              <w:spacing w:line="276" w:lineRule="auto"/>
              <w:jc w:val="right"/>
              <w:rPr>
                <w:rFonts w:ascii="Arial" w:hAnsi="Arial"/>
                <w:color w:val="000000"/>
                <w:sz w:val="20"/>
                <w:szCs w:val="20"/>
              </w:rPr>
            </w:pPr>
            <w:r>
              <w:rPr>
                <w:color w:val="000000"/>
              </w:rPr>
              <w:t>£4,000</w:t>
            </w:r>
          </w:p>
        </w:tc>
      </w:tr>
    </w:tbl>
    <w:p w14:paraId="66D14C60" w14:textId="77777777" w:rsidR="001803E8" w:rsidRPr="001803E8" w:rsidRDefault="001803E8" w:rsidP="001803E8">
      <w:pPr>
        <w:pStyle w:val="Normal1"/>
        <w:rPr>
          <w:lang w:val="en-GB"/>
        </w:rPr>
      </w:pPr>
    </w:p>
    <w:p w14:paraId="066BE77B" w14:textId="77777777" w:rsidR="001803E8" w:rsidRPr="001803E8" w:rsidRDefault="001803E8" w:rsidP="001803E8">
      <w:pPr>
        <w:pStyle w:val="Heading3"/>
        <w:rPr>
          <w:lang w:val="en-GB"/>
        </w:rPr>
      </w:pPr>
      <w:bookmarkStart w:id="10" w:name="_Toc152784721"/>
      <w:r w:rsidRPr="001803E8">
        <w:rPr>
          <w:lang w:val="en-GB"/>
        </w:rPr>
        <w:t>Definition of income statement and importance</w:t>
      </w:r>
      <w:bookmarkEnd w:id="10"/>
      <w:r w:rsidRPr="001803E8">
        <w:rPr>
          <w:lang w:val="en-GB"/>
        </w:rPr>
        <w:t xml:space="preserve"> </w:t>
      </w:r>
    </w:p>
    <w:p w14:paraId="749BFCAC" w14:textId="77777777" w:rsidR="001803E8" w:rsidRPr="001803E8" w:rsidRDefault="001803E8" w:rsidP="001803E8">
      <w:pPr>
        <w:pStyle w:val="Normal1"/>
        <w:rPr>
          <w:lang w:val="en-GB"/>
        </w:rPr>
      </w:pPr>
      <w:r w:rsidRPr="001803E8">
        <w:rPr>
          <w:lang w:val="en-GB"/>
        </w:rPr>
        <w:t xml:space="preserve">Income statement is a part of a financial statement which shows how the company’s income and expenses are generated. It includes and evaluates the income and expenses of the business during the specific period of business operation. In the above case the income statement has been prepared for Wales Plc, the component its incomes within the income statements are sales or revenue is the income which has been deducted from direct and indirect expenses includes, cost of sales, distribution cost, salaries, administrative expenses, interests, depreciation and directors revenues (Robinson, 2020). All the income and expenses has helped earn the net profit of £187,350. </w:t>
      </w:r>
    </w:p>
    <w:p w14:paraId="1F394C05" w14:textId="77777777" w:rsidR="001803E8" w:rsidRPr="001803E8" w:rsidRDefault="001803E8" w:rsidP="001803E8">
      <w:pPr>
        <w:pStyle w:val="Normal1"/>
        <w:rPr>
          <w:lang w:val="en-GB"/>
        </w:rPr>
      </w:pPr>
      <w:r w:rsidRPr="001803E8">
        <w:rPr>
          <w:lang w:val="en-GB"/>
        </w:rPr>
        <w:t xml:space="preserve">The income statement is useful for the business management, stakeholders and investors to understand the financial performance and ability of the business to generate sales and profit during the year. This statement is used to make effective decisions on business profitability </w:t>
      </w:r>
      <w:proofErr w:type="gramStart"/>
      <w:r w:rsidRPr="001803E8">
        <w:rPr>
          <w:lang w:val="en-GB"/>
        </w:rPr>
        <w:t>and also</w:t>
      </w:r>
      <w:proofErr w:type="gramEnd"/>
      <w:r w:rsidRPr="001803E8">
        <w:rPr>
          <w:lang w:val="en-GB"/>
        </w:rPr>
        <w:t xml:space="preserve"> make strategies based on performance.  For stakeholders, it helps in making decisions on a company's profits, expenses and sales and further investments (</w:t>
      </w:r>
      <w:proofErr w:type="spellStart"/>
      <w:r w:rsidRPr="001803E8">
        <w:rPr>
          <w:lang w:val="en-GB"/>
        </w:rPr>
        <w:t>Cfainstitute</w:t>
      </w:r>
      <w:proofErr w:type="spellEnd"/>
      <w:r w:rsidRPr="001803E8">
        <w:rPr>
          <w:lang w:val="en-GB"/>
        </w:rPr>
        <w:t>, 2023).</w:t>
      </w:r>
    </w:p>
    <w:p w14:paraId="74262744" w14:textId="77777777" w:rsidR="001803E8" w:rsidRPr="001803E8" w:rsidRDefault="001803E8" w:rsidP="001803E8">
      <w:pPr>
        <w:pStyle w:val="Heading1"/>
        <w:rPr>
          <w:lang w:val="en-GB"/>
        </w:rPr>
      </w:pPr>
      <w:bookmarkStart w:id="11" w:name="_Toc152784722"/>
      <w:r w:rsidRPr="001803E8">
        <w:rPr>
          <w:lang w:val="en-GB"/>
        </w:rPr>
        <w:t>Question 3</w:t>
      </w:r>
      <w:bookmarkEnd w:id="11"/>
    </w:p>
    <w:p w14:paraId="76BD5888" w14:textId="7B2B5F1B" w:rsidR="001803E8" w:rsidRDefault="001803E8" w:rsidP="001803E8">
      <w:pPr>
        <w:pStyle w:val="Heading2"/>
        <w:numPr>
          <w:ilvl w:val="0"/>
          <w:numId w:val="3"/>
        </w:numPr>
        <w:rPr>
          <w:lang w:val="en-GB"/>
        </w:rPr>
      </w:pPr>
      <w:bookmarkStart w:id="12" w:name="_Toc152784723"/>
      <w:r w:rsidRPr="001803E8">
        <w:rPr>
          <w:lang w:val="en-GB"/>
        </w:rPr>
        <w:t>Calculate the ratio for Sweets Plc for 2022 and 2021</w:t>
      </w:r>
      <w:bookmarkEnd w:id="12"/>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515"/>
        <w:gridCol w:w="2150"/>
        <w:gridCol w:w="3810"/>
        <w:gridCol w:w="1437"/>
        <w:gridCol w:w="1448"/>
      </w:tblGrid>
      <w:tr w:rsidR="001803E8" w14:paraId="7A1693BD" w14:textId="77777777" w:rsidTr="001803E8">
        <w:trPr>
          <w:trHeight w:val="360"/>
        </w:trPr>
        <w:tc>
          <w:tcPr>
            <w:tcW w:w="514"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C450EFC"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vAlign w:val="bottom"/>
          </w:tcPr>
          <w:p w14:paraId="405CB901"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vAlign w:val="bottom"/>
          </w:tcPr>
          <w:p w14:paraId="403244F0" w14:textId="77777777" w:rsidR="001803E8" w:rsidRDefault="001803E8" w:rsidP="003E011C">
            <w:pPr>
              <w:widowControl w:val="0"/>
              <w:spacing w:line="276" w:lineRule="auto"/>
              <w:rPr>
                <w:rFonts w:ascii="Arial" w:hAnsi="Arial"/>
                <w:color w:val="000000"/>
                <w:sz w:val="20"/>
                <w:szCs w:val="20"/>
              </w:rPr>
            </w:pPr>
          </w:p>
        </w:tc>
        <w:tc>
          <w:tcPr>
            <w:tcW w:w="2885" w:type="dxa"/>
            <w:gridSpan w:val="2"/>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vAlign w:val="bottom"/>
          </w:tcPr>
          <w:p w14:paraId="638B8267" w14:textId="77777777" w:rsidR="001803E8" w:rsidRDefault="001803E8" w:rsidP="003E011C">
            <w:pPr>
              <w:widowControl w:val="0"/>
              <w:spacing w:line="276" w:lineRule="auto"/>
              <w:jc w:val="center"/>
              <w:rPr>
                <w:rFonts w:ascii="Arial" w:hAnsi="Arial"/>
                <w:color w:val="000000"/>
                <w:sz w:val="20"/>
                <w:szCs w:val="20"/>
              </w:rPr>
            </w:pPr>
            <w:r>
              <w:rPr>
                <w:b/>
                <w:color w:val="000000"/>
              </w:rPr>
              <w:t>Calculation</w:t>
            </w:r>
          </w:p>
        </w:tc>
      </w:tr>
      <w:tr w:rsidR="001803E8" w14:paraId="7F0F2A47"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F2EB032"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D2A55CA" w14:textId="77777777" w:rsidR="001803E8" w:rsidRDefault="001803E8" w:rsidP="003E011C">
            <w:pPr>
              <w:widowControl w:val="0"/>
              <w:spacing w:line="276" w:lineRule="auto"/>
              <w:rPr>
                <w:rFonts w:ascii="Arial" w:hAnsi="Arial"/>
                <w:color w:val="000000"/>
                <w:sz w:val="20"/>
                <w:szCs w:val="20"/>
              </w:rPr>
            </w:pPr>
            <w:r>
              <w:rPr>
                <w:b/>
                <w:color w:val="000000"/>
              </w:rPr>
              <w:t>Ratios</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C2A083D" w14:textId="77777777" w:rsidR="001803E8" w:rsidRDefault="001803E8" w:rsidP="003E011C">
            <w:pPr>
              <w:widowControl w:val="0"/>
              <w:spacing w:line="276" w:lineRule="auto"/>
              <w:rPr>
                <w:rFonts w:ascii="Arial" w:hAnsi="Arial"/>
                <w:color w:val="000000"/>
                <w:sz w:val="20"/>
                <w:szCs w:val="20"/>
              </w:rPr>
            </w:pPr>
            <w:r>
              <w:rPr>
                <w:b/>
                <w:color w:val="000000"/>
              </w:rPr>
              <w:t>Formula</w:t>
            </w: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38AEE8B" w14:textId="77777777" w:rsidR="001803E8" w:rsidRDefault="001803E8" w:rsidP="003E011C">
            <w:pPr>
              <w:widowControl w:val="0"/>
              <w:spacing w:line="276" w:lineRule="auto"/>
              <w:jc w:val="right"/>
              <w:rPr>
                <w:rFonts w:ascii="Arial" w:hAnsi="Arial"/>
                <w:color w:val="000000"/>
                <w:sz w:val="20"/>
                <w:szCs w:val="20"/>
              </w:rPr>
            </w:pPr>
            <w:r>
              <w:rPr>
                <w:b/>
                <w:color w:val="000000"/>
              </w:rPr>
              <w:t>2022</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3EE1101" w14:textId="77777777" w:rsidR="001803E8" w:rsidRDefault="001803E8" w:rsidP="003E011C">
            <w:pPr>
              <w:widowControl w:val="0"/>
              <w:spacing w:line="276" w:lineRule="auto"/>
              <w:jc w:val="right"/>
              <w:rPr>
                <w:rFonts w:ascii="Arial" w:hAnsi="Arial"/>
                <w:color w:val="000000"/>
                <w:sz w:val="20"/>
                <w:szCs w:val="20"/>
              </w:rPr>
            </w:pPr>
            <w:r>
              <w:rPr>
                <w:b/>
                <w:color w:val="000000"/>
              </w:rPr>
              <w:t>2021</w:t>
            </w:r>
          </w:p>
        </w:tc>
      </w:tr>
      <w:tr w:rsidR="001803E8" w14:paraId="1B8443AC" w14:textId="77777777" w:rsidTr="001803E8">
        <w:trPr>
          <w:trHeight w:val="63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3D5DA9C" w14:textId="77777777" w:rsidR="001803E8" w:rsidRDefault="001803E8" w:rsidP="003E011C">
            <w:pPr>
              <w:widowControl w:val="0"/>
              <w:spacing w:line="276" w:lineRule="auto"/>
              <w:jc w:val="right"/>
              <w:rPr>
                <w:rFonts w:ascii="Arial" w:hAnsi="Arial"/>
                <w:color w:val="000000"/>
                <w:sz w:val="20"/>
                <w:szCs w:val="20"/>
              </w:rPr>
            </w:pPr>
            <w:r>
              <w:rPr>
                <w:color w:val="000000"/>
              </w:rPr>
              <w:t>1</w:t>
            </w: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E304D0B" w14:textId="77777777" w:rsidR="001803E8" w:rsidRDefault="001803E8" w:rsidP="003E011C">
            <w:pPr>
              <w:widowControl w:val="0"/>
              <w:spacing w:line="276" w:lineRule="auto"/>
              <w:rPr>
                <w:rFonts w:ascii="Arial" w:hAnsi="Arial"/>
                <w:color w:val="000000"/>
                <w:sz w:val="20"/>
                <w:szCs w:val="20"/>
              </w:rPr>
            </w:pPr>
            <w:r>
              <w:rPr>
                <w:b/>
                <w:color w:val="000000"/>
              </w:rPr>
              <w:t>ROCE or return on capital employed</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E086594" w14:textId="77777777" w:rsidR="001803E8" w:rsidRDefault="001803E8" w:rsidP="003E011C">
            <w:pPr>
              <w:widowControl w:val="0"/>
              <w:spacing w:line="276" w:lineRule="auto"/>
              <w:rPr>
                <w:rFonts w:ascii="Arial" w:hAnsi="Arial"/>
                <w:color w:val="000000"/>
                <w:sz w:val="20"/>
                <w:szCs w:val="20"/>
              </w:rPr>
            </w:pPr>
            <w:r>
              <w:rPr>
                <w:b/>
                <w:color w:val="000000"/>
              </w:rPr>
              <w:t>(EBIT or operating profit)/ Capital employed</w:t>
            </w: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32DBCA8" w14:textId="77777777" w:rsidR="001803E8" w:rsidRDefault="001803E8" w:rsidP="003E011C">
            <w:pPr>
              <w:widowControl w:val="0"/>
              <w:spacing w:line="276" w:lineRule="auto"/>
              <w:jc w:val="right"/>
              <w:rPr>
                <w:rFonts w:ascii="Arial" w:hAnsi="Arial"/>
                <w:color w:val="000000"/>
                <w:sz w:val="20"/>
                <w:szCs w:val="20"/>
              </w:rPr>
            </w:pPr>
            <w:r>
              <w:rPr>
                <w:b/>
                <w:color w:val="000000"/>
              </w:rPr>
              <w:t>0.1114 or 11.14%</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CAB1D00" w14:textId="77777777" w:rsidR="001803E8" w:rsidRDefault="001803E8" w:rsidP="003E011C">
            <w:pPr>
              <w:widowControl w:val="0"/>
              <w:spacing w:line="276" w:lineRule="auto"/>
              <w:jc w:val="right"/>
              <w:rPr>
                <w:rFonts w:ascii="Arial" w:hAnsi="Arial"/>
                <w:color w:val="000000"/>
                <w:sz w:val="20"/>
                <w:szCs w:val="20"/>
              </w:rPr>
            </w:pPr>
            <w:r>
              <w:rPr>
                <w:b/>
                <w:color w:val="000000"/>
              </w:rPr>
              <w:t>0.0993 or 9.93%</w:t>
            </w:r>
          </w:p>
        </w:tc>
      </w:tr>
      <w:tr w:rsidR="001803E8" w14:paraId="40A6A9B5"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C24F092"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02DEC7D" w14:textId="77777777" w:rsidR="001803E8" w:rsidRDefault="001803E8" w:rsidP="003E011C">
            <w:pPr>
              <w:widowControl w:val="0"/>
              <w:spacing w:line="276" w:lineRule="auto"/>
              <w:rPr>
                <w:rFonts w:ascii="Arial" w:hAnsi="Arial"/>
                <w:color w:val="000000"/>
                <w:sz w:val="20"/>
                <w:szCs w:val="20"/>
              </w:rPr>
            </w:pPr>
            <w:r>
              <w:rPr>
                <w:color w:val="000000"/>
              </w:rPr>
              <w:t>Capital employed (£m)</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CD658AB" w14:textId="77777777" w:rsidR="001803E8" w:rsidRDefault="001803E8" w:rsidP="003E011C">
            <w:pPr>
              <w:widowControl w:val="0"/>
              <w:spacing w:line="276" w:lineRule="auto"/>
              <w:rPr>
                <w:rFonts w:ascii="Arial" w:hAnsi="Arial"/>
                <w:color w:val="000000"/>
                <w:sz w:val="20"/>
                <w:szCs w:val="20"/>
              </w:rPr>
            </w:pPr>
            <w:r>
              <w:rPr>
                <w:color w:val="000000"/>
              </w:rPr>
              <w:t>Total asset - current liabilities</w:t>
            </w: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6146945" w14:textId="77777777" w:rsidR="001803E8" w:rsidRDefault="001803E8" w:rsidP="003E011C">
            <w:pPr>
              <w:widowControl w:val="0"/>
              <w:spacing w:line="276" w:lineRule="auto"/>
              <w:jc w:val="right"/>
              <w:rPr>
                <w:rFonts w:ascii="Arial" w:hAnsi="Arial"/>
                <w:color w:val="000000"/>
                <w:sz w:val="20"/>
                <w:szCs w:val="20"/>
              </w:rPr>
            </w:pPr>
            <w:r>
              <w:rPr>
                <w:color w:val="000000"/>
              </w:rPr>
              <w:t>7225</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8174B0A" w14:textId="77777777" w:rsidR="001803E8" w:rsidRDefault="001803E8" w:rsidP="003E011C">
            <w:pPr>
              <w:widowControl w:val="0"/>
              <w:spacing w:line="276" w:lineRule="auto"/>
              <w:jc w:val="right"/>
              <w:rPr>
                <w:rFonts w:ascii="Arial" w:hAnsi="Arial"/>
                <w:color w:val="000000"/>
                <w:sz w:val="20"/>
                <w:szCs w:val="20"/>
              </w:rPr>
            </w:pPr>
            <w:r>
              <w:rPr>
                <w:color w:val="000000"/>
              </w:rPr>
              <w:t>7041</w:t>
            </w:r>
          </w:p>
        </w:tc>
      </w:tr>
      <w:tr w:rsidR="001803E8" w14:paraId="0F7BDF97" w14:textId="77777777" w:rsidTr="001803E8">
        <w:trPr>
          <w:trHeight w:val="34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4C94DE2"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9BDBBBB"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D7CC9A"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07D0F75B"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c>
          <w:tcPr>
            <w:tcW w:w="1448"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76AE1581"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r>
      <w:tr w:rsidR="001803E8" w14:paraId="55C5F479"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E3D62B9"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40115E5" w14:textId="77777777" w:rsidR="001803E8" w:rsidRDefault="001803E8" w:rsidP="003E011C">
            <w:pPr>
              <w:widowControl w:val="0"/>
              <w:spacing w:line="276" w:lineRule="auto"/>
              <w:rPr>
                <w:rFonts w:ascii="Arial" w:hAnsi="Arial"/>
                <w:color w:val="000000"/>
                <w:sz w:val="20"/>
                <w:szCs w:val="20"/>
              </w:rPr>
            </w:pPr>
            <w:r>
              <w:rPr>
                <w:color w:val="000000"/>
              </w:rPr>
              <w:t>Operating profit</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8B1BEFF"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5F8F715" w14:textId="77777777" w:rsidR="001803E8" w:rsidRDefault="001803E8" w:rsidP="003E011C">
            <w:pPr>
              <w:widowControl w:val="0"/>
              <w:spacing w:line="276" w:lineRule="auto"/>
              <w:jc w:val="right"/>
              <w:rPr>
                <w:rFonts w:ascii="Arial" w:hAnsi="Arial"/>
                <w:color w:val="000000"/>
                <w:sz w:val="20"/>
                <w:szCs w:val="20"/>
              </w:rPr>
            </w:pPr>
            <w:r>
              <w:rPr>
                <w:color w:val="000000"/>
              </w:rPr>
              <w:t>805</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B2BAE2D" w14:textId="77777777" w:rsidR="001803E8" w:rsidRDefault="001803E8" w:rsidP="003E011C">
            <w:pPr>
              <w:widowControl w:val="0"/>
              <w:spacing w:line="276" w:lineRule="auto"/>
              <w:jc w:val="right"/>
              <w:rPr>
                <w:rFonts w:ascii="Arial" w:hAnsi="Arial"/>
                <w:color w:val="000000"/>
                <w:sz w:val="20"/>
                <w:szCs w:val="20"/>
              </w:rPr>
            </w:pPr>
            <w:r>
              <w:rPr>
                <w:color w:val="000000"/>
              </w:rPr>
              <w:t>699</w:t>
            </w:r>
          </w:p>
        </w:tc>
      </w:tr>
      <w:tr w:rsidR="001803E8" w14:paraId="61D33FAC"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640B72D"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BBFFE6F" w14:textId="77777777" w:rsidR="001803E8" w:rsidRDefault="001803E8" w:rsidP="003E011C">
            <w:pPr>
              <w:widowControl w:val="0"/>
              <w:spacing w:line="276" w:lineRule="auto"/>
              <w:rPr>
                <w:rFonts w:ascii="Arial" w:hAnsi="Arial"/>
                <w:color w:val="000000"/>
                <w:sz w:val="20"/>
                <w:szCs w:val="20"/>
              </w:rPr>
            </w:pPr>
            <w:r>
              <w:rPr>
                <w:color w:val="000000"/>
              </w:rPr>
              <w:t>Total assets</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F90ADEF"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C6D79D9" w14:textId="77777777" w:rsidR="001803E8" w:rsidRDefault="001803E8" w:rsidP="003E011C">
            <w:pPr>
              <w:widowControl w:val="0"/>
              <w:spacing w:line="276" w:lineRule="auto"/>
              <w:jc w:val="right"/>
              <w:rPr>
                <w:rFonts w:ascii="Arial" w:hAnsi="Arial"/>
                <w:color w:val="000000"/>
                <w:sz w:val="20"/>
                <w:szCs w:val="20"/>
              </w:rPr>
            </w:pPr>
            <w:r>
              <w:rPr>
                <w:color w:val="000000"/>
              </w:rPr>
              <w:t>9736</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EE8535E" w14:textId="77777777" w:rsidR="001803E8" w:rsidRDefault="001803E8" w:rsidP="003E011C">
            <w:pPr>
              <w:widowControl w:val="0"/>
              <w:spacing w:line="276" w:lineRule="auto"/>
              <w:jc w:val="right"/>
              <w:rPr>
                <w:rFonts w:ascii="Arial" w:hAnsi="Arial"/>
                <w:color w:val="000000"/>
                <w:sz w:val="20"/>
                <w:szCs w:val="20"/>
              </w:rPr>
            </w:pPr>
            <w:r>
              <w:rPr>
                <w:color w:val="000000"/>
              </w:rPr>
              <w:t>10087</w:t>
            </w:r>
          </w:p>
        </w:tc>
      </w:tr>
      <w:tr w:rsidR="001803E8" w14:paraId="0E74C589"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03E9383"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BADBCE3" w14:textId="77777777" w:rsidR="001803E8" w:rsidRDefault="001803E8" w:rsidP="003E011C">
            <w:pPr>
              <w:widowControl w:val="0"/>
              <w:spacing w:line="276" w:lineRule="auto"/>
              <w:rPr>
                <w:rFonts w:ascii="Arial" w:hAnsi="Arial"/>
                <w:color w:val="000000"/>
                <w:sz w:val="20"/>
                <w:szCs w:val="20"/>
              </w:rPr>
            </w:pPr>
            <w:r>
              <w:rPr>
                <w:color w:val="000000"/>
              </w:rPr>
              <w:t>Current liabilities</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334486D"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7CB5E7C" w14:textId="77777777" w:rsidR="001803E8" w:rsidRDefault="001803E8" w:rsidP="003E011C">
            <w:pPr>
              <w:widowControl w:val="0"/>
              <w:spacing w:line="276" w:lineRule="auto"/>
              <w:jc w:val="right"/>
              <w:rPr>
                <w:rFonts w:ascii="Arial" w:hAnsi="Arial"/>
                <w:color w:val="000000"/>
                <w:sz w:val="20"/>
                <w:szCs w:val="20"/>
              </w:rPr>
            </w:pPr>
            <w:r>
              <w:rPr>
                <w:color w:val="000000"/>
              </w:rPr>
              <w:t>2511</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FF46933" w14:textId="77777777" w:rsidR="001803E8" w:rsidRDefault="001803E8" w:rsidP="003E011C">
            <w:pPr>
              <w:widowControl w:val="0"/>
              <w:spacing w:line="276" w:lineRule="auto"/>
              <w:jc w:val="right"/>
              <w:rPr>
                <w:rFonts w:ascii="Arial" w:hAnsi="Arial"/>
                <w:color w:val="000000"/>
                <w:sz w:val="20"/>
                <w:szCs w:val="20"/>
              </w:rPr>
            </w:pPr>
            <w:r>
              <w:rPr>
                <w:color w:val="000000"/>
              </w:rPr>
              <w:t>3046</w:t>
            </w:r>
          </w:p>
        </w:tc>
      </w:tr>
      <w:tr w:rsidR="001803E8" w14:paraId="156C4FA8" w14:textId="77777777" w:rsidTr="001803E8">
        <w:trPr>
          <w:trHeight w:val="31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0CAE3ED"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296B5B0"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AC522CA"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7D470FC" w14:textId="77777777" w:rsidR="001803E8" w:rsidRDefault="001803E8" w:rsidP="003E011C">
            <w:pPr>
              <w:widowControl w:val="0"/>
              <w:spacing w:line="276" w:lineRule="auto"/>
              <w:rPr>
                <w:rFonts w:ascii="Arial" w:hAnsi="Arial"/>
                <w:color w:val="000000"/>
                <w:sz w:val="20"/>
                <w:szCs w:val="20"/>
              </w:rPr>
            </w:pP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BFF1F9B" w14:textId="77777777" w:rsidR="001803E8" w:rsidRDefault="001803E8" w:rsidP="003E011C">
            <w:pPr>
              <w:widowControl w:val="0"/>
              <w:spacing w:line="276" w:lineRule="auto"/>
              <w:rPr>
                <w:rFonts w:ascii="Arial" w:hAnsi="Arial"/>
                <w:color w:val="000000"/>
                <w:sz w:val="20"/>
                <w:szCs w:val="20"/>
              </w:rPr>
            </w:pPr>
          </w:p>
        </w:tc>
      </w:tr>
      <w:tr w:rsidR="001803E8" w14:paraId="4825ABB7"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7738AB68" w14:textId="77777777" w:rsidR="001803E8" w:rsidRDefault="001803E8" w:rsidP="003E011C">
            <w:pPr>
              <w:widowControl w:val="0"/>
              <w:spacing w:line="276" w:lineRule="auto"/>
              <w:jc w:val="right"/>
              <w:rPr>
                <w:rFonts w:ascii="Arial" w:hAnsi="Arial"/>
                <w:color w:val="000000"/>
                <w:sz w:val="20"/>
                <w:szCs w:val="20"/>
              </w:rPr>
            </w:pPr>
            <w:r>
              <w:rPr>
                <w:color w:val="000000"/>
              </w:rPr>
              <w:t>2</w:t>
            </w: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414AAA4" w14:textId="77777777" w:rsidR="001803E8" w:rsidRDefault="001803E8" w:rsidP="003E011C">
            <w:pPr>
              <w:widowControl w:val="0"/>
              <w:spacing w:line="276" w:lineRule="auto"/>
              <w:rPr>
                <w:rFonts w:ascii="Arial" w:hAnsi="Arial"/>
                <w:color w:val="000000"/>
                <w:sz w:val="20"/>
                <w:szCs w:val="20"/>
              </w:rPr>
            </w:pPr>
            <w:r>
              <w:rPr>
                <w:b/>
                <w:color w:val="000000"/>
              </w:rPr>
              <w:t>ROE or return on equity</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7E34B24" w14:textId="77777777" w:rsidR="001803E8" w:rsidRDefault="001803E8" w:rsidP="003E011C">
            <w:pPr>
              <w:widowControl w:val="0"/>
              <w:spacing w:line="276" w:lineRule="auto"/>
              <w:rPr>
                <w:rFonts w:ascii="Arial" w:hAnsi="Arial"/>
                <w:color w:val="000000"/>
                <w:sz w:val="20"/>
                <w:szCs w:val="20"/>
              </w:rPr>
            </w:pPr>
            <w:r>
              <w:rPr>
                <w:b/>
                <w:color w:val="000000"/>
              </w:rPr>
              <w:t>Net profit/ equity shareholder</w:t>
            </w: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5C67DB2" w14:textId="77777777" w:rsidR="001803E8" w:rsidRDefault="001803E8" w:rsidP="003E011C">
            <w:pPr>
              <w:widowControl w:val="0"/>
              <w:spacing w:line="276" w:lineRule="auto"/>
              <w:jc w:val="right"/>
              <w:rPr>
                <w:rFonts w:ascii="Arial" w:hAnsi="Arial"/>
                <w:color w:val="000000"/>
                <w:sz w:val="20"/>
                <w:szCs w:val="20"/>
              </w:rPr>
            </w:pPr>
            <w:r>
              <w:rPr>
                <w:b/>
                <w:color w:val="000000"/>
              </w:rPr>
              <w:t>0.1396 or 13.965</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AD0D26E" w14:textId="77777777" w:rsidR="001803E8" w:rsidRDefault="001803E8" w:rsidP="003E011C">
            <w:pPr>
              <w:widowControl w:val="0"/>
              <w:spacing w:line="276" w:lineRule="auto"/>
              <w:jc w:val="right"/>
              <w:rPr>
                <w:rFonts w:ascii="Arial" w:hAnsi="Arial"/>
                <w:color w:val="000000"/>
                <w:sz w:val="20"/>
                <w:szCs w:val="20"/>
              </w:rPr>
            </w:pPr>
            <w:r>
              <w:rPr>
                <w:b/>
                <w:color w:val="000000"/>
              </w:rPr>
              <w:t>0.1257 or 12.57%</w:t>
            </w:r>
          </w:p>
        </w:tc>
      </w:tr>
      <w:tr w:rsidR="001803E8" w14:paraId="0B010CB9" w14:textId="77777777" w:rsidTr="001803E8">
        <w:trPr>
          <w:trHeight w:val="34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68395894"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B082271"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21E52D9"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605D03CE"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c>
          <w:tcPr>
            <w:tcW w:w="1448"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6B67DFC9"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r>
      <w:tr w:rsidR="001803E8" w14:paraId="6217437B"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251BB7F"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492CA02" w14:textId="77777777" w:rsidR="001803E8" w:rsidRDefault="001803E8" w:rsidP="003E011C">
            <w:pPr>
              <w:widowControl w:val="0"/>
              <w:spacing w:line="276" w:lineRule="auto"/>
              <w:rPr>
                <w:rFonts w:ascii="Arial" w:hAnsi="Arial"/>
                <w:color w:val="000000"/>
                <w:sz w:val="20"/>
                <w:szCs w:val="20"/>
              </w:rPr>
            </w:pPr>
            <w:r>
              <w:rPr>
                <w:color w:val="000000"/>
              </w:rPr>
              <w:t>Net profit</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E5C8486"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E54BB54" w14:textId="77777777" w:rsidR="001803E8" w:rsidRDefault="001803E8" w:rsidP="003E011C">
            <w:pPr>
              <w:widowControl w:val="0"/>
              <w:spacing w:line="276" w:lineRule="auto"/>
              <w:jc w:val="right"/>
              <w:rPr>
                <w:rFonts w:ascii="Arial" w:hAnsi="Arial"/>
                <w:color w:val="000000"/>
                <w:sz w:val="20"/>
                <w:szCs w:val="20"/>
              </w:rPr>
            </w:pPr>
            <w:r>
              <w:rPr>
                <w:color w:val="000000"/>
              </w:rPr>
              <w:t>431</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3A37D9F" w14:textId="77777777" w:rsidR="001803E8" w:rsidRDefault="001803E8" w:rsidP="003E011C">
            <w:pPr>
              <w:widowControl w:val="0"/>
              <w:spacing w:line="276" w:lineRule="auto"/>
              <w:jc w:val="right"/>
              <w:rPr>
                <w:rFonts w:ascii="Arial" w:hAnsi="Arial"/>
                <w:color w:val="000000"/>
                <w:sz w:val="20"/>
                <w:szCs w:val="20"/>
              </w:rPr>
            </w:pPr>
            <w:r>
              <w:rPr>
                <w:color w:val="000000"/>
              </w:rPr>
              <w:t>366</w:t>
            </w:r>
          </w:p>
        </w:tc>
      </w:tr>
      <w:tr w:rsidR="001803E8" w14:paraId="06CD7F9F"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184B64D"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B528209" w14:textId="77777777" w:rsidR="001803E8" w:rsidRDefault="001803E8" w:rsidP="003E011C">
            <w:pPr>
              <w:widowControl w:val="0"/>
              <w:spacing w:line="276" w:lineRule="auto"/>
              <w:rPr>
                <w:rFonts w:ascii="Arial" w:hAnsi="Arial"/>
                <w:color w:val="000000"/>
                <w:sz w:val="20"/>
                <w:szCs w:val="20"/>
              </w:rPr>
            </w:pPr>
            <w:r>
              <w:rPr>
                <w:color w:val="000000"/>
              </w:rPr>
              <w:t>Equity shareholder</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75379D9"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87646DC" w14:textId="77777777" w:rsidR="001803E8" w:rsidRDefault="001803E8" w:rsidP="003E011C">
            <w:pPr>
              <w:widowControl w:val="0"/>
              <w:spacing w:line="276" w:lineRule="auto"/>
              <w:jc w:val="right"/>
              <w:rPr>
                <w:rFonts w:ascii="Arial" w:hAnsi="Arial"/>
                <w:color w:val="000000"/>
                <w:sz w:val="20"/>
                <w:szCs w:val="20"/>
              </w:rPr>
            </w:pPr>
            <w:r>
              <w:rPr>
                <w:color w:val="000000"/>
              </w:rPr>
              <w:t>3088</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C893546" w14:textId="77777777" w:rsidR="001803E8" w:rsidRDefault="001803E8" w:rsidP="003E011C">
            <w:pPr>
              <w:widowControl w:val="0"/>
              <w:spacing w:line="276" w:lineRule="auto"/>
              <w:jc w:val="right"/>
              <w:rPr>
                <w:rFonts w:ascii="Arial" w:hAnsi="Arial"/>
                <w:color w:val="000000"/>
                <w:sz w:val="20"/>
                <w:szCs w:val="20"/>
              </w:rPr>
            </w:pPr>
            <w:r>
              <w:rPr>
                <w:color w:val="000000"/>
              </w:rPr>
              <w:t>2912</w:t>
            </w:r>
          </w:p>
        </w:tc>
      </w:tr>
      <w:tr w:rsidR="001803E8" w14:paraId="4BCD042B" w14:textId="77777777" w:rsidTr="001803E8">
        <w:trPr>
          <w:trHeight w:val="31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4A5AB4A"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2A8F606"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6F30A3E"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4DC99A2" w14:textId="77777777" w:rsidR="001803E8" w:rsidRDefault="001803E8" w:rsidP="003E011C">
            <w:pPr>
              <w:widowControl w:val="0"/>
              <w:spacing w:line="276" w:lineRule="auto"/>
              <w:rPr>
                <w:rFonts w:ascii="Arial" w:hAnsi="Arial"/>
                <w:color w:val="000000"/>
                <w:sz w:val="20"/>
                <w:szCs w:val="20"/>
              </w:rPr>
            </w:pP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DFE9CAB" w14:textId="77777777" w:rsidR="001803E8" w:rsidRDefault="001803E8" w:rsidP="003E011C">
            <w:pPr>
              <w:widowControl w:val="0"/>
              <w:spacing w:line="276" w:lineRule="auto"/>
              <w:rPr>
                <w:rFonts w:ascii="Arial" w:hAnsi="Arial"/>
                <w:color w:val="000000"/>
                <w:sz w:val="20"/>
                <w:szCs w:val="20"/>
              </w:rPr>
            </w:pPr>
          </w:p>
        </w:tc>
      </w:tr>
      <w:tr w:rsidR="001803E8" w14:paraId="2CF3179C"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325BA5E" w14:textId="77777777" w:rsidR="001803E8" w:rsidRDefault="001803E8" w:rsidP="003E011C">
            <w:pPr>
              <w:widowControl w:val="0"/>
              <w:spacing w:line="276" w:lineRule="auto"/>
              <w:jc w:val="right"/>
              <w:rPr>
                <w:rFonts w:ascii="Arial" w:hAnsi="Arial"/>
                <w:color w:val="000000"/>
                <w:sz w:val="20"/>
                <w:szCs w:val="20"/>
              </w:rPr>
            </w:pPr>
            <w:r>
              <w:rPr>
                <w:color w:val="000000"/>
              </w:rPr>
              <w:t>3</w:t>
            </w: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96B6C56" w14:textId="77777777" w:rsidR="001803E8" w:rsidRDefault="001803E8" w:rsidP="003E011C">
            <w:pPr>
              <w:widowControl w:val="0"/>
              <w:spacing w:line="276" w:lineRule="auto"/>
              <w:rPr>
                <w:rFonts w:ascii="Arial" w:hAnsi="Arial"/>
                <w:color w:val="000000"/>
                <w:sz w:val="20"/>
                <w:szCs w:val="20"/>
              </w:rPr>
            </w:pPr>
            <w:proofErr w:type="spellStart"/>
            <w:r>
              <w:rPr>
                <w:b/>
                <w:color w:val="000000"/>
              </w:rPr>
              <w:t>Earning</w:t>
            </w:r>
            <w:proofErr w:type="spellEnd"/>
            <w:r>
              <w:rPr>
                <w:b/>
                <w:color w:val="000000"/>
              </w:rPr>
              <w:t xml:space="preserve"> per share</w:t>
            </w:r>
          </w:p>
        </w:tc>
        <w:tc>
          <w:tcPr>
            <w:tcW w:w="3809"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1927DDF6" w14:textId="77777777" w:rsidR="001803E8" w:rsidRDefault="001803E8" w:rsidP="003E011C">
            <w:pPr>
              <w:widowControl w:val="0"/>
              <w:spacing w:line="276" w:lineRule="auto"/>
              <w:rPr>
                <w:rFonts w:ascii="Arial" w:hAnsi="Arial"/>
                <w:color w:val="000000"/>
                <w:sz w:val="20"/>
                <w:szCs w:val="20"/>
              </w:rPr>
            </w:pPr>
            <w:r>
              <w:rPr>
                <w:b/>
                <w:color w:val="040C28"/>
              </w:rPr>
              <w:t>[Net Income / Total Shares Outstanding]</w:t>
            </w: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97ADB1E" w14:textId="77777777" w:rsidR="001803E8" w:rsidRDefault="001803E8" w:rsidP="003E011C">
            <w:pPr>
              <w:widowControl w:val="0"/>
              <w:spacing w:line="276" w:lineRule="auto"/>
              <w:jc w:val="right"/>
              <w:rPr>
                <w:rFonts w:ascii="Arial" w:hAnsi="Arial"/>
                <w:color w:val="000000"/>
                <w:sz w:val="20"/>
                <w:szCs w:val="20"/>
              </w:rPr>
            </w:pPr>
            <w:r>
              <w:rPr>
                <w:b/>
                <w:color w:val="000000"/>
              </w:rPr>
              <w:t>0.7183</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934E2F1" w14:textId="77777777" w:rsidR="001803E8" w:rsidRDefault="001803E8" w:rsidP="003E011C">
            <w:pPr>
              <w:widowControl w:val="0"/>
              <w:spacing w:line="276" w:lineRule="auto"/>
              <w:jc w:val="right"/>
              <w:rPr>
                <w:rFonts w:ascii="Arial" w:hAnsi="Arial"/>
                <w:color w:val="000000"/>
                <w:sz w:val="20"/>
                <w:szCs w:val="20"/>
              </w:rPr>
            </w:pPr>
            <w:r>
              <w:rPr>
                <w:b/>
                <w:color w:val="000000"/>
              </w:rPr>
              <w:t>0.6100</w:t>
            </w:r>
          </w:p>
        </w:tc>
      </w:tr>
      <w:tr w:rsidR="001803E8" w14:paraId="2E5F47D5" w14:textId="77777777" w:rsidTr="001803E8">
        <w:trPr>
          <w:trHeight w:val="34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4DD9045"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2F45D51"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3ACB362"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036A90F8"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c>
          <w:tcPr>
            <w:tcW w:w="1448"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2A482FD2"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r>
      <w:tr w:rsidR="001803E8" w14:paraId="0EC23C14"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853873B"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7779589" w14:textId="77777777" w:rsidR="001803E8" w:rsidRDefault="001803E8" w:rsidP="003E011C">
            <w:pPr>
              <w:widowControl w:val="0"/>
              <w:spacing w:line="276" w:lineRule="auto"/>
              <w:rPr>
                <w:rFonts w:ascii="Arial" w:hAnsi="Arial"/>
                <w:color w:val="000000"/>
                <w:sz w:val="20"/>
                <w:szCs w:val="20"/>
              </w:rPr>
            </w:pPr>
            <w:r>
              <w:rPr>
                <w:color w:val="000000"/>
              </w:rPr>
              <w:t>Net income or Net profit</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1B07DF7"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ADD345E" w14:textId="77777777" w:rsidR="001803E8" w:rsidRDefault="001803E8" w:rsidP="003E011C">
            <w:pPr>
              <w:widowControl w:val="0"/>
              <w:spacing w:line="276" w:lineRule="auto"/>
              <w:jc w:val="right"/>
              <w:rPr>
                <w:rFonts w:ascii="Arial" w:hAnsi="Arial"/>
                <w:color w:val="000000"/>
                <w:sz w:val="20"/>
                <w:szCs w:val="20"/>
              </w:rPr>
            </w:pPr>
            <w:r>
              <w:rPr>
                <w:color w:val="000000"/>
              </w:rPr>
              <w:t>431</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32EA023" w14:textId="77777777" w:rsidR="001803E8" w:rsidRDefault="001803E8" w:rsidP="003E011C">
            <w:pPr>
              <w:widowControl w:val="0"/>
              <w:spacing w:line="276" w:lineRule="auto"/>
              <w:jc w:val="right"/>
              <w:rPr>
                <w:rFonts w:ascii="Arial" w:hAnsi="Arial"/>
                <w:color w:val="000000"/>
                <w:sz w:val="20"/>
                <w:szCs w:val="20"/>
              </w:rPr>
            </w:pPr>
            <w:r>
              <w:rPr>
                <w:color w:val="000000"/>
              </w:rPr>
              <w:t>366</w:t>
            </w:r>
          </w:p>
        </w:tc>
      </w:tr>
      <w:tr w:rsidR="001803E8" w14:paraId="0D533560"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C878B2E"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6F33B3B" w14:textId="77777777" w:rsidR="001803E8" w:rsidRDefault="001803E8" w:rsidP="003E011C">
            <w:pPr>
              <w:widowControl w:val="0"/>
              <w:spacing w:line="276" w:lineRule="auto"/>
              <w:rPr>
                <w:rFonts w:ascii="Arial" w:hAnsi="Arial"/>
                <w:color w:val="000000"/>
                <w:sz w:val="20"/>
                <w:szCs w:val="20"/>
              </w:rPr>
            </w:pPr>
            <w:r>
              <w:rPr>
                <w:color w:val="000000"/>
              </w:rPr>
              <w:t>Total share outstanding</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C33FFE7"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1ED26F9" w14:textId="77777777" w:rsidR="001803E8" w:rsidRDefault="001803E8" w:rsidP="003E011C">
            <w:pPr>
              <w:widowControl w:val="0"/>
              <w:spacing w:line="276" w:lineRule="auto"/>
              <w:jc w:val="right"/>
              <w:rPr>
                <w:rFonts w:ascii="Arial" w:hAnsi="Arial"/>
                <w:color w:val="000000"/>
                <w:sz w:val="20"/>
                <w:szCs w:val="20"/>
              </w:rPr>
            </w:pPr>
            <w:r>
              <w:rPr>
                <w:color w:val="000000"/>
              </w:rPr>
              <w:t>600</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FCE111" w14:textId="77777777" w:rsidR="001803E8" w:rsidRDefault="001803E8" w:rsidP="003E011C">
            <w:pPr>
              <w:widowControl w:val="0"/>
              <w:spacing w:line="276" w:lineRule="auto"/>
              <w:jc w:val="right"/>
              <w:rPr>
                <w:rFonts w:ascii="Arial" w:hAnsi="Arial"/>
                <w:color w:val="000000"/>
                <w:sz w:val="20"/>
                <w:szCs w:val="20"/>
              </w:rPr>
            </w:pPr>
            <w:r>
              <w:rPr>
                <w:color w:val="000000"/>
              </w:rPr>
              <w:t>600</w:t>
            </w:r>
          </w:p>
        </w:tc>
      </w:tr>
      <w:tr w:rsidR="001803E8" w14:paraId="3154997B"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C336271"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A54563A" w14:textId="77777777" w:rsidR="001803E8" w:rsidRDefault="001803E8" w:rsidP="003E011C">
            <w:pPr>
              <w:widowControl w:val="0"/>
              <w:spacing w:line="276" w:lineRule="auto"/>
              <w:rPr>
                <w:rFonts w:ascii="Arial" w:hAnsi="Arial"/>
                <w:color w:val="000000"/>
                <w:sz w:val="20"/>
                <w:szCs w:val="20"/>
              </w:rPr>
            </w:pPr>
            <w:r>
              <w:rPr>
                <w:color w:val="000000"/>
              </w:rPr>
              <w:t>per share value</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07CCC5B"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B89E5F" w14:textId="77777777" w:rsidR="001803E8" w:rsidRDefault="001803E8" w:rsidP="003E011C">
            <w:pPr>
              <w:widowControl w:val="0"/>
              <w:spacing w:line="276" w:lineRule="auto"/>
              <w:rPr>
                <w:rFonts w:ascii="Arial" w:hAnsi="Arial"/>
                <w:color w:val="000000"/>
                <w:sz w:val="20"/>
                <w:szCs w:val="20"/>
              </w:rPr>
            </w:pPr>
            <w:r>
              <w:rPr>
                <w:color w:val="000000"/>
              </w:rPr>
              <w:t>50p</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BA057C9" w14:textId="77777777" w:rsidR="001803E8" w:rsidRDefault="001803E8" w:rsidP="003E011C">
            <w:pPr>
              <w:widowControl w:val="0"/>
              <w:spacing w:line="276" w:lineRule="auto"/>
              <w:rPr>
                <w:rFonts w:ascii="Arial" w:hAnsi="Arial"/>
                <w:color w:val="000000"/>
                <w:sz w:val="20"/>
                <w:szCs w:val="20"/>
              </w:rPr>
            </w:pPr>
            <w:r>
              <w:rPr>
                <w:color w:val="000000"/>
              </w:rPr>
              <w:t>50p</w:t>
            </w:r>
          </w:p>
        </w:tc>
      </w:tr>
      <w:tr w:rsidR="001803E8" w14:paraId="53DEEE34" w14:textId="77777777" w:rsidTr="001803E8">
        <w:trPr>
          <w:trHeight w:val="31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590C6E6"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E2B1668"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6077E1C"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87DA20E" w14:textId="77777777" w:rsidR="001803E8" w:rsidRDefault="001803E8" w:rsidP="003E011C">
            <w:pPr>
              <w:widowControl w:val="0"/>
              <w:spacing w:line="276" w:lineRule="auto"/>
              <w:rPr>
                <w:rFonts w:ascii="Arial" w:hAnsi="Arial"/>
                <w:color w:val="000000"/>
                <w:sz w:val="20"/>
                <w:szCs w:val="20"/>
              </w:rPr>
            </w:pP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6BEE188" w14:textId="77777777" w:rsidR="001803E8" w:rsidRDefault="001803E8" w:rsidP="003E011C">
            <w:pPr>
              <w:widowControl w:val="0"/>
              <w:spacing w:line="276" w:lineRule="auto"/>
              <w:rPr>
                <w:rFonts w:ascii="Arial" w:hAnsi="Arial"/>
                <w:color w:val="000000"/>
                <w:sz w:val="20"/>
                <w:szCs w:val="20"/>
              </w:rPr>
            </w:pPr>
          </w:p>
        </w:tc>
      </w:tr>
      <w:tr w:rsidR="001803E8" w14:paraId="462AED2A"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A652BE4" w14:textId="77777777" w:rsidR="001803E8" w:rsidRDefault="001803E8" w:rsidP="003E011C">
            <w:pPr>
              <w:widowControl w:val="0"/>
              <w:spacing w:line="276" w:lineRule="auto"/>
              <w:jc w:val="right"/>
              <w:rPr>
                <w:rFonts w:ascii="Arial" w:hAnsi="Arial"/>
                <w:color w:val="000000"/>
                <w:sz w:val="20"/>
                <w:szCs w:val="20"/>
              </w:rPr>
            </w:pPr>
            <w:r>
              <w:rPr>
                <w:color w:val="000000"/>
              </w:rPr>
              <w:t>4</w:t>
            </w: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6518BFE" w14:textId="77777777" w:rsidR="001803E8" w:rsidRDefault="001803E8" w:rsidP="003E011C">
            <w:pPr>
              <w:widowControl w:val="0"/>
              <w:spacing w:line="276" w:lineRule="auto"/>
              <w:rPr>
                <w:rFonts w:ascii="Arial" w:hAnsi="Arial"/>
                <w:color w:val="000000"/>
                <w:sz w:val="20"/>
                <w:szCs w:val="20"/>
              </w:rPr>
            </w:pPr>
            <w:r>
              <w:rPr>
                <w:b/>
                <w:color w:val="000000"/>
              </w:rPr>
              <w:t>Net profit margin</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17451AA" w14:textId="77777777" w:rsidR="001803E8" w:rsidRDefault="001803E8" w:rsidP="003E011C">
            <w:pPr>
              <w:widowControl w:val="0"/>
              <w:spacing w:line="276" w:lineRule="auto"/>
              <w:rPr>
                <w:rFonts w:ascii="Arial" w:hAnsi="Arial"/>
                <w:color w:val="000000"/>
                <w:sz w:val="20"/>
                <w:szCs w:val="20"/>
              </w:rPr>
            </w:pPr>
            <w:r>
              <w:rPr>
                <w:b/>
                <w:color w:val="000000"/>
              </w:rPr>
              <w:t>[Net profit/ Net sales] * 100</w:t>
            </w: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66D97AF" w14:textId="77777777" w:rsidR="001803E8" w:rsidRDefault="001803E8" w:rsidP="003E011C">
            <w:pPr>
              <w:widowControl w:val="0"/>
              <w:spacing w:line="276" w:lineRule="auto"/>
              <w:jc w:val="right"/>
              <w:rPr>
                <w:rFonts w:ascii="Arial" w:hAnsi="Arial"/>
                <w:color w:val="000000"/>
                <w:sz w:val="20"/>
                <w:szCs w:val="20"/>
              </w:rPr>
            </w:pPr>
            <w:r>
              <w:rPr>
                <w:b/>
                <w:color w:val="000000"/>
              </w:rPr>
              <w:t>6.40%</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56105DF" w14:textId="77777777" w:rsidR="001803E8" w:rsidRDefault="001803E8" w:rsidP="003E011C">
            <w:pPr>
              <w:widowControl w:val="0"/>
              <w:spacing w:line="276" w:lineRule="auto"/>
              <w:jc w:val="right"/>
              <w:rPr>
                <w:rFonts w:ascii="Arial" w:hAnsi="Arial"/>
                <w:color w:val="000000"/>
                <w:sz w:val="20"/>
                <w:szCs w:val="20"/>
              </w:rPr>
            </w:pPr>
            <w:r>
              <w:rPr>
                <w:b/>
                <w:color w:val="000000"/>
              </w:rPr>
              <w:t>5.68%</w:t>
            </w:r>
          </w:p>
        </w:tc>
      </w:tr>
      <w:tr w:rsidR="001803E8" w14:paraId="0FA05713" w14:textId="77777777" w:rsidTr="001803E8">
        <w:trPr>
          <w:trHeight w:val="34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77D94417"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5160C68"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9E6DAE9"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4868CA0D"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c>
          <w:tcPr>
            <w:tcW w:w="1448"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771C3168"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r>
      <w:tr w:rsidR="001803E8" w14:paraId="4DF21A4C"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53923C9"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C1E8C1E" w14:textId="77777777" w:rsidR="001803E8" w:rsidRDefault="001803E8" w:rsidP="003E011C">
            <w:pPr>
              <w:widowControl w:val="0"/>
              <w:spacing w:line="276" w:lineRule="auto"/>
              <w:rPr>
                <w:rFonts w:ascii="Arial" w:hAnsi="Arial"/>
                <w:color w:val="000000"/>
                <w:sz w:val="20"/>
                <w:szCs w:val="20"/>
              </w:rPr>
            </w:pPr>
            <w:r>
              <w:rPr>
                <w:color w:val="000000"/>
              </w:rPr>
              <w:t>Net profit</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AF23A48"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9B2BEC3" w14:textId="77777777" w:rsidR="001803E8" w:rsidRDefault="001803E8" w:rsidP="003E011C">
            <w:pPr>
              <w:widowControl w:val="0"/>
              <w:spacing w:line="276" w:lineRule="auto"/>
              <w:jc w:val="right"/>
              <w:rPr>
                <w:rFonts w:ascii="Arial" w:hAnsi="Arial"/>
                <w:color w:val="000000"/>
                <w:sz w:val="20"/>
                <w:szCs w:val="20"/>
              </w:rPr>
            </w:pPr>
            <w:r>
              <w:rPr>
                <w:color w:val="000000"/>
              </w:rPr>
              <w:t>431</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94D1A2D" w14:textId="77777777" w:rsidR="001803E8" w:rsidRDefault="001803E8" w:rsidP="003E011C">
            <w:pPr>
              <w:widowControl w:val="0"/>
              <w:spacing w:line="276" w:lineRule="auto"/>
              <w:jc w:val="right"/>
              <w:rPr>
                <w:rFonts w:ascii="Arial" w:hAnsi="Arial"/>
                <w:color w:val="000000"/>
                <w:sz w:val="20"/>
                <w:szCs w:val="20"/>
              </w:rPr>
            </w:pPr>
            <w:r>
              <w:rPr>
                <w:color w:val="000000"/>
              </w:rPr>
              <w:t>366</w:t>
            </w:r>
          </w:p>
        </w:tc>
      </w:tr>
      <w:tr w:rsidR="001803E8" w14:paraId="5A1A6824"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BE7A94E"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156EB0D" w14:textId="77777777" w:rsidR="001803E8" w:rsidRDefault="001803E8" w:rsidP="003E011C">
            <w:pPr>
              <w:widowControl w:val="0"/>
              <w:spacing w:line="276" w:lineRule="auto"/>
              <w:rPr>
                <w:rFonts w:ascii="Arial" w:hAnsi="Arial"/>
                <w:color w:val="000000"/>
                <w:sz w:val="20"/>
                <w:szCs w:val="20"/>
              </w:rPr>
            </w:pPr>
            <w:r>
              <w:rPr>
                <w:color w:val="000000"/>
              </w:rPr>
              <w:t>Net sales</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E844A22"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41CD039" w14:textId="77777777" w:rsidR="001803E8" w:rsidRDefault="001803E8" w:rsidP="003E011C">
            <w:pPr>
              <w:widowControl w:val="0"/>
              <w:spacing w:line="276" w:lineRule="auto"/>
              <w:jc w:val="right"/>
              <w:rPr>
                <w:rFonts w:ascii="Arial" w:hAnsi="Arial"/>
                <w:color w:val="000000"/>
                <w:sz w:val="20"/>
                <w:szCs w:val="20"/>
              </w:rPr>
            </w:pPr>
            <w:r>
              <w:rPr>
                <w:color w:val="000000"/>
              </w:rPr>
              <w:t>6738</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06CD454" w14:textId="77777777" w:rsidR="001803E8" w:rsidRDefault="001803E8" w:rsidP="003E011C">
            <w:pPr>
              <w:widowControl w:val="0"/>
              <w:spacing w:line="276" w:lineRule="auto"/>
              <w:jc w:val="right"/>
              <w:rPr>
                <w:rFonts w:ascii="Arial" w:hAnsi="Arial"/>
                <w:color w:val="000000"/>
                <w:sz w:val="20"/>
                <w:szCs w:val="20"/>
              </w:rPr>
            </w:pPr>
            <w:r>
              <w:rPr>
                <w:color w:val="000000"/>
              </w:rPr>
              <w:t>6441</w:t>
            </w:r>
          </w:p>
        </w:tc>
      </w:tr>
      <w:tr w:rsidR="001803E8" w14:paraId="7E4965D8" w14:textId="77777777" w:rsidTr="001803E8">
        <w:trPr>
          <w:trHeight w:val="31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21A0DD0"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C90AB24"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5028853"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D34C8EB" w14:textId="77777777" w:rsidR="001803E8" w:rsidRDefault="001803E8" w:rsidP="003E011C">
            <w:pPr>
              <w:widowControl w:val="0"/>
              <w:spacing w:line="276" w:lineRule="auto"/>
              <w:rPr>
                <w:rFonts w:ascii="Arial" w:hAnsi="Arial"/>
                <w:color w:val="000000"/>
                <w:sz w:val="20"/>
                <w:szCs w:val="20"/>
              </w:rPr>
            </w:pP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D0CC75F" w14:textId="77777777" w:rsidR="001803E8" w:rsidRDefault="001803E8" w:rsidP="003E011C">
            <w:pPr>
              <w:widowControl w:val="0"/>
              <w:spacing w:line="276" w:lineRule="auto"/>
              <w:rPr>
                <w:rFonts w:ascii="Arial" w:hAnsi="Arial"/>
                <w:color w:val="000000"/>
                <w:sz w:val="20"/>
                <w:szCs w:val="20"/>
              </w:rPr>
            </w:pPr>
          </w:p>
        </w:tc>
      </w:tr>
      <w:tr w:rsidR="001803E8" w14:paraId="51F7620A"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60D5039B" w14:textId="77777777" w:rsidR="001803E8" w:rsidRDefault="001803E8" w:rsidP="003E011C">
            <w:pPr>
              <w:widowControl w:val="0"/>
              <w:spacing w:line="276" w:lineRule="auto"/>
              <w:jc w:val="right"/>
              <w:rPr>
                <w:rFonts w:ascii="Arial" w:hAnsi="Arial"/>
                <w:color w:val="000000"/>
                <w:sz w:val="20"/>
                <w:szCs w:val="20"/>
              </w:rPr>
            </w:pPr>
            <w:r>
              <w:rPr>
                <w:color w:val="000000"/>
              </w:rPr>
              <w:t>5</w:t>
            </w: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6F84020" w14:textId="77777777" w:rsidR="001803E8" w:rsidRDefault="001803E8" w:rsidP="003E011C">
            <w:pPr>
              <w:widowControl w:val="0"/>
              <w:spacing w:line="276" w:lineRule="auto"/>
              <w:rPr>
                <w:rFonts w:ascii="Arial" w:hAnsi="Arial"/>
                <w:color w:val="000000"/>
                <w:sz w:val="20"/>
                <w:szCs w:val="20"/>
              </w:rPr>
            </w:pPr>
            <w:r>
              <w:rPr>
                <w:b/>
                <w:color w:val="000000"/>
              </w:rPr>
              <w:t>Asset turnover</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CC0FE44" w14:textId="77777777" w:rsidR="001803E8" w:rsidRDefault="001803E8" w:rsidP="003E011C">
            <w:pPr>
              <w:widowControl w:val="0"/>
              <w:spacing w:line="276" w:lineRule="auto"/>
              <w:rPr>
                <w:rFonts w:ascii="Arial" w:hAnsi="Arial"/>
                <w:color w:val="000000"/>
                <w:sz w:val="20"/>
                <w:szCs w:val="20"/>
              </w:rPr>
            </w:pPr>
            <w:r>
              <w:rPr>
                <w:b/>
                <w:color w:val="000000"/>
              </w:rPr>
              <w:t>Net sales/ total assets</w:t>
            </w: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2E74D18" w14:textId="77777777" w:rsidR="001803E8" w:rsidRDefault="001803E8" w:rsidP="003E011C">
            <w:pPr>
              <w:widowControl w:val="0"/>
              <w:spacing w:line="276" w:lineRule="auto"/>
              <w:jc w:val="right"/>
              <w:rPr>
                <w:rFonts w:ascii="Arial" w:hAnsi="Arial"/>
                <w:color w:val="000000"/>
                <w:sz w:val="20"/>
                <w:szCs w:val="20"/>
              </w:rPr>
            </w:pPr>
            <w:r>
              <w:rPr>
                <w:b/>
                <w:color w:val="000000"/>
              </w:rPr>
              <w:t>0.6921</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E857C1E" w14:textId="77777777" w:rsidR="001803E8" w:rsidRDefault="001803E8" w:rsidP="003E011C">
            <w:pPr>
              <w:widowControl w:val="0"/>
              <w:spacing w:line="276" w:lineRule="auto"/>
              <w:jc w:val="right"/>
              <w:rPr>
                <w:rFonts w:ascii="Arial" w:hAnsi="Arial"/>
                <w:color w:val="000000"/>
                <w:sz w:val="20"/>
                <w:szCs w:val="20"/>
              </w:rPr>
            </w:pPr>
            <w:r>
              <w:rPr>
                <w:b/>
                <w:color w:val="000000"/>
              </w:rPr>
              <w:t>0.6385</w:t>
            </w:r>
          </w:p>
        </w:tc>
      </w:tr>
      <w:tr w:rsidR="001803E8" w14:paraId="521B6924" w14:textId="77777777" w:rsidTr="001803E8">
        <w:trPr>
          <w:trHeight w:val="34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A78FCFE"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E8E4A35"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3C193FE"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54574EB7"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c>
          <w:tcPr>
            <w:tcW w:w="1448"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34739B59"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r>
      <w:tr w:rsidR="001803E8" w14:paraId="6F16044F"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09D72AF"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3454691" w14:textId="77777777" w:rsidR="001803E8" w:rsidRDefault="001803E8" w:rsidP="003E011C">
            <w:pPr>
              <w:widowControl w:val="0"/>
              <w:spacing w:line="276" w:lineRule="auto"/>
              <w:rPr>
                <w:rFonts w:ascii="Arial" w:hAnsi="Arial"/>
                <w:color w:val="000000"/>
                <w:sz w:val="20"/>
                <w:szCs w:val="20"/>
              </w:rPr>
            </w:pPr>
            <w:r>
              <w:rPr>
                <w:color w:val="000000"/>
              </w:rPr>
              <w:t>Net sales</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3B0FBDA"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7BA8AA3" w14:textId="77777777" w:rsidR="001803E8" w:rsidRDefault="001803E8" w:rsidP="003E011C">
            <w:pPr>
              <w:widowControl w:val="0"/>
              <w:spacing w:line="276" w:lineRule="auto"/>
              <w:jc w:val="right"/>
              <w:rPr>
                <w:rFonts w:ascii="Arial" w:hAnsi="Arial"/>
                <w:color w:val="000000"/>
                <w:sz w:val="20"/>
                <w:szCs w:val="20"/>
              </w:rPr>
            </w:pPr>
            <w:r>
              <w:rPr>
                <w:color w:val="000000"/>
              </w:rPr>
              <w:t>6738</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A656666" w14:textId="77777777" w:rsidR="001803E8" w:rsidRDefault="001803E8" w:rsidP="003E011C">
            <w:pPr>
              <w:widowControl w:val="0"/>
              <w:spacing w:line="276" w:lineRule="auto"/>
              <w:jc w:val="right"/>
              <w:rPr>
                <w:rFonts w:ascii="Arial" w:hAnsi="Arial"/>
                <w:color w:val="000000"/>
                <w:sz w:val="20"/>
                <w:szCs w:val="20"/>
              </w:rPr>
            </w:pPr>
            <w:r>
              <w:rPr>
                <w:color w:val="000000"/>
              </w:rPr>
              <w:t>6441</w:t>
            </w:r>
          </w:p>
        </w:tc>
      </w:tr>
      <w:tr w:rsidR="001803E8" w14:paraId="65171A13"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AB03FD0"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68CE4CF" w14:textId="77777777" w:rsidR="001803E8" w:rsidRDefault="001803E8" w:rsidP="003E011C">
            <w:pPr>
              <w:widowControl w:val="0"/>
              <w:spacing w:line="276" w:lineRule="auto"/>
              <w:rPr>
                <w:rFonts w:ascii="Arial" w:hAnsi="Arial"/>
                <w:color w:val="000000"/>
                <w:sz w:val="20"/>
                <w:szCs w:val="20"/>
              </w:rPr>
            </w:pPr>
            <w:r>
              <w:rPr>
                <w:color w:val="000000"/>
              </w:rPr>
              <w:t>Total assets</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6328F4C"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CB035FE" w14:textId="77777777" w:rsidR="001803E8" w:rsidRDefault="001803E8" w:rsidP="003E011C">
            <w:pPr>
              <w:widowControl w:val="0"/>
              <w:spacing w:line="276" w:lineRule="auto"/>
              <w:jc w:val="right"/>
              <w:rPr>
                <w:rFonts w:ascii="Arial" w:hAnsi="Arial"/>
                <w:color w:val="000000"/>
                <w:sz w:val="20"/>
                <w:szCs w:val="20"/>
              </w:rPr>
            </w:pPr>
            <w:r>
              <w:rPr>
                <w:color w:val="000000"/>
              </w:rPr>
              <w:t>9736</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F1433E2" w14:textId="77777777" w:rsidR="001803E8" w:rsidRDefault="001803E8" w:rsidP="003E011C">
            <w:pPr>
              <w:widowControl w:val="0"/>
              <w:spacing w:line="276" w:lineRule="auto"/>
              <w:jc w:val="right"/>
              <w:rPr>
                <w:rFonts w:ascii="Arial" w:hAnsi="Arial"/>
                <w:color w:val="000000"/>
                <w:sz w:val="20"/>
                <w:szCs w:val="20"/>
              </w:rPr>
            </w:pPr>
            <w:r>
              <w:rPr>
                <w:color w:val="000000"/>
              </w:rPr>
              <w:t>10087</w:t>
            </w:r>
          </w:p>
        </w:tc>
      </w:tr>
      <w:tr w:rsidR="001803E8" w14:paraId="218FB1CA"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25034DA"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A0862E5"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EC69A8C" w14:textId="77777777" w:rsidR="001803E8" w:rsidRDefault="001803E8" w:rsidP="003E011C">
            <w:pPr>
              <w:widowControl w:val="0"/>
              <w:spacing w:line="276" w:lineRule="auto"/>
              <w:rPr>
                <w:rFonts w:ascii="Arial" w:hAnsi="Arial"/>
                <w:color w:val="000000"/>
                <w:sz w:val="20"/>
                <w:szCs w:val="20"/>
              </w:rPr>
            </w:pPr>
            <w:r>
              <w:rPr>
                <w:b/>
                <w:color w:val="000000"/>
              </w:rPr>
              <w:t>Formula</w:t>
            </w: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423BEE8" w14:textId="77777777" w:rsidR="001803E8" w:rsidRDefault="001803E8" w:rsidP="003E011C">
            <w:pPr>
              <w:widowControl w:val="0"/>
              <w:spacing w:line="276" w:lineRule="auto"/>
              <w:jc w:val="right"/>
              <w:rPr>
                <w:rFonts w:ascii="Arial" w:hAnsi="Arial"/>
                <w:color w:val="000000"/>
                <w:sz w:val="20"/>
                <w:szCs w:val="20"/>
              </w:rPr>
            </w:pPr>
            <w:r>
              <w:rPr>
                <w:b/>
                <w:color w:val="000000"/>
              </w:rPr>
              <w:t>2022</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A5FA026" w14:textId="77777777" w:rsidR="001803E8" w:rsidRDefault="001803E8" w:rsidP="003E011C">
            <w:pPr>
              <w:widowControl w:val="0"/>
              <w:spacing w:line="276" w:lineRule="auto"/>
              <w:jc w:val="right"/>
              <w:rPr>
                <w:rFonts w:ascii="Arial" w:hAnsi="Arial"/>
                <w:color w:val="000000"/>
                <w:sz w:val="20"/>
                <w:szCs w:val="20"/>
              </w:rPr>
            </w:pPr>
            <w:r>
              <w:rPr>
                <w:b/>
                <w:color w:val="000000"/>
              </w:rPr>
              <w:t>2021</w:t>
            </w:r>
          </w:p>
        </w:tc>
      </w:tr>
      <w:tr w:rsidR="001803E8" w14:paraId="43B247E5"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0A46003" w14:textId="77777777" w:rsidR="001803E8" w:rsidRDefault="001803E8" w:rsidP="003E011C">
            <w:pPr>
              <w:widowControl w:val="0"/>
              <w:spacing w:line="276" w:lineRule="auto"/>
              <w:jc w:val="right"/>
              <w:rPr>
                <w:rFonts w:ascii="Arial" w:hAnsi="Arial"/>
                <w:color w:val="000000"/>
                <w:sz w:val="20"/>
                <w:szCs w:val="20"/>
              </w:rPr>
            </w:pPr>
            <w:r>
              <w:rPr>
                <w:color w:val="000000"/>
              </w:rPr>
              <w:t>6</w:t>
            </w: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D040D75" w14:textId="77777777" w:rsidR="001803E8" w:rsidRDefault="001803E8" w:rsidP="003E011C">
            <w:pPr>
              <w:widowControl w:val="0"/>
              <w:spacing w:line="276" w:lineRule="auto"/>
              <w:rPr>
                <w:rFonts w:ascii="Arial" w:hAnsi="Arial"/>
                <w:color w:val="000000"/>
                <w:sz w:val="20"/>
                <w:szCs w:val="20"/>
              </w:rPr>
            </w:pPr>
            <w:r>
              <w:rPr>
                <w:b/>
                <w:color w:val="000000"/>
              </w:rPr>
              <w:t>Stock holding days</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F852E72" w14:textId="77777777" w:rsidR="001803E8" w:rsidRDefault="001803E8" w:rsidP="003E011C">
            <w:pPr>
              <w:widowControl w:val="0"/>
              <w:spacing w:line="276" w:lineRule="auto"/>
              <w:rPr>
                <w:rFonts w:ascii="Arial" w:hAnsi="Arial"/>
                <w:color w:val="000000"/>
                <w:sz w:val="20"/>
                <w:szCs w:val="20"/>
              </w:rPr>
            </w:pPr>
            <w:r>
              <w:rPr>
                <w:b/>
                <w:color w:val="000000"/>
              </w:rPr>
              <w:t>[Stock/ Cost of sales] * 365 days</w:t>
            </w: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353CFAA" w14:textId="77777777" w:rsidR="001803E8" w:rsidRDefault="001803E8" w:rsidP="003E011C">
            <w:pPr>
              <w:widowControl w:val="0"/>
              <w:spacing w:line="276" w:lineRule="auto"/>
              <w:jc w:val="right"/>
              <w:rPr>
                <w:rFonts w:ascii="Arial" w:hAnsi="Arial"/>
                <w:color w:val="000000"/>
                <w:sz w:val="20"/>
                <w:szCs w:val="20"/>
              </w:rPr>
            </w:pPr>
            <w:r>
              <w:rPr>
                <w:b/>
                <w:color w:val="000000"/>
              </w:rPr>
              <w:t>79.88 days</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152772A" w14:textId="77777777" w:rsidR="001803E8" w:rsidRDefault="001803E8" w:rsidP="003E011C">
            <w:pPr>
              <w:widowControl w:val="0"/>
              <w:spacing w:line="276" w:lineRule="auto"/>
              <w:jc w:val="right"/>
              <w:rPr>
                <w:rFonts w:ascii="Arial" w:hAnsi="Arial"/>
                <w:color w:val="000000"/>
                <w:sz w:val="20"/>
                <w:szCs w:val="20"/>
              </w:rPr>
            </w:pPr>
            <w:r>
              <w:rPr>
                <w:b/>
                <w:color w:val="000000"/>
              </w:rPr>
              <w:t>77.69 days</w:t>
            </w:r>
          </w:p>
        </w:tc>
      </w:tr>
      <w:tr w:rsidR="001803E8" w14:paraId="442148CC" w14:textId="77777777" w:rsidTr="001803E8">
        <w:trPr>
          <w:trHeight w:val="34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97CFA87"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AA3DAD2"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B0E7298"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344F15EC"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c>
          <w:tcPr>
            <w:tcW w:w="1448"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5908DD5E"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r>
      <w:tr w:rsidR="001803E8" w14:paraId="7AEA898A"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BF2984B"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4C95B73" w14:textId="77777777" w:rsidR="001803E8" w:rsidRDefault="001803E8" w:rsidP="003E011C">
            <w:pPr>
              <w:widowControl w:val="0"/>
              <w:spacing w:line="276" w:lineRule="auto"/>
              <w:rPr>
                <w:rFonts w:ascii="Arial" w:hAnsi="Arial"/>
                <w:color w:val="000000"/>
                <w:sz w:val="20"/>
                <w:szCs w:val="20"/>
              </w:rPr>
            </w:pPr>
            <w:r>
              <w:rPr>
                <w:color w:val="000000"/>
              </w:rPr>
              <w:t>Stock or inventory</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BC61B54"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A13231B" w14:textId="77777777" w:rsidR="001803E8" w:rsidRDefault="001803E8" w:rsidP="003E011C">
            <w:pPr>
              <w:widowControl w:val="0"/>
              <w:spacing w:line="276" w:lineRule="auto"/>
              <w:jc w:val="right"/>
              <w:rPr>
                <w:rFonts w:ascii="Arial" w:hAnsi="Arial"/>
                <w:color w:val="000000"/>
                <w:sz w:val="20"/>
                <w:szCs w:val="20"/>
              </w:rPr>
            </w:pPr>
            <w:r>
              <w:rPr>
                <w:color w:val="000000"/>
              </w:rPr>
              <w:t>708</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B36A87C" w14:textId="77777777" w:rsidR="001803E8" w:rsidRDefault="001803E8" w:rsidP="003E011C">
            <w:pPr>
              <w:widowControl w:val="0"/>
              <w:spacing w:line="276" w:lineRule="auto"/>
              <w:jc w:val="right"/>
              <w:rPr>
                <w:rFonts w:ascii="Arial" w:hAnsi="Arial"/>
                <w:color w:val="000000"/>
                <w:sz w:val="20"/>
                <w:szCs w:val="20"/>
              </w:rPr>
            </w:pPr>
            <w:r>
              <w:rPr>
                <w:color w:val="000000"/>
              </w:rPr>
              <w:t>659</w:t>
            </w:r>
          </w:p>
        </w:tc>
      </w:tr>
      <w:tr w:rsidR="001803E8" w14:paraId="130FD23F"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2AB73F0"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68B7AF4" w14:textId="77777777" w:rsidR="001803E8" w:rsidRDefault="001803E8" w:rsidP="003E011C">
            <w:pPr>
              <w:widowControl w:val="0"/>
              <w:spacing w:line="276" w:lineRule="auto"/>
              <w:rPr>
                <w:rFonts w:ascii="Arial" w:hAnsi="Arial"/>
                <w:color w:val="000000"/>
                <w:sz w:val="20"/>
                <w:szCs w:val="20"/>
              </w:rPr>
            </w:pPr>
            <w:r>
              <w:rPr>
                <w:color w:val="000000"/>
              </w:rPr>
              <w:t>Cost of sales</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FF8C865"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62C97CB" w14:textId="77777777" w:rsidR="001803E8" w:rsidRDefault="001803E8" w:rsidP="003E011C">
            <w:pPr>
              <w:widowControl w:val="0"/>
              <w:spacing w:line="276" w:lineRule="auto"/>
              <w:jc w:val="right"/>
              <w:rPr>
                <w:rFonts w:ascii="Arial" w:hAnsi="Arial"/>
                <w:color w:val="000000"/>
                <w:sz w:val="20"/>
                <w:szCs w:val="20"/>
              </w:rPr>
            </w:pPr>
            <w:r>
              <w:rPr>
                <w:color w:val="000000"/>
              </w:rPr>
              <w:t>3235</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7C81D10" w14:textId="77777777" w:rsidR="001803E8" w:rsidRDefault="001803E8" w:rsidP="003E011C">
            <w:pPr>
              <w:widowControl w:val="0"/>
              <w:spacing w:line="276" w:lineRule="auto"/>
              <w:jc w:val="right"/>
              <w:rPr>
                <w:rFonts w:ascii="Arial" w:hAnsi="Arial"/>
                <w:color w:val="000000"/>
                <w:sz w:val="20"/>
                <w:szCs w:val="20"/>
              </w:rPr>
            </w:pPr>
            <w:r>
              <w:rPr>
                <w:color w:val="000000"/>
              </w:rPr>
              <w:t>3096</w:t>
            </w:r>
          </w:p>
        </w:tc>
      </w:tr>
      <w:tr w:rsidR="001803E8" w14:paraId="38886453" w14:textId="77777777" w:rsidTr="001803E8">
        <w:trPr>
          <w:trHeight w:val="31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61016FC9"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F2A5501"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60BB8D0"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ABDFF44" w14:textId="77777777" w:rsidR="001803E8" w:rsidRDefault="001803E8" w:rsidP="003E011C">
            <w:pPr>
              <w:widowControl w:val="0"/>
              <w:spacing w:line="276" w:lineRule="auto"/>
              <w:rPr>
                <w:rFonts w:ascii="Arial" w:hAnsi="Arial"/>
                <w:color w:val="000000"/>
                <w:sz w:val="20"/>
                <w:szCs w:val="20"/>
              </w:rPr>
            </w:pP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5F6CFA3" w14:textId="77777777" w:rsidR="001803E8" w:rsidRDefault="001803E8" w:rsidP="003E011C">
            <w:pPr>
              <w:widowControl w:val="0"/>
              <w:spacing w:line="276" w:lineRule="auto"/>
              <w:rPr>
                <w:rFonts w:ascii="Arial" w:hAnsi="Arial"/>
                <w:color w:val="000000"/>
                <w:sz w:val="20"/>
                <w:szCs w:val="20"/>
              </w:rPr>
            </w:pPr>
          </w:p>
        </w:tc>
      </w:tr>
      <w:tr w:rsidR="001803E8" w14:paraId="3816A6D2"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637DA243" w14:textId="77777777" w:rsidR="001803E8" w:rsidRDefault="001803E8" w:rsidP="003E011C">
            <w:pPr>
              <w:widowControl w:val="0"/>
              <w:spacing w:line="276" w:lineRule="auto"/>
              <w:jc w:val="right"/>
              <w:rPr>
                <w:rFonts w:ascii="Arial" w:hAnsi="Arial"/>
                <w:color w:val="000000"/>
                <w:sz w:val="20"/>
                <w:szCs w:val="20"/>
              </w:rPr>
            </w:pPr>
            <w:r>
              <w:rPr>
                <w:color w:val="000000"/>
              </w:rPr>
              <w:t>7</w:t>
            </w: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5C6C392" w14:textId="77777777" w:rsidR="001803E8" w:rsidRDefault="001803E8" w:rsidP="003E011C">
            <w:pPr>
              <w:widowControl w:val="0"/>
              <w:spacing w:line="276" w:lineRule="auto"/>
              <w:rPr>
                <w:rFonts w:ascii="Arial" w:hAnsi="Arial"/>
                <w:color w:val="000000"/>
                <w:sz w:val="20"/>
                <w:szCs w:val="20"/>
              </w:rPr>
            </w:pPr>
            <w:proofErr w:type="gramStart"/>
            <w:r>
              <w:rPr>
                <w:b/>
                <w:color w:val="000000"/>
              </w:rPr>
              <w:t>Debtors</w:t>
            </w:r>
            <w:proofErr w:type="gramEnd"/>
            <w:r>
              <w:rPr>
                <w:b/>
                <w:color w:val="000000"/>
              </w:rPr>
              <w:t xml:space="preserve"> collection period</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549B313" w14:textId="77777777" w:rsidR="001803E8" w:rsidRDefault="001803E8" w:rsidP="003E011C">
            <w:pPr>
              <w:widowControl w:val="0"/>
              <w:spacing w:line="276" w:lineRule="auto"/>
              <w:rPr>
                <w:rFonts w:ascii="Arial" w:hAnsi="Arial"/>
                <w:color w:val="000000"/>
                <w:sz w:val="20"/>
                <w:szCs w:val="20"/>
              </w:rPr>
            </w:pPr>
            <w:r>
              <w:rPr>
                <w:b/>
                <w:color w:val="000000"/>
              </w:rPr>
              <w:t xml:space="preserve">(Debtors/ net </w:t>
            </w:r>
            <w:proofErr w:type="gramStart"/>
            <w:r>
              <w:rPr>
                <w:b/>
                <w:color w:val="000000"/>
              </w:rPr>
              <w:t>sales)*</w:t>
            </w:r>
            <w:proofErr w:type="gramEnd"/>
            <w:r>
              <w:rPr>
                <w:b/>
                <w:color w:val="000000"/>
              </w:rPr>
              <w:t xml:space="preserve"> 365 days</w:t>
            </w: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7679D1E" w14:textId="77777777" w:rsidR="001803E8" w:rsidRDefault="001803E8" w:rsidP="003E011C">
            <w:pPr>
              <w:widowControl w:val="0"/>
              <w:spacing w:line="276" w:lineRule="auto"/>
              <w:jc w:val="right"/>
              <w:rPr>
                <w:rFonts w:ascii="Arial" w:hAnsi="Arial"/>
                <w:color w:val="000000"/>
                <w:sz w:val="20"/>
                <w:szCs w:val="20"/>
              </w:rPr>
            </w:pPr>
            <w:r>
              <w:rPr>
                <w:b/>
                <w:color w:val="000000"/>
              </w:rPr>
              <w:t>67.66 days</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D037118" w14:textId="77777777" w:rsidR="001803E8" w:rsidRDefault="001803E8" w:rsidP="003E011C">
            <w:pPr>
              <w:widowControl w:val="0"/>
              <w:spacing w:line="276" w:lineRule="auto"/>
              <w:jc w:val="right"/>
              <w:rPr>
                <w:rFonts w:ascii="Arial" w:hAnsi="Arial"/>
                <w:color w:val="000000"/>
                <w:sz w:val="20"/>
                <w:szCs w:val="20"/>
              </w:rPr>
            </w:pPr>
            <w:r>
              <w:rPr>
                <w:b/>
                <w:color w:val="000000"/>
              </w:rPr>
              <w:t>72.93 days</w:t>
            </w:r>
          </w:p>
        </w:tc>
      </w:tr>
      <w:tr w:rsidR="001803E8" w14:paraId="5DD4410D" w14:textId="77777777" w:rsidTr="001803E8">
        <w:trPr>
          <w:trHeight w:val="34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80A9EEE"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A7FE5BB"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79D058A"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2DEA2100"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c>
          <w:tcPr>
            <w:tcW w:w="1448"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0A00DABD"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r>
      <w:tr w:rsidR="001803E8" w14:paraId="0B6FBE58" w14:textId="77777777" w:rsidTr="001803E8">
        <w:trPr>
          <w:trHeight w:val="63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2D078FF"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2BEB059" w14:textId="77777777" w:rsidR="001803E8" w:rsidRDefault="001803E8" w:rsidP="003E011C">
            <w:pPr>
              <w:widowControl w:val="0"/>
              <w:spacing w:line="276" w:lineRule="auto"/>
              <w:rPr>
                <w:rFonts w:ascii="Arial" w:hAnsi="Arial"/>
                <w:color w:val="000000"/>
                <w:sz w:val="20"/>
                <w:szCs w:val="20"/>
              </w:rPr>
            </w:pPr>
            <w:r>
              <w:rPr>
                <w:color w:val="000000"/>
              </w:rPr>
              <w:t>Debtors or trade receivables</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87FF469"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FD05530" w14:textId="77777777" w:rsidR="001803E8" w:rsidRDefault="001803E8" w:rsidP="003E011C">
            <w:pPr>
              <w:widowControl w:val="0"/>
              <w:spacing w:line="276" w:lineRule="auto"/>
              <w:jc w:val="right"/>
              <w:rPr>
                <w:rFonts w:ascii="Arial" w:hAnsi="Arial"/>
                <w:color w:val="000000"/>
                <w:sz w:val="20"/>
                <w:szCs w:val="20"/>
              </w:rPr>
            </w:pPr>
            <w:r>
              <w:rPr>
                <w:color w:val="000000"/>
              </w:rPr>
              <w:t>1249</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660D247" w14:textId="77777777" w:rsidR="001803E8" w:rsidRDefault="001803E8" w:rsidP="003E011C">
            <w:pPr>
              <w:widowControl w:val="0"/>
              <w:spacing w:line="276" w:lineRule="auto"/>
              <w:jc w:val="right"/>
              <w:rPr>
                <w:rFonts w:ascii="Arial" w:hAnsi="Arial"/>
                <w:color w:val="000000"/>
                <w:sz w:val="20"/>
                <w:szCs w:val="20"/>
              </w:rPr>
            </w:pPr>
            <w:r>
              <w:rPr>
                <w:color w:val="000000"/>
              </w:rPr>
              <w:t>1287</w:t>
            </w:r>
          </w:p>
        </w:tc>
      </w:tr>
      <w:tr w:rsidR="001803E8" w14:paraId="4D10F3C9"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8E5F38F"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8BD9AA1" w14:textId="77777777" w:rsidR="001803E8" w:rsidRDefault="001803E8" w:rsidP="003E011C">
            <w:pPr>
              <w:widowControl w:val="0"/>
              <w:spacing w:line="276" w:lineRule="auto"/>
              <w:rPr>
                <w:rFonts w:ascii="Arial" w:hAnsi="Arial"/>
                <w:color w:val="000000"/>
                <w:sz w:val="20"/>
                <w:szCs w:val="20"/>
              </w:rPr>
            </w:pPr>
            <w:r>
              <w:rPr>
                <w:color w:val="000000"/>
              </w:rPr>
              <w:t>Net sales</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CE1D89E"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F402634" w14:textId="77777777" w:rsidR="001803E8" w:rsidRDefault="001803E8" w:rsidP="003E011C">
            <w:pPr>
              <w:widowControl w:val="0"/>
              <w:spacing w:line="276" w:lineRule="auto"/>
              <w:jc w:val="right"/>
              <w:rPr>
                <w:rFonts w:ascii="Arial" w:hAnsi="Arial"/>
                <w:color w:val="000000"/>
                <w:sz w:val="20"/>
                <w:szCs w:val="20"/>
              </w:rPr>
            </w:pPr>
            <w:r>
              <w:rPr>
                <w:color w:val="000000"/>
              </w:rPr>
              <w:t>6738</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B0655A8" w14:textId="77777777" w:rsidR="001803E8" w:rsidRDefault="001803E8" w:rsidP="003E011C">
            <w:pPr>
              <w:widowControl w:val="0"/>
              <w:spacing w:line="276" w:lineRule="auto"/>
              <w:jc w:val="right"/>
              <w:rPr>
                <w:rFonts w:ascii="Arial" w:hAnsi="Arial"/>
                <w:color w:val="000000"/>
                <w:sz w:val="20"/>
                <w:szCs w:val="20"/>
              </w:rPr>
            </w:pPr>
            <w:r>
              <w:rPr>
                <w:color w:val="000000"/>
              </w:rPr>
              <w:t>6441</w:t>
            </w:r>
          </w:p>
        </w:tc>
      </w:tr>
      <w:tr w:rsidR="001803E8" w14:paraId="0B9D3596" w14:textId="77777777" w:rsidTr="001803E8">
        <w:trPr>
          <w:trHeight w:val="31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E653320"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B670295"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9DACB32"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9B2186D" w14:textId="77777777" w:rsidR="001803E8" w:rsidRDefault="001803E8" w:rsidP="003E011C">
            <w:pPr>
              <w:widowControl w:val="0"/>
              <w:spacing w:line="276" w:lineRule="auto"/>
              <w:rPr>
                <w:rFonts w:ascii="Arial" w:hAnsi="Arial"/>
                <w:color w:val="000000"/>
                <w:sz w:val="20"/>
                <w:szCs w:val="20"/>
              </w:rPr>
            </w:pP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05FF094" w14:textId="77777777" w:rsidR="001803E8" w:rsidRDefault="001803E8" w:rsidP="003E011C">
            <w:pPr>
              <w:widowControl w:val="0"/>
              <w:spacing w:line="276" w:lineRule="auto"/>
              <w:rPr>
                <w:rFonts w:ascii="Arial" w:hAnsi="Arial"/>
                <w:color w:val="000000"/>
                <w:sz w:val="20"/>
                <w:szCs w:val="20"/>
              </w:rPr>
            </w:pPr>
          </w:p>
        </w:tc>
      </w:tr>
      <w:tr w:rsidR="001803E8" w14:paraId="77B22249"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91D6A79" w14:textId="77777777" w:rsidR="001803E8" w:rsidRDefault="001803E8" w:rsidP="003E011C">
            <w:pPr>
              <w:widowControl w:val="0"/>
              <w:spacing w:line="276" w:lineRule="auto"/>
              <w:jc w:val="right"/>
              <w:rPr>
                <w:rFonts w:ascii="Arial" w:hAnsi="Arial"/>
                <w:color w:val="000000"/>
                <w:sz w:val="20"/>
                <w:szCs w:val="20"/>
              </w:rPr>
            </w:pPr>
            <w:r>
              <w:rPr>
                <w:color w:val="000000"/>
              </w:rPr>
              <w:t>8</w:t>
            </w: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88A7986" w14:textId="77777777" w:rsidR="001803E8" w:rsidRDefault="001803E8" w:rsidP="003E011C">
            <w:pPr>
              <w:widowControl w:val="0"/>
              <w:spacing w:line="276" w:lineRule="auto"/>
              <w:rPr>
                <w:rFonts w:ascii="Arial" w:hAnsi="Arial"/>
                <w:color w:val="000000"/>
                <w:sz w:val="20"/>
                <w:szCs w:val="20"/>
              </w:rPr>
            </w:pPr>
            <w:r>
              <w:rPr>
                <w:b/>
                <w:color w:val="000000"/>
              </w:rPr>
              <w:t>Current ratio</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364F428" w14:textId="77777777" w:rsidR="001803E8" w:rsidRDefault="001803E8" w:rsidP="003E011C">
            <w:pPr>
              <w:widowControl w:val="0"/>
              <w:spacing w:line="276" w:lineRule="auto"/>
              <w:rPr>
                <w:rFonts w:ascii="Arial" w:hAnsi="Arial"/>
                <w:color w:val="000000"/>
                <w:sz w:val="20"/>
                <w:szCs w:val="20"/>
              </w:rPr>
            </w:pPr>
            <w:r>
              <w:rPr>
                <w:b/>
                <w:color w:val="000000"/>
              </w:rPr>
              <w:t>Current Asset/ Current Liabilities</w:t>
            </w: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2F75A46" w14:textId="77777777" w:rsidR="001803E8" w:rsidRDefault="001803E8" w:rsidP="003E011C">
            <w:pPr>
              <w:widowControl w:val="0"/>
              <w:spacing w:line="276" w:lineRule="auto"/>
              <w:jc w:val="right"/>
              <w:rPr>
                <w:rFonts w:ascii="Arial" w:hAnsi="Arial"/>
                <w:color w:val="000000"/>
                <w:sz w:val="20"/>
                <w:szCs w:val="20"/>
              </w:rPr>
            </w:pPr>
            <w:r>
              <w:rPr>
                <w:b/>
                <w:color w:val="000000"/>
              </w:rPr>
              <w:t>0.9172</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64F3508" w14:textId="77777777" w:rsidR="001803E8" w:rsidRDefault="001803E8" w:rsidP="003E011C">
            <w:pPr>
              <w:widowControl w:val="0"/>
              <w:spacing w:line="276" w:lineRule="auto"/>
              <w:jc w:val="right"/>
              <w:rPr>
                <w:rFonts w:ascii="Arial" w:hAnsi="Arial"/>
                <w:color w:val="000000"/>
                <w:sz w:val="20"/>
                <w:szCs w:val="20"/>
              </w:rPr>
            </w:pPr>
            <w:r>
              <w:rPr>
                <w:b/>
                <w:color w:val="000000"/>
              </w:rPr>
              <w:t>0.7731</w:t>
            </w:r>
          </w:p>
        </w:tc>
      </w:tr>
      <w:tr w:rsidR="001803E8" w14:paraId="05E1250E" w14:textId="77777777" w:rsidTr="001803E8">
        <w:trPr>
          <w:trHeight w:val="34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7DA3512"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932B267"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8F30279"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6DB28265"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c>
          <w:tcPr>
            <w:tcW w:w="1448"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74413D7F"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r>
      <w:tr w:rsidR="001803E8" w14:paraId="1C35B352"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9573D90"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2E18EFD" w14:textId="77777777" w:rsidR="001803E8" w:rsidRDefault="001803E8" w:rsidP="003E011C">
            <w:pPr>
              <w:widowControl w:val="0"/>
              <w:spacing w:line="276" w:lineRule="auto"/>
              <w:rPr>
                <w:rFonts w:ascii="Arial" w:hAnsi="Arial"/>
                <w:color w:val="000000"/>
                <w:sz w:val="20"/>
                <w:szCs w:val="20"/>
              </w:rPr>
            </w:pPr>
            <w:r>
              <w:rPr>
                <w:color w:val="000000"/>
              </w:rPr>
              <w:t>Current Asset</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23732EF"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AA9EF6A" w14:textId="77777777" w:rsidR="001803E8" w:rsidRDefault="001803E8" w:rsidP="003E011C">
            <w:pPr>
              <w:widowControl w:val="0"/>
              <w:spacing w:line="276" w:lineRule="auto"/>
              <w:jc w:val="right"/>
              <w:rPr>
                <w:rFonts w:ascii="Arial" w:hAnsi="Arial"/>
                <w:color w:val="000000"/>
                <w:sz w:val="20"/>
                <w:szCs w:val="20"/>
              </w:rPr>
            </w:pPr>
            <w:r>
              <w:rPr>
                <w:color w:val="000000"/>
              </w:rPr>
              <w:t>2303</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4528142" w14:textId="77777777" w:rsidR="001803E8" w:rsidRDefault="001803E8" w:rsidP="003E011C">
            <w:pPr>
              <w:widowControl w:val="0"/>
              <w:spacing w:line="276" w:lineRule="auto"/>
              <w:jc w:val="right"/>
              <w:rPr>
                <w:rFonts w:ascii="Arial" w:hAnsi="Arial"/>
                <w:color w:val="000000"/>
                <w:sz w:val="20"/>
                <w:szCs w:val="20"/>
              </w:rPr>
            </w:pPr>
            <w:r>
              <w:rPr>
                <w:color w:val="000000"/>
              </w:rPr>
              <w:t>2355</w:t>
            </w:r>
          </w:p>
        </w:tc>
      </w:tr>
      <w:tr w:rsidR="001803E8" w14:paraId="412E6746"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32D0B75"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21D69F7" w14:textId="77777777" w:rsidR="001803E8" w:rsidRDefault="001803E8" w:rsidP="003E011C">
            <w:pPr>
              <w:widowControl w:val="0"/>
              <w:spacing w:line="276" w:lineRule="auto"/>
              <w:rPr>
                <w:rFonts w:ascii="Arial" w:hAnsi="Arial"/>
                <w:color w:val="000000"/>
                <w:sz w:val="20"/>
                <w:szCs w:val="20"/>
              </w:rPr>
            </w:pPr>
            <w:r>
              <w:rPr>
                <w:color w:val="000000"/>
              </w:rPr>
              <w:t>current Liabilities</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D76CFC5"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20D8466" w14:textId="77777777" w:rsidR="001803E8" w:rsidRDefault="001803E8" w:rsidP="003E011C">
            <w:pPr>
              <w:widowControl w:val="0"/>
              <w:spacing w:line="276" w:lineRule="auto"/>
              <w:jc w:val="right"/>
              <w:rPr>
                <w:rFonts w:ascii="Arial" w:hAnsi="Arial"/>
                <w:color w:val="000000"/>
                <w:sz w:val="20"/>
                <w:szCs w:val="20"/>
              </w:rPr>
            </w:pPr>
            <w:r>
              <w:rPr>
                <w:color w:val="000000"/>
              </w:rPr>
              <w:t>2511</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B9D00A4" w14:textId="77777777" w:rsidR="001803E8" w:rsidRDefault="001803E8" w:rsidP="003E011C">
            <w:pPr>
              <w:widowControl w:val="0"/>
              <w:spacing w:line="276" w:lineRule="auto"/>
              <w:jc w:val="right"/>
              <w:rPr>
                <w:rFonts w:ascii="Arial" w:hAnsi="Arial"/>
                <w:color w:val="000000"/>
                <w:sz w:val="20"/>
                <w:szCs w:val="20"/>
              </w:rPr>
            </w:pPr>
            <w:r>
              <w:rPr>
                <w:color w:val="000000"/>
              </w:rPr>
              <w:t>3046</w:t>
            </w:r>
          </w:p>
        </w:tc>
      </w:tr>
      <w:tr w:rsidR="001803E8" w14:paraId="72341B07" w14:textId="77777777" w:rsidTr="001803E8">
        <w:trPr>
          <w:trHeight w:val="31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C3CBE26"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15789DA"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6504611"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09CB3CC" w14:textId="77777777" w:rsidR="001803E8" w:rsidRDefault="001803E8" w:rsidP="003E011C">
            <w:pPr>
              <w:widowControl w:val="0"/>
              <w:spacing w:line="276" w:lineRule="auto"/>
              <w:rPr>
                <w:rFonts w:ascii="Arial" w:hAnsi="Arial"/>
                <w:color w:val="000000"/>
                <w:sz w:val="20"/>
                <w:szCs w:val="20"/>
              </w:rPr>
            </w:pP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6AA66BD" w14:textId="77777777" w:rsidR="001803E8" w:rsidRDefault="001803E8" w:rsidP="003E011C">
            <w:pPr>
              <w:widowControl w:val="0"/>
              <w:spacing w:line="276" w:lineRule="auto"/>
              <w:rPr>
                <w:rFonts w:ascii="Arial" w:hAnsi="Arial"/>
                <w:color w:val="000000"/>
                <w:sz w:val="20"/>
                <w:szCs w:val="20"/>
              </w:rPr>
            </w:pPr>
          </w:p>
        </w:tc>
      </w:tr>
      <w:tr w:rsidR="001803E8" w14:paraId="462B2C9D"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3FDC87D" w14:textId="77777777" w:rsidR="001803E8" w:rsidRDefault="001803E8" w:rsidP="003E011C">
            <w:pPr>
              <w:widowControl w:val="0"/>
              <w:spacing w:line="276" w:lineRule="auto"/>
              <w:jc w:val="right"/>
              <w:rPr>
                <w:rFonts w:ascii="Arial" w:hAnsi="Arial"/>
                <w:color w:val="000000"/>
                <w:sz w:val="20"/>
                <w:szCs w:val="20"/>
              </w:rPr>
            </w:pPr>
            <w:r>
              <w:rPr>
                <w:color w:val="000000"/>
              </w:rPr>
              <w:t>9</w:t>
            </w: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A014172" w14:textId="77777777" w:rsidR="001803E8" w:rsidRDefault="001803E8" w:rsidP="003E011C">
            <w:pPr>
              <w:widowControl w:val="0"/>
              <w:spacing w:line="276" w:lineRule="auto"/>
              <w:rPr>
                <w:rFonts w:ascii="Arial" w:hAnsi="Arial"/>
                <w:color w:val="000000"/>
                <w:sz w:val="20"/>
                <w:szCs w:val="20"/>
              </w:rPr>
            </w:pPr>
            <w:r>
              <w:rPr>
                <w:b/>
                <w:color w:val="000000"/>
              </w:rPr>
              <w:t>Gearing ratio</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D388AAE" w14:textId="77777777" w:rsidR="001803E8" w:rsidRDefault="001803E8" w:rsidP="003E011C">
            <w:pPr>
              <w:widowControl w:val="0"/>
              <w:spacing w:line="276" w:lineRule="auto"/>
              <w:rPr>
                <w:rFonts w:ascii="Arial" w:hAnsi="Arial"/>
                <w:color w:val="000000"/>
                <w:sz w:val="20"/>
                <w:szCs w:val="20"/>
              </w:rPr>
            </w:pPr>
            <w:r>
              <w:rPr>
                <w:b/>
                <w:color w:val="000000"/>
              </w:rPr>
              <w:t xml:space="preserve">Total </w:t>
            </w:r>
            <w:proofErr w:type="gramStart"/>
            <w:r>
              <w:rPr>
                <w:b/>
                <w:color w:val="000000"/>
              </w:rPr>
              <w:t>long term</w:t>
            </w:r>
            <w:proofErr w:type="gramEnd"/>
            <w:r>
              <w:rPr>
                <w:b/>
                <w:color w:val="000000"/>
              </w:rPr>
              <w:t xml:space="preserve"> debt / Total equity shareholder</w:t>
            </w: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D2D0E00" w14:textId="77777777" w:rsidR="001803E8" w:rsidRDefault="001803E8" w:rsidP="003E011C">
            <w:pPr>
              <w:widowControl w:val="0"/>
              <w:spacing w:line="276" w:lineRule="auto"/>
              <w:jc w:val="right"/>
              <w:rPr>
                <w:rFonts w:ascii="Arial" w:hAnsi="Arial"/>
                <w:color w:val="000000"/>
                <w:sz w:val="20"/>
                <w:szCs w:val="20"/>
              </w:rPr>
            </w:pPr>
            <w:r>
              <w:rPr>
                <w:b/>
                <w:color w:val="000000"/>
              </w:rPr>
              <w:t>1.34</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47EF934" w14:textId="77777777" w:rsidR="001803E8" w:rsidRDefault="001803E8" w:rsidP="003E011C">
            <w:pPr>
              <w:widowControl w:val="0"/>
              <w:spacing w:line="276" w:lineRule="auto"/>
              <w:jc w:val="right"/>
              <w:rPr>
                <w:rFonts w:ascii="Arial" w:hAnsi="Arial"/>
                <w:color w:val="000000"/>
                <w:sz w:val="20"/>
                <w:szCs w:val="20"/>
              </w:rPr>
            </w:pPr>
            <w:r>
              <w:rPr>
                <w:b/>
                <w:color w:val="000000"/>
              </w:rPr>
              <w:t>1.42</w:t>
            </w:r>
          </w:p>
        </w:tc>
      </w:tr>
      <w:tr w:rsidR="001803E8" w14:paraId="7D236396" w14:textId="77777777" w:rsidTr="001803E8">
        <w:trPr>
          <w:trHeight w:val="34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15B4C18"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682EC05"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7A5313F"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675EEA0E"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c>
          <w:tcPr>
            <w:tcW w:w="1448"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3F460B11"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r>
      <w:tr w:rsidR="001803E8" w14:paraId="12128E01"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1B07E95"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AF4F52A" w14:textId="77777777" w:rsidR="001803E8" w:rsidRDefault="001803E8" w:rsidP="003E011C">
            <w:pPr>
              <w:widowControl w:val="0"/>
              <w:spacing w:line="276" w:lineRule="auto"/>
              <w:rPr>
                <w:rFonts w:ascii="Arial" w:hAnsi="Arial"/>
                <w:color w:val="000000"/>
                <w:sz w:val="20"/>
                <w:szCs w:val="20"/>
              </w:rPr>
            </w:pPr>
            <w:r>
              <w:rPr>
                <w:color w:val="000000"/>
              </w:rPr>
              <w:t xml:space="preserve">Total </w:t>
            </w:r>
            <w:proofErr w:type="gramStart"/>
            <w:r>
              <w:rPr>
                <w:color w:val="000000"/>
              </w:rPr>
              <w:t>long term</w:t>
            </w:r>
            <w:proofErr w:type="gramEnd"/>
            <w:r>
              <w:rPr>
                <w:color w:val="000000"/>
              </w:rPr>
              <w:t xml:space="preserve"> debt</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26E40B3"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AB4D0FD" w14:textId="77777777" w:rsidR="001803E8" w:rsidRDefault="001803E8" w:rsidP="003E011C">
            <w:pPr>
              <w:widowControl w:val="0"/>
              <w:spacing w:line="276" w:lineRule="auto"/>
              <w:jc w:val="right"/>
              <w:rPr>
                <w:rFonts w:ascii="Arial" w:hAnsi="Arial"/>
                <w:color w:val="000000"/>
                <w:sz w:val="20"/>
                <w:szCs w:val="20"/>
              </w:rPr>
            </w:pPr>
            <w:r>
              <w:rPr>
                <w:color w:val="000000"/>
              </w:rPr>
              <w:t>4137</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5C2826F" w14:textId="77777777" w:rsidR="001803E8" w:rsidRDefault="001803E8" w:rsidP="003E011C">
            <w:pPr>
              <w:widowControl w:val="0"/>
              <w:spacing w:line="276" w:lineRule="auto"/>
              <w:jc w:val="right"/>
              <w:rPr>
                <w:rFonts w:ascii="Arial" w:hAnsi="Arial"/>
                <w:color w:val="000000"/>
                <w:sz w:val="20"/>
                <w:szCs w:val="20"/>
              </w:rPr>
            </w:pPr>
            <w:r>
              <w:rPr>
                <w:color w:val="000000"/>
              </w:rPr>
              <w:t>4129</w:t>
            </w:r>
          </w:p>
        </w:tc>
      </w:tr>
      <w:tr w:rsidR="001803E8" w14:paraId="0F54EFC4"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6CDE803F"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EEAE075" w14:textId="77777777" w:rsidR="001803E8" w:rsidRDefault="001803E8" w:rsidP="003E011C">
            <w:pPr>
              <w:widowControl w:val="0"/>
              <w:spacing w:line="276" w:lineRule="auto"/>
              <w:rPr>
                <w:rFonts w:ascii="Arial" w:hAnsi="Arial"/>
                <w:color w:val="000000"/>
                <w:sz w:val="20"/>
                <w:szCs w:val="20"/>
              </w:rPr>
            </w:pPr>
            <w:r>
              <w:rPr>
                <w:color w:val="000000"/>
              </w:rPr>
              <w:t>Total equity shareholder</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3B1ADD1"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265DF13" w14:textId="77777777" w:rsidR="001803E8" w:rsidRDefault="001803E8" w:rsidP="003E011C">
            <w:pPr>
              <w:widowControl w:val="0"/>
              <w:spacing w:line="276" w:lineRule="auto"/>
              <w:jc w:val="right"/>
              <w:rPr>
                <w:rFonts w:ascii="Arial" w:hAnsi="Arial"/>
                <w:color w:val="000000"/>
                <w:sz w:val="20"/>
                <w:szCs w:val="20"/>
              </w:rPr>
            </w:pPr>
            <w:r>
              <w:rPr>
                <w:color w:val="000000"/>
              </w:rPr>
              <w:t>3088</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92BC5ED" w14:textId="77777777" w:rsidR="001803E8" w:rsidRDefault="001803E8" w:rsidP="003E011C">
            <w:pPr>
              <w:widowControl w:val="0"/>
              <w:spacing w:line="276" w:lineRule="auto"/>
              <w:jc w:val="right"/>
              <w:rPr>
                <w:rFonts w:ascii="Arial" w:hAnsi="Arial"/>
                <w:color w:val="000000"/>
                <w:sz w:val="20"/>
                <w:szCs w:val="20"/>
              </w:rPr>
            </w:pPr>
            <w:r>
              <w:rPr>
                <w:color w:val="000000"/>
              </w:rPr>
              <w:t>2912</w:t>
            </w:r>
          </w:p>
        </w:tc>
      </w:tr>
      <w:tr w:rsidR="001803E8" w14:paraId="59D59F75" w14:textId="77777777" w:rsidTr="001803E8">
        <w:trPr>
          <w:trHeight w:val="31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87EDD70"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601E41C"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198D884"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FB731B1" w14:textId="77777777" w:rsidR="001803E8" w:rsidRDefault="001803E8" w:rsidP="003E011C">
            <w:pPr>
              <w:widowControl w:val="0"/>
              <w:spacing w:line="276" w:lineRule="auto"/>
              <w:rPr>
                <w:rFonts w:ascii="Arial" w:hAnsi="Arial"/>
                <w:color w:val="000000"/>
                <w:sz w:val="20"/>
                <w:szCs w:val="20"/>
              </w:rPr>
            </w:pP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1FA4929" w14:textId="77777777" w:rsidR="001803E8" w:rsidRDefault="001803E8" w:rsidP="003E011C">
            <w:pPr>
              <w:widowControl w:val="0"/>
              <w:spacing w:line="276" w:lineRule="auto"/>
              <w:rPr>
                <w:rFonts w:ascii="Arial" w:hAnsi="Arial"/>
                <w:color w:val="000000"/>
                <w:sz w:val="20"/>
                <w:szCs w:val="20"/>
              </w:rPr>
            </w:pPr>
          </w:p>
        </w:tc>
      </w:tr>
      <w:tr w:rsidR="001803E8" w14:paraId="14ABAEF6" w14:textId="77777777" w:rsidTr="001803E8">
        <w:trPr>
          <w:trHeight w:val="31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7353251E"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7C3D307"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839960"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99FA594" w14:textId="77777777" w:rsidR="001803E8" w:rsidRDefault="001803E8" w:rsidP="003E011C">
            <w:pPr>
              <w:widowControl w:val="0"/>
              <w:spacing w:line="276" w:lineRule="auto"/>
              <w:rPr>
                <w:rFonts w:ascii="Arial" w:hAnsi="Arial"/>
                <w:color w:val="000000"/>
                <w:sz w:val="20"/>
                <w:szCs w:val="20"/>
              </w:rPr>
            </w:pP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CA01754" w14:textId="77777777" w:rsidR="001803E8" w:rsidRDefault="001803E8" w:rsidP="003E011C">
            <w:pPr>
              <w:widowControl w:val="0"/>
              <w:spacing w:line="276" w:lineRule="auto"/>
              <w:rPr>
                <w:rFonts w:ascii="Arial" w:hAnsi="Arial"/>
                <w:color w:val="000000"/>
                <w:sz w:val="20"/>
                <w:szCs w:val="20"/>
              </w:rPr>
            </w:pPr>
          </w:p>
        </w:tc>
      </w:tr>
      <w:tr w:rsidR="001803E8" w14:paraId="386259AB" w14:textId="77777777" w:rsidTr="001803E8">
        <w:trPr>
          <w:trHeight w:val="63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963C4BF" w14:textId="77777777" w:rsidR="001803E8" w:rsidRDefault="001803E8" w:rsidP="003E011C">
            <w:pPr>
              <w:widowControl w:val="0"/>
              <w:spacing w:line="276" w:lineRule="auto"/>
              <w:jc w:val="right"/>
              <w:rPr>
                <w:rFonts w:ascii="Arial" w:hAnsi="Arial"/>
                <w:color w:val="000000"/>
                <w:sz w:val="20"/>
                <w:szCs w:val="20"/>
              </w:rPr>
            </w:pPr>
            <w:r>
              <w:rPr>
                <w:color w:val="000000"/>
              </w:rPr>
              <w:t>10</w:t>
            </w: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37FA1C4" w14:textId="77777777" w:rsidR="001803E8" w:rsidRDefault="001803E8" w:rsidP="003E011C">
            <w:pPr>
              <w:widowControl w:val="0"/>
              <w:spacing w:line="276" w:lineRule="auto"/>
              <w:rPr>
                <w:rFonts w:ascii="Arial" w:hAnsi="Arial"/>
                <w:color w:val="000000"/>
                <w:sz w:val="20"/>
                <w:szCs w:val="20"/>
              </w:rPr>
            </w:pPr>
            <w:r>
              <w:rPr>
                <w:b/>
                <w:color w:val="000000"/>
              </w:rPr>
              <w:t>Interest cover ratio</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26D8F87" w14:textId="77777777" w:rsidR="001803E8" w:rsidRDefault="001803E8" w:rsidP="003E011C">
            <w:pPr>
              <w:widowControl w:val="0"/>
              <w:spacing w:line="276" w:lineRule="auto"/>
              <w:rPr>
                <w:rFonts w:ascii="Arial" w:hAnsi="Arial"/>
                <w:color w:val="000000"/>
                <w:sz w:val="20"/>
                <w:szCs w:val="20"/>
              </w:rPr>
            </w:pPr>
            <w:proofErr w:type="spellStart"/>
            <w:r>
              <w:rPr>
                <w:b/>
                <w:color w:val="000000"/>
              </w:rPr>
              <w:t>Earning</w:t>
            </w:r>
            <w:proofErr w:type="spellEnd"/>
            <w:r>
              <w:rPr>
                <w:b/>
                <w:color w:val="000000"/>
              </w:rPr>
              <w:t xml:space="preserve"> before Interest and tax and depreciation/ Total interest </w:t>
            </w:r>
            <w:r>
              <w:rPr>
                <w:b/>
                <w:color w:val="000000"/>
              </w:rPr>
              <w:lastRenderedPageBreak/>
              <w:t>expenses</w:t>
            </w: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0281824" w14:textId="77777777" w:rsidR="001803E8" w:rsidRDefault="001803E8" w:rsidP="003E011C">
            <w:pPr>
              <w:widowControl w:val="0"/>
              <w:spacing w:line="276" w:lineRule="auto"/>
              <w:jc w:val="right"/>
              <w:rPr>
                <w:rFonts w:ascii="Arial" w:hAnsi="Arial"/>
                <w:color w:val="000000"/>
                <w:sz w:val="20"/>
                <w:szCs w:val="20"/>
              </w:rPr>
            </w:pPr>
            <w:r>
              <w:rPr>
                <w:b/>
                <w:color w:val="000000"/>
              </w:rPr>
              <w:lastRenderedPageBreak/>
              <w:t>3.56</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D32FEB6" w14:textId="77777777" w:rsidR="001803E8" w:rsidRDefault="001803E8" w:rsidP="003E011C">
            <w:pPr>
              <w:widowControl w:val="0"/>
              <w:spacing w:line="276" w:lineRule="auto"/>
              <w:jc w:val="right"/>
              <w:rPr>
                <w:rFonts w:ascii="Arial" w:hAnsi="Arial"/>
                <w:color w:val="000000"/>
                <w:sz w:val="20"/>
                <w:szCs w:val="20"/>
              </w:rPr>
            </w:pPr>
            <w:r>
              <w:rPr>
                <w:b/>
                <w:color w:val="000000"/>
              </w:rPr>
              <w:t>3.86</w:t>
            </w:r>
          </w:p>
        </w:tc>
      </w:tr>
      <w:tr w:rsidR="001803E8" w14:paraId="7B43F3D6" w14:textId="77777777" w:rsidTr="001803E8">
        <w:trPr>
          <w:trHeight w:val="345"/>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016CEE3"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60BA52A" w14:textId="77777777" w:rsidR="001803E8" w:rsidRDefault="001803E8" w:rsidP="003E011C">
            <w:pPr>
              <w:widowControl w:val="0"/>
              <w:spacing w:line="276" w:lineRule="auto"/>
              <w:rPr>
                <w:rFonts w:ascii="Arial" w:hAnsi="Arial"/>
                <w:color w:val="000000"/>
                <w:sz w:val="20"/>
                <w:szCs w:val="20"/>
              </w:rPr>
            </w:pP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7CC4022"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31C52634"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c>
          <w:tcPr>
            <w:tcW w:w="1448"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73576829" w14:textId="77777777" w:rsidR="001803E8" w:rsidRDefault="001803E8" w:rsidP="003E011C">
            <w:pPr>
              <w:widowControl w:val="0"/>
              <w:spacing w:line="276" w:lineRule="auto"/>
              <w:jc w:val="center"/>
              <w:rPr>
                <w:rFonts w:ascii="Arial" w:hAnsi="Arial"/>
                <w:color w:val="000000"/>
                <w:sz w:val="20"/>
                <w:szCs w:val="20"/>
              </w:rPr>
            </w:pPr>
            <w:r>
              <w:rPr>
                <w:b/>
                <w:color w:val="000000"/>
                <w:sz w:val="22"/>
              </w:rPr>
              <w:t>£m</w:t>
            </w:r>
          </w:p>
        </w:tc>
      </w:tr>
      <w:tr w:rsidR="001803E8" w14:paraId="05FEC1D5" w14:textId="77777777" w:rsidTr="001803E8">
        <w:trPr>
          <w:trHeight w:val="120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78EE5E30"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BA0449B" w14:textId="77777777" w:rsidR="001803E8" w:rsidRDefault="001803E8" w:rsidP="003E011C">
            <w:pPr>
              <w:widowControl w:val="0"/>
              <w:spacing w:line="276" w:lineRule="auto"/>
              <w:rPr>
                <w:rFonts w:ascii="Arial" w:hAnsi="Arial"/>
                <w:color w:val="000000"/>
                <w:sz w:val="20"/>
                <w:szCs w:val="20"/>
              </w:rPr>
            </w:pPr>
            <w:r>
              <w:rPr>
                <w:color w:val="000000"/>
              </w:rPr>
              <w:t xml:space="preserve">EBIT or </w:t>
            </w:r>
            <w:proofErr w:type="spellStart"/>
            <w:r>
              <w:rPr>
                <w:color w:val="000000"/>
              </w:rPr>
              <w:t>Earning</w:t>
            </w:r>
            <w:proofErr w:type="spellEnd"/>
            <w:r>
              <w:rPr>
                <w:color w:val="000000"/>
              </w:rPr>
              <w:t xml:space="preserve"> before Interest and tax and depreciation or operating profit</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E74E12C"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4EF405B" w14:textId="77777777" w:rsidR="001803E8" w:rsidRDefault="001803E8" w:rsidP="003E011C">
            <w:pPr>
              <w:widowControl w:val="0"/>
              <w:spacing w:line="276" w:lineRule="auto"/>
              <w:jc w:val="right"/>
              <w:rPr>
                <w:rFonts w:ascii="Arial" w:hAnsi="Arial"/>
                <w:color w:val="000000"/>
                <w:sz w:val="20"/>
                <w:szCs w:val="20"/>
              </w:rPr>
            </w:pPr>
            <w:r>
              <w:rPr>
                <w:color w:val="000000"/>
              </w:rPr>
              <w:t>805</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984C823" w14:textId="77777777" w:rsidR="001803E8" w:rsidRDefault="001803E8" w:rsidP="003E011C">
            <w:pPr>
              <w:widowControl w:val="0"/>
              <w:spacing w:line="276" w:lineRule="auto"/>
              <w:jc w:val="right"/>
              <w:rPr>
                <w:rFonts w:ascii="Arial" w:hAnsi="Arial"/>
                <w:color w:val="000000"/>
                <w:sz w:val="20"/>
                <w:szCs w:val="20"/>
              </w:rPr>
            </w:pPr>
            <w:r>
              <w:rPr>
                <w:color w:val="000000"/>
              </w:rPr>
              <w:t>699</w:t>
            </w:r>
          </w:p>
        </w:tc>
      </w:tr>
      <w:tr w:rsidR="001803E8" w14:paraId="1C4DF8BE" w14:textId="77777777" w:rsidTr="001803E8">
        <w:trPr>
          <w:trHeight w:val="360"/>
        </w:trPr>
        <w:tc>
          <w:tcPr>
            <w:tcW w:w="514"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95EB710" w14:textId="77777777" w:rsidR="001803E8" w:rsidRDefault="001803E8" w:rsidP="003E011C">
            <w:pPr>
              <w:widowControl w:val="0"/>
              <w:spacing w:line="276" w:lineRule="auto"/>
              <w:rPr>
                <w:rFonts w:ascii="Arial" w:hAnsi="Arial"/>
                <w:color w:val="000000"/>
                <w:sz w:val="20"/>
                <w:szCs w:val="20"/>
              </w:rPr>
            </w:pPr>
          </w:p>
        </w:tc>
        <w:tc>
          <w:tcPr>
            <w:tcW w:w="215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1A19A81" w14:textId="77777777" w:rsidR="001803E8" w:rsidRDefault="001803E8" w:rsidP="003E011C">
            <w:pPr>
              <w:widowControl w:val="0"/>
              <w:spacing w:line="276" w:lineRule="auto"/>
              <w:rPr>
                <w:rFonts w:ascii="Arial" w:hAnsi="Arial"/>
                <w:color w:val="000000"/>
                <w:sz w:val="20"/>
                <w:szCs w:val="20"/>
              </w:rPr>
            </w:pPr>
            <w:r>
              <w:rPr>
                <w:color w:val="000000"/>
              </w:rPr>
              <w:t>Total interest expenses</w:t>
            </w:r>
          </w:p>
        </w:tc>
        <w:tc>
          <w:tcPr>
            <w:tcW w:w="380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FB141D3" w14:textId="77777777" w:rsidR="001803E8" w:rsidRDefault="001803E8" w:rsidP="003E011C">
            <w:pPr>
              <w:widowControl w:val="0"/>
              <w:spacing w:line="276" w:lineRule="auto"/>
              <w:rPr>
                <w:rFonts w:ascii="Arial" w:hAnsi="Arial"/>
                <w:color w:val="000000"/>
                <w:sz w:val="20"/>
                <w:szCs w:val="20"/>
              </w:rPr>
            </w:pPr>
          </w:p>
        </w:tc>
        <w:tc>
          <w:tcPr>
            <w:tcW w:w="143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E36F1E7" w14:textId="77777777" w:rsidR="001803E8" w:rsidRDefault="001803E8" w:rsidP="003E011C">
            <w:pPr>
              <w:widowControl w:val="0"/>
              <w:spacing w:line="276" w:lineRule="auto"/>
              <w:jc w:val="right"/>
              <w:rPr>
                <w:rFonts w:ascii="Arial" w:hAnsi="Arial"/>
                <w:color w:val="000000"/>
                <w:sz w:val="20"/>
                <w:szCs w:val="20"/>
              </w:rPr>
            </w:pPr>
            <w:r>
              <w:rPr>
                <w:color w:val="000000"/>
              </w:rPr>
              <w:t>226</w:t>
            </w:r>
          </w:p>
        </w:tc>
        <w:tc>
          <w:tcPr>
            <w:tcW w:w="1448"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CEAF1E0" w14:textId="77777777" w:rsidR="001803E8" w:rsidRDefault="001803E8" w:rsidP="003E011C">
            <w:pPr>
              <w:widowControl w:val="0"/>
              <w:spacing w:line="276" w:lineRule="auto"/>
              <w:jc w:val="right"/>
              <w:rPr>
                <w:rFonts w:ascii="Arial" w:hAnsi="Arial"/>
                <w:color w:val="000000"/>
                <w:sz w:val="20"/>
                <w:szCs w:val="20"/>
              </w:rPr>
            </w:pPr>
            <w:r>
              <w:rPr>
                <w:color w:val="000000"/>
              </w:rPr>
              <w:t>181</w:t>
            </w:r>
          </w:p>
        </w:tc>
      </w:tr>
    </w:tbl>
    <w:p w14:paraId="4B55F92D" w14:textId="77777777" w:rsidR="001803E8" w:rsidRPr="001803E8" w:rsidRDefault="001803E8" w:rsidP="001803E8">
      <w:pPr>
        <w:pStyle w:val="Normal1"/>
        <w:rPr>
          <w:lang w:val="en-GB"/>
        </w:rPr>
      </w:pPr>
    </w:p>
    <w:p w14:paraId="636029AB" w14:textId="77777777" w:rsidR="001803E8" w:rsidRPr="001803E8" w:rsidRDefault="001803E8" w:rsidP="001803E8">
      <w:pPr>
        <w:pStyle w:val="Normal1"/>
        <w:rPr>
          <w:lang w:val="en-GB"/>
        </w:rPr>
      </w:pPr>
    </w:p>
    <w:p w14:paraId="78094937" w14:textId="77777777" w:rsidR="001803E8" w:rsidRPr="001803E8" w:rsidRDefault="001803E8" w:rsidP="001803E8">
      <w:pPr>
        <w:pStyle w:val="Heading3"/>
        <w:rPr>
          <w:lang w:val="en-GB"/>
        </w:rPr>
      </w:pPr>
      <w:bookmarkStart w:id="13" w:name="_Toc152784724"/>
      <w:r w:rsidRPr="001803E8">
        <w:rPr>
          <w:lang w:val="en-GB"/>
        </w:rPr>
        <w:t>Ratio analysis and its importance</w:t>
      </w:r>
      <w:bookmarkEnd w:id="13"/>
    </w:p>
    <w:p w14:paraId="174AB327" w14:textId="77777777" w:rsidR="001803E8" w:rsidRPr="001803E8" w:rsidRDefault="001803E8" w:rsidP="001803E8">
      <w:pPr>
        <w:pStyle w:val="Normal1"/>
        <w:rPr>
          <w:lang w:val="en-GB"/>
        </w:rPr>
      </w:pPr>
      <w:r w:rsidRPr="001803E8">
        <w:rPr>
          <w:lang w:val="en-GB"/>
        </w:rPr>
        <w:t>Ratio analysis is used to determine the performance of the company using its financial statement which is revealed during each financial year. This ratio analysis helps the management and stakeholder, investors to understand the business profitability, liquidity, efficiency, gearing and investment ratio. This is also vital for the companies to determine the business trend and comparison between two companies as well as compare the two or more years of the same company to understand the business trend in profitability, liquidity, efficiency, gearing and investment (Robinson, 2020)</w:t>
      </w:r>
    </w:p>
    <w:p w14:paraId="27C78F80" w14:textId="77777777" w:rsidR="001803E8" w:rsidRPr="001803E8" w:rsidRDefault="001803E8" w:rsidP="001803E8">
      <w:pPr>
        <w:pStyle w:val="Normal1"/>
        <w:rPr>
          <w:lang w:val="en-GB"/>
        </w:rPr>
      </w:pPr>
      <w:r w:rsidRPr="001803E8">
        <w:rPr>
          <w:lang w:val="en-GB"/>
        </w:rPr>
        <w:t xml:space="preserve">The ratio helps in making various decisions regarding the business investment whether the business needs to use debt or not or use assets to generate sales and share the profit share to the shareholder so that they can use or use for the business development purpose. </w:t>
      </w:r>
      <w:proofErr w:type="gramStart"/>
      <w:r w:rsidRPr="001803E8">
        <w:rPr>
          <w:lang w:val="en-GB"/>
        </w:rPr>
        <w:t>Thus</w:t>
      </w:r>
      <w:proofErr w:type="gramEnd"/>
      <w:r w:rsidRPr="001803E8">
        <w:rPr>
          <w:lang w:val="en-GB"/>
        </w:rPr>
        <w:t xml:space="preserve"> use of ratio analysis helps determine various financial obligations like liquidity shortage or it is sufficient, how the company is able to collect the business collection from its customers and pay its debt on time. </w:t>
      </w:r>
      <w:proofErr w:type="gramStart"/>
      <w:r w:rsidRPr="001803E8">
        <w:rPr>
          <w:lang w:val="en-GB"/>
        </w:rPr>
        <w:t>Thus</w:t>
      </w:r>
      <w:proofErr w:type="gramEnd"/>
      <w:r w:rsidRPr="001803E8">
        <w:rPr>
          <w:lang w:val="en-GB"/>
        </w:rPr>
        <w:t xml:space="preserve"> all these can be evaluated using various ratios like profitability, liquidity, efficiency, solvency and investment (Banerjee, 2023).</w:t>
      </w:r>
    </w:p>
    <w:p w14:paraId="2DD8DB0C" w14:textId="77777777" w:rsidR="001803E8" w:rsidRPr="001803E8" w:rsidRDefault="001803E8" w:rsidP="001803E8">
      <w:pPr>
        <w:pStyle w:val="Heading2"/>
        <w:rPr>
          <w:lang w:val="en-GB"/>
        </w:rPr>
      </w:pPr>
      <w:bookmarkStart w:id="14" w:name="_Toc152784725"/>
      <w:r w:rsidRPr="001803E8">
        <w:rPr>
          <w:lang w:val="en-GB"/>
        </w:rPr>
        <w:lastRenderedPageBreak/>
        <w:t xml:space="preserve">B. </w:t>
      </w:r>
      <w:proofErr w:type="gramStart"/>
      <w:r w:rsidRPr="001803E8">
        <w:rPr>
          <w:lang w:val="en-GB"/>
        </w:rPr>
        <w:t>Interpret  and</w:t>
      </w:r>
      <w:proofErr w:type="gramEnd"/>
      <w:r w:rsidRPr="001803E8">
        <w:rPr>
          <w:lang w:val="en-GB"/>
        </w:rPr>
        <w:t xml:space="preserve"> discuss the financial performance of sweet plc and its position</w:t>
      </w:r>
      <w:bookmarkEnd w:id="14"/>
    </w:p>
    <w:p w14:paraId="73582204" w14:textId="77777777" w:rsidR="001803E8" w:rsidRPr="001803E8" w:rsidRDefault="001803E8" w:rsidP="001803E8">
      <w:pPr>
        <w:pStyle w:val="Heading3"/>
        <w:rPr>
          <w:lang w:val="en-GB"/>
        </w:rPr>
      </w:pPr>
      <w:bookmarkStart w:id="15" w:name="_Toc152784726"/>
      <w:r w:rsidRPr="001803E8">
        <w:rPr>
          <w:lang w:val="en-GB"/>
        </w:rPr>
        <w:t>1.</w:t>
      </w:r>
      <w:r w:rsidRPr="001803E8">
        <w:rPr>
          <w:lang w:val="en-GB"/>
        </w:rPr>
        <w:tab/>
        <w:t>ROCE</w:t>
      </w:r>
      <w:bookmarkEnd w:id="15"/>
    </w:p>
    <w:p w14:paraId="171DD84F" w14:textId="77777777" w:rsidR="001803E8" w:rsidRPr="001803E8" w:rsidRDefault="001803E8" w:rsidP="001803E8">
      <w:pPr>
        <w:pStyle w:val="Normal1"/>
        <w:rPr>
          <w:lang w:val="en-GB"/>
        </w:rPr>
      </w:pPr>
      <w:proofErr w:type="spellStart"/>
      <w:r w:rsidRPr="001803E8">
        <w:rPr>
          <w:lang w:val="en-GB"/>
        </w:rPr>
        <w:t>ROCe</w:t>
      </w:r>
      <w:proofErr w:type="spellEnd"/>
      <w:r w:rsidRPr="001803E8">
        <w:rPr>
          <w:lang w:val="en-GB"/>
        </w:rPr>
        <w:t xml:space="preserve"> or the return on capital employed is the ratio which determines the profitability ratio. This ratio is used to determine the ability of the company to use the capital to generate the operating income for each pound so to indicate the profit generated from each pound of the capital employed into the business. Higher ROCE is favourable for the business (CFI, 2023). For Sweets plc ROCE in 2021 was 9.93% which increased to 11.14% in 2022. This implies the ability of the business to generate profit from the capital investment has been increased in 2022 and if it continues to increase it would be much favourable for the company in future. </w:t>
      </w:r>
    </w:p>
    <w:p w14:paraId="6F00150E" w14:textId="77777777" w:rsidR="001803E8" w:rsidRPr="001803E8" w:rsidRDefault="001803E8" w:rsidP="001803E8">
      <w:pPr>
        <w:pStyle w:val="Heading3"/>
        <w:rPr>
          <w:lang w:val="en-GB"/>
        </w:rPr>
      </w:pPr>
      <w:bookmarkStart w:id="16" w:name="_Toc152784727"/>
      <w:r w:rsidRPr="001803E8">
        <w:rPr>
          <w:lang w:val="en-GB"/>
        </w:rPr>
        <w:t>2.</w:t>
      </w:r>
      <w:r w:rsidRPr="001803E8">
        <w:rPr>
          <w:lang w:val="en-GB"/>
        </w:rPr>
        <w:tab/>
        <w:t>ROE</w:t>
      </w:r>
      <w:bookmarkEnd w:id="16"/>
    </w:p>
    <w:p w14:paraId="7134A96D" w14:textId="77777777" w:rsidR="001803E8" w:rsidRPr="001803E8" w:rsidRDefault="001803E8" w:rsidP="001803E8">
      <w:pPr>
        <w:pStyle w:val="Normal1"/>
        <w:rPr>
          <w:lang w:val="en-GB"/>
        </w:rPr>
      </w:pPr>
      <w:r w:rsidRPr="001803E8">
        <w:rPr>
          <w:lang w:val="en-GB"/>
        </w:rPr>
        <w:t>ROE or the return on equity is the indicator of profitability and measures the financial performance by dividing the net income by equity shareholders to determine the ability of business to generate the profit using the equity fund. When the ratio is higher the better for the business to convert its equity for financing and generate profit. It says that 15% or more than that is determined to be good for the business (Srivastav, 2023). However, For Sweet Plc, in 2021 ROE was 12.57% which increased to 13.96% in 2022. This implies that for this business ROE increases and the business also increases the ability to generate profitability. Hence, more profitability helps the business to perform well in future.</w:t>
      </w:r>
    </w:p>
    <w:p w14:paraId="0C54B7CE" w14:textId="77777777" w:rsidR="001803E8" w:rsidRPr="001803E8" w:rsidRDefault="001803E8" w:rsidP="001803E8">
      <w:pPr>
        <w:pStyle w:val="Heading3"/>
        <w:rPr>
          <w:lang w:val="en-GB"/>
        </w:rPr>
      </w:pPr>
      <w:bookmarkStart w:id="17" w:name="_Toc152784728"/>
      <w:r w:rsidRPr="001803E8">
        <w:rPr>
          <w:lang w:val="en-GB"/>
        </w:rPr>
        <w:t>3.</w:t>
      </w:r>
      <w:r w:rsidRPr="001803E8">
        <w:rPr>
          <w:lang w:val="en-GB"/>
        </w:rPr>
        <w:tab/>
        <w:t>Earnings per share</w:t>
      </w:r>
      <w:bookmarkEnd w:id="17"/>
    </w:p>
    <w:p w14:paraId="291C2165" w14:textId="77777777" w:rsidR="001803E8" w:rsidRPr="001803E8" w:rsidRDefault="001803E8" w:rsidP="001803E8">
      <w:pPr>
        <w:pStyle w:val="Normal1"/>
        <w:rPr>
          <w:lang w:val="en-GB"/>
        </w:rPr>
      </w:pPr>
      <w:proofErr w:type="spellStart"/>
      <w:r w:rsidRPr="001803E8">
        <w:rPr>
          <w:lang w:val="en-GB"/>
        </w:rPr>
        <w:t>Earning</w:t>
      </w:r>
      <w:proofErr w:type="spellEnd"/>
      <w:r w:rsidRPr="001803E8">
        <w:rPr>
          <w:lang w:val="en-GB"/>
        </w:rPr>
        <w:t xml:space="preserve"> per share is the investment and profitability ratio which determine the ability of the company to make money from each share of its share or stock. This ratio can be used by the stakeholders and investors to understand the company's high profit making from its share price and how much the investor </w:t>
      </w:r>
      <w:proofErr w:type="gramStart"/>
      <w:r w:rsidRPr="001803E8">
        <w:rPr>
          <w:lang w:val="en-GB"/>
        </w:rPr>
        <w:t>has to</w:t>
      </w:r>
      <w:proofErr w:type="gramEnd"/>
      <w:r w:rsidRPr="001803E8">
        <w:rPr>
          <w:lang w:val="en-GB"/>
        </w:rPr>
        <w:t xml:space="preserve"> pay for the company’s share (</w:t>
      </w:r>
      <w:proofErr w:type="spellStart"/>
      <w:r w:rsidRPr="001803E8">
        <w:rPr>
          <w:lang w:val="en-GB"/>
        </w:rPr>
        <w:t>Fajaria</w:t>
      </w:r>
      <w:proofErr w:type="spellEnd"/>
      <w:r w:rsidRPr="001803E8">
        <w:rPr>
          <w:lang w:val="en-GB"/>
        </w:rPr>
        <w:t xml:space="preserve"> and </w:t>
      </w:r>
      <w:proofErr w:type="spellStart"/>
      <w:r w:rsidRPr="001803E8">
        <w:rPr>
          <w:lang w:val="en-GB"/>
        </w:rPr>
        <w:t>Isnalita</w:t>
      </w:r>
      <w:proofErr w:type="spellEnd"/>
      <w:r w:rsidRPr="001803E8">
        <w:rPr>
          <w:lang w:val="en-GB"/>
        </w:rPr>
        <w:t xml:space="preserve">, 2018). Higher EPS </w:t>
      </w:r>
      <w:proofErr w:type="gramStart"/>
      <w:r w:rsidRPr="001803E8">
        <w:rPr>
          <w:lang w:val="en-GB"/>
        </w:rPr>
        <w:t>is considered to be</w:t>
      </w:r>
      <w:proofErr w:type="gramEnd"/>
      <w:r w:rsidRPr="001803E8">
        <w:rPr>
          <w:lang w:val="en-GB"/>
        </w:rPr>
        <w:t xml:space="preserve"> good for the business profitability. For sweet plc it shows that in 2021 it generated 0.61p per share whereas in 2022, the EPS increased to 0.7183p per share. </w:t>
      </w:r>
      <w:proofErr w:type="gramStart"/>
      <w:r w:rsidRPr="001803E8">
        <w:rPr>
          <w:lang w:val="en-GB"/>
        </w:rPr>
        <w:t>Thus</w:t>
      </w:r>
      <w:proofErr w:type="gramEnd"/>
      <w:r w:rsidRPr="001803E8">
        <w:rPr>
          <w:lang w:val="en-GB"/>
        </w:rPr>
        <w:t xml:space="preserve"> the share price increases and business will be earning more profit from shares.</w:t>
      </w:r>
    </w:p>
    <w:p w14:paraId="3739E513" w14:textId="77777777" w:rsidR="001803E8" w:rsidRPr="001803E8" w:rsidRDefault="001803E8" w:rsidP="001803E8">
      <w:pPr>
        <w:pStyle w:val="Heading3"/>
        <w:rPr>
          <w:lang w:val="en-GB"/>
        </w:rPr>
      </w:pPr>
      <w:bookmarkStart w:id="18" w:name="_Toc152784729"/>
      <w:r w:rsidRPr="001803E8">
        <w:rPr>
          <w:lang w:val="en-GB"/>
        </w:rPr>
        <w:lastRenderedPageBreak/>
        <w:t>4.</w:t>
      </w:r>
      <w:r w:rsidRPr="001803E8">
        <w:rPr>
          <w:lang w:val="en-GB"/>
        </w:rPr>
        <w:tab/>
        <w:t>Net profit Margin</w:t>
      </w:r>
      <w:bookmarkEnd w:id="18"/>
    </w:p>
    <w:p w14:paraId="4315EB62" w14:textId="77777777" w:rsidR="001803E8" w:rsidRPr="001803E8" w:rsidRDefault="001803E8" w:rsidP="001803E8">
      <w:pPr>
        <w:pStyle w:val="Normal1"/>
        <w:rPr>
          <w:lang w:val="en-GB"/>
        </w:rPr>
      </w:pPr>
      <w:r w:rsidRPr="001803E8">
        <w:rPr>
          <w:lang w:val="en-GB"/>
        </w:rPr>
        <w:t>Net profit margin is the profitability ratio which determines the ability of the business to generate profit from the sales after covering all the expenses. The net profit is used to measure the financial health and performance of the company using the sales and all the running costs of the business which the business has incurred during the period. The ideal net profit ratio is 10% to 20% (Team, 2021). However, Sweet plc has generated 5.68% in 2021 which has increased to 6.40% in 2022. Though the business has increased the net profit margin in 2022, 6.40% is not healthy for the business. Thus, this business needs to reduce the expenses to increase the profit to maintain healthy profitability or to increase the sales.</w:t>
      </w:r>
    </w:p>
    <w:p w14:paraId="3AF3F481" w14:textId="77777777" w:rsidR="001803E8" w:rsidRPr="001803E8" w:rsidRDefault="001803E8" w:rsidP="001803E8">
      <w:pPr>
        <w:pStyle w:val="Heading3"/>
        <w:rPr>
          <w:lang w:val="en-GB"/>
        </w:rPr>
      </w:pPr>
      <w:bookmarkStart w:id="19" w:name="_Toc152784730"/>
      <w:r w:rsidRPr="001803E8">
        <w:rPr>
          <w:lang w:val="en-GB"/>
        </w:rPr>
        <w:t>5.</w:t>
      </w:r>
      <w:r w:rsidRPr="001803E8">
        <w:rPr>
          <w:lang w:val="en-GB"/>
        </w:rPr>
        <w:tab/>
        <w:t>Asset turnover</w:t>
      </w:r>
      <w:bookmarkEnd w:id="19"/>
    </w:p>
    <w:p w14:paraId="3BF7D3E7" w14:textId="77777777" w:rsidR="001803E8" w:rsidRPr="001803E8" w:rsidRDefault="001803E8" w:rsidP="001803E8">
      <w:pPr>
        <w:pStyle w:val="Normal1"/>
        <w:rPr>
          <w:lang w:val="en-GB"/>
        </w:rPr>
      </w:pPr>
      <w:r w:rsidRPr="001803E8">
        <w:rPr>
          <w:lang w:val="en-GB"/>
        </w:rPr>
        <w:t xml:space="preserve">Asset turnover ratio measures the efficiency of the company to be able to use its assets to generate the revenue or sales of the business. More sales generation from assets is favourable for the company. This can be evaluated by dividing the sales or revenue by total assets. Based on the above results of Sweet Plc, in 2021 it generated </w:t>
      </w:r>
      <w:proofErr w:type="gramStart"/>
      <w:r w:rsidRPr="001803E8">
        <w:rPr>
          <w:lang w:val="en-GB"/>
        </w:rPr>
        <w:t>0.6385  which</w:t>
      </w:r>
      <w:proofErr w:type="gramEnd"/>
      <w:r w:rsidRPr="001803E8">
        <w:rPr>
          <w:lang w:val="en-GB"/>
        </w:rPr>
        <w:t xml:space="preserve"> increased to 0.6921 in 2022. </w:t>
      </w:r>
      <w:proofErr w:type="gramStart"/>
      <w:r w:rsidRPr="001803E8">
        <w:rPr>
          <w:lang w:val="en-GB"/>
        </w:rPr>
        <w:t>Thus</w:t>
      </w:r>
      <w:proofErr w:type="gramEnd"/>
      <w:r w:rsidRPr="001803E8">
        <w:rPr>
          <w:lang w:val="en-GB"/>
        </w:rPr>
        <w:t xml:space="preserve"> the ideal asset turnover ratio is more than 1, which implies that business is using its full asset effectively to generate sales and the ability of the company is good in using resources (Team, 2022). Hence, sweet plc needs to increase its asset turnover efficiency.</w:t>
      </w:r>
    </w:p>
    <w:p w14:paraId="2D8912FF" w14:textId="77777777" w:rsidR="001803E8" w:rsidRPr="001803E8" w:rsidRDefault="001803E8" w:rsidP="001803E8">
      <w:pPr>
        <w:pStyle w:val="Normal1"/>
        <w:rPr>
          <w:lang w:val="en-GB"/>
        </w:rPr>
      </w:pPr>
    </w:p>
    <w:p w14:paraId="7EAA7E73" w14:textId="77777777" w:rsidR="001803E8" w:rsidRPr="001803E8" w:rsidRDefault="001803E8" w:rsidP="001803E8">
      <w:pPr>
        <w:pStyle w:val="Heading3"/>
        <w:rPr>
          <w:lang w:val="en-GB"/>
        </w:rPr>
      </w:pPr>
      <w:bookmarkStart w:id="20" w:name="_Toc152784731"/>
      <w:r w:rsidRPr="001803E8">
        <w:rPr>
          <w:lang w:val="en-GB"/>
        </w:rPr>
        <w:t>6.</w:t>
      </w:r>
      <w:r w:rsidRPr="001803E8">
        <w:rPr>
          <w:lang w:val="en-GB"/>
        </w:rPr>
        <w:tab/>
        <w:t>Stock holding days</w:t>
      </w:r>
      <w:bookmarkEnd w:id="20"/>
    </w:p>
    <w:p w14:paraId="6DC1FC5C" w14:textId="77777777" w:rsidR="001803E8" w:rsidRPr="001803E8" w:rsidRDefault="001803E8" w:rsidP="001803E8">
      <w:pPr>
        <w:pStyle w:val="Normal1"/>
        <w:rPr>
          <w:lang w:val="en-GB"/>
        </w:rPr>
      </w:pPr>
      <w:r w:rsidRPr="001803E8">
        <w:rPr>
          <w:lang w:val="en-GB"/>
        </w:rPr>
        <w:t>Stock holding day is the time between the purchase of the asset and sales of the asset. This determines the time of holding the stock for investment by the investors between the period of purchase and sales of the goods or security. When the holding period is more, the ability and efficiency of the business seems to be low (Lake, 2022). Sweet plc in 2021 has taken 77.69 days or 78 days on holding stocks whereas in 2022, 79.88 days or 80 days holding stocks which reduces the efficiency of the business to increase sales.</w:t>
      </w:r>
    </w:p>
    <w:p w14:paraId="45FB358E" w14:textId="77777777" w:rsidR="001803E8" w:rsidRPr="001803E8" w:rsidRDefault="001803E8" w:rsidP="001803E8">
      <w:pPr>
        <w:pStyle w:val="Heading3"/>
        <w:rPr>
          <w:lang w:val="en-GB"/>
        </w:rPr>
      </w:pPr>
      <w:bookmarkStart w:id="21" w:name="_Toc152784732"/>
      <w:r w:rsidRPr="001803E8">
        <w:rPr>
          <w:lang w:val="en-GB"/>
        </w:rPr>
        <w:t>7.</w:t>
      </w:r>
      <w:r w:rsidRPr="001803E8">
        <w:rPr>
          <w:lang w:val="en-GB"/>
        </w:rPr>
        <w:tab/>
      </w:r>
      <w:proofErr w:type="gramStart"/>
      <w:r w:rsidRPr="001803E8">
        <w:rPr>
          <w:lang w:val="en-GB"/>
        </w:rPr>
        <w:t>Debtors</w:t>
      </w:r>
      <w:proofErr w:type="gramEnd"/>
      <w:r w:rsidRPr="001803E8">
        <w:rPr>
          <w:lang w:val="en-GB"/>
        </w:rPr>
        <w:t xml:space="preserve"> collection period</w:t>
      </w:r>
      <w:bookmarkEnd w:id="21"/>
    </w:p>
    <w:p w14:paraId="51426439" w14:textId="77777777" w:rsidR="001803E8" w:rsidRPr="001803E8" w:rsidRDefault="001803E8" w:rsidP="001803E8">
      <w:pPr>
        <w:pStyle w:val="Normal1"/>
        <w:rPr>
          <w:lang w:val="en-GB"/>
        </w:rPr>
      </w:pPr>
      <w:r w:rsidRPr="001803E8">
        <w:rPr>
          <w:lang w:val="en-GB"/>
        </w:rPr>
        <w:t>Debtor collection period is the efficiency ratio which determines the ability of the business to collect its payment in time (</w:t>
      </w:r>
      <w:proofErr w:type="spellStart"/>
      <w:r w:rsidRPr="001803E8">
        <w:rPr>
          <w:lang w:val="en-GB"/>
        </w:rPr>
        <w:t>Mathuva</w:t>
      </w:r>
      <w:proofErr w:type="spellEnd"/>
      <w:r w:rsidRPr="001803E8">
        <w:rPr>
          <w:lang w:val="en-GB"/>
        </w:rPr>
        <w:t xml:space="preserve">, 2015). The more days will tend to decrease the efficiency of </w:t>
      </w:r>
      <w:r w:rsidRPr="001803E8">
        <w:rPr>
          <w:lang w:val="en-GB"/>
        </w:rPr>
        <w:lastRenderedPageBreak/>
        <w:t xml:space="preserve">the business. In 2021 it found that sweet plc business took 72.93 days whereas in 2022, it reduced to 67.66 days. However, sweet plc </w:t>
      </w:r>
      <w:proofErr w:type="gramStart"/>
      <w:r w:rsidRPr="001803E8">
        <w:rPr>
          <w:lang w:val="en-GB"/>
        </w:rPr>
        <w:t>need</w:t>
      </w:r>
      <w:proofErr w:type="gramEnd"/>
      <w:r w:rsidRPr="001803E8">
        <w:rPr>
          <w:lang w:val="en-GB"/>
        </w:rPr>
        <w:t xml:space="preserve"> to reduce its collection period to increase efficiency</w:t>
      </w:r>
    </w:p>
    <w:p w14:paraId="7B0BBE2A" w14:textId="77777777" w:rsidR="001803E8" w:rsidRPr="001803E8" w:rsidRDefault="001803E8" w:rsidP="001803E8">
      <w:pPr>
        <w:pStyle w:val="Heading3"/>
        <w:rPr>
          <w:lang w:val="en-GB"/>
        </w:rPr>
      </w:pPr>
      <w:bookmarkStart w:id="22" w:name="_Toc152784733"/>
      <w:r w:rsidRPr="001803E8">
        <w:rPr>
          <w:lang w:val="en-GB"/>
        </w:rPr>
        <w:t>8.</w:t>
      </w:r>
      <w:r w:rsidRPr="001803E8">
        <w:rPr>
          <w:lang w:val="en-GB"/>
        </w:rPr>
        <w:tab/>
        <w:t>Current ratio</w:t>
      </w:r>
      <w:bookmarkEnd w:id="22"/>
    </w:p>
    <w:p w14:paraId="0C8B3AD6" w14:textId="77777777" w:rsidR="001803E8" w:rsidRPr="001803E8" w:rsidRDefault="001803E8" w:rsidP="001803E8">
      <w:pPr>
        <w:pStyle w:val="Normal1"/>
        <w:rPr>
          <w:lang w:val="en-GB"/>
        </w:rPr>
      </w:pPr>
      <w:r w:rsidRPr="001803E8">
        <w:rPr>
          <w:lang w:val="en-GB"/>
        </w:rPr>
        <w:t xml:space="preserve">Current ratio is the liquidity ratio which determines the ability of the business to meet the </w:t>
      </w:r>
      <w:proofErr w:type="gramStart"/>
      <w:r w:rsidRPr="001803E8">
        <w:rPr>
          <w:lang w:val="en-GB"/>
        </w:rPr>
        <w:t>short term</w:t>
      </w:r>
      <w:proofErr w:type="gramEnd"/>
      <w:r w:rsidRPr="001803E8">
        <w:rPr>
          <w:lang w:val="en-GB"/>
        </w:rPr>
        <w:t xml:space="preserve"> obligation of the business. The ideal current ratio is 2: 1. For sweet plc business it shows 0.77 in 2021 which increased to 0.92 in 2022. Thus, businesses need to increase liquidity ability which helps the business to meet its </w:t>
      </w:r>
      <w:proofErr w:type="gramStart"/>
      <w:r w:rsidRPr="001803E8">
        <w:rPr>
          <w:lang w:val="en-GB"/>
        </w:rPr>
        <w:t>short term</w:t>
      </w:r>
      <w:proofErr w:type="gramEnd"/>
      <w:r w:rsidRPr="001803E8">
        <w:rPr>
          <w:lang w:val="en-GB"/>
        </w:rPr>
        <w:t xml:space="preserve"> debt obligation during the period and it seems above that business has low current ratio in both the years (Utami, 2017).</w:t>
      </w:r>
    </w:p>
    <w:p w14:paraId="545CD4AB" w14:textId="77777777" w:rsidR="001803E8" w:rsidRPr="001803E8" w:rsidRDefault="001803E8" w:rsidP="001803E8">
      <w:pPr>
        <w:pStyle w:val="Heading3"/>
        <w:rPr>
          <w:lang w:val="en-GB"/>
        </w:rPr>
      </w:pPr>
      <w:bookmarkStart w:id="23" w:name="_Toc152784734"/>
      <w:r w:rsidRPr="001803E8">
        <w:rPr>
          <w:lang w:val="en-GB"/>
        </w:rPr>
        <w:t>9.</w:t>
      </w:r>
      <w:r w:rsidRPr="001803E8">
        <w:rPr>
          <w:lang w:val="en-GB"/>
        </w:rPr>
        <w:tab/>
        <w:t>Gearing ratio</w:t>
      </w:r>
      <w:bookmarkEnd w:id="23"/>
    </w:p>
    <w:p w14:paraId="0857956B" w14:textId="77777777" w:rsidR="001803E8" w:rsidRPr="001803E8" w:rsidRDefault="001803E8" w:rsidP="001803E8">
      <w:pPr>
        <w:pStyle w:val="Normal1"/>
        <w:rPr>
          <w:lang w:val="en-GB"/>
        </w:rPr>
      </w:pPr>
      <w:r w:rsidRPr="001803E8">
        <w:rPr>
          <w:lang w:val="en-GB"/>
        </w:rPr>
        <w:t xml:space="preserve">Gearing ratio is the financial risk indicator and measures the solvency of the business. It compares the </w:t>
      </w:r>
      <w:proofErr w:type="gramStart"/>
      <w:r w:rsidRPr="001803E8">
        <w:rPr>
          <w:lang w:val="en-GB"/>
        </w:rPr>
        <w:t>long term</w:t>
      </w:r>
      <w:proofErr w:type="gramEnd"/>
      <w:r w:rsidRPr="001803E8">
        <w:rPr>
          <w:lang w:val="en-GB"/>
        </w:rPr>
        <w:t xml:space="preserve"> debt to the business equity and from the above sweet plc, it seems that in 2021 the gearing ratio is 1.42 which decreased to 1.34. Thus, it implies that business uses more debt than equity and it has more geared and higher financial risk for the business (Blessing and </w:t>
      </w:r>
      <w:proofErr w:type="spellStart"/>
      <w:r w:rsidRPr="001803E8">
        <w:rPr>
          <w:lang w:val="en-GB"/>
        </w:rPr>
        <w:t>Sakouvogui</w:t>
      </w:r>
      <w:proofErr w:type="spellEnd"/>
      <w:r w:rsidRPr="001803E8">
        <w:rPr>
          <w:lang w:val="en-GB"/>
        </w:rPr>
        <w:t>, 2023).</w:t>
      </w:r>
    </w:p>
    <w:p w14:paraId="230BCF90" w14:textId="77777777" w:rsidR="001803E8" w:rsidRPr="001803E8" w:rsidRDefault="001803E8" w:rsidP="001803E8">
      <w:pPr>
        <w:pStyle w:val="Heading3"/>
        <w:rPr>
          <w:lang w:val="en-GB"/>
        </w:rPr>
      </w:pPr>
      <w:bookmarkStart w:id="24" w:name="_Toc152784735"/>
      <w:r w:rsidRPr="001803E8">
        <w:rPr>
          <w:lang w:val="en-GB"/>
        </w:rPr>
        <w:t>10.</w:t>
      </w:r>
      <w:r w:rsidRPr="001803E8">
        <w:rPr>
          <w:lang w:val="en-GB"/>
        </w:rPr>
        <w:tab/>
        <w:t xml:space="preserve"> Interest cover</w:t>
      </w:r>
      <w:bookmarkEnd w:id="24"/>
    </w:p>
    <w:p w14:paraId="51E2982A" w14:textId="172688CD" w:rsidR="001803E8" w:rsidRPr="001803E8" w:rsidRDefault="001803E8" w:rsidP="001803E8">
      <w:pPr>
        <w:pStyle w:val="Normal1"/>
        <w:rPr>
          <w:lang w:val="en-GB"/>
        </w:rPr>
      </w:pPr>
      <w:r w:rsidRPr="001803E8">
        <w:rPr>
          <w:lang w:val="en-GB"/>
        </w:rPr>
        <w:t xml:space="preserve">Interest coverage ratio means the ability of the business to pay off its debt interest easily. It can be found that a minimum of 1.5 </w:t>
      </w:r>
      <w:proofErr w:type="gramStart"/>
      <w:r w:rsidRPr="001803E8">
        <w:rPr>
          <w:lang w:val="en-GB"/>
        </w:rPr>
        <w:t>is considered to be</w:t>
      </w:r>
      <w:proofErr w:type="gramEnd"/>
      <w:r w:rsidRPr="001803E8">
        <w:rPr>
          <w:lang w:val="en-GB"/>
        </w:rPr>
        <w:t xml:space="preserve"> healthy for some companies. Hence for sweet plc it seems to be interest coverage in 2021 is 1.42 which reduced to 1.34. This implies that the burden for debt payment is more for this company (Indeed, 2023).</w:t>
      </w:r>
    </w:p>
    <w:p w14:paraId="2796EA06" w14:textId="0C6232CF" w:rsidR="001803E8" w:rsidRDefault="001803E8" w:rsidP="0028203B">
      <w:pPr>
        <w:rPr>
          <w:rFonts w:cs="Times New Roman"/>
        </w:rPr>
      </w:pPr>
    </w:p>
    <w:p w14:paraId="5A0CC6A8" w14:textId="77777777" w:rsidR="001803E8" w:rsidRDefault="001803E8">
      <w:pPr>
        <w:spacing w:line="276" w:lineRule="auto"/>
        <w:rPr>
          <w:b/>
          <w:sz w:val="28"/>
          <w:szCs w:val="40"/>
        </w:rPr>
      </w:pPr>
      <w:r>
        <w:br w:type="page"/>
      </w:r>
    </w:p>
    <w:p w14:paraId="289E0F31" w14:textId="59317971" w:rsidR="001803E8" w:rsidRDefault="00F8019E" w:rsidP="001803E8">
      <w:pPr>
        <w:pStyle w:val="Heading1"/>
      </w:pPr>
      <w:bookmarkStart w:id="25" w:name="_Toc152784736"/>
      <w:r w:rsidRPr="00F8019E">
        <w:lastRenderedPageBreak/>
        <w:t>References</w:t>
      </w:r>
      <w:bookmarkEnd w:id="25"/>
      <w:r w:rsidRPr="00F8019E">
        <w:t xml:space="preserve"> </w:t>
      </w:r>
    </w:p>
    <w:p w14:paraId="52B98A30" w14:textId="77777777" w:rsidR="001803E8" w:rsidRPr="006F34F9" w:rsidRDefault="001803E8" w:rsidP="006F34F9">
      <w:pPr>
        <w:pStyle w:val="Normal1"/>
        <w:rPr>
          <w:rFonts w:cs="Times New Roman"/>
        </w:rPr>
      </w:pPr>
      <w:r w:rsidRPr="006F34F9">
        <w:rPr>
          <w:rFonts w:cs="Times New Roman"/>
        </w:rPr>
        <w:t>Allah, H.K.N. and Al-Khalidi, A.R.H., (2022). Implementation of IAS12 (Income Taxes) and Its Impact on the Presentation and Disclosure of the Income Statement and Financial Position: A Case Study of Al Khaleej Commercial Bank Listed on the Iraq Stock Exchange. </w:t>
      </w:r>
      <w:proofErr w:type="spellStart"/>
      <w:r w:rsidRPr="006F34F9">
        <w:rPr>
          <w:rFonts w:cs="Times New Roman"/>
          <w:i/>
          <w:iCs/>
        </w:rPr>
        <w:t>resmilitaris</w:t>
      </w:r>
      <w:proofErr w:type="spellEnd"/>
      <w:r w:rsidRPr="006F34F9">
        <w:rPr>
          <w:rFonts w:cs="Times New Roman"/>
        </w:rPr>
        <w:t>, </w:t>
      </w:r>
      <w:r w:rsidRPr="006F34F9">
        <w:rPr>
          <w:rFonts w:cs="Times New Roman"/>
          <w:i/>
          <w:iCs/>
        </w:rPr>
        <w:t>12</w:t>
      </w:r>
      <w:r w:rsidRPr="006F34F9">
        <w:rPr>
          <w:rFonts w:cs="Times New Roman"/>
        </w:rPr>
        <w:t>(2), pp.5300-5314.</w:t>
      </w:r>
    </w:p>
    <w:p w14:paraId="32F746E7" w14:textId="77777777" w:rsidR="001803E8" w:rsidRDefault="001803E8" w:rsidP="001803E8">
      <w:pPr>
        <w:pStyle w:val="Normal1"/>
      </w:pPr>
      <w:r>
        <w:t>Banerjee, P., (2023). Available at: https://www.wallstreetmojo.com/importance-of-ratio-analysis/ (Accessed: 6 December 2023).</w:t>
      </w:r>
    </w:p>
    <w:p w14:paraId="5367E23C" w14:textId="77777777" w:rsidR="001803E8" w:rsidRDefault="001803E8" w:rsidP="001803E8">
      <w:pPr>
        <w:pStyle w:val="Normal1"/>
      </w:pPr>
      <w:r>
        <w:t>BARG, (2023). Regulatory reporting in the financial world – the importance of compliance: BR-AG (2023) BR. Available at: https://br-ag.eu/2023/01/31/regulatory-reporting-in-the-financial-world-the-importance-of-compliance/#:~:text=Regulatory%20reporting%20is%20essential%20for,risks%20to%20the%20financial%20system. (Accessed: 6 December 2023).</w:t>
      </w:r>
    </w:p>
    <w:p w14:paraId="535EFB3A" w14:textId="77777777" w:rsidR="001803E8" w:rsidRDefault="001803E8" w:rsidP="001803E8">
      <w:pPr>
        <w:pStyle w:val="Normal1"/>
      </w:pPr>
      <w:r>
        <w:t xml:space="preserve">Blessing, H. and </w:t>
      </w:r>
      <w:proofErr w:type="spellStart"/>
      <w:r>
        <w:t>Sakouvogui</w:t>
      </w:r>
      <w:proofErr w:type="spellEnd"/>
      <w:r>
        <w:t>, G., (2023). Impact of Liquidity and Solvency Ratios on Financial Performance: A Comprehensive Analysis. Indonesia Auditing Research Journal, 12(3), pp.102-115.</w:t>
      </w:r>
    </w:p>
    <w:p w14:paraId="7DD8BB54" w14:textId="77777777" w:rsidR="001803E8" w:rsidRDefault="001803E8" w:rsidP="001803E8">
      <w:pPr>
        <w:pStyle w:val="Normal1"/>
      </w:pPr>
      <w:proofErr w:type="spellStart"/>
      <w:r>
        <w:t>Cfainstitute</w:t>
      </w:r>
      <w:proofErr w:type="spellEnd"/>
      <w:r>
        <w:t>, (2023). Understanding Income Statements (no date) CFA Institute. Available at: https://www.cfainstitute.org/en/membership/professional-development/refresher-readings/understanding-income-statements#:~:text=The%20income%20statement%20presents%20revenue,%3B%20net%20income%3B%20and%20EPS. (Accessed: 6 December 2023).</w:t>
      </w:r>
    </w:p>
    <w:p w14:paraId="7E978EDB" w14:textId="77777777" w:rsidR="001803E8" w:rsidRDefault="001803E8" w:rsidP="001803E8">
      <w:pPr>
        <w:pStyle w:val="Normal1"/>
      </w:pPr>
      <w:r>
        <w:t>CFI, (2023). Return on Capital Employed (ROCE) (2023) Corporate Finance Institute. Available at: https://corporatefinanceinstitute.com/resources/accounting/return-on-capital-employed-roce/#:~:text=Interpretation%20of%20Return%20on%20Capital,per%20dollar%20of%20capital%20employed. (Accessed: 6 December 2023).</w:t>
      </w:r>
    </w:p>
    <w:p w14:paraId="175065D1" w14:textId="77777777" w:rsidR="001803E8" w:rsidRPr="001803E8" w:rsidRDefault="001803E8" w:rsidP="001803E8">
      <w:pPr>
        <w:pStyle w:val="Normal1"/>
      </w:pPr>
      <w:proofErr w:type="spellStart"/>
      <w:r>
        <w:t>Fajaria</w:t>
      </w:r>
      <w:proofErr w:type="spellEnd"/>
      <w:r>
        <w:t xml:space="preserve">, A.Z. and </w:t>
      </w:r>
      <w:proofErr w:type="spellStart"/>
      <w:r>
        <w:t>Isnalita</w:t>
      </w:r>
      <w:proofErr w:type="spellEnd"/>
      <w:r>
        <w:t>, N.I.D.N., (2018). The effect of profitability, liquidity, leverage and firm growth of firm value with its dividend policy as a moderating variable. International Journal of Managerial Studies and Research (IJMSR), 6(10), pp.55-69.</w:t>
      </w:r>
    </w:p>
    <w:p w14:paraId="025EB8F4" w14:textId="77777777" w:rsidR="001803E8" w:rsidRPr="006F34F9" w:rsidRDefault="001803E8" w:rsidP="006F34F9">
      <w:pPr>
        <w:pStyle w:val="Normal1"/>
        <w:rPr>
          <w:rFonts w:cs="Times New Roman"/>
        </w:rPr>
      </w:pPr>
      <w:r w:rsidRPr="006F34F9">
        <w:rPr>
          <w:rFonts w:cs="Times New Roman"/>
        </w:rPr>
        <w:t>Hasanaj, P. and Kuqi, B., (2019). Analysis of financial statements. </w:t>
      </w:r>
      <w:r w:rsidRPr="006F34F9">
        <w:rPr>
          <w:rFonts w:cs="Times New Roman"/>
          <w:i/>
          <w:iCs/>
        </w:rPr>
        <w:t>Humanities and Social Science Research</w:t>
      </w:r>
      <w:r w:rsidRPr="006F34F9">
        <w:rPr>
          <w:rFonts w:cs="Times New Roman"/>
        </w:rPr>
        <w:t>, </w:t>
      </w:r>
      <w:r w:rsidRPr="006F34F9">
        <w:rPr>
          <w:rFonts w:cs="Times New Roman"/>
          <w:i/>
          <w:iCs/>
        </w:rPr>
        <w:t>2</w:t>
      </w:r>
      <w:r w:rsidRPr="006F34F9">
        <w:rPr>
          <w:rFonts w:cs="Times New Roman"/>
        </w:rPr>
        <w:t xml:space="preserve">(2), </w:t>
      </w:r>
      <w:proofErr w:type="gramStart"/>
      <w:r w:rsidRPr="006F34F9">
        <w:rPr>
          <w:rFonts w:cs="Times New Roman"/>
        </w:rPr>
        <w:t>pp.p</w:t>
      </w:r>
      <w:proofErr w:type="gramEnd"/>
      <w:r w:rsidRPr="006F34F9">
        <w:rPr>
          <w:rFonts w:cs="Times New Roman"/>
        </w:rPr>
        <w:t>17-p17.</w:t>
      </w:r>
    </w:p>
    <w:p w14:paraId="06EA1AB2" w14:textId="77777777" w:rsidR="001803E8" w:rsidRDefault="001803E8" w:rsidP="001803E8">
      <w:pPr>
        <w:pStyle w:val="Normal1"/>
      </w:pPr>
      <w:r>
        <w:t>Indeed, (2023). Available at: https://www.indeed.com/career-advice/career-development/interest-coverage-ratio (Accessed: 6 December 2023).</w:t>
      </w:r>
    </w:p>
    <w:p w14:paraId="5E0EDF07" w14:textId="77777777" w:rsidR="001803E8" w:rsidRDefault="001803E8" w:rsidP="001803E8">
      <w:pPr>
        <w:pStyle w:val="Normal1"/>
      </w:pPr>
      <w:r>
        <w:lastRenderedPageBreak/>
        <w:t xml:space="preserve">Lake, R., (2022). What Is the Average Stock Holding Period? (no date) </w:t>
      </w:r>
      <w:proofErr w:type="spellStart"/>
      <w:r>
        <w:t>SmartAsset</w:t>
      </w:r>
      <w:proofErr w:type="spellEnd"/>
      <w:r>
        <w:t>. Available at: https://smartasset.com/investing/what-is-the-average-stock-holding-period (Accessed: 6 December 2023).</w:t>
      </w:r>
    </w:p>
    <w:p w14:paraId="7B8F017F" w14:textId="77777777" w:rsidR="001803E8" w:rsidRDefault="001803E8" w:rsidP="001803E8">
      <w:pPr>
        <w:pStyle w:val="Normal1"/>
      </w:pPr>
      <w:proofErr w:type="spellStart"/>
      <w:r>
        <w:t>Mathuva</w:t>
      </w:r>
      <w:proofErr w:type="spellEnd"/>
      <w:r>
        <w:t>, D., (2015). The Influence of working capital management components on corporate profitability.</w:t>
      </w:r>
    </w:p>
    <w:p w14:paraId="3839609F" w14:textId="77777777" w:rsidR="001803E8" w:rsidRPr="006F34F9" w:rsidRDefault="001803E8" w:rsidP="006F34F9">
      <w:pPr>
        <w:pStyle w:val="Normal1"/>
        <w:rPr>
          <w:rFonts w:cs="Times New Roman"/>
        </w:rPr>
      </w:pPr>
      <w:proofErr w:type="spellStart"/>
      <w:r w:rsidRPr="006F34F9">
        <w:rPr>
          <w:rFonts w:cs="Times New Roman"/>
        </w:rPr>
        <w:t>Nuseir</w:t>
      </w:r>
      <w:proofErr w:type="spellEnd"/>
      <w:r w:rsidRPr="006F34F9">
        <w:rPr>
          <w:rFonts w:cs="Times New Roman"/>
        </w:rPr>
        <w:t>, M.T., (2020). Implementation of accounting standards as a company marketing strategy to attract shareholders. </w:t>
      </w:r>
      <w:r w:rsidRPr="006F34F9">
        <w:rPr>
          <w:rFonts w:cs="Times New Roman"/>
          <w:i/>
          <w:iCs/>
        </w:rPr>
        <w:t>International Journal of Economics and Business Research</w:t>
      </w:r>
      <w:r w:rsidRPr="006F34F9">
        <w:rPr>
          <w:rFonts w:cs="Times New Roman"/>
        </w:rPr>
        <w:t>, </w:t>
      </w:r>
      <w:r w:rsidRPr="006F34F9">
        <w:rPr>
          <w:rFonts w:cs="Times New Roman"/>
          <w:i/>
          <w:iCs/>
        </w:rPr>
        <w:t>19</w:t>
      </w:r>
      <w:r w:rsidRPr="006F34F9">
        <w:rPr>
          <w:rFonts w:cs="Times New Roman"/>
        </w:rPr>
        <w:t>(1), pp.19-29.</w:t>
      </w:r>
    </w:p>
    <w:p w14:paraId="0C3C746E" w14:textId="77777777" w:rsidR="001803E8" w:rsidRDefault="001803E8" w:rsidP="001803E8">
      <w:pPr>
        <w:pStyle w:val="Normal1"/>
      </w:pPr>
      <w:r>
        <w:t>Robinson, T.R., (2020). International financial statement analysis. John Wiley &amp; Sons.</w:t>
      </w:r>
    </w:p>
    <w:p w14:paraId="064B4A13" w14:textId="77777777" w:rsidR="001803E8" w:rsidRDefault="001803E8" w:rsidP="001803E8">
      <w:pPr>
        <w:pStyle w:val="Normal1"/>
      </w:pPr>
      <w:r>
        <w:t>Srivastav, A.K., (2023). Available at: https://www.wallstreetmojo.com/return-on-equity-roe/ (Accessed: 6 December 2023).</w:t>
      </w:r>
    </w:p>
    <w:p w14:paraId="11657187" w14:textId="77777777" w:rsidR="001803E8" w:rsidRDefault="001803E8" w:rsidP="001803E8">
      <w:pPr>
        <w:pStyle w:val="Normal1"/>
      </w:pPr>
      <w:r>
        <w:t xml:space="preserve">Team, D. C. (2021) A Complete Guide </w:t>
      </w:r>
      <w:proofErr w:type="gramStart"/>
      <w:r>
        <w:t>To</w:t>
      </w:r>
      <w:proofErr w:type="gramEnd"/>
      <w:r>
        <w:t xml:space="preserve"> Net Profit Ratio, </w:t>
      </w:r>
      <w:proofErr w:type="spellStart"/>
      <w:r>
        <w:t>Deskera</w:t>
      </w:r>
      <w:proofErr w:type="spellEnd"/>
      <w:r>
        <w:t xml:space="preserve"> Available at: https://www.deskera.com/net-profit-ratio/#:~:text=In%20the%20retail%20sector%2C%20for,%2D%2020%25%20is%20considered%20average. (Accessed: 6 December 2023).</w:t>
      </w:r>
    </w:p>
    <w:p w14:paraId="7BC10B7A" w14:textId="77777777" w:rsidR="001803E8" w:rsidRDefault="001803E8" w:rsidP="001803E8">
      <w:pPr>
        <w:pStyle w:val="Normal1"/>
      </w:pPr>
      <w:r>
        <w:t>Team, N. (2022) Asset Turnover Ratio: Meaning, Formula and How to Calculate, NAVI. Available at: https://navi.com/asset-turnover-ratio/#:~:text=What%20is%20a%20Good%20Asset,by%20using%20its%20resources%20best. (Accessed: 6 December 2023).</w:t>
      </w:r>
    </w:p>
    <w:p w14:paraId="37E23371" w14:textId="77777777" w:rsidR="001803E8" w:rsidRDefault="001803E8" w:rsidP="001803E8">
      <w:pPr>
        <w:pStyle w:val="Normal1"/>
      </w:pPr>
      <w:r>
        <w:t xml:space="preserve">Utami, W.B., (2017). Analysis of Current Ratio Changes Effect, Asset Ratio Debt, Total Asset Turnover, Return </w:t>
      </w:r>
      <w:proofErr w:type="gramStart"/>
      <w:r>
        <w:t>On</w:t>
      </w:r>
      <w:proofErr w:type="gramEnd"/>
      <w:r>
        <w:t xml:space="preserve"> Asset, And Price </w:t>
      </w:r>
      <w:proofErr w:type="spellStart"/>
      <w:r>
        <w:t>Earning</w:t>
      </w:r>
      <w:proofErr w:type="spellEnd"/>
      <w:r>
        <w:t xml:space="preserve"> Ratio In </w:t>
      </w:r>
      <w:proofErr w:type="spellStart"/>
      <w:r>
        <w:t>Predictinggrowth</w:t>
      </w:r>
      <w:proofErr w:type="spellEnd"/>
      <w:r>
        <w:t xml:space="preserve"> Income By Considering Corporate Size In The Company Joined In LQ45 Index Year 2013-2016. International Journal of Economics, Business and Accounting Research (IJEBAR), 1(01).</w:t>
      </w:r>
    </w:p>
    <w:p w14:paraId="7BDC5415" w14:textId="77777777" w:rsidR="001803E8" w:rsidRPr="006F34F9" w:rsidRDefault="001803E8" w:rsidP="006F34F9">
      <w:pPr>
        <w:pStyle w:val="Normal1"/>
        <w:rPr>
          <w:rFonts w:cs="Times New Roman"/>
        </w:rPr>
      </w:pPr>
      <w:r w:rsidRPr="006F34F9">
        <w:rPr>
          <w:rFonts w:cs="Times New Roman"/>
        </w:rPr>
        <w:t xml:space="preserve">Yadav, P.S. and </w:t>
      </w:r>
      <w:proofErr w:type="spellStart"/>
      <w:r w:rsidRPr="006F34F9">
        <w:rPr>
          <w:rFonts w:cs="Times New Roman"/>
        </w:rPr>
        <w:t>Shrotriya</w:t>
      </w:r>
      <w:proofErr w:type="spellEnd"/>
      <w:r w:rsidRPr="006F34F9">
        <w:rPr>
          <w:rFonts w:cs="Times New Roman"/>
        </w:rPr>
        <w:t>, V., (2019). Analysis of Composition of Assets of ITC Limited. </w:t>
      </w:r>
      <w:r w:rsidRPr="006F34F9">
        <w:rPr>
          <w:rFonts w:cs="Times New Roman"/>
          <w:i/>
          <w:iCs/>
        </w:rPr>
        <w:t>Think India Journal</w:t>
      </w:r>
      <w:r w:rsidRPr="006F34F9">
        <w:rPr>
          <w:rFonts w:cs="Times New Roman"/>
        </w:rPr>
        <w:t>, </w:t>
      </w:r>
      <w:r w:rsidRPr="006F34F9">
        <w:rPr>
          <w:rFonts w:cs="Times New Roman"/>
          <w:i/>
          <w:iCs/>
        </w:rPr>
        <w:t>22</w:t>
      </w:r>
      <w:r w:rsidRPr="006F34F9">
        <w:rPr>
          <w:rFonts w:cs="Times New Roman"/>
        </w:rPr>
        <w:t>(14), pp.2341-2352.</w:t>
      </w:r>
    </w:p>
    <w:p w14:paraId="53D04C73" w14:textId="77777777" w:rsidR="00E51324" w:rsidRDefault="00E51324" w:rsidP="006F34F9">
      <w:pPr>
        <w:pStyle w:val="Normal1"/>
        <w:rPr>
          <w:rFonts w:cs="Times New Roman"/>
        </w:rPr>
      </w:pPr>
    </w:p>
    <w:sectPr w:rsidR="00E51324" w:rsidSect="008E4DBE">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A940E" w14:textId="77777777" w:rsidR="002A3B05" w:rsidRDefault="002A3B05" w:rsidP="00897FE9">
      <w:pPr>
        <w:spacing w:line="240" w:lineRule="auto"/>
      </w:pPr>
      <w:r>
        <w:separator/>
      </w:r>
    </w:p>
  </w:endnote>
  <w:endnote w:type="continuationSeparator" w:id="0">
    <w:p w14:paraId="51EF6A58" w14:textId="77777777" w:rsidR="002A3B05" w:rsidRDefault="002A3B05" w:rsidP="00897F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64807"/>
      <w:docPartObj>
        <w:docPartGallery w:val="Page Numbers (Bottom of Page)"/>
        <w:docPartUnique/>
      </w:docPartObj>
    </w:sdtPr>
    <w:sdtEndPr>
      <w:rPr>
        <w:rFonts w:cs="Times New Roman"/>
        <w:sz w:val="20"/>
      </w:rPr>
    </w:sdtEndPr>
    <w:sdtContent>
      <w:p w14:paraId="63DF007F" w14:textId="77777777" w:rsidR="00897FE9" w:rsidRDefault="00897FE9">
        <w:pPr>
          <w:pStyle w:val="Footer"/>
          <w:jc w:val="right"/>
        </w:pPr>
        <w:r w:rsidRPr="00897FE9">
          <w:rPr>
            <w:rFonts w:cs="Times New Roman"/>
            <w:sz w:val="20"/>
          </w:rPr>
          <w:t xml:space="preserve">Page | </w:t>
        </w:r>
        <w:r w:rsidR="00A12A32" w:rsidRPr="00897FE9">
          <w:rPr>
            <w:rFonts w:cs="Times New Roman"/>
            <w:sz w:val="20"/>
          </w:rPr>
          <w:fldChar w:fldCharType="begin"/>
        </w:r>
        <w:r w:rsidRPr="00897FE9">
          <w:rPr>
            <w:rFonts w:cs="Times New Roman"/>
            <w:sz w:val="20"/>
          </w:rPr>
          <w:instrText xml:space="preserve"> PAGE   \* MERGEFORMAT </w:instrText>
        </w:r>
        <w:r w:rsidR="00A12A32" w:rsidRPr="00897FE9">
          <w:rPr>
            <w:rFonts w:cs="Times New Roman"/>
            <w:sz w:val="20"/>
          </w:rPr>
          <w:fldChar w:fldCharType="separate"/>
        </w:r>
        <w:r w:rsidR="00CD0031">
          <w:rPr>
            <w:rFonts w:cs="Times New Roman"/>
            <w:noProof/>
            <w:sz w:val="20"/>
          </w:rPr>
          <w:t>4</w:t>
        </w:r>
        <w:r w:rsidR="00A12A32" w:rsidRPr="00897FE9">
          <w:rPr>
            <w:rFonts w:cs="Times New Roman"/>
            <w:sz w:val="20"/>
          </w:rPr>
          <w:fldChar w:fldCharType="end"/>
        </w:r>
        <w:r w:rsidRPr="00897FE9">
          <w:rPr>
            <w:rFonts w:cs="Times New Roman"/>
            <w:sz w:val="20"/>
          </w:rPr>
          <w:t xml:space="preserve"> </w:t>
        </w:r>
      </w:p>
    </w:sdtContent>
  </w:sdt>
  <w:p w14:paraId="7D22E4F8" w14:textId="77777777" w:rsidR="00897FE9" w:rsidRDefault="00897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9A4CE" w14:textId="77777777" w:rsidR="002A3B05" w:rsidRDefault="002A3B05" w:rsidP="00897FE9">
      <w:pPr>
        <w:spacing w:line="240" w:lineRule="auto"/>
      </w:pPr>
      <w:r>
        <w:separator/>
      </w:r>
    </w:p>
  </w:footnote>
  <w:footnote w:type="continuationSeparator" w:id="0">
    <w:p w14:paraId="5D2BB4F6" w14:textId="77777777" w:rsidR="002A3B05" w:rsidRDefault="002A3B05" w:rsidP="00897F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1E0658"/>
    <w:multiLevelType w:val="multilevel"/>
    <w:tmpl w:val="0108D57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17A31E8"/>
    <w:multiLevelType w:val="multilevel"/>
    <w:tmpl w:val="AE08DFE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503F4431"/>
    <w:multiLevelType w:val="hybridMultilevel"/>
    <w:tmpl w:val="B01EE5AA"/>
    <w:lvl w:ilvl="0" w:tplc="1D767CD6">
      <w:start w:val="1"/>
      <w:numFmt w:val="lowerLetter"/>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13482160">
    <w:abstractNumId w:val="1"/>
  </w:num>
  <w:num w:numId="2" w16cid:durableId="642541854">
    <w:abstractNumId w:val="0"/>
  </w:num>
  <w:num w:numId="3" w16cid:durableId="19476888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DBE"/>
    <w:rsid w:val="00014B0E"/>
    <w:rsid w:val="000D2C7F"/>
    <w:rsid w:val="001033F7"/>
    <w:rsid w:val="001445AE"/>
    <w:rsid w:val="001803E8"/>
    <w:rsid w:val="00222AA3"/>
    <w:rsid w:val="00266699"/>
    <w:rsid w:val="0028203B"/>
    <w:rsid w:val="002A3B05"/>
    <w:rsid w:val="00326EC1"/>
    <w:rsid w:val="00356DCC"/>
    <w:rsid w:val="003F0A82"/>
    <w:rsid w:val="003F24DE"/>
    <w:rsid w:val="00413184"/>
    <w:rsid w:val="00503A77"/>
    <w:rsid w:val="005044F3"/>
    <w:rsid w:val="00525E9F"/>
    <w:rsid w:val="005310BA"/>
    <w:rsid w:val="00553F4E"/>
    <w:rsid w:val="005F00B2"/>
    <w:rsid w:val="006F34F9"/>
    <w:rsid w:val="007B29B8"/>
    <w:rsid w:val="007C09BB"/>
    <w:rsid w:val="00820A84"/>
    <w:rsid w:val="0082756E"/>
    <w:rsid w:val="00885ED9"/>
    <w:rsid w:val="00897FE9"/>
    <w:rsid w:val="008E4DBE"/>
    <w:rsid w:val="008F0827"/>
    <w:rsid w:val="009D24F2"/>
    <w:rsid w:val="009E6036"/>
    <w:rsid w:val="00A12A32"/>
    <w:rsid w:val="00B85587"/>
    <w:rsid w:val="00CC3B2F"/>
    <w:rsid w:val="00CD0031"/>
    <w:rsid w:val="00D038E3"/>
    <w:rsid w:val="00E16E2F"/>
    <w:rsid w:val="00E51324"/>
    <w:rsid w:val="00E813B2"/>
    <w:rsid w:val="00ED2505"/>
    <w:rsid w:val="00F33E76"/>
    <w:rsid w:val="00F763E8"/>
    <w:rsid w:val="00F8019E"/>
    <w:rsid w:val="00FD3D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8DC57"/>
  <w15:docId w15:val="{E49EBC7B-A6E5-42C4-8555-C80AF6A16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3E8"/>
    <w:pPr>
      <w:spacing w:line="360" w:lineRule="auto"/>
    </w:pPr>
    <w:rPr>
      <w:rFonts w:ascii="Times New Roman" w:hAnsi="Times New Roman"/>
      <w:sz w:val="24"/>
    </w:rPr>
  </w:style>
  <w:style w:type="paragraph" w:styleId="Heading1">
    <w:name w:val="heading 1"/>
    <w:basedOn w:val="Normal1"/>
    <w:next w:val="Normal1"/>
    <w:autoRedefine/>
    <w:rsid w:val="0028203B"/>
    <w:pPr>
      <w:keepNext/>
      <w:keepLines/>
      <w:spacing w:before="400" w:after="120"/>
      <w:outlineLvl w:val="0"/>
    </w:pPr>
    <w:rPr>
      <w:b/>
      <w:sz w:val="28"/>
      <w:szCs w:val="40"/>
    </w:rPr>
  </w:style>
  <w:style w:type="paragraph" w:styleId="Heading2">
    <w:name w:val="heading 2"/>
    <w:basedOn w:val="Normal1"/>
    <w:next w:val="Normal1"/>
    <w:autoRedefine/>
    <w:rsid w:val="0028203B"/>
    <w:pPr>
      <w:keepNext/>
      <w:keepLines/>
      <w:spacing w:before="360" w:after="120"/>
      <w:outlineLvl w:val="1"/>
    </w:pPr>
    <w:rPr>
      <w:b/>
      <w:szCs w:val="32"/>
    </w:rPr>
  </w:style>
  <w:style w:type="paragraph" w:styleId="Heading3">
    <w:name w:val="heading 3"/>
    <w:basedOn w:val="Normal1"/>
    <w:next w:val="Normal1"/>
    <w:rsid w:val="001803E8"/>
    <w:pPr>
      <w:keepNext/>
      <w:keepLines/>
      <w:spacing w:before="320" w:after="80"/>
      <w:outlineLvl w:val="2"/>
    </w:pPr>
    <w:rPr>
      <w:b/>
      <w:color w:val="434343"/>
      <w:szCs w:val="28"/>
    </w:rPr>
  </w:style>
  <w:style w:type="paragraph" w:styleId="Heading4">
    <w:name w:val="heading 4"/>
    <w:basedOn w:val="Normal1"/>
    <w:next w:val="Normal1"/>
    <w:rsid w:val="008E4DBE"/>
    <w:pPr>
      <w:keepNext/>
      <w:keepLines/>
      <w:spacing w:before="280" w:after="80"/>
      <w:outlineLvl w:val="3"/>
    </w:pPr>
    <w:rPr>
      <w:color w:val="666666"/>
      <w:szCs w:val="24"/>
    </w:rPr>
  </w:style>
  <w:style w:type="paragraph" w:styleId="Heading5">
    <w:name w:val="heading 5"/>
    <w:basedOn w:val="Normal1"/>
    <w:next w:val="Normal1"/>
    <w:rsid w:val="008E4DBE"/>
    <w:pPr>
      <w:keepNext/>
      <w:keepLines/>
      <w:spacing w:before="240" w:after="80"/>
      <w:outlineLvl w:val="4"/>
    </w:pPr>
    <w:rPr>
      <w:color w:val="666666"/>
    </w:rPr>
  </w:style>
  <w:style w:type="paragraph" w:styleId="Heading6">
    <w:name w:val="heading 6"/>
    <w:basedOn w:val="Normal1"/>
    <w:next w:val="Normal1"/>
    <w:rsid w:val="008E4DB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803E8"/>
    <w:pPr>
      <w:spacing w:line="360" w:lineRule="auto"/>
      <w:jc w:val="both"/>
    </w:pPr>
    <w:rPr>
      <w:rFonts w:ascii="Times New Roman" w:hAnsi="Times New Roman"/>
      <w:sz w:val="24"/>
    </w:rPr>
  </w:style>
  <w:style w:type="paragraph" w:styleId="Title">
    <w:name w:val="Title"/>
    <w:basedOn w:val="Normal1"/>
    <w:next w:val="Normal1"/>
    <w:rsid w:val="008E4DBE"/>
    <w:pPr>
      <w:keepNext/>
      <w:keepLines/>
      <w:spacing w:after="60"/>
    </w:pPr>
    <w:rPr>
      <w:sz w:val="52"/>
      <w:szCs w:val="52"/>
    </w:rPr>
  </w:style>
  <w:style w:type="paragraph" w:styleId="Subtitle">
    <w:name w:val="Subtitle"/>
    <w:basedOn w:val="Normal1"/>
    <w:next w:val="Normal1"/>
    <w:rsid w:val="008E4DBE"/>
    <w:pPr>
      <w:keepNext/>
      <w:keepLines/>
      <w:spacing w:after="320"/>
    </w:pPr>
    <w:rPr>
      <w:color w:val="666666"/>
      <w:sz w:val="30"/>
      <w:szCs w:val="30"/>
    </w:rPr>
  </w:style>
  <w:style w:type="paragraph" w:styleId="Header">
    <w:name w:val="header"/>
    <w:basedOn w:val="Normal"/>
    <w:link w:val="HeaderChar"/>
    <w:uiPriority w:val="99"/>
    <w:semiHidden/>
    <w:unhideWhenUsed/>
    <w:rsid w:val="00897FE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97FE9"/>
  </w:style>
  <w:style w:type="paragraph" w:styleId="Footer">
    <w:name w:val="footer"/>
    <w:basedOn w:val="Normal"/>
    <w:link w:val="FooterChar"/>
    <w:uiPriority w:val="99"/>
    <w:unhideWhenUsed/>
    <w:rsid w:val="00897FE9"/>
    <w:pPr>
      <w:tabs>
        <w:tab w:val="center" w:pos="4680"/>
        <w:tab w:val="right" w:pos="9360"/>
      </w:tabs>
      <w:spacing w:line="240" w:lineRule="auto"/>
    </w:pPr>
  </w:style>
  <w:style w:type="character" w:customStyle="1" w:styleId="FooterChar">
    <w:name w:val="Footer Char"/>
    <w:basedOn w:val="DefaultParagraphFont"/>
    <w:link w:val="Footer"/>
    <w:uiPriority w:val="99"/>
    <w:rsid w:val="00897FE9"/>
  </w:style>
  <w:style w:type="paragraph" w:styleId="TOCHeading">
    <w:name w:val="TOC Heading"/>
    <w:basedOn w:val="Heading1"/>
    <w:next w:val="Normal"/>
    <w:uiPriority w:val="39"/>
    <w:semiHidden/>
    <w:unhideWhenUsed/>
    <w:qFormat/>
    <w:rsid w:val="0028203B"/>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8203B"/>
    <w:pPr>
      <w:spacing w:after="100"/>
    </w:pPr>
  </w:style>
  <w:style w:type="paragraph" w:styleId="TOC2">
    <w:name w:val="toc 2"/>
    <w:basedOn w:val="Normal"/>
    <w:next w:val="Normal"/>
    <w:autoRedefine/>
    <w:uiPriority w:val="39"/>
    <w:unhideWhenUsed/>
    <w:rsid w:val="0028203B"/>
    <w:pPr>
      <w:spacing w:after="100"/>
      <w:ind w:left="220"/>
    </w:pPr>
  </w:style>
  <w:style w:type="character" w:styleId="Hyperlink">
    <w:name w:val="Hyperlink"/>
    <w:basedOn w:val="DefaultParagraphFont"/>
    <w:uiPriority w:val="99"/>
    <w:unhideWhenUsed/>
    <w:rsid w:val="0028203B"/>
    <w:rPr>
      <w:color w:val="0000FF" w:themeColor="hyperlink"/>
      <w:u w:val="single"/>
    </w:rPr>
  </w:style>
  <w:style w:type="paragraph" w:styleId="BalloonText">
    <w:name w:val="Balloon Text"/>
    <w:basedOn w:val="Normal"/>
    <w:link w:val="BalloonTextChar"/>
    <w:uiPriority w:val="99"/>
    <w:semiHidden/>
    <w:unhideWhenUsed/>
    <w:rsid w:val="0028203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03B"/>
    <w:rPr>
      <w:rFonts w:ascii="Tahoma" w:hAnsi="Tahoma" w:cs="Tahoma"/>
      <w:sz w:val="16"/>
      <w:szCs w:val="16"/>
    </w:rPr>
  </w:style>
  <w:style w:type="paragraph" w:styleId="TOC3">
    <w:name w:val="toc 3"/>
    <w:basedOn w:val="Normal"/>
    <w:next w:val="Normal"/>
    <w:autoRedefine/>
    <w:uiPriority w:val="39"/>
    <w:unhideWhenUsed/>
    <w:rsid w:val="00553F4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346896">
      <w:bodyDiv w:val="1"/>
      <w:marLeft w:val="0"/>
      <w:marRight w:val="0"/>
      <w:marTop w:val="0"/>
      <w:marBottom w:val="0"/>
      <w:divBdr>
        <w:top w:val="none" w:sz="0" w:space="0" w:color="auto"/>
        <w:left w:val="none" w:sz="0" w:space="0" w:color="auto"/>
        <w:bottom w:val="none" w:sz="0" w:space="0" w:color="auto"/>
        <w:right w:val="none" w:sz="0" w:space="0" w:color="auto"/>
      </w:divBdr>
    </w:div>
    <w:div w:id="17367058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6AFED1-E03D-4AE0-B8B6-504FB7014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3314</Words>
  <Characters>18894</Characters>
  <Application>Microsoft Office Word</Application>
  <DocSecurity>0</DocSecurity>
  <Lines>157</Lines>
  <Paragraphs>44</Paragraphs>
  <ScaleCrop>false</ScaleCrop>
  <Company/>
  <LinksUpToDate>false</LinksUpToDate>
  <CharactersWithSpaces>22164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Dineva (2226629)</cp:lastModifiedBy>
  <cp:revision>2</cp:revision>
  <dcterms:created xsi:type="dcterms:W3CDTF">2023-12-18T18:56:00Z</dcterms:created>
  <dcterms:modified xsi:type="dcterms:W3CDTF">2023-12-18T18:56:00Z</dcterms:modified>
</cp:coreProperties>
</file>