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D15D77">
        <w:t xml:space="preserve">Jason Powell </w:t>
      </w:r>
    </w:p>
    <w:p w:rsidR="007E4409" w:rsidRDefault="00D15D77">
      <w:r>
        <w:t>PC POWELL</w:t>
      </w:r>
      <w:r w:rsidR="00856B28">
        <w:t xml:space="preserve"> 6677</w:t>
      </w:r>
      <w:r>
        <w:t xml:space="preserve"> </w:t>
      </w:r>
      <w:r w:rsidR="00E41B08">
        <w:t xml:space="preserve"> - </w:t>
      </w:r>
      <w:r w:rsidR="007E4409">
        <w:t>South Wales Police</w:t>
      </w:r>
    </w:p>
    <w:p w:rsidR="007725EA" w:rsidRDefault="007E4409">
      <w:r>
        <w:t xml:space="preserve">Student Number: </w:t>
      </w:r>
      <w:r w:rsidR="00856B28">
        <w:t>1922426</w:t>
      </w:r>
    </w:p>
    <w:p w:rsidR="007E4409" w:rsidRDefault="00D15D77">
      <w:r>
        <w:t>Exam 2</w:t>
      </w:r>
      <w:r w:rsidR="00544969">
        <w:t xml:space="preserve"> – </w:t>
      </w:r>
      <w:r>
        <w:t>16</w:t>
      </w:r>
      <w:r w:rsidR="00544969">
        <w:t>/</w:t>
      </w:r>
      <w:r>
        <w:t>11</w:t>
      </w:r>
      <w:r w:rsidR="007E4409">
        <w:t>/2020</w:t>
      </w:r>
    </w:p>
    <w:p w:rsidR="00682F3B" w:rsidRDefault="00682F3B"/>
    <w:p w:rsidR="00682F3B" w:rsidRDefault="00682F3B">
      <w:r>
        <w:t>Question 1</w:t>
      </w:r>
    </w:p>
    <w:p w:rsidR="00682F3B" w:rsidRDefault="003B1D8B">
      <w:pPr>
        <w:contextualSpacing/>
        <w:rPr>
          <w:color w:val="000000" w:themeColor="text1"/>
        </w:rPr>
      </w:pPr>
      <w:r w:rsidRPr="00C3012A">
        <w:rPr>
          <w:color w:val="000000" w:themeColor="text1"/>
        </w:rPr>
        <w:t xml:space="preserve">A constable in uniform may request </w:t>
      </w:r>
      <w:r>
        <w:rPr>
          <w:color w:val="000000" w:themeColor="text1"/>
        </w:rPr>
        <w:t xml:space="preserve">a specimen of breath if the officer believes that the person may be driving under the influence of drink or drugs. </w:t>
      </w:r>
    </w:p>
    <w:p w:rsidR="003B1D8B" w:rsidRPr="003B1D8B" w:rsidRDefault="003B1D8B">
      <w:pPr>
        <w:contextualSpacing/>
        <w:rPr>
          <w:color w:val="000000" w:themeColor="text1"/>
        </w:rPr>
      </w:pPr>
    </w:p>
    <w:p w:rsidR="00682F3B" w:rsidRDefault="00682F3B">
      <w:r>
        <w:t>Question 2</w:t>
      </w:r>
    </w:p>
    <w:p w:rsidR="00682F3B" w:rsidRDefault="00B17046">
      <w:r>
        <w:t xml:space="preserve">A constable in full police uniform can pull a vehicle over to deal with the offence. </w:t>
      </w:r>
    </w:p>
    <w:p w:rsidR="00682F3B" w:rsidRDefault="00682F3B"/>
    <w:p w:rsidR="00682F3B" w:rsidRDefault="00682F3B" w:rsidP="00682F3B">
      <w:r>
        <w:t>Question 3</w:t>
      </w:r>
    </w:p>
    <w:p w:rsidR="00682F3B" w:rsidRDefault="003B1D8B">
      <w:r>
        <w:t xml:space="preserve">Driving standard that falls below the standard of a safe and competent driver. </w:t>
      </w:r>
    </w:p>
    <w:p w:rsidR="00682F3B" w:rsidRDefault="00682F3B"/>
    <w:p w:rsidR="00682F3B" w:rsidRDefault="00682F3B" w:rsidP="00682F3B">
      <w:r>
        <w:t>Question 4</w:t>
      </w:r>
    </w:p>
    <w:p w:rsidR="003B1D8B" w:rsidRDefault="003B1D8B" w:rsidP="00682F3B">
      <w:r>
        <w:t>To escape injury or death</w:t>
      </w:r>
    </w:p>
    <w:p w:rsidR="003B1D8B" w:rsidRDefault="003B1D8B" w:rsidP="00682F3B">
      <w:r>
        <w:t xml:space="preserve">To save life and limb </w:t>
      </w:r>
    </w:p>
    <w:p w:rsidR="00B17046" w:rsidRDefault="00B17046" w:rsidP="00682F3B">
      <w:r>
        <w:t xml:space="preserve">To get away from danger </w:t>
      </w:r>
    </w:p>
    <w:p w:rsidR="00B17046" w:rsidRDefault="00B17046" w:rsidP="00682F3B">
      <w:r>
        <w:t xml:space="preserve">No intent behind your actions </w:t>
      </w:r>
    </w:p>
    <w:p w:rsidR="00B17046" w:rsidRDefault="00B17046" w:rsidP="00682F3B">
      <w:r>
        <w:t xml:space="preserve">Not on a public road </w:t>
      </w:r>
    </w:p>
    <w:p w:rsidR="00B17046" w:rsidRDefault="00B17046" w:rsidP="00682F3B"/>
    <w:p w:rsidR="003B1D8B" w:rsidRDefault="003B1D8B" w:rsidP="00682F3B"/>
    <w:p w:rsidR="00682F3B" w:rsidRDefault="00682F3B"/>
    <w:p w:rsidR="00682F3B" w:rsidRDefault="00682F3B"/>
    <w:p w:rsidR="00682F3B" w:rsidRDefault="00682F3B" w:rsidP="00682F3B">
      <w:r>
        <w:t>Question 5</w:t>
      </w:r>
    </w:p>
    <w:p w:rsidR="00682F3B" w:rsidRDefault="003B1D8B">
      <w:r>
        <w:t>A Police constable may seize a vehicle that has no valid insurance or the driver is not driving in accordance with their license, or has been used in drink driving. Police may also seize</w:t>
      </w:r>
      <w:r w:rsidR="00B17046">
        <w:t xml:space="preserve"> and recover</w:t>
      </w:r>
      <w:r>
        <w:t xml:space="preserve"> vehicles that are causing an obstruction in the highway. </w:t>
      </w:r>
    </w:p>
    <w:p w:rsidR="00682F3B" w:rsidRDefault="00682F3B"/>
    <w:p w:rsidR="00B17046" w:rsidRDefault="00B17046" w:rsidP="00682F3B"/>
    <w:p w:rsidR="00B17046" w:rsidRDefault="00B17046" w:rsidP="00682F3B"/>
    <w:p w:rsidR="00B17046" w:rsidRDefault="00B17046" w:rsidP="00682F3B"/>
    <w:p w:rsidR="00682F3B" w:rsidRDefault="00682F3B" w:rsidP="00682F3B">
      <w:r>
        <w:lastRenderedPageBreak/>
        <w:t>Question 6</w:t>
      </w:r>
    </w:p>
    <w:p w:rsidR="00682F3B" w:rsidRDefault="003B1D8B">
      <w:r>
        <w:t xml:space="preserve">Any RTC that results in Injury should be reported to the Police, either at the time of the incident or within 24hours of the incident occurring. Both parties should remain at the scene until Police attendance and share insurance and contact details with each other. </w:t>
      </w:r>
    </w:p>
    <w:p w:rsidR="00682F3B" w:rsidRDefault="00682F3B"/>
    <w:p w:rsidR="00682F3B" w:rsidRDefault="00682F3B" w:rsidP="00682F3B">
      <w:r>
        <w:t>Question 7</w:t>
      </w:r>
    </w:p>
    <w:p w:rsidR="003B1D8B" w:rsidRDefault="003B1D8B" w:rsidP="00682F3B">
      <w:r>
        <w:t xml:space="preserve">Roads are not defined under the road traffic act, however it is something that a mechanically propelled vehicle can travel on, including a bridge. </w:t>
      </w:r>
    </w:p>
    <w:p w:rsidR="003B1D8B" w:rsidRDefault="003B1D8B" w:rsidP="00682F3B">
      <w:r>
        <w:t>Public place is an ar</w:t>
      </w:r>
      <w:r w:rsidR="007725EA">
        <w:t xml:space="preserve">ea where the general public has access too. A public area can be a private area after a certain time, eg a car park closing at a time. </w:t>
      </w:r>
    </w:p>
    <w:p w:rsidR="007725EA" w:rsidRDefault="007725EA" w:rsidP="00682F3B">
      <w:r>
        <w:t xml:space="preserve">Mechanically propelled vehicle is a vehicle that is able to be moved forward under its own propulsion, it can be powered by steam, oil, petrol, diesel, coal. </w:t>
      </w:r>
    </w:p>
    <w:p w:rsidR="00682F3B" w:rsidRDefault="00682F3B"/>
    <w:p w:rsidR="00682F3B" w:rsidRDefault="00682F3B"/>
    <w:p w:rsidR="00682F3B" w:rsidRDefault="00682F3B" w:rsidP="00682F3B">
      <w:r>
        <w:t>Question 8</w:t>
      </w:r>
    </w:p>
    <w:p w:rsidR="007725EA" w:rsidRDefault="007725EA" w:rsidP="00682F3B">
      <w:r>
        <w:t xml:space="preserve">Drivers have a responsibility to not drive off from the scene of a road traffic collision. They must pull over when it is safe to do so and share insurance details and contact information with the other party. If it is not safe to remain at the scene due to anger, etc then the incident must be reported to the Police within 24hours and the information shared via the Police. </w:t>
      </w:r>
    </w:p>
    <w:p w:rsidR="00682F3B" w:rsidRDefault="00682F3B"/>
    <w:p w:rsidR="00682F3B" w:rsidRDefault="00682F3B"/>
    <w:p w:rsidR="00682F3B" w:rsidRDefault="00682F3B" w:rsidP="00682F3B">
      <w:r>
        <w:t>Question 9</w:t>
      </w:r>
    </w:p>
    <w:p w:rsidR="00682F3B" w:rsidRDefault="007725EA">
      <w:r>
        <w:t xml:space="preserve">A constable has a power of entry to request a specimen for analysis if the road traffic incident has resulted in injury or the officer reasonable believes they have entered the address or they have fled into that address whilst detained/arrested. </w:t>
      </w:r>
      <w:r w:rsidR="00B17046">
        <w:t xml:space="preserve">They may also enter if a witness places them at that address. </w:t>
      </w:r>
    </w:p>
    <w:p w:rsidR="00682F3B" w:rsidRDefault="00682F3B"/>
    <w:p w:rsidR="00682F3B" w:rsidRDefault="00682F3B" w:rsidP="00682F3B">
      <w:r>
        <w:t>Question 10</w:t>
      </w:r>
    </w:p>
    <w:p w:rsidR="00682F3B" w:rsidRDefault="007725EA">
      <w:r>
        <w:t>A person is guilty of causing death by dangerous driving if as a result of t</w:t>
      </w:r>
      <w:r w:rsidR="00B17046">
        <w:t xml:space="preserve">heir actions a person has died as a result of the road traffic collision. </w:t>
      </w:r>
    </w:p>
    <w:p w:rsidR="00682F3B" w:rsidRDefault="00682F3B"/>
    <w:p w:rsidR="00682F3B" w:rsidRDefault="00682F3B" w:rsidP="00682F3B">
      <w:r>
        <w:t>Question 11</w:t>
      </w:r>
    </w:p>
    <w:p w:rsidR="00682F3B" w:rsidRDefault="007725EA">
      <w:r>
        <w:t xml:space="preserve">34 on the road side breath test for alcohol </w:t>
      </w:r>
    </w:p>
    <w:p w:rsidR="007725EA" w:rsidRDefault="007725EA">
      <w:r>
        <w:t>84 for a drug swab</w:t>
      </w:r>
    </w:p>
    <w:p w:rsidR="007725EA" w:rsidRDefault="007725EA">
      <w:r>
        <w:t xml:space="preserve">100 when checking bloods for either alcohol or drugs. </w:t>
      </w:r>
    </w:p>
    <w:p w:rsidR="00682F3B" w:rsidRDefault="00682F3B"/>
    <w:p w:rsidR="00682F3B" w:rsidRDefault="00682F3B" w:rsidP="00682F3B">
      <w:r>
        <w:t>Question 12</w:t>
      </w:r>
    </w:p>
    <w:p w:rsidR="007725EA" w:rsidRDefault="007725EA" w:rsidP="00682F3B">
      <w:r>
        <w:t xml:space="preserve">Appropriate adult – if the person is 18 or under an appropriate adult must be present during the interview. Their role is not to answer for the person, but to ensure that the person being interviewed understands the questions that are being put forward. They also ensure that the Police are following the correct procedures and not being unfair. </w:t>
      </w:r>
    </w:p>
    <w:p w:rsidR="007725EA" w:rsidRDefault="007725EA" w:rsidP="00682F3B">
      <w:r>
        <w:t>Solicitor – Their role is to protect their clients right</w:t>
      </w:r>
      <w:r w:rsidR="00B564A6">
        <w:t>s</w:t>
      </w:r>
      <w:r>
        <w:t xml:space="preserve"> a</w:t>
      </w:r>
      <w:r w:rsidR="00B564A6">
        <w:t xml:space="preserve">nd to advanced their interests and to help guide them through the legal process. </w:t>
      </w:r>
    </w:p>
    <w:p w:rsidR="00682F3B" w:rsidRDefault="00682F3B"/>
    <w:p w:rsidR="00682F3B" w:rsidRDefault="00682F3B"/>
    <w:p w:rsidR="00682F3B" w:rsidRDefault="00682F3B" w:rsidP="00682F3B">
      <w:r>
        <w:t>Question 13</w:t>
      </w:r>
    </w:p>
    <w:p w:rsidR="00682F3B" w:rsidRDefault="00B564A6">
      <w:r>
        <w:t xml:space="preserve">The national police interviewing model is PEACE. </w:t>
      </w:r>
    </w:p>
    <w:p w:rsidR="00B564A6" w:rsidRDefault="00B564A6">
      <w:r>
        <w:t xml:space="preserve">Planning and preparation – this involves planning what questions are to be asked, covering points to prove and deciding who needs to be present during the interview. </w:t>
      </w:r>
    </w:p>
    <w:p w:rsidR="00B564A6" w:rsidRDefault="00B564A6">
      <w:r>
        <w:t xml:space="preserve">Engage and explain – explaining the legal rights to ensure that it is a legal interview and PACE compliant. </w:t>
      </w:r>
    </w:p>
    <w:p w:rsidR="00B564A6" w:rsidRDefault="00B564A6">
      <w:r>
        <w:t xml:space="preserve">Account – This part involves getting the account from the suspect and noting down any irregularities between the suspect account and any evidence you have before going into the interview. </w:t>
      </w:r>
    </w:p>
    <w:p w:rsidR="00B564A6" w:rsidRDefault="00B564A6">
      <w:r>
        <w:t xml:space="preserve">Challenge – This is the part where you challenge the suspect on any irregularities or anomalies you have picked up during the interview and giving the suspect time to account or answer for it. </w:t>
      </w:r>
    </w:p>
    <w:p w:rsidR="00B564A6" w:rsidRDefault="00B564A6">
      <w:r>
        <w:t xml:space="preserve">Evaluation – After the interview is completed, the interviewing officer should collate all of the information and evaluate if any more information needs to be collected and you should also review your own performance in the interview so you can improve for the future. </w:t>
      </w:r>
    </w:p>
    <w:p w:rsidR="00682F3B" w:rsidRDefault="00682F3B"/>
    <w:p w:rsidR="00682F3B" w:rsidRDefault="00682F3B" w:rsidP="00682F3B">
      <w:r>
        <w:t>Question 14</w:t>
      </w:r>
    </w:p>
    <w:p w:rsidR="00682F3B" w:rsidRDefault="00B564A6">
      <w:r>
        <w:t xml:space="preserve">A person is guilty of the offence if the person seeks to control the other person that is in an intimate relationship or immediate family. </w:t>
      </w:r>
      <w:r w:rsidR="004E26CD">
        <w:t xml:space="preserve">Such as controlling their money, who they have access to and limiting their freedoms. </w:t>
      </w:r>
    </w:p>
    <w:p w:rsidR="00682F3B" w:rsidRDefault="00682F3B"/>
    <w:p w:rsidR="00682F3B" w:rsidRDefault="00682F3B" w:rsidP="00682F3B">
      <w:r>
        <w:t>Question 15</w:t>
      </w:r>
    </w:p>
    <w:p w:rsidR="00682F3B" w:rsidRDefault="00B564A6">
      <w:r>
        <w:t xml:space="preserve">Because it clearly sets out the behaviour that is considered controlling and coercive </w:t>
      </w:r>
      <w:r w:rsidR="004E26CD">
        <w:t xml:space="preserve">and it can attract a larger sentence than when it was just dealt with via domestic abuse. </w:t>
      </w:r>
    </w:p>
    <w:p w:rsidR="00682F3B" w:rsidRDefault="00682F3B"/>
    <w:p w:rsidR="00B17046" w:rsidRDefault="00B17046" w:rsidP="00682F3B"/>
    <w:p w:rsidR="00B17046" w:rsidRDefault="00B17046" w:rsidP="00682F3B"/>
    <w:p w:rsidR="00B17046" w:rsidRDefault="00B17046" w:rsidP="00682F3B"/>
    <w:p w:rsidR="00682F3B" w:rsidRDefault="00682F3B" w:rsidP="00682F3B">
      <w:r>
        <w:lastRenderedPageBreak/>
        <w:t>Question 16</w:t>
      </w:r>
    </w:p>
    <w:p w:rsidR="00682F3B" w:rsidRDefault="004E26CD">
      <w:r>
        <w:t>I would use a child protection order that would allow me to take the child into police custody and re</w:t>
      </w:r>
      <w:r w:rsidR="00B17046">
        <w:t xml:space="preserve">move them to a place of safety, such as a hospital, social services building, or a Police station if needed. </w:t>
      </w:r>
      <w:r>
        <w:t xml:space="preserve">Social services must be involved and the CPO </w:t>
      </w:r>
      <w:r w:rsidR="00B17046">
        <w:t>cannot</w:t>
      </w:r>
      <w:r>
        <w:t xml:space="preserve"> last any longer than 24hours. I have been involved in one of these before as a special, where the child was removed for a short time by the Police and taken to grandparents with the agreement of social services. </w:t>
      </w:r>
    </w:p>
    <w:p w:rsidR="00B17046" w:rsidRDefault="00B17046">
      <w:r>
        <w:t xml:space="preserve">Inspector/bronze inspector must be informed of what is happening and will dictate what needs to happen. </w:t>
      </w:r>
    </w:p>
    <w:p w:rsidR="00682F3B" w:rsidRDefault="00682F3B"/>
    <w:p w:rsidR="00682F3B" w:rsidRDefault="00682F3B" w:rsidP="00682F3B">
      <w:r>
        <w:t>Question 17</w:t>
      </w:r>
    </w:p>
    <w:p w:rsidR="004E26CD" w:rsidRDefault="004E26CD" w:rsidP="00682F3B">
      <w:r>
        <w:t xml:space="preserve">A ongoing incident where the parent regularly fails to meet the emotional and physical needs of a child, eg not feeding them, keeping them cold. Etc. </w:t>
      </w:r>
    </w:p>
    <w:p w:rsidR="00682F3B" w:rsidRDefault="00682F3B"/>
    <w:p w:rsidR="00682F3B" w:rsidRDefault="00682F3B"/>
    <w:p w:rsidR="00682F3B" w:rsidRDefault="00682F3B" w:rsidP="00682F3B">
      <w:r>
        <w:t>Question 18</w:t>
      </w:r>
    </w:p>
    <w:p w:rsidR="00682F3B" w:rsidRDefault="009B6903">
      <w:r>
        <w:t xml:space="preserve">Child being quiet </w:t>
      </w:r>
    </w:p>
    <w:p w:rsidR="009B6903" w:rsidRDefault="009B6903">
      <w:r>
        <w:t xml:space="preserve">Child looking malnourished </w:t>
      </w:r>
    </w:p>
    <w:p w:rsidR="009B6903" w:rsidRDefault="009B6903">
      <w:r>
        <w:t xml:space="preserve">Previous information on the parents relating to their child, like viewing other PPN’s. </w:t>
      </w:r>
    </w:p>
    <w:p w:rsidR="009B6903" w:rsidRDefault="009B6903">
      <w:r>
        <w:t xml:space="preserve">Any previous with social services </w:t>
      </w:r>
    </w:p>
    <w:p w:rsidR="009B6903" w:rsidRDefault="009B6903">
      <w:r>
        <w:t xml:space="preserve">Child being on the local </w:t>
      </w:r>
      <w:r w:rsidR="00B17046">
        <w:t>authorities’</w:t>
      </w:r>
      <w:r>
        <w:t xml:space="preserve"> vulnerable list </w:t>
      </w:r>
    </w:p>
    <w:p w:rsidR="009B6903" w:rsidRDefault="009B6903">
      <w:r>
        <w:t xml:space="preserve">Clear signs that the child’s needs are not being met </w:t>
      </w:r>
    </w:p>
    <w:p w:rsidR="009B6903" w:rsidRDefault="009B6903">
      <w:r>
        <w:t xml:space="preserve">Child suffering from adverse childhood experiences. </w:t>
      </w:r>
    </w:p>
    <w:p w:rsidR="009B6903" w:rsidRDefault="009B6903">
      <w:r>
        <w:t>Bruising on the child</w:t>
      </w:r>
    </w:p>
    <w:p w:rsidR="009B6903" w:rsidRDefault="009B6903">
      <w:r>
        <w:t xml:space="preserve">Contacting child’s GP surgery to obtain history to see if they have previous injuries. </w:t>
      </w:r>
    </w:p>
    <w:p w:rsidR="009B6903" w:rsidRDefault="009B6903"/>
    <w:p w:rsidR="009B6903" w:rsidRDefault="009B6903">
      <w:r>
        <w:t>PPN submitted with relevant child abuse forms filled in</w:t>
      </w:r>
    </w:p>
    <w:p w:rsidR="009B6903" w:rsidRDefault="009B6903">
      <w:r>
        <w:t>Inspector will need to review all actions taken</w:t>
      </w:r>
    </w:p>
    <w:p w:rsidR="00682F3B" w:rsidRDefault="00682F3B"/>
    <w:p w:rsidR="00682F3B" w:rsidRDefault="00682F3B" w:rsidP="00682F3B">
      <w:r>
        <w:t>Question 19</w:t>
      </w:r>
    </w:p>
    <w:p w:rsidR="004E26CD" w:rsidRDefault="004E26CD" w:rsidP="00682F3B">
      <w:r>
        <w:t xml:space="preserve">A PPN should be submitted where an officer believes there to be vulnerability, if an officer is unsure if a PPN should be submitted they should contact their supervisor or submit one anyway so the public protection unit can make a decision. </w:t>
      </w:r>
    </w:p>
    <w:p w:rsidR="004E26CD" w:rsidRDefault="004E26CD" w:rsidP="00682F3B">
      <w:r>
        <w:t xml:space="preserve">They are also used on domestic incidents and include the DASH questions, which are 29 questions which provide a risk assessment on the PPN document. </w:t>
      </w:r>
    </w:p>
    <w:p w:rsidR="004E26CD" w:rsidRDefault="004E26CD" w:rsidP="00682F3B">
      <w:r>
        <w:lastRenderedPageBreak/>
        <w:t xml:space="preserve">They are also used when the PPU goes to multi-agency meetings to discuss cases that need a multi-agency approach to solve the ongoing situation. </w:t>
      </w:r>
    </w:p>
    <w:p w:rsidR="00682F3B" w:rsidRDefault="00682F3B"/>
    <w:p w:rsidR="00682F3B" w:rsidRDefault="00682F3B"/>
    <w:p w:rsidR="00682F3B" w:rsidRDefault="00682F3B" w:rsidP="00682F3B">
      <w:r>
        <w:t>Question 20</w:t>
      </w:r>
    </w:p>
    <w:p w:rsidR="00682F3B" w:rsidRDefault="00BA4BC6">
      <w:r>
        <w:t>A domestic violence protection notice is a notice that an arrested person can receive whilst in custody, it can restrict what a person can do in</w:t>
      </w:r>
      <w:r w:rsidR="00A3660D">
        <w:t xml:space="preserve"> relation to contacting the person the order is protection, such as not going to their home address, contacting them, etc. </w:t>
      </w:r>
    </w:p>
    <w:p w:rsidR="009B6903" w:rsidRDefault="009B6903">
      <w:r>
        <w:t xml:space="preserve">The authorising officer must be an inspector or above. </w:t>
      </w:r>
    </w:p>
    <w:p w:rsidR="00A3660D" w:rsidRDefault="00A3660D">
      <w:r>
        <w:t xml:space="preserve">It must be served to the subject on paper and by a police constable only. </w:t>
      </w:r>
      <w:r w:rsidR="009B6903">
        <w:t xml:space="preserve">The 48hour countdown for it to be viewed in court starts from the moment the notice is handed to the person. </w:t>
      </w:r>
    </w:p>
    <w:p w:rsidR="00A3660D" w:rsidRDefault="00A3660D">
      <w:r>
        <w:t xml:space="preserve">The DVPN can last upto 28days, the DVPN must then be heard at court within 48 hours who then may decide to issue a domestic violence protection order (DVPO). </w:t>
      </w:r>
    </w:p>
    <w:p w:rsidR="00682F3B" w:rsidRDefault="00682F3B"/>
    <w:p w:rsidR="00682F3B" w:rsidRDefault="00682F3B" w:rsidP="00682F3B">
      <w:r>
        <w:t>Question 21</w:t>
      </w:r>
    </w:p>
    <w:p w:rsidR="00BA4BC6" w:rsidRDefault="00BA4BC6" w:rsidP="00BA4BC6">
      <w:r>
        <w:t xml:space="preserve">Engaging in sexual activity with a child, videoing a child performing sexual acts or making the child view a sexual act being taken place. Also having child sexual </w:t>
      </w:r>
      <w:r w:rsidR="00A3660D">
        <w:t>material, which</w:t>
      </w:r>
      <w:r>
        <w:t xml:space="preserve"> </w:t>
      </w:r>
      <w:r w:rsidR="00A3660D">
        <w:t>you have</w:t>
      </w:r>
      <w:r>
        <w:t xml:space="preserve"> obtained </w:t>
      </w:r>
      <w:r w:rsidR="00A3660D">
        <w:t>elsewhere,</w:t>
      </w:r>
      <w:r>
        <w:t xml:space="preserve"> falls under this. </w:t>
      </w:r>
    </w:p>
    <w:p w:rsidR="00682F3B" w:rsidRDefault="00682F3B"/>
    <w:p w:rsidR="00682F3B" w:rsidRDefault="00682F3B"/>
    <w:p w:rsidR="00682F3B" w:rsidRDefault="00682F3B" w:rsidP="00682F3B">
      <w:r>
        <w:t>Question 22</w:t>
      </w:r>
    </w:p>
    <w:p w:rsidR="00A3660D" w:rsidRDefault="00A3660D" w:rsidP="00682F3B">
      <w:r>
        <w:t xml:space="preserve">A person is guilty of rape if he inserts his penis into an anus, vagina or other orifice of another person and believed that they would not consent at the time or that the person did not consent. </w:t>
      </w:r>
    </w:p>
    <w:p w:rsidR="00682F3B" w:rsidRDefault="00682F3B"/>
    <w:p w:rsidR="00682F3B" w:rsidRDefault="00682F3B"/>
    <w:p w:rsidR="009B6903" w:rsidRDefault="009B6903" w:rsidP="00682F3B"/>
    <w:p w:rsidR="009B6903" w:rsidRDefault="009B6903" w:rsidP="00682F3B"/>
    <w:p w:rsidR="00682F3B" w:rsidRDefault="00682F3B" w:rsidP="00682F3B">
      <w:r>
        <w:t>Question 23</w:t>
      </w:r>
    </w:p>
    <w:p w:rsidR="009B6903" w:rsidRDefault="009B6903">
      <w:r>
        <w:t xml:space="preserve">That the person cannot consent to sexual intercourse it they are under the influence of alcohol or drugs at the time it took place. </w:t>
      </w:r>
    </w:p>
    <w:p w:rsidR="009B6903" w:rsidRDefault="009B6903">
      <w:r>
        <w:t xml:space="preserve">That the subject also cannot consent to having sexual intercourse if they are under the influence of alcohol or drugs. </w:t>
      </w:r>
    </w:p>
    <w:p w:rsidR="00682F3B" w:rsidRDefault="00682F3B"/>
    <w:p w:rsidR="00B17046" w:rsidRDefault="00B17046" w:rsidP="00682F3B"/>
    <w:p w:rsidR="00682F3B" w:rsidRDefault="00682F3B" w:rsidP="00682F3B">
      <w:r>
        <w:lastRenderedPageBreak/>
        <w:t>Question 24</w:t>
      </w:r>
    </w:p>
    <w:p w:rsidR="00682F3B" w:rsidRDefault="00A3660D">
      <w:r>
        <w:t xml:space="preserve">Section 18 of PACE covers searching of a person’s home address to search for evidence after they’ve been arrested if they are not inside or have been recently inside. It must have </w:t>
      </w:r>
      <w:r w:rsidR="00B17046">
        <w:t>inspector’s</w:t>
      </w:r>
      <w:r>
        <w:t xml:space="preserve"> authority, but this does not need to be sought before doing the search if doing so would result in any evidence being lost or not being effective. This power can only be used for indictable offences only. </w:t>
      </w:r>
    </w:p>
    <w:p w:rsidR="00682F3B" w:rsidRDefault="00682F3B"/>
    <w:p w:rsidR="00682F3B" w:rsidRDefault="00682F3B" w:rsidP="00682F3B">
      <w:r>
        <w:t>Question 25</w:t>
      </w:r>
    </w:p>
    <w:p w:rsidR="00A3660D" w:rsidRDefault="00A3660D" w:rsidP="00682F3B">
      <w:r>
        <w:t xml:space="preserve">Section 19 of Pace allows officer to seize any item that is of evidential value and retain it for as long as necessary to the case being investigated. Once the item is no longer needed it may be returned to the person it was seized from </w:t>
      </w:r>
      <w:r w:rsidR="009B6903">
        <w:t>depending on what the item is.</w:t>
      </w:r>
      <w:bookmarkStart w:id="0" w:name="_GoBack"/>
      <w:bookmarkEnd w:id="0"/>
      <w:r w:rsidR="009B6903">
        <w:t xml:space="preserve"> </w:t>
      </w:r>
    </w:p>
    <w:p w:rsidR="00682F3B" w:rsidRDefault="00682F3B" w:rsidP="00682F3B"/>
    <w:p w:rsidR="00682F3B" w:rsidRDefault="00682F3B" w:rsidP="00682F3B"/>
    <w:sectPr w:rsidR="00682F3B" w:rsidSect="00856B2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6903" w:rsidRDefault="009B6903" w:rsidP="00856B28">
      <w:pPr>
        <w:spacing w:after="0" w:line="240" w:lineRule="auto"/>
      </w:pPr>
      <w:r>
        <w:separator/>
      </w:r>
    </w:p>
  </w:endnote>
  <w:endnote w:type="continuationSeparator" w:id="0">
    <w:p w:rsidR="009B6903" w:rsidRDefault="009B6903" w:rsidP="00856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903" w:rsidRDefault="00B17046" w:rsidP="00B17046">
    <w:pPr>
      <w:pStyle w:val="Footer"/>
      <w:rPr>
        <w:color w:val="000000"/>
        <w:sz w:val="17"/>
      </w:rPr>
    </w:pPr>
    <w:bookmarkStart w:id="3" w:name="TITUS1FooterEvenPages"/>
    <w:r>
      <w:rPr>
        <w:color w:val="000000"/>
        <w:sz w:val="17"/>
      </w:rPr>
      <w:t> </w:t>
    </w:r>
  </w:p>
  <w:bookmarkEnd w:id="3"/>
  <w:p w:rsidR="009B6903" w:rsidRDefault="009B6903" w:rsidP="00BA4BC6">
    <w:pPr>
      <w:pStyle w:val="Footer"/>
    </w:pPr>
  </w:p>
  <w:p w:rsidR="009B6903" w:rsidRDefault="009B69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903" w:rsidRDefault="00B17046" w:rsidP="00B17046">
    <w:pPr>
      <w:pStyle w:val="Footer"/>
      <w:rPr>
        <w:color w:val="000000"/>
        <w:sz w:val="17"/>
      </w:rPr>
    </w:pPr>
    <w:bookmarkStart w:id="4" w:name="TITUS1FooterPrimary"/>
    <w:r>
      <w:rPr>
        <w:color w:val="000000"/>
        <w:sz w:val="17"/>
      </w:rPr>
      <w:t> </w:t>
    </w:r>
  </w:p>
  <w:bookmarkEnd w:id="4"/>
  <w:p w:rsidR="009B6903" w:rsidRDefault="009B69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903" w:rsidRDefault="00B17046" w:rsidP="00B17046">
    <w:pPr>
      <w:pStyle w:val="Footer"/>
      <w:rPr>
        <w:color w:val="000000"/>
        <w:sz w:val="17"/>
      </w:rPr>
    </w:pPr>
    <w:bookmarkStart w:id="6" w:name="TITUS1FooterFirstPage"/>
    <w:r>
      <w:rPr>
        <w:color w:val="000000"/>
        <w:sz w:val="17"/>
      </w:rPr>
      <w:t> </w:t>
    </w:r>
  </w:p>
  <w:bookmarkEnd w:id="6"/>
  <w:p w:rsidR="009B6903" w:rsidRDefault="009B6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6903" w:rsidRDefault="009B6903" w:rsidP="00856B28">
      <w:pPr>
        <w:spacing w:after="0" w:line="240" w:lineRule="auto"/>
      </w:pPr>
      <w:r>
        <w:separator/>
      </w:r>
    </w:p>
  </w:footnote>
  <w:footnote w:type="continuationSeparator" w:id="0">
    <w:p w:rsidR="009B6903" w:rsidRDefault="009B6903" w:rsidP="00856B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903" w:rsidRDefault="00B17046" w:rsidP="00B17046">
    <w:pPr>
      <w:pStyle w:val="Header"/>
      <w:rPr>
        <w:color w:val="000000"/>
        <w:sz w:val="17"/>
      </w:rPr>
    </w:pPr>
    <w:bookmarkStart w:id="1" w:name="TITUS1HeaderEvenPages"/>
    <w:r>
      <w:rPr>
        <w:color w:val="000000"/>
        <w:sz w:val="17"/>
      </w:rPr>
      <w:t> </w:t>
    </w:r>
  </w:p>
  <w:bookmarkEnd w:id="1"/>
  <w:p w:rsidR="009B6903" w:rsidRDefault="009B6903" w:rsidP="00BA4BC6">
    <w:pPr>
      <w:pStyle w:val="Header"/>
    </w:pPr>
  </w:p>
  <w:p w:rsidR="009B6903" w:rsidRDefault="009B69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903" w:rsidRDefault="00B17046" w:rsidP="00B17046">
    <w:pPr>
      <w:pStyle w:val="Header"/>
      <w:rPr>
        <w:color w:val="000000"/>
        <w:sz w:val="17"/>
      </w:rPr>
    </w:pPr>
    <w:bookmarkStart w:id="2" w:name="TITUS1HeaderPrimary"/>
    <w:r>
      <w:rPr>
        <w:color w:val="000000"/>
        <w:sz w:val="17"/>
      </w:rPr>
      <w:t> </w:t>
    </w:r>
  </w:p>
  <w:bookmarkEnd w:id="2"/>
  <w:p w:rsidR="009B6903" w:rsidRDefault="009B69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903" w:rsidRDefault="00B17046" w:rsidP="00B17046">
    <w:pPr>
      <w:pStyle w:val="Header"/>
      <w:rPr>
        <w:color w:val="000000"/>
        <w:sz w:val="17"/>
      </w:rPr>
    </w:pPr>
    <w:bookmarkStart w:id="5" w:name="TITUS1HeaderFirstPage"/>
    <w:r>
      <w:rPr>
        <w:color w:val="000000"/>
        <w:sz w:val="17"/>
      </w:rPr>
      <w:t> </w:t>
    </w:r>
  </w:p>
  <w:bookmarkEnd w:id="5"/>
  <w:p w:rsidR="009B6903" w:rsidRDefault="009B690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3B1D8B"/>
    <w:rsid w:val="004E26CD"/>
    <w:rsid w:val="00544969"/>
    <w:rsid w:val="00682F3B"/>
    <w:rsid w:val="007725EA"/>
    <w:rsid w:val="007E4409"/>
    <w:rsid w:val="00856B28"/>
    <w:rsid w:val="00877432"/>
    <w:rsid w:val="009B6903"/>
    <w:rsid w:val="00A3660D"/>
    <w:rsid w:val="00B17046"/>
    <w:rsid w:val="00B564A6"/>
    <w:rsid w:val="00BA4BC6"/>
    <w:rsid w:val="00D15D77"/>
    <w:rsid w:val="00E41B08"/>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3F0848"/>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B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B28"/>
  </w:style>
  <w:style w:type="paragraph" w:styleId="Footer">
    <w:name w:val="footer"/>
    <w:basedOn w:val="Normal"/>
    <w:link w:val="FooterChar"/>
    <w:uiPriority w:val="99"/>
    <w:unhideWhenUsed/>
    <w:rsid w:val="00856B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B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6</Pages>
  <Words>1272</Words>
  <Characters>7253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Powell,Jason SWP6677</cp:lastModifiedBy>
  <cp:revision>5</cp:revision>
  <dcterms:created xsi:type="dcterms:W3CDTF">2020-11-16T12:32:00Z</dcterms:created>
  <dcterms:modified xsi:type="dcterms:W3CDTF">2020-11-16T14:13:00Z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