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D44AE" w:rsidRDefault="00B11E90">
      <w:pPr>
        <w:rPr>
          <w:rFonts w:ascii="Calibri" w:eastAsia="Calibri" w:hAnsi="Calibri" w:cs="Calibri"/>
        </w:rPr>
      </w:pPr>
      <w:r>
        <w:rPr>
          <w:rFonts w:ascii="Calibri" w:eastAsia="Calibri" w:hAnsi="Calibri" w:cs="Calibri"/>
        </w:rPr>
        <w:t>Herodotus Gobbet</w:t>
      </w:r>
    </w:p>
    <w:p w:rsidR="008D44AE" w:rsidRPr="00CB0EAA" w:rsidRDefault="008D44AE">
      <w:pPr>
        <w:rPr>
          <w:rFonts w:ascii="Calibri" w:eastAsia="Calibri" w:hAnsi="Calibri" w:cs="Calibri"/>
          <w:b/>
          <w:sz w:val="28"/>
          <w:szCs w:val="28"/>
        </w:rPr>
      </w:pPr>
    </w:p>
    <w:p w:rsidR="008D44AE" w:rsidRPr="00CB0EAA" w:rsidRDefault="00B11E90">
      <w:pPr>
        <w:rPr>
          <w:rFonts w:ascii="Calibri" w:eastAsia="Calibri" w:hAnsi="Calibri" w:cs="Calibri"/>
          <w:b/>
          <w:sz w:val="28"/>
          <w:szCs w:val="28"/>
        </w:rPr>
      </w:pPr>
      <w:proofErr w:type="spellStart"/>
      <w:r w:rsidRPr="00CB0EAA">
        <w:rPr>
          <w:rFonts w:ascii="Calibri" w:eastAsia="Calibri" w:hAnsi="Calibri" w:cs="Calibri"/>
          <w:b/>
          <w:sz w:val="28"/>
          <w:szCs w:val="28"/>
        </w:rPr>
        <w:t>Hdt</w:t>
      </w:r>
      <w:proofErr w:type="spellEnd"/>
      <w:r w:rsidRPr="00CB0EAA">
        <w:rPr>
          <w:rFonts w:ascii="Calibri" w:eastAsia="Calibri" w:hAnsi="Calibri" w:cs="Calibri"/>
          <w:b/>
          <w:sz w:val="28"/>
          <w:szCs w:val="28"/>
        </w:rPr>
        <w:t>. 9. 111.</w:t>
      </w:r>
    </w:p>
    <w:p w:rsidR="008D44AE" w:rsidRDefault="008D44AE">
      <w:pPr>
        <w:rPr>
          <w:rFonts w:ascii="Calibri" w:eastAsia="Calibri" w:hAnsi="Calibri" w:cs="Calibri"/>
        </w:rPr>
      </w:pPr>
    </w:p>
    <w:p w:rsidR="00777FF0" w:rsidRPr="00CB0EAA" w:rsidRDefault="00B11E90" w:rsidP="00CB0EAA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00CB0EAA">
        <w:rPr>
          <w:rFonts w:ascii="Calibri" w:eastAsia="Calibri" w:hAnsi="Calibri" w:cs="Calibri"/>
          <w:sz w:val="24"/>
          <w:szCs w:val="24"/>
        </w:rPr>
        <w:t xml:space="preserve">The gobbet I have chosen to write is on this passage from Herodotus’ </w:t>
      </w:r>
      <w:r w:rsidR="005566CA" w:rsidRPr="00CB0EAA">
        <w:rPr>
          <w:rFonts w:ascii="Calibri" w:eastAsia="Calibri" w:hAnsi="Calibri" w:cs="Calibri"/>
          <w:i/>
          <w:sz w:val="24"/>
          <w:szCs w:val="24"/>
        </w:rPr>
        <w:t>Histories</w:t>
      </w:r>
      <w:r w:rsidRPr="00CB0EAA">
        <w:rPr>
          <w:rFonts w:ascii="Calibri" w:eastAsia="Calibri" w:hAnsi="Calibri" w:cs="Calibri"/>
          <w:sz w:val="24"/>
          <w:szCs w:val="24"/>
        </w:rPr>
        <w:t xml:space="preserve">, concerning King Xerxes’ lust for his brother </w:t>
      </w:r>
      <w:proofErr w:type="spellStart"/>
      <w:r w:rsidRPr="00CB0EAA">
        <w:rPr>
          <w:rFonts w:ascii="Calibri" w:eastAsia="Calibri" w:hAnsi="Calibri" w:cs="Calibri"/>
          <w:sz w:val="24"/>
          <w:szCs w:val="24"/>
        </w:rPr>
        <w:t>Masistes</w:t>
      </w:r>
      <w:proofErr w:type="spellEnd"/>
      <w:r w:rsidRPr="00CB0EAA">
        <w:rPr>
          <w:rFonts w:ascii="Calibri" w:eastAsia="Calibri" w:hAnsi="Calibri" w:cs="Calibri"/>
          <w:sz w:val="24"/>
          <w:szCs w:val="24"/>
        </w:rPr>
        <w:t>’ wife</w:t>
      </w:r>
      <w:r w:rsidR="0050609E" w:rsidRPr="00CB0EAA">
        <w:rPr>
          <w:rFonts w:ascii="Calibri" w:eastAsia="Calibri" w:hAnsi="Calibri" w:cs="Calibri"/>
          <w:sz w:val="24"/>
          <w:szCs w:val="24"/>
        </w:rPr>
        <w:t xml:space="preserve"> and the atrocities carried out because of it</w:t>
      </w:r>
      <w:r w:rsidRPr="00CB0EAA">
        <w:rPr>
          <w:rFonts w:ascii="Calibri" w:eastAsia="Calibri" w:hAnsi="Calibri" w:cs="Calibri"/>
          <w:sz w:val="24"/>
          <w:szCs w:val="24"/>
        </w:rPr>
        <w:t xml:space="preserve">. </w:t>
      </w:r>
      <w:r w:rsidR="00777FF0" w:rsidRPr="00CB0EAA">
        <w:rPr>
          <w:rFonts w:ascii="Calibri" w:eastAsia="Calibri" w:hAnsi="Calibri" w:cs="Calibri"/>
          <w:sz w:val="24"/>
          <w:szCs w:val="24"/>
        </w:rPr>
        <w:t xml:space="preserve">This passage appears in the </w:t>
      </w:r>
      <w:r w:rsidR="00777FF0" w:rsidRPr="00CB0EAA">
        <w:rPr>
          <w:rFonts w:ascii="Calibri" w:eastAsia="Calibri" w:hAnsi="Calibri" w:cs="Calibri"/>
          <w:i/>
          <w:sz w:val="24"/>
          <w:szCs w:val="24"/>
        </w:rPr>
        <w:t xml:space="preserve">Histories </w:t>
      </w:r>
      <w:r w:rsidR="00777FF0" w:rsidRPr="00CB0EAA">
        <w:rPr>
          <w:rFonts w:ascii="Calibri" w:eastAsia="Calibri" w:hAnsi="Calibri" w:cs="Calibri"/>
          <w:sz w:val="24"/>
          <w:szCs w:val="24"/>
        </w:rPr>
        <w:t xml:space="preserve">at a point at which the Persian invasion of Greece had failed. Xerxes’ commander </w:t>
      </w:r>
      <w:proofErr w:type="spellStart"/>
      <w:r w:rsidR="00777FF0" w:rsidRPr="00CB0EAA">
        <w:rPr>
          <w:rFonts w:ascii="Calibri" w:eastAsia="Calibri" w:hAnsi="Calibri" w:cs="Calibri"/>
          <w:sz w:val="24"/>
          <w:szCs w:val="24"/>
        </w:rPr>
        <w:t>Masistius</w:t>
      </w:r>
      <w:proofErr w:type="spellEnd"/>
      <w:r w:rsidR="00777FF0" w:rsidRPr="00CB0EAA">
        <w:rPr>
          <w:rFonts w:ascii="Calibri" w:eastAsia="Calibri" w:hAnsi="Calibri" w:cs="Calibri"/>
          <w:sz w:val="24"/>
          <w:szCs w:val="24"/>
        </w:rPr>
        <w:t xml:space="preserve"> was killed by the Athenians, he lost his uncle </w:t>
      </w:r>
      <w:proofErr w:type="spellStart"/>
      <w:r w:rsidR="00777FF0" w:rsidRPr="00CB0EAA">
        <w:rPr>
          <w:rFonts w:ascii="Calibri" w:eastAsia="Calibri" w:hAnsi="Calibri" w:cs="Calibri"/>
          <w:sz w:val="24"/>
          <w:szCs w:val="24"/>
        </w:rPr>
        <w:t>Mardonius</w:t>
      </w:r>
      <w:proofErr w:type="spellEnd"/>
      <w:r w:rsidR="00777FF0" w:rsidRPr="00CB0EAA">
        <w:rPr>
          <w:rFonts w:ascii="Calibri" w:eastAsia="Calibri" w:hAnsi="Calibri" w:cs="Calibri"/>
          <w:sz w:val="24"/>
          <w:szCs w:val="24"/>
        </w:rPr>
        <w:t xml:space="preserve"> at the hands of the Spartan </w:t>
      </w:r>
      <w:proofErr w:type="spellStart"/>
      <w:r w:rsidR="00777FF0" w:rsidRPr="00CB0EAA">
        <w:rPr>
          <w:rFonts w:ascii="Calibri" w:eastAsia="Calibri" w:hAnsi="Calibri" w:cs="Calibri"/>
          <w:sz w:val="24"/>
          <w:szCs w:val="24"/>
        </w:rPr>
        <w:t>Aeimnestus</w:t>
      </w:r>
      <w:proofErr w:type="spellEnd"/>
      <w:r w:rsidR="00777FF0" w:rsidRPr="00CB0EAA">
        <w:rPr>
          <w:rFonts w:ascii="Calibri" w:eastAsia="Calibri" w:hAnsi="Calibri" w:cs="Calibri"/>
          <w:sz w:val="24"/>
          <w:szCs w:val="24"/>
        </w:rPr>
        <w:t xml:space="preserve">, and his forces were crushed at Plataea and Mycale. </w:t>
      </w:r>
      <w:r w:rsidR="00F67E94" w:rsidRPr="00CB0EAA">
        <w:rPr>
          <w:rFonts w:ascii="Calibri" w:eastAsia="Calibri" w:hAnsi="Calibri" w:cs="Calibri"/>
          <w:sz w:val="24"/>
          <w:szCs w:val="24"/>
        </w:rPr>
        <w:t xml:space="preserve">After his failure at Salamis Xerxes retreated to Sardis, and during his stay he began obsessing over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Masistes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>’ wife, who rejected him.</w:t>
      </w:r>
      <w:r w:rsidR="00287DD6" w:rsidRPr="00CB0EAA">
        <w:rPr>
          <w:rFonts w:ascii="Calibri" w:eastAsia="Calibri" w:hAnsi="Calibri" w:cs="Calibri"/>
          <w:sz w:val="24"/>
          <w:szCs w:val="24"/>
        </w:rPr>
        <w:t xml:space="preserve"> </w:t>
      </w:r>
    </w:p>
    <w:p w:rsidR="00D42E6F" w:rsidRPr="00CB0EAA" w:rsidRDefault="00B11E90" w:rsidP="00CB0EAA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00CB0EAA">
        <w:rPr>
          <w:rFonts w:ascii="Calibri" w:eastAsia="Calibri" w:hAnsi="Calibri" w:cs="Calibri"/>
          <w:sz w:val="24"/>
          <w:szCs w:val="24"/>
        </w:rPr>
        <w:t>In an attempt to get close</w:t>
      </w:r>
      <w:r w:rsidR="00F67E94" w:rsidRPr="00CB0EAA">
        <w:rPr>
          <w:rFonts w:ascii="Calibri" w:eastAsia="Calibri" w:hAnsi="Calibri" w:cs="Calibri"/>
          <w:sz w:val="24"/>
          <w:szCs w:val="24"/>
        </w:rPr>
        <w:t>r</w:t>
      </w:r>
      <w:r w:rsidRPr="00CB0EAA">
        <w:rPr>
          <w:rFonts w:ascii="Calibri" w:eastAsia="Calibri" w:hAnsi="Calibri" w:cs="Calibri"/>
          <w:sz w:val="24"/>
          <w:szCs w:val="24"/>
        </w:rPr>
        <w:t xml:space="preserve"> to </w:t>
      </w:r>
      <w:r w:rsidR="00F67E94" w:rsidRPr="00CB0EAA">
        <w:rPr>
          <w:rFonts w:ascii="Calibri" w:eastAsia="Calibri" w:hAnsi="Calibri" w:cs="Calibri"/>
          <w:sz w:val="24"/>
          <w:szCs w:val="24"/>
        </w:rPr>
        <w:t>her</w:t>
      </w:r>
      <w:r w:rsidRPr="00CB0EAA">
        <w:rPr>
          <w:rFonts w:ascii="Calibri" w:eastAsia="Calibri" w:hAnsi="Calibri" w:cs="Calibri"/>
          <w:sz w:val="24"/>
          <w:szCs w:val="24"/>
        </w:rPr>
        <w:t xml:space="preserve">, </w:t>
      </w:r>
      <w:r w:rsidR="0064572C" w:rsidRPr="00CB0EAA">
        <w:rPr>
          <w:rFonts w:ascii="Calibri" w:eastAsia="Calibri" w:hAnsi="Calibri" w:cs="Calibri"/>
          <w:sz w:val="24"/>
          <w:szCs w:val="24"/>
        </w:rPr>
        <w:t xml:space="preserve">Xerxes tried arranging a marriage between his son Darius and </w:t>
      </w:r>
      <w:proofErr w:type="spellStart"/>
      <w:r w:rsidR="0064572C" w:rsidRPr="00CB0EAA">
        <w:rPr>
          <w:rFonts w:ascii="Calibri" w:eastAsia="Calibri" w:hAnsi="Calibri" w:cs="Calibri"/>
          <w:sz w:val="24"/>
          <w:szCs w:val="24"/>
        </w:rPr>
        <w:t>Masistes</w:t>
      </w:r>
      <w:proofErr w:type="spellEnd"/>
      <w:r w:rsidR="0064572C" w:rsidRPr="00CB0EAA">
        <w:rPr>
          <w:rFonts w:ascii="Calibri" w:eastAsia="Calibri" w:hAnsi="Calibri" w:cs="Calibri"/>
          <w:sz w:val="24"/>
          <w:szCs w:val="24"/>
        </w:rPr>
        <w:t xml:space="preserve">’ daughter </w:t>
      </w:r>
      <w:proofErr w:type="spellStart"/>
      <w:r w:rsidR="0064572C" w:rsidRPr="00CB0EAA">
        <w:rPr>
          <w:rFonts w:ascii="Calibri" w:eastAsia="Calibri" w:hAnsi="Calibri" w:cs="Calibri"/>
          <w:sz w:val="24"/>
          <w:szCs w:val="24"/>
        </w:rPr>
        <w:t>Artaynte</w:t>
      </w:r>
      <w:proofErr w:type="spellEnd"/>
      <w:r w:rsidRPr="00CB0EAA">
        <w:rPr>
          <w:rFonts w:ascii="Calibri" w:eastAsia="Calibri" w:hAnsi="Calibri" w:cs="Calibri"/>
          <w:sz w:val="24"/>
          <w:szCs w:val="24"/>
        </w:rPr>
        <w:t xml:space="preserve">, </w:t>
      </w:r>
      <w:r w:rsidR="009D4AE7" w:rsidRPr="00CB0EAA">
        <w:rPr>
          <w:rFonts w:ascii="Calibri" w:eastAsia="Calibri" w:hAnsi="Calibri" w:cs="Calibri"/>
          <w:sz w:val="24"/>
          <w:szCs w:val="24"/>
        </w:rPr>
        <w:t xml:space="preserve">but he then lusted after </w:t>
      </w:r>
      <w:proofErr w:type="spellStart"/>
      <w:r w:rsidR="009D4AE7" w:rsidRPr="00CB0EAA">
        <w:rPr>
          <w:rFonts w:ascii="Calibri" w:eastAsia="Calibri" w:hAnsi="Calibri" w:cs="Calibri"/>
          <w:sz w:val="24"/>
          <w:szCs w:val="24"/>
        </w:rPr>
        <w:t>Artaynte</w:t>
      </w:r>
      <w:proofErr w:type="spellEnd"/>
      <w:r w:rsidR="009D4AE7" w:rsidRPr="00CB0EAA">
        <w:rPr>
          <w:rFonts w:ascii="Calibri" w:eastAsia="Calibri" w:hAnsi="Calibri" w:cs="Calibri"/>
          <w:sz w:val="24"/>
          <w:szCs w:val="24"/>
        </w:rPr>
        <w:t xml:space="preserve"> too, and they became lovers </w:t>
      </w:r>
      <w:r w:rsidRPr="00CB0EAA">
        <w:rPr>
          <w:rFonts w:ascii="Calibri" w:eastAsia="Calibri" w:hAnsi="Calibri" w:cs="Calibri"/>
          <w:sz w:val="24"/>
          <w:szCs w:val="24"/>
        </w:rPr>
        <w:t xml:space="preserve">in exchange for </w:t>
      </w:r>
      <w:r w:rsidR="009D4AE7" w:rsidRPr="00CB0EAA">
        <w:rPr>
          <w:rFonts w:ascii="Calibri" w:eastAsia="Calibri" w:hAnsi="Calibri" w:cs="Calibri"/>
          <w:sz w:val="24"/>
          <w:szCs w:val="24"/>
        </w:rPr>
        <w:t xml:space="preserve">him </w:t>
      </w:r>
      <w:r w:rsidRPr="00CB0EAA">
        <w:rPr>
          <w:rFonts w:ascii="Calibri" w:eastAsia="Calibri" w:hAnsi="Calibri" w:cs="Calibri"/>
          <w:sz w:val="24"/>
          <w:szCs w:val="24"/>
        </w:rPr>
        <w:t xml:space="preserve">giving her his beautiful robe. When Xerxes’ own wife </w:t>
      </w:r>
      <w:proofErr w:type="spellStart"/>
      <w:r w:rsidRPr="00CB0EAA">
        <w:rPr>
          <w:rFonts w:ascii="Calibri" w:eastAsia="Calibri" w:hAnsi="Calibri" w:cs="Calibri"/>
          <w:sz w:val="24"/>
          <w:szCs w:val="24"/>
        </w:rPr>
        <w:t>Amestris</w:t>
      </w:r>
      <w:proofErr w:type="spellEnd"/>
      <w:r w:rsidRPr="00CB0EAA">
        <w:rPr>
          <w:rFonts w:ascii="Calibri" w:eastAsia="Calibri" w:hAnsi="Calibri" w:cs="Calibri"/>
          <w:sz w:val="24"/>
          <w:szCs w:val="24"/>
        </w:rPr>
        <w:t xml:space="preserve"> </w:t>
      </w:r>
      <w:r w:rsidR="00F67E94" w:rsidRPr="00CB0EAA">
        <w:rPr>
          <w:rFonts w:ascii="Calibri" w:eastAsia="Calibri" w:hAnsi="Calibri" w:cs="Calibri"/>
          <w:sz w:val="24"/>
          <w:szCs w:val="24"/>
        </w:rPr>
        <w:t xml:space="preserve">saw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Artaynte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 </w:t>
      </w:r>
      <w:r w:rsidR="009D4AE7" w:rsidRPr="00CB0EAA">
        <w:rPr>
          <w:rFonts w:ascii="Calibri" w:eastAsia="Calibri" w:hAnsi="Calibri" w:cs="Calibri"/>
          <w:sz w:val="24"/>
          <w:szCs w:val="24"/>
        </w:rPr>
        <w:t>wore the robe in public</w:t>
      </w:r>
      <w:r w:rsidRPr="00CB0EAA">
        <w:rPr>
          <w:rFonts w:ascii="Calibri" w:eastAsia="Calibri" w:hAnsi="Calibri" w:cs="Calibri"/>
          <w:sz w:val="24"/>
          <w:szCs w:val="24"/>
        </w:rPr>
        <w:t xml:space="preserve">, she </w:t>
      </w:r>
      <w:r w:rsidR="009309ED" w:rsidRPr="00CB0EAA">
        <w:rPr>
          <w:rFonts w:ascii="Calibri" w:eastAsia="Calibri" w:hAnsi="Calibri" w:cs="Calibri"/>
          <w:sz w:val="24"/>
          <w:szCs w:val="24"/>
        </w:rPr>
        <w:t xml:space="preserve">became jealous and vowed revenge, not on her husband or her niece, but her innocent sister-in-law. </w:t>
      </w:r>
      <w:r w:rsidR="00F67E94" w:rsidRPr="00CB0EAA">
        <w:rPr>
          <w:rFonts w:ascii="Calibri" w:eastAsia="Calibri" w:hAnsi="Calibri" w:cs="Calibri"/>
          <w:sz w:val="24"/>
          <w:szCs w:val="24"/>
        </w:rPr>
        <w:t xml:space="preserve">On her husband’s birthday, therefore, when the custom was that the king had to grant all gifts to those who asked,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Amestris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 requested permission to torture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Masistes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’ wife, and Xerxes couldn’t refuse- afterwards,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Amestris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 cut off the tongue, breasts, lips, ears and nose of her sister-in-law and threw them to the dogs. </w:t>
      </w:r>
      <w:r w:rsidR="009309ED" w:rsidRPr="00CB0EAA">
        <w:rPr>
          <w:rFonts w:ascii="Calibri" w:eastAsia="Calibri" w:hAnsi="Calibri" w:cs="Calibri"/>
          <w:sz w:val="24"/>
          <w:szCs w:val="24"/>
        </w:rPr>
        <w:t xml:space="preserve">Meanwhile, Xerxes attempted to convince </w:t>
      </w:r>
      <w:proofErr w:type="spellStart"/>
      <w:r w:rsidR="009309ED" w:rsidRPr="00CB0EAA">
        <w:rPr>
          <w:rFonts w:ascii="Calibri" w:eastAsia="Calibri" w:hAnsi="Calibri" w:cs="Calibri"/>
          <w:sz w:val="24"/>
          <w:szCs w:val="24"/>
        </w:rPr>
        <w:t>Masistes</w:t>
      </w:r>
      <w:proofErr w:type="spellEnd"/>
      <w:r w:rsidR="009309ED" w:rsidRPr="00CB0EAA">
        <w:rPr>
          <w:rFonts w:ascii="Calibri" w:eastAsia="Calibri" w:hAnsi="Calibri" w:cs="Calibri"/>
          <w:sz w:val="24"/>
          <w:szCs w:val="24"/>
        </w:rPr>
        <w:t xml:space="preserve"> to relinquish his wife and marry one of Xerxes’ daughters instead</w:t>
      </w:r>
      <w:r w:rsidR="00F67E94" w:rsidRPr="00CB0EAA">
        <w:rPr>
          <w:rFonts w:ascii="Calibri" w:eastAsia="Calibri" w:hAnsi="Calibri" w:cs="Calibri"/>
          <w:sz w:val="24"/>
          <w:szCs w:val="24"/>
        </w:rPr>
        <w:t xml:space="preserve">, but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Masistes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 saw what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Amestris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 had done to his wife and refused. The displeased Xerxes warned him, “</w:t>
      </w:r>
      <w:r w:rsidR="00F67E94" w:rsidRPr="00CB0EAA">
        <w:rPr>
          <w:rFonts w:ascii="Calibri" w:eastAsia="Calibri" w:hAnsi="Calibri" w:cs="Calibri"/>
          <w:i/>
          <w:sz w:val="24"/>
          <w:szCs w:val="24"/>
        </w:rPr>
        <w:t xml:space="preserve">I no longer offer you the chance of marrying my daughter- nor will you live another day with that wife of yours. Thus may you learn to accept a proffered </w:t>
      </w:r>
      <w:proofErr w:type="gramStart"/>
      <w:r w:rsidR="00F67E94" w:rsidRPr="00CB0EAA">
        <w:rPr>
          <w:rFonts w:ascii="Calibri" w:eastAsia="Calibri" w:hAnsi="Calibri" w:cs="Calibri"/>
          <w:i/>
          <w:sz w:val="24"/>
          <w:szCs w:val="24"/>
        </w:rPr>
        <w:t>gift.</w:t>
      </w:r>
      <w:proofErr w:type="gramEnd"/>
      <w:r w:rsidR="00F67E94" w:rsidRPr="00CB0EAA">
        <w:rPr>
          <w:rFonts w:ascii="Calibri" w:eastAsia="Calibri" w:hAnsi="Calibri" w:cs="Calibri"/>
          <w:sz w:val="24"/>
          <w:szCs w:val="24"/>
        </w:rPr>
        <w:t>”</w:t>
      </w:r>
      <w:r w:rsidR="000E07D6" w:rsidRPr="00CB0EAA">
        <w:rPr>
          <w:rFonts w:ascii="Calibri" w:eastAsia="Calibri" w:hAnsi="Calibri" w:cs="Calibri"/>
          <w:sz w:val="24"/>
          <w:szCs w:val="24"/>
        </w:rPr>
        <w:t>(9.114)</w:t>
      </w:r>
      <w:r w:rsidR="00F67E94" w:rsidRPr="00CB0EAA">
        <w:rPr>
          <w:rFonts w:ascii="Calibri" w:eastAsia="Calibri" w:hAnsi="Calibri" w:cs="Calibri"/>
          <w:sz w:val="24"/>
          <w:szCs w:val="24"/>
        </w:rPr>
        <w:t xml:space="preserve">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Masistes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 replied, “</w:t>
      </w:r>
      <w:r w:rsidR="00F67E94" w:rsidRPr="00CB0EAA">
        <w:rPr>
          <w:rFonts w:ascii="Calibri" w:eastAsia="Calibri" w:hAnsi="Calibri" w:cs="Calibri"/>
          <w:i/>
          <w:sz w:val="24"/>
          <w:szCs w:val="24"/>
        </w:rPr>
        <w:t>Master, you have not killed me yet!</w:t>
      </w:r>
      <w:r w:rsidR="00F67E94" w:rsidRPr="00CB0EAA">
        <w:rPr>
          <w:rFonts w:ascii="Calibri" w:eastAsia="Calibri" w:hAnsi="Calibri" w:cs="Calibri"/>
          <w:sz w:val="24"/>
          <w:szCs w:val="24"/>
        </w:rPr>
        <w:t xml:space="preserve">” and </w:t>
      </w:r>
      <w:r w:rsidR="000E07D6" w:rsidRPr="00CB0EAA">
        <w:rPr>
          <w:rFonts w:ascii="Calibri" w:eastAsia="Calibri" w:hAnsi="Calibri" w:cs="Calibri"/>
          <w:sz w:val="24"/>
          <w:szCs w:val="24"/>
        </w:rPr>
        <w:t>fled</w:t>
      </w:r>
      <w:r w:rsidR="00F67E94" w:rsidRPr="00CB0EAA">
        <w:rPr>
          <w:rFonts w:ascii="Calibri" w:eastAsia="Calibri" w:hAnsi="Calibri" w:cs="Calibri"/>
          <w:sz w:val="24"/>
          <w:szCs w:val="24"/>
        </w:rPr>
        <w:t xml:space="preserve"> for</w:t>
      </w:r>
      <w:r w:rsidR="000E07D6" w:rsidRPr="00CB0EAA">
        <w:rPr>
          <w:rFonts w:ascii="Calibri" w:eastAsia="Calibri" w:hAnsi="Calibri" w:cs="Calibri"/>
          <w:sz w:val="24"/>
          <w:szCs w:val="24"/>
        </w:rPr>
        <w:t xml:space="preserve"> Bactria with his sons, attempting to raise a rebellion against his brother, but Xerxes’ forces caught him on the road and put him to death.</w:t>
      </w:r>
    </w:p>
    <w:p w:rsidR="008D44AE" w:rsidRPr="00CB0EAA" w:rsidRDefault="00287DD6" w:rsidP="00CB0EAA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00CB0EAA">
        <w:rPr>
          <w:rFonts w:ascii="Calibri" w:eastAsia="Calibri" w:hAnsi="Calibri" w:cs="Calibri"/>
          <w:sz w:val="24"/>
          <w:szCs w:val="24"/>
        </w:rPr>
        <w:t xml:space="preserve">The Greek perception of Xerxes was one of a man who was both a weak and morally dubious ruler. </w:t>
      </w:r>
      <w:r w:rsidR="00F67E94" w:rsidRPr="00CB0EAA">
        <w:rPr>
          <w:rFonts w:ascii="Calibri" w:eastAsia="Calibri" w:hAnsi="Calibri" w:cs="Calibri"/>
          <w:sz w:val="24"/>
          <w:szCs w:val="24"/>
        </w:rPr>
        <w:t xml:space="preserve">Xerxes was portrayed earlier on </w:t>
      </w:r>
      <w:r w:rsidR="000E07D6" w:rsidRPr="00CB0EAA">
        <w:rPr>
          <w:rFonts w:ascii="Calibri" w:eastAsia="Calibri" w:hAnsi="Calibri" w:cs="Calibri"/>
          <w:sz w:val="24"/>
          <w:szCs w:val="24"/>
        </w:rPr>
        <w:t xml:space="preserve">in the </w:t>
      </w:r>
      <w:r w:rsidR="000E07D6" w:rsidRPr="00CB0EAA">
        <w:rPr>
          <w:rFonts w:ascii="Calibri" w:eastAsia="Calibri" w:hAnsi="Calibri" w:cs="Calibri"/>
          <w:i/>
          <w:sz w:val="24"/>
          <w:szCs w:val="24"/>
        </w:rPr>
        <w:t xml:space="preserve">Histories </w:t>
      </w:r>
      <w:r w:rsidR="00F67E94" w:rsidRPr="00CB0EAA">
        <w:rPr>
          <w:rFonts w:ascii="Calibri" w:eastAsia="Calibri" w:hAnsi="Calibri" w:cs="Calibri"/>
          <w:sz w:val="24"/>
          <w:szCs w:val="24"/>
        </w:rPr>
        <w:t>in an unpleasant light in his interactions with Greek forces</w:t>
      </w:r>
      <w:r w:rsidR="00B951CB" w:rsidRPr="00CB0EAA">
        <w:rPr>
          <w:rFonts w:ascii="Calibri" w:eastAsia="Calibri" w:hAnsi="Calibri" w:cs="Calibri"/>
          <w:sz w:val="24"/>
          <w:szCs w:val="24"/>
        </w:rPr>
        <w:t>- a</w:t>
      </w:r>
      <w:r w:rsidRPr="00CB0EAA">
        <w:rPr>
          <w:rFonts w:ascii="Calibri" w:eastAsia="Calibri" w:hAnsi="Calibri" w:cs="Calibri"/>
          <w:sz w:val="24"/>
          <w:szCs w:val="24"/>
        </w:rPr>
        <w:t>n example lies</w:t>
      </w:r>
      <w:r w:rsidR="00CB0EAA" w:rsidRPr="00CB0EAA">
        <w:rPr>
          <w:rFonts w:ascii="Calibri" w:eastAsia="Calibri" w:hAnsi="Calibri" w:cs="Calibri"/>
          <w:sz w:val="24"/>
          <w:szCs w:val="24"/>
        </w:rPr>
        <w:t xml:space="preserve"> </w:t>
      </w:r>
      <w:r w:rsidR="00F67E94" w:rsidRPr="00CB0EAA">
        <w:rPr>
          <w:rFonts w:ascii="Calibri" w:eastAsia="Calibri" w:hAnsi="Calibri" w:cs="Calibri"/>
          <w:sz w:val="24"/>
          <w:szCs w:val="24"/>
        </w:rPr>
        <w:t xml:space="preserve">in Book 7: Xerxes was initially friendly towards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Pythius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, but when 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Pythius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 later requested that one of his sons be released from </w:t>
      </w:r>
      <w:r w:rsidR="00F67E94" w:rsidRPr="00CB0EAA">
        <w:rPr>
          <w:rFonts w:ascii="Calibri" w:eastAsia="Calibri" w:hAnsi="Calibri" w:cs="Calibri"/>
          <w:sz w:val="24"/>
          <w:szCs w:val="24"/>
        </w:rPr>
        <w:lastRenderedPageBreak/>
        <w:t>Xerxes’ army to take care of him, Xerxes had the son cut in half and marched his army between the two halves: Herodotus’ narrative portrays this decision as “</w:t>
      </w:r>
      <w:r w:rsidR="00F67E94" w:rsidRPr="00CB0EAA">
        <w:rPr>
          <w:rFonts w:ascii="Calibri" w:eastAsia="Calibri" w:hAnsi="Calibri" w:cs="Calibri"/>
          <w:i/>
          <w:sz w:val="24"/>
          <w:szCs w:val="24"/>
        </w:rPr>
        <w:t>another act of gratuitous cruelty… of the kind one might expect from despots.”(</w:t>
      </w:r>
      <w:proofErr w:type="spellStart"/>
      <w:r w:rsidR="00F67E94" w:rsidRPr="00CB0EAA">
        <w:rPr>
          <w:rFonts w:ascii="Calibri" w:eastAsia="Calibri" w:hAnsi="Calibri" w:cs="Calibri"/>
          <w:sz w:val="24"/>
          <w:szCs w:val="24"/>
        </w:rPr>
        <w:t>Baragwanath</w:t>
      </w:r>
      <w:proofErr w:type="spellEnd"/>
      <w:r w:rsidR="00F67E94" w:rsidRPr="00CB0EAA">
        <w:rPr>
          <w:rFonts w:ascii="Calibri" w:eastAsia="Calibri" w:hAnsi="Calibri" w:cs="Calibri"/>
          <w:sz w:val="24"/>
          <w:szCs w:val="24"/>
        </w:rPr>
        <w:t xml:space="preserve"> and Bakker, 2012)</w:t>
      </w:r>
      <w:r w:rsidR="000E07D6" w:rsidRPr="00CB0EAA">
        <w:rPr>
          <w:rFonts w:ascii="Calibri" w:eastAsia="Calibri" w:hAnsi="Calibri" w:cs="Calibri"/>
          <w:sz w:val="24"/>
          <w:szCs w:val="24"/>
        </w:rPr>
        <w:t xml:space="preserve"> It shows that, despite his attempts to highlight the great deeds of Greece and the barbarians, Herodotus did not portray the Per</w:t>
      </w:r>
      <w:r w:rsidR="00B951CB" w:rsidRPr="00CB0EAA">
        <w:rPr>
          <w:rFonts w:ascii="Calibri" w:eastAsia="Calibri" w:hAnsi="Calibri" w:cs="Calibri"/>
          <w:sz w:val="24"/>
          <w:szCs w:val="24"/>
        </w:rPr>
        <w:t>sian king</w:t>
      </w:r>
      <w:r w:rsidR="000E07D6" w:rsidRPr="00CB0EAA">
        <w:rPr>
          <w:rFonts w:ascii="Calibri" w:eastAsia="Calibri" w:hAnsi="Calibri" w:cs="Calibri"/>
          <w:sz w:val="24"/>
          <w:szCs w:val="24"/>
        </w:rPr>
        <w:t xml:space="preserve"> as entirely benevolent.</w:t>
      </w:r>
    </w:p>
    <w:p w:rsidR="000E07D6" w:rsidRPr="00CB0EAA" w:rsidRDefault="000E07D6" w:rsidP="00CB0EAA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 w:rsidRPr="00CB0EAA">
        <w:rPr>
          <w:rFonts w:ascii="Calibri" w:eastAsia="Calibri" w:hAnsi="Calibri" w:cs="Calibri"/>
          <w:sz w:val="24"/>
          <w:szCs w:val="24"/>
        </w:rPr>
        <w:t xml:space="preserve">Herodotus is the sole source we have of </w:t>
      </w:r>
      <w:r w:rsidR="003F08E7" w:rsidRPr="00CB0EAA">
        <w:rPr>
          <w:rFonts w:ascii="Calibri" w:eastAsia="Calibri" w:hAnsi="Calibri" w:cs="Calibri"/>
          <w:sz w:val="24"/>
          <w:szCs w:val="24"/>
        </w:rPr>
        <w:t xml:space="preserve">the </w:t>
      </w:r>
      <w:r w:rsidRPr="00CB0EAA">
        <w:rPr>
          <w:rFonts w:ascii="Calibri" w:eastAsia="Calibri" w:hAnsi="Calibri" w:cs="Calibri"/>
          <w:sz w:val="24"/>
          <w:szCs w:val="24"/>
        </w:rPr>
        <w:t>tale</w:t>
      </w:r>
      <w:r w:rsidR="003F08E7" w:rsidRPr="00CB0EAA">
        <w:rPr>
          <w:rFonts w:ascii="Calibri" w:eastAsia="Calibri" w:hAnsi="Calibri" w:cs="Calibri"/>
          <w:sz w:val="24"/>
          <w:szCs w:val="24"/>
        </w:rPr>
        <w:t xml:space="preserve"> of </w:t>
      </w:r>
      <w:proofErr w:type="spellStart"/>
      <w:r w:rsidR="003F08E7" w:rsidRPr="00CB0EAA">
        <w:rPr>
          <w:rFonts w:ascii="Calibri" w:eastAsia="Calibri" w:hAnsi="Calibri" w:cs="Calibri"/>
          <w:sz w:val="24"/>
          <w:szCs w:val="24"/>
        </w:rPr>
        <w:t>Masistes</w:t>
      </w:r>
      <w:proofErr w:type="spellEnd"/>
      <w:r w:rsidR="003F08E7" w:rsidRPr="00CB0EAA">
        <w:rPr>
          <w:rFonts w:ascii="Calibri" w:eastAsia="Calibri" w:hAnsi="Calibri" w:cs="Calibri"/>
          <w:sz w:val="24"/>
          <w:szCs w:val="24"/>
        </w:rPr>
        <w:t>’ wife</w:t>
      </w:r>
      <w:r w:rsidR="005C2C01" w:rsidRPr="00CB0EAA">
        <w:rPr>
          <w:rFonts w:ascii="Calibri" w:eastAsia="Calibri" w:hAnsi="Calibri" w:cs="Calibri"/>
          <w:sz w:val="24"/>
          <w:szCs w:val="24"/>
        </w:rPr>
        <w:t xml:space="preserve">. </w:t>
      </w:r>
      <w:r w:rsidR="00B951CB" w:rsidRPr="00CB0EAA">
        <w:rPr>
          <w:rFonts w:ascii="Calibri" w:eastAsia="Calibri" w:hAnsi="Calibri" w:cs="Calibri"/>
          <w:sz w:val="24"/>
          <w:szCs w:val="24"/>
        </w:rPr>
        <w:t>Modern</w:t>
      </w:r>
      <w:r w:rsidR="002A22A6" w:rsidRPr="00CB0EAA">
        <w:rPr>
          <w:rFonts w:ascii="Calibri" w:eastAsia="Calibri" w:hAnsi="Calibri" w:cs="Calibri"/>
          <w:sz w:val="24"/>
          <w:szCs w:val="24"/>
        </w:rPr>
        <w:t xml:space="preserve"> scholarship</w:t>
      </w:r>
      <w:r w:rsidR="00B951CB" w:rsidRPr="00CB0EAA">
        <w:rPr>
          <w:rFonts w:ascii="Calibri" w:eastAsia="Calibri" w:hAnsi="Calibri" w:cs="Calibri"/>
          <w:sz w:val="24"/>
          <w:szCs w:val="24"/>
        </w:rPr>
        <w:t>, however</w:t>
      </w:r>
      <w:r w:rsidR="002A22A6" w:rsidRPr="00CB0EAA">
        <w:rPr>
          <w:rFonts w:ascii="Calibri" w:eastAsia="Calibri" w:hAnsi="Calibri" w:cs="Calibri"/>
          <w:sz w:val="24"/>
          <w:szCs w:val="24"/>
        </w:rPr>
        <w:t xml:space="preserve"> has noted mythological epic themes in this scene. Flower and </w:t>
      </w:r>
      <w:proofErr w:type="spellStart"/>
      <w:r w:rsidR="002A22A6" w:rsidRPr="00CB0EAA">
        <w:rPr>
          <w:rFonts w:ascii="Calibri" w:eastAsia="Calibri" w:hAnsi="Calibri" w:cs="Calibri"/>
          <w:sz w:val="24"/>
          <w:szCs w:val="24"/>
        </w:rPr>
        <w:t>Marincola</w:t>
      </w:r>
      <w:proofErr w:type="spellEnd"/>
      <w:r w:rsidR="002A22A6" w:rsidRPr="00CB0EAA">
        <w:rPr>
          <w:rFonts w:ascii="Calibri" w:eastAsia="Calibri" w:hAnsi="Calibri" w:cs="Calibri"/>
          <w:sz w:val="24"/>
          <w:szCs w:val="24"/>
        </w:rPr>
        <w:t xml:space="preserve"> compared it to “</w:t>
      </w:r>
      <w:r w:rsidR="002A22A6" w:rsidRPr="00CB0EAA">
        <w:rPr>
          <w:rFonts w:ascii="Calibri" w:eastAsia="Calibri" w:hAnsi="Calibri" w:cs="Calibri"/>
          <w:i/>
          <w:sz w:val="24"/>
          <w:szCs w:val="24"/>
        </w:rPr>
        <w:t>the god granting a request</w:t>
      </w:r>
      <w:r w:rsidR="002A22A6" w:rsidRPr="00CB0EAA">
        <w:rPr>
          <w:rFonts w:ascii="Calibri" w:eastAsia="Calibri" w:hAnsi="Calibri" w:cs="Calibri"/>
          <w:sz w:val="24"/>
          <w:szCs w:val="24"/>
        </w:rPr>
        <w:t>,”(Griffith, 2011) specifically Zeus honouring his</w:t>
      </w:r>
      <w:r w:rsidR="009044BF" w:rsidRPr="00CB0EAA">
        <w:rPr>
          <w:rFonts w:ascii="Calibri" w:eastAsia="Calibri" w:hAnsi="Calibri" w:cs="Calibri"/>
          <w:sz w:val="24"/>
          <w:szCs w:val="24"/>
        </w:rPr>
        <w:t xml:space="preserve"> non-retractable</w:t>
      </w:r>
      <w:r w:rsidR="002A22A6" w:rsidRPr="00CB0EAA">
        <w:rPr>
          <w:rFonts w:ascii="Calibri" w:eastAsia="Calibri" w:hAnsi="Calibri" w:cs="Calibri"/>
          <w:sz w:val="24"/>
          <w:szCs w:val="24"/>
        </w:rPr>
        <w:t xml:space="preserve"> promise to Thetis in </w:t>
      </w:r>
      <w:r w:rsidR="002A22A6" w:rsidRPr="00CB0EAA">
        <w:rPr>
          <w:rFonts w:ascii="Calibri" w:eastAsia="Calibri" w:hAnsi="Calibri" w:cs="Calibri"/>
          <w:i/>
          <w:sz w:val="24"/>
          <w:szCs w:val="24"/>
        </w:rPr>
        <w:t>The Iliad</w:t>
      </w:r>
      <w:r w:rsidR="002A22A6" w:rsidRPr="00CB0EAA">
        <w:rPr>
          <w:rFonts w:ascii="Calibri" w:eastAsia="Calibri" w:hAnsi="Calibri" w:cs="Calibri"/>
          <w:sz w:val="24"/>
          <w:szCs w:val="24"/>
        </w:rPr>
        <w:t xml:space="preserve"> to </w:t>
      </w:r>
      <w:r w:rsidR="009044BF" w:rsidRPr="00CB0EAA">
        <w:rPr>
          <w:rFonts w:ascii="Calibri" w:eastAsia="Calibri" w:hAnsi="Calibri" w:cs="Calibri"/>
          <w:sz w:val="24"/>
          <w:szCs w:val="24"/>
        </w:rPr>
        <w:t xml:space="preserve">ensure the war effort goes ill for Greece after Achilles is slighted by Agamemnon. Griffith, however, suggests that Xerxes is re-enacting the myth of Zeus and Semele instead: jealous of her husband’s affair, Hera tricks </w:t>
      </w:r>
      <w:r w:rsidR="00E327C3">
        <w:rPr>
          <w:rFonts w:ascii="Calibri" w:eastAsia="Calibri" w:hAnsi="Calibri" w:cs="Calibri"/>
          <w:sz w:val="24"/>
          <w:szCs w:val="24"/>
        </w:rPr>
        <w:t xml:space="preserve">Semele </w:t>
      </w:r>
      <w:r w:rsidR="009044BF" w:rsidRPr="00CB0EAA">
        <w:rPr>
          <w:rFonts w:ascii="Calibri" w:eastAsia="Calibri" w:hAnsi="Calibri" w:cs="Calibri"/>
          <w:sz w:val="24"/>
          <w:szCs w:val="24"/>
        </w:rPr>
        <w:t xml:space="preserve">into making Zeus agree to grant her whatever she asks for, and she asks him to appear to her as he appeared to Hera on their wedding night; Zeus </w:t>
      </w:r>
      <w:r w:rsidR="004F3998" w:rsidRPr="00CB0EAA">
        <w:rPr>
          <w:rFonts w:ascii="Calibri" w:eastAsia="Calibri" w:hAnsi="Calibri" w:cs="Calibri"/>
          <w:sz w:val="24"/>
          <w:szCs w:val="24"/>
        </w:rPr>
        <w:t>cannot refuse, so he ends up electrocuting Semele to death by accident</w:t>
      </w:r>
      <w:r w:rsidR="009044BF" w:rsidRPr="00CB0EAA">
        <w:rPr>
          <w:rFonts w:ascii="Calibri" w:eastAsia="Calibri" w:hAnsi="Calibri" w:cs="Calibri"/>
          <w:sz w:val="24"/>
          <w:szCs w:val="24"/>
        </w:rPr>
        <w:t xml:space="preserve">. </w:t>
      </w:r>
      <w:r w:rsidR="007E729B" w:rsidRPr="00CB0EAA">
        <w:rPr>
          <w:rFonts w:ascii="Calibri" w:eastAsia="Calibri" w:hAnsi="Calibri" w:cs="Calibri"/>
          <w:sz w:val="24"/>
          <w:szCs w:val="24"/>
        </w:rPr>
        <w:t>“</w:t>
      </w:r>
      <w:proofErr w:type="spellStart"/>
      <w:r w:rsidR="007E729B" w:rsidRPr="00CB0EAA">
        <w:rPr>
          <w:rFonts w:ascii="Calibri" w:eastAsia="Calibri" w:hAnsi="Calibri" w:cs="Calibri"/>
          <w:i/>
          <w:sz w:val="24"/>
          <w:szCs w:val="24"/>
        </w:rPr>
        <w:t>Amestris</w:t>
      </w:r>
      <w:proofErr w:type="spellEnd"/>
      <w:r w:rsidR="007E729B" w:rsidRPr="00CB0EAA">
        <w:rPr>
          <w:rFonts w:ascii="Calibri" w:eastAsia="Calibri" w:hAnsi="Calibri" w:cs="Calibri"/>
          <w:i/>
          <w:sz w:val="24"/>
          <w:szCs w:val="24"/>
        </w:rPr>
        <w:t xml:space="preserve">’ jealousy, like Semele’s, is sexual: she displaces her wrath from the cheating husband on to an innocent victim, and pursues her grudge to its fatal end. Xerxes, as he nods, recognises the disaster- and worse still, knows that he has caused it.” </w:t>
      </w:r>
      <w:r w:rsidR="00B951CB" w:rsidRPr="00CB0EAA">
        <w:rPr>
          <w:rFonts w:ascii="Calibri" w:eastAsia="Calibri" w:hAnsi="Calibri" w:cs="Calibri"/>
          <w:sz w:val="24"/>
          <w:szCs w:val="24"/>
        </w:rPr>
        <w:t xml:space="preserve">(Griffith, 2011) </w:t>
      </w:r>
      <w:r w:rsidR="007E729B" w:rsidRPr="00CB0EAA">
        <w:rPr>
          <w:rFonts w:ascii="Calibri" w:eastAsia="Calibri" w:hAnsi="Calibri" w:cs="Calibri"/>
          <w:sz w:val="24"/>
          <w:szCs w:val="24"/>
        </w:rPr>
        <w:t xml:space="preserve">Such a comparison highlights the similarities of the two tales: the innocent </w:t>
      </w:r>
      <w:proofErr w:type="spellStart"/>
      <w:r w:rsidR="007E729B" w:rsidRPr="00CB0EAA">
        <w:rPr>
          <w:rFonts w:ascii="Calibri" w:eastAsia="Calibri" w:hAnsi="Calibri" w:cs="Calibri"/>
          <w:sz w:val="24"/>
          <w:szCs w:val="24"/>
        </w:rPr>
        <w:t>Masistes</w:t>
      </w:r>
      <w:proofErr w:type="spellEnd"/>
      <w:r w:rsidR="007E729B" w:rsidRPr="00CB0EAA">
        <w:rPr>
          <w:rFonts w:ascii="Calibri" w:eastAsia="Calibri" w:hAnsi="Calibri" w:cs="Calibri"/>
          <w:sz w:val="24"/>
          <w:szCs w:val="24"/>
        </w:rPr>
        <w:t>’ wife, like Semele, suffers thanks to the trickery of Xerxes’ persecuting wife, and thanks to Xerxes being coerced into honouring a promise he now regrets.</w:t>
      </w:r>
    </w:p>
    <w:p w:rsidR="007E729B" w:rsidRDefault="007E729B" w:rsidP="00CB0EAA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proofErr w:type="spellStart"/>
      <w:r w:rsidRPr="00CB0EAA">
        <w:rPr>
          <w:rFonts w:ascii="Calibri" w:eastAsia="Calibri" w:hAnsi="Calibri" w:cs="Calibri"/>
          <w:sz w:val="24"/>
          <w:szCs w:val="24"/>
        </w:rPr>
        <w:t>Welser</w:t>
      </w:r>
      <w:proofErr w:type="spellEnd"/>
      <w:r w:rsidR="00B951CB" w:rsidRPr="00CB0EAA">
        <w:rPr>
          <w:rFonts w:ascii="Calibri" w:eastAsia="Calibri" w:hAnsi="Calibri" w:cs="Calibri"/>
          <w:sz w:val="24"/>
          <w:szCs w:val="24"/>
        </w:rPr>
        <w:t>, on the other hand notes that “</w:t>
      </w:r>
      <w:r w:rsidR="00B951CB" w:rsidRPr="00CB0EAA">
        <w:rPr>
          <w:rFonts w:ascii="Calibri" w:eastAsia="Calibri" w:hAnsi="Calibri" w:cs="Calibri"/>
          <w:i/>
          <w:sz w:val="24"/>
          <w:szCs w:val="24"/>
        </w:rPr>
        <w:t>The story seem(s) to me to have been devised with a definite purpose…that reflects upon Herodotus’ preoccupation with issues of transgression and retribution.”</w:t>
      </w:r>
      <w:r w:rsidR="00B951CB" w:rsidRPr="00CB0EAA">
        <w:rPr>
          <w:rFonts w:ascii="Calibri" w:eastAsia="Calibri" w:hAnsi="Calibri" w:cs="Calibri"/>
          <w:sz w:val="24"/>
          <w:szCs w:val="24"/>
        </w:rPr>
        <w:t>(</w:t>
      </w:r>
      <w:proofErr w:type="spellStart"/>
      <w:r w:rsidR="00B951CB" w:rsidRPr="00CB0EAA">
        <w:rPr>
          <w:rFonts w:ascii="Calibri" w:eastAsia="Calibri" w:hAnsi="Calibri" w:cs="Calibri"/>
          <w:sz w:val="24"/>
          <w:szCs w:val="24"/>
        </w:rPr>
        <w:t>Welser</w:t>
      </w:r>
      <w:proofErr w:type="spellEnd"/>
      <w:r w:rsidR="00B951CB" w:rsidRPr="00CB0EAA">
        <w:rPr>
          <w:rFonts w:ascii="Calibri" w:eastAsia="Calibri" w:hAnsi="Calibri" w:cs="Calibri"/>
          <w:sz w:val="24"/>
          <w:szCs w:val="24"/>
        </w:rPr>
        <w:t>, 2009). Xerxes transgresses familial bounds by lusting after his sister-in-law and sleeping with his niece, and his sister-in-law suffers for it, along with his brother and nephews, while Xerxes himself appears to get off unpunished. “</w:t>
      </w:r>
      <w:r w:rsidR="00B951CB" w:rsidRPr="00CB0EAA">
        <w:rPr>
          <w:rFonts w:ascii="Calibri" w:eastAsia="Calibri" w:hAnsi="Calibri" w:cs="Calibri"/>
          <w:i/>
          <w:sz w:val="24"/>
          <w:szCs w:val="24"/>
        </w:rPr>
        <w:t>Herodotus’ contemporaries,</w:t>
      </w:r>
      <w:r w:rsidR="00B951CB" w:rsidRPr="00CB0EAA">
        <w:rPr>
          <w:rFonts w:ascii="Calibri" w:eastAsia="Calibri" w:hAnsi="Calibri" w:cs="Calibri"/>
          <w:sz w:val="24"/>
          <w:szCs w:val="24"/>
        </w:rPr>
        <w:t>” Griffith notes, “</w:t>
      </w:r>
      <w:r w:rsidR="00B951CB" w:rsidRPr="00CB0EAA">
        <w:rPr>
          <w:rFonts w:ascii="Calibri" w:eastAsia="Calibri" w:hAnsi="Calibri" w:cs="Calibri"/>
          <w:i/>
          <w:sz w:val="24"/>
          <w:szCs w:val="24"/>
        </w:rPr>
        <w:t>would have known that the historical Xerxes did in fact meet with a fate suggestive of divine retribution</w:t>
      </w:r>
      <w:r w:rsidR="00B951CB" w:rsidRPr="00CB0EAA">
        <w:rPr>
          <w:rFonts w:ascii="Calibri" w:eastAsia="Calibri" w:hAnsi="Calibri" w:cs="Calibri"/>
          <w:sz w:val="24"/>
          <w:szCs w:val="24"/>
        </w:rPr>
        <w:t xml:space="preserve">.” In 465 </w:t>
      </w:r>
      <w:proofErr w:type="gramStart"/>
      <w:r w:rsidR="00B951CB" w:rsidRPr="00CB0EAA">
        <w:rPr>
          <w:rFonts w:ascii="Calibri" w:eastAsia="Calibri" w:hAnsi="Calibri" w:cs="Calibri"/>
          <w:sz w:val="24"/>
          <w:szCs w:val="24"/>
        </w:rPr>
        <w:t>BCE.,</w:t>
      </w:r>
      <w:proofErr w:type="gramEnd"/>
      <w:r w:rsidR="00B951CB" w:rsidRPr="00CB0EAA">
        <w:rPr>
          <w:rFonts w:ascii="Calibri" w:eastAsia="Calibri" w:hAnsi="Calibri" w:cs="Calibri"/>
          <w:sz w:val="24"/>
          <w:szCs w:val="24"/>
        </w:rPr>
        <w:t xml:space="preserve"> his bodyguard killed him and blamed his son Darius for it, so that his other son Artaxerxes slew Darius and took the throne: perhaps, therefore, Herodotus seeks to establish a reason for Xerxes’ usurpation </w:t>
      </w:r>
      <w:r w:rsidR="003C1CA2" w:rsidRPr="00CB0EAA">
        <w:rPr>
          <w:rFonts w:ascii="Calibri" w:eastAsia="Calibri" w:hAnsi="Calibri" w:cs="Calibri"/>
          <w:sz w:val="24"/>
          <w:szCs w:val="24"/>
        </w:rPr>
        <w:t>in this tale</w:t>
      </w:r>
      <w:r w:rsidR="002D2ACB">
        <w:rPr>
          <w:rFonts w:ascii="Calibri" w:eastAsia="Calibri" w:hAnsi="Calibri" w:cs="Calibri"/>
          <w:sz w:val="24"/>
          <w:szCs w:val="24"/>
        </w:rPr>
        <w:t>, by highlighting the king’s moral flaws and ultimate failings</w:t>
      </w:r>
      <w:r w:rsidR="003C1CA2" w:rsidRPr="00CB0EAA">
        <w:rPr>
          <w:rFonts w:ascii="Calibri" w:eastAsia="Calibri" w:hAnsi="Calibri" w:cs="Calibri"/>
          <w:sz w:val="24"/>
          <w:szCs w:val="24"/>
        </w:rPr>
        <w:t xml:space="preserve">. </w:t>
      </w:r>
    </w:p>
    <w:p w:rsidR="007B7668" w:rsidRDefault="007B7668" w:rsidP="00CB0EAA">
      <w:pPr>
        <w:spacing w:line="360" w:lineRule="auto"/>
        <w:rPr>
          <w:rFonts w:ascii="Calibri" w:eastAsia="Calibri" w:hAnsi="Calibri" w:cs="Calibri"/>
          <w:sz w:val="24"/>
          <w:szCs w:val="24"/>
        </w:rPr>
      </w:pPr>
    </w:p>
    <w:p w:rsidR="007B7668" w:rsidRPr="007B7668" w:rsidRDefault="007B7668" w:rsidP="00CB0EAA">
      <w:pPr>
        <w:spacing w:line="360" w:lineRule="auto"/>
        <w:rPr>
          <w:rFonts w:ascii="Calibri" w:eastAsia="Calibri" w:hAnsi="Calibri" w:cs="Calibri"/>
          <w:b/>
          <w:sz w:val="28"/>
          <w:szCs w:val="28"/>
        </w:rPr>
      </w:pPr>
      <w:r w:rsidRPr="007B7668">
        <w:rPr>
          <w:rFonts w:ascii="Calibri" w:eastAsia="Calibri" w:hAnsi="Calibri" w:cs="Calibri"/>
          <w:b/>
          <w:sz w:val="28"/>
          <w:szCs w:val="28"/>
        </w:rPr>
        <w:lastRenderedPageBreak/>
        <w:t>Word Count: 800</w:t>
      </w:r>
    </w:p>
    <w:p w:rsidR="000E07D6" w:rsidRDefault="000E07D6">
      <w:pPr>
        <w:rPr>
          <w:rFonts w:ascii="Calibri" w:eastAsia="Calibri" w:hAnsi="Calibri" w:cs="Calibri"/>
        </w:rPr>
      </w:pPr>
    </w:p>
    <w:p w:rsidR="00CB0EAA" w:rsidRDefault="002D2ACB">
      <w:pPr>
        <w:rPr>
          <w:rFonts w:ascii="Calibri" w:eastAsia="Calibri" w:hAnsi="Calibri" w:cs="Calibri"/>
          <w:b/>
          <w:sz w:val="28"/>
          <w:szCs w:val="28"/>
        </w:rPr>
      </w:pPr>
      <w:r>
        <w:rPr>
          <w:rFonts w:ascii="Calibri" w:eastAsia="Calibri" w:hAnsi="Calibri" w:cs="Calibri"/>
          <w:b/>
          <w:sz w:val="28"/>
          <w:szCs w:val="28"/>
        </w:rPr>
        <w:t>Bibliography</w:t>
      </w:r>
    </w:p>
    <w:p w:rsidR="002D2ACB" w:rsidRDefault="002D2ACB">
      <w:pPr>
        <w:rPr>
          <w:rFonts w:ascii="Calibri" w:eastAsia="Calibri" w:hAnsi="Calibri" w:cs="Calibri"/>
          <w:b/>
          <w:sz w:val="28"/>
          <w:szCs w:val="28"/>
        </w:rPr>
      </w:pPr>
    </w:p>
    <w:p w:rsidR="002D2ACB" w:rsidRDefault="002D2ACB" w:rsidP="002D2ACB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 xml:space="preserve">Herodotus, </w:t>
      </w:r>
      <w:r>
        <w:rPr>
          <w:rFonts w:ascii="Calibri" w:eastAsia="Calibri" w:hAnsi="Calibri" w:cs="Calibri"/>
          <w:i/>
          <w:sz w:val="24"/>
          <w:szCs w:val="24"/>
        </w:rPr>
        <w:t>The Histories</w:t>
      </w:r>
      <w:r>
        <w:rPr>
          <w:rFonts w:ascii="Calibri" w:eastAsia="Calibri" w:hAnsi="Calibri" w:cs="Calibri"/>
          <w:sz w:val="24"/>
          <w:szCs w:val="24"/>
        </w:rPr>
        <w:t xml:space="preserve">, trans. Aubrey de </w:t>
      </w:r>
      <w:proofErr w:type="spellStart"/>
      <w:r>
        <w:rPr>
          <w:rFonts w:ascii="Calibri" w:eastAsia="Calibri" w:hAnsi="Calibri" w:cs="Calibri"/>
          <w:sz w:val="24"/>
          <w:szCs w:val="24"/>
        </w:rPr>
        <w:t>Sélincourt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, Penguin, </w:t>
      </w:r>
      <w:proofErr w:type="spellStart"/>
      <w:r>
        <w:rPr>
          <w:rFonts w:ascii="Calibri" w:eastAsia="Calibri" w:hAnsi="Calibri" w:cs="Calibri"/>
          <w:sz w:val="24"/>
          <w:szCs w:val="24"/>
        </w:rPr>
        <w:t>Harmondsworth</w:t>
      </w:r>
      <w:proofErr w:type="spellEnd"/>
      <w:r>
        <w:rPr>
          <w:rFonts w:ascii="Calibri" w:eastAsia="Calibri" w:hAnsi="Calibri" w:cs="Calibri"/>
          <w:sz w:val="24"/>
          <w:szCs w:val="24"/>
        </w:rPr>
        <w:t>, London, 1972.</w:t>
      </w:r>
    </w:p>
    <w:p w:rsidR="007E3CCB" w:rsidRDefault="00352211" w:rsidP="002D2ACB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proofErr w:type="spellStart"/>
      <w:r>
        <w:rPr>
          <w:rFonts w:ascii="Calibri" w:eastAsia="Calibri" w:hAnsi="Calibri" w:cs="Calibri"/>
          <w:sz w:val="24"/>
          <w:szCs w:val="24"/>
        </w:rPr>
        <w:t>Welser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, Christopher. </w:t>
      </w:r>
      <w:r>
        <w:rPr>
          <w:rFonts w:ascii="Calibri" w:eastAsia="Calibri" w:hAnsi="Calibri" w:cs="Calibri"/>
          <w:i/>
          <w:sz w:val="24"/>
          <w:szCs w:val="24"/>
        </w:rPr>
        <w:t>Two Didactic Strategies at the End of Herodotus’ Histories (9.108-122), Classical Antiquity,</w:t>
      </w:r>
      <w:r w:rsidR="007B7668">
        <w:rPr>
          <w:rFonts w:ascii="Calibri" w:eastAsia="Calibri" w:hAnsi="Calibri" w:cs="Calibri"/>
          <w:sz w:val="24"/>
          <w:szCs w:val="24"/>
        </w:rPr>
        <w:t xml:space="preserve"> University of California Press,</w:t>
      </w:r>
      <w:r>
        <w:rPr>
          <w:rFonts w:ascii="Calibri" w:eastAsia="Calibri" w:hAnsi="Calibri" w:cs="Calibri"/>
          <w:i/>
          <w:sz w:val="24"/>
          <w:szCs w:val="24"/>
        </w:rPr>
        <w:t xml:space="preserve"> </w:t>
      </w:r>
      <w:r>
        <w:rPr>
          <w:rFonts w:ascii="Calibri" w:eastAsia="Calibri" w:hAnsi="Calibri" w:cs="Calibri"/>
          <w:sz w:val="24"/>
          <w:szCs w:val="24"/>
        </w:rPr>
        <w:t>Vol. 28, No. 2, pp. 359-385, October 2009.</w:t>
      </w:r>
    </w:p>
    <w:p w:rsidR="00352211" w:rsidRPr="007B7668" w:rsidRDefault="00352211" w:rsidP="00352211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r>
        <w:rPr>
          <w:rFonts w:ascii="Calibri" w:eastAsia="Calibri" w:hAnsi="Calibri" w:cs="Calibri"/>
          <w:sz w:val="24"/>
          <w:szCs w:val="24"/>
        </w:rPr>
        <w:t>Griffiths,</w:t>
      </w:r>
      <w:r>
        <w:rPr>
          <w:rFonts w:ascii="Calibri" w:eastAsia="Calibri" w:hAnsi="Calibri" w:cs="Calibri"/>
          <w:sz w:val="24"/>
          <w:szCs w:val="24"/>
        </w:rPr>
        <w:t xml:space="preserve"> R. Drew. </w:t>
      </w:r>
      <w:r>
        <w:rPr>
          <w:rFonts w:ascii="Calibri" w:eastAsia="Calibri" w:hAnsi="Calibri" w:cs="Calibri"/>
          <w:i/>
          <w:sz w:val="24"/>
          <w:szCs w:val="24"/>
        </w:rPr>
        <w:t xml:space="preserve">AN OFFER YOU CAN’T REFUSE: XERXES’ NOD AND MASISTES’ WIFE (HERODOTUS 9.111.1), </w:t>
      </w:r>
      <w:r w:rsidR="007B7668">
        <w:rPr>
          <w:rFonts w:ascii="Calibri" w:eastAsia="Calibri" w:hAnsi="Calibri" w:cs="Calibri"/>
          <w:i/>
          <w:sz w:val="24"/>
          <w:szCs w:val="24"/>
        </w:rPr>
        <w:t xml:space="preserve">The Classical Quarterly, </w:t>
      </w:r>
      <w:r w:rsidR="007B7668">
        <w:rPr>
          <w:rFonts w:ascii="Calibri" w:eastAsia="Calibri" w:hAnsi="Calibri" w:cs="Calibri"/>
          <w:sz w:val="24"/>
          <w:szCs w:val="24"/>
        </w:rPr>
        <w:t>New Series, Cambridge University Press, Vol. 61, No. 1, pp. 310-312, May 2011.</w:t>
      </w:r>
    </w:p>
    <w:p w:rsidR="00352211" w:rsidRDefault="00352211" w:rsidP="00352211">
      <w:pPr>
        <w:spacing w:line="360" w:lineRule="auto"/>
        <w:rPr>
          <w:rFonts w:ascii="Calibri" w:eastAsia="Calibri" w:hAnsi="Calibri" w:cs="Calibri"/>
          <w:sz w:val="24"/>
          <w:szCs w:val="24"/>
        </w:rPr>
      </w:pPr>
      <w:proofErr w:type="spellStart"/>
      <w:r>
        <w:rPr>
          <w:rFonts w:ascii="Calibri" w:eastAsia="Calibri" w:hAnsi="Calibri" w:cs="Calibri"/>
          <w:sz w:val="24"/>
          <w:szCs w:val="24"/>
        </w:rPr>
        <w:t>Baragwanath</w:t>
      </w:r>
      <w:proofErr w:type="spellEnd"/>
      <w:r>
        <w:rPr>
          <w:rFonts w:ascii="Calibri" w:eastAsia="Calibri" w:hAnsi="Calibri" w:cs="Calibri"/>
          <w:sz w:val="24"/>
          <w:szCs w:val="24"/>
        </w:rPr>
        <w:t xml:space="preserve">, Emily, and Bakker, Mathieu de. </w:t>
      </w:r>
      <w:r>
        <w:rPr>
          <w:rFonts w:ascii="Calibri" w:eastAsia="Calibri" w:hAnsi="Calibri" w:cs="Calibri"/>
          <w:i/>
          <w:sz w:val="24"/>
          <w:szCs w:val="24"/>
        </w:rPr>
        <w:t xml:space="preserve">Myth, truth and Narrative in Herodotus, </w:t>
      </w:r>
      <w:r>
        <w:rPr>
          <w:rFonts w:ascii="Calibri" w:eastAsia="Calibri" w:hAnsi="Calibri" w:cs="Calibri"/>
          <w:sz w:val="24"/>
          <w:szCs w:val="24"/>
        </w:rPr>
        <w:t>Oxford University Press, Oxford, 2012.</w:t>
      </w:r>
      <w:bookmarkStart w:id="0" w:name="_GoBack"/>
      <w:bookmarkEnd w:id="0"/>
    </w:p>
    <w:p w:rsidR="00352211" w:rsidRPr="00352211" w:rsidRDefault="00352211">
      <w:pPr>
        <w:spacing w:line="360" w:lineRule="auto"/>
        <w:rPr>
          <w:rFonts w:ascii="Calibri" w:eastAsia="Calibri" w:hAnsi="Calibri" w:cs="Calibri"/>
          <w:sz w:val="24"/>
          <w:szCs w:val="24"/>
        </w:rPr>
      </w:pPr>
    </w:p>
    <w:sectPr w:rsidR="00352211" w:rsidRPr="003522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8D44AE"/>
    <w:rsid w:val="00083808"/>
    <w:rsid w:val="000E07D6"/>
    <w:rsid w:val="00115A87"/>
    <w:rsid w:val="00287DD6"/>
    <w:rsid w:val="002A22A6"/>
    <w:rsid w:val="002D2ACB"/>
    <w:rsid w:val="00352211"/>
    <w:rsid w:val="003C1CA2"/>
    <w:rsid w:val="003F08E7"/>
    <w:rsid w:val="004F3998"/>
    <w:rsid w:val="0050609E"/>
    <w:rsid w:val="005566CA"/>
    <w:rsid w:val="005C2C01"/>
    <w:rsid w:val="0064572C"/>
    <w:rsid w:val="00777FF0"/>
    <w:rsid w:val="007B7668"/>
    <w:rsid w:val="007E3CCB"/>
    <w:rsid w:val="007E729B"/>
    <w:rsid w:val="008D44AE"/>
    <w:rsid w:val="009044BF"/>
    <w:rsid w:val="009309ED"/>
    <w:rsid w:val="009D4AE7"/>
    <w:rsid w:val="00A043CD"/>
    <w:rsid w:val="00B11E90"/>
    <w:rsid w:val="00B951CB"/>
    <w:rsid w:val="00C31586"/>
    <w:rsid w:val="00C3169F"/>
    <w:rsid w:val="00CB0EAA"/>
    <w:rsid w:val="00D42E6F"/>
    <w:rsid w:val="00DD258B"/>
    <w:rsid w:val="00E327C3"/>
    <w:rsid w:val="00F67E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151C1"/>
  <w15:docId w15:val="{739E3AB8-427D-463E-AD02-EF623573D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</TotalTime>
  <Pages>3</Pages>
  <Words>825</Words>
  <Characters>4708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Finnegan Over (1706555)</cp:lastModifiedBy>
  <cp:revision>13</cp:revision>
  <dcterms:created xsi:type="dcterms:W3CDTF">2019-02-25T16:39:00Z</dcterms:created>
  <dcterms:modified xsi:type="dcterms:W3CDTF">2019-02-28T17:25:00Z</dcterms:modified>
</cp:coreProperties>
</file>