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1AB7B" w14:textId="400D436F" w:rsidR="000C6F78" w:rsidRPr="005D1FDF" w:rsidRDefault="000C6F78" w:rsidP="005D1FDF">
      <w:pPr>
        <w:pStyle w:val="ListParagraph"/>
        <w:numPr>
          <w:ilvl w:val="0"/>
          <w:numId w:val="1"/>
        </w:numPr>
        <w:rPr>
          <w:rFonts w:ascii="Arial" w:hAnsi="Arial" w:cs="Arial"/>
          <w:b/>
        </w:rPr>
      </w:pPr>
      <w:r w:rsidRPr="000C6F78">
        <w:rPr>
          <w:rFonts w:ascii="Arial" w:hAnsi="Arial" w:cs="Arial"/>
          <w:b/>
        </w:rPr>
        <w:t>CERT HE Social Enterprise Management</w:t>
      </w:r>
    </w:p>
    <w:p w14:paraId="53697603" w14:textId="7E3E3722" w:rsidR="000C6F78" w:rsidRPr="005D1FDF" w:rsidRDefault="000C6F78" w:rsidP="005D1FDF">
      <w:pPr>
        <w:pStyle w:val="ListParagraph"/>
        <w:numPr>
          <w:ilvl w:val="0"/>
          <w:numId w:val="1"/>
        </w:numPr>
        <w:rPr>
          <w:rFonts w:ascii="Arial" w:hAnsi="Arial" w:cs="Arial"/>
          <w:b/>
        </w:rPr>
      </w:pPr>
      <w:r w:rsidRPr="000C6F78">
        <w:rPr>
          <w:rFonts w:ascii="Arial" w:hAnsi="Arial" w:cs="Arial"/>
          <w:b/>
        </w:rPr>
        <w:t>Social Enterprise: Theory and Practise</w:t>
      </w:r>
    </w:p>
    <w:p w14:paraId="38AC6F02" w14:textId="6E00D56D" w:rsidR="000C6F78" w:rsidRPr="005D1FDF" w:rsidRDefault="000C6F78" w:rsidP="005D1FDF">
      <w:pPr>
        <w:pStyle w:val="ListParagraph"/>
        <w:numPr>
          <w:ilvl w:val="0"/>
          <w:numId w:val="1"/>
        </w:numPr>
        <w:rPr>
          <w:rFonts w:ascii="Arial" w:hAnsi="Arial" w:cs="Arial"/>
          <w:b/>
        </w:rPr>
      </w:pPr>
      <w:r w:rsidRPr="000C6F78">
        <w:rPr>
          <w:rFonts w:ascii="Arial" w:hAnsi="Arial" w:cs="Arial"/>
          <w:b/>
        </w:rPr>
        <w:t>Module code:</w:t>
      </w:r>
      <w:r w:rsidRPr="000C6F78">
        <w:rPr>
          <w:rFonts w:ascii="Arial" w:hAnsi="Arial" w:cs="Arial"/>
          <w:b/>
        </w:rPr>
        <w:t xml:space="preserve"> </w:t>
      </w:r>
      <w:r w:rsidRPr="000C6F78">
        <w:rPr>
          <w:rFonts w:ascii="Arial" w:hAnsi="Arial" w:cs="Arial"/>
          <w:b/>
        </w:rPr>
        <w:t>BMSE4009D</w:t>
      </w:r>
    </w:p>
    <w:p w14:paraId="3B248635" w14:textId="3E849B9E" w:rsidR="000C6F78" w:rsidRPr="000C6F78" w:rsidRDefault="000C6F78" w:rsidP="000C6F78">
      <w:pPr>
        <w:pStyle w:val="ListParagraph"/>
        <w:numPr>
          <w:ilvl w:val="0"/>
          <w:numId w:val="1"/>
        </w:numPr>
        <w:rPr>
          <w:rFonts w:ascii="Arial" w:hAnsi="Arial" w:cs="Arial"/>
          <w:b/>
        </w:rPr>
      </w:pPr>
      <w:r w:rsidRPr="000C6F78">
        <w:rPr>
          <w:rFonts w:ascii="Arial" w:hAnsi="Arial" w:cs="Arial"/>
          <w:b/>
        </w:rPr>
        <w:t>Lecturer:</w:t>
      </w:r>
      <w:r w:rsidRPr="000C6F78">
        <w:rPr>
          <w:rFonts w:ascii="Arial" w:hAnsi="Arial" w:cs="Arial"/>
          <w:b/>
        </w:rPr>
        <w:t xml:space="preserve">  </w:t>
      </w:r>
      <w:r w:rsidRPr="000C6F78">
        <w:rPr>
          <w:rFonts w:ascii="Arial" w:hAnsi="Arial" w:cs="Arial"/>
          <w:b/>
        </w:rPr>
        <w:t>Jessica Shore</w:t>
      </w:r>
    </w:p>
    <w:p w14:paraId="6D06DC2A" w14:textId="1FDECF39" w:rsidR="000C6F78" w:rsidRPr="005D1FDF" w:rsidRDefault="005D1FDF" w:rsidP="005D1FDF">
      <w:pPr>
        <w:pStyle w:val="ListParagraph"/>
        <w:numPr>
          <w:ilvl w:val="0"/>
          <w:numId w:val="1"/>
        </w:numPr>
        <w:rPr>
          <w:b/>
          <w:bCs/>
        </w:rPr>
      </w:pPr>
      <w:r w:rsidRPr="005D1FDF">
        <w:rPr>
          <w:b/>
          <w:bCs/>
        </w:rPr>
        <w:t xml:space="preserve">Student ID: </w:t>
      </w:r>
      <w:r w:rsidRPr="005D1FDF">
        <w:rPr>
          <w:b/>
          <w:bCs/>
        </w:rPr>
        <w:t>2517982</w:t>
      </w:r>
    </w:p>
    <w:p w14:paraId="12DB2904" w14:textId="77777777" w:rsidR="005D1FDF" w:rsidRPr="005D1FDF" w:rsidRDefault="005D1FDF" w:rsidP="005D1FDF">
      <w:pPr>
        <w:pStyle w:val="ListParagraph"/>
        <w:numPr>
          <w:ilvl w:val="0"/>
          <w:numId w:val="1"/>
        </w:numPr>
        <w:rPr>
          <w:b/>
          <w:bCs/>
          <w:lang w:val="en-US"/>
        </w:rPr>
      </w:pPr>
      <w:r w:rsidRPr="005D1FDF">
        <w:rPr>
          <w:b/>
          <w:bCs/>
        </w:rPr>
        <w:t xml:space="preserve">Student Name: </w:t>
      </w:r>
      <w:r w:rsidRPr="005D1FDF">
        <w:rPr>
          <w:b/>
          <w:bCs/>
          <w:lang w:val="en-US"/>
        </w:rPr>
        <w:t xml:space="preserve">Catalina Andreea </w:t>
      </w:r>
      <w:proofErr w:type="spellStart"/>
      <w:r w:rsidRPr="005D1FDF">
        <w:rPr>
          <w:b/>
          <w:bCs/>
          <w:lang w:val="en-US"/>
        </w:rPr>
        <w:t>Pitica</w:t>
      </w:r>
      <w:proofErr w:type="spellEnd"/>
    </w:p>
    <w:p w14:paraId="10A2F427" w14:textId="7CC14CD3" w:rsidR="005D1FDF" w:rsidRDefault="005D1FDF"/>
    <w:p w14:paraId="4984BC43" w14:textId="77777777" w:rsidR="000C6F78" w:rsidRDefault="000C6F78"/>
    <w:p w14:paraId="54966281" w14:textId="77777777" w:rsidR="000C6F78" w:rsidRDefault="000C6F78"/>
    <w:p w14:paraId="49C08295" w14:textId="77777777" w:rsidR="000C6F78" w:rsidRDefault="000C6F78"/>
    <w:p w14:paraId="35152EC9" w14:textId="77777777" w:rsidR="000C6F78" w:rsidRDefault="000C6F78"/>
    <w:p w14:paraId="6D9DD2E6" w14:textId="77777777" w:rsidR="006058AB" w:rsidRDefault="006058AB" w:rsidP="006058AB">
      <w:pPr>
        <w:jc w:val="center"/>
        <w:rPr>
          <w:i/>
          <w:iCs/>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058AB">
        <w:rPr>
          <w:i/>
          <w:iCs/>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Opportunities and Challenges Facing Social Enterprises</w:t>
      </w:r>
    </w:p>
    <w:p w14:paraId="72328867" w14:textId="7147E15E" w:rsidR="006058AB" w:rsidRPr="006058AB" w:rsidRDefault="006058AB" w:rsidP="006058AB">
      <w:pPr>
        <w:jc w:val="center"/>
        <w:rPr>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058AB">
        <w:rPr>
          <w:i/>
          <w:iCs/>
          <w:sz w:val="40"/>
          <w:szCs w:val="40"/>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 SWOT Analysis</w:t>
      </w:r>
    </w:p>
    <w:p w14:paraId="7B2B96DE" w14:textId="77777777" w:rsidR="000C6F78" w:rsidRDefault="000C6F78"/>
    <w:p w14:paraId="27E8217A" w14:textId="77777777" w:rsidR="000C6F78" w:rsidRDefault="000C6F78"/>
    <w:p w14:paraId="653EC568" w14:textId="77777777" w:rsidR="000C6F78" w:rsidRDefault="000C6F78"/>
    <w:p w14:paraId="7FFFAAA9" w14:textId="77777777" w:rsidR="000C6F78" w:rsidRDefault="000C6F78"/>
    <w:p w14:paraId="3D3350AE" w14:textId="77777777" w:rsidR="000C6F78" w:rsidRDefault="000C6F78"/>
    <w:p w14:paraId="5C9B65D6" w14:textId="77777777" w:rsidR="000C6F78" w:rsidRDefault="000C6F78"/>
    <w:p w14:paraId="7198FE66" w14:textId="77777777" w:rsidR="000C6F78" w:rsidRDefault="000C6F78"/>
    <w:p w14:paraId="4D20B100" w14:textId="77777777" w:rsidR="000C6F78" w:rsidRDefault="000C6F78"/>
    <w:p w14:paraId="17A7F4CE" w14:textId="77777777" w:rsidR="000C6F78" w:rsidRDefault="000C6F78"/>
    <w:p w14:paraId="12980A56" w14:textId="77777777" w:rsidR="000C6F78" w:rsidRDefault="000C6F78"/>
    <w:p w14:paraId="10DB211A" w14:textId="77777777" w:rsidR="000C6F78" w:rsidRDefault="000C6F78"/>
    <w:p w14:paraId="0A7341ED" w14:textId="77777777" w:rsidR="000C6F78" w:rsidRDefault="000C6F78"/>
    <w:p w14:paraId="6E0C9FEB" w14:textId="77777777" w:rsidR="000C6F78" w:rsidRDefault="000C6F78"/>
    <w:p w14:paraId="7A626D03" w14:textId="77777777" w:rsidR="000C6F78" w:rsidRDefault="000C6F78"/>
    <w:p w14:paraId="7F74D187" w14:textId="77777777" w:rsidR="000C6F78" w:rsidRDefault="000C6F78"/>
    <w:p w14:paraId="25FB1E88" w14:textId="77777777" w:rsidR="000C6F78" w:rsidRDefault="000C6F78"/>
    <w:p w14:paraId="5851873B" w14:textId="77777777" w:rsidR="000C6F78" w:rsidRPr="005D1FDF" w:rsidRDefault="000C6F78" w:rsidP="000C6F78">
      <w:pPr>
        <w:jc w:val="both"/>
        <w:rPr>
          <w:b/>
          <w:bCs/>
        </w:rPr>
      </w:pPr>
      <w:r w:rsidRPr="005D1FDF">
        <w:rPr>
          <w:b/>
          <w:bCs/>
        </w:rPr>
        <w:t>Introduction</w:t>
      </w:r>
    </w:p>
    <w:p w14:paraId="6316816D" w14:textId="77777777" w:rsidR="000C6F78" w:rsidRDefault="000C6F78" w:rsidP="000C6F78">
      <w:pPr>
        <w:jc w:val="both"/>
      </w:pPr>
    </w:p>
    <w:p w14:paraId="752BAD83" w14:textId="77777777" w:rsidR="000C6F78" w:rsidRDefault="000C6F78" w:rsidP="000C6F78">
      <w:pPr>
        <w:jc w:val="both"/>
      </w:pPr>
      <w:r>
        <w:t xml:space="preserve">Social enterprises in recent times have become an important feature of modern economies </w:t>
      </w:r>
      <w:r>
        <w:t>because of</w:t>
      </w:r>
      <w:r>
        <w:t xml:space="preserve"> their attempt to combine economic activities and social values. Unlike other economic institutions, where the only aim is to maximize profit, social enterprises are usually set up for specific reasons, such as tackling social, environmental, and/or community issues through sustainable economic activities (Martin &amp; Osberg, 2007). </w:t>
      </w:r>
    </w:p>
    <w:p w14:paraId="1ED2D0CA" w14:textId="77777777" w:rsidR="000C6F78" w:rsidRDefault="000C6F78" w:rsidP="000C6F78">
      <w:pPr>
        <w:jc w:val="both"/>
      </w:pPr>
    </w:p>
    <w:p w14:paraId="7E385FAF" w14:textId="27AC7A0B" w:rsidR="000C6F78" w:rsidRDefault="000C6F78" w:rsidP="000C6F78">
      <w:pPr>
        <w:jc w:val="both"/>
      </w:pPr>
      <w:r>
        <w:t>Social enterprises are therefore unique in that they operate in the interface of the private, public, and voluntary sectors and attempt to reconcile economic and social values. The emergence of social enterprises has been driven by the growing awareness of issues such as inequality, exclusion, and environmental concerns, as well as the failure of governments and markets to deliver socially.</w:t>
      </w:r>
    </w:p>
    <w:p w14:paraId="49F5C3ED" w14:textId="77777777" w:rsidR="000C6F78" w:rsidRDefault="000C6F78" w:rsidP="000C6F78">
      <w:pPr>
        <w:jc w:val="both"/>
      </w:pPr>
    </w:p>
    <w:p w14:paraId="32C2C3BE" w14:textId="77777777" w:rsidR="000C6F78" w:rsidRDefault="000C6F78" w:rsidP="000C6F78">
      <w:pPr>
        <w:jc w:val="both"/>
      </w:pPr>
      <w:r>
        <w:t xml:space="preserve">However, it should also be mentioned here that aside from these innovative and mission-based solutions that are being offered by social enterprises, there are certain practical and strategic difficulties in their way as well. </w:t>
      </w:r>
    </w:p>
    <w:p w14:paraId="3E0DCBA5" w14:textId="77777777" w:rsidR="000C6F78" w:rsidRDefault="000C6F78" w:rsidP="000C6F78">
      <w:pPr>
        <w:jc w:val="both"/>
      </w:pPr>
    </w:p>
    <w:p w14:paraId="68F348EE" w14:textId="74DC2F41" w:rsidR="000C6F78" w:rsidRDefault="000C6F78" w:rsidP="000C6F78">
      <w:pPr>
        <w:jc w:val="both"/>
      </w:pPr>
      <w:r>
        <w:t xml:space="preserve">These difficulties are related to the hybrid nature of these social enterprises that are making it more challenging to attain sustainable growth in comparison to other business structures (Agrawal &amp; </w:t>
      </w:r>
      <w:proofErr w:type="spellStart"/>
      <w:r>
        <w:t>Hockerts</w:t>
      </w:r>
      <w:proofErr w:type="spellEnd"/>
      <w:r>
        <w:t xml:space="preserve">, 2013; Bogdanova, 2020). On the other hand, there are certain opportunities too that can be attained by these social enterprises in terms of innovative consumer values, partnerships, and interest in socially responsible business models (Booth, Shin &amp; </w:t>
      </w:r>
      <w:proofErr w:type="spellStart"/>
      <w:r>
        <w:t>Gomezelj</w:t>
      </w:r>
      <w:proofErr w:type="spellEnd"/>
      <w:r>
        <w:t xml:space="preserve"> </w:t>
      </w:r>
      <w:proofErr w:type="spellStart"/>
      <w:r>
        <w:t>Omerzel</w:t>
      </w:r>
      <w:proofErr w:type="spellEnd"/>
      <w:r>
        <w:t xml:space="preserve">, 2019). </w:t>
      </w:r>
    </w:p>
    <w:p w14:paraId="5841BEF5" w14:textId="77777777" w:rsidR="000C6F78" w:rsidRDefault="000C6F78" w:rsidP="000C6F78">
      <w:pPr>
        <w:jc w:val="both"/>
      </w:pPr>
    </w:p>
    <w:p w14:paraId="2B9174F0" w14:textId="6D479771" w:rsidR="000C6F78" w:rsidRDefault="000C6F78" w:rsidP="000C6F78">
      <w:pPr>
        <w:jc w:val="both"/>
      </w:pPr>
      <w:r>
        <w:lastRenderedPageBreak/>
        <w:t>This essay aims to examine the opportunities and difficulties that are being encountered by social enterprises through a SWOT analysis. It aims to begin with the strengths and weaknesses of social enterprises as internal factors.</w:t>
      </w:r>
    </w:p>
    <w:p w14:paraId="69D20341" w14:textId="77777777" w:rsidR="000C6F78" w:rsidRDefault="000C6F78" w:rsidP="000C6F78">
      <w:pPr>
        <w:jc w:val="both"/>
      </w:pPr>
    </w:p>
    <w:p w14:paraId="307E7446" w14:textId="77777777" w:rsidR="000C6F78" w:rsidRDefault="000C6F78" w:rsidP="000C6F78">
      <w:pPr>
        <w:jc w:val="both"/>
      </w:pPr>
    </w:p>
    <w:p w14:paraId="32FBB1C7" w14:textId="77777777" w:rsidR="000C6F78" w:rsidRPr="005D1FDF" w:rsidRDefault="000C6F78" w:rsidP="000C6F78">
      <w:pPr>
        <w:jc w:val="both"/>
        <w:rPr>
          <w:b/>
          <w:bCs/>
        </w:rPr>
      </w:pPr>
      <w:r w:rsidRPr="005D1FDF">
        <w:rPr>
          <w:b/>
          <w:bCs/>
        </w:rPr>
        <w:t>Strengths of Social Enterprises</w:t>
      </w:r>
    </w:p>
    <w:p w14:paraId="7CDFDBAF" w14:textId="77777777" w:rsidR="000C6F78" w:rsidRDefault="000C6F78" w:rsidP="000C6F78">
      <w:pPr>
        <w:jc w:val="both"/>
      </w:pPr>
    </w:p>
    <w:p w14:paraId="09AF9968" w14:textId="32FBB1D9" w:rsidR="000C6F78" w:rsidRDefault="000C6F78" w:rsidP="000C6F78">
      <w:pPr>
        <w:jc w:val="both"/>
      </w:pPr>
      <w:r>
        <w:t>One of the most important strengths of social enterprises is that they have a robust social mission and vision. Unlike other profit-oriented enterprises, social enterprises have a mission to solve social, environmental, and community issues. This is one of the most important strengths of social enterprises. As Martin and Osberg (2007) have argued, social entrepreneurs have a significant role to play in identifying social value creation opportunities and developing innovative solutions to solve social issues. Social enterprises have a focus on social value creation, and this is one of the most important strengths of social enterprises.</w:t>
      </w:r>
    </w:p>
    <w:p w14:paraId="49162B74" w14:textId="77777777" w:rsidR="000C6F78" w:rsidRDefault="000C6F78" w:rsidP="000C6F78">
      <w:pPr>
        <w:jc w:val="both"/>
      </w:pPr>
    </w:p>
    <w:p w14:paraId="4686E752" w14:textId="3C9140C3" w:rsidR="000C6F78" w:rsidRDefault="000C6F78" w:rsidP="000C6F78">
      <w:pPr>
        <w:jc w:val="both"/>
      </w:pPr>
      <w:r w:rsidRPr="000C6F78">
        <w:t>Another significant strength of social enterprises is their innovative nature. Social entrepreneurs usually operate in areas where other organizations have failed to come up with effective solutions to the problems at hand. In most cases, areas of operation include poverty alleviation, healthcare, and community development. Neubaum et al. (2009) argue that social entrepreneurs are guided by ethical values and a passion for solving societal problems. This gives them the impetus to think outside the box and come up with innovative solutions to the problems at hand.</w:t>
      </w:r>
    </w:p>
    <w:p w14:paraId="5515C418" w14:textId="77777777" w:rsidR="000C6F78" w:rsidRDefault="000C6F78" w:rsidP="000C6F78">
      <w:pPr>
        <w:jc w:val="both"/>
      </w:pPr>
    </w:p>
    <w:p w14:paraId="7EC6B71D" w14:textId="4E015E46" w:rsidR="000C6F78" w:rsidRDefault="000C6F78" w:rsidP="000C6F78">
      <w:pPr>
        <w:jc w:val="both"/>
      </w:pPr>
      <w:r w:rsidRPr="000C6F78">
        <w:t xml:space="preserve">In addition, social enterprises benefit from high levels of engagement and trust within communities. This is </w:t>
      </w:r>
      <w:r w:rsidRPr="000C6F78">
        <w:t>since</w:t>
      </w:r>
      <w:r w:rsidRPr="000C6F78">
        <w:t xml:space="preserve">, for social enterprises, there is a close link to communities and society. This means that they can easily build trust with various people, including customers and volunteers. This is likely to boost their image and encourage people within communities to support them. This is </w:t>
      </w:r>
      <w:r w:rsidRPr="000C6F78">
        <w:t>because</w:t>
      </w:r>
      <w:r w:rsidRPr="000C6F78">
        <w:t xml:space="preserve"> people tend to support entities that focus on social issues and not just financial issues.</w:t>
      </w:r>
    </w:p>
    <w:p w14:paraId="4BC99F30" w14:textId="77777777" w:rsidR="000C6F78" w:rsidRDefault="000C6F78" w:rsidP="000C6F78">
      <w:pPr>
        <w:jc w:val="both"/>
      </w:pPr>
    </w:p>
    <w:p w14:paraId="689E00DC" w14:textId="5F2BCD76" w:rsidR="000C6F78" w:rsidRDefault="000C6F78" w:rsidP="000C6F78">
      <w:pPr>
        <w:jc w:val="both"/>
      </w:pPr>
      <w:r w:rsidRPr="000C6F78">
        <w:t xml:space="preserve">Moreover, there are numerous social enterprises that focus on incorporating sustainability into their businesses. According to Booth, Shin, &amp; </w:t>
      </w:r>
      <w:proofErr w:type="spellStart"/>
      <w:r w:rsidRPr="000C6F78">
        <w:t>Gomezelj</w:t>
      </w:r>
      <w:proofErr w:type="spellEnd"/>
      <w:r w:rsidRPr="000C6F78">
        <w:t xml:space="preserve"> </w:t>
      </w:r>
      <w:proofErr w:type="spellStart"/>
      <w:r w:rsidRPr="000C6F78">
        <w:t>Omerzel</w:t>
      </w:r>
      <w:proofErr w:type="spellEnd"/>
      <w:r w:rsidRPr="000C6F78">
        <w:t xml:space="preserve"> (2019), social </w:t>
      </w:r>
      <w:r w:rsidRPr="000C6F78">
        <w:lastRenderedPageBreak/>
        <w:t>entrepreneurship can focus on promoting sustainable development by incorporating economic activities with environmental and social sustainability. In essence, by addressing social issues in a financially sustainable manner, social enterprises can play a critical role in promoting sustainable development. These strengths explain the importance of social enterprises in addressing social issues in modern society.</w:t>
      </w:r>
    </w:p>
    <w:p w14:paraId="009C6963" w14:textId="77777777" w:rsidR="000C6F78" w:rsidRDefault="000C6F78" w:rsidP="000C6F78">
      <w:pPr>
        <w:jc w:val="both"/>
      </w:pPr>
    </w:p>
    <w:p w14:paraId="746123FA" w14:textId="77777777" w:rsidR="003618AA" w:rsidRPr="005D1FDF" w:rsidRDefault="003618AA" w:rsidP="003618AA">
      <w:pPr>
        <w:jc w:val="both"/>
        <w:rPr>
          <w:b/>
          <w:bCs/>
        </w:rPr>
      </w:pPr>
      <w:r w:rsidRPr="005D1FDF">
        <w:rPr>
          <w:b/>
          <w:bCs/>
        </w:rPr>
        <w:t>Weaknesses of Social Enterprises</w:t>
      </w:r>
    </w:p>
    <w:p w14:paraId="4DAE29AD" w14:textId="77777777" w:rsidR="003618AA" w:rsidRDefault="003618AA" w:rsidP="003618AA">
      <w:pPr>
        <w:jc w:val="both"/>
      </w:pPr>
    </w:p>
    <w:p w14:paraId="0732F7FB" w14:textId="77777777" w:rsidR="003618AA" w:rsidRDefault="003618AA" w:rsidP="003618AA">
      <w:pPr>
        <w:jc w:val="both"/>
      </w:pPr>
      <w:r>
        <w:t xml:space="preserve">Even though social enterprises have been instrumental in making a significant impact in society, they have </w:t>
      </w:r>
      <w:r>
        <w:t>several</w:t>
      </w:r>
      <w:r>
        <w:t xml:space="preserve"> weaknesses that might affect their success in a negative way. One of the weaknesses of social enterprises is that they find it difficult to strike a balance between social objectives and financial sustainability. This is because, unlike traditional businesses that focus solely on making a profit, social enterprises </w:t>
      </w:r>
      <w:r>
        <w:t>must</w:t>
      </w:r>
      <w:r>
        <w:t xml:space="preserve"> ensure that they achieve both social impact and financial sustainability at the same time. </w:t>
      </w:r>
    </w:p>
    <w:p w14:paraId="549FE40B" w14:textId="5FB3939E" w:rsidR="000C6F78" w:rsidRDefault="003618AA" w:rsidP="003618AA">
      <w:pPr>
        <w:jc w:val="both"/>
      </w:pPr>
      <w:r>
        <w:t>This might affect decision-making in a way that it conflicts with the social mission of the business. According to Bogdanova (2020), social enterprises often find it difficult to ensure that they have a stable financial position while still focusing on their social mission.</w:t>
      </w:r>
    </w:p>
    <w:p w14:paraId="420CA5D1" w14:textId="77777777" w:rsidR="003618AA" w:rsidRDefault="003618AA" w:rsidP="003618AA">
      <w:pPr>
        <w:jc w:val="both"/>
      </w:pPr>
    </w:p>
    <w:p w14:paraId="5495C58A" w14:textId="77777777" w:rsidR="003618AA" w:rsidRDefault="003618AA" w:rsidP="003618AA">
      <w:pPr>
        <w:jc w:val="both"/>
      </w:pPr>
    </w:p>
    <w:p w14:paraId="6886CDB6" w14:textId="0E8D551D" w:rsidR="003618AA" w:rsidRDefault="003618AA" w:rsidP="003618AA">
      <w:pPr>
        <w:jc w:val="both"/>
      </w:pPr>
      <w:r w:rsidRPr="003618AA">
        <w:t xml:space="preserve">Another key weakness of organisations is associated with resource dependency. Resource Dependency Theory posits that organisations are not entirely </w:t>
      </w:r>
      <w:r w:rsidRPr="003618AA">
        <w:t>autonomous,</w:t>
      </w:r>
      <w:r w:rsidRPr="003618AA">
        <w:t xml:space="preserve"> and, in most cases, they require external stakeholders such as governments, donors, customers, and investors for financial support and legitimacy. </w:t>
      </w:r>
      <w:r w:rsidRPr="003618AA">
        <w:t>About</w:t>
      </w:r>
      <w:r w:rsidRPr="003618AA">
        <w:t xml:space="preserve"> social enterprises, this dependency can expose an organisation to operational vulnerability in cases where the sources of finance change or become scarce. Social enterprises, in most cases, operate on a mix of donations and trading income, and this makes their financial position uncertain and unstable (Bogdanova, 2020). Although this can be mitigated by diversification of income sources, it can also make an organisation more complex and administratively burdensome.</w:t>
      </w:r>
    </w:p>
    <w:p w14:paraId="2B573461" w14:textId="77777777" w:rsidR="003618AA" w:rsidRDefault="003618AA" w:rsidP="003618AA">
      <w:pPr>
        <w:jc w:val="both"/>
      </w:pPr>
    </w:p>
    <w:p w14:paraId="3757758B" w14:textId="77777777" w:rsidR="003618AA" w:rsidRDefault="003618AA" w:rsidP="003618AA">
      <w:pPr>
        <w:jc w:val="both"/>
      </w:pPr>
    </w:p>
    <w:p w14:paraId="06F9698F" w14:textId="77777777" w:rsidR="003618AA" w:rsidRDefault="003618AA" w:rsidP="003618AA">
      <w:pPr>
        <w:jc w:val="both"/>
      </w:pPr>
      <w:r w:rsidRPr="003618AA">
        <w:t xml:space="preserve">Social enterprises may face challenges due to their dual nature of operation. Social enterprises often operate in the areas of private, public, and non-profit sectors. This dual nature of operation can bring challenges in terms of governance and strategic directions. </w:t>
      </w:r>
      <w:r w:rsidRPr="003618AA">
        <w:lastRenderedPageBreak/>
        <w:t xml:space="preserve">According to the Institutional Theory, organisations are expected to function within the framework of the environment in which they are set up. Sometimes, such factors can be restrictive in terms of institutional pressures (Agrawal and </w:t>
      </w:r>
      <w:proofErr w:type="spellStart"/>
      <w:r w:rsidRPr="003618AA">
        <w:t>Hockerts</w:t>
      </w:r>
      <w:proofErr w:type="spellEnd"/>
      <w:r w:rsidRPr="003618AA">
        <w:t xml:space="preserve">, 2013). </w:t>
      </w:r>
    </w:p>
    <w:p w14:paraId="7A90B777" w14:textId="77777777" w:rsidR="003618AA" w:rsidRDefault="003618AA" w:rsidP="003618AA">
      <w:pPr>
        <w:jc w:val="both"/>
      </w:pPr>
    </w:p>
    <w:p w14:paraId="47B136D8" w14:textId="29534527" w:rsidR="003618AA" w:rsidRDefault="003618AA" w:rsidP="003618AA">
      <w:pPr>
        <w:jc w:val="both"/>
      </w:pPr>
      <w:r w:rsidRPr="003618AA">
        <w:t>Social enterprises often try to bridge the gap between social and commercial goals. This can bring dual pressures from different stakeholders. In such cases, it becomes challenging for social enterprises to establish their identity in terms of performance.</w:t>
      </w:r>
    </w:p>
    <w:p w14:paraId="23987049" w14:textId="77777777" w:rsidR="003618AA" w:rsidRDefault="003618AA" w:rsidP="003618AA">
      <w:pPr>
        <w:jc w:val="both"/>
      </w:pPr>
    </w:p>
    <w:p w14:paraId="4C4A36A2" w14:textId="77777777" w:rsidR="003618AA" w:rsidRDefault="003618AA" w:rsidP="003618AA">
      <w:pPr>
        <w:jc w:val="both"/>
      </w:pPr>
      <w:r>
        <w:t>Moreover, there may be management skills and capacity issues in social enterprises. Social entrepreneurs are often highly motivated by their ethics and the need to bring about social change; however, they may not possess the skills required to grow their businesses. This can prove to be a problem in areas such as financial management, marketing, and operational management. Therefore, there are issues that even socially driven enterprises face in terms of growth and competition with other businesses.</w:t>
      </w:r>
    </w:p>
    <w:p w14:paraId="561ED1DF" w14:textId="77777777" w:rsidR="003618AA" w:rsidRDefault="003618AA" w:rsidP="003618AA">
      <w:pPr>
        <w:jc w:val="both"/>
      </w:pPr>
    </w:p>
    <w:p w14:paraId="0377C282" w14:textId="77663CDD" w:rsidR="003618AA" w:rsidRDefault="003618AA" w:rsidP="003618AA">
      <w:pPr>
        <w:jc w:val="both"/>
      </w:pPr>
      <w:r>
        <w:t xml:space="preserve">These issues prove that although there are new ways of solving social problems in society through social enterprises, there are challenges that need to be overcome </w:t>
      </w:r>
      <w:proofErr w:type="gramStart"/>
      <w:r>
        <w:t>in order for</w:t>
      </w:r>
      <w:proofErr w:type="gramEnd"/>
      <w:r>
        <w:t xml:space="preserve"> them to succeed.</w:t>
      </w:r>
    </w:p>
    <w:p w14:paraId="4DF4710A" w14:textId="77777777" w:rsidR="003618AA" w:rsidRDefault="003618AA" w:rsidP="003618AA">
      <w:pPr>
        <w:jc w:val="both"/>
      </w:pPr>
    </w:p>
    <w:p w14:paraId="726BEB7E" w14:textId="77777777" w:rsidR="003618AA" w:rsidRPr="005D1FDF" w:rsidRDefault="003618AA" w:rsidP="003618AA">
      <w:pPr>
        <w:jc w:val="both"/>
        <w:rPr>
          <w:b/>
          <w:bCs/>
        </w:rPr>
      </w:pPr>
      <w:r w:rsidRPr="005D1FDF">
        <w:rPr>
          <w:b/>
          <w:bCs/>
        </w:rPr>
        <w:t>Opportunities for Social Enterprises</w:t>
      </w:r>
    </w:p>
    <w:p w14:paraId="31364553" w14:textId="77777777" w:rsidR="003618AA" w:rsidRDefault="003618AA" w:rsidP="003618AA">
      <w:pPr>
        <w:jc w:val="both"/>
      </w:pPr>
    </w:p>
    <w:p w14:paraId="0DB3CCD0" w14:textId="0A0E4112" w:rsidR="003618AA" w:rsidRDefault="003618AA" w:rsidP="003618AA">
      <w:pPr>
        <w:jc w:val="both"/>
      </w:pPr>
      <w:r>
        <w:t>Social enterprises operate in an environment that is characterised by various external factors, some of which present opportunities for their growth and development. One of the key opportunities for social enterprises is based on the growing demand for organisations that help in solving various social and environmental problems. In various countries in the world, for instance, it has been evident that traditional markets and governments have failed in their attempts to solve some of the prevalent problems in society, such as poverty, unemployment, and exclusion. Based on this, it is evident that market and state failure theory provides an argument for the development of social enterprises as a way of filling the gap that is created by the failure of markets and governments in some instances. Social enterprises, therefore, have an opportunity for development in various fields, including healthcare, education, and environmental conservation.</w:t>
      </w:r>
    </w:p>
    <w:p w14:paraId="229E6623" w14:textId="77777777" w:rsidR="003618AA" w:rsidRDefault="003618AA" w:rsidP="003618AA">
      <w:pPr>
        <w:jc w:val="both"/>
      </w:pPr>
    </w:p>
    <w:p w14:paraId="115A6A9B" w14:textId="77777777" w:rsidR="003618AA" w:rsidRDefault="003618AA" w:rsidP="003618AA">
      <w:pPr>
        <w:jc w:val="both"/>
      </w:pPr>
    </w:p>
    <w:p w14:paraId="46347AB2" w14:textId="77777777" w:rsidR="003618AA" w:rsidRDefault="003618AA" w:rsidP="003618AA">
      <w:pPr>
        <w:jc w:val="both"/>
      </w:pPr>
    </w:p>
    <w:p w14:paraId="5605B464" w14:textId="77777777" w:rsidR="003618AA" w:rsidRDefault="003618AA" w:rsidP="003618AA">
      <w:pPr>
        <w:jc w:val="both"/>
      </w:pPr>
    </w:p>
    <w:p w14:paraId="3946C2CE" w14:textId="58F10660" w:rsidR="003618AA" w:rsidRDefault="003618AA" w:rsidP="003618AA">
      <w:pPr>
        <w:jc w:val="both"/>
      </w:pPr>
      <w:r>
        <w:t>Other I</w:t>
      </w:r>
      <w:r w:rsidRPr="003618AA">
        <w:t>mportant opportunity is the level of support from different governments and policy makers. In fact, different governments have been able to realize and see the potential of social enterprises in addressing different social issues and promoting sustainable development. It is possible for the support to be in different forms, such as funding and grants. According to the Political Expediency Theory, different governments can perceive social enterprises as an alternative in addressing different social issues without incurring any cost in their budget. In this regard, social enterprises will be of great importance in promoting social service delivery by different governments.</w:t>
      </w:r>
    </w:p>
    <w:p w14:paraId="6871E76D" w14:textId="77777777" w:rsidR="003618AA" w:rsidRDefault="003618AA" w:rsidP="003618AA">
      <w:pPr>
        <w:jc w:val="both"/>
      </w:pPr>
    </w:p>
    <w:p w14:paraId="3F798085" w14:textId="7CA96BE4" w:rsidR="003618AA" w:rsidRDefault="003618AA" w:rsidP="003618AA">
      <w:pPr>
        <w:jc w:val="both"/>
      </w:pPr>
      <w:r w:rsidRPr="003618AA">
        <w:t xml:space="preserve">Another area of growth for social enterprises is in partnership opportunities. Social enterprises can partner with non-governmental organisations and businesses, and this will help them access more resources and networks. According to institutional theory, organisations change </w:t>
      </w:r>
      <w:r w:rsidRPr="003618AA">
        <w:t>to</w:t>
      </w:r>
      <w:r w:rsidRPr="003618AA">
        <w:t xml:space="preserve"> respond to their institutional environment through partnerships and alliances that help them gain more legitimacy and access more resources (Agrawal &amp; </w:t>
      </w:r>
      <w:proofErr w:type="spellStart"/>
      <w:r w:rsidRPr="003618AA">
        <w:t>Hockerts</w:t>
      </w:r>
      <w:proofErr w:type="spellEnd"/>
      <w:r w:rsidRPr="003618AA">
        <w:t xml:space="preserve">, 2013). Social enterprises can therefore grow through strategic partnerships and alliances </w:t>
      </w:r>
      <w:r w:rsidRPr="003618AA">
        <w:t>to</w:t>
      </w:r>
      <w:r w:rsidRPr="003618AA">
        <w:t xml:space="preserve"> reach more people socially.</w:t>
      </w:r>
    </w:p>
    <w:p w14:paraId="6C748291" w14:textId="77777777" w:rsidR="003618AA" w:rsidRDefault="003618AA" w:rsidP="003618AA">
      <w:pPr>
        <w:jc w:val="both"/>
      </w:pPr>
    </w:p>
    <w:p w14:paraId="46A1FA8D" w14:textId="77777777" w:rsidR="003618AA" w:rsidRDefault="003618AA" w:rsidP="003618AA">
      <w:pPr>
        <w:jc w:val="both"/>
      </w:pPr>
    </w:p>
    <w:p w14:paraId="267EC004" w14:textId="36D0F109" w:rsidR="003618AA" w:rsidRDefault="003618AA" w:rsidP="003618AA">
      <w:pPr>
        <w:jc w:val="both"/>
      </w:pPr>
      <w:r>
        <w:t xml:space="preserve">Additionally, the growing awareness of consumers regarding ethical business practices provides further opportunities for social enterprises. Today’s consumers are more inclined to support businesses that exhibit social responsibility and have a significant impact on society. Booth, Shin, &amp; </w:t>
      </w:r>
      <w:proofErr w:type="spellStart"/>
      <w:r>
        <w:t>Gomezelj</w:t>
      </w:r>
      <w:proofErr w:type="spellEnd"/>
      <w:r>
        <w:t xml:space="preserve"> </w:t>
      </w:r>
      <w:proofErr w:type="spellStart"/>
      <w:r>
        <w:t>Omerzel</w:t>
      </w:r>
      <w:proofErr w:type="spellEnd"/>
      <w:r>
        <w:t xml:space="preserve"> (2019) highlight that sustainability and ethical business are becoming major contributors to innovation in social entrepreneurship. This change in consumer </w:t>
      </w:r>
      <w:r>
        <w:t>behaviour</w:t>
      </w:r>
      <w:r>
        <w:t xml:space="preserve"> can be beneficial to social enterprises in terms of attracting consumers who are more focused on social impact as well.</w:t>
      </w:r>
    </w:p>
    <w:p w14:paraId="67991445" w14:textId="77777777" w:rsidR="003618AA" w:rsidRDefault="003618AA" w:rsidP="003618AA">
      <w:pPr>
        <w:jc w:val="both"/>
      </w:pPr>
    </w:p>
    <w:p w14:paraId="1265D09E" w14:textId="76AB8B75" w:rsidR="003618AA" w:rsidRDefault="003618AA" w:rsidP="003618AA">
      <w:pPr>
        <w:jc w:val="both"/>
      </w:pPr>
      <w:r>
        <w:t>Based on these opportunities, it can be concluded that social enterprises are working in a supportive environment where they can grow further.</w:t>
      </w:r>
    </w:p>
    <w:p w14:paraId="546EFFAD" w14:textId="77777777" w:rsidR="005D1FDF" w:rsidRDefault="005D1FDF" w:rsidP="003618AA">
      <w:pPr>
        <w:jc w:val="both"/>
      </w:pPr>
    </w:p>
    <w:p w14:paraId="38B3EEFB" w14:textId="77777777" w:rsidR="005D1FDF" w:rsidRDefault="005D1FDF" w:rsidP="003618AA">
      <w:pPr>
        <w:jc w:val="both"/>
      </w:pPr>
    </w:p>
    <w:p w14:paraId="66064800" w14:textId="77777777" w:rsidR="005D1FDF" w:rsidRDefault="005D1FDF" w:rsidP="003618AA">
      <w:pPr>
        <w:jc w:val="both"/>
      </w:pPr>
    </w:p>
    <w:p w14:paraId="4E63786C" w14:textId="77777777" w:rsidR="005D1FDF" w:rsidRDefault="005D1FDF" w:rsidP="003618AA">
      <w:pPr>
        <w:jc w:val="both"/>
      </w:pPr>
    </w:p>
    <w:p w14:paraId="73345682" w14:textId="77777777" w:rsidR="005D1FDF" w:rsidRPr="005D1FDF" w:rsidRDefault="005D1FDF" w:rsidP="005D1FDF">
      <w:pPr>
        <w:jc w:val="both"/>
        <w:rPr>
          <w:b/>
          <w:bCs/>
        </w:rPr>
      </w:pPr>
      <w:r w:rsidRPr="005D1FDF">
        <w:rPr>
          <w:b/>
          <w:bCs/>
        </w:rPr>
        <w:t>Threats Faced by Social Enterprises</w:t>
      </w:r>
    </w:p>
    <w:p w14:paraId="39E7A80C" w14:textId="77777777" w:rsidR="005D1FDF" w:rsidRDefault="005D1FDF" w:rsidP="005D1FDF">
      <w:pPr>
        <w:jc w:val="both"/>
      </w:pPr>
    </w:p>
    <w:p w14:paraId="4802034E" w14:textId="6F598598" w:rsidR="005D1FDF" w:rsidRDefault="005D1FDF" w:rsidP="005D1FDF">
      <w:pPr>
        <w:jc w:val="both"/>
      </w:pPr>
      <w:r>
        <w:t xml:space="preserve">Despite the increasing recognition of the role and value of social enterprises in helping to solve social problems, social enterprises are still faced with </w:t>
      </w:r>
      <w:r>
        <w:t>several</w:t>
      </w:r>
      <w:r>
        <w:t xml:space="preserve"> external threats that can impact their sustainability and development. One of the main external threats is the increasingly competitive environment in which social enterprises operate. Even though social enterprises are guided by a social mission, they still operate in a competitive environment, and their main competitors are traditional organizations and charitable organizations. This makes it challenging for social enterprises to access the required finance to support their activities and expand their social mission. Bogdanova (2020) noted that a lack of financial stability is one of the main challenges faced by social enterprises, especially in cases where the source of finance is unstable.</w:t>
      </w:r>
    </w:p>
    <w:p w14:paraId="05CA7CDD" w14:textId="77777777" w:rsidR="005D1FDF" w:rsidRDefault="005D1FDF" w:rsidP="005D1FDF">
      <w:pPr>
        <w:jc w:val="both"/>
      </w:pPr>
    </w:p>
    <w:p w14:paraId="579E1984" w14:textId="265B3B0E" w:rsidR="005D1FDF" w:rsidRDefault="005D1FDF" w:rsidP="005D1FDF">
      <w:pPr>
        <w:jc w:val="both"/>
      </w:pPr>
      <w:r w:rsidRPr="005D1FDF">
        <w:t xml:space="preserve">Another major threat is linked to the institutional and regulatory setting. Social enterprises normally operate under a setting that is originally designed for business organisations or non-profit organisations. This could pose a challenge, as social enterprises have both business and social objectives. According to Institutional Theory, organisations </w:t>
      </w:r>
      <w:proofErr w:type="gramStart"/>
      <w:r w:rsidRPr="005D1FDF">
        <w:t>have to</w:t>
      </w:r>
      <w:proofErr w:type="gramEnd"/>
      <w:r w:rsidRPr="005D1FDF">
        <w:t xml:space="preserve"> operate within structures, and these structures could pose limitations to organisational operations and strategies (Agrawal and </w:t>
      </w:r>
      <w:proofErr w:type="spellStart"/>
      <w:r w:rsidRPr="005D1FDF">
        <w:t>Hockerts</w:t>
      </w:r>
      <w:proofErr w:type="spellEnd"/>
      <w:r w:rsidRPr="005D1FDF">
        <w:t>, 2013). There is no recognition of hybrid organisational structures, and this could pose administrative challenges to social enterprises.</w:t>
      </w:r>
    </w:p>
    <w:p w14:paraId="1FFD8959" w14:textId="77777777" w:rsidR="005D1FDF" w:rsidRDefault="005D1FDF" w:rsidP="005D1FDF">
      <w:pPr>
        <w:jc w:val="both"/>
      </w:pPr>
    </w:p>
    <w:p w14:paraId="560417A9" w14:textId="25892834" w:rsidR="005D1FDF" w:rsidRDefault="005D1FDF" w:rsidP="005D1FDF">
      <w:pPr>
        <w:jc w:val="both"/>
      </w:pPr>
      <w:r>
        <w:t>Other</w:t>
      </w:r>
      <w:r w:rsidRPr="005D1FDF">
        <w:t xml:space="preserve"> potential threat for social enterprises is economic instability. Economic instability might mean that, in times of economic recession, governments will be less likely to fund social programs and donors will have less money available for supporting social programs. Social enterprises, as they rely on external sources of finance and/or partnerships, might be significantly impacted by economic conditions. Moreover, economic instability might mean less demand for certain products or services provided by social enterprises, especially if they operate in competitive markets.</w:t>
      </w:r>
    </w:p>
    <w:p w14:paraId="51FC923C" w14:textId="77777777" w:rsidR="005D1FDF" w:rsidRDefault="005D1FDF" w:rsidP="005D1FDF">
      <w:pPr>
        <w:jc w:val="both"/>
      </w:pPr>
    </w:p>
    <w:p w14:paraId="239CB2CD" w14:textId="77777777" w:rsidR="005D1FDF" w:rsidRDefault="005D1FDF" w:rsidP="005D1FDF">
      <w:pPr>
        <w:jc w:val="both"/>
      </w:pPr>
    </w:p>
    <w:p w14:paraId="6128077B" w14:textId="77777777" w:rsidR="005D1FDF" w:rsidRDefault="005D1FDF" w:rsidP="005D1FDF">
      <w:pPr>
        <w:jc w:val="both"/>
      </w:pPr>
    </w:p>
    <w:p w14:paraId="29AC8302" w14:textId="77777777" w:rsidR="005D1FDF" w:rsidRDefault="005D1FDF" w:rsidP="005D1FDF">
      <w:pPr>
        <w:jc w:val="both"/>
      </w:pPr>
    </w:p>
    <w:p w14:paraId="43EFBF1E" w14:textId="505789FC" w:rsidR="005D1FDF" w:rsidRDefault="005D1FDF" w:rsidP="005D1FDF">
      <w:pPr>
        <w:jc w:val="both"/>
      </w:pPr>
      <w:r>
        <w:t xml:space="preserve">In addition, organisational legitimacy and stakeholder trust could pose another challenge. Social enterprises </w:t>
      </w:r>
      <w:r>
        <w:t>must</w:t>
      </w:r>
      <w:r>
        <w:t xml:space="preserve"> prove their social impact and financial accountability </w:t>
      </w:r>
      <w:r>
        <w:t>to</w:t>
      </w:r>
      <w:r>
        <w:t xml:space="preserve"> win support from various stakeholders. If social enterprises fail to communicate their social impact and financial accountability, they could easily lose support from various stakeholders. According to Neubaum et al. (2009), social entrepreneurs could experience ethical and managerial challenges as they seek to balance complex stakeholder demands.</w:t>
      </w:r>
    </w:p>
    <w:p w14:paraId="5F83B5D1" w14:textId="77777777" w:rsidR="005D1FDF" w:rsidRDefault="005D1FDF" w:rsidP="005D1FDF">
      <w:pPr>
        <w:jc w:val="both"/>
      </w:pPr>
    </w:p>
    <w:p w14:paraId="313C1D71" w14:textId="6BF41E67" w:rsidR="005D1FDF" w:rsidRDefault="005D1FDF" w:rsidP="005D1FDF">
      <w:pPr>
        <w:jc w:val="both"/>
      </w:pPr>
      <w:r>
        <w:t xml:space="preserve">The threats have shown that despite the enormous potential social enterprises have for creating social change, they </w:t>
      </w:r>
      <w:r>
        <w:t>must</w:t>
      </w:r>
      <w:r>
        <w:t xml:space="preserve"> operate within a complex and uncertain environment. Social enterprises </w:t>
      </w:r>
      <w:r>
        <w:t>must</w:t>
      </w:r>
      <w:r>
        <w:t xml:space="preserve"> overcome these challenges if they are to sustain their social mission and remain financially sustainable.</w:t>
      </w:r>
    </w:p>
    <w:p w14:paraId="0772F880" w14:textId="77777777" w:rsidR="005D1FDF" w:rsidRDefault="005D1FDF" w:rsidP="005D1FDF">
      <w:pPr>
        <w:jc w:val="both"/>
      </w:pPr>
    </w:p>
    <w:p w14:paraId="74F3ED32" w14:textId="77777777" w:rsidR="005D1FDF" w:rsidRDefault="005D1FDF" w:rsidP="005D1FDF">
      <w:pPr>
        <w:jc w:val="both"/>
      </w:pPr>
    </w:p>
    <w:p w14:paraId="554BF48C" w14:textId="77777777" w:rsidR="005D1FDF" w:rsidRPr="005D1FDF" w:rsidRDefault="005D1FDF" w:rsidP="005D1FDF">
      <w:pPr>
        <w:jc w:val="both"/>
        <w:rPr>
          <w:b/>
          <w:bCs/>
        </w:rPr>
      </w:pPr>
      <w:r w:rsidRPr="005D1FDF">
        <w:rPr>
          <w:b/>
          <w:bCs/>
        </w:rPr>
        <w:t>Conclusion</w:t>
      </w:r>
    </w:p>
    <w:p w14:paraId="5DF18CB4" w14:textId="537E3863" w:rsidR="005D1FDF" w:rsidRDefault="005D1FDF" w:rsidP="005D1FDF">
      <w:pPr>
        <w:jc w:val="both"/>
      </w:pPr>
      <w:r>
        <w:t xml:space="preserve">In conclusion, social enterprises are becoming a crucial factor in the achievement of sustainable development goals and the creation of a sustainable environment. As illustrated in the SWOT analysis, social enterprises have </w:t>
      </w:r>
      <w:r>
        <w:t>several</w:t>
      </w:r>
      <w:r>
        <w:t xml:space="preserve"> strengths, such as their social mission, innovation, and community engagement. On the other hand, social enterprises have </w:t>
      </w:r>
      <w:r>
        <w:t>several</w:t>
      </w:r>
      <w:r>
        <w:t xml:space="preserve"> weaknesses, such as their limited financial resources and the complexity of their social and economic goals.</w:t>
      </w:r>
    </w:p>
    <w:p w14:paraId="16AFBA2C" w14:textId="77777777" w:rsidR="005D1FDF" w:rsidRDefault="005D1FDF" w:rsidP="005D1FDF">
      <w:pPr>
        <w:jc w:val="both"/>
      </w:pPr>
    </w:p>
    <w:p w14:paraId="6E85E939" w14:textId="3DAC9DFF" w:rsidR="005D1FDF" w:rsidRDefault="005D1FDF" w:rsidP="005D1FDF">
      <w:pPr>
        <w:jc w:val="both"/>
      </w:pPr>
      <w:r>
        <w:t xml:space="preserve">In addition, social enterprises have </w:t>
      </w:r>
      <w:r>
        <w:t>a few</w:t>
      </w:r>
      <w:r>
        <w:t xml:space="preserve"> opportunities and threats. On one hand, social responsibility is being taken seriously in the community, and the government is supporting social enterprises. There is a need for sustainable and ethical business practices. On the other hand, social enterprises are faced with </w:t>
      </w:r>
      <w:r>
        <w:t>several</w:t>
      </w:r>
      <w:r>
        <w:t xml:space="preserve"> challenges, such as their financial situation and the competition from other organizations.</w:t>
      </w:r>
    </w:p>
    <w:p w14:paraId="2251153D" w14:textId="77777777" w:rsidR="005D1FDF" w:rsidRDefault="005D1FDF" w:rsidP="005D1FDF">
      <w:pPr>
        <w:jc w:val="both"/>
      </w:pPr>
    </w:p>
    <w:p w14:paraId="3599E71B" w14:textId="1BA87D6F" w:rsidR="005D1FDF" w:rsidRDefault="005D1FDF" w:rsidP="005D1FDF">
      <w:pPr>
        <w:jc w:val="both"/>
      </w:pPr>
      <w:r>
        <w:t>However, social enterprises have a great potential for creating a sustainable environment and positive social changes, given their ability to combine social impact and innovation.</w:t>
      </w:r>
    </w:p>
    <w:p w14:paraId="11DDBF17" w14:textId="77777777" w:rsidR="005D1FDF" w:rsidRDefault="005D1FDF" w:rsidP="005D1FDF">
      <w:pPr>
        <w:jc w:val="both"/>
      </w:pPr>
    </w:p>
    <w:p w14:paraId="125B93ED" w14:textId="77777777" w:rsidR="005D1FDF" w:rsidRDefault="005D1FDF" w:rsidP="005D1FDF">
      <w:pPr>
        <w:jc w:val="both"/>
      </w:pPr>
    </w:p>
    <w:p w14:paraId="58355F72" w14:textId="77777777" w:rsidR="005D1FDF" w:rsidRDefault="005D1FDF" w:rsidP="005D1FDF">
      <w:pPr>
        <w:jc w:val="both"/>
      </w:pPr>
    </w:p>
    <w:p w14:paraId="07C254C2" w14:textId="77777777" w:rsidR="005D1FDF" w:rsidRDefault="005D1FDF" w:rsidP="005D1FDF">
      <w:pPr>
        <w:jc w:val="both"/>
      </w:pPr>
    </w:p>
    <w:p w14:paraId="667C1B19" w14:textId="4B83B8EF" w:rsidR="005D1FDF" w:rsidRPr="005D1FDF" w:rsidRDefault="005D1FDF" w:rsidP="005D1FDF">
      <w:pPr>
        <w:jc w:val="both"/>
        <w:rPr>
          <w:b/>
          <w:bCs/>
        </w:rPr>
      </w:pPr>
      <w:r w:rsidRPr="005D1FDF">
        <w:rPr>
          <w:b/>
          <w:bCs/>
        </w:rPr>
        <w:t>References</w:t>
      </w:r>
    </w:p>
    <w:p w14:paraId="7C81610A" w14:textId="77777777" w:rsidR="005D1FDF" w:rsidRDefault="005D1FDF" w:rsidP="005D1FDF">
      <w:pPr>
        <w:jc w:val="both"/>
      </w:pPr>
    </w:p>
    <w:p w14:paraId="18608756" w14:textId="5AEBB4F1" w:rsidR="005D1FDF" w:rsidRPr="005D1FDF" w:rsidRDefault="005D1FDF" w:rsidP="005D1FDF">
      <w:pPr>
        <w:jc w:val="both"/>
        <w:rPr>
          <w:lang w:val="en-US"/>
        </w:rPr>
      </w:pPr>
      <w:r w:rsidRPr="005D1FDF">
        <w:rPr>
          <w:lang w:val="en-US"/>
        </w:rPr>
        <w:t xml:space="preserve">Agrawal, A. and </w:t>
      </w:r>
      <w:proofErr w:type="spellStart"/>
      <w:r w:rsidRPr="005D1FDF">
        <w:rPr>
          <w:lang w:val="en-US"/>
        </w:rPr>
        <w:t>Hockerts</w:t>
      </w:r>
      <w:proofErr w:type="spellEnd"/>
      <w:r w:rsidRPr="005D1FDF">
        <w:rPr>
          <w:lang w:val="en-US"/>
        </w:rPr>
        <w:t>, K. (</w:t>
      </w:r>
      <w:r w:rsidRPr="005D1FDF">
        <w:rPr>
          <w:lang w:val="en-US"/>
        </w:rPr>
        <w:t xml:space="preserve">2013) </w:t>
      </w:r>
      <w:r w:rsidRPr="005D1FDF">
        <w:rPr>
          <w:lang w:val="en-US"/>
        </w:rPr>
        <w:t xml:space="preserve">Institutional theory as a framework for practitioners of social entrepreneurship’, in </w:t>
      </w:r>
      <w:r w:rsidRPr="005D1FDF">
        <w:rPr>
          <w:i/>
          <w:iCs/>
          <w:lang w:val="en-US"/>
        </w:rPr>
        <w:t>Social Innovation: Blurring Boundaries to Reconfigure Markets</w:t>
      </w:r>
      <w:r w:rsidRPr="005D1FDF">
        <w:rPr>
          <w:lang w:val="en-US"/>
        </w:rPr>
        <w:t xml:space="preserve">. Berlin: Springer, pp. 119–129. Available at: </w:t>
      </w:r>
      <w:hyperlink r:id="rId5" w:tgtFrame="_new" w:history="1">
        <w:r w:rsidRPr="005D1FDF">
          <w:rPr>
            <w:rStyle w:val="Hyperlink"/>
            <w:lang w:val="en-US"/>
          </w:rPr>
          <w:t>https://doi.org/10.1007/978-3-642-36540-9_11</w:t>
        </w:r>
      </w:hyperlink>
      <w:r w:rsidRPr="005D1FDF">
        <w:rPr>
          <w:lang w:val="en-US"/>
        </w:rPr>
        <w:t xml:space="preserve"> </w:t>
      </w:r>
    </w:p>
    <w:p w14:paraId="4A34A1CB" w14:textId="4E28615A" w:rsidR="005D1FDF" w:rsidRPr="005D1FDF" w:rsidRDefault="005D1FDF" w:rsidP="005D1FDF">
      <w:pPr>
        <w:jc w:val="both"/>
        <w:rPr>
          <w:lang w:val="en-US"/>
        </w:rPr>
      </w:pPr>
      <w:r w:rsidRPr="005D1FDF">
        <w:rPr>
          <w:lang w:val="en-US"/>
        </w:rPr>
        <w:t xml:space="preserve">Bogdanova, M. (2020) ‘Challenges and opportunities for social enterprises’, </w:t>
      </w:r>
      <w:r w:rsidRPr="005D1FDF">
        <w:rPr>
          <w:i/>
          <w:iCs/>
          <w:lang w:val="en-US"/>
        </w:rPr>
        <w:t>Economics &amp; Law</w:t>
      </w:r>
      <w:r w:rsidRPr="005D1FDF">
        <w:rPr>
          <w:lang w:val="en-US"/>
        </w:rPr>
        <w:t xml:space="preserve">, 2(1), pp. 55–61. Available at: </w:t>
      </w:r>
      <w:hyperlink r:id="rId6" w:tgtFrame="_new" w:history="1">
        <w:r w:rsidRPr="005D1FDF">
          <w:rPr>
            <w:rStyle w:val="Hyperlink"/>
            <w:lang w:val="en-US"/>
          </w:rPr>
          <w:t>https://doi.org/10.37708/el.swu.v2i1.5</w:t>
        </w:r>
      </w:hyperlink>
      <w:r w:rsidRPr="005D1FDF">
        <w:rPr>
          <w:lang w:val="en-US"/>
        </w:rPr>
        <w:t xml:space="preserve"> </w:t>
      </w:r>
    </w:p>
    <w:p w14:paraId="602FC162" w14:textId="77777777" w:rsidR="005D1FDF" w:rsidRPr="005D1FDF" w:rsidRDefault="005D1FDF" w:rsidP="005D1FDF">
      <w:pPr>
        <w:jc w:val="both"/>
        <w:rPr>
          <w:lang w:val="en-US"/>
        </w:rPr>
      </w:pPr>
      <w:r w:rsidRPr="005D1FDF">
        <w:rPr>
          <w:lang w:val="en-US"/>
        </w:rPr>
        <w:t xml:space="preserve">Booth, S., Shin, J. and </w:t>
      </w:r>
      <w:proofErr w:type="spellStart"/>
      <w:r w:rsidRPr="005D1FDF">
        <w:rPr>
          <w:lang w:val="en-US"/>
        </w:rPr>
        <w:t>Gomezelj</w:t>
      </w:r>
      <w:proofErr w:type="spellEnd"/>
      <w:r w:rsidRPr="005D1FDF">
        <w:rPr>
          <w:lang w:val="en-US"/>
        </w:rPr>
        <w:t xml:space="preserve"> Omerzel, D. (2019) </w:t>
      </w:r>
      <w:r w:rsidRPr="005D1FDF">
        <w:rPr>
          <w:i/>
          <w:iCs/>
          <w:lang w:val="en-US"/>
        </w:rPr>
        <w:t>Social entrepreneurship and sustainability: Emerging research perspectives</w:t>
      </w:r>
      <w:r w:rsidRPr="005D1FDF">
        <w:rPr>
          <w:lang w:val="en-US"/>
        </w:rPr>
        <w:t xml:space="preserve">. Coventry University. Available at: </w:t>
      </w:r>
      <w:hyperlink r:id="rId7" w:tgtFrame="_new" w:history="1">
        <w:r w:rsidRPr="005D1FDF">
          <w:rPr>
            <w:rStyle w:val="Hyperlink"/>
            <w:lang w:val="en-US"/>
          </w:rPr>
          <w:t>https://pure.coventry.ac.uk/ws/portalfiles/portal/40296427/BoothShinGomezel_ICGETMSC_2019.pdf</w:t>
        </w:r>
      </w:hyperlink>
      <w:r w:rsidRPr="005D1FDF">
        <w:rPr>
          <w:lang w:val="en-US"/>
        </w:rPr>
        <w:t xml:space="preserve"> (Accessed: 7 March 2026).</w:t>
      </w:r>
    </w:p>
    <w:p w14:paraId="231AC83C" w14:textId="1E122E70" w:rsidR="005D1FDF" w:rsidRPr="005D1FDF" w:rsidRDefault="005D1FDF" w:rsidP="005D1FDF">
      <w:pPr>
        <w:jc w:val="both"/>
        <w:rPr>
          <w:lang w:val="en-US"/>
        </w:rPr>
      </w:pPr>
      <w:r w:rsidRPr="005D1FDF">
        <w:rPr>
          <w:lang w:val="en-US"/>
        </w:rPr>
        <w:t xml:space="preserve">Hult International Business School (2014) </w:t>
      </w:r>
      <w:r w:rsidRPr="005D1FDF">
        <w:rPr>
          <w:i/>
          <w:iCs/>
          <w:lang w:val="en-US"/>
        </w:rPr>
        <w:t>The emergence of social entrepreneurship</w:t>
      </w:r>
      <w:r w:rsidRPr="005D1FDF">
        <w:rPr>
          <w:lang w:val="en-US"/>
        </w:rPr>
        <w:t xml:space="preserve">. Available at: </w:t>
      </w:r>
      <w:hyperlink r:id="rId8" w:tgtFrame="_new" w:history="1">
        <w:r w:rsidRPr="005D1FDF">
          <w:rPr>
            <w:rStyle w:val="Hyperlink"/>
            <w:lang w:val="en-US"/>
          </w:rPr>
          <w:t>https://www.hult.edu/blog/the-emergence-of-social-entrepreneurship/</w:t>
        </w:r>
      </w:hyperlink>
      <w:r w:rsidRPr="005D1FDF">
        <w:rPr>
          <w:lang w:val="en-US"/>
        </w:rPr>
        <w:t xml:space="preserve"> (Accessed: </w:t>
      </w:r>
      <w:r>
        <w:rPr>
          <w:lang w:val="en-US"/>
        </w:rPr>
        <w:t>5</w:t>
      </w:r>
      <w:r w:rsidRPr="005D1FDF">
        <w:rPr>
          <w:lang w:val="en-US"/>
        </w:rPr>
        <w:t xml:space="preserve"> March 2026).</w:t>
      </w:r>
    </w:p>
    <w:p w14:paraId="55807465" w14:textId="77103421" w:rsidR="005D1FDF" w:rsidRPr="005D1FDF" w:rsidRDefault="005D1FDF" w:rsidP="005D1FDF">
      <w:pPr>
        <w:jc w:val="both"/>
        <w:rPr>
          <w:lang w:val="en-US"/>
        </w:rPr>
      </w:pPr>
      <w:r w:rsidRPr="005D1FDF">
        <w:rPr>
          <w:lang w:val="en-US"/>
        </w:rPr>
        <w:t>Martin, R.L. and Osberg, S. (</w:t>
      </w:r>
      <w:r w:rsidRPr="005D1FDF">
        <w:rPr>
          <w:lang w:val="en-US"/>
        </w:rPr>
        <w:t xml:space="preserve">2007) </w:t>
      </w:r>
      <w:r w:rsidRPr="005D1FDF">
        <w:rPr>
          <w:lang w:val="en-US"/>
        </w:rPr>
        <w:t xml:space="preserve">Social entrepreneurship: The case for definition’, </w:t>
      </w:r>
      <w:r w:rsidRPr="005D1FDF">
        <w:rPr>
          <w:i/>
          <w:iCs/>
          <w:lang w:val="en-US"/>
        </w:rPr>
        <w:t>Stanford Social Innovation Review</w:t>
      </w:r>
      <w:r w:rsidRPr="005D1FDF">
        <w:rPr>
          <w:lang w:val="en-US"/>
        </w:rPr>
        <w:t xml:space="preserve">. Available at: </w:t>
      </w:r>
      <w:hyperlink r:id="rId9" w:tgtFrame="_new" w:history="1">
        <w:r w:rsidRPr="005D1FDF">
          <w:rPr>
            <w:rStyle w:val="Hyperlink"/>
            <w:lang w:val="en-US"/>
          </w:rPr>
          <w:t>https://static1.squarespace.com/static/5c54da9fb9144972dc8100a6/t/5e2b37be0ae65b7ec709c189/1579890709898/SE+Coursepack+2018.pdf</w:t>
        </w:r>
      </w:hyperlink>
      <w:r w:rsidRPr="005D1FDF">
        <w:rPr>
          <w:lang w:val="en-US"/>
        </w:rPr>
        <w:t xml:space="preserve"> (Accessed: 6 March 2026).</w:t>
      </w:r>
    </w:p>
    <w:p w14:paraId="3BFE3549" w14:textId="16296C31" w:rsidR="005D1FDF" w:rsidRPr="005D1FDF" w:rsidRDefault="005D1FDF" w:rsidP="005D1FDF">
      <w:pPr>
        <w:jc w:val="both"/>
        <w:rPr>
          <w:lang w:val="en-US"/>
        </w:rPr>
      </w:pPr>
      <w:r w:rsidRPr="005D1FDF">
        <w:rPr>
          <w:lang w:val="en-US"/>
        </w:rPr>
        <w:t xml:space="preserve">Muma, S., Naidoo, K.S. and Hansraj, R. (2024) ‘SWOT analysis of the models used by social enterprises in scaling effective refractive error coverage to achieve the 2030 in SIGHT in Kenya’, </w:t>
      </w:r>
      <w:r w:rsidRPr="005D1FDF">
        <w:rPr>
          <w:i/>
          <w:iCs/>
          <w:lang w:val="en-US"/>
        </w:rPr>
        <w:t>Scientific Reports</w:t>
      </w:r>
      <w:r w:rsidRPr="005D1FDF">
        <w:rPr>
          <w:lang w:val="en-US"/>
        </w:rPr>
        <w:t xml:space="preserve">, 14(1). Available at: </w:t>
      </w:r>
      <w:hyperlink r:id="rId10" w:tgtFrame="_new" w:history="1">
        <w:r w:rsidRPr="005D1FDF">
          <w:rPr>
            <w:rStyle w:val="Hyperlink"/>
            <w:lang w:val="en-US"/>
          </w:rPr>
          <w:t>https://doi.org/10.1038/s41598-024-54493-z</w:t>
        </w:r>
      </w:hyperlink>
      <w:r w:rsidRPr="005D1FDF">
        <w:rPr>
          <w:lang w:val="en-US"/>
        </w:rPr>
        <w:t xml:space="preserve"> </w:t>
      </w:r>
    </w:p>
    <w:p w14:paraId="224F0F42" w14:textId="39888668" w:rsidR="005D1FDF" w:rsidRPr="005D1FDF" w:rsidRDefault="005D1FDF" w:rsidP="005D1FDF">
      <w:pPr>
        <w:jc w:val="both"/>
        <w:rPr>
          <w:lang w:val="en-US"/>
        </w:rPr>
      </w:pPr>
      <w:r w:rsidRPr="005D1FDF">
        <w:rPr>
          <w:lang w:val="en-US"/>
        </w:rPr>
        <w:t xml:space="preserve">Neubaum, D., Zahra, S., </w:t>
      </w:r>
      <w:proofErr w:type="spellStart"/>
      <w:r w:rsidRPr="005D1FDF">
        <w:rPr>
          <w:lang w:val="en-US"/>
        </w:rPr>
        <w:t>Gedajlovic</w:t>
      </w:r>
      <w:proofErr w:type="spellEnd"/>
      <w:r w:rsidRPr="005D1FDF">
        <w:rPr>
          <w:lang w:val="en-US"/>
        </w:rPr>
        <w:t>, E. and Shulman, J. (2009</w:t>
      </w:r>
      <w:proofErr w:type="gramStart"/>
      <w:r w:rsidRPr="005D1FDF">
        <w:rPr>
          <w:lang w:val="en-US"/>
        </w:rPr>
        <w:t>) ‘A</w:t>
      </w:r>
      <w:proofErr w:type="gramEnd"/>
      <w:r w:rsidRPr="005D1FDF">
        <w:rPr>
          <w:lang w:val="en-US"/>
        </w:rPr>
        <w:t xml:space="preserve"> typology of social entrepreneurs: Motives, search processes and ethical challenges’, </w:t>
      </w:r>
      <w:r w:rsidRPr="005D1FDF">
        <w:rPr>
          <w:i/>
          <w:iCs/>
          <w:lang w:val="en-US"/>
        </w:rPr>
        <w:t>Journal of Business Venturing</w:t>
      </w:r>
      <w:r w:rsidRPr="005D1FDF">
        <w:rPr>
          <w:lang w:val="en-US"/>
        </w:rPr>
        <w:t xml:space="preserve">. Available at: </w:t>
      </w:r>
      <w:hyperlink r:id="rId11" w:tgtFrame="_new" w:history="1">
        <w:r w:rsidRPr="005D1FDF">
          <w:rPr>
            <w:rStyle w:val="Hyperlink"/>
            <w:lang w:val="en-US"/>
          </w:rPr>
          <w:t>https://www.researchgate.net/profile/Donald-Neubaum/publication/257984214_JBV_-_Social_Entrepreneurship/links/0deec52684004df74e000000/JBV-Social-Entrepreneurship.pdf</w:t>
        </w:r>
      </w:hyperlink>
      <w:r w:rsidRPr="005D1FDF">
        <w:rPr>
          <w:lang w:val="en-US"/>
        </w:rPr>
        <w:t xml:space="preserve"> (Accessed: </w:t>
      </w:r>
      <w:r>
        <w:rPr>
          <w:lang w:val="en-US"/>
        </w:rPr>
        <w:t>2</w:t>
      </w:r>
      <w:r w:rsidRPr="005D1FDF">
        <w:rPr>
          <w:lang w:val="en-US"/>
        </w:rPr>
        <w:t xml:space="preserve"> March 2026).</w:t>
      </w:r>
    </w:p>
    <w:p w14:paraId="38B16FC4" w14:textId="77777777" w:rsidR="005D1FDF" w:rsidRDefault="005D1FDF" w:rsidP="005D1FDF">
      <w:pPr>
        <w:jc w:val="both"/>
      </w:pPr>
    </w:p>
    <w:p w14:paraId="741A0744" w14:textId="77777777" w:rsidR="005D1FDF" w:rsidRDefault="005D1FDF" w:rsidP="005D1FDF">
      <w:pPr>
        <w:jc w:val="both"/>
      </w:pPr>
    </w:p>
    <w:p w14:paraId="79206A03" w14:textId="77777777" w:rsidR="005D1FDF" w:rsidRDefault="005D1FDF" w:rsidP="005D1FDF">
      <w:pPr>
        <w:jc w:val="both"/>
      </w:pPr>
    </w:p>
    <w:p w14:paraId="0C23F709" w14:textId="77777777" w:rsidR="005D1FDF" w:rsidRDefault="005D1FDF" w:rsidP="005D1FDF">
      <w:pPr>
        <w:jc w:val="both"/>
      </w:pPr>
    </w:p>
    <w:p w14:paraId="630E42C8" w14:textId="77777777" w:rsidR="005D1FDF" w:rsidRDefault="005D1FDF" w:rsidP="005D1FDF">
      <w:pPr>
        <w:jc w:val="both"/>
      </w:pPr>
    </w:p>
    <w:p w14:paraId="42FF858F" w14:textId="77777777" w:rsidR="003618AA" w:rsidRDefault="003618AA" w:rsidP="003618AA">
      <w:pPr>
        <w:jc w:val="both"/>
      </w:pPr>
    </w:p>
    <w:p w14:paraId="54770FD9" w14:textId="77777777" w:rsidR="003618AA" w:rsidRDefault="003618AA" w:rsidP="003618AA">
      <w:pPr>
        <w:jc w:val="both"/>
      </w:pPr>
    </w:p>
    <w:p w14:paraId="1EF2A75B" w14:textId="77777777" w:rsidR="003618AA" w:rsidRDefault="003618AA" w:rsidP="003618AA">
      <w:pPr>
        <w:jc w:val="both"/>
      </w:pPr>
    </w:p>
    <w:p w14:paraId="6BF84061" w14:textId="77777777" w:rsidR="003618AA" w:rsidRDefault="003618AA" w:rsidP="003618AA">
      <w:pPr>
        <w:jc w:val="both"/>
      </w:pPr>
    </w:p>
    <w:sectPr w:rsidR="003618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D17ED0"/>
    <w:multiLevelType w:val="hybridMultilevel"/>
    <w:tmpl w:val="53F45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75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F78"/>
    <w:rsid w:val="000C6F78"/>
    <w:rsid w:val="0035144E"/>
    <w:rsid w:val="003618AA"/>
    <w:rsid w:val="003818AF"/>
    <w:rsid w:val="004D30DD"/>
    <w:rsid w:val="005D1FDF"/>
    <w:rsid w:val="006058AB"/>
    <w:rsid w:val="006C6D29"/>
    <w:rsid w:val="00BC6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AAC90"/>
  <w15:chartTrackingRefBased/>
  <w15:docId w15:val="{2058F54A-9FD8-4A48-952A-9F440FC9F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C6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F7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C6F7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C6F7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C6F7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C6F7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C6F7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C6F7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C6F7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C6F7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C6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F7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C6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F7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C6F78"/>
    <w:pPr>
      <w:spacing w:before="160"/>
      <w:jc w:val="center"/>
    </w:pPr>
    <w:rPr>
      <w:i/>
      <w:iCs/>
      <w:color w:val="404040" w:themeColor="text1" w:themeTint="BF"/>
    </w:rPr>
  </w:style>
  <w:style w:type="character" w:customStyle="1" w:styleId="QuoteChar">
    <w:name w:val="Quote Char"/>
    <w:basedOn w:val="DefaultParagraphFont"/>
    <w:link w:val="Quote"/>
    <w:uiPriority w:val="29"/>
    <w:rsid w:val="000C6F78"/>
    <w:rPr>
      <w:i/>
      <w:iCs/>
      <w:color w:val="404040" w:themeColor="text1" w:themeTint="BF"/>
      <w:lang w:val="en-GB"/>
    </w:rPr>
  </w:style>
  <w:style w:type="paragraph" w:styleId="ListParagraph">
    <w:name w:val="List Paragraph"/>
    <w:basedOn w:val="Normal"/>
    <w:uiPriority w:val="34"/>
    <w:qFormat/>
    <w:rsid w:val="000C6F78"/>
    <w:pPr>
      <w:ind w:left="720"/>
      <w:contextualSpacing/>
    </w:pPr>
  </w:style>
  <w:style w:type="character" w:styleId="IntenseEmphasis">
    <w:name w:val="Intense Emphasis"/>
    <w:basedOn w:val="DefaultParagraphFont"/>
    <w:uiPriority w:val="21"/>
    <w:qFormat/>
    <w:rsid w:val="000C6F78"/>
    <w:rPr>
      <w:i/>
      <w:iCs/>
      <w:color w:val="0F4761" w:themeColor="accent1" w:themeShade="BF"/>
    </w:rPr>
  </w:style>
  <w:style w:type="paragraph" w:styleId="IntenseQuote">
    <w:name w:val="Intense Quote"/>
    <w:basedOn w:val="Normal"/>
    <w:next w:val="Normal"/>
    <w:link w:val="IntenseQuoteChar"/>
    <w:uiPriority w:val="30"/>
    <w:qFormat/>
    <w:rsid w:val="000C6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F78"/>
    <w:rPr>
      <w:i/>
      <w:iCs/>
      <w:color w:val="0F4761" w:themeColor="accent1" w:themeShade="BF"/>
      <w:lang w:val="en-GB"/>
    </w:rPr>
  </w:style>
  <w:style w:type="character" w:styleId="IntenseReference">
    <w:name w:val="Intense Reference"/>
    <w:basedOn w:val="DefaultParagraphFont"/>
    <w:uiPriority w:val="32"/>
    <w:qFormat/>
    <w:rsid w:val="000C6F78"/>
    <w:rPr>
      <w:b/>
      <w:bCs/>
      <w:smallCaps/>
      <w:color w:val="0F4761" w:themeColor="accent1" w:themeShade="BF"/>
      <w:spacing w:val="5"/>
    </w:rPr>
  </w:style>
  <w:style w:type="character" w:styleId="Hyperlink">
    <w:name w:val="Hyperlink"/>
    <w:basedOn w:val="DefaultParagraphFont"/>
    <w:uiPriority w:val="99"/>
    <w:unhideWhenUsed/>
    <w:rsid w:val="005D1FDF"/>
    <w:rPr>
      <w:color w:val="467886" w:themeColor="hyperlink"/>
      <w:u w:val="single"/>
    </w:rPr>
  </w:style>
  <w:style w:type="character" w:styleId="UnresolvedMention">
    <w:name w:val="Unresolved Mention"/>
    <w:basedOn w:val="DefaultParagraphFont"/>
    <w:uiPriority w:val="99"/>
    <w:semiHidden/>
    <w:unhideWhenUsed/>
    <w:rsid w:val="005D1F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lt.edu/blog/the-emergence-of-social-entrepreneurshi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ure.coventry.ac.uk/ws/portalfiles/portal/40296427/BoothShinGomezel_ICGETMSC_2019.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7708/el.swu.v2i1.5" TargetMode="External"/><Relationship Id="rId11" Type="http://schemas.openxmlformats.org/officeDocument/2006/relationships/hyperlink" Target="https://www.researchgate.net/profile/Donald-Neubaum/publication/257984214_JBV_-_Social_Entrepreneurship/links/0deec52684004df74e000000/JBV-Social-Entrepreneurship.pdf" TargetMode="External"/><Relationship Id="rId5" Type="http://schemas.openxmlformats.org/officeDocument/2006/relationships/hyperlink" Target="https://doi.org/10.1007/978-3-642-36540-9_11" TargetMode="External"/><Relationship Id="rId10" Type="http://schemas.openxmlformats.org/officeDocument/2006/relationships/hyperlink" Target="https://doi.org/10.1038/s41598-024-54493-z" TargetMode="External"/><Relationship Id="rId4" Type="http://schemas.openxmlformats.org/officeDocument/2006/relationships/webSettings" Target="webSettings.xml"/><Relationship Id="rId9" Type="http://schemas.openxmlformats.org/officeDocument/2006/relationships/hyperlink" Target="https://static1.squarespace.com/static/5c54da9fb9144972dc8100a6/t/5e2b37be0ae65b7ec709c189/1579890709898/SE+Coursepack+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10</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Catalina_x000d_
Andreea Pitica</dc:creator>
  <cp:keywords/>
  <dc:description/>
  <cp:revision>1</cp:revision>
  <dcterms:created xsi:type="dcterms:W3CDTF">2026-03-20T21:03:00Z</dcterms:created>
  <dcterms:modified xsi:type="dcterms:W3CDTF">2026-03-20T21:38:00Z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2026-03-20T21:38:58Z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395d1613-0e2b-4390-a44a-4f0e169dbfee</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