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573E5" w14:textId="77777777" w:rsidR="00AB37D2" w:rsidRPr="007E59B3" w:rsidRDefault="00AB37D2" w:rsidP="007E59B3">
      <w:pPr>
        <w:spacing w:after="0" w:line="360" w:lineRule="auto"/>
        <w:ind w:left="4" w:firstLine="0"/>
        <w:rPr>
          <w:bCs/>
          <w:szCs w:val="22"/>
        </w:rPr>
      </w:pPr>
      <w:r w:rsidRPr="007E59B3">
        <w:rPr>
          <w:bCs/>
          <w:szCs w:val="22"/>
        </w:rPr>
        <w:t xml:space="preserve">BA (Hons) Leadership and Management Skills for the Workplace  </w:t>
      </w:r>
    </w:p>
    <w:p w14:paraId="181BC0C9" w14:textId="77777777" w:rsidR="00850310" w:rsidRPr="007E59B3" w:rsidRDefault="00850310" w:rsidP="007E59B3">
      <w:pPr>
        <w:spacing w:after="0" w:line="360" w:lineRule="auto"/>
        <w:ind w:left="4" w:firstLine="0"/>
        <w:rPr>
          <w:bCs/>
          <w:szCs w:val="22"/>
        </w:rPr>
      </w:pPr>
      <w:r w:rsidRPr="007E59B3">
        <w:rPr>
          <w:rFonts w:eastAsia="Times New Roman"/>
          <w:bCs/>
          <w:szCs w:val="22"/>
        </w:rPr>
        <w:t xml:space="preserve">Developing Emotional Intelligence Skills  </w:t>
      </w:r>
    </w:p>
    <w:p w14:paraId="6B1DD535" w14:textId="360A7081" w:rsidR="00A83378" w:rsidRPr="007E59B3" w:rsidRDefault="00AC0F38" w:rsidP="007E59B3">
      <w:pPr>
        <w:spacing w:line="360" w:lineRule="auto"/>
        <w:ind w:left="0" w:firstLine="0"/>
        <w:rPr>
          <w:bCs/>
          <w:szCs w:val="22"/>
        </w:rPr>
      </w:pPr>
      <w:r w:rsidRPr="007E59B3">
        <w:rPr>
          <w:bCs/>
          <w:szCs w:val="22"/>
        </w:rPr>
        <w:t>LCLM5006</w:t>
      </w:r>
    </w:p>
    <w:p w14:paraId="64912820" w14:textId="6B9F1729" w:rsidR="007E59B3" w:rsidRDefault="007E59B3" w:rsidP="007E59B3">
      <w:pPr>
        <w:spacing w:line="360" w:lineRule="auto"/>
        <w:ind w:left="0" w:firstLine="0"/>
        <w:rPr>
          <w:bCs/>
          <w:szCs w:val="22"/>
        </w:rPr>
      </w:pPr>
      <w:r w:rsidRPr="007E59B3">
        <w:rPr>
          <w:bCs/>
          <w:szCs w:val="22"/>
        </w:rPr>
        <w:t>Component 2 - Individual written report</w:t>
      </w:r>
    </w:p>
    <w:p w14:paraId="71799BBF" w14:textId="65C7AAFC" w:rsidR="00F6355D" w:rsidRDefault="00DA65B8" w:rsidP="00F6355D">
      <w:pPr>
        <w:spacing w:line="360" w:lineRule="auto"/>
        <w:ind w:left="0" w:firstLine="0"/>
        <w:rPr>
          <w:bCs/>
          <w:szCs w:val="22"/>
        </w:rPr>
      </w:pPr>
      <w:r>
        <w:rPr>
          <w:bCs/>
          <w:szCs w:val="22"/>
        </w:rPr>
        <w:t>Leon Ronald Reid 2408647</w:t>
      </w:r>
    </w:p>
    <w:p w14:paraId="4D3A2B50" w14:textId="77777777" w:rsidR="00630F21" w:rsidRDefault="00630F21" w:rsidP="00F6355D">
      <w:pPr>
        <w:spacing w:line="360" w:lineRule="auto"/>
        <w:ind w:left="0" w:firstLine="0"/>
        <w:rPr>
          <w:bCs/>
          <w:szCs w:val="22"/>
        </w:rPr>
      </w:pPr>
    </w:p>
    <w:p w14:paraId="597FB6AB" w14:textId="4CCE4BCE" w:rsidR="00926161" w:rsidRDefault="00630F21" w:rsidP="00F6355D">
      <w:pPr>
        <w:spacing w:line="360" w:lineRule="auto"/>
        <w:ind w:left="0" w:firstLine="0"/>
        <w:rPr>
          <w:b/>
          <w:szCs w:val="22"/>
        </w:rPr>
      </w:pPr>
      <w:r>
        <w:rPr>
          <w:b/>
          <w:szCs w:val="22"/>
        </w:rPr>
        <w:t>Introduction</w:t>
      </w:r>
    </w:p>
    <w:p w14:paraId="2E1C349D" w14:textId="77777777" w:rsidR="009C24A3" w:rsidRDefault="009C24A3" w:rsidP="00F6355D">
      <w:pPr>
        <w:spacing w:line="360" w:lineRule="auto"/>
        <w:ind w:left="0" w:firstLine="0"/>
        <w:rPr>
          <w:b/>
          <w:szCs w:val="22"/>
        </w:rPr>
      </w:pPr>
    </w:p>
    <w:p w14:paraId="2B4D2E09" w14:textId="7A4FAE82" w:rsidR="00F6355D" w:rsidRPr="00F6355D" w:rsidRDefault="00F6355D" w:rsidP="00F6355D">
      <w:pPr>
        <w:spacing w:line="360" w:lineRule="auto"/>
        <w:ind w:left="0" w:firstLine="0"/>
        <w:rPr>
          <w:bCs/>
          <w:szCs w:val="22"/>
        </w:rPr>
      </w:pPr>
      <w:r w:rsidRPr="00F6355D">
        <w:rPr>
          <w:bCs/>
          <w:szCs w:val="22"/>
        </w:rPr>
        <w:t>Emotional intelligence (EI) has become an increasingly important concept within organisational behaviour, leadership studies, and human resource management. As modern organisations operate in environments by globalisation, workforce diversity, technological change, and collaborative ways of working, employees are expected to demonstrate more than just technical knowledge and job-specific skills. They must also possess strong interpersonal and emotional capabilities that enable them to work effectively with others, manage workplace challenges, and adapt to changing organisational demands.</w:t>
      </w:r>
      <w:r w:rsidR="007B02B6">
        <w:rPr>
          <w:bCs/>
          <w:szCs w:val="22"/>
        </w:rPr>
        <w:t xml:space="preserve"> E</w:t>
      </w:r>
      <w:r w:rsidRPr="00F6355D">
        <w:rPr>
          <w:bCs/>
          <w:szCs w:val="22"/>
        </w:rPr>
        <w:t xml:space="preserve">motional intelligence refers to an individual's ability to recognise, understand, manage, and use emotions effectively in both </w:t>
      </w:r>
      <w:r w:rsidR="001A0319" w:rsidRPr="00F6355D">
        <w:rPr>
          <w:bCs/>
          <w:szCs w:val="22"/>
        </w:rPr>
        <w:t>them</w:t>
      </w:r>
      <w:r w:rsidRPr="00F6355D">
        <w:rPr>
          <w:bCs/>
          <w:szCs w:val="22"/>
        </w:rPr>
        <w:t xml:space="preserve"> and others. According to Mayer, Salovey and Caruso (2008), emotional intelligence involves the capacity to perceive emotions accurately, use emotional information to support thinking, understand emotional meanings, and regulate emotions appropriately. These abilities are increasingly viewed as important contributors to both individual and organisational success.</w:t>
      </w:r>
    </w:p>
    <w:p w14:paraId="4AEBDCE5" w14:textId="5A7926E5" w:rsidR="00F6355D" w:rsidRPr="00F6355D" w:rsidRDefault="007B78C2" w:rsidP="00F6355D">
      <w:pPr>
        <w:spacing w:line="360" w:lineRule="auto"/>
        <w:ind w:left="0" w:firstLine="0"/>
        <w:rPr>
          <w:bCs/>
          <w:szCs w:val="22"/>
        </w:rPr>
      </w:pPr>
      <w:r>
        <w:rPr>
          <w:bCs/>
          <w:szCs w:val="22"/>
        </w:rPr>
        <w:t>Different models</w:t>
      </w:r>
      <w:r w:rsidR="00F6355D" w:rsidRPr="00F6355D">
        <w:rPr>
          <w:bCs/>
          <w:szCs w:val="22"/>
        </w:rPr>
        <w:t xml:space="preserve"> ha</w:t>
      </w:r>
      <w:r>
        <w:rPr>
          <w:bCs/>
          <w:szCs w:val="22"/>
        </w:rPr>
        <w:t>ve also</w:t>
      </w:r>
      <w:r w:rsidR="00F6355D" w:rsidRPr="00F6355D">
        <w:rPr>
          <w:bCs/>
          <w:szCs w:val="22"/>
        </w:rPr>
        <w:t xml:space="preserve"> attracted considerable attention from academics and practitioners alike. Researchers have suggested that emotionally intelligent employees are often better equipped to communicate effectively, build positive working relationships, manage conflict, cope with workplace pressures, and contribute to organisational objectives. Goleman (1998) argues that emotional intelligence plays a significant role in employee performance, leadership effectiveness, teamwork, decision-making, and overall workplace well-being. As a result, many organisations have incorporated emotional intelligence into leadership development programmes, employee training initiatives, and recruitment processes.</w:t>
      </w:r>
      <w:r w:rsidR="0012616D">
        <w:rPr>
          <w:bCs/>
          <w:szCs w:val="22"/>
        </w:rPr>
        <w:t xml:space="preserve"> </w:t>
      </w:r>
      <w:r w:rsidR="00C83286">
        <w:rPr>
          <w:bCs/>
          <w:szCs w:val="22"/>
        </w:rPr>
        <w:t>(Jamshed</w:t>
      </w:r>
      <w:r w:rsidR="0012616D" w:rsidRPr="0012616D">
        <w:rPr>
          <w:bCs/>
          <w:szCs w:val="22"/>
        </w:rPr>
        <w:t>, S., 2018.</w:t>
      </w:r>
      <w:r w:rsidR="0012616D">
        <w:rPr>
          <w:bCs/>
          <w:szCs w:val="22"/>
        </w:rPr>
        <w:t>)</w:t>
      </w:r>
    </w:p>
    <w:p w14:paraId="55861DEC" w14:textId="1404749A" w:rsidR="00F6355D" w:rsidRPr="00F6355D" w:rsidRDefault="00F6355D" w:rsidP="00F6355D">
      <w:pPr>
        <w:spacing w:line="360" w:lineRule="auto"/>
        <w:ind w:left="0" w:firstLine="0"/>
        <w:rPr>
          <w:bCs/>
          <w:szCs w:val="22"/>
        </w:rPr>
      </w:pPr>
      <w:r w:rsidRPr="00F6355D">
        <w:rPr>
          <w:bCs/>
          <w:szCs w:val="22"/>
        </w:rPr>
        <w:t xml:space="preserve">The growing importance of emotional intelligence is particularly evident in organisations that employ diverse workforces and operate within complex and rapidly changing environments. Employees are increasingly required to collaborate with colleagues from different cultural, professional, and generational backgrounds. In such contexts, emotional intelligence can support inclusive workplace cultures by encouraging empathy, understanding, and effective communication. </w:t>
      </w:r>
      <w:r w:rsidR="006B3D59">
        <w:rPr>
          <w:bCs/>
          <w:szCs w:val="22"/>
        </w:rPr>
        <w:t>E</w:t>
      </w:r>
      <w:r w:rsidRPr="00F6355D">
        <w:rPr>
          <w:bCs/>
          <w:szCs w:val="22"/>
        </w:rPr>
        <w:t xml:space="preserve">motional intelligence is often associated with the creation of psychologically safe workplaces where employees feel respected, valued, and confident in expressing ideas, concerns, and opinions without fear of criticism or negative consequences. These qualities </w:t>
      </w:r>
      <w:r w:rsidRPr="00F6355D">
        <w:rPr>
          <w:bCs/>
          <w:szCs w:val="22"/>
        </w:rPr>
        <w:lastRenderedPageBreak/>
        <w:t>are essential for promoting employee engagement, innovation, collaboration, and overall organisational effectiveness.</w:t>
      </w:r>
    </w:p>
    <w:p w14:paraId="4ECEC169" w14:textId="68472C53" w:rsidR="00F6355D" w:rsidRDefault="00F6355D" w:rsidP="00F6355D">
      <w:pPr>
        <w:spacing w:line="360" w:lineRule="auto"/>
        <w:ind w:left="0" w:firstLine="0"/>
        <w:rPr>
          <w:bCs/>
          <w:szCs w:val="22"/>
        </w:rPr>
      </w:pPr>
      <w:r w:rsidRPr="00F6355D">
        <w:rPr>
          <w:bCs/>
          <w:szCs w:val="22"/>
        </w:rPr>
        <w:t>Despite its popularity, emotional intelligence remains a subject of considerable academic debate</w:t>
      </w:r>
      <w:r w:rsidR="00601664">
        <w:rPr>
          <w:bCs/>
          <w:szCs w:val="22"/>
        </w:rPr>
        <w:t xml:space="preserve"> </w:t>
      </w:r>
      <w:r w:rsidR="001A0319">
        <w:rPr>
          <w:bCs/>
          <w:szCs w:val="22"/>
        </w:rPr>
        <w:t>it’s</w:t>
      </w:r>
      <w:r w:rsidR="00601664">
        <w:rPr>
          <w:bCs/>
          <w:szCs w:val="22"/>
        </w:rPr>
        <w:t xml:space="preserve"> </w:t>
      </w:r>
      <w:r w:rsidRPr="00F6355D">
        <w:rPr>
          <w:bCs/>
          <w:szCs w:val="22"/>
        </w:rPr>
        <w:t>questioned whether emotional intelligence should be regarded as a distinct form of intelligence. Locke (2005) argues that aspects of emotional intelligence overlap significantly with established personality traits, social skills, and behavioural competencies, raising concerns regarding its conceptual clarity. Similarly, researchers have questioned the reliability and validity of some emotional intelligence measurement tools and whether emotional intelligence can predict workplace performance independently of factors such as cognitive intelligence, experience,</w:t>
      </w:r>
      <w:r w:rsidR="00F524F5">
        <w:rPr>
          <w:bCs/>
          <w:szCs w:val="22"/>
        </w:rPr>
        <w:t xml:space="preserve"> </w:t>
      </w:r>
      <w:r w:rsidRPr="00F6355D">
        <w:rPr>
          <w:bCs/>
          <w:szCs w:val="22"/>
        </w:rPr>
        <w:t>personality</w:t>
      </w:r>
      <w:r w:rsidR="00F524F5">
        <w:rPr>
          <w:bCs/>
          <w:szCs w:val="22"/>
        </w:rPr>
        <w:t xml:space="preserve"> and </w:t>
      </w:r>
      <w:r w:rsidR="00882B84">
        <w:rPr>
          <w:bCs/>
          <w:szCs w:val="22"/>
        </w:rPr>
        <w:t xml:space="preserve">being </w:t>
      </w:r>
      <w:r w:rsidRPr="00F6355D">
        <w:rPr>
          <w:bCs/>
          <w:szCs w:val="22"/>
        </w:rPr>
        <w:t>highly relevant area of study within contemporary organisational research and management practice.</w:t>
      </w:r>
      <w:r w:rsidR="005F02D3">
        <w:rPr>
          <w:bCs/>
          <w:szCs w:val="22"/>
        </w:rPr>
        <w:t xml:space="preserve"> </w:t>
      </w:r>
      <w:r w:rsidR="00986BBF">
        <w:rPr>
          <w:bCs/>
          <w:szCs w:val="22"/>
        </w:rPr>
        <w:t xml:space="preserve">This </w:t>
      </w:r>
      <w:r w:rsidR="001643AD">
        <w:rPr>
          <w:bCs/>
          <w:szCs w:val="22"/>
        </w:rPr>
        <w:t>is</w:t>
      </w:r>
      <w:r w:rsidR="00986BBF">
        <w:rPr>
          <w:bCs/>
          <w:szCs w:val="22"/>
        </w:rPr>
        <w:t xml:space="preserve"> </w:t>
      </w:r>
      <w:r w:rsidR="0069066C">
        <w:rPr>
          <w:bCs/>
          <w:szCs w:val="22"/>
        </w:rPr>
        <w:t xml:space="preserve">important to </w:t>
      </w:r>
      <w:r w:rsidRPr="00F6355D">
        <w:rPr>
          <w:bCs/>
          <w:szCs w:val="22"/>
        </w:rPr>
        <w:t>examine the major models of emotional intelligence and their application within workplace settings. Understanding these frameworks can provide valuable insight into how emotional intelligence contributes to employee performance, collaboration</w:t>
      </w:r>
      <w:r w:rsidR="00E75D35">
        <w:rPr>
          <w:bCs/>
          <w:szCs w:val="22"/>
        </w:rPr>
        <w:t xml:space="preserve">. Evaluating the importance </w:t>
      </w:r>
      <w:r w:rsidR="00F12443">
        <w:rPr>
          <w:bCs/>
          <w:szCs w:val="22"/>
        </w:rPr>
        <w:t xml:space="preserve">of </w:t>
      </w:r>
      <w:r w:rsidRPr="00F6355D">
        <w:rPr>
          <w:bCs/>
          <w:szCs w:val="22"/>
        </w:rPr>
        <w:t>organisations through an examination of key theoretical models and their practical implications for workplace effectiveness.</w:t>
      </w:r>
    </w:p>
    <w:p w14:paraId="718B9F33" w14:textId="77777777" w:rsidR="00926161" w:rsidRDefault="00926161" w:rsidP="00F6355D">
      <w:pPr>
        <w:spacing w:line="360" w:lineRule="auto"/>
        <w:ind w:left="0" w:firstLine="0"/>
        <w:rPr>
          <w:bCs/>
          <w:szCs w:val="22"/>
        </w:rPr>
      </w:pPr>
    </w:p>
    <w:p w14:paraId="2C339FFF" w14:textId="3688E647" w:rsidR="007D2BC5" w:rsidRDefault="00926161" w:rsidP="00F6355D">
      <w:pPr>
        <w:spacing w:line="360" w:lineRule="auto"/>
        <w:ind w:left="0" w:firstLine="0"/>
        <w:rPr>
          <w:b/>
          <w:bCs/>
          <w:szCs w:val="22"/>
        </w:rPr>
      </w:pPr>
      <w:r w:rsidRPr="00926161">
        <w:rPr>
          <w:b/>
          <w:bCs/>
          <w:szCs w:val="22"/>
        </w:rPr>
        <w:t>Emotional Intelligence in the Workplace</w:t>
      </w:r>
    </w:p>
    <w:p w14:paraId="0F36BDFD" w14:textId="77777777" w:rsidR="00E70DD3" w:rsidRPr="00F6355D" w:rsidRDefault="00E70DD3" w:rsidP="00F6355D">
      <w:pPr>
        <w:spacing w:line="360" w:lineRule="auto"/>
        <w:ind w:left="0" w:firstLine="0"/>
        <w:rPr>
          <w:bCs/>
          <w:szCs w:val="22"/>
        </w:rPr>
      </w:pPr>
    </w:p>
    <w:p w14:paraId="3C1A3704" w14:textId="3BD2A516" w:rsidR="00AC73F6" w:rsidRPr="00AC73F6" w:rsidRDefault="00630F21" w:rsidP="00AC73F6">
      <w:pPr>
        <w:spacing w:line="360" w:lineRule="auto"/>
        <w:ind w:left="0" w:firstLine="0"/>
        <w:rPr>
          <w:bCs/>
          <w:szCs w:val="22"/>
        </w:rPr>
      </w:pPr>
      <w:r>
        <w:rPr>
          <w:bCs/>
          <w:szCs w:val="22"/>
        </w:rPr>
        <w:t>E</w:t>
      </w:r>
      <w:r w:rsidR="004C2056" w:rsidRPr="004C2056">
        <w:rPr>
          <w:bCs/>
          <w:szCs w:val="22"/>
        </w:rPr>
        <w:t>valuat</w:t>
      </w:r>
      <w:r w:rsidR="009D7832">
        <w:rPr>
          <w:bCs/>
          <w:szCs w:val="22"/>
        </w:rPr>
        <w:t>ing</w:t>
      </w:r>
      <w:r w:rsidR="004C2056" w:rsidRPr="004C2056">
        <w:rPr>
          <w:bCs/>
          <w:szCs w:val="22"/>
        </w:rPr>
        <w:t xml:space="preserve"> the role of emotional intelligence in the workplace through an examination of three theoretical perspectives: Goleman’s Emotional Intelligence Framework, Mayer and Salovey’s Ability Model, and Bar-On’s Emotional-Social Intelligence Model. </w:t>
      </w:r>
      <w:r w:rsidR="00450689">
        <w:rPr>
          <w:bCs/>
          <w:szCs w:val="22"/>
        </w:rPr>
        <w:t>A</w:t>
      </w:r>
      <w:r w:rsidR="004C2056" w:rsidRPr="004C2056">
        <w:rPr>
          <w:bCs/>
          <w:szCs w:val="22"/>
        </w:rPr>
        <w:t xml:space="preserve">cademic literature, the discussion critically analyses how employees can apply the core components of emotional intelligence to enhance performance, strengthen collaboration, improve psychological well-being, and develop more effective workplace relationships. </w:t>
      </w:r>
      <w:proofErr w:type="gramStart"/>
      <w:r w:rsidR="004C2056" w:rsidRPr="004C2056">
        <w:rPr>
          <w:bCs/>
          <w:szCs w:val="22"/>
        </w:rPr>
        <w:t>Particular attention</w:t>
      </w:r>
      <w:proofErr w:type="gramEnd"/>
      <w:r w:rsidR="004C2056" w:rsidRPr="004C2056">
        <w:rPr>
          <w:bCs/>
          <w:szCs w:val="22"/>
        </w:rPr>
        <w:t xml:space="preserve"> is given to the contribution of emotional intelligence to communication processes, conflict management, leadership effectiveness, inclusive leadership practices, and organisational decision-making.</w:t>
      </w:r>
      <w:r w:rsidR="002A7EB0">
        <w:rPr>
          <w:bCs/>
          <w:szCs w:val="22"/>
        </w:rPr>
        <w:t xml:space="preserve"> E</w:t>
      </w:r>
      <w:r w:rsidR="004C2056" w:rsidRPr="004C2056">
        <w:rPr>
          <w:bCs/>
          <w:szCs w:val="22"/>
        </w:rPr>
        <w:t>xamination of emotional intelligence adopts a critical perspective that acknowledges both its potential benefits and its theoretical limitations.</w:t>
      </w:r>
      <w:r w:rsidR="000C1C65">
        <w:rPr>
          <w:bCs/>
          <w:szCs w:val="22"/>
        </w:rPr>
        <w:t xml:space="preserve"> </w:t>
      </w:r>
      <w:r w:rsidR="00DF52A9">
        <w:rPr>
          <w:bCs/>
          <w:szCs w:val="22"/>
        </w:rPr>
        <w:t>(Bar</w:t>
      </w:r>
      <w:r w:rsidR="000C1C65" w:rsidRPr="000C1C65">
        <w:rPr>
          <w:bCs/>
          <w:szCs w:val="22"/>
        </w:rPr>
        <w:t>-On, R., 2007</w:t>
      </w:r>
      <w:r w:rsidR="00DF52A9">
        <w:rPr>
          <w:bCs/>
          <w:szCs w:val="22"/>
        </w:rPr>
        <w:t>)</w:t>
      </w:r>
      <w:r w:rsidR="004C2056" w:rsidRPr="004C2056">
        <w:rPr>
          <w:bCs/>
          <w:szCs w:val="22"/>
        </w:rPr>
        <w:t xml:space="preserve"> The discussion recognises that the effectiveness of emotional intelligence is influenced by organisational context, leadership practices, cultural factors, and individual differences. Through this balanced evaluation, aim</w:t>
      </w:r>
      <w:r w:rsidR="004973AB">
        <w:rPr>
          <w:bCs/>
          <w:szCs w:val="22"/>
        </w:rPr>
        <w:t xml:space="preserve">ed </w:t>
      </w:r>
      <w:r w:rsidR="00C85E12">
        <w:rPr>
          <w:bCs/>
          <w:szCs w:val="22"/>
        </w:rPr>
        <w:t xml:space="preserve">at </w:t>
      </w:r>
      <w:r w:rsidR="004C2056" w:rsidRPr="004C2056">
        <w:rPr>
          <w:bCs/>
          <w:szCs w:val="22"/>
        </w:rPr>
        <w:t>assess</w:t>
      </w:r>
      <w:r w:rsidR="00C85E12">
        <w:rPr>
          <w:bCs/>
          <w:szCs w:val="22"/>
        </w:rPr>
        <w:t xml:space="preserve">ing </w:t>
      </w:r>
      <w:r w:rsidR="004C2056" w:rsidRPr="004C2056">
        <w:rPr>
          <w:bCs/>
          <w:szCs w:val="22"/>
        </w:rPr>
        <w:t>the extent to which emotional intelligence can contribute to the development of high-performing, inclusive, and psychologically safe workplaces within contemporary organisational settings.</w:t>
      </w:r>
      <w:r w:rsidR="00A9042A">
        <w:rPr>
          <w:bCs/>
          <w:szCs w:val="22"/>
        </w:rPr>
        <w:t xml:space="preserve"> </w:t>
      </w:r>
      <w:r w:rsidR="00AC73F6" w:rsidRPr="00AC73F6">
        <w:rPr>
          <w:bCs/>
          <w:szCs w:val="22"/>
        </w:rPr>
        <w:t xml:space="preserve">Goleman’s (1998) competency-based framework remains one of the most influential models within organisational and leadership studies. The framework proposes that emotional intelligence comprises five interrelated competencies: self-awareness, self-regulation, motivation, empathy, and social skills. According to Goleman, </w:t>
      </w:r>
      <w:r w:rsidR="00AC73F6" w:rsidRPr="00AC73F6">
        <w:rPr>
          <w:bCs/>
          <w:szCs w:val="22"/>
        </w:rPr>
        <w:lastRenderedPageBreak/>
        <w:t>these competencies collectively determine an individual's capacity to navigate social relationships, manage emotional responses, and achieve superior workplace performance.</w:t>
      </w:r>
      <w:r w:rsidR="00703EF6">
        <w:rPr>
          <w:bCs/>
          <w:szCs w:val="22"/>
        </w:rPr>
        <w:t xml:space="preserve"> </w:t>
      </w:r>
      <w:r w:rsidR="00AC73F6" w:rsidRPr="00AC73F6">
        <w:rPr>
          <w:bCs/>
          <w:szCs w:val="22"/>
        </w:rPr>
        <w:t>Within organisational settings, self-awareness is frequently regarded as the foundation of emotional competence. Employees possessing heightened self-awareness are better positioned to recognise the impact of their emotions on cognition, behaviour, and interpersonal interactions. Such awareness facilitates reflective practice and supports more adaptive behavioural responses in complex workplace situations. Similarly, self-regulation enables individuals to exercise emotional control, thereby reducing the likelihood of impulsive reactions that may undermine professional relationships or organisational objectives.</w:t>
      </w:r>
      <w:r w:rsidR="00971D67">
        <w:rPr>
          <w:bCs/>
          <w:szCs w:val="22"/>
        </w:rPr>
        <w:t xml:space="preserve"> </w:t>
      </w:r>
      <w:r w:rsidR="00AC73F6" w:rsidRPr="00AC73F6">
        <w:rPr>
          <w:bCs/>
          <w:szCs w:val="22"/>
        </w:rPr>
        <w:t xml:space="preserve">Empathy and social competence are particularly relevant within contemporary organisations characterised by increasing workforce diversity and collaborative working arrangements. Employees who demonstrate empathy are more capable of understanding alternative perspectives, facilitating constructive dialogue, and promoting inclusive workplace interactions. </w:t>
      </w:r>
    </w:p>
    <w:p w14:paraId="54757128" w14:textId="05A8117B" w:rsidR="008455F7" w:rsidRDefault="00AC73F6" w:rsidP="00AC73F6">
      <w:pPr>
        <w:spacing w:line="360" w:lineRule="auto"/>
        <w:ind w:left="0" w:firstLine="0"/>
        <w:rPr>
          <w:bCs/>
          <w:szCs w:val="22"/>
        </w:rPr>
      </w:pPr>
      <w:r w:rsidRPr="00AC73F6">
        <w:rPr>
          <w:bCs/>
          <w:szCs w:val="22"/>
        </w:rPr>
        <w:t xml:space="preserve">Goleman’s framework has attracted substantial academic criticism. </w:t>
      </w:r>
      <w:r w:rsidR="0014209D">
        <w:rPr>
          <w:bCs/>
          <w:szCs w:val="22"/>
        </w:rPr>
        <w:t xml:space="preserve">This has </w:t>
      </w:r>
      <w:r w:rsidR="001A0319">
        <w:rPr>
          <w:bCs/>
          <w:szCs w:val="22"/>
        </w:rPr>
        <w:t xml:space="preserve">been </w:t>
      </w:r>
      <w:r w:rsidR="001A0319" w:rsidRPr="00AC73F6">
        <w:rPr>
          <w:bCs/>
          <w:szCs w:val="22"/>
        </w:rPr>
        <w:t>argued</w:t>
      </w:r>
      <w:r w:rsidRPr="00AC73F6">
        <w:rPr>
          <w:bCs/>
          <w:szCs w:val="22"/>
        </w:rPr>
        <w:t xml:space="preserve"> that the model lacks conceptual precision and incorporates competencies traditionally associated with personality dimensions, leadership behaviours, and social effectiveness rather than intelligence itself (Locke, 2005). Therefore, whilst Goleman’s model offers considerable practical utility, its theoretical validity remains subject to ongoing </w:t>
      </w:r>
      <w:r w:rsidR="009877B3" w:rsidRPr="00AC73F6">
        <w:rPr>
          <w:bCs/>
          <w:szCs w:val="22"/>
        </w:rPr>
        <w:t>debate.</w:t>
      </w:r>
      <w:r w:rsidR="009877B3">
        <w:rPr>
          <w:bCs/>
          <w:szCs w:val="22"/>
        </w:rPr>
        <w:t xml:space="preserve"> </w:t>
      </w:r>
      <w:r w:rsidR="001A0319">
        <w:rPr>
          <w:bCs/>
          <w:szCs w:val="22"/>
        </w:rPr>
        <w:t>(Cherniss</w:t>
      </w:r>
      <w:r w:rsidR="00A90A6A" w:rsidRPr="00A90A6A">
        <w:rPr>
          <w:bCs/>
          <w:szCs w:val="22"/>
        </w:rPr>
        <w:t>, C., Boyatzis, R.E. and Elias, M., 2001.</w:t>
      </w:r>
      <w:r w:rsidR="009877B3">
        <w:rPr>
          <w:bCs/>
          <w:szCs w:val="22"/>
        </w:rPr>
        <w:t>)</w:t>
      </w:r>
    </w:p>
    <w:p w14:paraId="1748CDBA" w14:textId="2DFC1368" w:rsidR="00AC73F6" w:rsidRPr="00AC73F6" w:rsidRDefault="00FC7D33" w:rsidP="00AC73F6">
      <w:pPr>
        <w:spacing w:line="360" w:lineRule="auto"/>
        <w:ind w:left="0" w:firstLine="0"/>
        <w:rPr>
          <w:bCs/>
          <w:szCs w:val="22"/>
        </w:rPr>
      </w:pPr>
      <w:r>
        <w:rPr>
          <w:bCs/>
          <w:szCs w:val="22"/>
        </w:rPr>
        <w:t xml:space="preserve"> </w:t>
      </w:r>
      <w:r w:rsidR="00AC73F6" w:rsidRPr="00AC73F6">
        <w:rPr>
          <w:bCs/>
          <w:szCs w:val="22"/>
        </w:rPr>
        <w:t>Mayer and Salovey (1997) conceptualise emotional intelligence as a distinct form of cognitive ability. Their model comprises four hierarchical dimensions: perceiving emotions, using emotions to facilitate thought, understanding emotions, and managing emotions. This framework is frequently regarded as the most theoretically of emotional intelligence due to its grounding in t</w:t>
      </w:r>
      <w:r w:rsidR="004F53A4">
        <w:rPr>
          <w:bCs/>
          <w:szCs w:val="22"/>
        </w:rPr>
        <w:t>his</w:t>
      </w:r>
      <w:r w:rsidR="00AC73F6" w:rsidRPr="00AC73F6">
        <w:rPr>
          <w:bCs/>
          <w:szCs w:val="22"/>
        </w:rPr>
        <w:t xml:space="preserve"> theory.</w:t>
      </w:r>
      <w:r w:rsidR="00BD0EDD">
        <w:rPr>
          <w:bCs/>
          <w:szCs w:val="22"/>
        </w:rPr>
        <w:t xml:space="preserve"> E</w:t>
      </w:r>
      <w:r w:rsidR="00BD0EDD" w:rsidRPr="00AC73F6">
        <w:rPr>
          <w:bCs/>
          <w:szCs w:val="22"/>
        </w:rPr>
        <w:t>motional perception</w:t>
      </w:r>
      <w:r w:rsidR="00AC73F6" w:rsidRPr="00AC73F6">
        <w:rPr>
          <w:bCs/>
          <w:szCs w:val="22"/>
        </w:rPr>
        <w:t xml:space="preserve"> refers to an individual’s ability to accurately identify emotions in oneself and others through verbal and non-verbal cues. Within organisational contexts, this competency facilitates effective interpersonal communication and enables employees to respond appropriately to the emotional states of colleagues, clients, and stakeholders.</w:t>
      </w:r>
    </w:p>
    <w:p w14:paraId="5F0903E1" w14:textId="08232B09" w:rsidR="00AC73F6" w:rsidRPr="00AC73F6" w:rsidRDefault="00AC73F6" w:rsidP="00AC73F6">
      <w:pPr>
        <w:spacing w:line="360" w:lineRule="auto"/>
        <w:ind w:left="0" w:firstLine="0"/>
        <w:rPr>
          <w:bCs/>
          <w:szCs w:val="22"/>
        </w:rPr>
      </w:pPr>
      <w:r w:rsidRPr="00AC73F6">
        <w:rPr>
          <w:bCs/>
          <w:szCs w:val="22"/>
        </w:rPr>
        <w:t>The second and third emphasise the integration of emotional information into cognitive processes and the ability to comprehend complex emotional dynamics. Employees capable of understanding emotional patterns may be better equipped to anticipate reactions to organisational change, recognise emerging tensions within teams, and respond strategically to workplace challenges.</w:t>
      </w:r>
    </w:p>
    <w:p w14:paraId="77E6A820" w14:textId="4655BC9E" w:rsidR="00AC73F6" w:rsidRPr="00AC73F6" w:rsidRDefault="001A0319" w:rsidP="00AC73F6">
      <w:pPr>
        <w:spacing w:line="360" w:lineRule="auto"/>
        <w:ind w:left="0" w:firstLine="0"/>
        <w:rPr>
          <w:bCs/>
          <w:szCs w:val="22"/>
        </w:rPr>
      </w:pPr>
      <w:r>
        <w:rPr>
          <w:bCs/>
          <w:szCs w:val="22"/>
        </w:rPr>
        <w:t>E</w:t>
      </w:r>
      <w:r w:rsidRPr="00AC73F6">
        <w:rPr>
          <w:bCs/>
          <w:szCs w:val="22"/>
        </w:rPr>
        <w:t>motional management</w:t>
      </w:r>
      <w:r w:rsidR="00AC73F6" w:rsidRPr="00AC73F6">
        <w:rPr>
          <w:bCs/>
          <w:szCs w:val="22"/>
        </w:rPr>
        <w:t xml:space="preserve"> is particularly significant in</w:t>
      </w:r>
      <w:r w:rsidR="001A7F50">
        <w:rPr>
          <w:bCs/>
          <w:szCs w:val="22"/>
        </w:rPr>
        <w:t xml:space="preserve"> </w:t>
      </w:r>
      <w:r w:rsidR="00AC73F6" w:rsidRPr="00AC73F6">
        <w:rPr>
          <w:bCs/>
          <w:szCs w:val="22"/>
        </w:rPr>
        <w:t>organisations characterised by uncertainty, rapid change, and increased psychological demands. Employees who effectively regulate emotional responses are more likely to demonstrate resilience, adaptability, and constructive coping strategies under pressure.</w:t>
      </w:r>
      <w:r w:rsidR="00FC18F0">
        <w:rPr>
          <w:bCs/>
          <w:szCs w:val="22"/>
        </w:rPr>
        <w:t xml:space="preserve"> </w:t>
      </w:r>
    </w:p>
    <w:p w14:paraId="34FA1A37" w14:textId="25DA8266" w:rsidR="00E70DD3" w:rsidRDefault="006047F2" w:rsidP="00AC73F6">
      <w:pPr>
        <w:spacing w:line="360" w:lineRule="auto"/>
        <w:ind w:left="0" w:firstLine="0"/>
        <w:rPr>
          <w:bCs/>
          <w:szCs w:val="22"/>
        </w:rPr>
      </w:pPr>
      <w:r w:rsidRPr="006047F2">
        <w:rPr>
          <w:bCs/>
          <w:szCs w:val="22"/>
        </w:rPr>
        <w:lastRenderedPageBreak/>
        <w:br/>
      </w:r>
      <w:r w:rsidR="001B01D3">
        <w:rPr>
          <w:bCs/>
          <w:szCs w:val="22"/>
        </w:rPr>
        <w:t>(</w:t>
      </w:r>
      <w:r w:rsidRPr="006047F2">
        <w:rPr>
          <w:bCs/>
          <w:szCs w:val="22"/>
        </w:rPr>
        <w:t>Mayer, J. D., Salovey, P., Caruso, D. R., &amp; Sitarenios, G. (2001)</w:t>
      </w:r>
      <w:r w:rsidR="001B01D3">
        <w:rPr>
          <w:bCs/>
          <w:szCs w:val="22"/>
        </w:rPr>
        <w:t>)</w:t>
      </w:r>
      <w:r w:rsidRPr="006047F2">
        <w:rPr>
          <w:bCs/>
          <w:szCs w:val="22"/>
        </w:rPr>
        <w:t xml:space="preserve"> </w:t>
      </w:r>
      <w:r w:rsidR="00AC73F6" w:rsidRPr="00AC73F6">
        <w:rPr>
          <w:bCs/>
          <w:szCs w:val="22"/>
        </w:rPr>
        <w:t xml:space="preserve">Despite its strong theoretical foundations, the ability model has not escaped criticism. Some researchers argue that emotional abilities alone cannot adequately explain workplace effectiveness without consideration of broader contextual influences, including organisational culture, motivation, and personality characteristics. </w:t>
      </w:r>
      <w:r w:rsidR="00C60C7F">
        <w:rPr>
          <w:bCs/>
          <w:szCs w:val="22"/>
        </w:rPr>
        <w:t>R</w:t>
      </w:r>
      <w:r w:rsidR="00AC73F6" w:rsidRPr="00AC73F6">
        <w:rPr>
          <w:bCs/>
          <w:szCs w:val="22"/>
        </w:rPr>
        <w:t>egarding the extent to which emotional intelligence, as measured through ability-based assessments, predicts workplace performance beyond traditional indicators such as cognitive intelligence and conscientiousness.</w:t>
      </w:r>
      <w:r w:rsidR="00FC7D33">
        <w:rPr>
          <w:bCs/>
          <w:szCs w:val="22"/>
        </w:rPr>
        <w:t xml:space="preserve"> </w:t>
      </w:r>
    </w:p>
    <w:p w14:paraId="2F944547" w14:textId="01EE7B3A" w:rsidR="00AC73F6" w:rsidRPr="00AC73F6" w:rsidRDefault="00AC73F6" w:rsidP="00AC73F6">
      <w:pPr>
        <w:spacing w:line="360" w:lineRule="auto"/>
        <w:ind w:left="0" w:firstLine="0"/>
        <w:rPr>
          <w:bCs/>
          <w:szCs w:val="22"/>
        </w:rPr>
      </w:pPr>
      <w:r w:rsidRPr="00AC73F6">
        <w:rPr>
          <w:bCs/>
          <w:szCs w:val="22"/>
        </w:rPr>
        <w:t xml:space="preserve">Bar-On’s (2006) Emotional-Social Intelligence Model adopts integrating emotional competencies with social functioning and psychological well-being. The model </w:t>
      </w:r>
      <w:r w:rsidR="009315F8">
        <w:rPr>
          <w:bCs/>
          <w:szCs w:val="22"/>
        </w:rPr>
        <w:t>is focused</w:t>
      </w:r>
      <w:r w:rsidRPr="00AC73F6">
        <w:rPr>
          <w:bCs/>
          <w:szCs w:val="22"/>
        </w:rPr>
        <w:t xml:space="preserve"> intrapersonal skills, interpersonal skills, adaptability, stress management, and general mood, reflecting an emphasis on both emotional effectiveness and overall psychological adjustment.</w:t>
      </w:r>
    </w:p>
    <w:p w14:paraId="37E52495" w14:textId="4226AFD0" w:rsidR="00AC73F6" w:rsidRDefault="00AC73F6" w:rsidP="00AC73F6">
      <w:pPr>
        <w:spacing w:line="360" w:lineRule="auto"/>
        <w:ind w:left="0" w:firstLine="0"/>
        <w:rPr>
          <w:bCs/>
          <w:szCs w:val="22"/>
        </w:rPr>
      </w:pPr>
      <w:r w:rsidRPr="00AC73F6">
        <w:rPr>
          <w:bCs/>
          <w:szCs w:val="22"/>
        </w:rPr>
        <w:t>A notable strength of Bar-On’s framework is its recognition of the relationship between emotional competence and employee well-being. In increasingly demanding organisational environments, stress management and adaptability have become essential capabilities for maintaining performance and safeguarding psychological health. Employees who demonstrate emotional resilience are generally better equipped to manage occupational stressors and recover from workplace setbacks.</w:t>
      </w:r>
      <w:r w:rsidR="007769D4">
        <w:rPr>
          <w:bCs/>
          <w:szCs w:val="22"/>
        </w:rPr>
        <w:t xml:space="preserve"> </w:t>
      </w:r>
      <w:r w:rsidR="00211F11">
        <w:rPr>
          <w:bCs/>
          <w:szCs w:val="22"/>
        </w:rPr>
        <w:t xml:space="preserve">But the </w:t>
      </w:r>
      <w:r w:rsidRPr="00AC73F6">
        <w:rPr>
          <w:bCs/>
          <w:szCs w:val="22"/>
        </w:rPr>
        <w:t xml:space="preserve">model has been criticised </w:t>
      </w:r>
      <w:r w:rsidR="009F7C15">
        <w:rPr>
          <w:bCs/>
          <w:szCs w:val="22"/>
        </w:rPr>
        <w:t xml:space="preserve">about </w:t>
      </w:r>
      <w:r w:rsidRPr="00AC73F6">
        <w:rPr>
          <w:bCs/>
          <w:szCs w:val="22"/>
        </w:rPr>
        <w:t>personality constructs</w:t>
      </w:r>
      <w:r w:rsidR="004679F4">
        <w:rPr>
          <w:bCs/>
          <w:szCs w:val="22"/>
        </w:rPr>
        <w:t xml:space="preserve"> and has been</w:t>
      </w:r>
      <w:r w:rsidRPr="00AC73F6">
        <w:rPr>
          <w:bCs/>
          <w:szCs w:val="22"/>
        </w:rPr>
        <w:t xml:space="preserve"> questioned whether attributes such as optimism, happiness, and social responsibility should be classified as components of intelligence or regarded as independent psychological variables. </w:t>
      </w:r>
      <w:r w:rsidR="003E105A">
        <w:rPr>
          <w:bCs/>
          <w:szCs w:val="22"/>
        </w:rPr>
        <w:t>Although w</w:t>
      </w:r>
      <w:r w:rsidRPr="00AC73F6">
        <w:rPr>
          <w:bCs/>
          <w:szCs w:val="22"/>
        </w:rPr>
        <w:t>hilst the model provides valuable insights into employee well-being and organisational adjustment, concerns regarding construct validity continue to limit its acceptance within certain academic circles.</w:t>
      </w:r>
    </w:p>
    <w:p w14:paraId="2A0666F2" w14:textId="1E978AAC" w:rsidR="00CF1AE3" w:rsidRPr="00CF1AE3" w:rsidRDefault="00CF1AE3" w:rsidP="00CF1AE3">
      <w:pPr>
        <w:spacing w:line="360" w:lineRule="auto"/>
        <w:ind w:left="0" w:firstLine="0"/>
        <w:rPr>
          <w:b/>
          <w:bCs/>
          <w:szCs w:val="22"/>
        </w:rPr>
      </w:pPr>
    </w:p>
    <w:p w14:paraId="4A3A01F3" w14:textId="3486EC54" w:rsidR="00CF1AE3" w:rsidRPr="00666F10" w:rsidRDefault="00CF1AE3" w:rsidP="00CF1AE3">
      <w:pPr>
        <w:spacing w:line="360" w:lineRule="auto"/>
        <w:ind w:left="0" w:firstLine="0"/>
        <w:rPr>
          <w:bCs/>
          <w:szCs w:val="22"/>
        </w:rPr>
      </w:pPr>
      <w:r w:rsidRPr="00CF1AE3">
        <w:rPr>
          <w:bCs/>
          <w:szCs w:val="22"/>
        </w:rPr>
        <w:t xml:space="preserve">The relationship between emotional intelligence and employee performance has received attention within organisational research. </w:t>
      </w:r>
      <w:r w:rsidR="0003294C">
        <w:rPr>
          <w:bCs/>
          <w:szCs w:val="22"/>
        </w:rPr>
        <w:t>E</w:t>
      </w:r>
      <w:r w:rsidRPr="00CF1AE3">
        <w:rPr>
          <w:bCs/>
          <w:szCs w:val="22"/>
        </w:rPr>
        <w:t>motionally intelligent employees are better equipped to manage workplace demands, maintain productive interpersonal relationships, and adapt effectively to changing organisational circumstances</w:t>
      </w:r>
      <w:r w:rsidR="006B76B3">
        <w:rPr>
          <w:bCs/>
          <w:szCs w:val="22"/>
        </w:rPr>
        <w:t xml:space="preserve"> </w:t>
      </w:r>
      <w:r w:rsidRPr="00CF1AE3">
        <w:rPr>
          <w:bCs/>
          <w:szCs w:val="22"/>
        </w:rPr>
        <w:t>within knowledge-based economies where collaboration, innovation, and customer engagement increasingly determine organisational success.</w:t>
      </w:r>
      <w:r w:rsidR="006B76B3">
        <w:rPr>
          <w:bCs/>
          <w:szCs w:val="22"/>
        </w:rPr>
        <w:t xml:space="preserve"> </w:t>
      </w:r>
      <w:r w:rsidRPr="00CF1AE3">
        <w:rPr>
          <w:bCs/>
          <w:szCs w:val="22"/>
        </w:rPr>
        <w:t xml:space="preserve">Self-awareness and self-regulation may contribute to performance by enabling employees to recognise emotional influences on behaviour and adjust responses accordingly. Employees who understand their emotional triggers are less likely to engage </w:t>
      </w:r>
      <w:r w:rsidR="001A0319" w:rsidRPr="00CF1AE3">
        <w:rPr>
          <w:bCs/>
          <w:szCs w:val="22"/>
        </w:rPr>
        <w:t>in</w:t>
      </w:r>
      <w:r w:rsidR="001A0319">
        <w:rPr>
          <w:bCs/>
          <w:szCs w:val="22"/>
        </w:rPr>
        <w:t xml:space="preserve"> </w:t>
      </w:r>
      <w:r w:rsidR="001A0319" w:rsidRPr="00CF1AE3">
        <w:rPr>
          <w:bCs/>
          <w:szCs w:val="22"/>
        </w:rPr>
        <w:t>workplace</w:t>
      </w:r>
      <w:r w:rsidRPr="00CF1AE3">
        <w:rPr>
          <w:bCs/>
          <w:szCs w:val="22"/>
        </w:rPr>
        <w:t xml:space="preserve"> behaviours a</w:t>
      </w:r>
      <w:r w:rsidR="009D1C45">
        <w:rPr>
          <w:bCs/>
          <w:szCs w:val="22"/>
        </w:rPr>
        <w:t>re</w:t>
      </w:r>
      <w:r w:rsidRPr="00CF1AE3">
        <w:rPr>
          <w:bCs/>
          <w:szCs w:val="22"/>
        </w:rPr>
        <w:t xml:space="preserve"> more likely to demonstrate professionalism during periods of stress or uncertainty. </w:t>
      </w:r>
      <w:r w:rsidR="00E90221">
        <w:rPr>
          <w:bCs/>
          <w:szCs w:val="22"/>
        </w:rPr>
        <w:t>(Emmerling</w:t>
      </w:r>
      <w:r w:rsidR="00E90221" w:rsidRPr="00E90221">
        <w:rPr>
          <w:bCs/>
          <w:szCs w:val="22"/>
        </w:rPr>
        <w:t xml:space="preserve">, R.J., Shanwal, V.K. and Mandal, M.K. eds., </w:t>
      </w:r>
      <w:r w:rsidR="00E90221" w:rsidRPr="00E90221">
        <w:rPr>
          <w:bCs/>
          <w:szCs w:val="22"/>
        </w:rPr>
        <w:t>2008</w:t>
      </w:r>
      <w:r w:rsidR="00E90221">
        <w:rPr>
          <w:bCs/>
          <w:szCs w:val="22"/>
        </w:rPr>
        <w:t>) Emotionally</w:t>
      </w:r>
      <w:r w:rsidRPr="00CF1AE3">
        <w:rPr>
          <w:bCs/>
          <w:szCs w:val="22"/>
        </w:rPr>
        <w:t xml:space="preserve"> intelligent individuals often </w:t>
      </w:r>
      <w:r w:rsidR="00ED0036">
        <w:rPr>
          <w:bCs/>
          <w:szCs w:val="22"/>
        </w:rPr>
        <w:t xml:space="preserve">perform </w:t>
      </w:r>
      <w:r w:rsidRPr="00CF1AE3">
        <w:rPr>
          <w:bCs/>
          <w:szCs w:val="22"/>
        </w:rPr>
        <w:t>greater resilience, enabling them to maintain effectiveness despite organisational challenges.</w:t>
      </w:r>
      <w:r w:rsidR="00C87EEC">
        <w:rPr>
          <w:bCs/>
          <w:szCs w:val="22"/>
        </w:rPr>
        <w:t xml:space="preserve"> </w:t>
      </w:r>
      <w:r w:rsidRPr="00CF1AE3">
        <w:rPr>
          <w:bCs/>
          <w:szCs w:val="22"/>
        </w:rPr>
        <w:t xml:space="preserve">Whilst emotional intelligence may enhance performance, it is unlikely to compensate for deficiencies in occupational competence. Therefore, emotional </w:t>
      </w:r>
      <w:r w:rsidRPr="00CF1AE3">
        <w:rPr>
          <w:bCs/>
          <w:szCs w:val="22"/>
        </w:rPr>
        <w:lastRenderedPageBreak/>
        <w:t>intelligence should be viewed as a complementary rather than substitute capability within organisational contexts.</w:t>
      </w:r>
      <w:r w:rsidR="00BD333E">
        <w:rPr>
          <w:bCs/>
          <w:szCs w:val="22"/>
        </w:rPr>
        <w:t xml:space="preserve"> </w:t>
      </w:r>
      <w:r w:rsidRPr="00CF1AE3">
        <w:rPr>
          <w:bCs/>
          <w:szCs w:val="22"/>
        </w:rPr>
        <w:t>Effective communication represents organisational effectiveness, influencing employee engagement, collaboration, and operational performance. Emotional intelligence contributes to communication by enhancing individuals’ ability to interpret emotional cues, adapt communication styles, and respond appropriately to interpersonal dynamics.</w:t>
      </w:r>
      <w:r w:rsidR="00BD333E">
        <w:rPr>
          <w:bCs/>
          <w:szCs w:val="22"/>
        </w:rPr>
        <w:t xml:space="preserve"> </w:t>
      </w:r>
      <w:r w:rsidRPr="00CF1AE3">
        <w:rPr>
          <w:bCs/>
          <w:szCs w:val="22"/>
        </w:rPr>
        <w:t>Employees possessing high levels of emotional intelligence are generally more capable of engaging in active listening, demonstrating empathy, and recognising the emotional implications of their communication behaviours. Such competencies facilitate greater mutual understanding and reduce the likelihood of misunderstandings or interpersonal tensions</w:t>
      </w:r>
      <w:r w:rsidR="00422879">
        <w:rPr>
          <w:bCs/>
          <w:szCs w:val="22"/>
        </w:rPr>
        <w:t>, especially now as there may be m</w:t>
      </w:r>
      <w:r w:rsidRPr="00CF1AE3">
        <w:rPr>
          <w:bCs/>
          <w:szCs w:val="22"/>
        </w:rPr>
        <w:t>ultigenerational workplaces, emotionally intelligent communication assumes particular significance. Employees are frequently required to interact with individuals possessing different cultural backgrounds, values, and communication preferences. Empathy and social awareness can therefore support more interactions and contribute to the development of psychologically safe working environments.</w:t>
      </w:r>
      <w:r w:rsidR="004D3D38">
        <w:rPr>
          <w:bCs/>
          <w:szCs w:val="22"/>
        </w:rPr>
        <w:t xml:space="preserve"> C</w:t>
      </w:r>
      <w:r w:rsidRPr="00CF1AE3">
        <w:rPr>
          <w:bCs/>
          <w:szCs w:val="22"/>
        </w:rPr>
        <w:t xml:space="preserve">ommunication effectiveness is influenced by numerous organisational factors beyond emotional intelligence. Structural barriers, organisational hierarchies, technological systems, and cultural </w:t>
      </w:r>
      <w:r w:rsidR="0093287D">
        <w:rPr>
          <w:bCs/>
          <w:szCs w:val="22"/>
        </w:rPr>
        <w:t>differences which</w:t>
      </w:r>
      <w:r w:rsidRPr="00CF1AE3">
        <w:rPr>
          <w:bCs/>
          <w:szCs w:val="22"/>
        </w:rPr>
        <w:t xml:space="preserve"> may shape communication outcomes.</w:t>
      </w:r>
    </w:p>
    <w:p w14:paraId="3FFB2F2A" w14:textId="7E4E9FB1" w:rsidR="0028441E" w:rsidRDefault="00CF1AE3" w:rsidP="00DC42F4">
      <w:pPr>
        <w:spacing w:line="360" w:lineRule="auto"/>
        <w:ind w:left="0" w:firstLine="0"/>
        <w:rPr>
          <w:bCs/>
          <w:szCs w:val="22"/>
        </w:rPr>
      </w:pPr>
      <w:r w:rsidRPr="00CF1AE3">
        <w:rPr>
          <w:bCs/>
          <w:szCs w:val="22"/>
        </w:rPr>
        <w:t xml:space="preserve">Conflict </w:t>
      </w:r>
      <w:r w:rsidR="00435481">
        <w:rPr>
          <w:bCs/>
          <w:szCs w:val="22"/>
        </w:rPr>
        <w:t>is a f</w:t>
      </w:r>
      <w:r w:rsidRPr="00CF1AE3">
        <w:rPr>
          <w:bCs/>
          <w:szCs w:val="22"/>
        </w:rPr>
        <w:t>eature of organisational life, arising from competing interests, divergent perspectives, and resource constraints. The ability to manage conflict constructively is therefore widely regarded as a critical organisational competency.</w:t>
      </w:r>
      <w:r w:rsidR="00AB524E">
        <w:rPr>
          <w:bCs/>
          <w:szCs w:val="22"/>
        </w:rPr>
        <w:t xml:space="preserve"> </w:t>
      </w:r>
      <w:r w:rsidRPr="00CF1AE3">
        <w:rPr>
          <w:bCs/>
          <w:szCs w:val="22"/>
        </w:rPr>
        <w:t xml:space="preserve">Emotional intelligence may </w:t>
      </w:r>
      <w:r w:rsidR="00666F10">
        <w:rPr>
          <w:bCs/>
          <w:szCs w:val="22"/>
        </w:rPr>
        <w:t>help</w:t>
      </w:r>
      <w:r w:rsidRPr="00CF1AE3">
        <w:rPr>
          <w:bCs/>
          <w:szCs w:val="22"/>
        </w:rPr>
        <w:t xml:space="preserve"> conflict resolution by enabling individuals to regulate emotional responses and engage in rational, solution-focused discussions. Employees who demonstrate empathy are more likely to understand opposing viewpoints and identify areas of mutual interest, thereby reducing the potential for destructive conflict escalation.</w:t>
      </w:r>
      <w:r w:rsidR="00CF5112">
        <w:rPr>
          <w:bCs/>
          <w:szCs w:val="22"/>
        </w:rPr>
        <w:t xml:space="preserve"> </w:t>
      </w:r>
      <w:r w:rsidRPr="00CF1AE3">
        <w:rPr>
          <w:bCs/>
          <w:szCs w:val="22"/>
        </w:rPr>
        <w:t xml:space="preserve">Such strategies promote long-term relationship maintenance and support organisational </w:t>
      </w:r>
      <w:r w:rsidR="00B47BB0">
        <w:rPr>
          <w:bCs/>
          <w:szCs w:val="22"/>
        </w:rPr>
        <w:t>possible difficulties.</w:t>
      </w:r>
      <w:r w:rsidR="00AA4C81">
        <w:rPr>
          <w:bCs/>
          <w:szCs w:val="22"/>
        </w:rPr>
        <w:t xml:space="preserve"> T</w:t>
      </w:r>
      <w:r w:rsidRPr="00CF1AE3">
        <w:rPr>
          <w:bCs/>
          <w:szCs w:val="22"/>
        </w:rPr>
        <w:t xml:space="preserve">he relationship between emotional intelligence and conflict management is not </w:t>
      </w:r>
      <w:r w:rsidR="00AA4C81">
        <w:rPr>
          <w:bCs/>
          <w:szCs w:val="22"/>
        </w:rPr>
        <w:t>always</w:t>
      </w:r>
      <w:r w:rsidRPr="00CF1AE3">
        <w:rPr>
          <w:bCs/>
          <w:szCs w:val="22"/>
        </w:rPr>
        <w:t xml:space="preserve"> positive. In some circumstances, emotionally skilled individuals may utilise emotional awareness strategically to influence or manipulate others. </w:t>
      </w:r>
      <w:r w:rsidR="00DC42F4">
        <w:rPr>
          <w:bCs/>
          <w:szCs w:val="22"/>
        </w:rPr>
        <w:t xml:space="preserve"> </w:t>
      </w:r>
      <w:r w:rsidRPr="00CF1AE3">
        <w:rPr>
          <w:bCs/>
          <w:szCs w:val="22"/>
        </w:rPr>
        <w:t>The association between emotional intelligence and leadership effectiveness represents one of the most extensively researched areas within the emotional intelligence literature.</w:t>
      </w:r>
      <w:r w:rsidR="00DC42F4">
        <w:rPr>
          <w:bCs/>
          <w:szCs w:val="22"/>
        </w:rPr>
        <w:t xml:space="preserve"> </w:t>
      </w:r>
      <w:r w:rsidRPr="00CF1AE3">
        <w:rPr>
          <w:bCs/>
          <w:szCs w:val="22"/>
        </w:rPr>
        <w:t>Emotionally intelligent leaders demonstrate heightened self-awareness, allowing them to understand how their actions influence employee attitudes and behaviours. Through effective self-regulation, leaders can maintain composure during periods of uncertainty and model appropriate behavioural standards for employees.</w:t>
      </w:r>
      <w:r w:rsidR="000B4E9B">
        <w:rPr>
          <w:bCs/>
          <w:szCs w:val="22"/>
        </w:rPr>
        <w:t xml:space="preserve"> </w:t>
      </w:r>
      <w:r w:rsidRPr="00CF1AE3">
        <w:rPr>
          <w:bCs/>
          <w:szCs w:val="22"/>
        </w:rPr>
        <w:t>Empathy also plays a critical role in</w:t>
      </w:r>
      <w:r w:rsidR="00C7510C">
        <w:rPr>
          <w:bCs/>
          <w:szCs w:val="22"/>
        </w:rPr>
        <w:t xml:space="preserve"> </w:t>
      </w:r>
      <w:r w:rsidRPr="00CF1AE3">
        <w:rPr>
          <w:bCs/>
          <w:szCs w:val="22"/>
        </w:rPr>
        <w:t>leadership. As organisations increasingly prioritise diversity, equity, and inclusion, leaders must demonstrate sensitivity towards differing employee experiences and perspectives. Emotionally intelligent leadership can therefore contribute to stronger employee engagement, trust, and psychological safety.</w:t>
      </w:r>
      <w:r w:rsidR="009B6EE6">
        <w:rPr>
          <w:bCs/>
          <w:szCs w:val="22"/>
        </w:rPr>
        <w:t xml:space="preserve"> </w:t>
      </w:r>
      <w:r w:rsidR="009C15B8">
        <w:rPr>
          <w:bCs/>
          <w:szCs w:val="22"/>
        </w:rPr>
        <w:t>Emotional intelligen</w:t>
      </w:r>
      <w:r w:rsidR="00C54185">
        <w:rPr>
          <w:bCs/>
          <w:szCs w:val="22"/>
        </w:rPr>
        <w:t xml:space="preserve">ce management </w:t>
      </w:r>
      <w:r w:rsidR="00C34BA0">
        <w:rPr>
          <w:bCs/>
          <w:szCs w:val="22"/>
        </w:rPr>
        <w:t>-</w:t>
      </w:r>
      <w:r w:rsidRPr="00CF1AE3">
        <w:rPr>
          <w:bCs/>
          <w:szCs w:val="22"/>
        </w:rPr>
        <w:t xml:space="preserve"> decision-</w:t>
      </w:r>
      <w:r w:rsidRPr="00CF1AE3">
        <w:rPr>
          <w:bCs/>
          <w:szCs w:val="22"/>
        </w:rPr>
        <w:lastRenderedPageBreak/>
        <w:t>making processes</w:t>
      </w:r>
      <w:r w:rsidR="00C61D8E">
        <w:rPr>
          <w:bCs/>
          <w:szCs w:val="22"/>
        </w:rPr>
        <w:t xml:space="preserve"> p</w:t>
      </w:r>
      <w:r w:rsidRPr="00CF1AE3">
        <w:rPr>
          <w:bCs/>
          <w:szCs w:val="22"/>
        </w:rPr>
        <w:t>ossessing strong emotional awareness may be better positioned to evaluate stakeholder concerns, anticipate emotional reactions, and consider the broader human implications of organisational decisions</w:t>
      </w:r>
      <w:r w:rsidR="00C759F6">
        <w:rPr>
          <w:bCs/>
          <w:szCs w:val="22"/>
        </w:rPr>
        <w:t xml:space="preserve">, </w:t>
      </w:r>
      <w:r w:rsidRPr="00CF1AE3">
        <w:rPr>
          <w:bCs/>
          <w:szCs w:val="22"/>
        </w:rPr>
        <w:t>ethical decision-making by encouraging consideration of interpersonal consequences and social responsibility.</w:t>
      </w:r>
      <w:r w:rsidR="00C759F6">
        <w:rPr>
          <w:bCs/>
          <w:szCs w:val="22"/>
        </w:rPr>
        <w:t xml:space="preserve"> </w:t>
      </w:r>
      <w:r w:rsidRPr="00CF1AE3">
        <w:rPr>
          <w:bCs/>
          <w:szCs w:val="22"/>
        </w:rPr>
        <w:t xml:space="preserve">Nonetheless, emotional awareness does not guarantee decision quality. </w:t>
      </w:r>
      <w:r w:rsidR="00AE2106">
        <w:rPr>
          <w:bCs/>
          <w:szCs w:val="22"/>
        </w:rPr>
        <w:t>(Abaker</w:t>
      </w:r>
      <w:r w:rsidR="00AE2106" w:rsidRPr="00AE2106">
        <w:rPr>
          <w:bCs/>
          <w:szCs w:val="22"/>
        </w:rPr>
        <w:t>, M., Noureldin, A., Aboueldahab, M., Fakhfakh, A. and Al-Hariry, B., 2025.</w:t>
      </w:r>
      <w:r w:rsidR="00AE2106">
        <w:rPr>
          <w:bCs/>
          <w:szCs w:val="22"/>
        </w:rPr>
        <w:t>)</w:t>
      </w:r>
    </w:p>
    <w:p w14:paraId="60D4A993" w14:textId="77777777" w:rsidR="00C47868" w:rsidRDefault="00C47868" w:rsidP="0028441E">
      <w:pPr>
        <w:spacing w:line="360" w:lineRule="auto"/>
        <w:ind w:left="0" w:firstLine="0"/>
        <w:jc w:val="left"/>
        <w:rPr>
          <w:bCs/>
          <w:szCs w:val="22"/>
        </w:rPr>
      </w:pPr>
    </w:p>
    <w:p w14:paraId="43E56A26" w14:textId="6BC9A7B1" w:rsidR="00C47868" w:rsidRDefault="00C47868" w:rsidP="0028441E">
      <w:pPr>
        <w:spacing w:line="360" w:lineRule="auto"/>
        <w:ind w:left="0" w:firstLine="0"/>
        <w:jc w:val="left"/>
        <w:rPr>
          <w:b/>
          <w:bCs/>
          <w:szCs w:val="22"/>
        </w:rPr>
      </w:pPr>
      <w:r w:rsidRPr="00C47868">
        <w:rPr>
          <w:b/>
          <w:bCs/>
          <w:szCs w:val="22"/>
        </w:rPr>
        <w:t>Managing a Multigenerational Workforce</w:t>
      </w:r>
    </w:p>
    <w:p w14:paraId="5DFAEB21" w14:textId="77777777" w:rsidR="00C47868" w:rsidRPr="00055C5B" w:rsidRDefault="00C47868" w:rsidP="0028441E">
      <w:pPr>
        <w:spacing w:line="360" w:lineRule="auto"/>
        <w:ind w:left="0" w:firstLine="0"/>
        <w:jc w:val="left"/>
        <w:rPr>
          <w:bCs/>
          <w:szCs w:val="22"/>
        </w:rPr>
      </w:pPr>
    </w:p>
    <w:p w14:paraId="224D3986" w14:textId="77777777" w:rsidR="0028441E" w:rsidRPr="0028441E" w:rsidRDefault="0028441E" w:rsidP="0028441E">
      <w:pPr>
        <w:spacing w:line="360" w:lineRule="auto"/>
        <w:ind w:left="0" w:firstLine="0"/>
        <w:jc w:val="left"/>
        <w:rPr>
          <w:bCs/>
          <w:szCs w:val="22"/>
        </w:rPr>
      </w:pPr>
      <w:r w:rsidRPr="0028441E">
        <w:rPr>
          <w:bCs/>
          <w:szCs w:val="22"/>
        </w:rPr>
        <w:t>Generation X generally refers to individuals born between approximately 1965 and 1980. This generation entered employment during a period characterised by economic uncertainty, organisational restructuring, and increasing workforce participation among dual-income households. Consequently, Generation X employees are frequently associated with independence, self-reliance, adaptability, and a pragmatic approach to work.</w:t>
      </w:r>
    </w:p>
    <w:p w14:paraId="1881261F" w14:textId="08B0BE28" w:rsidR="0028441E" w:rsidRPr="0028441E" w:rsidRDefault="0028441E" w:rsidP="00055C5B">
      <w:pPr>
        <w:spacing w:line="360" w:lineRule="auto"/>
        <w:ind w:left="0" w:firstLine="0"/>
        <w:jc w:val="left"/>
        <w:rPr>
          <w:b/>
          <w:bCs/>
          <w:szCs w:val="22"/>
        </w:rPr>
      </w:pPr>
      <w:r w:rsidRPr="0028441E">
        <w:rPr>
          <w:bCs/>
          <w:szCs w:val="22"/>
        </w:rPr>
        <w:t xml:space="preserve">Research suggests that Generation X employees often value autonomy and flexibility within the workplace. Having witnessed organisational downsizing and changing employment relationships during their formative years, many individuals within this cohort tend to prioritise job security while simultaneously maintaining a degree of scepticism towards traditional organisational loyalty. They are often motivated by opportunities for professional development, meaningful work, and a healthy balance between professional and personal </w:t>
      </w:r>
      <w:r w:rsidR="00055C5B" w:rsidRPr="0028441E">
        <w:rPr>
          <w:bCs/>
          <w:szCs w:val="22"/>
        </w:rPr>
        <w:t>responsibilities. Generation</w:t>
      </w:r>
      <w:r w:rsidRPr="0028441E">
        <w:rPr>
          <w:bCs/>
          <w:szCs w:val="22"/>
        </w:rPr>
        <w:t xml:space="preserve"> X employees generally demonstrate comfort with both traditional and digital communication methods. They typically value direct, transparent communication and may prefer face-to-face discussions when addressing complex issues or workplace concerns.</w:t>
      </w:r>
    </w:p>
    <w:p w14:paraId="767ED55C" w14:textId="2568F029" w:rsidR="0028441E" w:rsidRPr="0028441E" w:rsidRDefault="0028441E" w:rsidP="0028441E">
      <w:pPr>
        <w:spacing w:line="360" w:lineRule="auto"/>
        <w:ind w:left="0" w:firstLine="0"/>
        <w:jc w:val="left"/>
        <w:rPr>
          <w:bCs/>
          <w:szCs w:val="22"/>
        </w:rPr>
      </w:pPr>
      <w:r w:rsidRPr="0028441E">
        <w:rPr>
          <w:bCs/>
          <w:szCs w:val="22"/>
        </w:rPr>
        <w:t xml:space="preserve">Generation Y, commonly referred to as Millennials, generally includes individuals born between approximately 1981 and 1996. This </w:t>
      </w:r>
      <w:r w:rsidR="006F48CA" w:rsidRPr="0028441E">
        <w:rPr>
          <w:bCs/>
          <w:szCs w:val="22"/>
        </w:rPr>
        <w:t>entered period</w:t>
      </w:r>
      <w:r w:rsidRPr="0028441E">
        <w:rPr>
          <w:bCs/>
          <w:szCs w:val="22"/>
        </w:rPr>
        <w:t xml:space="preserve"> of rapid technological advancement, globalisation, and expanding access to higher education. Millennials are frequently described as technologically competent, collaborative, and purpose-driven employees.</w:t>
      </w:r>
      <w:r w:rsidR="002211D7">
        <w:rPr>
          <w:bCs/>
          <w:szCs w:val="22"/>
        </w:rPr>
        <w:t xml:space="preserve"> An </w:t>
      </w:r>
      <w:r w:rsidR="001A0319">
        <w:rPr>
          <w:bCs/>
          <w:szCs w:val="22"/>
        </w:rPr>
        <w:t>often-noticed</w:t>
      </w:r>
      <w:r w:rsidR="002211D7">
        <w:rPr>
          <w:bCs/>
          <w:szCs w:val="22"/>
        </w:rPr>
        <w:t xml:space="preserve"> chara</w:t>
      </w:r>
      <w:r w:rsidR="009C0EA5">
        <w:rPr>
          <w:bCs/>
          <w:szCs w:val="22"/>
        </w:rPr>
        <w:t xml:space="preserve">cteristic of </w:t>
      </w:r>
      <w:r w:rsidRPr="0028441E">
        <w:rPr>
          <w:bCs/>
          <w:szCs w:val="22"/>
        </w:rPr>
        <w:t>Millennials is their desire for meaningful work and continuous feedback. Unlike previous generations that may have accepted hierarchical management structures, Millennials frequently seek regular communication, professional development opportunities, and active involvement in decision-making processes. Research indicates that they are more likely to prioritise organisational values, workplace culture, and opportunities for career progression when evaluating employment opportunities.</w:t>
      </w:r>
    </w:p>
    <w:p w14:paraId="7ACC27C6" w14:textId="77777777" w:rsidR="0028441E" w:rsidRPr="0028441E" w:rsidRDefault="0028441E" w:rsidP="0028441E">
      <w:pPr>
        <w:spacing w:line="360" w:lineRule="auto"/>
        <w:ind w:left="0" w:firstLine="0"/>
        <w:jc w:val="left"/>
        <w:rPr>
          <w:bCs/>
          <w:szCs w:val="22"/>
        </w:rPr>
      </w:pPr>
      <w:r w:rsidRPr="0028441E">
        <w:rPr>
          <w:bCs/>
          <w:szCs w:val="22"/>
        </w:rPr>
        <w:t xml:space="preserve">Millennials are also strongly associated with work-life integration rather than traditional notions of work-life balance. Flexible working arrangements, remote working opportunities, </w:t>
      </w:r>
      <w:r w:rsidRPr="0028441E">
        <w:rPr>
          <w:bCs/>
          <w:szCs w:val="22"/>
        </w:rPr>
        <w:lastRenderedPageBreak/>
        <w:t>and organisational support for employee well-being are often viewed as significant factors influencing job satisfaction and retention within this cohort.</w:t>
      </w:r>
    </w:p>
    <w:p w14:paraId="0A894C9A" w14:textId="4B0E319D" w:rsidR="0028441E" w:rsidRPr="00055C5B" w:rsidRDefault="0028441E" w:rsidP="0028441E">
      <w:pPr>
        <w:spacing w:line="360" w:lineRule="auto"/>
        <w:ind w:left="0" w:firstLine="0"/>
        <w:jc w:val="left"/>
        <w:rPr>
          <w:bCs/>
          <w:szCs w:val="22"/>
        </w:rPr>
      </w:pPr>
      <w:r w:rsidRPr="0028441E">
        <w:rPr>
          <w:bCs/>
          <w:szCs w:val="22"/>
        </w:rPr>
        <w:t xml:space="preserve">From a communication perspective, Millennials generally favour collaborative approaches and are highly comfortable using digital communication technologies. </w:t>
      </w:r>
    </w:p>
    <w:p w14:paraId="26D78C43" w14:textId="77777777" w:rsidR="00055C5B" w:rsidRDefault="0028441E" w:rsidP="0028441E">
      <w:pPr>
        <w:spacing w:line="360" w:lineRule="auto"/>
        <w:ind w:left="0" w:firstLine="0"/>
        <w:jc w:val="left"/>
        <w:rPr>
          <w:bCs/>
          <w:szCs w:val="22"/>
        </w:rPr>
      </w:pPr>
      <w:r w:rsidRPr="0028441E">
        <w:rPr>
          <w:bCs/>
          <w:szCs w:val="22"/>
        </w:rPr>
        <w:t>Generation Z typically comprises individuals born from approximately 1997 onwards. As the first generation to grow up entirely within a digitally connected environment, Generation Z is frequently described as technologically sophisticated, highly adaptable, and socially conscious.</w:t>
      </w:r>
      <w:r w:rsidR="00F56DFB">
        <w:rPr>
          <w:bCs/>
          <w:szCs w:val="22"/>
        </w:rPr>
        <w:t xml:space="preserve"> Even so </w:t>
      </w:r>
      <w:r w:rsidRPr="0028441E">
        <w:rPr>
          <w:bCs/>
          <w:szCs w:val="22"/>
        </w:rPr>
        <w:t xml:space="preserve">Generation Z employees value authenticity, diversity, inclusion, and organisational transparency. </w:t>
      </w:r>
      <w:r w:rsidR="004F6A0B">
        <w:rPr>
          <w:bCs/>
          <w:szCs w:val="22"/>
        </w:rPr>
        <w:t>E</w:t>
      </w:r>
      <w:r w:rsidRPr="0028441E">
        <w:rPr>
          <w:bCs/>
          <w:szCs w:val="22"/>
        </w:rPr>
        <w:t xml:space="preserve">mployers </w:t>
      </w:r>
      <w:r w:rsidR="004F6A0B">
        <w:rPr>
          <w:bCs/>
          <w:szCs w:val="22"/>
        </w:rPr>
        <w:t xml:space="preserve">in this generation like </w:t>
      </w:r>
      <w:r w:rsidRPr="0028441E">
        <w:rPr>
          <w:bCs/>
          <w:szCs w:val="22"/>
        </w:rPr>
        <w:t>to demonstrate commitment to social responsibility, environmental sustainability, and employee well-being. Communication preferences among Generation Z employees are strongly influenced by digital technologies. Instant communication platforms, collaborative software, and digital learning environments are generally familiar and preferred methods of engagement</w:t>
      </w:r>
      <w:r w:rsidR="000F34A5">
        <w:rPr>
          <w:bCs/>
          <w:szCs w:val="22"/>
        </w:rPr>
        <w:t>, with s</w:t>
      </w:r>
      <w:r w:rsidRPr="0028441E">
        <w:rPr>
          <w:bCs/>
          <w:szCs w:val="22"/>
        </w:rPr>
        <w:t>ome studies suggest</w:t>
      </w:r>
      <w:r w:rsidR="000F34A5">
        <w:rPr>
          <w:bCs/>
          <w:szCs w:val="22"/>
        </w:rPr>
        <w:t>ing</w:t>
      </w:r>
      <w:r w:rsidRPr="0028441E">
        <w:rPr>
          <w:bCs/>
          <w:szCs w:val="22"/>
        </w:rPr>
        <w:t xml:space="preserve"> that reliance on digital communication may occasionally create challenges in relation to interpersonal communication and conflict resolution within traditional workplace environments</w:t>
      </w:r>
      <w:r w:rsidR="00606E28">
        <w:rPr>
          <w:bCs/>
          <w:szCs w:val="22"/>
        </w:rPr>
        <w:t xml:space="preserve"> possibilities.</w:t>
      </w:r>
      <w:r w:rsidR="00AE65BF">
        <w:rPr>
          <w:bCs/>
          <w:szCs w:val="22"/>
        </w:rPr>
        <w:t xml:space="preserve"> </w:t>
      </w:r>
      <w:r w:rsidRPr="0028441E">
        <w:rPr>
          <w:bCs/>
          <w:szCs w:val="22"/>
        </w:rPr>
        <w:t xml:space="preserve">As with other generational categories, caution must be exercised when attributing </w:t>
      </w:r>
      <w:proofErr w:type="gramStart"/>
      <w:r w:rsidRPr="0028441E">
        <w:rPr>
          <w:bCs/>
          <w:szCs w:val="22"/>
        </w:rPr>
        <w:t>particular characteristics</w:t>
      </w:r>
      <w:proofErr w:type="gramEnd"/>
      <w:r w:rsidRPr="0028441E">
        <w:rPr>
          <w:bCs/>
          <w:szCs w:val="22"/>
        </w:rPr>
        <w:t xml:space="preserve"> to all members of Generation Z. </w:t>
      </w:r>
    </w:p>
    <w:p w14:paraId="4662E3CF" w14:textId="06077A04" w:rsidR="0028441E" w:rsidRPr="0028441E" w:rsidRDefault="0028441E" w:rsidP="0028441E">
      <w:pPr>
        <w:spacing w:line="360" w:lineRule="auto"/>
        <w:ind w:left="0" w:firstLine="0"/>
        <w:jc w:val="left"/>
        <w:rPr>
          <w:bCs/>
          <w:szCs w:val="22"/>
        </w:rPr>
      </w:pPr>
      <w:r w:rsidRPr="0028441E">
        <w:rPr>
          <w:bCs/>
          <w:szCs w:val="22"/>
        </w:rPr>
        <w:t>Generational diversity can significantly influence organisational effectiveness. Differences in values, communication styles, motivation, and technological adaptability may either enhance organisational performance or contribute to workplace challenges depending on how effectively they are managed.</w:t>
      </w:r>
      <w:r w:rsidR="00897BDD">
        <w:rPr>
          <w:bCs/>
          <w:szCs w:val="22"/>
        </w:rPr>
        <w:t xml:space="preserve"> </w:t>
      </w:r>
      <w:r w:rsidR="00C31C67">
        <w:rPr>
          <w:bCs/>
          <w:szCs w:val="22"/>
        </w:rPr>
        <w:t>(</w:t>
      </w:r>
      <w:r w:rsidR="00C31C67" w:rsidRPr="00C31C67">
        <w:rPr>
          <w:bCs/>
          <w:szCs w:val="22"/>
        </w:rPr>
        <w:t>Berkup, S.B., 2014.</w:t>
      </w:r>
      <w:r w:rsidR="00C31C67">
        <w:rPr>
          <w:bCs/>
          <w:szCs w:val="22"/>
        </w:rPr>
        <w:t>)</w:t>
      </w:r>
    </w:p>
    <w:p w14:paraId="5ACA5D88" w14:textId="77777777" w:rsidR="0028441E" w:rsidRPr="0028441E" w:rsidRDefault="0028441E" w:rsidP="0028441E">
      <w:pPr>
        <w:spacing w:line="360" w:lineRule="auto"/>
        <w:ind w:left="0" w:firstLine="0"/>
        <w:jc w:val="left"/>
        <w:rPr>
          <w:bCs/>
          <w:szCs w:val="22"/>
        </w:rPr>
      </w:pPr>
      <w:r w:rsidRPr="0028441E">
        <w:rPr>
          <w:bCs/>
          <w:szCs w:val="22"/>
        </w:rPr>
        <w:t>Communication represents one of the most frequently cited areas of generational tension. For example, Generation X employees may prefer direct interpersonal communication, whereas Millennials and Generation Z employees may demonstrate greater preference for digital communication platforms. These differences may contribute to misunderstandings, reduced collaboration, or perceptions of ineffective communication if not appropriately addressed.</w:t>
      </w:r>
    </w:p>
    <w:p w14:paraId="428C864A" w14:textId="497C6ACF" w:rsidR="0028441E" w:rsidRPr="00196B70" w:rsidRDefault="0028441E" w:rsidP="00196B70">
      <w:pPr>
        <w:spacing w:line="360" w:lineRule="auto"/>
        <w:ind w:left="0" w:firstLine="0"/>
        <w:jc w:val="left"/>
        <w:rPr>
          <w:bCs/>
          <w:szCs w:val="22"/>
        </w:rPr>
      </w:pPr>
      <w:r w:rsidRPr="0028441E">
        <w:rPr>
          <w:bCs/>
          <w:szCs w:val="22"/>
        </w:rPr>
        <w:t>Motivational factors also vary across generational groups. Whilst Generation X employees may place greater emphasis on autonomy and stability, Millennials and Generation Z employees often prioritise development opportunities, flexibility, organisational purpose, and employee well-being. Failure to recognise these differing expectations may negatively affect employee engagement, productivity, and retention.</w:t>
      </w:r>
      <w:r w:rsidR="00C85177">
        <w:rPr>
          <w:bCs/>
          <w:szCs w:val="22"/>
        </w:rPr>
        <w:t xml:space="preserve"> </w:t>
      </w:r>
      <w:r w:rsidRPr="0028441E">
        <w:rPr>
          <w:bCs/>
          <w:szCs w:val="22"/>
        </w:rPr>
        <w:t xml:space="preserve">Technological adaptability represents both an opportunity and a challenge for organisations. Younger generations frequently bring advanced digital capabilities and innovative perspectives that can enhance organisational agility and competitiveness. Simultaneously, experienced employees contribute valuable organisational knowledge, professional expertise, and strategic insight. Organisations that </w:t>
      </w:r>
      <w:r w:rsidRPr="0028441E">
        <w:rPr>
          <w:bCs/>
          <w:szCs w:val="22"/>
        </w:rPr>
        <w:lastRenderedPageBreak/>
        <w:t xml:space="preserve">successfully integrate these complementary strengths are often better positioned to achieve sustainable performance </w:t>
      </w:r>
      <w:r w:rsidR="00B176B3" w:rsidRPr="0028441E">
        <w:rPr>
          <w:bCs/>
          <w:szCs w:val="22"/>
        </w:rPr>
        <w:t>outcomes</w:t>
      </w:r>
      <w:r w:rsidR="00B176B3">
        <w:rPr>
          <w:bCs/>
          <w:szCs w:val="22"/>
        </w:rPr>
        <w:t>. (</w:t>
      </w:r>
      <w:r w:rsidR="00B176B3" w:rsidRPr="00B176B3">
        <w:rPr>
          <w:color w:val="222222"/>
          <w:sz w:val="20"/>
          <w:szCs w:val="20"/>
          <w:shd w:val="clear" w:color="auto" w:fill="FFFFFF"/>
        </w:rPr>
        <w:t>Bartels</w:t>
      </w:r>
      <w:r w:rsidR="00B176B3" w:rsidRPr="00B176B3">
        <w:rPr>
          <w:bCs/>
          <w:szCs w:val="22"/>
        </w:rPr>
        <w:t>, M.E., 2025.</w:t>
      </w:r>
      <w:r w:rsidR="00B176B3">
        <w:rPr>
          <w:bCs/>
          <w:szCs w:val="22"/>
        </w:rPr>
        <w:t>)</w:t>
      </w:r>
    </w:p>
    <w:p w14:paraId="44086CA4" w14:textId="0EF4E984" w:rsidR="0028441E" w:rsidRDefault="0028441E" w:rsidP="0028441E">
      <w:pPr>
        <w:spacing w:line="360" w:lineRule="auto"/>
        <w:ind w:left="0" w:firstLine="0"/>
        <w:jc w:val="left"/>
        <w:rPr>
          <w:bCs/>
          <w:szCs w:val="22"/>
        </w:rPr>
      </w:pPr>
      <w:r w:rsidRPr="0028441E">
        <w:rPr>
          <w:bCs/>
          <w:szCs w:val="22"/>
        </w:rPr>
        <w:t>Mindfulness has gained increasing attention within organisational settings as a means of enhancing self-awareness, emotional regulation, and interpersonal effectiveness. Defined as the practice of maintaining conscious awareness of present-moment experiences without judgement, mindfulness can support managers in responding more effectively to workplace diversity.</w:t>
      </w:r>
      <w:r w:rsidR="00B176B3">
        <w:rPr>
          <w:bCs/>
          <w:szCs w:val="22"/>
        </w:rPr>
        <w:t xml:space="preserve"> </w:t>
      </w:r>
      <w:r w:rsidRPr="0028441E">
        <w:rPr>
          <w:bCs/>
          <w:szCs w:val="22"/>
        </w:rPr>
        <w:t>Mindful leadership encourages active listening, thoughtful decision-making, and reduced reliance on assumptions or stereotypes. When managing a multigenerational workforce, mindfulness enables leaders to approach employee differences with curiosity and openness rather than judgement</w:t>
      </w:r>
      <w:r w:rsidR="00895389">
        <w:rPr>
          <w:bCs/>
          <w:szCs w:val="22"/>
        </w:rPr>
        <w:t xml:space="preserve"> and </w:t>
      </w:r>
      <w:r w:rsidRPr="0028441E">
        <w:rPr>
          <w:bCs/>
          <w:szCs w:val="22"/>
        </w:rPr>
        <w:t>can contribute to psychological safety by encouraging respectful communication and reducing reactive behaviours during workplace disagreements.</w:t>
      </w:r>
      <w:r w:rsidR="005C6D44">
        <w:rPr>
          <w:bCs/>
          <w:szCs w:val="22"/>
        </w:rPr>
        <w:t xml:space="preserve"> </w:t>
      </w:r>
      <w:r w:rsidRPr="0028441E">
        <w:rPr>
          <w:bCs/>
          <w:szCs w:val="22"/>
        </w:rPr>
        <w:t>Employees who feel heard, respected, and valued are more likely to engage positively with colleagues from different generational backgrounds</w:t>
      </w:r>
      <w:r w:rsidR="005C6D44">
        <w:rPr>
          <w:bCs/>
          <w:szCs w:val="22"/>
        </w:rPr>
        <w:t xml:space="preserve">. </w:t>
      </w:r>
      <w:r w:rsidRPr="0028441E">
        <w:rPr>
          <w:bCs/>
          <w:szCs w:val="22"/>
        </w:rPr>
        <w:t>From a recruitment and retention perspective, mindfulness can also support fairer decision-making processes by encouraging managers to evaluate candidates and employees based on competencies and potential rather than unconscious age-related assumptions.</w:t>
      </w:r>
      <w:r w:rsidR="00B53F61">
        <w:rPr>
          <w:bCs/>
          <w:szCs w:val="22"/>
        </w:rPr>
        <w:t xml:space="preserve"> (</w:t>
      </w:r>
      <w:r w:rsidR="00B53F61" w:rsidRPr="00B53F61">
        <w:rPr>
          <w:bCs/>
          <w:szCs w:val="22"/>
        </w:rPr>
        <w:t>DHAND, S., KANWAL, P. and KAUR, G., 2025</w:t>
      </w:r>
      <w:r w:rsidR="00B53F61">
        <w:rPr>
          <w:bCs/>
          <w:szCs w:val="22"/>
        </w:rPr>
        <w:t>)</w:t>
      </w:r>
    </w:p>
    <w:p w14:paraId="2788AD97" w14:textId="77777777" w:rsidR="00D038C6" w:rsidRDefault="00D038C6" w:rsidP="0067109E">
      <w:pPr>
        <w:spacing w:line="360" w:lineRule="auto"/>
        <w:ind w:left="0" w:firstLine="0"/>
        <w:jc w:val="left"/>
        <w:rPr>
          <w:b/>
          <w:bCs/>
          <w:szCs w:val="22"/>
        </w:rPr>
      </w:pPr>
    </w:p>
    <w:p w14:paraId="23F73C77" w14:textId="77AC4965" w:rsidR="0067109E" w:rsidRPr="0067109E" w:rsidRDefault="0067109E" w:rsidP="0067109E">
      <w:pPr>
        <w:spacing w:line="360" w:lineRule="auto"/>
        <w:ind w:left="0" w:firstLine="0"/>
        <w:jc w:val="left"/>
        <w:rPr>
          <w:bCs/>
          <w:szCs w:val="22"/>
        </w:rPr>
      </w:pPr>
      <w:r w:rsidRPr="0067109E">
        <w:rPr>
          <w:bCs/>
          <w:szCs w:val="22"/>
        </w:rPr>
        <w:t>Emotional intelligence plays an important role in helping managers effectively lead a workforce made up of different generations. As organisations increasingly employ Generation X, Millennials, and Generation Z employees, managers must be able to understand and respond to a wide range of values, expectations, communication styles, and workplace preferences. Emotional intelligence provides a useful framework for managing these differences and creating a more inclusive and productive working environment.</w:t>
      </w:r>
    </w:p>
    <w:p w14:paraId="2BA2417A" w14:textId="7EEBA8CF" w:rsidR="0067109E" w:rsidRPr="0067109E" w:rsidRDefault="0067109E" w:rsidP="0067109E">
      <w:pPr>
        <w:spacing w:line="360" w:lineRule="auto"/>
        <w:ind w:left="0" w:firstLine="0"/>
        <w:jc w:val="left"/>
        <w:rPr>
          <w:bCs/>
          <w:szCs w:val="22"/>
        </w:rPr>
      </w:pPr>
      <w:r w:rsidRPr="0067109E">
        <w:rPr>
          <w:bCs/>
          <w:szCs w:val="22"/>
        </w:rPr>
        <w:t>One of the most important aspects of emotional intelligence is empathy. Empathy allows managers to understand the perspectives, experiences, and concerns of employees from different generational backgrounds. Each generation has been shaped by different social, economic, and technological experiences, which can influence how they approach work. For example, Generation X employees may value independence and job stability, while Millennials and Generation Z employees may place greater importance on flexibility, career development, and regular feedback. By showing empathy, managers can better understand these differing expectations and respond in ways that support individual employees while maintaining team cohesion.</w:t>
      </w:r>
      <w:r w:rsidR="00E0768F">
        <w:rPr>
          <w:bCs/>
          <w:szCs w:val="22"/>
        </w:rPr>
        <w:t xml:space="preserve"> </w:t>
      </w:r>
      <w:r w:rsidRPr="0067109E">
        <w:rPr>
          <w:bCs/>
          <w:szCs w:val="22"/>
        </w:rPr>
        <w:t>This can help ensure that recruitment, promotion, training, and performance management processes remain fair and inclusive.</w:t>
      </w:r>
      <w:r w:rsidR="004E1D73">
        <w:rPr>
          <w:bCs/>
          <w:szCs w:val="22"/>
        </w:rPr>
        <w:t xml:space="preserve"> </w:t>
      </w:r>
      <w:r w:rsidRPr="0067109E">
        <w:rPr>
          <w:bCs/>
          <w:szCs w:val="22"/>
        </w:rPr>
        <w:t xml:space="preserve">Another important benefit of emotional intelligence is the ability to adapt communication and leadership styles to meet the needs of different employees. Not all employees respond to the same management approach. Some may prefer regular guidance and feedback, while others may value greater </w:t>
      </w:r>
      <w:r w:rsidRPr="0067109E">
        <w:rPr>
          <w:bCs/>
          <w:szCs w:val="22"/>
        </w:rPr>
        <w:lastRenderedPageBreak/>
        <w:t>autonomy and independence. Emotionally intelligent managers recognise these differences and adjust their approach accordingly. This flexibility can improve working relationships, increase employee satisfaction, and help employees feel valued within the organisation.</w:t>
      </w:r>
      <w:r w:rsidR="004E1D73">
        <w:rPr>
          <w:bCs/>
          <w:szCs w:val="22"/>
        </w:rPr>
        <w:t xml:space="preserve"> </w:t>
      </w:r>
      <w:r w:rsidRPr="0067109E">
        <w:rPr>
          <w:bCs/>
          <w:szCs w:val="22"/>
        </w:rPr>
        <w:t xml:space="preserve">Emotional intelligence also contributes to more effective conflict management. Differences in communication preferences, work styles, and expectations can sometimes lead to misunderstandings between generations. </w:t>
      </w:r>
      <w:r w:rsidR="008B0C73">
        <w:rPr>
          <w:bCs/>
          <w:szCs w:val="22"/>
        </w:rPr>
        <w:t>C</w:t>
      </w:r>
      <w:r w:rsidRPr="0067109E">
        <w:rPr>
          <w:bCs/>
          <w:szCs w:val="22"/>
        </w:rPr>
        <w:t>onflicts can often be resolved before they negatively affect team performance or workplace relationships.</w:t>
      </w:r>
    </w:p>
    <w:p w14:paraId="0AB6C05D" w14:textId="77777777" w:rsidR="0067109E" w:rsidRPr="0067109E" w:rsidRDefault="0067109E" w:rsidP="0067109E">
      <w:pPr>
        <w:spacing w:line="360" w:lineRule="auto"/>
        <w:ind w:left="0" w:firstLine="0"/>
        <w:jc w:val="left"/>
        <w:rPr>
          <w:bCs/>
          <w:szCs w:val="22"/>
        </w:rPr>
      </w:pPr>
      <w:r w:rsidRPr="0067109E">
        <w:rPr>
          <w:bCs/>
          <w:szCs w:val="22"/>
        </w:rPr>
        <w:t>Furthermore, emotionally intelligent leadership helps create a workplace culture built on trust, respect, and psychological safety. When employees feel comfortable expressing their opinions, asking questions, and sharing ideas without fear of criticism, they are more likely to engage positively with colleagues and contribute to organisational success. Open communication and mutual respect are particularly important within multigenerational teams, where diverse perspectives can become a valuable source of learning and innovation.</w:t>
      </w:r>
    </w:p>
    <w:p w14:paraId="1FFE5780" w14:textId="77777777" w:rsidR="0067109E" w:rsidRPr="0067109E" w:rsidRDefault="0067109E" w:rsidP="0067109E">
      <w:pPr>
        <w:spacing w:line="360" w:lineRule="auto"/>
        <w:ind w:left="0" w:firstLine="0"/>
        <w:jc w:val="left"/>
        <w:rPr>
          <w:bCs/>
          <w:szCs w:val="22"/>
        </w:rPr>
      </w:pPr>
      <w:r w:rsidRPr="0067109E">
        <w:rPr>
          <w:bCs/>
          <w:szCs w:val="22"/>
        </w:rPr>
        <w:t>Overall, emotional intelligence enables managers to understand and respond effectively to the needs of a diverse workforce. By demonstrating empathy, self-awareness, adaptability, and strong interpersonal skills, managers can foster collaboration, improve employee engagement, and create a more inclusive environment in which employees from all generations can perform successfully and contribute to organisational goals.</w:t>
      </w:r>
    </w:p>
    <w:p w14:paraId="2BF6C7C5" w14:textId="77777777" w:rsidR="005501B2" w:rsidRPr="0028441E" w:rsidRDefault="005501B2" w:rsidP="0028441E">
      <w:pPr>
        <w:spacing w:line="360" w:lineRule="auto"/>
        <w:ind w:left="0" w:firstLine="0"/>
        <w:jc w:val="left"/>
        <w:rPr>
          <w:bCs/>
          <w:szCs w:val="22"/>
        </w:rPr>
      </w:pPr>
    </w:p>
    <w:p w14:paraId="1D079DFB" w14:textId="0BB9988D" w:rsidR="00DA65B8" w:rsidRDefault="00F73F9C" w:rsidP="007E59B3">
      <w:pPr>
        <w:spacing w:line="360" w:lineRule="auto"/>
        <w:ind w:left="0" w:firstLine="0"/>
        <w:rPr>
          <w:b/>
          <w:szCs w:val="22"/>
        </w:rPr>
      </w:pPr>
      <w:r>
        <w:rPr>
          <w:b/>
          <w:szCs w:val="22"/>
        </w:rPr>
        <w:t>References</w:t>
      </w:r>
    </w:p>
    <w:p w14:paraId="1ECE55B5" w14:textId="77777777" w:rsidR="00F73F9C" w:rsidRDefault="00F73F9C" w:rsidP="007E59B3">
      <w:pPr>
        <w:spacing w:line="360" w:lineRule="auto"/>
        <w:ind w:left="0" w:firstLine="0"/>
        <w:rPr>
          <w:b/>
          <w:szCs w:val="22"/>
        </w:rPr>
      </w:pPr>
    </w:p>
    <w:p w14:paraId="568EF455" w14:textId="2B1785F3" w:rsidR="00F73F9C" w:rsidRDefault="009A10A1" w:rsidP="007E59B3">
      <w:pPr>
        <w:spacing w:line="360" w:lineRule="auto"/>
        <w:ind w:left="0" w:firstLine="0"/>
        <w:rPr>
          <w:bCs/>
          <w:szCs w:val="22"/>
        </w:rPr>
      </w:pPr>
      <w:r w:rsidRPr="009A10A1">
        <w:rPr>
          <w:bCs/>
          <w:szCs w:val="22"/>
        </w:rPr>
        <w:t>Kanesan, P. and Fauzan, N., 2019. Models of emotional intelligence: A review. </w:t>
      </w:r>
      <w:r w:rsidRPr="009A10A1">
        <w:rPr>
          <w:bCs/>
          <w:i/>
          <w:iCs/>
          <w:szCs w:val="22"/>
        </w:rPr>
        <w:t>e-Bangi</w:t>
      </w:r>
      <w:r w:rsidRPr="009A10A1">
        <w:rPr>
          <w:bCs/>
          <w:szCs w:val="22"/>
        </w:rPr>
        <w:t>, </w:t>
      </w:r>
      <w:r w:rsidRPr="009A10A1">
        <w:rPr>
          <w:bCs/>
          <w:i/>
          <w:iCs/>
          <w:szCs w:val="22"/>
        </w:rPr>
        <w:t>16</w:t>
      </w:r>
      <w:r w:rsidRPr="009A10A1">
        <w:rPr>
          <w:bCs/>
          <w:szCs w:val="22"/>
        </w:rPr>
        <w:t>, pp.1-9.</w:t>
      </w:r>
    </w:p>
    <w:p w14:paraId="68FE3D86" w14:textId="77777777" w:rsidR="003A4125" w:rsidRDefault="003A4125" w:rsidP="007E59B3">
      <w:pPr>
        <w:spacing w:line="360" w:lineRule="auto"/>
        <w:ind w:left="0" w:firstLine="0"/>
        <w:rPr>
          <w:bCs/>
          <w:szCs w:val="22"/>
        </w:rPr>
      </w:pPr>
    </w:p>
    <w:p w14:paraId="0DB94949" w14:textId="297185BB" w:rsidR="00D96223" w:rsidRDefault="00D96223" w:rsidP="007E59B3">
      <w:pPr>
        <w:spacing w:line="360" w:lineRule="auto"/>
        <w:ind w:left="0" w:firstLine="0"/>
        <w:rPr>
          <w:bCs/>
          <w:szCs w:val="22"/>
        </w:rPr>
      </w:pPr>
      <w:r w:rsidRPr="00D96223">
        <w:rPr>
          <w:bCs/>
          <w:szCs w:val="22"/>
        </w:rPr>
        <w:t>Emmerling, R.J., Shanwal, V.K. and Mandal, M.K. eds., 2008. </w:t>
      </w:r>
      <w:r w:rsidRPr="00D96223">
        <w:rPr>
          <w:bCs/>
          <w:i/>
          <w:iCs/>
          <w:szCs w:val="22"/>
        </w:rPr>
        <w:t>Emotional intelligence: Theoretical and cultural perspectives</w:t>
      </w:r>
      <w:r w:rsidRPr="00D96223">
        <w:rPr>
          <w:bCs/>
          <w:szCs w:val="22"/>
        </w:rPr>
        <w:t>. Nova Publishers.</w:t>
      </w:r>
    </w:p>
    <w:p w14:paraId="3EAF6D70" w14:textId="77777777" w:rsidR="003A4125" w:rsidRDefault="003A4125" w:rsidP="007E59B3">
      <w:pPr>
        <w:spacing w:line="360" w:lineRule="auto"/>
        <w:ind w:left="0" w:firstLine="0"/>
        <w:rPr>
          <w:bCs/>
          <w:szCs w:val="22"/>
        </w:rPr>
      </w:pPr>
    </w:p>
    <w:p w14:paraId="368B2912" w14:textId="4F701DCA" w:rsidR="00E70DD3" w:rsidRDefault="00E70DD3" w:rsidP="007E59B3">
      <w:pPr>
        <w:spacing w:line="360" w:lineRule="auto"/>
        <w:ind w:left="0" w:firstLine="0"/>
        <w:rPr>
          <w:bCs/>
          <w:szCs w:val="22"/>
        </w:rPr>
      </w:pPr>
      <w:r w:rsidRPr="00E70DD3">
        <w:rPr>
          <w:bCs/>
          <w:szCs w:val="22"/>
        </w:rPr>
        <w:t>Gardenswartz, L., Cherbosque, J. and Rowe, A., 2010. Emotional intelligence and diversity: A model for differences in the workplace. </w:t>
      </w:r>
      <w:r w:rsidRPr="00E70DD3">
        <w:rPr>
          <w:bCs/>
          <w:i/>
          <w:iCs/>
          <w:szCs w:val="22"/>
        </w:rPr>
        <w:t>Journal of Psychological Issues in Organizational Culture</w:t>
      </w:r>
      <w:r w:rsidRPr="00E70DD3">
        <w:rPr>
          <w:bCs/>
          <w:szCs w:val="22"/>
        </w:rPr>
        <w:t>, </w:t>
      </w:r>
      <w:r w:rsidRPr="00E70DD3">
        <w:rPr>
          <w:bCs/>
          <w:i/>
          <w:iCs/>
          <w:szCs w:val="22"/>
        </w:rPr>
        <w:t>1</w:t>
      </w:r>
      <w:r w:rsidRPr="00E70DD3">
        <w:rPr>
          <w:bCs/>
          <w:szCs w:val="22"/>
        </w:rPr>
        <w:t>(1), pp.74-84.</w:t>
      </w:r>
    </w:p>
    <w:p w14:paraId="03EDCE30" w14:textId="77777777" w:rsidR="003A4125" w:rsidRDefault="003A4125" w:rsidP="007E59B3">
      <w:pPr>
        <w:spacing w:line="360" w:lineRule="auto"/>
        <w:ind w:left="0" w:firstLine="0"/>
        <w:rPr>
          <w:bCs/>
          <w:szCs w:val="22"/>
        </w:rPr>
      </w:pPr>
    </w:p>
    <w:p w14:paraId="7B7E82D0" w14:textId="1213A448" w:rsidR="00E306B3" w:rsidRDefault="00E306B3" w:rsidP="007E59B3">
      <w:pPr>
        <w:spacing w:line="360" w:lineRule="auto"/>
        <w:ind w:left="0" w:firstLine="0"/>
        <w:rPr>
          <w:bCs/>
          <w:szCs w:val="22"/>
        </w:rPr>
      </w:pPr>
      <w:r w:rsidRPr="00E306B3">
        <w:rPr>
          <w:bCs/>
          <w:szCs w:val="22"/>
        </w:rPr>
        <w:t>Bar-On, R., 2005. The impact of emotional intelligence on subjective well-being. </w:t>
      </w:r>
      <w:r w:rsidRPr="00E306B3">
        <w:rPr>
          <w:bCs/>
          <w:i/>
          <w:iCs/>
          <w:szCs w:val="22"/>
        </w:rPr>
        <w:t>Perspectives in education</w:t>
      </w:r>
      <w:r w:rsidRPr="00E306B3">
        <w:rPr>
          <w:bCs/>
          <w:szCs w:val="22"/>
        </w:rPr>
        <w:t>, </w:t>
      </w:r>
      <w:r w:rsidRPr="00E306B3">
        <w:rPr>
          <w:bCs/>
          <w:i/>
          <w:iCs/>
          <w:szCs w:val="22"/>
        </w:rPr>
        <w:t>23</w:t>
      </w:r>
      <w:r w:rsidRPr="00E306B3">
        <w:rPr>
          <w:bCs/>
          <w:szCs w:val="22"/>
        </w:rPr>
        <w:t>(1), pp.41-62.</w:t>
      </w:r>
    </w:p>
    <w:p w14:paraId="37384ACB" w14:textId="77777777" w:rsidR="003A4125" w:rsidRDefault="003A4125" w:rsidP="007E59B3">
      <w:pPr>
        <w:spacing w:line="360" w:lineRule="auto"/>
        <w:ind w:left="0" w:firstLine="0"/>
        <w:rPr>
          <w:bCs/>
          <w:szCs w:val="22"/>
        </w:rPr>
      </w:pPr>
    </w:p>
    <w:p w14:paraId="0EED4B90" w14:textId="68FC900A" w:rsidR="003A4E4E" w:rsidRDefault="003A4E4E" w:rsidP="007E59B3">
      <w:pPr>
        <w:spacing w:line="360" w:lineRule="auto"/>
        <w:ind w:left="0" w:firstLine="0"/>
        <w:rPr>
          <w:bCs/>
          <w:szCs w:val="22"/>
        </w:rPr>
      </w:pPr>
      <w:r w:rsidRPr="003A4E4E">
        <w:rPr>
          <w:bCs/>
          <w:szCs w:val="22"/>
        </w:rPr>
        <w:t>Mayer, J.D. and Salovey, P., 2007. </w:t>
      </w:r>
      <w:r w:rsidRPr="003A4E4E">
        <w:rPr>
          <w:bCs/>
          <w:i/>
          <w:iCs/>
          <w:szCs w:val="22"/>
        </w:rPr>
        <w:t>Mayer-Salovery-Caruso emotional intelligence test</w:t>
      </w:r>
      <w:r w:rsidRPr="003A4E4E">
        <w:rPr>
          <w:bCs/>
          <w:szCs w:val="22"/>
        </w:rPr>
        <w:t> (p. 2007). Toronto: Multi-Health Systems Incorporated.</w:t>
      </w:r>
    </w:p>
    <w:p w14:paraId="28DB5EFB" w14:textId="77777777" w:rsidR="004E1D73" w:rsidRDefault="004E1D73" w:rsidP="007E59B3">
      <w:pPr>
        <w:spacing w:line="360" w:lineRule="auto"/>
        <w:ind w:left="0" w:firstLine="0"/>
        <w:rPr>
          <w:bCs/>
          <w:szCs w:val="22"/>
        </w:rPr>
      </w:pPr>
    </w:p>
    <w:p w14:paraId="1F601E06" w14:textId="307AB81D" w:rsidR="004E1D73" w:rsidRDefault="004E1D73" w:rsidP="007E59B3">
      <w:pPr>
        <w:spacing w:line="360" w:lineRule="auto"/>
        <w:ind w:left="0" w:firstLine="0"/>
        <w:rPr>
          <w:bCs/>
          <w:szCs w:val="22"/>
        </w:rPr>
      </w:pPr>
      <w:r w:rsidRPr="004E1D73">
        <w:rPr>
          <w:bCs/>
          <w:szCs w:val="22"/>
        </w:rPr>
        <w:t>Chapman-Clarke, M., 2017. Why mindfulness at work matters–the ‘reboot’for emotional intelligence development. </w:t>
      </w:r>
      <w:r w:rsidRPr="004E1D73">
        <w:rPr>
          <w:bCs/>
          <w:i/>
          <w:iCs/>
          <w:szCs w:val="22"/>
        </w:rPr>
        <w:t>Development and Learning in Organizations: An International Journal</w:t>
      </w:r>
      <w:r w:rsidRPr="004E1D73">
        <w:rPr>
          <w:bCs/>
          <w:szCs w:val="22"/>
        </w:rPr>
        <w:t>, </w:t>
      </w:r>
      <w:r w:rsidRPr="004E1D73">
        <w:rPr>
          <w:bCs/>
          <w:i/>
          <w:iCs/>
          <w:szCs w:val="22"/>
        </w:rPr>
        <w:t>31</w:t>
      </w:r>
      <w:r w:rsidRPr="004E1D73">
        <w:rPr>
          <w:bCs/>
          <w:szCs w:val="22"/>
        </w:rPr>
        <w:t>(2), pp.1-4.</w:t>
      </w:r>
    </w:p>
    <w:p w14:paraId="2C427A38" w14:textId="77777777" w:rsidR="00BF146B" w:rsidRDefault="00BF146B" w:rsidP="007E59B3">
      <w:pPr>
        <w:spacing w:line="360" w:lineRule="auto"/>
        <w:ind w:left="0" w:firstLine="0"/>
        <w:rPr>
          <w:bCs/>
          <w:szCs w:val="22"/>
        </w:rPr>
      </w:pPr>
    </w:p>
    <w:p w14:paraId="70634DDA" w14:textId="1C1607FD" w:rsidR="00BF146B" w:rsidRDefault="00BF146B" w:rsidP="007E59B3">
      <w:pPr>
        <w:spacing w:line="360" w:lineRule="auto"/>
        <w:ind w:left="0" w:firstLine="0"/>
        <w:rPr>
          <w:bCs/>
          <w:szCs w:val="22"/>
        </w:rPr>
      </w:pPr>
      <w:r w:rsidRPr="00BF146B">
        <w:rPr>
          <w:bCs/>
          <w:szCs w:val="22"/>
        </w:rPr>
        <w:t>Manongcarang, S.M.D. and Guimba, S.D., 2024. Intergenerational challenges and how they manifest in the public workforce: a basis for designing effective performance management strategies. </w:t>
      </w:r>
      <w:r w:rsidRPr="00BF146B">
        <w:rPr>
          <w:bCs/>
          <w:i/>
          <w:iCs/>
          <w:szCs w:val="22"/>
        </w:rPr>
        <w:t>Workforce</w:t>
      </w:r>
      <w:r w:rsidRPr="00BF146B">
        <w:rPr>
          <w:bCs/>
          <w:szCs w:val="22"/>
        </w:rPr>
        <w:t>, </w:t>
      </w:r>
      <w:r w:rsidRPr="00BF146B">
        <w:rPr>
          <w:bCs/>
          <w:i/>
          <w:iCs/>
          <w:szCs w:val="22"/>
        </w:rPr>
        <w:t>7</w:t>
      </w:r>
      <w:r w:rsidRPr="00BF146B">
        <w:rPr>
          <w:bCs/>
          <w:szCs w:val="22"/>
        </w:rPr>
        <w:t>, p.25.</w:t>
      </w:r>
    </w:p>
    <w:p w14:paraId="0441291D" w14:textId="77777777" w:rsidR="005551AC" w:rsidRDefault="005551AC" w:rsidP="007E59B3">
      <w:pPr>
        <w:spacing w:line="360" w:lineRule="auto"/>
        <w:ind w:left="0" w:firstLine="0"/>
        <w:rPr>
          <w:bCs/>
          <w:szCs w:val="22"/>
        </w:rPr>
      </w:pPr>
    </w:p>
    <w:p w14:paraId="0183311F" w14:textId="6EB960AF" w:rsidR="005551AC" w:rsidRPr="009A10A1" w:rsidRDefault="005551AC" w:rsidP="009166BA">
      <w:pPr>
        <w:spacing w:line="360" w:lineRule="auto"/>
        <w:ind w:left="0" w:firstLine="0"/>
        <w:jc w:val="left"/>
        <w:rPr>
          <w:bCs/>
          <w:szCs w:val="22"/>
        </w:rPr>
      </w:pPr>
      <w:r w:rsidRPr="005551AC">
        <w:rPr>
          <w:bCs/>
          <w:szCs w:val="22"/>
        </w:rPr>
        <w:t>Carpenter, M.J. and de Charon, L.C., 2014. Mitigating multigenerational conflict and attracting, motivating, and retaining millennial employees by changing the organizational culture: A theoretical model. </w:t>
      </w:r>
      <w:r w:rsidRPr="005551AC">
        <w:rPr>
          <w:bCs/>
          <w:i/>
          <w:iCs/>
          <w:szCs w:val="22"/>
        </w:rPr>
        <w:t>Journal of Psychological Issues in Organizational Culture</w:t>
      </w:r>
      <w:r w:rsidRPr="005551AC">
        <w:rPr>
          <w:bCs/>
          <w:szCs w:val="22"/>
        </w:rPr>
        <w:t>, </w:t>
      </w:r>
      <w:r w:rsidRPr="005551AC">
        <w:rPr>
          <w:bCs/>
          <w:i/>
          <w:iCs/>
          <w:szCs w:val="22"/>
        </w:rPr>
        <w:t>5</w:t>
      </w:r>
      <w:r w:rsidRPr="005551AC">
        <w:rPr>
          <w:bCs/>
          <w:szCs w:val="22"/>
        </w:rPr>
        <w:t>(3), pp.68-84.</w:t>
      </w:r>
    </w:p>
    <w:sectPr w:rsidR="005551AC" w:rsidRPr="009A1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7E7"/>
    <w:rsid w:val="00011BE5"/>
    <w:rsid w:val="00025A65"/>
    <w:rsid w:val="000262A6"/>
    <w:rsid w:val="0003294C"/>
    <w:rsid w:val="00055C5B"/>
    <w:rsid w:val="000628D4"/>
    <w:rsid w:val="00086800"/>
    <w:rsid w:val="000B4E9B"/>
    <w:rsid w:val="000C1C65"/>
    <w:rsid w:val="000E1D6A"/>
    <w:rsid w:val="000E26D3"/>
    <w:rsid w:val="000F34A5"/>
    <w:rsid w:val="000F3E91"/>
    <w:rsid w:val="0012616D"/>
    <w:rsid w:val="0014209D"/>
    <w:rsid w:val="00146398"/>
    <w:rsid w:val="001568F0"/>
    <w:rsid w:val="00161837"/>
    <w:rsid w:val="001643AD"/>
    <w:rsid w:val="00167D44"/>
    <w:rsid w:val="0017005F"/>
    <w:rsid w:val="00196B70"/>
    <w:rsid w:val="001A0319"/>
    <w:rsid w:val="001A7F50"/>
    <w:rsid w:val="001B01D3"/>
    <w:rsid w:val="00206935"/>
    <w:rsid w:val="00211F11"/>
    <w:rsid w:val="002211D7"/>
    <w:rsid w:val="0028441E"/>
    <w:rsid w:val="002A7EB0"/>
    <w:rsid w:val="002D5CBF"/>
    <w:rsid w:val="00334A00"/>
    <w:rsid w:val="003A09ED"/>
    <w:rsid w:val="003A4125"/>
    <w:rsid w:val="003A4E4E"/>
    <w:rsid w:val="003B0BC4"/>
    <w:rsid w:val="003C6EBB"/>
    <w:rsid w:val="003E105A"/>
    <w:rsid w:val="00422879"/>
    <w:rsid w:val="00435481"/>
    <w:rsid w:val="00441F18"/>
    <w:rsid w:val="00450689"/>
    <w:rsid w:val="004679F4"/>
    <w:rsid w:val="004973AB"/>
    <w:rsid w:val="004A27D4"/>
    <w:rsid w:val="004C2056"/>
    <w:rsid w:val="004C47EA"/>
    <w:rsid w:val="004D3D38"/>
    <w:rsid w:val="004E1D73"/>
    <w:rsid w:val="004E45B6"/>
    <w:rsid w:val="004F53A4"/>
    <w:rsid w:val="004F6A0B"/>
    <w:rsid w:val="0050391C"/>
    <w:rsid w:val="005043A1"/>
    <w:rsid w:val="005501B2"/>
    <w:rsid w:val="005551AC"/>
    <w:rsid w:val="00576C44"/>
    <w:rsid w:val="0059677A"/>
    <w:rsid w:val="00597137"/>
    <w:rsid w:val="005A4366"/>
    <w:rsid w:val="005C6D44"/>
    <w:rsid w:val="005D4DCC"/>
    <w:rsid w:val="005F02D3"/>
    <w:rsid w:val="005F0BF1"/>
    <w:rsid w:val="00601664"/>
    <w:rsid w:val="006047F2"/>
    <w:rsid w:val="00606E28"/>
    <w:rsid w:val="00630F21"/>
    <w:rsid w:val="006415E1"/>
    <w:rsid w:val="00650A18"/>
    <w:rsid w:val="00666F10"/>
    <w:rsid w:val="0067109E"/>
    <w:rsid w:val="0069066C"/>
    <w:rsid w:val="006B3D59"/>
    <w:rsid w:val="006B5B75"/>
    <w:rsid w:val="006B76B3"/>
    <w:rsid w:val="006C7278"/>
    <w:rsid w:val="006D24C4"/>
    <w:rsid w:val="006F48CA"/>
    <w:rsid w:val="00703EF6"/>
    <w:rsid w:val="007769D4"/>
    <w:rsid w:val="00786BCC"/>
    <w:rsid w:val="007B02B6"/>
    <w:rsid w:val="007B78C2"/>
    <w:rsid w:val="007D2BC5"/>
    <w:rsid w:val="007E59B3"/>
    <w:rsid w:val="00832CB5"/>
    <w:rsid w:val="008455F7"/>
    <w:rsid w:val="00850310"/>
    <w:rsid w:val="00864C4B"/>
    <w:rsid w:val="008723C7"/>
    <w:rsid w:val="00882B84"/>
    <w:rsid w:val="00895389"/>
    <w:rsid w:val="00897BDD"/>
    <w:rsid w:val="008B0C73"/>
    <w:rsid w:val="008D17E7"/>
    <w:rsid w:val="008D5D9F"/>
    <w:rsid w:val="008E6857"/>
    <w:rsid w:val="00910E96"/>
    <w:rsid w:val="009166BA"/>
    <w:rsid w:val="00926161"/>
    <w:rsid w:val="009315F8"/>
    <w:rsid w:val="0093287D"/>
    <w:rsid w:val="009676CD"/>
    <w:rsid w:val="00971D67"/>
    <w:rsid w:val="00986BBF"/>
    <w:rsid w:val="009877B3"/>
    <w:rsid w:val="009A10A1"/>
    <w:rsid w:val="009B6EE6"/>
    <w:rsid w:val="009C0EA5"/>
    <w:rsid w:val="009C15B8"/>
    <w:rsid w:val="009C24A3"/>
    <w:rsid w:val="009D1C45"/>
    <w:rsid w:val="009D7832"/>
    <w:rsid w:val="009F7C15"/>
    <w:rsid w:val="00A007F9"/>
    <w:rsid w:val="00A13AC0"/>
    <w:rsid w:val="00A22663"/>
    <w:rsid w:val="00A317AF"/>
    <w:rsid w:val="00A46241"/>
    <w:rsid w:val="00A61846"/>
    <w:rsid w:val="00A83378"/>
    <w:rsid w:val="00A9042A"/>
    <w:rsid w:val="00A90A6A"/>
    <w:rsid w:val="00AA4C81"/>
    <w:rsid w:val="00AB37D2"/>
    <w:rsid w:val="00AB524E"/>
    <w:rsid w:val="00AC0F38"/>
    <w:rsid w:val="00AC73F6"/>
    <w:rsid w:val="00AE2106"/>
    <w:rsid w:val="00AE65BF"/>
    <w:rsid w:val="00B176B3"/>
    <w:rsid w:val="00B47BB0"/>
    <w:rsid w:val="00B53F61"/>
    <w:rsid w:val="00BB751F"/>
    <w:rsid w:val="00BD0EDD"/>
    <w:rsid w:val="00BD333E"/>
    <w:rsid w:val="00BF0D6C"/>
    <w:rsid w:val="00BF146B"/>
    <w:rsid w:val="00C31C67"/>
    <w:rsid w:val="00C345A6"/>
    <w:rsid w:val="00C34BA0"/>
    <w:rsid w:val="00C47868"/>
    <w:rsid w:val="00C54185"/>
    <w:rsid w:val="00C555A2"/>
    <w:rsid w:val="00C60C7F"/>
    <w:rsid w:val="00C61D8E"/>
    <w:rsid w:val="00C7510C"/>
    <w:rsid w:val="00C759F6"/>
    <w:rsid w:val="00C83286"/>
    <w:rsid w:val="00C85177"/>
    <w:rsid w:val="00C85E12"/>
    <w:rsid w:val="00C87EEC"/>
    <w:rsid w:val="00CF1AE3"/>
    <w:rsid w:val="00CF5112"/>
    <w:rsid w:val="00CF53C7"/>
    <w:rsid w:val="00D038C6"/>
    <w:rsid w:val="00D401CF"/>
    <w:rsid w:val="00D601EC"/>
    <w:rsid w:val="00D754AC"/>
    <w:rsid w:val="00D764E1"/>
    <w:rsid w:val="00D9421E"/>
    <w:rsid w:val="00D96223"/>
    <w:rsid w:val="00DA65B8"/>
    <w:rsid w:val="00DC42F4"/>
    <w:rsid w:val="00DE3F0B"/>
    <w:rsid w:val="00DE4495"/>
    <w:rsid w:val="00DF52A9"/>
    <w:rsid w:val="00E0768F"/>
    <w:rsid w:val="00E306B3"/>
    <w:rsid w:val="00E3229F"/>
    <w:rsid w:val="00E70DD3"/>
    <w:rsid w:val="00E75D35"/>
    <w:rsid w:val="00E82825"/>
    <w:rsid w:val="00E90221"/>
    <w:rsid w:val="00E93FB8"/>
    <w:rsid w:val="00EB610E"/>
    <w:rsid w:val="00EC65F8"/>
    <w:rsid w:val="00ED0036"/>
    <w:rsid w:val="00EF3785"/>
    <w:rsid w:val="00F11168"/>
    <w:rsid w:val="00F12443"/>
    <w:rsid w:val="00F249EC"/>
    <w:rsid w:val="00F524F5"/>
    <w:rsid w:val="00F56DFB"/>
    <w:rsid w:val="00F6355D"/>
    <w:rsid w:val="00F63E06"/>
    <w:rsid w:val="00F73F9C"/>
    <w:rsid w:val="00FC18F0"/>
    <w:rsid w:val="00FC750C"/>
    <w:rsid w:val="00FC7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E2820"/>
  <w15:chartTrackingRefBased/>
  <w15:docId w15:val="{F3CEE588-8AC0-4A01-90DB-570DAC75B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7D2"/>
    <w:pPr>
      <w:spacing w:after="5" w:line="247" w:lineRule="auto"/>
      <w:ind w:left="730"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8D1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1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7E7"/>
    <w:rPr>
      <w:rFonts w:eastAsiaTheme="majorEastAsia" w:cstheme="majorBidi"/>
      <w:color w:val="272727" w:themeColor="text1" w:themeTint="D8"/>
    </w:rPr>
  </w:style>
  <w:style w:type="paragraph" w:styleId="Title">
    <w:name w:val="Title"/>
    <w:basedOn w:val="Normal"/>
    <w:next w:val="Normal"/>
    <w:link w:val="TitleChar"/>
    <w:uiPriority w:val="10"/>
    <w:qFormat/>
    <w:rsid w:val="008D1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7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7E7"/>
    <w:pPr>
      <w:spacing w:before="160"/>
      <w:jc w:val="center"/>
    </w:pPr>
    <w:rPr>
      <w:i/>
      <w:iCs/>
      <w:color w:val="404040" w:themeColor="text1" w:themeTint="BF"/>
    </w:rPr>
  </w:style>
  <w:style w:type="character" w:customStyle="1" w:styleId="QuoteChar">
    <w:name w:val="Quote Char"/>
    <w:basedOn w:val="DefaultParagraphFont"/>
    <w:link w:val="Quote"/>
    <w:uiPriority w:val="29"/>
    <w:rsid w:val="008D17E7"/>
    <w:rPr>
      <w:i/>
      <w:iCs/>
      <w:color w:val="404040" w:themeColor="text1" w:themeTint="BF"/>
    </w:rPr>
  </w:style>
  <w:style w:type="paragraph" w:styleId="ListParagraph">
    <w:name w:val="List Paragraph"/>
    <w:basedOn w:val="Normal"/>
    <w:uiPriority w:val="34"/>
    <w:qFormat/>
    <w:rsid w:val="008D17E7"/>
    <w:pPr>
      <w:ind w:left="720"/>
      <w:contextualSpacing/>
    </w:pPr>
  </w:style>
  <w:style w:type="character" w:styleId="IntenseEmphasis">
    <w:name w:val="Intense Emphasis"/>
    <w:basedOn w:val="DefaultParagraphFont"/>
    <w:uiPriority w:val="21"/>
    <w:qFormat/>
    <w:rsid w:val="008D17E7"/>
    <w:rPr>
      <w:i/>
      <w:iCs/>
      <w:color w:val="0F4761" w:themeColor="accent1" w:themeShade="BF"/>
    </w:rPr>
  </w:style>
  <w:style w:type="paragraph" w:styleId="IntenseQuote">
    <w:name w:val="Intense Quote"/>
    <w:basedOn w:val="Normal"/>
    <w:next w:val="Normal"/>
    <w:link w:val="IntenseQuoteChar"/>
    <w:uiPriority w:val="30"/>
    <w:qFormat/>
    <w:rsid w:val="008D1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7E7"/>
    <w:rPr>
      <w:i/>
      <w:iCs/>
      <w:color w:val="0F4761" w:themeColor="accent1" w:themeShade="BF"/>
    </w:rPr>
  </w:style>
  <w:style w:type="character" w:styleId="IntenseReference">
    <w:name w:val="Intense Reference"/>
    <w:basedOn w:val="DefaultParagraphFont"/>
    <w:uiPriority w:val="32"/>
    <w:qFormat/>
    <w:rsid w:val="008D17E7"/>
    <w:rPr>
      <w:b/>
      <w:bCs/>
      <w:smallCaps/>
      <w:color w:val="0F4761" w:themeColor="accent1" w:themeShade="BF"/>
      <w:spacing w:val="5"/>
    </w:rPr>
  </w:style>
  <w:style w:type="table" w:customStyle="1" w:styleId="TableGrid">
    <w:name w:val="TableGrid"/>
    <w:rsid w:val="00AB37D2"/>
    <w:pPr>
      <w:spacing w:after="0" w:line="240" w:lineRule="auto"/>
    </w:pPr>
    <w:rPr>
      <w:rFonts w:eastAsiaTheme="minorEastAsia"/>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33349d52001a732552317e2191aa59b">
  <xsd:schema xmlns:xsd="http://www.w3.org/2001/XMLSchema" xmlns:xs="http://www.w3.org/2001/XMLSchema" xmlns:p="http://schemas.microsoft.com/office/2006/metadata/properties" xmlns:ns3="0085e1a2-9cbf-4b92-866b-21f3c89040b6" targetNamespace="http://schemas.microsoft.com/office/2006/metadata/properties" ma:root="true" ma:fieldsID="e9dfb78b1f46e27096a162af2d31a6d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F854645-BFCA-4809-86F1-91EE022A60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BBD347-4453-4B11-98DD-B9E567189FAD}">
  <ds:schemaRefs>
    <ds:schemaRef ds:uri="http://schemas.microsoft.com/sharepoint/v3/contenttype/forms"/>
  </ds:schemaRefs>
</ds:datastoreItem>
</file>

<file path=customXml/itemProps3.xml><?xml version="1.0" encoding="utf-8"?>
<ds:datastoreItem xmlns:ds="http://schemas.openxmlformats.org/officeDocument/2006/customXml" ds:itemID="{6FBB5ABB-D8DB-42D6-B540-ED6DEC818C4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3184</Words>
  <Characters>23883</Characters>
  <Application>Microsoft Office Word</Application>
  <DocSecurity>0</DocSecurity>
  <Lines>346</Lines>
  <Paragraphs>65</Paragraphs>
  <ScaleCrop>false</ScaleCrop>
  <Company/>
  <LinksUpToDate>false</LinksUpToDate>
  <CharactersWithSpaces>27002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Ronald Reid (2408647)</dc:creator>
  <cp:keywords/>
  <dc:description/>
  <cp:lastModifiedBy>Leon Ronald Reid (2408647)</cp:lastModifiedBy>
  <cp:revision>2</cp:revision>
  <dcterms:created xsi:type="dcterms:W3CDTF">2026-07-09T15:25:00Z</dcterms:created>
  <dcterms:modified xsi:type="dcterms:W3CDTF">2026-07-09T15:25:00Z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