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12BE387" w:rsidRDefault="712BE387" w14:paraId="457B3885" w14:textId="09960D54">
      <w:r w:rsidR="712BE387">
        <w:rPr/>
        <w:t>Module Code: LCHS4001</w:t>
      </w:r>
    </w:p>
    <w:p w:rsidR="712BE387" w:rsidRDefault="712BE387" w14:paraId="21F0BCE7" w14:textId="38B5D046">
      <w:r w:rsidR="712BE387">
        <w:rPr/>
        <w:t>Module Title: Task: Report (1200 words): 40 Ma</w:t>
      </w:r>
      <w:r w:rsidR="678693EA">
        <w:rPr/>
        <w:t>rks</w:t>
      </w:r>
    </w:p>
    <w:p w:rsidR="712BE387" w:rsidRDefault="712BE387" w14:paraId="3596DC70" w14:textId="2ED06DC7">
      <w:r w:rsidR="712BE387">
        <w:rPr/>
        <w:t xml:space="preserve">Lecturers Name: </w:t>
      </w:r>
      <w:r w:rsidR="2FD1C8E2">
        <w:rPr/>
        <w:t>Daniel Jenkin-Smith</w:t>
      </w:r>
    </w:p>
    <w:p w:rsidR="712BE387" w:rsidRDefault="712BE387" w14:paraId="38EF5EDC" w14:textId="6F844CE2">
      <w:r w:rsidR="712BE387">
        <w:rPr/>
        <w:t>Chloe Thompson (2507593)</w:t>
      </w:r>
    </w:p>
    <w:p w:rsidR="1FB36A51" w:rsidRDefault="1FB36A51" w14:paraId="08E14539" w14:textId="6382E122"/>
    <w:p w:rsidR="1FB36A51" w:rsidRDefault="1FB36A51" w14:paraId="04309FE5" w14:textId="38FB07EF"/>
    <w:p w:rsidR="1FB36A51" w:rsidP="1FB36A51" w:rsidRDefault="1FB36A51" w14:paraId="62E4FBF6" w14:textId="48C2257F">
      <w:pPr>
        <w:rPr>
          <w:rFonts w:ascii="Arial Nova" w:hAnsi="Arial Nova" w:eastAsia="Arial Nova" w:cs="Arial Nova"/>
          <w:sz w:val="22"/>
          <w:szCs w:val="22"/>
        </w:rPr>
      </w:pPr>
    </w:p>
    <w:p w:rsidR="1FB36A51" w:rsidP="1FB36A51" w:rsidRDefault="1FB36A51" w14:paraId="074980AF" w14:textId="12C2156F">
      <w:pPr>
        <w:rPr>
          <w:rFonts w:ascii="Arial Nova" w:hAnsi="Arial Nova" w:eastAsia="Arial Nova" w:cs="Arial Nova"/>
          <w:sz w:val="22"/>
          <w:szCs w:val="22"/>
        </w:rPr>
      </w:pPr>
    </w:p>
    <w:p w:rsidR="1FB36A51" w:rsidP="1FB36A51" w:rsidRDefault="1FB36A51" w14:paraId="161B92DD" w14:textId="499D096B">
      <w:pPr>
        <w:rPr>
          <w:rFonts w:ascii="Arial Nova" w:hAnsi="Arial Nova" w:eastAsia="Arial Nova" w:cs="Arial Nova"/>
          <w:sz w:val="22"/>
          <w:szCs w:val="22"/>
        </w:rPr>
      </w:pPr>
    </w:p>
    <w:p w:rsidR="1FB36A51" w:rsidP="1FB36A51" w:rsidRDefault="1FB36A51" w14:paraId="1A5FF1AC" w14:textId="61EEAFC7">
      <w:pPr>
        <w:rPr>
          <w:rFonts w:ascii="Arial Nova" w:hAnsi="Arial Nova" w:eastAsia="Arial Nova" w:cs="Arial Nova"/>
          <w:sz w:val="22"/>
          <w:szCs w:val="22"/>
        </w:rPr>
      </w:pPr>
    </w:p>
    <w:p w:rsidR="1FB36A51" w:rsidP="1FB36A51" w:rsidRDefault="1FB36A51" w14:paraId="2E1B9744" w14:textId="110E6EE8">
      <w:pPr>
        <w:rPr>
          <w:rFonts w:ascii="Arial Nova" w:hAnsi="Arial Nova" w:eastAsia="Arial Nova" w:cs="Arial Nova"/>
          <w:sz w:val="22"/>
          <w:szCs w:val="22"/>
        </w:rPr>
      </w:pPr>
    </w:p>
    <w:p w:rsidR="1FB36A51" w:rsidP="1FB36A51" w:rsidRDefault="1FB36A51" w14:paraId="6ED3CAEC" w14:textId="5018600C">
      <w:pPr>
        <w:rPr>
          <w:rFonts w:ascii="Arial Nova" w:hAnsi="Arial Nova" w:eastAsia="Arial Nova" w:cs="Arial Nova"/>
          <w:sz w:val="22"/>
          <w:szCs w:val="22"/>
        </w:rPr>
      </w:pPr>
    </w:p>
    <w:p w:rsidR="1FB36A51" w:rsidP="1FB36A51" w:rsidRDefault="1FB36A51" w14:paraId="3B1A74CC" w14:textId="2CBFCF26">
      <w:pPr>
        <w:rPr>
          <w:rFonts w:ascii="Arial Nova" w:hAnsi="Arial Nova" w:eastAsia="Arial Nova" w:cs="Arial Nova"/>
          <w:sz w:val="22"/>
          <w:szCs w:val="22"/>
        </w:rPr>
      </w:pPr>
    </w:p>
    <w:p w:rsidR="1FB36A51" w:rsidP="1FB36A51" w:rsidRDefault="1FB36A51" w14:paraId="2E01DC08" w14:textId="65010EBE">
      <w:pPr>
        <w:rPr>
          <w:rFonts w:ascii="Arial Nova" w:hAnsi="Arial Nova" w:eastAsia="Arial Nova" w:cs="Arial Nova"/>
          <w:sz w:val="22"/>
          <w:szCs w:val="22"/>
        </w:rPr>
      </w:pPr>
    </w:p>
    <w:p w:rsidR="1FB36A51" w:rsidP="1FB36A51" w:rsidRDefault="1FB36A51" w14:paraId="58494881" w14:textId="0809F163">
      <w:pPr>
        <w:rPr>
          <w:rFonts w:ascii="Arial Nova" w:hAnsi="Arial Nova" w:eastAsia="Arial Nova" w:cs="Arial Nova"/>
          <w:sz w:val="22"/>
          <w:szCs w:val="22"/>
        </w:rPr>
      </w:pPr>
    </w:p>
    <w:p w:rsidR="1FB36A51" w:rsidP="1FB36A51" w:rsidRDefault="1FB36A51" w14:paraId="4BD8F8CB" w14:textId="565DE547">
      <w:pPr>
        <w:rPr>
          <w:rFonts w:ascii="Arial Nova" w:hAnsi="Arial Nova" w:eastAsia="Arial Nova" w:cs="Arial Nova"/>
          <w:sz w:val="22"/>
          <w:szCs w:val="22"/>
        </w:rPr>
      </w:pPr>
    </w:p>
    <w:p w:rsidR="1FB36A51" w:rsidP="1FB36A51" w:rsidRDefault="1FB36A51" w14:paraId="5040F1B8" w14:textId="3427243D">
      <w:pPr>
        <w:rPr>
          <w:rFonts w:ascii="Arial Nova" w:hAnsi="Arial Nova" w:eastAsia="Arial Nova" w:cs="Arial Nova"/>
          <w:sz w:val="22"/>
          <w:szCs w:val="22"/>
        </w:rPr>
      </w:pPr>
    </w:p>
    <w:p w:rsidR="1FB36A51" w:rsidP="1FB36A51" w:rsidRDefault="1FB36A51" w14:paraId="741CED33" w14:textId="30DE9FCB">
      <w:pPr>
        <w:rPr>
          <w:rFonts w:ascii="Arial Nova" w:hAnsi="Arial Nova" w:eastAsia="Arial Nova" w:cs="Arial Nova"/>
          <w:sz w:val="22"/>
          <w:szCs w:val="22"/>
        </w:rPr>
      </w:pPr>
    </w:p>
    <w:p w:rsidR="1FB36A51" w:rsidP="1FB36A51" w:rsidRDefault="1FB36A51" w14:paraId="65BE4FC6" w14:textId="722CF72C">
      <w:pPr>
        <w:rPr>
          <w:rFonts w:ascii="Arial Nova" w:hAnsi="Arial Nova" w:eastAsia="Arial Nova" w:cs="Arial Nova"/>
          <w:sz w:val="22"/>
          <w:szCs w:val="22"/>
        </w:rPr>
      </w:pPr>
    </w:p>
    <w:p w:rsidR="1FB36A51" w:rsidP="1FB36A51" w:rsidRDefault="1FB36A51" w14:paraId="2FC59726" w14:textId="1357CC59">
      <w:pPr>
        <w:rPr>
          <w:rFonts w:ascii="Arial Nova" w:hAnsi="Arial Nova" w:eastAsia="Arial Nova" w:cs="Arial Nova"/>
          <w:sz w:val="22"/>
          <w:szCs w:val="22"/>
        </w:rPr>
      </w:pPr>
    </w:p>
    <w:p w:rsidR="1FB36A51" w:rsidP="1FB36A51" w:rsidRDefault="1FB36A51" w14:paraId="7A004AC8" w14:textId="632BC67F">
      <w:pPr>
        <w:rPr>
          <w:rFonts w:ascii="Arial Nova" w:hAnsi="Arial Nova" w:eastAsia="Arial Nova" w:cs="Arial Nova"/>
          <w:sz w:val="22"/>
          <w:szCs w:val="22"/>
        </w:rPr>
      </w:pPr>
    </w:p>
    <w:p w:rsidR="1FB36A51" w:rsidP="1FB36A51" w:rsidRDefault="1FB36A51" w14:paraId="44DD381D" w14:textId="7C626B81">
      <w:pPr>
        <w:rPr>
          <w:rFonts w:ascii="Arial Nova" w:hAnsi="Arial Nova" w:eastAsia="Arial Nova" w:cs="Arial Nova"/>
          <w:sz w:val="22"/>
          <w:szCs w:val="22"/>
        </w:rPr>
      </w:pPr>
    </w:p>
    <w:p w:rsidR="1FB36A51" w:rsidP="1FB36A51" w:rsidRDefault="1FB36A51" w14:paraId="4BAC85EB" w14:textId="2CB9FE8B">
      <w:pPr>
        <w:pStyle w:val="Normal"/>
        <w:rPr>
          <w:rFonts w:ascii="Arial Nova" w:hAnsi="Arial Nova" w:eastAsia="Arial Nova" w:cs="Arial Nova"/>
          <w:sz w:val="22"/>
          <w:szCs w:val="22"/>
        </w:rPr>
      </w:pPr>
    </w:p>
    <w:p w:rsidR="1FB36A51" w:rsidP="1FB36A51" w:rsidRDefault="1FB36A51" w14:paraId="7D3DF4E8" w14:textId="2EFB4334">
      <w:pPr>
        <w:pStyle w:val="Normal"/>
        <w:rPr>
          <w:rFonts w:ascii="Arial Nova" w:hAnsi="Arial Nova" w:eastAsia="Arial Nova" w:cs="Arial Nova"/>
          <w:sz w:val="22"/>
          <w:szCs w:val="22"/>
        </w:rPr>
      </w:pPr>
    </w:p>
    <w:p w:rsidR="1FB36A51" w:rsidP="1FB36A51" w:rsidRDefault="1FB36A51" w14:paraId="512A4572" w14:textId="48FE7A58">
      <w:pPr>
        <w:pStyle w:val="Normal"/>
        <w:rPr>
          <w:rFonts w:ascii="Arial Nova" w:hAnsi="Arial Nova" w:eastAsia="Arial Nova" w:cs="Arial Nova"/>
          <w:sz w:val="22"/>
          <w:szCs w:val="22"/>
        </w:rPr>
      </w:pPr>
    </w:p>
    <w:p w:rsidR="1FB36A51" w:rsidP="1FB36A51" w:rsidRDefault="1FB36A51" w14:paraId="407E9476" w14:textId="59630358">
      <w:pPr>
        <w:pStyle w:val="Normal"/>
        <w:rPr>
          <w:rFonts w:ascii="Arial Nova" w:hAnsi="Arial Nova" w:eastAsia="Arial Nova" w:cs="Arial Nova"/>
          <w:sz w:val="22"/>
          <w:szCs w:val="22"/>
        </w:rPr>
      </w:pPr>
    </w:p>
    <w:p w:rsidR="1FB36A51" w:rsidP="1FB36A51" w:rsidRDefault="1FB36A51" w14:paraId="1573AA87" w14:textId="0BD8BFEC">
      <w:pPr>
        <w:pStyle w:val="Normal"/>
        <w:rPr>
          <w:rFonts w:ascii="Arial Nova" w:hAnsi="Arial Nova" w:eastAsia="Arial Nova" w:cs="Arial Nova"/>
          <w:sz w:val="22"/>
          <w:szCs w:val="22"/>
        </w:rPr>
      </w:pPr>
    </w:p>
    <w:p w:rsidR="1FB36A51" w:rsidP="1FB36A51" w:rsidRDefault="1FB36A51" w14:paraId="6AA2E9DA" w14:textId="58426A8D">
      <w:pPr>
        <w:pStyle w:val="Normal"/>
        <w:ind w:left="2160"/>
        <w:rPr>
          <w:rFonts w:ascii="Arial Nova" w:hAnsi="Arial Nova" w:eastAsia="Arial Nova" w:cs="Arial Nova"/>
          <w:b w:val="1"/>
          <w:bCs w:val="1"/>
          <w:sz w:val="22"/>
          <w:szCs w:val="22"/>
          <w:u w:val="single"/>
        </w:rPr>
      </w:pPr>
    </w:p>
    <w:p w:rsidR="1FB36A51" w:rsidP="1FB36A51" w:rsidRDefault="1FB36A51" w14:paraId="2C9D958C" w14:textId="49363446">
      <w:pPr>
        <w:pStyle w:val="Normal"/>
        <w:ind w:left="2160"/>
        <w:rPr>
          <w:rFonts w:ascii="Arial Nova" w:hAnsi="Arial Nova" w:eastAsia="Arial Nova" w:cs="Arial Nova"/>
          <w:b w:val="1"/>
          <w:bCs w:val="1"/>
          <w:sz w:val="22"/>
          <w:szCs w:val="22"/>
          <w:u w:val="single"/>
        </w:rPr>
      </w:pPr>
    </w:p>
    <w:p w:rsidR="5E015B77" w:rsidP="1FB36A51" w:rsidRDefault="5E015B77" w14:paraId="444F090D" w14:textId="6083EEBC">
      <w:pPr>
        <w:spacing w:before="240" w:beforeAutospacing="off" w:after="240" w:afterAutospacing="off"/>
        <w:ind w:left="2160"/>
      </w:pPr>
      <w:r w:rsidRPr="1FB36A51" w:rsidR="5E015B77">
        <w:rPr>
          <w:rFonts w:ascii="Aptos" w:hAnsi="Aptos" w:eastAsia="Aptos" w:cs="Aptos"/>
          <w:b w:val="1"/>
          <w:bCs w:val="1"/>
          <w:noProof w:val="0"/>
          <w:sz w:val="24"/>
          <w:szCs w:val="24"/>
          <w:lang w:val="en-GB"/>
        </w:rPr>
        <w:t>The Role of a Healthcare Assistant</w:t>
      </w:r>
    </w:p>
    <w:p w:rsidR="5E015B77" w:rsidP="1FB36A51" w:rsidRDefault="5E015B77" w14:paraId="5EA6D996" w14:textId="014384F9">
      <w:pPr>
        <w:spacing w:before="240" w:beforeAutospacing="off" w:after="240" w:afterAutospacing="off"/>
      </w:pPr>
      <w:r w:rsidRPr="1FB36A51" w:rsidR="5E015B77">
        <w:rPr>
          <w:rFonts w:ascii="Aptos" w:hAnsi="Aptos" w:eastAsia="Aptos" w:cs="Aptos"/>
          <w:b w:val="1"/>
          <w:bCs w:val="1"/>
          <w:noProof w:val="0"/>
          <w:sz w:val="24"/>
          <w:szCs w:val="24"/>
          <w:lang w:val="en-GB"/>
        </w:rPr>
        <w:t>Introduction</w:t>
      </w:r>
    </w:p>
    <w:p w:rsidR="5E015B77" w:rsidP="1FB36A51" w:rsidRDefault="5E015B77" w14:paraId="5E56679E" w14:textId="216DB129">
      <w:pPr>
        <w:spacing w:before="240" w:beforeAutospacing="off" w:after="240" w:afterAutospacing="off"/>
      </w:pPr>
      <w:r w:rsidRPr="1FB36A51" w:rsidR="5E015B77">
        <w:rPr>
          <w:rFonts w:ascii="Aptos" w:hAnsi="Aptos" w:eastAsia="Aptos" w:cs="Aptos"/>
          <w:noProof w:val="0"/>
          <w:sz w:val="24"/>
          <w:szCs w:val="24"/>
          <w:lang w:val="en-GB"/>
        </w:rPr>
        <w:t xml:space="preserve">The health and social care sector include a wide range of roles, each contributing in </w:t>
      </w:r>
      <w:r w:rsidRPr="1FB36A51" w:rsidR="5E015B77">
        <w:rPr>
          <w:rFonts w:ascii="Aptos" w:hAnsi="Aptos" w:eastAsia="Aptos" w:cs="Aptos"/>
          <w:noProof w:val="0"/>
          <w:sz w:val="24"/>
          <w:szCs w:val="24"/>
          <w:lang w:val="en-GB"/>
        </w:rPr>
        <w:t>different ways</w:t>
      </w:r>
      <w:r w:rsidRPr="1FB36A51" w:rsidR="5E015B77">
        <w:rPr>
          <w:rFonts w:ascii="Aptos" w:hAnsi="Aptos" w:eastAsia="Aptos" w:cs="Aptos"/>
          <w:noProof w:val="0"/>
          <w:sz w:val="24"/>
          <w:szCs w:val="24"/>
          <w:lang w:val="en-GB"/>
        </w:rPr>
        <w:t xml:space="preserve"> to the wellbeing, dignity and safety of individuals who need support. These roles range from highly clinical positions, such as nurses and doctors, to roles that focus on daily care and emotional wellbeing. One of the most hands-on and people-focused positions is the Healthcare Assistant (HCA). HCAs work in settings such as hospitals, residential and nursing homes, GP practices, supported living environments and community care services. </w:t>
      </w:r>
    </w:p>
    <w:p w:rsidR="5E015B77" w:rsidP="1FB36A51" w:rsidRDefault="5E015B77" w14:paraId="1A336873" w14:textId="4FB83A99">
      <w:pPr>
        <w:spacing w:before="240" w:beforeAutospacing="off" w:after="240" w:afterAutospacing="off"/>
      </w:pPr>
      <w:r w:rsidRPr="1FB36A51" w:rsidR="5E015B77">
        <w:rPr>
          <w:rFonts w:ascii="Aptos" w:hAnsi="Aptos" w:eastAsia="Aptos" w:cs="Aptos"/>
          <w:noProof w:val="0"/>
          <w:sz w:val="24"/>
          <w:szCs w:val="24"/>
          <w:lang w:val="en-GB"/>
        </w:rPr>
        <w:t xml:space="preserve">Although responsibilities vary across environments, HCAs consistently play an essential role in providing personal care, emotional </w:t>
      </w:r>
      <w:r w:rsidRPr="1FB36A51" w:rsidR="5E015B77">
        <w:rPr>
          <w:rFonts w:ascii="Aptos" w:hAnsi="Aptos" w:eastAsia="Aptos" w:cs="Aptos"/>
          <w:noProof w:val="0"/>
          <w:sz w:val="24"/>
          <w:szCs w:val="24"/>
          <w:lang w:val="en-GB"/>
        </w:rPr>
        <w:t>support</w:t>
      </w:r>
      <w:r w:rsidRPr="1FB36A51" w:rsidR="5E015B77">
        <w:rPr>
          <w:rFonts w:ascii="Aptos" w:hAnsi="Aptos" w:eastAsia="Aptos" w:cs="Aptos"/>
          <w:noProof w:val="0"/>
          <w:sz w:val="24"/>
          <w:szCs w:val="24"/>
          <w:lang w:val="en-GB"/>
        </w:rPr>
        <w:t xml:space="preserve"> and practical </w:t>
      </w:r>
      <w:r w:rsidRPr="1FB36A51" w:rsidR="5E015B77">
        <w:rPr>
          <w:rFonts w:ascii="Aptos" w:hAnsi="Aptos" w:eastAsia="Aptos" w:cs="Aptos"/>
          <w:noProof w:val="0"/>
          <w:sz w:val="24"/>
          <w:szCs w:val="24"/>
          <w:lang w:val="en-GB"/>
        </w:rPr>
        <w:t>assistance</w:t>
      </w:r>
      <w:r w:rsidRPr="1FB36A51" w:rsidR="5E015B77">
        <w:rPr>
          <w:rFonts w:ascii="Aptos" w:hAnsi="Aptos" w:eastAsia="Aptos" w:cs="Aptos"/>
          <w:noProof w:val="0"/>
          <w:sz w:val="24"/>
          <w:szCs w:val="24"/>
          <w:lang w:val="en-GB"/>
        </w:rPr>
        <w:t xml:space="preserve">. They often spend more time with service users than any other member of staff, which gives them </w:t>
      </w:r>
      <w:r w:rsidRPr="1FB36A51" w:rsidR="5E015B77">
        <w:rPr>
          <w:rFonts w:ascii="Aptos" w:hAnsi="Aptos" w:eastAsia="Aptos" w:cs="Aptos"/>
          <w:noProof w:val="0"/>
          <w:sz w:val="24"/>
          <w:szCs w:val="24"/>
          <w:lang w:val="en-GB"/>
        </w:rPr>
        <w:t>an important role</w:t>
      </w:r>
      <w:r w:rsidRPr="1FB36A51" w:rsidR="5E015B77">
        <w:rPr>
          <w:rFonts w:ascii="Aptos" w:hAnsi="Aptos" w:eastAsia="Aptos" w:cs="Aptos"/>
          <w:noProof w:val="0"/>
          <w:sz w:val="24"/>
          <w:szCs w:val="24"/>
          <w:lang w:val="en-GB"/>
        </w:rPr>
        <w:t xml:space="preserve"> in </w:t>
      </w:r>
      <w:r w:rsidRPr="1FB36A51" w:rsidR="5E015B77">
        <w:rPr>
          <w:rFonts w:ascii="Aptos" w:hAnsi="Aptos" w:eastAsia="Aptos" w:cs="Aptos"/>
          <w:noProof w:val="0"/>
          <w:sz w:val="24"/>
          <w:szCs w:val="24"/>
          <w:lang w:val="en-GB"/>
        </w:rPr>
        <w:t>observing</w:t>
      </w:r>
      <w:r w:rsidRPr="1FB36A51" w:rsidR="5E015B77">
        <w:rPr>
          <w:rFonts w:ascii="Aptos" w:hAnsi="Aptos" w:eastAsia="Aptos" w:cs="Aptos"/>
          <w:noProof w:val="0"/>
          <w:sz w:val="24"/>
          <w:szCs w:val="24"/>
          <w:lang w:val="en-GB"/>
        </w:rPr>
        <w:t xml:space="preserve"> changes, building </w:t>
      </w:r>
      <w:r w:rsidRPr="1FB36A51" w:rsidR="5E015B77">
        <w:rPr>
          <w:rFonts w:ascii="Aptos" w:hAnsi="Aptos" w:eastAsia="Aptos" w:cs="Aptos"/>
          <w:noProof w:val="0"/>
          <w:sz w:val="24"/>
          <w:szCs w:val="24"/>
          <w:lang w:val="en-GB"/>
        </w:rPr>
        <w:t>trust</w:t>
      </w:r>
      <w:r w:rsidRPr="1FB36A51" w:rsidR="5E015B77">
        <w:rPr>
          <w:rFonts w:ascii="Aptos" w:hAnsi="Aptos" w:eastAsia="Aptos" w:cs="Aptos"/>
          <w:noProof w:val="0"/>
          <w:sz w:val="24"/>
          <w:szCs w:val="24"/>
          <w:lang w:val="en-GB"/>
        </w:rPr>
        <w:t xml:space="preserve"> and contributing to the overall quality of care. </w:t>
      </w:r>
    </w:p>
    <w:p w:rsidR="1FB36A51" w:rsidP="1FB36A51" w:rsidRDefault="1FB36A51" w14:paraId="01010CDC" w14:textId="72614D51">
      <w:pPr>
        <w:spacing w:before="0" w:beforeAutospacing="off" w:after="0" w:afterAutospacing="off"/>
      </w:pPr>
    </w:p>
    <w:p w:rsidR="5E015B77" w:rsidP="1FB36A51" w:rsidRDefault="5E015B77" w14:paraId="1503FE38" w14:textId="78DD712E">
      <w:pPr>
        <w:spacing w:before="240" w:beforeAutospacing="off" w:after="240" w:afterAutospacing="off"/>
      </w:pPr>
      <w:r w:rsidRPr="1FB36A51" w:rsidR="5E015B77">
        <w:rPr>
          <w:rFonts w:ascii="Aptos" w:hAnsi="Aptos" w:eastAsia="Aptos" w:cs="Aptos"/>
          <w:b w:val="1"/>
          <w:bCs w:val="1"/>
          <w:noProof w:val="0"/>
          <w:sz w:val="24"/>
          <w:szCs w:val="24"/>
          <w:lang w:val="en-GB"/>
        </w:rPr>
        <w:t>Description of the Healthcare Assistant Role</w:t>
      </w:r>
    </w:p>
    <w:p w:rsidR="5E015B77" w:rsidP="1FB36A51" w:rsidRDefault="5E015B77" w14:paraId="6F211487" w14:textId="53E577E7">
      <w:pPr>
        <w:spacing w:before="240" w:beforeAutospacing="off" w:after="240" w:afterAutospacing="off"/>
      </w:pPr>
      <w:r w:rsidRPr="1FB36A51" w:rsidR="5E015B77">
        <w:rPr>
          <w:rFonts w:ascii="Aptos" w:hAnsi="Aptos" w:eastAsia="Aptos" w:cs="Aptos"/>
          <w:noProof w:val="0"/>
          <w:sz w:val="24"/>
          <w:szCs w:val="24"/>
          <w:lang w:val="en-GB"/>
        </w:rPr>
        <w:t xml:space="preserve">Healthcare Assistants provide support with tasks that individuals may be unable to manage independently. One of the core responsibilities is delivering personal care. This may include helping individuals to wash, bathe, shower, dress, groom and manage their toileting needs. These tasks protect a person’s dignity and ensure they </w:t>
      </w:r>
      <w:r w:rsidRPr="1FB36A51" w:rsidR="5E015B77">
        <w:rPr>
          <w:rFonts w:ascii="Aptos" w:hAnsi="Aptos" w:eastAsia="Aptos" w:cs="Aptos"/>
          <w:noProof w:val="0"/>
          <w:sz w:val="24"/>
          <w:szCs w:val="24"/>
          <w:lang w:val="en-GB"/>
        </w:rPr>
        <w:t>remain</w:t>
      </w:r>
      <w:r w:rsidRPr="1FB36A51" w:rsidR="5E015B77">
        <w:rPr>
          <w:rFonts w:ascii="Aptos" w:hAnsi="Aptos" w:eastAsia="Aptos" w:cs="Aptos"/>
          <w:noProof w:val="0"/>
          <w:sz w:val="24"/>
          <w:szCs w:val="24"/>
          <w:lang w:val="en-GB"/>
        </w:rPr>
        <w:t xml:space="preserve"> comfortable and hygienic. Even though these are basic activities of daily living, many people—such as those with limited mobility, cognitive impairments, </w:t>
      </w:r>
      <w:r w:rsidRPr="1FB36A51" w:rsidR="5E015B77">
        <w:rPr>
          <w:rFonts w:ascii="Aptos" w:hAnsi="Aptos" w:eastAsia="Aptos" w:cs="Aptos"/>
          <w:noProof w:val="0"/>
          <w:sz w:val="24"/>
          <w:szCs w:val="24"/>
          <w:lang w:val="en-GB"/>
        </w:rPr>
        <w:t>disabilities</w:t>
      </w:r>
      <w:r w:rsidRPr="1FB36A51" w:rsidR="5E015B77">
        <w:rPr>
          <w:rFonts w:ascii="Aptos" w:hAnsi="Aptos" w:eastAsia="Aptos" w:cs="Aptos"/>
          <w:noProof w:val="0"/>
          <w:sz w:val="24"/>
          <w:szCs w:val="24"/>
          <w:lang w:val="en-GB"/>
        </w:rPr>
        <w:t xml:space="preserve"> or acute illness—may require </w:t>
      </w:r>
      <w:r w:rsidRPr="1FB36A51" w:rsidR="5E015B77">
        <w:rPr>
          <w:rFonts w:ascii="Aptos" w:hAnsi="Aptos" w:eastAsia="Aptos" w:cs="Aptos"/>
          <w:noProof w:val="0"/>
          <w:sz w:val="24"/>
          <w:szCs w:val="24"/>
          <w:lang w:val="en-GB"/>
        </w:rPr>
        <w:t>assistance</w:t>
      </w:r>
      <w:r w:rsidRPr="1FB36A51" w:rsidR="5E015B77">
        <w:rPr>
          <w:rFonts w:ascii="Aptos" w:hAnsi="Aptos" w:eastAsia="Aptos" w:cs="Aptos"/>
          <w:noProof w:val="0"/>
          <w:sz w:val="24"/>
          <w:szCs w:val="24"/>
          <w:lang w:val="en-GB"/>
        </w:rPr>
        <w:t xml:space="preserve"> to complete them safely.</w:t>
      </w:r>
    </w:p>
    <w:p w:rsidR="5E015B77" w:rsidP="1FB36A51" w:rsidRDefault="5E015B77" w14:paraId="7F93E88D" w14:textId="4F640869">
      <w:pPr>
        <w:spacing w:before="240" w:beforeAutospacing="off" w:after="240" w:afterAutospacing="off"/>
      </w:pPr>
      <w:r w:rsidRPr="1FB36A51" w:rsidR="5E015B77">
        <w:rPr>
          <w:rFonts w:ascii="Aptos" w:hAnsi="Aptos" w:eastAsia="Aptos" w:cs="Aptos"/>
          <w:noProof w:val="0"/>
          <w:sz w:val="24"/>
          <w:szCs w:val="24"/>
          <w:lang w:val="en-GB"/>
        </w:rPr>
        <w:t xml:space="preserve">Another important part of the HCA role is supporting mobility. This can involve helping individuals to change position in bed, </w:t>
      </w:r>
      <w:r w:rsidRPr="1FB36A51" w:rsidR="5E015B77">
        <w:rPr>
          <w:rFonts w:ascii="Aptos" w:hAnsi="Aptos" w:eastAsia="Aptos" w:cs="Aptos"/>
          <w:noProof w:val="0"/>
          <w:sz w:val="24"/>
          <w:szCs w:val="24"/>
          <w:lang w:val="en-GB"/>
        </w:rPr>
        <w:t>assisting</w:t>
      </w:r>
      <w:r w:rsidRPr="1FB36A51" w:rsidR="5E015B77">
        <w:rPr>
          <w:rFonts w:ascii="Aptos" w:hAnsi="Aptos" w:eastAsia="Aptos" w:cs="Aptos"/>
          <w:noProof w:val="0"/>
          <w:sz w:val="24"/>
          <w:szCs w:val="24"/>
          <w:lang w:val="en-GB"/>
        </w:rPr>
        <w:t xml:space="preserve"> them in using mobility aids such as walkers or hoists, or supporting them during supervised walks. </w:t>
      </w:r>
      <w:r w:rsidRPr="1FB36A51" w:rsidR="5E015B77">
        <w:rPr>
          <w:rFonts w:ascii="Aptos" w:hAnsi="Aptos" w:eastAsia="Aptos" w:cs="Aptos"/>
          <w:noProof w:val="0"/>
          <w:sz w:val="24"/>
          <w:szCs w:val="24"/>
          <w:lang w:val="en-GB"/>
        </w:rPr>
        <w:t>Maintaining</w:t>
      </w:r>
      <w:r w:rsidRPr="1FB36A51" w:rsidR="5E015B77">
        <w:rPr>
          <w:rFonts w:ascii="Aptos" w:hAnsi="Aptos" w:eastAsia="Aptos" w:cs="Aptos"/>
          <w:noProof w:val="0"/>
          <w:sz w:val="24"/>
          <w:szCs w:val="24"/>
          <w:lang w:val="en-GB"/>
        </w:rPr>
        <w:t xml:space="preserve"> mobility is crucial in preventing complications such as pressure ulcers, joint </w:t>
      </w:r>
      <w:r w:rsidRPr="1FB36A51" w:rsidR="5E015B77">
        <w:rPr>
          <w:rFonts w:ascii="Aptos" w:hAnsi="Aptos" w:eastAsia="Aptos" w:cs="Aptos"/>
          <w:noProof w:val="0"/>
          <w:sz w:val="24"/>
          <w:szCs w:val="24"/>
          <w:lang w:val="en-GB"/>
        </w:rPr>
        <w:t>stiffness</w:t>
      </w:r>
      <w:r w:rsidRPr="1FB36A51" w:rsidR="5E015B77">
        <w:rPr>
          <w:rFonts w:ascii="Aptos" w:hAnsi="Aptos" w:eastAsia="Aptos" w:cs="Aptos"/>
          <w:noProof w:val="0"/>
          <w:sz w:val="24"/>
          <w:szCs w:val="24"/>
          <w:lang w:val="en-GB"/>
        </w:rPr>
        <w:t xml:space="preserve"> and muscle weakening. For example, when an HCA encourages a recovering patient to sit out of bed for meals, this supports circulation, </w:t>
      </w:r>
      <w:r w:rsidRPr="1FB36A51" w:rsidR="5E015B77">
        <w:rPr>
          <w:rFonts w:ascii="Aptos" w:hAnsi="Aptos" w:eastAsia="Aptos" w:cs="Aptos"/>
          <w:noProof w:val="0"/>
          <w:sz w:val="24"/>
          <w:szCs w:val="24"/>
          <w:lang w:val="en-GB"/>
        </w:rPr>
        <w:t>digestion</w:t>
      </w:r>
      <w:r w:rsidRPr="1FB36A51" w:rsidR="5E015B77">
        <w:rPr>
          <w:rFonts w:ascii="Aptos" w:hAnsi="Aptos" w:eastAsia="Aptos" w:cs="Aptos"/>
          <w:noProof w:val="0"/>
          <w:sz w:val="24"/>
          <w:szCs w:val="24"/>
          <w:lang w:val="en-GB"/>
        </w:rPr>
        <w:t xml:space="preserve"> and mental wellbeing.</w:t>
      </w:r>
    </w:p>
    <w:p w:rsidR="5E015B77" w:rsidP="1FB36A51" w:rsidRDefault="5E015B77" w14:paraId="77757979" w14:textId="7B4ACE8C">
      <w:pPr>
        <w:spacing w:before="240" w:beforeAutospacing="off" w:after="240" w:afterAutospacing="off"/>
      </w:pPr>
      <w:r w:rsidRPr="1FB36A51" w:rsidR="5E015B77">
        <w:rPr>
          <w:rFonts w:ascii="Aptos" w:hAnsi="Aptos" w:eastAsia="Aptos" w:cs="Aptos"/>
          <w:noProof w:val="0"/>
          <w:sz w:val="24"/>
          <w:szCs w:val="24"/>
          <w:lang w:val="en-GB"/>
        </w:rPr>
        <w:t>HCAs also assist with eating and drinking. This includes delivering meal trays, assisting with cutting food, encouraging adequate nutrition and hydration, and feeding individuals who cannot feed themselves safely. Monitoring food and fluid intake is also essential, particularly for individuals who are at risk of dehydration or malnutrition. Simple observations—such as noticing that a patient has barely touched their lunch—can prompt early intervention and prevent further health issues.</w:t>
      </w:r>
    </w:p>
    <w:p w:rsidR="5E015B77" w:rsidP="1FB36A51" w:rsidRDefault="5E015B77" w14:paraId="32CF59E1" w14:textId="43EC6F2D">
      <w:pPr>
        <w:spacing w:before="240" w:beforeAutospacing="off" w:after="240" w:afterAutospacing="off"/>
      </w:pPr>
      <w:r w:rsidRPr="1FB36A51" w:rsidR="5E015B77">
        <w:rPr>
          <w:rFonts w:ascii="Aptos" w:hAnsi="Aptos" w:eastAsia="Aptos" w:cs="Aptos"/>
          <w:noProof w:val="0"/>
          <w:sz w:val="24"/>
          <w:szCs w:val="24"/>
          <w:lang w:val="en-GB"/>
        </w:rPr>
        <w:t>A more clinical aspect of the role involves taking and recording vital observations, including temperature, pulse, blood pressure, respiration rate and oxygen saturation. These measurements help registered nurses to identify early signs of deterioration or improvement. For instance, if an HCA records that a patient’s oxygen levels have dropped significantly, they must report this immediately so that urgent clinical action can be taken.</w:t>
      </w:r>
    </w:p>
    <w:p w:rsidR="5E015B77" w:rsidP="1FB36A51" w:rsidRDefault="5E015B77" w14:paraId="30CF89DF" w14:textId="576E07A5">
      <w:pPr>
        <w:pStyle w:val="Normal"/>
        <w:spacing w:before="0" w:beforeAutospacing="off" w:after="0" w:afterAutospacing="off"/>
      </w:pPr>
      <w:r w:rsidRPr="1FB36A51" w:rsidR="5E015B77">
        <w:rPr>
          <w:rFonts w:ascii="Aptos" w:hAnsi="Aptos" w:eastAsia="Aptos" w:cs="Aptos"/>
          <w:b w:val="1"/>
          <w:bCs w:val="1"/>
          <w:noProof w:val="0"/>
          <w:sz w:val="24"/>
          <w:szCs w:val="24"/>
          <w:lang w:val="en-GB"/>
        </w:rPr>
        <w:t>Essential Skills Needed for the Role</w:t>
      </w:r>
    </w:p>
    <w:p w:rsidR="5E015B77" w:rsidP="1FB36A51" w:rsidRDefault="5E015B77" w14:paraId="5069D003" w14:textId="3961DF56">
      <w:pPr>
        <w:pStyle w:val="ListParagraph"/>
        <w:numPr>
          <w:ilvl w:val="0"/>
          <w:numId w:val="13"/>
        </w:numPr>
        <w:spacing w:before="240" w:beforeAutospacing="off" w:after="240" w:afterAutospacing="off"/>
        <w:rPr>
          <w:rFonts w:ascii="Aptos" w:hAnsi="Aptos" w:eastAsia="Aptos" w:cs="Aptos"/>
          <w:b w:val="1"/>
          <w:bCs w:val="1"/>
          <w:noProof w:val="0"/>
          <w:sz w:val="24"/>
          <w:szCs w:val="24"/>
          <w:lang w:val="en-GB"/>
        </w:rPr>
      </w:pPr>
      <w:r w:rsidRPr="1FB36A51" w:rsidR="5E015B77">
        <w:rPr>
          <w:rFonts w:ascii="Aptos" w:hAnsi="Aptos" w:eastAsia="Aptos" w:cs="Aptos"/>
          <w:b w:val="1"/>
          <w:bCs w:val="1"/>
          <w:noProof w:val="0"/>
          <w:sz w:val="24"/>
          <w:szCs w:val="24"/>
          <w:lang w:val="en-GB"/>
        </w:rPr>
        <w:t>Communication</w:t>
      </w:r>
    </w:p>
    <w:p w:rsidR="5E015B77" w:rsidP="1FB36A51" w:rsidRDefault="5E015B77" w14:paraId="54C3FA08" w14:textId="5708AF3D">
      <w:pPr>
        <w:spacing w:before="240" w:beforeAutospacing="off" w:after="240" w:afterAutospacing="off"/>
      </w:pPr>
      <w:r w:rsidRPr="1FB36A51" w:rsidR="5E015B77">
        <w:rPr>
          <w:rFonts w:ascii="Aptos" w:hAnsi="Aptos" w:eastAsia="Aptos" w:cs="Aptos"/>
          <w:noProof w:val="0"/>
          <w:sz w:val="24"/>
          <w:szCs w:val="24"/>
          <w:lang w:val="en-GB"/>
        </w:rPr>
        <w:t>Effective communication is one of the most important skills for a Healthcare Assistant. HCAs regularly communicate with patients, families, nurses, doctors, therapists and other members of the care team. Clear and accurate communication ensures that everyone understands the needs and preferences of the individual receiving care. For example, if a patient mentions feeling faint or unwell, the HCA must listen attentively, ask appropriate questions, and report the information accurately to a nurse.</w:t>
      </w:r>
    </w:p>
    <w:p w:rsidR="5E015B77" w:rsidP="1FB36A51" w:rsidRDefault="5E015B77" w14:paraId="1575EBB6" w14:textId="3972F48E">
      <w:pPr>
        <w:spacing w:before="240" w:beforeAutospacing="off" w:after="240" w:afterAutospacing="off"/>
      </w:pPr>
      <w:r w:rsidRPr="1FB36A51" w:rsidR="5E015B77">
        <w:rPr>
          <w:rFonts w:ascii="Aptos" w:hAnsi="Aptos" w:eastAsia="Aptos" w:cs="Aptos"/>
          <w:noProof w:val="0"/>
          <w:sz w:val="24"/>
          <w:szCs w:val="24"/>
          <w:lang w:val="en-GB"/>
        </w:rPr>
        <w:t>Communication is not limited to spoken words. Non-verbal communication, such as eye contact, facial expression, gestures and tone of voice, also has a significant impact. For service users with dementia, autism or hearing impairments, these non-verbal cues may be even more important than verbal instructions. A warm tone and reassuring presence can help a person feel safe during personal care tasks that may otherwise feel intrusive or uncomfortable.</w:t>
      </w:r>
    </w:p>
    <w:p w:rsidR="1FB36A51" w:rsidP="1FB36A51" w:rsidRDefault="1FB36A51" w14:paraId="026EA495" w14:textId="537FA71D">
      <w:pPr>
        <w:spacing w:before="240" w:beforeAutospacing="off" w:after="240" w:afterAutospacing="off"/>
        <w:rPr>
          <w:rFonts w:ascii="Aptos" w:hAnsi="Aptos" w:eastAsia="Aptos" w:cs="Aptos"/>
          <w:noProof w:val="0"/>
          <w:sz w:val="24"/>
          <w:szCs w:val="24"/>
          <w:lang w:val="en-GB"/>
        </w:rPr>
      </w:pPr>
    </w:p>
    <w:p w:rsidR="1FB36A51" w:rsidP="1FB36A51" w:rsidRDefault="1FB36A51" w14:paraId="3EFD987B" w14:textId="160FF700">
      <w:pPr>
        <w:spacing w:before="240" w:beforeAutospacing="off" w:after="240" w:afterAutospacing="off"/>
        <w:rPr>
          <w:rFonts w:ascii="Aptos" w:hAnsi="Aptos" w:eastAsia="Aptos" w:cs="Aptos"/>
          <w:noProof w:val="0"/>
          <w:sz w:val="24"/>
          <w:szCs w:val="24"/>
          <w:lang w:val="en-GB"/>
        </w:rPr>
      </w:pPr>
    </w:p>
    <w:p w:rsidR="5E015B77" w:rsidP="1FB36A51" w:rsidRDefault="5E015B77" w14:paraId="44D46F1D" w14:textId="74749F87">
      <w:pPr>
        <w:pStyle w:val="ListParagraph"/>
        <w:numPr>
          <w:ilvl w:val="0"/>
          <w:numId w:val="14"/>
        </w:numPr>
        <w:spacing w:before="240" w:beforeAutospacing="off" w:after="240" w:afterAutospacing="off"/>
        <w:rPr>
          <w:rFonts w:ascii="Aptos" w:hAnsi="Aptos" w:eastAsia="Aptos" w:cs="Aptos"/>
          <w:b w:val="1"/>
          <w:bCs w:val="1"/>
          <w:noProof w:val="0"/>
          <w:sz w:val="24"/>
          <w:szCs w:val="24"/>
          <w:lang w:val="en-GB"/>
        </w:rPr>
      </w:pPr>
      <w:r w:rsidRPr="1FB36A51" w:rsidR="5E015B77">
        <w:rPr>
          <w:rFonts w:ascii="Aptos" w:hAnsi="Aptos" w:eastAsia="Aptos" w:cs="Aptos"/>
          <w:b w:val="1"/>
          <w:bCs w:val="1"/>
          <w:noProof w:val="0"/>
          <w:sz w:val="24"/>
          <w:szCs w:val="24"/>
          <w:lang w:val="en-GB"/>
        </w:rPr>
        <w:t xml:space="preserve">Empathy and </w:t>
      </w:r>
      <w:r w:rsidRPr="1FB36A51" w:rsidR="5E015B77">
        <w:rPr>
          <w:rFonts w:ascii="Aptos" w:hAnsi="Aptos" w:eastAsia="Aptos" w:cs="Aptos"/>
          <w:b w:val="1"/>
          <w:bCs w:val="1"/>
          <w:noProof w:val="0"/>
          <w:sz w:val="24"/>
          <w:szCs w:val="24"/>
          <w:lang w:val="en-GB"/>
        </w:rPr>
        <w:t>Compassion</w:t>
      </w:r>
      <w:r w:rsidRPr="1FB36A51" w:rsidR="377BC99F">
        <w:rPr>
          <w:rFonts w:ascii="Aptos" w:hAnsi="Aptos" w:eastAsia="Aptos" w:cs="Aptos"/>
          <w:b w:val="1"/>
          <w:bCs w:val="1"/>
          <w:noProof w:val="0"/>
          <w:sz w:val="24"/>
          <w:szCs w:val="24"/>
          <w:lang w:val="en-GB"/>
        </w:rPr>
        <w:t xml:space="preserve"> </w:t>
      </w:r>
    </w:p>
    <w:p w:rsidR="5E015B77" w:rsidP="1FB36A51" w:rsidRDefault="5E015B77" w14:paraId="1D62F2F5" w14:textId="73171B75">
      <w:pPr>
        <w:pStyle w:val="Normal"/>
        <w:spacing w:before="240" w:beforeAutospacing="off" w:after="240" w:afterAutospacing="off"/>
        <w:ind w:left="0"/>
        <w:rPr>
          <w:rFonts w:ascii="Aptos" w:hAnsi="Aptos" w:eastAsia="Aptos" w:cs="Aptos"/>
          <w:b w:val="1"/>
          <w:bCs w:val="1"/>
          <w:noProof w:val="0"/>
          <w:sz w:val="24"/>
          <w:szCs w:val="24"/>
          <w:lang w:val="en-GB"/>
        </w:rPr>
      </w:pPr>
      <w:r w:rsidRPr="1FB36A51" w:rsidR="5E015B77">
        <w:rPr>
          <w:rFonts w:ascii="Aptos" w:hAnsi="Aptos" w:eastAsia="Aptos" w:cs="Aptos"/>
          <w:noProof w:val="0"/>
          <w:sz w:val="24"/>
          <w:szCs w:val="24"/>
          <w:lang w:val="en-GB"/>
        </w:rPr>
        <w:t>E</w:t>
      </w:r>
      <w:r w:rsidRPr="1FB36A51" w:rsidR="5E015B77">
        <w:rPr>
          <w:rFonts w:ascii="Aptos" w:hAnsi="Aptos" w:eastAsia="Aptos" w:cs="Aptos"/>
          <w:noProof w:val="0"/>
          <w:sz w:val="24"/>
          <w:szCs w:val="24"/>
          <w:lang w:val="en-GB"/>
        </w:rPr>
        <w:t>mpathy</w:t>
      </w:r>
      <w:r w:rsidRPr="1FB36A51" w:rsidR="5E015B77">
        <w:rPr>
          <w:rFonts w:ascii="Aptos" w:hAnsi="Aptos" w:eastAsia="Aptos" w:cs="Aptos"/>
          <w:noProof w:val="0"/>
          <w:sz w:val="24"/>
          <w:szCs w:val="24"/>
          <w:lang w:val="en-GB"/>
        </w:rPr>
        <w:t xml:space="preserve"> and compassion are central to providing high-quality care. Empathy involves understanding and acknowledging another person's feelings, while compassion involves responding to those feelings with kindness and sensitivity. Many service users feel vulnerable, </w:t>
      </w:r>
      <w:r w:rsidRPr="1FB36A51" w:rsidR="5E015B77">
        <w:rPr>
          <w:rFonts w:ascii="Aptos" w:hAnsi="Aptos" w:eastAsia="Aptos" w:cs="Aptos"/>
          <w:noProof w:val="0"/>
          <w:sz w:val="24"/>
          <w:szCs w:val="24"/>
          <w:lang w:val="en-GB"/>
        </w:rPr>
        <w:t>embarrassed</w:t>
      </w:r>
      <w:r w:rsidRPr="1FB36A51" w:rsidR="5E015B77">
        <w:rPr>
          <w:rFonts w:ascii="Aptos" w:hAnsi="Aptos" w:eastAsia="Aptos" w:cs="Aptos"/>
          <w:noProof w:val="0"/>
          <w:sz w:val="24"/>
          <w:szCs w:val="24"/>
          <w:lang w:val="en-GB"/>
        </w:rPr>
        <w:t xml:space="preserve"> or frightened due to their health conditions. Empathy allows HCAs to approach each situation with patience and understanding, creating a more trusting and comfortable environment.</w:t>
      </w:r>
    </w:p>
    <w:p w:rsidR="5E015B77" w:rsidP="1FB36A51" w:rsidRDefault="5E015B77" w14:paraId="24F3674B" w14:textId="58F10F41">
      <w:pPr>
        <w:spacing w:before="240" w:beforeAutospacing="off" w:after="240" w:afterAutospacing="off"/>
      </w:pPr>
      <w:r w:rsidRPr="1FB36A51" w:rsidR="5E015B77">
        <w:rPr>
          <w:rFonts w:ascii="Aptos" w:hAnsi="Aptos" w:eastAsia="Aptos" w:cs="Aptos"/>
          <w:noProof w:val="0"/>
          <w:sz w:val="24"/>
          <w:szCs w:val="24"/>
          <w:lang w:val="en-GB"/>
        </w:rPr>
        <w:t>Empathy is also important when supporting individuals with cognitive disorders like dementia. People with dementia may become confused, repeat questions or appear frustrated. Understanding that these behaviours are symptoms of the condition helps HCAs remain calm and supportive, preventing frustration and maintaining a positive relationship.</w:t>
      </w:r>
    </w:p>
    <w:p w:rsidR="5E015B77" w:rsidP="1FB36A51" w:rsidRDefault="5E015B77" w14:paraId="29340CD8" w14:textId="58645879">
      <w:pPr>
        <w:pStyle w:val="ListParagraph"/>
        <w:numPr>
          <w:ilvl w:val="0"/>
          <w:numId w:val="15"/>
        </w:numPr>
        <w:spacing w:before="240" w:beforeAutospacing="off" w:after="240" w:afterAutospacing="off"/>
        <w:rPr>
          <w:rFonts w:ascii="Aptos" w:hAnsi="Aptos" w:eastAsia="Aptos" w:cs="Aptos"/>
          <w:b w:val="1"/>
          <w:bCs w:val="1"/>
          <w:noProof w:val="0"/>
          <w:sz w:val="24"/>
          <w:szCs w:val="24"/>
          <w:lang w:val="en-GB"/>
        </w:rPr>
      </w:pPr>
      <w:r w:rsidRPr="1FB36A51" w:rsidR="5E015B77">
        <w:rPr>
          <w:rFonts w:ascii="Aptos" w:hAnsi="Aptos" w:eastAsia="Aptos" w:cs="Aptos"/>
          <w:b w:val="1"/>
          <w:bCs w:val="1"/>
          <w:noProof w:val="0"/>
          <w:sz w:val="24"/>
          <w:szCs w:val="24"/>
          <w:lang w:val="en-GB"/>
        </w:rPr>
        <w:t>Time Management</w:t>
      </w:r>
    </w:p>
    <w:p w:rsidR="5E015B77" w:rsidP="1FB36A51" w:rsidRDefault="5E015B77" w14:paraId="48A10530" w14:textId="18F52AD2">
      <w:pPr>
        <w:spacing w:before="240" w:beforeAutospacing="off" w:after="240" w:afterAutospacing="off"/>
      </w:pPr>
      <w:r w:rsidRPr="1FB36A51" w:rsidR="5E015B77">
        <w:rPr>
          <w:rFonts w:ascii="Aptos" w:hAnsi="Aptos" w:eastAsia="Aptos" w:cs="Aptos"/>
          <w:noProof w:val="0"/>
          <w:sz w:val="24"/>
          <w:szCs w:val="24"/>
          <w:lang w:val="en-GB"/>
        </w:rPr>
        <w:t xml:space="preserve">Time management is crucial for HCAs because the role often involves many tasks that need to be completed within limited </w:t>
      </w:r>
      <w:r w:rsidRPr="1FB36A51" w:rsidR="5E015B77">
        <w:rPr>
          <w:rFonts w:ascii="Aptos" w:hAnsi="Aptos" w:eastAsia="Aptos" w:cs="Aptos"/>
          <w:noProof w:val="0"/>
          <w:sz w:val="24"/>
          <w:szCs w:val="24"/>
          <w:lang w:val="en-GB"/>
        </w:rPr>
        <w:t>time frames</w:t>
      </w:r>
      <w:r w:rsidRPr="1FB36A51" w:rsidR="5E015B77">
        <w:rPr>
          <w:rFonts w:ascii="Aptos" w:hAnsi="Aptos" w:eastAsia="Aptos" w:cs="Aptos"/>
          <w:noProof w:val="0"/>
          <w:sz w:val="24"/>
          <w:szCs w:val="24"/>
          <w:lang w:val="en-GB"/>
        </w:rPr>
        <w:t xml:space="preserve">. On a busy hospital ward or care home, an HCA may have to </w:t>
      </w:r>
      <w:r w:rsidRPr="1FB36A51" w:rsidR="5E015B77">
        <w:rPr>
          <w:rFonts w:ascii="Aptos" w:hAnsi="Aptos" w:eastAsia="Aptos" w:cs="Aptos"/>
          <w:noProof w:val="0"/>
          <w:sz w:val="24"/>
          <w:szCs w:val="24"/>
          <w:lang w:val="en-GB"/>
        </w:rPr>
        <w:t>assist</w:t>
      </w:r>
      <w:r w:rsidRPr="1FB36A51" w:rsidR="5E015B77">
        <w:rPr>
          <w:rFonts w:ascii="Aptos" w:hAnsi="Aptos" w:eastAsia="Aptos" w:cs="Aptos"/>
          <w:noProof w:val="0"/>
          <w:sz w:val="24"/>
          <w:szCs w:val="24"/>
          <w:lang w:val="en-GB"/>
        </w:rPr>
        <w:t xml:space="preserve"> multiple individuals with personal care, support meal rounds, complete observations, attend handovers, tidy the environment, and respond to urgent requests. Without effective time management, tasks can become </w:t>
      </w:r>
      <w:r w:rsidRPr="1FB36A51" w:rsidR="7FF41C08">
        <w:rPr>
          <w:rFonts w:ascii="Aptos" w:hAnsi="Aptos" w:eastAsia="Aptos" w:cs="Aptos"/>
          <w:noProof w:val="0"/>
          <w:sz w:val="24"/>
          <w:szCs w:val="24"/>
          <w:lang w:val="en-GB"/>
        </w:rPr>
        <w:t>overwhelming,</w:t>
      </w:r>
      <w:r w:rsidRPr="1FB36A51" w:rsidR="5E015B77">
        <w:rPr>
          <w:rFonts w:ascii="Aptos" w:hAnsi="Aptos" w:eastAsia="Aptos" w:cs="Aptos"/>
          <w:noProof w:val="0"/>
          <w:sz w:val="24"/>
          <w:szCs w:val="24"/>
          <w:lang w:val="en-GB"/>
        </w:rPr>
        <w:t xml:space="preserve"> and the quality of care may decrease.</w:t>
      </w:r>
    </w:p>
    <w:p w:rsidR="5E015B77" w:rsidP="1FB36A51" w:rsidRDefault="5E015B77" w14:paraId="385C60BF" w14:textId="365BFF77">
      <w:pPr>
        <w:spacing w:before="240" w:beforeAutospacing="off" w:after="240" w:afterAutospacing="off"/>
      </w:pPr>
      <w:r w:rsidRPr="1FB36A51" w:rsidR="5E015B77">
        <w:rPr>
          <w:rFonts w:ascii="Aptos" w:hAnsi="Aptos" w:eastAsia="Aptos" w:cs="Aptos"/>
          <w:noProof w:val="0"/>
          <w:sz w:val="24"/>
          <w:szCs w:val="24"/>
          <w:lang w:val="en-GB"/>
        </w:rPr>
        <w:t>Good time</w:t>
      </w:r>
      <w:r w:rsidRPr="1FB36A51" w:rsidR="5E015B77">
        <w:rPr>
          <w:rFonts w:ascii="Aptos" w:hAnsi="Aptos" w:eastAsia="Aptos" w:cs="Aptos"/>
          <w:noProof w:val="0"/>
          <w:sz w:val="24"/>
          <w:szCs w:val="24"/>
          <w:lang w:val="en-GB"/>
        </w:rPr>
        <w:t xml:space="preserve"> management involves prioritising tasks, </w:t>
      </w:r>
      <w:r w:rsidRPr="1FB36A51" w:rsidR="6D24986A">
        <w:rPr>
          <w:rFonts w:ascii="Aptos" w:hAnsi="Aptos" w:eastAsia="Aptos" w:cs="Aptos"/>
          <w:noProof w:val="0"/>
          <w:sz w:val="24"/>
          <w:szCs w:val="24"/>
          <w:lang w:val="en-GB"/>
        </w:rPr>
        <w:t>planning</w:t>
      </w:r>
      <w:r w:rsidRPr="1FB36A51" w:rsidR="5E015B77">
        <w:rPr>
          <w:rFonts w:ascii="Aptos" w:hAnsi="Aptos" w:eastAsia="Aptos" w:cs="Aptos"/>
          <w:noProof w:val="0"/>
          <w:sz w:val="24"/>
          <w:szCs w:val="24"/>
          <w:lang w:val="en-GB"/>
        </w:rPr>
        <w:t xml:space="preserve"> and staying organised. For example, helping a person at risk of falls to the toilet takes priority over restocking supplies. It also means knowing when to request help from colleagues to ensure that care </w:t>
      </w:r>
      <w:r w:rsidRPr="1FB36A51" w:rsidR="5E015B77">
        <w:rPr>
          <w:rFonts w:ascii="Aptos" w:hAnsi="Aptos" w:eastAsia="Aptos" w:cs="Aptos"/>
          <w:noProof w:val="0"/>
          <w:sz w:val="24"/>
          <w:szCs w:val="24"/>
          <w:lang w:val="en-GB"/>
        </w:rPr>
        <w:t>remains</w:t>
      </w:r>
      <w:r w:rsidRPr="1FB36A51" w:rsidR="5E015B77">
        <w:rPr>
          <w:rFonts w:ascii="Aptos" w:hAnsi="Aptos" w:eastAsia="Aptos" w:cs="Aptos"/>
          <w:noProof w:val="0"/>
          <w:sz w:val="24"/>
          <w:szCs w:val="24"/>
          <w:lang w:val="en-GB"/>
        </w:rPr>
        <w:t xml:space="preserve"> safe and efficient. Effective time management benefits not only the HCA but the whole care team and, most importantly, the service users.</w:t>
      </w:r>
    </w:p>
    <w:p w:rsidR="1FB36A51" w:rsidP="1FB36A51" w:rsidRDefault="1FB36A51" w14:paraId="4DC7651B" w14:textId="60CBA56E">
      <w:pPr>
        <w:spacing w:before="0" w:beforeAutospacing="off" w:after="0" w:afterAutospacing="off"/>
      </w:pPr>
    </w:p>
    <w:p w:rsidR="1FB36A51" w:rsidP="1FB36A51" w:rsidRDefault="1FB36A51" w14:paraId="0835EC51" w14:textId="51C42B13">
      <w:pPr>
        <w:spacing w:before="240" w:beforeAutospacing="off" w:after="240" w:afterAutospacing="off"/>
        <w:rPr>
          <w:rFonts w:ascii="Aptos" w:hAnsi="Aptos" w:eastAsia="Aptos" w:cs="Aptos"/>
          <w:b w:val="1"/>
          <w:bCs w:val="1"/>
          <w:noProof w:val="0"/>
          <w:sz w:val="24"/>
          <w:szCs w:val="24"/>
          <w:lang w:val="en-GB"/>
        </w:rPr>
      </w:pPr>
    </w:p>
    <w:p w:rsidR="1FB36A51" w:rsidP="1FB36A51" w:rsidRDefault="1FB36A51" w14:paraId="57C35F3B" w14:textId="1AFFECFC">
      <w:pPr>
        <w:spacing w:before="240" w:beforeAutospacing="off" w:after="240" w:afterAutospacing="off"/>
        <w:rPr>
          <w:rFonts w:ascii="Aptos" w:hAnsi="Aptos" w:eastAsia="Aptos" w:cs="Aptos"/>
          <w:b w:val="1"/>
          <w:bCs w:val="1"/>
          <w:noProof w:val="0"/>
          <w:sz w:val="24"/>
          <w:szCs w:val="24"/>
          <w:lang w:val="en-GB"/>
        </w:rPr>
      </w:pPr>
    </w:p>
    <w:p w:rsidR="5E015B77" w:rsidP="1FB36A51" w:rsidRDefault="5E015B77" w14:paraId="0B6D6182" w14:textId="02E45E66">
      <w:pPr>
        <w:spacing w:before="240" w:beforeAutospacing="off" w:after="240" w:afterAutospacing="off"/>
      </w:pPr>
      <w:r w:rsidRPr="1FB36A51" w:rsidR="5E015B77">
        <w:rPr>
          <w:rFonts w:ascii="Aptos" w:hAnsi="Aptos" w:eastAsia="Aptos" w:cs="Aptos"/>
          <w:b w:val="1"/>
          <w:bCs w:val="1"/>
          <w:noProof w:val="0"/>
          <w:sz w:val="24"/>
          <w:szCs w:val="24"/>
          <w:lang w:val="en-GB"/>
        </w:rPr>
        <w:t>Strategies to Improve Each Skill</w:t>
      </w:r>
    </w:p>
    <w:p w:rsidR="5E015B77" w:rsidP="1FB36A51" w:rsidRDefault="5E015B77" w14:paraId="77AAE10A" w14:textId="7B9BFCCC">
      <w:pPr>
        <w:pStyle w:val="ListParagraph"/>
        <w:numPr>
          <w:ilvl w:val="0"/>
          <w:numId w:val="16"/>
        </w:numPr>
        <w:spacing w:before="240" w:beforeAutospacing="off" w:after="240" w:afterAutospacing="off"/>
        <w:rPr>
          <w:rFonts w:ascii="Aptos" w:hAnsi="Aptos" w:eastAsia="Aptos" w:cs="Aptos"/>
          <w:b w:val="1"/>
          <w:bCs w:val="1"/>
          <w:noProof w:val="0"/>
          <w:sz w:val="24"/>
          <w:szCs w:val="24"/>
          <w:lang w:val="en-GB"/>
        </w:rPr>
      </w:pPr>
      <w:r w:rsidRPr="1FB36A51" w:rsidR="5E015B77">
        <w:rPr>
          <w:rFonts w:ascii="Aptos" w:hAnsi="Aptos" w:eastAsia="Aptos" w:cs="Aptos"/>
          <w:b w:val="1"/>
          <w:bCs w:val="1"/>
          <w:noProof w:val="0"/>
          <w:sz w:val="24"/>
          <w:szCs w:val="24"/>
          <w:lang w:val="en-GB"/>
        </w:rPr>
        <w:t>Improving Communication</w:t>
      </w:r>
    </w:p>
    <w:p w:rsidR="5E015B77" w:rsidP="1FB36A51" w:rsidRDefault="5E015B77" w14:paraId="3E184675" w14:textId="51AC690C">
      <w:pPr>
        <w:spacing w:before="240" w:beforeAutospacing="off" w:after="240" w:afterAutospacing="off"/>
      </w:pPr>
      <w:r w:rsidRPr="1FB36A51" w:rsidR="5E015B77">
        <w:rPr>
          <w:rFonts w:ascii="Aptos" w:hAnsi="Aptos" w:eastAsia="Aptos" w:cs="Aptos"/>
          <w:noProof w:val="0"/>
          <w:sz w:val="24"/>
          <w:szCs w:val="24"/>
          <w:lang w:val="en-GB"/>
        </w:rPr>
        <w:t>One strategy for improving communication is shadowing experienced staff. Observing how skilled HCAs or nurses interact with patients provides practical examples of how to adapt communication styles to different needs. For instance, a new HCA might learn how to speak slowly and clearly to someone with hearing difficulties or how to use simple language with someone who is confused.</w:t>
      </w:r>
    </w:p>
    <w:p w:rsidR="5E015B77" w:rsidP="1FB36A51" w:rsidRDefault="5E015B77" w14:paraId="7747F5DF" w14:textId="5E9FA2E1">
      <w:pPr>
        <w:spacing w:before="240" w:beforeAutospacing="off" w:after="240" w:afterAutospacing="off"/>
      </w:pPr>
      <w:r w:rsidRPr="1FB36A51" w:rsidR="5E015B77">
        <w:rPr>
          <w:rFonts w:ascii="Aptos" w:hAnsi="Aptos" w:eastAsia="Aptos" w:cs="Aptos"/>
          <w:noProof w:val="0"/>
          <w:sz w:val="24"/>
          <w:szCs w:val="24"/>
          <w:lang w:val="en-GB"/>
        </w:rPr>
        <w:t>Another strategy is practising active listening. This means giving full attention, avoiding interruptions, summarising what the individual has said and asking clarifying questions when needed. Active listening helps service users feel valued and reduces the chances of misunderstanding.</w:t>
      </w:r>
    </w:p>
    <w:p w:rsidR="5E015B77" w:rsidP="1FB36A51" w:rsidRDefault="5E015B77" w14:paraId="4FB7BAB0" w14:textId="757F8C41">
      <w:pPr>
        <w:pStyle w:val="ListParagraph"/>
        <w:numPr>
          <w:ilvl w:val="0"/>
          <w:numId w:val="17"/>
        </w:numPr>
        <w:spacing w:before="240" w:beforeAutospacing="off" w:after="240" w:afterAutospacing="off"/>
        <w:rPr>
          <w:rFonts w:ascii="Aptos" w:hAnsi="Aptos" w:eastAsia="Aptos" w:cs="Aptos"/>
          <w:b w:val="1"/>
          <w:bCs w:val="1"/>
          <w:noProof w:val="0"/>
          <w:sz w:val="24"/>
          <w:szCs w:val="24"/>
          <w:lang w:val="en-GB"/>
        </w:rPr>
      </w:pPr>
      <w:r w:rsidRPr="1FB36A51" w:rsidR="5E015B77">
        <w:rPr>
          <w:rFonts w:ascii="Aptos" w:hAnsi="Aptos" w:eastAsia="Aptos" w:cs="Aptos"/>
          <w:b w:val="1"/>
          <w:bCs w:val="1"/>
          <w:noProof w:val="0"/>
          <w:sz w:val="24"/>
          <w:szCs w:val="24"/>
          <w:lang w:val="en-GB"/>
        </w:rPr>
        <w:t>Improving Empathy and Compassion</w:t>
      </w:r>
    </w:p>
    <w:p w:rsidR="5E015B77" w:rsidP="1FB36A51" w:rsidRDefault="5E015B77" w14:paraId="12047262" w14:textId="674B23C8">
      <w:pPr>
        <w:spacing w:before="240" w:beforeAutospacing="off" w:after="240" w:afterAutospacing="off"/>
      </w:pPr>
      <w:r w:rsidRPr="1FB36A51" w:rsidR="5E015B77">
        <w:rPr>
          <w:rFonts w:ascii="Aptos" w:hAnsi="Aptos" w:eastAsia="Aptos" w:cs="Aptos"/>
          <w:noProof w:val="0"/>
          <w:sz w:val="24"/>
          <w:szCs w:val="24"/>
          <w:lang w:val="en-GB"/>
        </w:rPr>
        <w:t>Reflective practice is one effective method for building empathy. After a shift, HCAs can reflect on interactions, consider how service users may have felt, and think about how they responded. This helps develop emotional awareness and supports continuous improvement.</w:t>
      </w:r>
    </w:p>
    <w:p w:rsidR="5E015B77" w:rsidP="1FB36A51" w:rsidRDefault="5E015B77" w14:paraId="73147CB1" w14:textId="56FB5EF7">
      <w:pPr>
        <w:spacing w:before="240" w:beforeAutospacing="off" w:after="240" w:afterAutospacing="off"/>
      </w:pPr>
      <w:r w:rsidRPr="1FB36A51" w:rsidR="5E015B77">
        <w:rPr>
          <w:rFonts w:ascii="Aptos" w:hAnsi="Aptos" w:eastAsia="Aptos" w:cs="Aptos"/>
          <w:noProof w:val="0"/>
          <w:sz w:val="24"/>
          <w:szCs w:val="24"/>
          <w:lang w:val="en-GB"/>
        </w:rPr>
        <w:t>Learning about different health conditions is another way to build empathy. Understanding the symptoms, challenges and emotional impact of conditions such as dementia, stroke or chronic pain helps HCAs better appreciate what individuals may be experiencing.</w:t>
      </w:r>
    </w:p>
    <w:p w:rsidR="5E015B77" w:rsidP="1FB36A51" w:rsidRDefault="5E015B77" w14:paraId="2AFCC1F8" w14:textId="5E36F4BA">
      <w:pPr>
        <w:spacing w:before="240" w:beforeAutospacing="off" w:after="240" w:afterAutospacing="off"/>
      </w:pPr>
      <w:r w:rsidRPr="1FB36A51" w:rsidR="5E015B77">
        <w:rPr>
          <w:rFonts w:ascii="Aptos" w:hAnsi="Aptos" w:eastAsia="Aptos" w:cs="Aptos"/>
          <w:noProof w:val="0"/>
          <w:sz w:val="24"/>
          <w:szCs w:val="24"/>
          <w:lang w:val="en-GB"/>
        </w:rPr>
        <w:t>Making time for personal connections also helps. Asking individuals about their hobbies, families or interests can build trust and help HCAs see the person beyond their illness. This naturally develops empathy and strengthens the relationship between the HCA and the individual.</w:t>
      </w:r>
    </w:p>
    <w:p w:rsidR="5E015B77" w:rsidP="1FB36A51" w:rsidRDefault="5E015B77" w14:paraId="50FAD512" w14:textId="5D79D0F6">
      <w:pPr>
        <w:pStyle w:val="ListParagraph"/>
        <w:numPr>
          <w:ilvl w:val="0"/>
          <w:numId w:val="18"/>
        </w:numPr>
        <w:spacing w:before="240" w:beforeAutospacing="off" w:after="240" w:afterAutospacing="off"/>
        <w:rPr>
          <w:rFonts w:ascii="Aptos" w:hAnsi="Aptos" w:eastAsia="Aptos" w:cs="Aptos"/>
          <w:b w:val="1"/>
          <w:bCs w:val="1"/>
          <w:noProof w:val="0"/>
          <w:sz w:val="24"/>
          <w:szCs w:val="24"/>
          <w:lang w:val="en-GB"/>
        </w:rPr>
      </w:pPr>
      <w:r w:rsidRPr="1FB36A51" w:rsidR="5E015B77">
        <w:rPr>
          <w:rFonts w:ascii="Aptos" w:hAnsi="Aptos" w:eastAsia="Aptos" w:cs="Aptos"/>
          <w:b w:val="1"/>
          <w:bCs w:val="1"/>
          <w:noProof w:val="0"/>
          <w:sz w:val="24"/>
          <w:szCs w:val="24"/>
          <w:lang w:val="en-GB"/>
        </w:rPr>
        <w:t>Improving Time Management</w:t>
      </w:r>
    </w:p>
    <w:p w:rsidR="5E015B77" w:rsidP="1FB36A51" w:rsidRDefault="5E015B77" w14:paraId="43C28B0D" w14:textId="5BC9A29C">
      <w:pPr>
        <w:spacing w:before="240" w:beforeAutospacing="off" w:after="240" w:afterAutospacing="off"/>
      </w:pPr>
      <w:r w:rsidRPr="1FB36A51" w:rsidR="5E015B77">
        <w:rPr>
          <w:rFonts w:ascii="Aptos" w:hAnsi="Aptos" w:eastAsia="Aptos" w:cs="Aptos"/>
          <w:noProof w:val="0"/>
          <w:sz w:val="24"/>
          <w:szCs w:val="24"/>
          <w:lang w:val="en-GB"/>
        </w:rPr>
        <w:t>Using task lists can greatly improve organisation. At the start of a shift, HCAs can list key tasks and prioritise them. This helps them stay focused and ensures that important duties are not forgotten.</w:t>
      </w:r>
    </w:p>
    <w:p w:rsidR="5E015B77" w:rsidP="1FB36A51" w:rsidRDefault="5E015B77" w14:paraId="6E4C9C9A" w14:textId="19197669">
      <w:pPr>
        <w:spacing w:before="240" w:beforeAutospacing="off" w:after="240" w:afterAutospacing="off"/>
      </w:pPr>
      <w:r w:rsidRPr="1FB36A51" w:rsidR="5E015B77">
        <w:rPr>
          <w:rFonts w:ascii="Aptos" w:hAnsi="Aptos" w:eastAsia="Aptos" w:cs="Aptos"/>
          <w:noProof w:val="0"/>
          <w:sz w:val="24"/>
          <w:szCs w:val="24"/>
          <w:lang w:val="en-GB"/>
        </w:rPr>
        <w:t xml:space="preserve">Teamwork also supports better time management. Communicating clearly with colleagues about workloads, sharing tasks fairly, and helping each other during busy periods helps </w:t>
      </w:r>
      <w:r w:rsidRPr="1FB36A51" w:rsidR="5E015B77">
        <w:rPr>
          <w:rFonts w:ascii="Aptos" w:hAnsi="Aptos" w:eastAsia="Aptos" w:cs="Aptos"/>
          <w:noProof w:val="0"/>
          <w:sz w:val="24"/>
          <w:szCs w:val="24"/>
          <w:lang w:val="en-GB"/>
        </w:rPr>
        <w:t>maintain</w:t>
      </w:r>
      <w:r w:rsidRPr="1FB36A51" w:rsidR="5E015B77">
        <w:rPr>
          <w:rFonts w:ascii="Aptos" w:hAnsi="Aptos" w:eastAsia="Aptos" w:cs="Aptos"/>
          <w:noProof w:val="0"/>
          <w:sz w:val="24"/>
          <w:szCs w:val="24"/>
          <w:lang w:val="en-GB"/>
        </w:rPr>
        <w:t xml:space="preserve"> smooth operations and prevents delays in care.</w:t>
      </w:r>
    </w:p>
    <w:p w:rsidR="5E015B77" w:rsidP="1FB36A51" w:rsidRDefault="5E015B77" w14:paraId="4CD2A356" w14:textId="562B3126">
      <w:pPr>
        <w:pStyle w:val="Normal"/>
        <w:spacing w:before="240" w:beforeAutospacing="off" w:after="240" w:afterAutospacing="off"/>
        <w:rPr>
          <w:rFonts w:ascii="Aptos" w:hAnsi="Aptos" w:eastAsia="Aptos" w:cs="Aptos"/>
          <w:b w:val="1"/>
          <w:bCs w:val="1"/>
          <w:noProof w:val="0"/>
          <w:sz w:val="24"/>
          <w:szCs w:val="24"/>
          <w:lang w:val="en-GB"/>
        </w:rPr>
      </w:pPr>
      <w:r w:rsidRPr="1FB36A51" w:rsidR="5E015B77">
        <w:rPr>
          <w:rFonts w:ascii="Aptos" w:hAnsi="Aptos" w:eastAsia="Aptos" w:cs="Aptos"/>
          <w:b w:val="1"/>
          <w:bCs w:val="1"/>
          <w:noProof w:val="0"/>
          <w:sz w:val="24"/>
          <w:szCs w:val="24"/>
          <w:lang w:val="en-GB"/>
        </w:rPr>
        <w:t>Conclusion</w:t>
      </w:r>
    </w:p>
    <w:p w:rsidR="5E015B77" w:rsidP="1FB36A51" w:rsidRDefault="5E015B77" w14:paraId="4B79C618" w14:textId="1C042C54">
      <w:pPr>
        <w:spacing w:before="240" w:beforeAutospacing="off" w:after="240" w:afterAutospacing="off"/>
      </w:pPr>
      <w:r w:rsidRPr="1FB36A51" w:rsidR="5E015B77">
        <w:rPr>
          <w:rFonts w:ascii="Aptos" w:hAnsi="Aptos" w:eastAsia="Aptos" w:cs="Aptos"/>
          <w:noProof w:val="0"/>
          <w:sz w:val="24"/>
          <w:szCs w:val="24"/>
          <w:lang w:val="en-GB"/>
        </w:rPr>
        <w:t xml:space="preserve">Healthcare Assistants play a vital role in the health and social care sector, providing essential support that helps individuals </w:t>
      </w:r>
      <w:r w:rsidRPr="1FB36A51" w:rsidR="5E015B77">
        <w:rPr>
          <w:rFonts w:ascii="Aptos" w:hAnsi="Aptos" w:eastAsia="Aptos" w:cs="Aptos"/>
          <w:noProof w:val="0"/>
          <w:sz w:val="24"/>
          <w:szCs w:val="24"/>
          <w:lang w:val="en-GB"/>
        </w:rPr>
        <w:t>maintain</w:t>
      </w:r>
      <w:r w:rsidRPr="1FB36A51" w:rsidR="5E015B77">
        <w:rPr>
          <w:rFonts w:ascii="Aptos" w:hAnsi="Aptos" w:eastAsia="Aptos" w:cs="Aptos"/>
          <w:noProof w:val="0"/>
          <w:sz w:val="24"/>
          <w:szCs w:val="24"/>
          <w:lang w:val="en-GB"/>
        </w:rPr>
        <w:t xml:space="preserve"> dignity, </w:t>
      </w:r>
      <w:r w:rsidRPr="1FB36A51" w:rsidR="5E015B77">
        <w:rPr>
          <w:rFonts w:ascii="Aptos" w:hAnsi="Aptos" w:eastAsia="Aptos" w:cs="Aptos"/>
          <w:noProof w:val="0"/>
          <w:sz w:val="24"/>
          <w:szCs w:val="24"/>
          <w:lang w:val="en-GB"/>
        </w:rPr>
        <w:t>comfort</w:t>
      </w:r>
      <w:r w:rsidRPr="1FB36A51" w:rsidR="5E015B77">
        <w:rPr>
          <w:rFonts w:ascii="Aptos" w:hAnsi="Aptos" w:eastAsia="Aptos" w:cs="Aptos"/>
          <w:noProof w:val="0"/>
          <w:sz w:val="24"/>
          <w:szCs w:val="24"/>
          <w:lang w:val="en-GB"/>
        </w:rPr>
        <w:t xml:space="preserve"> and wellbeing. The role requires </w:t>
      </w:r>
      <w:r w:rsidRPr="1FB36A51" w:rsidR="5E015B77">
        <w:rPr>
          <w:rFonts w:ascii="Aptos" w:hAnsi="Aptos" w:eastAsia="Aptos" w:cs="Aptos"/>
          <w:noProof w:val="0"/>
          <w:sz w:val="24"/>
          <w:szCs w:val="24"/>
          <w:lang w:val="en-GB"/>
        </w:rPr>
        <w:t>strong communication</w:t>
      </w:r>
      <w:r w:rsidRPr="1FB36A51" w:rsidR="5E015B77">
        <w:rPr>
          <w:rFonts w:ascii="Aptos" w:hAnsi="Aptos" w:eastAsia="Aptos" w:cs="Aptos"/>
          <w:noProof w:val="0"/>
          <w:sz w:val="24"/>
          <w:szCs w:val="24"/>
          <w:lang w:val="en-GB"/>
        </w:rPr>
        <w:t xml:space="preserve"> skills, </w:t>
      </w:r>
      <w:r w:rsidRPr="1FB36A51" w:rsidR="5E015B77">
        <w:rPr>
          <w:rFonts w:ascii="Aptos" w:hAnsi="Aptos" w:eastAsia="Aptos" w:cs="Aptos"/>
          <w:noProof w:val="0"/>
          <w:sz w:val="24"/>
          <w:szCs w:val="24"/>
          <w:lang w:val="en-GB"/>
        </w:rPr>
        <w:t>empathy</w:t>
      </w:r>
      <w:r w:rsidRPr="1FB36A51" w:rsidR="5E015B77">
        <w:rPr>
          <w:rFonts w:ascii="Aptos" w:hAnsi="Aptos" w:eastAsia="Aptos" w:cs="Aptos"/>
          <w:noProof w:val="0"/>
          <w:sz w:val="24"/>
          <w:szCs w:val="24"/>
          <w:lang w:val="en-GB"/>
        </w:rPr>
        <w:t xml:space="preserve"> and effective time management. Each of these skills can be developed through training, reflection, </w:t>
      </w:r>
      <w:r w:rsidRPr="1FB36A51" w:rsidR="5E015B77">
        <w:rPr>
          <w:rFonts w:ascii="Aptos" w:hAnsi="Aptos" w:eastAsia="Aptos" w:cs="Aptos"/>
          <w:noProof w:val="0"/>
          <w:sz w:val="24"/>
          <w:szCs w:val="24"/>
          <w:lang w:val="en-GB"/>
        </w:rPr>
        <w:t>practice</w:t>
      </w:r>
      <w:r w:rsidRPr="1FB36A51" w:rsidR="5E015B77">
        <w:rPr>
          <w:rFonts w:ascii="Aptos" w:hAnsi="Aptos" w:eastAsia="Aptos" w:cs="Aptos"/>
          <w:noProof w:val="0"/>
          <w:sz w:val="24"/>
          <w:szCs w:val="24"/>
          <w:lang w:val="en-GB"/>
        </w:rPr>
        <w:t xml:space="preserve"> and collaboration with colleagues. When HCAs strengthen these skills, they provide safer, more </w:t>
      </w:r>
      <w:r w:rsidRPr="1FB36A51" w:rsidR="5E015B77">
        <w:rPr>
          <w:rFonts w:ascii="Aptos" w:hAnsi="Aptos" w:eastAsia="Aptos" w:cs="Aptos"/>
          <w:noProof w:val="0"/>
          <w:sz w:val="24"/>
          <w:szCs w:val="24"/>
          <w:lang w:val="en-GB"/>
        </w:rPr>
        <w:t>compassionate</w:t>
      </w:r>
      <w:r w:rsidRPr="1FB36A51" w:rsidR="5E015B77">
        <w:rPr>
          <w:rFonts w:ascii="Aptos" w:hAnsi="Aptos" w:eastAsia="Aptos" w:cs="Aptos"/>
          <w:noProof w:val="0"/>
          <w:sz w:val="24"/>
          <w:szCs w:val="24"/>
          <w:lang w:val="en-GB"/>
        </w:rPr>
        <w:t xml:space="preserve"> and more person-centred care. This not only benefits service users but also contributes to a well-functioning, supportive and professional care environment.</w:t>
      </w:r>
    </w:p>
    <w:p w:rsidR="5E015B77" w:rsidP="1FB36A51" w:rsidRDefault="5E015B77" w14:paraId="5AFBE2AC" w14:textId="353C6178">
      <w:pPr>
        <w:spacing w:before="240" w:beforeAutospacing="off" w:after="240" w:afterAutospacing="off"/>
      </w:pPr>
      <w:r w:rsidRPr="1FB36A51" w:rsidR="5E015B77">
        <w:rPr>
          <w:rFonts w:ascii="Aptos" w:hAnsi="Aptos" w:eastAsia="Aptos" w:cs="Aptos"/>
          <w:b w:val="1"/>
          <w:bCs w:val="1"/>
          <w:noProof w:val="0"/>
          <w:sz w:val="24"/>
          <w:szCs w:val="24"/>
          <w:lang w:val="en-GB"/>
        </w:rPr>
        <w:t>References</w:t>
      </w:r>
    </w:p>
    <w:p w:rsidR="5E015B77" w:rsidP="1FB36A51" w:rsidRDefault="5E015B77" w14:paraId="380B460A" w14:textId="465A6D7E">
      <w:pPr>
        <w:spacing w:before="240" w:beforeAutospacing="off" w:after="240" w:afterAutospacing="off"/>
      </w:pPr>
      <w:r w:rsidRPr="1FB36A51" w:rsidR="5E015B77">
        <w:rPr>
          <w:rFonts w:ascii="Aptos" w:hAnsi="Aptos" w:eastAsia="Aptos" w:cs="Aptos"/>
          <w:noProof w:val="0"/>
          <w:sz w:val="24"/>
          <w:szCs w:val="24"/>
          <w:lang w:val="en-GB"/>
        </w:rPr>
        <w:t xml:space="preserve">Hall, C. &amp; Hennessey, R. (2021) </w:t>
      </w:r>
      <w:r w:rsidRPr="1FB36A51" w:rsidR="5E015B77">
        <w:rPr>
          <w:rFonts w:ascii="Aptos" w:hAnsi="Aptos" w:eastAsia="Aptos" w:cs="Aptos"/>
          <w:i w:val="1"/>
          <w:iCs w:val="1"/>
          <w:noProof w:val="0"/>
          <w:sz w:val="24"/>
          <w:szCs w:val="24"/>
          <w:lang w:val="en-GB"/>
        </w:rPr>
        <w:t>Person-centred care in practice.</w:t>
      </w:r>
      <w:r w:rsidRPr="1FB36A51" w:rsidR="5E015B77">
        <w:rPr>
          <w:rFonts w:ascii="Aptos" w:hAnsi="Aptos" w:eastAsia="Aptos" w:cs="Aptos"/>
          <w:noProof w:val="0"/>
          <w:sz w:val="24"/>
          <w:szCs w:val="24"/>
          <w:lang w:val="en-GB"/>
        </w:rPr>
        <w:t xml:space="preserve"> Sage.</w:t>
      </w:r>
      <w:r>
        <w:br/>
      </w:r>
      <w:r w:rsidRPr="1FB36A51" w:rsidR="5E015B77">
        <w:rPr>
          <w:rFonts w:ascii="Aptos" w:hAnsi="Aptos" w:eastAsia="Aptos" w:cs="Aptos"/>
          <w:noProof w:val="0"/>
          <w:sz w:val="24"/>
          <w:szCs w:val="24"/>
          <w:lang w:val="en-GB"/>
        </w:rPr>
        <w:t xml:space="preserve"> Health Education England (2020) </w:t>
      </w:r>
      <w:r w:rsidRPr="1FB36A51" w:rsidR="5E015B77">
        <w:rPr>
          <w:rFonts w:ascii="Aptos" w:hAnsi="Aptos" w:eastAsia="Aptos" w:cs="Aptos"/>
          <w:i w:val="1"/>
          <w:iCs w:val="1"/>
          <w:noProof w:val="0"/>
          <w:sz w:val="24"/>
          <w:szCs w:val="24"/>
          <w:lang w:val="en-GB"/>
        </w:rPr>
        <w:t>Communication skills for health and social care staff.</w:t>
      </w:r>
      <w:r w:rsidRPr="1FB36A51" w:rsidR="5E015B77">
        <w:rPr>
          <w:rFonts w:ascii="Aptos" w:hAnsi="Aptos" w:eastAsia="Aptos" w:cs="Aptos"/>
          <w:noProof w:val="0"/>
          <w:sz w:val="24"/>
          <w:szCs w:val="24"/>
          <w:lang w:val="en-GB"/>
        </w:rPr>
        <w:t xml:space="preserve"> HEE.</w:t>
      </w:r>
      <w:r>
        <w:br/>
      </w:r>
      <w:r w:rsidRPr="1FB36A51" w:rsidR="5E015B77">
        <w:rPr>
          <w:rFonts w:ascii="Aptos" w:hAnsi="Aptos" w:eastAsia="Aptos" w:cs="Aptos"/>
          <w:noProof w:val="0"/>
          <w:sz w:val="24"/>
          <w:szCs w:val="24"/>
          <w:lang w:val="en-GB"/>
        </w:rPr>
        <w:t xml:space="preserve"> NHS Careers (2023) </w:t>
      </w:r>
      <w:r w:rsidRPr="1FB36A51" w:rsidR="5E015B77">
        <w:rPr>
          <w:rFonts w:ascii="Aptos" w:hAnsi="Aptos" w:eastAsia="Aptos" w:cs="Aptos"/>
          <w:i w:val="1"/>
          <w:iCs w:val="1"/>
          <w:noProof w:val="0"/>
          <w:sz w:val="24"/>
          <w:szCs w:val="24"/>
          <w:lang w:val="en-GB"/>
        </w:rPr>
        <w:t>Healthcare assistant role overview.</w:t>
      </w:r>
      <w:r w:rsidRPr="1FB36A51" w:rsidR="5E015B77">
        <w:rPr>
          <w:rFonts w:ascii="Aptos" w:hAnsi="Aptos" w:eastAsia="Aptos" w:cs="Aptos"/>
          <w:noProof w:val="0"/>
          <w:sz w:val="24"/>
          <w:szCs w:val="24"/>
          <w:lang w:val="en-GB"/>
        </w:rPr>
        <w:t xml:space="preserve"> NHS.</w:t>
      </w:r>
      <w:r>
        <w:br/>
      </w:r>
      <w:r w:rsidRPr="1FB36A51" w:rsidR="5E015B77">
        <w:rPr>
          <w:rFonts w:ascii="Aptos" w:hAnsi="Aptos" w:eastAsia="Aptos" w:cs="Aptos"/>
          <w:noProof w:val="0"/>
          <w:sz w:val="24"/>
          <w:szCs w:val="24"/>
          <w:lang w:val="en-GB"/>
        </w:rPr>
        <w:t xml:space="preserve"> Sinclair, S. et al. (2018) ‘Compassion in health care: An integrative review’, </w:t>
      </w:r>
      <w:r w:rsidRPr="1FB36A51" w:rsidR="5E015B77">
        <w:rPr>
          <w:rFonts w:ascii="Aptos" w:hAnsi="Aptos" w:eastAsia="Aptos" w:cs="Aptos"/>
          <w:i w:val="1"/>
          <w:iCs w:val="1"/>
          <w:noProof w:val="0"/>
          <w:sz w:val="24"/>
          <w:szCs w:val="24"/>
          <w:lang w:val="en-GB"/>
        </w:rPr>
        <w:t>Journal of Advanced Nursing</w:t>
      </w:r>
      <w:r w:rsidRPr="1FB36A51" w:rsidR="5E015B77">
        <w:rPr>
          <w:rFonts w:ascii="Aptos" w:hAnsi="Aptos" w:eastAsia="Aptos" w:cs="Aptos"/>
          <w:noProof w:val="0"/>
          <w:sz w:val="24"/>
          <w:szCs w:val="24"/>
          <w:lang w:val="en-GB"/>
        </w:rPr>
        <w:t>, 74(2), pp. 249–269.</w:t>
      </w:r>
      <w:r>
        <w:br/>
      </w:r>
      <w:r w:rsidRPr="1FB36A51" w:rsidR="5E015B77">
        <w:rPr>
          <w:rFonts w:ascii="Aptos" w:hAnsi="Aptos" w:eastAsia="Aptos" w:cs="Aptos"/>
          <w:noProof w:val="0"/>
          <w:sz w:val="24"/>
          <w:szCs w:val="24"/>
          <w:lang w:val="en-GB"/>
        </w:rPr>
        <w:t xml:space="preserve"> Skills for Care (2022) </w:t>
      </w:r>
      <w:r w:rsidRPr="1FB36A51" w:rsidR="5E015B77">
        <w:rPr>
          <w:rFonts w:ascii="Aptos" w:hAnsi="Aptos" w:eastAsia="Aptos" w:cs="Aptos"/>
          <w:i w:val="1"/>
          <w:iCs w:val="1"/>
          <w:noProof w:val="0"/>
          <w:sz w:val="24"/>
          <w:szCs w:val="24"/>
          <w:lang w:val="en-GB"/>
        </w:rPr>
        <w:t>Core skills for care workers.</w:t>
      </w:r>
      <w:r w:rsidRPr="1FB36A51" w:rsidR="5E015B77">
        <w:rPr>
          <w:rFonts w:ascii="Aptos" w:hAnsi="Aptos" w:eastAsia="Aptos" w:cs="Aptos"/>
          <w:noProof w:val="0"/>
          <w:sz w:val="24"/>
          <w:szCs w:val="24"/>
          <w:lang w:val="en-GB"/>
        </w:rPr>
        <w:t xml:space="preserve"> Skills for Care</w:t>
      </w:r>
    </w:p>
    <w:p w:rsidR="1FB36A51" w:rsidP="1FB36A51" w:rsidRDefault="1FB36A51" w14:paraId="74CC64C2" w14:textId="657D87A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8">
    <w:nsid w:val="f567936"/>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c636b16"/>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b96ce95"/>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c09987f"/>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29e8357"/>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32bc2ce"/>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53a2d4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55906b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dc18735"/>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a690d4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03c5b88"/>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04ab65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3709ce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b57b7dc"/>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a0ba46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3666f79"/>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cd3ff48"/>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e0d9ce9"/>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2EEBF7"/>
    <w:rsid w:val="00CF8565"/>
    <w:rsid w:val="026ED132"/>
    <w:rsid w:val="04BA244B"/>
    <w:rsid w:val="0D5762B9"/>
    <w:rsid w:val="0E10400E"/>
    <w:rsid w:val="1000A648"/>
    <w:rsid w:val="11785ABF"/>
    <w:rsid w:val="130F98EF"/>
    <w:rsid w:val="135F5BFD"/>
    <w:rsid w:val="137869D2"/>
    <w:rsid w:val="170B57D1"/>
    <w:rsid w:val="1BA4A964"/>
    <w:rsid w:val="1FB36A51"/>
    <w:rsid w:val="219DE128"/>
    <w:rsid w:val="22D605F1"/>
    <w:rsid w:val="2300A1DA"/>
    <w:rsid w:val="27ED0242"/>
    <w:rsid w:val="2CA7D1C6"/>
    <w:rsid w:val="2CB45388"/>
    <w:rsid w:val="2FD1C8E2"/>
    <w:rsid w:val="306A2979"/>
    <w:rsid w:val="341A8E03"/>
    <w:rsid w:val="377BC99F"/>
    <w:rsid w:val="39A28A55"/>
    <w:rsid w:val="3B630F93"/>
    <w:rsid w:val="3D862AFF"/>
    <w:rsid w:val="43B22DBA"/>
    <w:rsid w:val="452EEBF7"/>
    <w:rsid w:val="478D02E1"/>
    <w:rsid w:val="4986D7BB"/>
    <w:rsid w:val="4BBE5E89"/>
    <w:rsid w:val="4D658321"/>
    <w:rsid w:val="4F349E51"/>
    <w:rsid w:val="4FCE7C2D"/>
    <w:rsid w:val="506D4D49"/>
    <w:rsid w:val="55EC8231"/>
    <w:rsid w:val="571560D8"/>
    <w:rsid w:val="57A2C9E9"/>
    <w:rsid w:val="5943E6CC"/>
    <w:rsid w:val="59844D3F"/>
    <w:rsid w:val="5A1FB361"/>
    <w:rsid w:val="5A96D407"/>
    <w:rsid w:val="5A9E7A78"/>
    <w:rsid w:val="5ABA96F0"/>
    <w:rsid w:val="5BC2560F"/>
    <w:rsid w:val="5C5905C3"/>
    <w:rsid w:val="5E015B77"/>
    <w:rsid w:val="6060C378"/>
    <w:rsid w:val="635D3185"/>
    <w:rsid w:val="65DD933F"/>
    <w:rsid w:val="678693EA"/>
    <w:rsid w:val="6906B822"/>
    <w:rsid w:val="6B622F70"/>
    <w:rsid w:val="6D24986A"/>
    <w:rsid w:val="6ED72684"/>
    <w:rsid w:val="70AD2DD1"/>
    <w:rsid w:val="712BE387"/>
    <w:rsid w:val="7131EF51"/>
    <w:rsid w:val="717E09DD"/>
    <w:rsid w:val="726B05FD"/>
    <w:rsid w:val="74EE3ABC"/>
    <w:rsid w:val="778F648D"/>
    <w:rsid w:val="7814C055"/>
    <w:rsid w:val="79667240"/>
    <w:rsid w:val="7AE47F3A"/>
    <w:rsid w:val="7B65E3D6"/>
    <w:rsid w:val="7B9FAE03"/>
    <w:rsid w:val="7C0209DC"/>
    <w:rsid w:val="7C7A6205"/>
    <w:rsid w:val="7EBF6AC7"/>
    <w:rsid w:val="7FF41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EEBF7"/>
  <w15:chartTrackingRefBased/>
  <w15:docId w15:val="{4825EC10-4B63-4DF9-BABD-7DBC2EF83F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46008f5f3ac49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Ellie Thompson (2507593)</dc:creator>
  <keywords/>
  <dc:description/>
  <lastModifiedBy>Chloe Ellie Thompson (2507593)</lastModifiedBy>
  <revision>2</revision>
  <dcterms:created xsi:type="dcterms:W3CDTF">2025-11-18T15:20:47.2763691Z</dcterms:created>
  <dcterms:modified xsi:type="dcterms:W3CDTF">2025-11-21T09:56:20.6002476Z</dcterms:modified>
</coreProperties>
</file>