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B684D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08FD3C4D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75FEFFDB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52AA6301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6DA4ED4F" w14:textId="6422C234" w:rsidR="005336DC" w:rsidRPr="005336DC" w:rsidRDefault="00037753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Ted Talk</w:t>
      </w:r>
      <w:r w:rsidR="00B77DC6"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Critical </w:t>
      </w:r>
      <w:r w:rsidR="003F3B11">
        <w:rPr>
          <w:rFonts w:ascii="Arial" w:hAnsi="Arial" w:cs="Arial"/>
          <w:b/>
          <w:bCs/>
          <w:i/>
          <w:iCs/>
          <w:sz w:val="22"/>
          <w:szCs w:val="22"/>
        </w:rPr>
        <w:t>A</w:t>
      </w:r>
      <w:r w:rsidR="00EC629F">
        <w:rPr>
          <w:rFonts w:ascii="Arial" w:hAnsi="Arial" w:cs="Arial"/>
          <w:b/>
          <w:bCs/>
          <w:i/>
          <w:iCs/>
          <w:sz w:val="22"/>
          <w:szCs w:val="22"/>
        </w:rPr>
        <w:t xml:space="preserve">nalysis of a </w:t>
      </w:r>
      <w:r w:rsidR="003F3B11">
        <w:rPr>
          <w:rFonts w:ascii="Arial" w:hAnsi="Arial" w:cs="Arial"/>
          <w:b/>
          <w:bCs/>
          <w:i/>
          <w:iCs/>
          <w:sz w:val="22"/>
          <w:szCs w:val="22"/>
        </w:rPr>
        <w:t>C</w:t>
      </w:r>
      <w:r w:rsidR="00EC629F">
        <w:rPr>
          <w:rFonts w:ascii="Arial" w:hAnsi="Arial" w:cs="Arial"/>
          <w:b/>
          <w:bCs/>
          <w:i/>
          <w:iCs/>
          <w:sz w:val="22"/>
          <w:szCs w:val="22"/>
        </w:rPr>
        <w:t xml:space="preserve">ontemporary </w:t>
      </w:r>
      <w:r w:rsidR="003F3B11">
        <w:rPr>
          <w:rFonts w:ascii="Arial" w:hAnsi="Arial" w:cs="Arial"/>
          <w:b/>
          <w:bCs/>
          <w:i/>
          <w:iCs/>
          <w:sz w:val="22"/>
          <w:szCs w:val="22"/>
        </w:rPr>
        <w:t>I</w:t>
      </w:r>
      <w:r w:rsidR="00EC629F">
        <w:rPr>
          <w:rFonts w:ascii="Arial" w:hAnsi="Arial" w:cs="Arial"/>
          <w:b/>
          <w:bCs/>
          <w:i/>
          <w:iCs/>
          <w:sz w:val="22"/>
          <w:szCs w:val="22"/>
        </w:rPr>
        <w:t xml:space="preserve">ssue in </w:t>
      </w:r>
      <w:r w:rsidR="003F3B11">
        <w:rPr>
          <w:rFonts w:ascii="Arial" w:hAnsi="Arial" w:cs="Arial"/>
          <w:b/>
          <w:bCs/>
          <w:i/>
          <w:iCs/>
          <w:sz w:val="22"/>
          <w:szCs w:val="22"/>
        </w:rPr>
        <w:t>M</w:t>
      </w:r>
      <w:r w:rsidR="00EC629F">
        <w:rPr>
          <w:rFonts w:ascii="Arial" w:hAnsi="Arial" w:cs="Arial"/>
          <w:b/>
          <w:bCs/>
          <w:i/>
          <w:iCs/>
          <w:sz w:val="22"/>
          <w:szCs w:val="22"/>
        </w:rPr>
        <w:t xml:space="preserve">arketing </w:t>
      </w:r>
      <w:r w:rsidR="003F3B11">
        <w:rPr>
          <w:rFonts w:ascii="Arial" w:hAnsi="Arial" w:cs="Arial"/>
          <w:b/>
          <w:bCs/>
          <w:i/>
          <w:iCs/>
          <w:sz w:val="22"/>
          <w:szCs w:val="22"/>
        </w:rPr>
        <w:t>M</w:t>
      </w:r>
      <w:r w:rsidR="00EC629F">
        <w:rPr>
          <w:rFonts w:ascii="Arial" w:hAnsi="Arial" w:cs="Arial"/>
          <w:b/>
          <w:bCs/>
          <w:i/>
          <w:iCs/>
          <w:sz w:val="22"/>
          <w:szCs w:val="22"/>
        </w:rPr>
        <w:t xml:space="preserve">anagement within the </w:t>
      </w:r>
      <w:r w:rsidR="003F3B11">
        <w:rPr>
          <w:rFonts w:ascii="Arial" w:hAnsi="Arial" w:cs="Arial"/>
          <w:b/>
          <w:bCs/>
          <w:i/>
          <w:iCs/>
          <w:sz w:val="22"/>
          <w:szCs w:val="22"/>
        </w:rPr>
        <w:t>H</w:t>
      </w:r>
      <w:r w:rsidR="00EC629F">
        <w:rPr>
          <w:rFonts w:ascii="Arial" w:hAnsi="Arial" w:cs="Arial"/>
          <w:b/>
          <w:bCs/>
          <w:i/>
          <w:iCs/>
          <w:sz w:val="22"/>
          <w:szCs w:val="22"/>
        </w:rPr>
        <w:t xml:space="preserve">ospitality </w:t>
      </w:r>
      <w:r w:rsidR="003F3B11">
        <w:rPr>
          <w:rFonts w:ascii="Arial" w:hAnsi="Arial" w:cs="Arial"/>
          <w:b/>
          <w:bCs/>
          <w:i/>
          <w:iCs/>
          <w:sz w:val="22"/>
          <w:szCs w:val="22"/>
        </w:rPr>
        <w:t>S</w:t>
      </w:r>
      <w:r w:rsidR="00EC629F">
        <w:rPr>
          <w:rFonts w:ascii="Arial" w:hAnsi="Arial" w:cs="Arial"/>
          <w:b/>
          <w:bCs/>
          <w:i/>
          <w:iCs/>
          <w:sz w:val="22"/>
          <w:szCs w:val="22"/>
        </w:rPr>
        <w:t xml:space="preserve">ector. </w:t>
      </w:r>
    </w:p>
    <w:p w14:paraId="6B30E8A2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4E596F49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580F14AA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5598B318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5E1B8ACA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61A856E0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1219B402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7F1B6207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588C9450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24229EF3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5F389A9B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19900D58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465CA510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6B352436" w14:textId="110CD60D" w:rsidR="005336DC" w:rsidRPr="005336DC" w:rsidRDefault="005336DC" w:rsidP="005336DC">
      <w:pPr>
        <w:spacing w:line="360" w:lineRule="auto"/>
        <w:rPr>
          <w:rFonts w:ascii="Arial" w:hAnsi="Arial" w:cs="Arial"/>
          <w:sz w:val="22"/>
          <w:szCs w:val="22"/>
        </w:rPr>
      </w:pPr>
      <w:r w:rsidRPr="005336DC">
        <w:rPr>
          <w:rFonts w:ascii="Arial" w:hAnsi="Arial" w:cs="Arial"/>
          <w:sz w:val="22"/>
          <w:szCs w:val="22"/>
        </w:rPr>
        <w:t xml:space="preserve">Managing </w:t>
      </w:r>
      <w:r w:rsidR="003F3B11">
        <w:rPr>
          <w:rFonts w:ascii="Arial" w:hAnsi="Arial" w:cs="Arial"/>
          <w:sz w:val="22"/>
          <w:szCs w:val="22"/>
        </w:rPr>
        <w:t>Marketing Change</w:t>
      </w:r>
      <w:r w:rsidRPr="005336DC">
        <w:rPr>
          <w:rFonts w:ascii="Arial" w:hAnsi="Arial" w:cs="Arial"/>
          <w:sz w:val="22"/>
          <w:szCs w:val="22"/>
        </w:rPr>
        <w:t> </w:t>
      </w:r>
    </w:p>
    <w:p w14:paraId="70BB1DCE" w14:textId="30745156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BMMB702</w:t>
      </w:r>
      <w:r w:rsidR="009D0168">
        <w:rPr>
          <w:rFonts w:ascii="Arial" w:hAnsi="Arial" w:cs="Arial"/>
          <w:b/>
          <w:bCs/>
          <w:sz w:val="22"/>
          <w:szCs w:val="22"/>
        </w:rPr>
        <w:t>6</w:t>
      </w:r>
      <w:r w:rsidRPr="005336DC">
        <w:rPr>
          <w:rFonts w:ascii="Arial" w:hAnsi="Arial" w:cs="Arial"/>
          <w:b/>
          <w:bCs/>
          <w:sz w:val="22"/>
          <w:szCs w:val="22"/>
        </w:rPr>
        <w:t>D </w:t>
      </w:r>
    </w:p>
    <w:p w14:paraId="55736125" w14:textId="7777777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4662A547" w14:textId="77777777" w:rsidR="005336DC" w:rsidRPr="005336DC" w:rsidRDefault="005336DC" w:rsidP="005336DC">
      <w:pPr>
        <w:spacing w:line="360" w:lineRule="auto"/>
        <w:rPr>
          <w:rFonts w:ascii="Arial" w:hAnsi="Arial" w:cs="Arial"/>
          <w:sz w:val="22"/>
          <w:szCs w:val="22"/>
        </w:rPr>
      </w:pPr>
      <w:r w:rsidRPr="005336DC">
        <w:rPr>
          <w:rFonts w:ascii="Arial" w:hAnsi="Arial" w:cs="Arial"/>
          <w:sz w:val="22"/>
          <w:szCs w:val="22"/>
        </w:rPr>
        <w:t>Amy Thomas</w:t>
      </w:r>
      <w:r w:rsidRPr="005336DC">
        <w:rPr>
          <w:rFonts w:ascii="Arial" w:hAnsi="Arial" w:cs="Arial"/>
          <w:sz w:val="22"/>
          <w:szCs w:val="22"/>
        </w:rPr>
        <w:tab/>
      </w:r>
      <w:r w:rsidRPr="005336DC">
        <w:rPr>
          <w:rFonts w:ascii="Arial" w:hAnsi="Arial" w:cs="Arial"/>
          <w:sz w:val="22"/>
          <w:szCs w:val="22"/>
        </w:rPr>
        <w:tab/>
      </w:r>
      <w:r w:rsidRPr="005336DC">
        <w:rPr>
          <w:rFonts w:ascii="Arial" w:hAnsi="Arial" w:cs="Arial"/>
          <w:sz w:val="22"/>
          <w:szCs w:val="22"/>
        </w:rPr>
        <w:tab/>
      </w:r>
      <w:r w:rsidRPr="005336DC">
        <w:rPr>
          <w:rFonts w:ascii="Arial" w:hAnsi="Arial" w:cs="Arial"/>
          <w:sz w:val="22"/>
          <w:szCs w:val="22"/>
        </w:rPr>
        <w:tab/>
      </w:r>
      <w:r w:rsidRPr="005336DC">
        <w:rPr>
          <w:rFonts w:ascii="Arial" w:hAnsi="Arial" w:cs="Arial"/>
          <w:sz w:val="22"/>
          <w:szCs w:val="22"/>
        </w:rPr>
        <w:tab/>
      </w:r>
      <w:r w:rsidRPr="005336DC">
        <w:rPr>
          <w:rFonts w:ascii="Arial" w:hAnsi="Arial" w:cs="Arial"/>
          <w:sz w:val="22"/>
          <w:szCs w:val="22"/>
        </w:rPr>
        <w:tab/>
      </w:r>
      <w:r w:rsidRPr="005336DC">
        <w:rPr>
          <w:rFonts w:ascii="Arial" w:hAnsi="Arial" w:cs="Arial"/>
          <w:sz w:val="22"/>
          <w:szCs w:val="22"/>
        </w:rPr>
        <w:tab/>
      </w:r>
      <w:r w:rsidRPr="005336DC">
        <w:rPr>
          <w:rFonts w:ascii="Arial" w:hAnsi="Arial" w:cs="Arial"/>
          <w:sz w:val="22"/>
          <w:szCs w:val="22"/>
        </w:rPr>
        <w:tab/>
        <w:t>Tutor: </w:t>
      </w:r>
    </w:p>
    <w:p w14:paraId="516B70A8" w14:textId="4CB150F7" w:rsidR="005336DC" w:rsidRPr="005336DC" w:rsidRDefault="005336DC" w:rsidP="005336DC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336DC">
        <w:rPr>
          <w:rFonts w:ascii="Arial" w:hAnsi="Arial" w:cs="Arial"/>
          <w:b/>
          <w:bCs/>
          <w:sz w:val="22"/>
          <w:szCs w:val="22"/>
        </w:rPr>
        <w:t>2419388</w:t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Pr="005336DC">
        <w:rPr>
          <w:rFonts w:ascii="Arial" w:hAnsi="Arial" w:cs="Arial"/>
          <w:b/>
          <w:bCs/>
          <w:sz w:val="22"/>
          <w:szCs w:val="22"/>
        </w:rPr>
        <w:tab/>
      </w:r>
      <w:r w:rsidR="00812118">
        <w:rPr>
          <w:rFonts w:ascii="Arial" w:hAnsi="Arial" w:cs="Arial"/>
          <w:b/>
          <w:bCs/>
          <w:sz w:val="22"/>
          <w:szCs w:val="22"/>
        </w:rPr>
        <w:t>Navdeep Rand</w:t>
      </w:r>
      <w:r w:rsidR="009D0168">
        <w:rPr>
          <w:rFonts w:ascii="Arial" w:hAnsi="Arial" w:cs="Arial"/>
          <w:b/>
          <w:bCs/>
          <w:sz w:val="22"/>
          <w:szCs w:val="22"/>
        </w:rPr>
        <w:t>hawa</w:t>
      </w:r>
      <w:r w:rsidRPr="005336DC">
        <w:rPr>
          <w:rFonts w:ascii="Arial" w:hAnsi="Arial" w:cs="Arial"/>
          <w:b/>
          <w:bCs/>
          <w:sz w:val="22"/>
          <w:szCs w:val="22"/>
        </w:rPr>
        <w:t> </w:t>
      </w:r>
    </w:p>
    <w:p w14:paraId="0852D4E6" w14:textId="77777777" w:rsidR="008D6487" w:rsidRDefault="008D6487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7419606" w14:textId="77777777" w:rsidR="008D6487" w:rsidRDefault="008D6487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C5A0A0F" w14:textId="77777777" w:rsidR="005B3E85" w:rsidRDefault="005B3E85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CD75BD2" w14:textId="6A312E6E" w:rsidR="000C7349" w:rsidRPr="000C7349" w:rsidRDefault="005B3E85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Link to video:</w:t>
      </w:r>
    </w:p>
    <w:p w14:paraId="6BBB891F" w14:textId="42CD6424" w:rsidR="007A0C69" w:rsidRDefault="00C722FC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r:id="rId10" w:history="1">
        <w:r w:rsidRPr="00C722FC">
          <w:rPr>
            <w:rStyle w:val="Hyperlink"/>
          </w:rPr>
          <w:t>amy-thomas-2419388-managing-marketing-change-bmmb7026d-assignment-1.mp4</w:t>
        </w:r>
      </w:hyperlink>
    </w:p>
    <w:p w14:paraId="4C3BD916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77B2663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BF8758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4C91B14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8D29181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3AD7945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3F1BB3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64F5AA4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8BC79ED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F20528C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2D7989C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18F51E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9848CEF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CA0A363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2C6D2D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886A8CB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C3FD91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8089D02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A9E5CF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A5EC75F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F15D8C" w14:textId="77777777" w:rsidR="007A0C69" w:rsidRDefault="007A0C69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DF2B1B1" w14:textId="77777777" w:rsidR="00C64CCD" w:rsidRDefault="00C64CCD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97CD9B4" w14:textId="77777777" w:rsidR="00C722FC" w:rsidRDefault="00C722FC" w:rsidP="0044068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39A4A7E" w14:textId="77777777" w:rsidR="00D30F02" w:rsidRDefault="00D30F02" w:rsidP="00D30F02">
      <w:r>
        <w:lastRenderedPageBreak/>
        <w:t>References:</w:t>
      </w:r>
    </w:p>
    <w:p w14:paraId="71289525" w14:textId="77777777" w:rsidR="00D30F02" w:rsidRPr="00EE2CC6" w:rsidRDefault="00D30F02" w:rsidP="00D30F02">
      <w:r w:rsidRPr="00EE2CC6">
        <w:t xml:space="preserve">Bhattacharjee, D., Seeley, J. and Seitzman, N. (2017) </w:t>
      </w:r>
      <w:r w:rsidRPr="00EE2CC6">
        <w:rPr>
          <w:i/>
          <w:iCs/>
        </w:rPr>
        <w:t>Advanced analytics in hospitality.</w:t>
      </w:r>
      <w:r w:rsidRPr="00EE2CC6">
        <w:t xml:space="preserve"> Available at: </w:t>
      </w:r>
      <w:hyperlink r:id="rId11" w:anchor="/" w:history="1">
        <w:r w:rsidRPr="00EE2CC6">
          <w:rPr>
            <w:rStyle w:val="Hyperlink"/>
          </w:rPr>
          <w:t>https://www.mckinsey.com/capabilities/mckinsey-digital/our-insights/advanced-analytics-in-hospitality#/</w:t>
        </w:r>
      </w:hyperlink>
      <w:r w:rsidRPr="00EE2CC6">
        <w:t xml:space="preserve"> (Accessed: 29 May 2025).</w:t>
      </w:r>
    </w:p>
    <w:p w14:paraId="3CEE9052" w14:textId="77777777" w:rsidR="00D30F02" w:rsidRPr="00EE2CC6" w:rsidRDefault="00D30F02" w:rsidP="00D30F02">
      <w:r w:rsidRPr="00EE2CC6">
        <w:t xml:space="preserve">Chemmanur, A. (2024) ‘Humanising hospitality through technology’, Deloitte, 11 November. Available at: </w:t>
      </w:r>
      <w:hyperlink r:id="rId12" w:history="1">
        <w:r w:rsidRPr="00EE2CC6">
          <w:rPr>
            <w:rStyle w:val="Hyperlink"/>
          </w:rPr>
          <w:t>https://www.deloitte.com/uk/en/Industries/consumer/blogs/humanising-hospitality-through-technology.html</w:t>
        </w:r>
      </w:hyperlink>
      <w:r w:rsidRPr="00EE2CC6">
        <w:t xml:space="preserve"> (Accessed: 1 June 2025). </w:t>
      </w:r>
    </w:p>
    <w:p w14:paraId="27237893" w14:textId="77777777" w:rsidR="00D30F02" w:rsidRPr="00EE2CC6" w:rsidRDefault="00D30F02" w:rsidP="00D30F02">
      <w:pPr>
        <w:rPr>
          <w:b/>
          <w:bCs/>
        </w:rPr>
      </w:pPr>
      <w:r w:rsidRPr="00EE2CC6">
        <w:t xml:space="preserve">Gollasch, G. (2024) </w:t>
      </w:r>
      <w:r w:rsidRPr="00EE2CC6">
        <w:rPr>
          <w:i/>
          <w:iCs/>
        </w:rPr>
        <w:t>Premier Inn says brand strength ‘unparalleled’ as it looks to expand digital footprint</w:t>
      </w:r>
      <w:r w:rsidRPr="00EE2CC6">
        <w:rPr>
          <w:b/>
          <w:bCs/>
        </w:rPr>
        <w:t xml:space="preserve">. </w:t>
      </w:r>
      <w:r w:rsidRPr="00EE2CC6">
        <w:t xml:space="preserve">Available at: </w:t>
      </w:r>
      <w:hyperlink r:id="rId13" w:history="1">
        <w:r w:rsidRPr="00EE2CC6">
          <w:rPr>
            <w:rStyle w:val="Hyperlink"/>
          </w:rPr>
          <w:t>https://www.marketingweek.com/premier-inn-digital/</w:t>
        </w:r>
      </w:hyperlink>
      <w:r w:rsidRPr="00EE2CC6">
        <w:t xml:space="preserve"> (Accessed: 29 May 2025).</w:t>
      </w:r>
    </w:p>
    <w:p w14:paraId="16D570A1" w14:textId="77777777" w:rsidR="00D30F02" w:rsidRPr="00EE2CC6" w:rsidRDefault="00D30F02" w:rsidP="00D30F02">
      <w:r w:rsidRPr="00EE2CC6">
        <w:t>Graesch, J.P., Hensel-Börner, S. and Henseler, J. (2021) ‘Information technology and marketing: an important partnership for decades’, </w:t>
      </w:r>
      <w:r w:rsidRPr="00EE2CC6">
        <w:rPr>
          <w:i/>
          <w:iCs/>
        </w:rPr>
        <w:t>Industrial Management &amp; Data Systems</w:t>
      </w:r>
      <w:r w:rsidRPr="00EE2CC6">
        <w:t xml:space="preserve">, Vol. 121 No. 1, pgs. 123-157. Available at: </w:t>
      </w:r>
      <w:hyperlink r:id="rId14" w:history="1">
        <w:r w:rsidRPr="00EE2CC6">
          <w:rPr>
            <w:rStyle w:val="Hyperlink"/>
          </w:rPr>
          <w:t>https://ris.utwente.nl/ws/portalfiles/portal/282603491/Information_Technology.pdf</w:t>
        </w:r>
      </w:hyperlink>
      <w:r w:rsidRPr="00EE2CC6">
        <w:t xml:space="preserve"> (Accessed: 30 May 2025). </w:t>
      </w:r>
    </w:p>
    <w:p w14:paraId="154E8012" w14:textId="77777777" w:rsidR="00D30F02" w:rsidRPr="00EE2CC6" w:rsidRDefault="00D30F02" w:rsidP="00D30F02">
      <w:pPr>
        <w:rPr>
          <w:b/>
          <w:bCs/>
        </w:rPr>
      </w:pPr>
      <w:r w:rsidRPr="00EE2CC6">
        <w:t xml:space="preserve">Healey, T. (2024) ‘Premier Inn’s Yasmin Mukhida-Olushola on pushing advertising beyond the comfort zone’, </w:t>
      </w:r>
      <w:r w:rsidRPr="00EE2CC6">
        <w:rPr>
          <w:i/>
          <w:iCs/>
        </w:rPr>
        <w:t>The Drum.</w:t>
      </w:r>
      <w:r w:rsidRPr="00EE2CC6">
        <w:t xml:space="preserve"> 9 September. Available at: </w:t>
      </w:r>
      <w:hyperlink r:id="rId15" w:history="1">
        <w:r w:rsidRPr="00EE2CC6">
          <w:rPr>
            <w:rStyle w:val="Hyperlink"/>
          </w:rPr>
          <w:t>https://www.thedrum.com/news/2024/09/09/premier-inn-s-yasmin-mukhida-olushola-pushing-advertising-beyond-the-comfort-zone</w:t>
        </w:r>
      </w:hyperlink>
      <w:r w:rsidRPr="00EE2CC6">
        <w:t xml:space="preserve"> (Accessed: 29 May 2025). </w:t>
      </w:r>
    </w:p>
    <w:p w14:paraId="7F93F320" w14:textId="77777777" w:rsidR="00D30F02" w:rsidRPr="00EE2CC6" w:rsidRDefault="00D30F02" w:rsidP="00D30F02">
      <w:pPr>
        <w:rPr>
          <w:b/>
          <w:bCs/>
        </w:rPr>
      </w:pPr>
      <w:r w:rsidRPr="00EE2CC6">
        <w:t>Intellias (2024) ‘</w:t>
      </w:r>
      <w:r w:rsidRPr="00EE2CC6">
        <w:rPr>
          <w:i/>
          <w:iCs/>
        </w:rPr>
        <w:t>Personalization in Hospitality: Best Practices, Key Components, and Real-Life Examples’</w:t>
      </w:r>
      <w:r w:rsidRPr="00EE2CC6">
        <w:rPr>
          <w:b/>
          <w:bCs/>
        </w:rPr>
        <w:t xml:space="preserve"> </w:t>
      </w:r>
      <w:r w:rsidRPr="00EE2CC6">
        <w:t xml:space="preserve">Available at: </w:t>
      </w:r>
      <w:hyperlink r:id="rId16" w:history="1">
        <w:r w:rsidRPr="00EE2CC6">
          <w:rPr>
            <w:rStyle w:val="Hyperlink"/>
          </w:rPr>
          <w:t>https://intellias.com/personalization-in-hospitality-industry/?utm_source=chatgpt.com</w:t>
        </w:r>
      </w:hyperlink>
      <w:r w:rsidRPr="00EE2CC6">
        <w:t xml:space="preserve"> (Accessed: 2 June 2025).</w:t>
      </w:r>
    </w:p>
    <w:p w14:paraId="69E3027E" w14:textId="77777777" w:rsidR="00D30F02" w:rsidRPr="00EE2CC6" w:rsidRDefault="00D30F02" w:rsidP="00D30F02">
      <w:pPr>
        <w:rPr>
          <w:b/>
          <w:bCs/>
        </w:rPr>
      </w:pPr>
      <w:r w:rsidRPr="00EE2CC6">
        <w:t xml:space="preserve">Marketing Week (2023) </w:t>
      </w:r>
      <w:r w:rsidRPr="00EE2CC6">
        <w:rPr>
          <w:i/>
          <w:iCs/>
        </w:rPr>
        <w:t xml:space="preserve">How to enhance customer loyalty through personalised experiences. </w:t>
      </w:r>
      <w:r w:rsidRPr="00EE2CC6">
        <w:t xml:space="preserve">Available at: </w:t>
      </w:r>
      <w:hyperlink r:id="rId17" w:history="1">
        <w:r w:rsidRPr="00EE2CC6">
          <w:rPr>
            <w:rStyle w:val="Hyperlink"/>
          </w:rPr>
          <w:t>https://www.marketingweek.com/how-to-enhance-customer-loyalty-through-personalised-experiences/</w:t>
        </w:r>
      </w:hyperlink>
      <w:r w:rsidRPr="00EE2CC6">
        <w:t xml:space="preserve"> (Accessed: 31 May 2025). </w:t>
      </w:r>
    </w:p>
    <w:p w14:paraId="44E37CF5" w14:textId="77777777" w:rsidR="00D30F02" w:rsidRPr="00EE2CC6" w:rsidRDefault="00D30F02" w:rsidP="00D30F02">
      <w:r w:rsidRPr="00EE2CC6">
        <w:t>Nanta, T. M., Noermijati, N., Rohman, F., &amp; Hussein, A. S. (2025) ‘The Effect of Digital Touchpoint Usage Experience on Customer Loyalty Mediated by Digital Engagement and Customer Satisfaction’. </w:t>
      </w:r>
      <w:r w:rsidRPr="00EE2CC6">
        <w:rPr>
          <w:i/>
          <w:iCs/>
        </w:rPr>
        <w:t>Businesses</w:t>
      </w:r>
      <w:r w:rsidRPr="00EE2CC6">
        <w:t>, </w:t>
      </w:r>
      <w:r w:rsidRPr="00EE2CC6">
        <w:rPr>
          <w:i/>
          <w:iCs/>
        </w:rPr>
        <w:t>5</w:t>
      </w:r>
      <w:r w:rsidRPr="00EE2CC6">
        <w:t xml:space="preserve">(1), 3. Available at: </w:t>
      </w:r>
      <w:hyperlink r:id="rId18" w:history="1">
        <w:r w:rsidRPr="00EE2CC6">
          <w:rPr>
            <w:rStyle w:val="Hyperlink"/>
          </w:rPr>
          <w:t>https://www.researchgate.net/publication/388103482_The_Effect_of_Digital_Touchpoint_Usage_Experience_on_Customer_Loyalty_Mediated_by_Digital_Engagement_and_Customer_Satisfaction</w:t>
        </w:r>
      </w:hyperlink>
      <w:r w:rsidRPr="00EE2CC6">
        <w:t xml:space="preserve"> (Accessed: 29 May 2025).</w:t>
      </w:r>
    </w:p>
    <w:p w14:paraId="663D8D08" w14:textId="77777777" w:rsidR="00D30F02" w:rsidRPr="00EE2CC6" w:rsidRDefault="00D30F02" w:rsidP="00D30F02">
      <w:r w:rsidRPr="00EE2CC6">
        <w:t xml:space="preserve">Premier Inn (2025) </w:t>
      </w:r>
      <w:r w:rsidRPr="00EE2CC6">
        <w:rPr>
          <w:i/>
          <w:iCs/>
        </w:rPr>
        <w:t>The history of Premier Inn.</w:t>
      </w:r>
      <w:r w:rsidRPr="00EE2CC6">
        <w:t xml:space="preserve"> Available at: </w:t>
      </w:r>
      <w:hyperlink r:id="rId19" w:anchor=":~:text=County%20Hall%20hotel-,Our%20Premier%20Inn%20story,as%20they%20say%2C%20is%20history" w:history="1">
        <w:r w:rsidRPr="00EE2CC6">
          <w:rPr>
            <w:rStyle w:val="Hyperlink"/>
          </w:rPr>
          <w:t>https://www.premierinn.com/gb/en/why/history-of-premier-inn.html#:~:text=County%20Hall%20hotel-,Our%20Premier%20Inn%20story,as%20they%20say%2C%20is%20history</w:t>
        </w:r>
      </w:hyperlink>
      <w:r w:rsidRPr="00EE2CC6">
        <w:t>! (Accessed: 29 May 2025).</w:t>
      </w:r>
    </w:p>
    <w:p w14:paraId="6258576D" w14:textId="77777777" w:rsidR="00D30F02" w:rsidRPr="00EE2CC6" w:rsidRDefault="00D30F02" w:rsidP="00D30F02">
      <w:r w:rsidRPr="00EE2CC6">
        <w:lastRenderedPageBreak/>
        <w:t xml:space="preserve">Quao, D. (2024) ‘Impact of Business Analytics on Industry Performance: A case study of Marriott International increase in revenue through the implementation of Group Pricing Optimizer (GPO)’. Available at: </w:t>
      </w:r>
      <w:hyperlink r:id="rId20" w:history="1">
        <w:r w:rsidRPr="00EE2CC6">
          <w:rPr>
            <w:rStyle w:val="Hyperlink"/>
          </w:rPr>
          <w:t>https://www.researchgate.net/publication/387180612_Impact_of_Business_Analytics_on_Industry_Performance_A_case_study_of_Marriott_International_increase_in_revenue_through_the_implementation_of_Group_Pricing_Optimizer_GPO</w:t>
        </w:r>
      </w:hyperlink>
      <w:r w:rsidRPr="00EE2CC6">
        <w:t xml:space="preserve"> (Accessed: 29 May 2025).</w:t>
      </w:r>
    </w:p>
    <w:p w14:paraId="721EE389" w14:textId="77777777" w:rsidR="00D30F02" w:rsidRPr="00EE2CC6" w:rsidRDefault="00D30F02" w:rsidP="00D30F02">
      <w:r w:rsidRPr="00EE2CC6">
        <w:t>Rane, J., Omer. K., Suraj, M.K. and Rane, N. (2024) ‘Enhancing customer satisfaction and loyalty in service quality through artificial intelligence, machine learning, internet of things, blockchain, big data, and ChatGPT’, in </w:t>
      </w:r>
      <w:r w:rsidRPr="00EE2CC6">
        <w:rPr>
          <w:i/>
          <w:iCs/>
        </w:rPr>
        <w:t>Generative Artificial Intelligence in Agriculture, Education, and Business</w:t>
      </w:r>
      <w:r w:rsidRPr="00EE2CC6">
        <w:t xml:space="preserve">. Deep Science Publishing, pp. 84–141. Available at: </w:t>
      </w:r>
      <w:hyperlink r:id="rId21" w:history="1">
        <w:r w:rsidRPr="00EE2CC6">
          <w:rPr>
            <w:rStyle w:val="Hyperlink"/>
          </w:rPr>
          <w:t>https://deepscienceresearch.com/dsr/catalog/book/7</w:t>
        </w:r>
      </w:hyperlink>
      <w:r w:rsidRPr="00EE2CC6">
        <w:t xml:space="preserve"> (Accessed: 30 May 2025). </w:t>
      </w:r>
    </w:p>
    <w:p w14:paraId="260BF109" w14:textId="77777777" w:rsidR="00D30F02" w:rsidRPr="00EE2CC6" w:rsidRDefault="00D30F02" w:rsidP="00D30F02">
      <w:r w:rsidRPr="00EE2CC6">
        <w:t xml:space="preserve">Wee, T., Perdana, A., and Remy, D. (2019) Data analytics dilemma at Alpen Hotel. </w:t>
      </w:r>
      <w:r w:rsidRPr="00EE2CC6">
        <w:rPr>
          <w:i/>
          <w:iCs/>
        </w:rPr>
        <w:t>Journal of Information Technology Teaching Cases</w:t>
      </w:r>
      <w:r w:rsidRPr="00EE2CC6">
        <w:t xml:space="preserve">, Volume </w:t>
      </w:r>
      <w:r w:rsidRPr="00EE2CC6">
        <w:rPr>
          <w:i/>
          <w:iCs/>
        </w:rPr>
        <w:t>9</w:t>
      </w:r>
      <w:r w:rsidRPr="00EE2CC6">
        <w:t xml:space="preserve">(2), pgs. 58-63. Available at: https://journals.sagepub.com/doi/full/10.1177/2043886919870543 </w:t>
      </w:r>
      <w:hyperlink r:id="rId22" w:history="1">
        <w:r w:rsidRPr="00EE2CC6">
          <w:rPr>
            <w:rStyle w:val="Hyperlink"/>
          </w:rPr>
          <w:t>https://journals.sagepub.com/doi/full/10.1177/2043886919870543</w:t>
        </w:r>
      </w:hyperlink>
      <w:r w:rsidRPr="00EE2CC6">
        <w:t xml:space="preserve"> (Accessed: 31 May 2025). </w:t>
      </w:r>
    </w:p>
    <w:p w14:paraId="332AC042" w14:textId="77777777" w:rsidR="00D30F02" w:rsidRPr="00EE2CC6" w:rsidRDefault="00D30F02" w:rsidP="00D30F02">
      <w:r w:rsidRPr="00EE2CC6">
        <w:t xml:space="preserve">Whiterow, P. (2024) </w:t>
      </w:r>
      <w:r w:rsidRPr="00EE2CC6">
        <w:rPr>
          <w:i/>
          <w:iCs/>
        </w:rPr>
        <w:t xml:space="preserve">Whitbread's Premier Inn rapped over 'misleading' ad. </w:t>
      </w:r>
      <w:r w:rsidRPr="00EE2CC6">
        <w:t xml:space="preserve">Available at: </w:t>
      </w:r>
      <w:hyperlink r:id="rId23" w:history="1">
        <w:r w:rsidRPr="00EE2CC6">
          <w:rPr>
            <w:rStyle w:val="Hyperlink"/>
          </w:rPr>
          <w:t>https://www.proactiveinvestors.co.uk/companies/news/1046569/whitbread-s-premier-inn-rapped-over-misleading-ad-1046569.html</w:t>
        </w:r>
      </w:hyperlink>
      <w:r w:rsidRPr="00EE2CC6">
        <w:t xml:space="preserve"> (Accessed: 30 May 2025).</w:t>
      </w:r>
    </w:p>
    <w:p w14:paraId="0A1E8397" w14:textId="77777777" w:rsidR="00D30F02" w:rsidRPr="00EA5ECA" w:rsidRDefault="00D30F02" w:rsidP="00D30F02">
      <w:r w:rsidRPr="00EE2CC6">
        <w:t xml:space="preserve">Zhou, Z., Dai, R., Chung, C., Zhang, Z. and &amp; Weng, Y. (2021) ‘What Makes a Worthwhile Hotel Loyalty Program?: An analysis of Hilton customer loyalty program’. </w:t>
      </w:r>
      <w:r w:rsidRPr="00EE2CC6">
        <w:rPr>
          <w:i/>
          <w:iCs/>
        </w:rPr>
        <w:t xml:space="preserve">2021 International Conference on Economic Development and Business Culture (ICEDBC 2021). </w:t>
      </w:r>
      <w:r w:rsidRPr="00EE2CC6">
        <w:t xml:space="preserve">January 2021. Available at: </w:t>
      </w:r>
      <w:hyperlink r:id="rId24" w:history="1">
        <w:r w:rsidRPr="00EE2CC6">
          <w:rPr>
            <w:rStyle w:val="Hyperlink"/>
          </w:rPr>
          <w:t>https://www.researchgate.net/publication/353442127_What_Makes_a_Worthwhile_Hotel_Loyalty_Program_An_analysis_of_Hilton_customer_loyalty_program</w:t>
        </w:r>
      </w:hyperlink>
      <w:r w:rsidRPr="00EE2CC6">
        <w:t xml:space="preserve"> (Accessed: 4 June 2025).</w:t>
      </w:r>
      <w:r w:rsidRPr="00EA5ECA">
        <w:t xml:space="preserve"> </w:t>
      </w:r>
    </w:p>
    <w:p w14:paraId="57FB1CE0" w14:textId="3A61E603" w:rsidR="00F41BA5" w:rsidRPr="0097615C" w:rsidRDefault="00F41BA5" w:rsidP="0097615C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F41BA5" w:rsidRPr="0097615C" w:rsidSect="00D40735">
      <w:footerReference w:type="default" r:id="rId2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A27A0" w14:textId="77777777" w:rsidR="00D40735" w:rsidRDefault="00D40735" w:rsidP="00D40735">
      <w:pPr>
        <w:spacing w:after="0" w:line="240" w:lineRule="auto"/>
      </w:pPr>
      <w:r>
        <w:separator/>
      </w:r>
    </w:p>
  </w:endnote>
  <w:endnote w:type="continuationSeparator" w:id="0">
    <w:p w14:paraId="16238B6A" w14:textId="77777777" w:rsidR="00D40735" w:rsidRDefault="00D40735" w:rsidP="00D40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348950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BD6CFA" w14:textId="0EC5554B" w:rsidR="00D40735" w:rsidRDefault="00D40735">
            <w:pPr>
              <w:pStyle w:val="Footer"/>
              <w:jc w:val="right"/>
            </w:pPr>
            <w:r w:rsidRPr="00D40735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D40735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D40735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NUMPAGES  </w:instrText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D40735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D40735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B9539FD" w14:textId="77777777" w:rsidR="00D40735" w:rsidRDefault="00D407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705E8" w14:textId="77777777" w:rsidR="00D40735" w:rsidRDefault="00D40735" w:rsidP="00D40735">
      <w:pPr>
        <w:spacing w:after="0" w:line="240" w:lineRule="auto"/>
      </w:pPr>
      <w:r>
        <w:separator/>
      </w:r>
    </w:p>
  </w:footnote>
  <w:footnote w:type="continuationSeparator" w:id="0">
    <w:p w14:paraId="1B45D72A" w14:textId="77777777" w:rsidR="00D40735" w:rsidRDefault="00D40735" w:rsidP="00D407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448F6"/>
    <w:multiLevelType w:val="hybridMultilevel"/>
    <w:tmpl w:val="7520EAA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5C14B7"/>
    <w:multiLevelType w:val="multilevel"/>
    <w:tmpl w:val="B074E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6E27E0"/>
    <w:multiLevelType w:val="hybridMultilevel"/>
    <w:tmpl w:val="0C5C80C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9D5FC9"/>
    <w:multiLevelType w:val="hybridMultilevel"/>
    <w:tmpl w:val="FB24530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A54471"/>
    <w:multiLevelType w:val="multilevel"/>
    <w:tmpl w:val="E6804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56662A"/>
    <w:multiLevelType w:val="hybridMultilevel"/>
    <w:tmpl w:val="66EE319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2612572">
    <w:abstractNumId w:val="4"/>
  </w:num>
  <w:num w:numId="2" w16cid:durableId="832138282">
    <w:abstractNumId w:val="1"/>
  </w:num>
  <w:num w:numId="3" w16cid:durableId="1739474483">
    <w:abstractNumId w:val="2"/>
  </w:num>
  <w:num w:numId="4" w16cid:durableId="1618415495">
    <w:abstractNumId w:val="3"/>
  </w:num>
  <w:num w:numId="5" w16cid:durableId="1567179119">
    <w:abstractNumId w:val="5"/>
  </w:num>
  <w:num w:numId="6" w16cid:durableId="1678189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808"/>
    <w:rsid w:val="00027432"/>
    <w:rsid w:val="00037753"/>
    <w:rsid w:val="00040FB2"/>
    <w:rsid w:val="00087371"/>
    <w:rsid w:val="000905BC"/>
    <w:rsid w:val="000C7349"/>
    <w:rsid w:val="00154345"/>
    <w:rsid w:val="00185E8D"/>
    <w:rsid w:val="00190C26"/>
    <w:rsid w:val="00193D08"/>
    <w:rsid w:val="001A3DA2"/>
    <w:rsid w:val="00213E58"/>
    <w:rsid w:val="00265B35"/>
    <w:rsid w:val="0028202D"/>
    <w:rsid w:val="002B073F"/>
    <w:rsid w:val="002D427F"/>
    <w:rsid w:val="002F346F"/>
    <w:rsid w:val="00305644"/>
    <w:rsid w:val="003936F2"/>
    <w:rsid w:val="003A5BAD"/>
    <w:rsid w:val="003B7E3F"/>
    <w:rsid w:val="003C2430"/>
    <w:rsid w:val="003F3B11"/>
    <w:rsid w:val="00406CD7"/>
    <w:rsid w:val="0044068D"/>
    <w:rsid w:val="00485B7C"/>
    <w:rsid w:val="00494D18"/>
    <w:rsid w:val="004A5346"/>
    <w:rsid w:val="00521742"/>
    <w:rsid w:val="005330B4"/>
    <w:rsid w:val="005336DC"/>
    <w:rsid w:val="005559EA"/>
    <w:rsid w:val="005857C7"/>
    <w:rsid w:val="005947C3"/>
    <w:rsid w:val="005A23EC"/>
    <w:rsid w:val="005A6495"/>
    <w:rsid w:val="005B04C8"/>
    <w:rsid w:val="005B3E85"/>
    <w:rsid w:val="005C0F06"/>
    <w:rsid w:val="005C1416"/>
    <w:rsid w:val="005C4373"/>
    <w:rsid w:val="00623BD9"/>
    <w:rsid w:val="00695B40"/>
    <w:rsid w:val="006B163D"/>
    <w:rsid w:val="006E19AD"/>
    <w:rsid w:val="007160E8"/>
    <w:rsid w:val="0071651C"/>
    <w:rsid w:val="00726DE5"/>
    <w:rsid w:val="00771E70"/>
    <w:rsid w:val="007A0C69"/>
    <w:rsid w:val="007B0AED"/>
    <w:rsid w:val="007C3579"/>
    <w:rsid w:val="007E22D5"/>
    <w:rsid w:val="00812118"/>
    <w:rsid w:val="00813587"/>
    <w:rsid w:val="00840C07"/>
    <w:rsid w:val="00842610"/>
    <w:rsid w:val="00846F5D"/>
    <w:rsid w:val="0085472C"/>
    <w:rsid w:val="008D43E0"/>
    <w:rsid w:val="008D6487"/>
    <w:rsid w:val="00934BDD"/>
    <w:rsid w:val="00951269"/>
    <w:rsid w:val="0097615C"/>
    <w:rsid w:val="00980F5B"/>
    <w:rsid w:val="009A6D1F"/>
    <w:rsid w:val="009D0168"/>
    <w:rsid w:val="009D1297"/>
    <w:rsid w:val="009F4D10"/>
    <w:rsid w:val="00A215D8"/>
    <w:rsid w:val="00A248CD"/>
    <w:rsid w:val="00A33049"/>
    <w:rsid w:val="00A3355C"/>
    <w:rsid w:val="00A636B4"/>
    <w:rsid w:val="00A674E7"/>
    <w:rsid w:val="00AA4E06"/>
    <w:rsid w:val="00B02F83"/>
    <w:rsid w:val="00B23808"/>
    <w:rsid w:val="00B65C58"/>
    <w:rsid w:val="00B73934"/>
    <w:rsid w:val="00B77DC6"/>
    <w:rsid w:val="00BD208B"/>
    <w:rsid w:val="00BD55E5"/>
    <w:rsid w:val="00C64CCD"/>
    <w:rsid w:val="00C722FC"/>
    <w:rsid w:val="00C97AC0"/>
    <w:rsid w:val="00D30F02"/>
    <w:rsid w:val="00D40735"/>
    <w:rsid w:val="00D562F8"/>
    <w:rsid w:val="00DA4956"/>
    <w:rsid w:val="00DD37FA"/>
    <w:rsid w:val="00E34CAA"/>
    <w:rsid w:val="00EB416A"/>
    <w:rsid w:val="00EC629F"/>
    <w:rsid w:val="00F417FA"/>
    <w:rsid w:val="00F41BA5"/>
    <w:rsid w:val="00F62098"/>
    <w:rsid w:val="00F80BAA"/>
    <w:rsid w:val="00FC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A45E7"/>
  <w15:chartTrackingRefBased/>
  <w15:docId w15:val="{21A80D25-8EC1-4599-8B86-30E629064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38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38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38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38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38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38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38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38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38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38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38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38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38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38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38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38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38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38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38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38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38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38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38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38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38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38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38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38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38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62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2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248CD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40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735"/>
  </w:style>
  <w:style w:type="paragraph" w:styleId="Footer">
    <w:name w:val="footer"/>
    <w:basedOn w:val="Normal"/>
    <w:link w:val="FooterChar"/>
    <w:uiPriority w:val="99"/>
    <w:unhideWhenUsed/>
    <w:rsid w:val="00D407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1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2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39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76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1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5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36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8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6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74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2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0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5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973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1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763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807474552">
              <w:marLeft w:val="0"/>
              <w:marRight w:val="0"/>
              <w:marTop w:val="0"/>
              <w:marBottom w:val="3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96429894">
                  <w:marLeft w:val="0"/>
                  <w:marRight w:val="0"/>
                  <w:marTop w:val="0"/>
                  <w:marBottom w:val="3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41193102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307054059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11" w:color="E5E7EB"/>
              </w:divBdr>
              <w:divsChild>
                <w:div w:id="79017085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5328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2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33066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2611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1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823213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5383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3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23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33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64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2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0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58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5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62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73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2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4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7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7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395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69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09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9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8349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77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9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16625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7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89526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2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5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5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8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8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53647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2277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4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7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5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5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6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2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5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51375880">
              <w:marLeft w:val="0"/>
              <w:marRight w:val="0"/>
              <w:marTop w:val="0"/>
              <w:marBottom w:val="3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549758609">
                  <w:marLeft w:val="0"/>
                  <w:marRight w:val="0"/>
                  <w:marTop w:val="0"/>
                  <w:marBottom w:val="3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27213527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48274191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11" w:color="E5E7EB"/>
              </w:divBdr>
              <w:divsChild>
                <w:div w:id="175146728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18554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8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9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arketingweek.com/premier-inn-digital/" TargetMode="External"/><Relationship Id="rId18" Type="http://schemas.openxmlformats.org/officeDocument/2006/relationships/hyperlink" Target="https://www.researchgate.net/publication/388103482_The_Effect_of_Digital_Touchpoint_Usage_Experience_on_Customer_Loyalty_Mediated_by_Digital_Engagement_and_Customer_Satisfaction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deepscienceresearch.com/dsr/catalog/book/7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deloitte.com/uk/en/Industries/consumer/blogs/humanising-hospitality-through-technology.html" TargetMode="External"/><Relationship Id="rId17" Type="http://schemas.openxmlformats.org/officeDocument/2006/relationships/hyperlink" Target="https://www.marketingweek.com/how-to-enhance-customer-loyalty-through-personalised-experiences/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intellias.com/personalization-in-hospitality-industry/?utm_source=chatgpt.com" TargetMode="External"/><Relationship Id="rId20" Type="http://schemas.openxmlformats.org/officeDocument/2006/relationships/hyperlink" Target="https://www.researchgate.net/publication/387180612_Impact_of_Business_Analytics_on_Industry_Performance_A_case_study_of_Marriott_International_increase_in_revenue_through_the_implementation_of_Group_Pricing_Optimizer_GPO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ckinsey.com/capabilities/mckinsey-digital/our-insights/advanced-analytics-in-hospitality" TargetMode="External"/><Relationship Id="rId24" Type="http://schemas.openxmlformats.org/officeDocument/2006/relationships/hyperlink" Target="https://www.researchgate.net/publication/353442127_What_Makes_a_Worthwhile_Hotel_Loyalty_Program_An_analysis_of_Hilton_customer_loyalty_program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hedrum.com/news/2024/09/09/premier-inn-s-yasmin-mukhida-olushola-pushing-advertising-beyond-the-comfort-zone" TargetMode="External"/><Relationship Id="rId23" Type="http://schemas.openxmlformats.org/officeDocument/2006/relationships/hyperlink" Target="https://www.proactiveinvestors.co.uk/companies/news/1046569/whitbread-s-premier-inn-rapped-over-misleading-ad-1046569.html" TargetMode="External"/><Relationship Id="rId10" Type="http://schemas.openxmlformats.org/officeDocument/2006/relationships/hyperlink" Target="https://uowtsd-my.sharepoint.com/:v:/g/personal/2419388_student_uwtsd_ac_uk/EcvjJYbmoeVMnJlxJXI3rCkBWeRWGbq1VMICun8c3JkfWQ?email=n.randhawa%40uwtsd.ac.uk&amp;e=LFa93B" TargetMode="External"/><Relationship Id="rId19" Type="http://schemas.openxmlformats.org/officeDocument/2006/relationships/hyperlink" Target="https://www.premierinn.com/gb/en/why/history-of-premier-inn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ris.utwente.nl/ws/portalfiles/portal/282603491/Information_Technology.pdf" TargetMode="External"/><Relationship Id="rId22" Type="http://schemas.openxmlformats.org/officeDocument/2006/relationships/hyperlink" Target="https://journals.sagepub.com/doi/full/10.1177/204388691987054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43bad2e9122e15c9375a66d84cf3c11a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074b9bcf47e4d577cf32cba7886fddd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CA7D8D-5AD4-421C-B8F7-639835092D83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0085e1a2-9cbf-4b92-866b-21f3c89040b6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C287605-8871-431E-9F5C-0589E114B1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997799-8DE3-4A94-A0CA-007E773554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Thomas (2419388)</dc:creator>
  <cp:keywords/>
  <dc:description/>
  <cp:lastModifiedBy>Amy Thomas (2419388)</cp:lastModifiedBy>
  <cp:revision>44</cp:revision>
  <dcterms:created xsi:type="dcterms:W3CDTF">2025-04-29T18:37:00Z</dcterms:created>
  <dcterms:modified xsi:type="dcterms:W3CDTF">2025-06-06T13:35:00Z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