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C290B" w14:textId="77777777" w:rsidR="000F4BEA" w:rsidRPr="004964E2" w:rsidRDefault="000F4BEA" w:rsidP="004964E2">
      <w:pPr>
        <w:rPr>
          <w:rFonts w:ascii="Arial" w:hAnsi="Arial" w:cs="Arial"/>
          <w:b/>
          <w:bCs/>
          <w:sz w:val="22"/>
          <w:lang w:val="en-GB"/>
        </w:rPr>
      </w:pPr>
    </w:p>
    <w:p w14:paraId="35BF4238" w14:textId="77777777" w:rsidR="000F4BEA" w:rsidRPr="004964E2" w:rsidRDefault="000F4BEA" w:rsidP="004964E2">
      <w:pPr>
        <w:rPr>
          <w:rFonts w:ascii="Arial" w:hAnsi="Arial" w:cs="Arial"/>
          <w:b/>
          <w:bCs/>
          <w:sz w:val="22"/>
          <w:lang w:val="en-GB"/>
        </w:rPr>
      </w:pPr>
    </w:p>
    <w:p w14:paraId="055C332B" w14:textId="77777777" w:rsidR="00F975FE" w:rsidRPr="004964E2" w:rsidRDefault="00F975FE" w:rsidP="004964E2">
      <w:pPr>
        <w:rPr>
          <w:rFonts w:ascii="Arial" w:hAnsi="Arial" w:cs="Arial"/>
          <w:b/>
          <w:bCs/>
          <w:sz w:val="22"/>
          <w:lang w:val="en-GB"/>
        </w:rPr>
      </w:pPr>
    </w:p>
    <w:p w14:paraId="3D239D69" w14:textId="77777777" w:rsidR="0029724E" w:rsidRPr="004964E2" w:rsidRDefault="0029724E" w:rsidP="004964E2">
      <w:pPr>
        <w:rPr>
          <w:rFonts w:ascii="Arial" w:hAnsi="Arial" w:cs="Arial"/>
          <w:b/>
          <w:bCs/>
          <w:sz w:val="22"/>
          <w:lang w:val="en-GB"/>
        </w:rPr>
      </w:pPr>
    </w:p>
    <w:p w14:paraId="1A5AA61B" w14:textId="77777777" w:rsidR="000F4BEA" w:rsidRPr="004964E2" w:rsidRDefault="00A06F22" w:rsidP="004964E2">
      <w:pPr>
        <w:jc w:val="center"/>
        <w:rPr>
          <w:rFonts w:ascii="Arial" w:hAnsi="Arial" w:cs="Arial"/>
          <w:b/>
          <w:bCs/>
          <w:sz w:val="36"/>
          <w:szCs w:val="36"/>
          <w:lang w:val="en-GB"/>
        </w:rPr>
      </w:pPr>
      <w:r w:rsidRPr="004964E2">
        <w:rPr>
          <w:rFonts w:ascii="Arial" w:hAnsi="Arial" w:cs="Arial"/>
          <w:b/>
          <w:bCs/>
          <w:sz w:val="36"/>
          <w:szCs w:val="36"/>
          <w:lang w:val="en-GB"/>
        </w:rPr>
        <w:t>Strategic Management for SMEs</w:t>
      </w:r>
    </w:p>
    <w:p w14:paraId="22A30EEF" w14:textId="77777777" w:rsidR="00F975FE" w:rsidRPr="004964E2" w:rsidRDefault="00F975FE" w:rsidP="004964E2">
      <w:pPr>
        <w:jc w:val="center"/>
        <w:rPr>
          <w:rFonts w:ascii="Arial" w:hAnsi="Arial" w:cs="Arial"/>
          <w:b/>
          <w:bCs/>
          <w:sz w:val="36"/>
          <w:szCs w:val="36"/>
          <w:lang w:val="en-GB"/>
        </w:rPr>
      </w:pPr>
      <w:r w:rsidRPr="004964E2">
        <w:rPr>
          <w:rFonts w:ascii="Arial" w:hAnsi="Arial" w:cs="Arial"/>
          <w:b/>
          <w:bCs/>
          <w:sz w:val="36"/>
          <w:szCs w:val="36"/>
          <w:lang w:val="en-GB"/>
        </w:rPr>
        <w:t>(A case analysis of Rising Café, Coventry)</w:t>
      </w:r>
    </w:p>
    <w:p w14:paraId="6480B858" w14:textId="77777777" w:rsidR="000F4BEA" w:rsidRPr="004964E2" w:rsidRDefault="000F4BEA" w:rsidP="004964E2">
      <w:pPr>
        <w:rPr>
          <w:rFonts w:ascii="Arial" w:hAnsi="Arial" w:cs="Arial"/>
          <w:sz w:val="22"/>
          <w:lang w:val="en-GB"/>
        </w:rPr>
      </w:pPr>
    </w:p>
    <w:p w14:paraId="75789D87" w14:textId="77777777" w:rsidR="000F4BEA" w:rsidRPr="004964E2" w:rsidRDefault="000F4BEA" w:rsidP="004964E2">
      <w:pPr>
        <w:rPr>
          <w:rFonts w:ascii="Arial" w:hAnsi="Arial" w:cs="Arial"/>
          <w:sz w:val="22"/>
          <w:lang w:val="en-GB"/>
        </w:rPr>
      </w:pPr>
    </w:p>
    <w:p w14:paraId="2F4027C6" w14:textId="69EEA279" w:rsidR="000F4BEA" w:rsidRPr="004964E2" w:rsidRDefault="0029724E" w:rsidP="004964E2">
      <w:pPr>
        <w:rPr>
          <w:rFonts w:ascii="Arial" w:hAnsi="Arial" w:cs="Arial"/>
          <w:b/>
          <w:bCs/>
          <w:szCs w:val="24"/>
          <w:lang w:val="en-GB"/>
        </w:rPr>
      </w:pPr>
      <w:r w:rsidRPr="004964E2">
        <w:rPr>
          <w:rFonts w:ascii="Arial" w:hAnsi="Arial" w:cs="Arial"/>
          <w:b/>
          <w:bCs/>
          <w:szCs w:val="24"/>
          <w:lang w:val="en-GB"/>
        </w:rPr>
        <w:t>Name of the S</w:t>
      </w:r>
      <w:r w:rsidR="00A06F22" w:rsidRPr="004964E2">
        <w:rPr>
          <w:rFonts w:ascii="Arial" w:hAnsi="Arial" w:cs="Arial"/>
          <w:b/>
          <w:bCs/>
          <w:szCs w:val="24"/>
          <w:lang w:val="en-GB"/>
        </w:rPr>
        <w:t>tudent:</w:t>
      </w:r>
      <w:r w:rsidR="002B4C02" w:rsidRPr="004964E2">
        <w:rPr>
          <w:rFonts w:ascii="Arial" w:hAnsi="Arial" w:cs="Arial"/>
          <w:b/>
          <w:bCs/>
          <w:szCs w:val="24"/>
          <w:lang w:val="en-GB"/>
        </w:rPr>
        <w:t xml:space="preserve"> Azmah Qurban</w:t>
      </w:r>
    </w:p>
    <w:p w14:paraId="060A0262" w14:textId="490A0C71" w:rsidR="002B4C02" w:rsidRPr="004964E2" w:rsidRDefault="00A06F22" w:rsidP="004964E2">
      <w:pPr>
        <w:rPr>
          <w:rFonts w:ascii="Arial" w:hAnsi="Arial" w:cs="Arial"/>
          <w:b/>
          <w:bCs/>
          <w:szCs w:val="24"/>
          <w:lang w:val="en-GB"/>
        </w:rPr>
      </w:pPr>
      <w:r w:rsidRPr="004964E2">
        <w:rPr>
          <w:rFonts w:ascii="Arial" w:hAnsi="Arial" w:cs="Arial"/>
          <w:b/>
          <w:bCs/>
          <w:szCs w:val="24"/>
          <w:lang w:val="en-GB"/>
        </w:rPr>
        <w:t>Student’s ID:</w:t>
      </w:r>
      <w:r w:rsidR="002B4C02" w:rsidRPr="004964E2">
        <w:rPr>
          <w:rFonts w:ascii="Arial" w:hAnsi="Arial" w:cs="Arial"/>
          <w:b/>
          <w:bCs/>
          <w:szCs w:val="24"/>
          <w:lang w:val="en-GB"/>
        </w:rPr>
        <w:t xml:space="preserve"> 1711197</w:t>
      </w:r>
    </w:p>
    <w:p w14:paraId="1B1951DA" w14:textId="77777777" w:rsidR="002B4C02" w:rsidRPr="004964E2" w:rsidRDefault="002B4C02" w:rsidP="004964E2">
      <w:pPr>
        <w:rPr>
          <w:rFonts w:ascii="Arial" w:hAnsi="Arial" w:cs="Arial"/>
          <w:b/>
          <w:bCs/>
          <w:szCs w:val="24"/>
          <w:lang w:val="en-GB"/>
        </w:rPr>
      </w:pPr>
      <w:r w:rsidRPr="004964E2">
        <w:rPr>
          <w:rFonts w:ascii="Arial" w:hAnsi="Arial" w:cs="Arial"/>
          <w:b/>
          <w:bCs/>
          <w:szCs w:val="24"/>
          <w:lang w:val="en-GB"/>
        </w:rPr>
        <w:t>BMSK 6104</w:t>
      </w:r>
    </w:p>
    <w:p w14:paraId="34AC25AC" w14:textId="22A4DCC8" w:rsidR="001518B7" w:rsidRPr="004964E2" w:rsidRDefault="002B4C02" w:rsidP="004964E2">
      <w:pPr>
        <w:rPr>
          <w:rFonts w:ascii="Arial" w:hAnsi="Arial" w:cs="Arial"/>
          <w:sz w:val="22"/>
          <w:lang w:val="en-GB"/>
        </w:rPr>
      </w:pPr>
      <w:r w:rsidRPr="004964E2">
        <w:rPr>
          <w:rFonts w:ascii="Arial" w:hAnsi="Arial" w:cs="Arial"/>
          <w:b/>
          <w:bCs/>
          <w:szCs w:val="24"/>
          <w:lang w:val="en-GB"/>
        </w:rPr>
        <w:t xml:space="preserve">Tutor: Paul </w:t>
      </w:r>
      <w:r w:rsidR="00C568A9" w:rsidRPr="004964E2">
        <w:rPr>
          <w:rFonts w:ascii="Arial" w:hAnsi="Arial" w:cs="Arial"/>
          <w:b/>
          <w:bCs/>
          <w:szCs w:val="24"/>
          <w:lang w:val="en-GB"/>
        </w:rPr>
        <w:t>Bocij</w:t>
      </w:r>
      <w:r w:rsidR="00A06F22" w:rsidRPr="004964E2">
        <w:rPr>
          <w:rFonts w:ascii="Arial" w:hAnsi="Arial" w:cs="Arial"/>
          <w:sz w:val="22"/>
          <w:lang w:val="en-GB"/>
        </w:rPr>
        <w:br w:type="page"/>
      </w:r>
    </w:p>
    <w:sdt>
      <w:sdtPr>
        <w:rPr>
          <w:rFonts w:ascii="Arial" w:eastAsiaTheme="minorHAnsi" w:hAnsi="Arial" w:cs="Arial"/>
          <w:b w:val="0"/>
          <w:bCs w:val="0"/>
          <w:color w:val="auto"/>
          <w:sz w:val="22"/>
          <w:szCs w:val="22"/>
          <w:lang w:val="en-GB"/>
        </w:rPr>
        <w:id w:val="15029938"/>
        <w:docPartObj>
          <w:docPartGallery w:val="Table of Contents"/>
          <w:docPartUnique/>
        </w:docPartObj>
      </w:sdtPr>
      <w:sdtEndPr/>
      <w:sdtContent>
        <w:p w14:paraId="4B2DFF1E" w14:textId="77777777" w:rsidR="00F975FE" w:rsidRPr="004964E2" w:rsidRDefault="00A06F22" w:rsidP="004964E2">
          <w:pPr>
            <w:pStyle w:val="TOCHeading"/>
            <w:spacing w:line="360" w:lineRule="auto"/>
            <w:jc w:val="both"/>
            <w:rPr>
              <w:rFonts w:ascii="Arial" w:hAnsi="Arial" w:cs="Arial"/>
              <w:color w:val="auto"/>
              <w:sz w:val="22"/>
              <w:szCs w:val="22"/>
              <w:lang w:val="en-GB"/>
            </w:rPr>
          </w:pPr>
          <w:r w:rsidRPr="004964E2">
            <w:rPr>
              <w:rFonts w:ascii="Arial" w:hAnsi="Arial" w:cs="Arial"/>
              <w:color w:val="auto"/>
              <w:sz w:val="22"/>
              <w:szCs w:val="22"/>
              <w:lang w:val="en-GB"/>
            </w:rPr>
            <w:t>Table of Contents</w:t>
          </w:r>
        </w:p>
        <w:p w14:paraId="2D4900BE" w14:textId="4AE9830B" w:rsidR="004964E2" w:rsidRDefault="006941FB">
          <w:pPr>
            <w:pStyle w:val="TOC1"/>
            <w:rPr>
              <w:rFonts w:asciiTheme="minorHAnsi" w:eastAsiaTheme="minorEastAsia" w:hAnsiTheme="minorHAnsi"/>
              <w:noProof/>
              <w:sz w:val="22"/>
              <w:lang w:val="en-GB" w:eastAsia="en-GB"/>
            </w:rPr>
          </w:pPr>
          <w:r w:rsidRPr="004964E2">
            <w:rPr>
              <w:rFonts w:ascii="Arial" w:hAnsi="Arial" w:cs="Arial"/>
              <w:sz w:val="22"/>
              <w:lang w:val="en-GB"/>
            </w:rPr>
            <w:fldChar w:fldCharType="begin"/>
          </w:r>
          <w:r w:rsidR="00A06F22" w:rsidRPr="004964E2">
            <w:rPr>
              <w:rFonts w:ascii="Arial" w:hAnsi="Arial" w:cs="Arial"/>
              <w:sz w:val="22"/>
              <w:lang w:val="en-GB"/>
            </w:rPr>
            <w:instrText xml:space="preserve"> TOC \o "1-3" \h \z \u </w:instrText>
          </w:r>
          <w:r w:rsidRPr="004964E2">
            <w:rPr>
              <w:rFonts w:ascii="Arial" w:hAnsi="Arial" w:cs="Arial"/>
              <w:sz w:val="22"/>
              <w:lang w:val="en-GB"/>
            </w:rPr>
            <w:fldChar w:fldCharType="separate"/>
          </w:r>
          <w:hyperlink w:anchor="_Toc57153090" w:history="1">
            <w:r w:rsidR="004964E2" w:rsidRPr="00140762">
              <w:rPr>
                <w:rStyle w:val="Hyperlink"/>
                <w:rFonts w:ascii="Arial" w:hAnsi="Arial" w:cs="Arial"/>
                <w:noProof/>
                <w:lang w:val="en-GB"/>
              </w:rPr>
              <w:t>1. Introduction</w:t>
            </w:r>
            <w:r w:rsidR="004964E2">
              <w:rPr>
                <w:noProof/>
                <w:webHidden/>
              </w:rPr>
              <w:tab/>
            </w:r>
            <w:r w:rsidR="004964E2">
              <w:rPr>
                <w:noProof/>
                <w:webHidden/>
              </w:rPr>
              <w:fldChar w:fldCharType="begin"/>
            </w:r>
            <w:r w:rsidR="004964E2">
              <w:rPr>
                <w:noProof/>
                <w:webHidden/>
              </w:rPr>
              <w:instrText xml:space="preserve"> PAGEREF _Toc57153090 \h </w:instrText>
            </w:r>
            <w:r w:rsidR="004964E2">
              <w:rPr>
                <w:noProof/>
                <w:webHidden/>
              </w:rPr>
            </w:r>
            <w:r w:rsidR="004964E2">
              <w:rPr>
                <w:noProof/>
                <w:webHidden/>
              </w:rPr>
              <w:fldChar w:fldCharType="separate"/>
            </w:r>
            <w:r w:rsidR="004964E2">
              <w:rPr>
                <w:noProof/>
                <w:webHidden/>
              </w:rPr>
              <w:t>3</w:t>
            </w:r>
            <w:r w:rsidR="004964E2">
              <w:rPr>
                <w:noProof/>
                <w:webHidden/>
              </w:rPr>
              <w:fldChar w:fldCharType="end"/>
            </w:r>
          </w:hyperlink>
        </w:p>
        <w:p w14:paraId="64AE42AD" w14:textId="421686F7" w:rsidR="004964E2" w:rsidRDefault="00AE7E17">
          <w:pPr>
            <w:pStyle w:val="TOC1"/>
            <w:rPr>
              <w:rFonts w:asciiTheme="minorHAnsi" w:eastAsiaTheme="minorEastAsia" w:hAnsiTheme="minorHAnsi"/>
              <w:noProof/>
              <w:sz w:val="22"/>
              <w:lang w:val="en-GB" w:eastAsia="en-GB"/>
            </w:rPr>
          </w:pPr>
          <w:hyperlink w:anchor="_Toc57153091" w:history="1">
            <w:r w:rsidR="004964E2" w:rsidRPr="00140762">
              <w:rPr>
                <w:rStyle w:val="Hyperlink"/>
                <w:rFonts w:ascii="Arial" w:hAnsi="Arial" w:cs="Arial"/>
                <w:noProof/>
              </w:rPr>
              <w:t>2. Evaluating the Strategic Direction of the Organisation</w:t>
            </w:r>
            <w:r w:rsidR="004964E2">
              <w:rPr>
                <w:noProof/>
                <w:webHidden/>
              </w:rPr>
              <w:tab/>
            </w:r>
            <w:r w:rsidR="004964E2">
              <w:rPr>
                <w:noProof/>
                <w:webHidden/>
              </w:rPr>
              <w:fldChar w:fldCharType="begin"/>
            </w:r>
            <w:r w:rsidR="004964E2">
              <w:rPr>
                <w:noProof/>
                <w:webHidden/>
              </w:rPr>
              <w:instrText xml:space="preserve"> PAGEREF _Toc57153091 \h </w:instrText>
            </w:r>
            <w:r w:rsidR="004964E2">
              <w:rPr>
                <w:noProof/>
                <w:webHidden/>
              </w:rPr>
            </w:r>
            <w:r w:rsidR="004964E2">
              <w:rPr>
                <w:noProof/>
                <w:webHidden/>
              </w:rPr>
              <w:fldChar w:fldCharType="separate"/>
            </w:r>
            <w:r w:rsidR="004964E2">
              <w:rPr>
                <w:noProof/>
                <w:webHidden/>
              </w:rPr>
              <w:t>3</w:t>
            </w:r>
            <w:r w:rsidR="004964E2">
              <w:rPr>
                <w:noProof/>
                <w:webHidden/>
              </w:rPr>
              <w:fldChar w:fldCharType="end"/>
            </w:r>
          </w:hyperlink>
        </w:p>
        <w:p w14:paraId="0C40D5E5" w14:textId="004BFA1F" w:rsidR="004964E2" w:rsidRDefault="00AE7E17">
          <w:pPr>
            <w:pStyle w:val="TOC1"/>
            <w:rPr>
              <w:rFonts w:asciiTheme="minorHAnsi" w:eastAsiaTheme="minorEastAsia" w:hAnsiTheme="minorHAnsi"/>
              <w:noProof/>
              <w:sz w:val="22"/>
              <w:lang w:val="en-GB" w:eastAsia="en-GB"/>
            </w:rPr>
          </w:pPr>
          <w:hyperlink w:anchor="_Toc57153092" w:history="1">
            <w:r w:rsidR="004964E2" w:rsidRPr="00140762">
              <w:rPr>
                <w:rStyle w:val="Hyperlink"/>
                <w:rFonts w:ascii="Arial" w:hAnsi="Arial" w:cs="Arial"/>
                <w:noProof/>
                <w:lang w:val="en-GB"/>
              </w:rPr>
              <w:t>3. Internal and External Environmental Analysis</w:t>
            </w:r>
            <w:r w:rsidR="004964E2">
              <w:rPr>
                <w:noProof/>
                <w:webHidden/>
              </w:rPr>
              <w:tab/>
            </w:r>
            <w:r w:rsidR="004964E2">
              <w:rPr>
                <w:noProof/>
                <w:webHidden/>
              </w:rPr>
              <w:fldChar w:fldCharType="begin"/>
            </w:r>
            <w:r w:rsidR="004964E2">
              <w:rPr>
                <w:noProof/>
                <w:webHidden/>
              </w:rPr>
              <w:instrText xml:space="preserve"> PAGEREF _Toc57153092 \h </w:instrText>
            </w:r>
            <w:r w:rsidR="004964E2">
              <w:rPr>
                <w:noProof/>
                <w:webHidden/>
              </w:rPr>
            </w:r>
            <w:r w:rsidR="004964E2">
              <w:rPr>
                <w:noProof/>
                <w:webHidden/>
              </w:rPr>
              <w:fldChar w:fldCharType="separate"/>
            </w:r>
            <w:r w:rsidR="004964E2">
              <w:rPr>
                <w:noProof/>
                <w:webHidden/>
              </w:rPr>
              <w:t>6</w:t>
            </w:r>
            <w:r w:rsidR="004964E2">
              <w:rPr>
                <w:noProof/>
                <w:webHidden/>
              </w:rPr>
              <w:fldChar w:fldCharType="end"/>
            </w:r>
          </w:hyperlink>
        </w:p>
        <w:p w14:paraId="2E5A6D03" w14:textId="4F1802BD" w:rsidR="004964E2" w:rsidRDefault="00AE7E17">
          <w:pPr>
            <w:pStyle w:val="TOC2"/>
            <w:tabs>
              <w:tab w:val="right" w:leader="dot" w:pos="9350"/>
            </w:tabs>
            <w:rPr>
              <w:rFonts w:asciiTheme="minorHAnsi" w:eastAsiaTheme="minorEastAsia" w:hAnsiTheme="minorHAnsi"/>
              <w:noProof/>
              <w:sz w:val="22"/>
              <w:lang w:val="en-GB" w:eastAsia="en-GB"/>
            </w:rPr>
          </w:pPr>
          <w:hyperlink w:anchor="_Toc57153093" w:history="1">
            <w:r w:rsidR="004964E2" w:rsidRPr="00140762">
              <w:rPr>
                <w:rStyle w:val="Hyperlink"/>
                <w:rFonts w:ascii="Arial" w:hAnsi="Arial" w:cs="Arial"/>
                <w:noProof/>
              </w:rPr>
              <w:t>3.1 PESTEL Analysis</w:t>
            </w:r>
            <w:r w:rsidR="004964E2">
              <w:rPr>
                <w:noProof/>
                <w:webHidden/>
              </w:rPr>
              <w:tab/>
            </w:r>
            <w:r w:rsidR="004964E2">
              <w:rPr>
                <w:noProof/>
                <w:webHidden/>
              </w:rPr>
              <w:fldChar w:fldCharType="begin"/>
            </w:r>
            <w:r w:rsidR="004964E2">
              <w:rPr>
                <w:noProof/>
                <w:webHidden/>
              </w:rPr>
              <w:instrText xml:space="preserve"> PAGEREF _Toc57153093 \h </w:instrText>
            </w:r>
            <w:r w:rsidR="004964E2">
              <w:rPr>
                <w:noProof/>
                <w:webHidden/>
              </w:rPr>
            </w:r>
            <w:r w:rsidR="004964E2">
              <w:rPr>
                <w:noProof/>
                <w:webHidden/>
              </w:rPr>
              <w:fldChar w:fldCharType="separate"/>
            </w:r>
            <w:r w:rsidR="004964E2">
              <w:rPr>
                <w:noProof/>
                <w:webHidden/>
              </w:rPr>
              <w:t>6</w:t>
            </w:r>
            <w:r w:rsidR="004964E2">
              <w:rPr>
                <w:noProof/>
                <w:webHidden/>
              </w:rPr>
              <w:fldChar w:fldCharType="end"/>
            </w:r>
          </w:hyperlink>
        </w:p>
        <w:p w14:paraId="5E14D61E" w14:textId="2A35CD15" w:rsidR="004964E2" w:rsidRDefault="00AE7E17">
          <w:pPr>
            <w:pStyle w:val="TOC2"/>
            <w:tabs>
              <w:tab w:val="right" w:leader="dot" w:pos="9350"/>
            </w:tabs>
            <w:rPr>
              <w:rFonts w:asciiTheme="minorHAnsi" w:eastAsiaTheme="minorEastAsia" w:hAnsiTheme="minorHAnsi"/>
              <w:noProof/>
              <w:sz w:val="22"/>
              <w:lang w:val="en-GB" w:eastAsia="en-GB"/>
            </w:rPr>
          </w:pPr>
          <w:hyperlink w:anchor="_Toc57153094" w:history="1">
            <w:r w:rsidR="004964E2" w:rsidRPr="00140762">
              <w:rPr>
                <w:rStyle w:val="Hyperlink"/>
                <w:rFonts w:ascii="Arial" w:hAnsi="Arial" w:cs="Arial"/>
                <w:noProof/>
              </w:rPr>
              <w:t>3.2 SWOT Analysis</w:t>
            </w:r>
            <w:r w:rsidR="004964E2">
              <w:rPr>
                <w:noProof/>
                <w:webHidden/>
              </w:rPr>
              <w:tab/>
            </w:r>
            <w:r w:rsidR="004964E2">
              <w:rPr>
                <w:noProof/>
                <w:webHidden/>
              </w:rPr>
              <w:fldChar w:fldCharType="begin"/>
            </w:r>
            <w:r w:rsidR="004964E2">
              <w:rPr>
                <w:noProof/>
                <w:webHidden/>
              </w:rPr>
              <w:instrText xml:space="preserve"> PAGEREF _Toc57153094 \h </w:instrText>
            </w:r>
            <w:r w:rsidR="004964E2">
              <w:rPr>
                <w:noProof/>
                <w:webHidden/>
              </w:rPr>
            </w:r>
            <w:r w:rsidR="004964E2">
              <w:rPr>
                <w:noProof/>
                <w:webHidden/>
              </w:rPr>
              <w:fldChar w:fldCharType="separate"/>
            </w:r>
            <w:r w:rsidR="004964E2">
              <w:rPr>
                <w:noProof/>
                <w:webHidden/>
              </w:rPr>
              <w:t>8</w:t>
            </w:r>
            <w:r w:rsidR="004964E2">
              <w:rPr>
                <w:noProof/>
                <w:webHidden/>
              </w:rPr>
              <w:fldChar w:fldCharType="end"/>
            </w:r>
          </w:hyperlink>
        </w:p>
        <w:p w14:paraId="6067286B" w14:textId="111B7F67" w:rsidR="004964E2" w:rsidRDefault="00AE7E17">
          <w:pPr>
            <w:pStyle w:val="TOC2"/>
            <w:tabs>
              <w:tab w:val="right" w:leader="dot" w:pos="9350"/>
            </w:tabs>
            <w:rPr>
              <w:rFonts w:asciiTheme="minorHAnsi" w:eastAsiaTheme="minorEastAsia" w:hAnsiTheme="minorHAnsi"/>
              <w:noProof/>
              <w:sz w:val="22"/>
              <w:lang w:val="en-GB" w:eastAsia="en-GB"/>
            </w:rPr>
          </w:pPr>
          <w:hyperlink w:anchor="_Toc57153095" w:history="1">
            <w:r w:rsidR="004964E2" w:rsidRPr="00140762">
              <w:rPr>
                <w:rStyle w:val="Hyperlink"/>
                <w:rFonts w:ascii="Arial" w:hAnsi="Arial" w:cs="Arial"/>
                <w:noProof/>
              </w:rPr>
              <w:t>3.3 Porter’s 5 Forces Evaluation</w:t>
            </w:r>
            <w:r w:rsidR="004964E2">
              <w:rPr>
                <w:noProof/>
                <w:webHidden/>
              </w:rPr>
              <w:tab/>
            </w:r>
            <w:r w:rsidR="004964E2">
              <w:rPr>
                <w:noProof/>
                <w:webHidden/>
              </w:rPr>
              <w:fldChar w:fldCharType="begin"/>
            </w:r>
            <w:r w:rsidR="004964E2">
              <w:rPr>
                <w:noProof/>
                <w:webHidden/>
              </w:rPr>
              <w:instrText xml:space="preserve"> PAGEREF _Toc57153095 \h </w:instrText>
            </w:r>
            <w:r w:rsidR="004964E2">
              <w:rPr>
                <w:noProof/>
                <w:webHidden/>
              </w:rPr>
            </w:r>
            <w:r w:rsidR="004964E2">
              <w:rPr>
                <w:noProof/>
                <w:webHidden/>
              </w:rPr>
              <w:fldChar w:fldCharType="separate"/>
            </w:r>
            <w:r w:rsidR="004964E2">
              <w:rPr>
                <w:noProof/>
                <w:webHidden/>
              </w:rPr>
              <w:t>9</w:t>
            </w:r>
            <w:r w:rsidR="004964E2">
              <w:rPr>
                <w:noProof/>
                <w:webHidden/>
              </w:rPr>
              <w:fldChar w:fldCharType="end"/>
            </w:r>
          </w:hyperlink>
        </w:p>
        <w:p w14:paraId="708683CF" w14:textId="7F6B24EA" w:rsidR="004964E2" w:rsidRDefault="00AE7E17">
          <w:pPr>
            <w:pStyle w:val="TOC1"/>
            <w:rPr>
              <w:rFonts w:asciiTheme="minorHAnsi" w:eastAsiaTheme="minorEastAsia" w:hAnsiTheme="minorHAnsi"/>
              <w:noProof/>
              <w:sz w:val="22"/>
              <w:lang w:val="en-GB" w:eastAsia="en-GB"/>
            </w:rPr>
          </w:pPr>
          <w:hyperlink w:anchor="_Toc57153096" w:history="1">
            <w:r w:rsidR="004964E2" w:rsidRPr="00140762">
              <w:rPr>
                <w:rStyle w:val="Hyperlink"/>
                <w:rFonts w:ascii="Arial" w:hAnsi="Arial" w:cs="Arial"/>
                <w:noProof/>
                <w:lang w:val="en-GB"/>
              </w:rPr>
              <w:t>4. Stakeholder Analysis</w:t>
            </w:r>
            <w:r w:rsidR="004964E2">
              <w:rPr>
                <w:noProof/>
                <w:webHidden/>
              </w:rPr>
              <w:tab/>
            </w:r>
            <w:r w:rsidR="004964E2">
              <w:rPr>
                <w:noProof/>
                <w:webHidden/>
              </w:rPr>
              <w:fldChar w:fldCharType="begin"/>
            </w:r>
            <w:r w:rsidR="004964E2">
              <w:rPr>
                <w:noProof/>
                <w:webHidden/>
              </w:rPr>
              <w:instrText xml:space="preserve"> PAGEREF _Toc57153096 \h </w:instrText>
            </w:r>
            <w:r w:rsidR="004964E2">
              <w:rPr>
                <w:noProof/>
                <w:webHidden/>
              </w:rPr>
            </w:r>
            <w:r w:rsidR="004964E2">
              <w:rPr>
                <w:noProof/>
                <w:webHidden/>
              </w:rPr>
              <w:fldChar w:fldCharType="separate"/>
            </w:r>
            <w:r w:rsidR="004964E2">
              <w:rPr>
                <w:noProof/>
                <w:webHidden/>
              </w:rPr>
              <w:t>10</w:t>
            </w:r>
            <w:r w:rsidR="004964E2">
              <w:rPr>
                <w:noProof/>
                <w:webHidden/>
              </w:rPr>
              <w:fldChar w:fldCharType="end"/>
            </w:r>
          </w:hyperlink>
        </w:p>
        <w:p w14:paraId="737B8E76" w14:textId="3B2181A6" w:rsidR="004964E2" w:rsidRDefault="00AE7E17">
          <w:pPr>
            <w:pStyle w:val="TOC2"/>
            <w:tabs>
              <w:tab w:val="right" w:leader="dot" w:pos="9350"/>
            </w:tabs>
            <w:rPr>
              <w:rFonts w:asciiTheme="minorHAnsi" w:eastAsiaTheme="minorEastAsia" w:hAnsiTheme="minorHAnsi"/>
              <w:noProof/>
              <w:sz w:val="22"/>
              <w:lang w:val="en-GB" w:eastAsia="en-GB"/>
            </w:rPr>
          </w:pPr>
          <w:hyperlink w:anchor="_Toc57153097" w:history="1">
            <w:r w:rsidR="004964E2" w:rsidRPr="00140762">
              <w:rPr>
                <w:rStyle w:val="Hyperlink"/>
                <w:rFonts w:ascii="Arial" w:hAnsi="Arial" w:cs="Arial"/>
                <w:noProof/>
              </w:rPr>
              <w:t>4.1 Evaluation of Each Stakeholder’s Role</w:t>
            </w:r>
            <w:r w:rsidR="004964E2">
              <w:rPr>
                <w:noProof/>
                <w:webHidden/>
              </w:rPr>
              <w:tab/>
            </w:r>
            <w:r w:rsidR="004964E2">
              <w:rPr>
                <w:noProof/>
                <w:webHidden/>
              </w:rPr>
              <w:fldChar w:fldCharType="begin"/>
            </w:r>
            <w:r w:rsidR="004964E2">
              <w:rPr>
                <w:noProof/>
                <w:webHidden/>
              </w:rPr>
              <w:instrText xml:space="preserve"> PAGEREF _Toc57153097 \h </w:instrText>
            </w:r>
            <w:r w:rsidR="004964E2">
              <w:rPr>
                <w:noProof/>
                <w:webHidden/>
              </w:rPr>
            </w:r>
            <w:r w:rsidR="004964E2">
              <w:rPr>
                <w:noProof/>
                <w:webHidden/>
              </w:rPr>
              <w:fldChar w:fldCharType="separate"/>
            </w:r>
            <w:r w:rsidR="004964E2">
              <w:rPr>
                <w:noProof/>
                <w:webHidden/>
              </w:rPr>
              <w:t>10</w:t>
            </w:r>
            <w:r w:rsidR="004964E2">
              <w:rPr>
                <w:noProof/>
                <w:webHidden/>
              </w:rPr>
              <w:fldChar w:fldCharType="end"/>
            </w:r>
          </w:hyperlink>
        </w:p>
        <w:p w14:paraId="66154538" w14:textId="2DF0F72A" w:rsidR="004964E2" w:rsidRDefault="00AE7E17">
          <w:pPr>
            <w:pStyle w:val="TOC2"/>
            <w:tabs>
              <w:tab w:val="right" w:leader="dot" w:pos="9350"/>
            </w:tabs>
            <w:rPr>
              <w:rFonts w:asciiTheme="minorHAnsi" w:eastAsiaTheme="minorEastAsia" w:hAnsiTheme="minorHAnsi"/>
              <w:noProof/>
              <w:sz w:val="22"/>
              <w:lang w:val="en-GB" w:eastAsia="en-GB"/>
            </w:rPr>
          </w:pPr>
          <w:hyperlink w:anchor="_Toc57153098" w:history="1">
            <w:r w:rsidR="004964E2" w:rsidRPr="00140762">
              <w:rPr>
                <w:rStyle w:val="Hyperlink"/>
                <w:rFonts w:ascii="Arial" w:hAnsi="Arial" w:cs="Arial"/>
                <w:noProof/>
              </w:rPr>
              <w:t>4.3 Undermining the Relative Power of Stakeholders and the Need of Rising Café to Adapt for Changing Requirements</w:t>
            </w:r>
            <w:r w:rsidR="004964E2">
              <w:rPr>
                <w:noProof/>
                <w:webHidden/>
              </w:rPr>
              <w:tab/>
            </w:r>
            <w:r w:rsidR="004964E2">
              <w:rPr>
                <w:noProof/>
                <w:webHidden/>
              </w:rPr>
              <w:fldChar w:fldCharType="begin"/>
            </w:r>
            <w:r w:rsidR="004964E2">
              <w:rPr>
                <w:noProof/>
                <w:webHidden/>
              </w:rPr>
              <w:instrText xml:space="preserve"> PAGEREF _Toc57153098 \h </w:instrText>
            </w:r>
            <w:r w:rsidR="004964E2">
              <w:rPr>
                <w:noProof/>
                <w:webHidden/>
              </w:rPr>
            </w:r>
            <w:r w:rsidR="004964E2">
              <w:rPr>
                <w:noProof/>
                <w:webHidden/>
              </w:rPr>
              <w:fldChar w:fldCharType="separate"/>
            </w:r>
            <w:r w:rsidR="004964E2">
              <w:rPr>
                <w:noProof/>
                <w:webHidden/>
              </w:rPr>
              <w:t>12</w:t>
            </w:r>
            <w:r w:rsidR="004964E2">
              <w:rPr>
                <w:noProof/>
                <w:webHidden/>
              </w:rPr>
              <w:fldChar w:fldCharType="end"/>
            </w:r>
          </w:hyperlink>
        </w:p>
        <w:p w14:paraId="590D5507" w14:textId="4DBDF188" w:rsidR="004964E2" w:rsidRDefault="00AE7E17">
          <w:pPr>
            <w:pStyle w:val="TOC1"/>
            <w:rPr>
              <w:rFonts w:asciiTheme="minorHAnsi" w:eastAsiaTheme="minorEastAsia" w:hAnsiTheme="minorHAnsi"/>
              <w:noProof/>
              <w:sz w:val="22"/>
              <w:lang w:val="en-GB" w:eastAsia="en-GB"/>
            </w:rPr>
          </w:pPr>
          <w:hyperlink w:anchor="_Toc57153099" w:history="1">
            <w:r w:rsidR="004964E2" w:rsidRPr="00140762">
              <w:rPr>
                <w:rStyle w:val="Hyperlink"/>
                <w:rFonts w:ascii="Arial" w:eastAsia="Times New Roman" w:hAnsi="Arial" w:cs="Arial"/>
                <w:b/>
                <w:bCs/>
                <w:noProof/>
                <w:kern w:val="36"/>
                <w:lang w:val="en-GB" w:eastAsia="en-GB"/>
              </w:rPr>
              <w:t>5. Strategic Options for the Company</w:t>
            </w:r>
            <w:r w:rsidR="004964E2">
              <w:rPr>
                <w:noProof/>
                <w:webHidden/>
              </w:rPr>
              <w:tab/>
            </w:r>
            <w:r w:rsidR="004964E2">
              <w:rPr>
                <w:noProof/>
                <w:webHidden/>
              </w:rPr>
              <w:fldChar w:fldCharType="begin"/>
            </w:r>
            <w:r w:rsidR="004964E2">
              <w:rPr>
                <w:noProof/>
                <w:webHidden/>
              </w:rPr>
              <w:instrText xml:space="preserve"> PAGEREF _Toc57153099 \h </w:instrText>
            </w:r>
            <w:r w:rsidR="004964E2">
              <w:rPr>
                <w:noProof/>
                <w:webHidden/>
              </w:rPr>
            </w:r>
            <w:r w:rsidR="004964E2">
              <w:rPr>
                <w:noProof/>
                <w:webHidden/>
              </w:rPr>
              <w:fldChar w:fldCharType="separate"/>
            </w:r>
            <w:r w:rsidR="004964E2">
              <w:rPr>
                <w:noProof/>
                <w:webHidden/>
              </w:rPr>
              <w:t>13</w:t>
            </w:r>
            <w:r w:rsidR="004964E2">
              <w:rPr>
                <w:noProof/>
                <w:webHidden/>
              </w:rPr>
              <w:fldChar w:fldCharType="end"/>
            </w:r>
          </w:hyperlink>
        </w:p>
        <w:p w14:paraId="6F83C5A8" w14:textId="1FCD0B7A" w:rsidR="004964E2" w:rsidRDefault="00AE7E17">
          <w:pPr>
            <w:pStyle w:val="TOC2"/>
            <w:tabs>
              <w:tab w:val="right" w:leader="dot" w:pos="9350"/>
            </w:tabs>
            <w:rPr>
              <w:rFonts w:asciiTheme="minorHAnsi" w:eastAsiaTheme="minorEastAsia" w:hAnsiTheme="minorHAnsi"/>
              <w:noProof/>
              <w:sz w:val="22"/>
              <w:lang w:val="en-GB" w:eastAsia="en-GB"/>
            </w:rPr>
          </w:pPr>
          <w:hyperlink w:anchor="_Toc57153100" w:history="1">
            <w:r w:rsidR="004964E2" w:rsidRPr="00140762">
              <w:rPr>
                <w:rStyle w:val="Hyperlink"/>
                <w:rFonts w:ascii="Arial" w:eastAsia="Times New Roman" w:hAnsi="Arial" w:cs="Arial"/>
                <w:b/>
                <w:bCs/>
                <w:noProof/>
                <w:lang w:val="en-GB" w:eastAsia="en-GB"/>
              </w:rPr>
              <w:t>5.1 Long Term Strategy</w:t>
            </w:r>
            <w:r w:rsidR="004964E2">
              <w:rPr>
                <w:noProof/>
                <w:webHidden/>
              </w:rPr>
              <w:tab/>
            </w:r>
            <w:r w:rsidR="004964E2">
              <w:rPr>
                <w:noProof/>
                <w:webHidden/>
              </w:rPr>
              <w:fldChar w:fldCharType="begin"/>
            </w:r>
            <w:r w:rsidR="004964E2">
              <w:rPr>
                <w:noProof/>
                <w:webHidden/>
              </w:rPr>
              <w:instrText xml:space="preserve"> PAGEREF _Toc57153100 \h </w:instrText>
            </w:r>
            <w:r w:rsidR="004964E2">
              <w:rPr>
                <w:noProof/>
                <w:webHidden/>
              </w:rPr>
            </w:r>
            <w:r w:rsidR="004964E2">
              <w:rPr>
                <w:noProof/>
                <w:webHidden/>
              </w:rPr>
              <w:fldChar w:fldCharType="separate"/>
            </w:r>
            <w:r w:rsidR="004964E2">
              <w:rPr>
                <w:noProof/>
                <w:webHidden/>
              </w:rPr>
              <w:t>13</w:t>
            </w:r>
            <w:r w:rsidR="004964E2">
              <w:rPr>
                <w:noProof/>
                <w:webHidden/>
              </w:rPr>
              <w:fldChar w:fldCharType="end"/>
            </w:r>
          </w:hyperlink>
        </w:p>
        <w:p w14:paraId="2D42AF40" w14:textId="3FC88D6E" w:rsidR="004964E2" w:rsidRDefault="00AE7E17">
          <w:pPr>
            <w:pStyle w:val="TOC2"/>
            <w:tabs>
              <w:tab w:val="right" w:leader="dot" w:pos="9350"/>
            </w:tabs>
            <w:rPr>
              <w:rFonts w:asciiTheme="minorHAnsi" w:eastAsiaTheme="minorEastAsia" w:hAnsiTheme="minorHAnsi"/>
              <w:noProof/>
              <w:sz w:val="22"/>
              <w:lang w:val="en-GB" w:eastAsia="en-GB"/>
            </w:rPr>
          </w:pPr>
          <w:hyperlink w:anchor="_Toc57153101" w:history="1">
            <w:r w:rsidR="004964E2" w:rsidRPr="00140762">
              <w:rPr>
                <w:rStyle w:val="Hyperlink"/>
                <w:rFonts w:ascii="Arial" w:eastAsia="Times New Roman" w:hAnsi="Arial" w:cs="Arial"/>
                <w:b/>
                <w:bCs/>
                <w:noProof/>
                <w:lang w:val="en-GB" w:eastAsia="en-GB"/>
              </w:rPr>
              <w:t>5.2 Short Term Strategy</w:t>
            </w:r>
            <w:r w:rsidR="004964E2">
              <w:rPr>
                <w:noProof/>
                <w:webHidden/>
              </w:rPr>
              <w:tab/>
            </w:r>
            <w:r w:rsidR="004964E2">
              <w:rPr>
                <w:noProof/>
                <w:webHidden/>
              </w:rPr>
              <w:fldChar w:fldCharType="begin"/>
            </w:r>
            <w:r w:rsidR="004964E2">
              <w:rPr>
                <w:noProof/>
                <w:webHidden/>
              </w:rPr>
              <w:instrText xml:space="preserve"> PAGEREF _Toc57153101 \h </w:instrText>
            </w:r>
            <w:r w:rsidR="004964E2">
              <w:rPr>
                <w:noProof/>
                <w:webHidden/>
              </w:rPr>
            </w:r>
            <w:r w:rsidR="004964E2">
              <w:rPr>
                <w:noProof/>
                <w:webHidden/>
              </w:rPr>
              <w:fldChar w:fldCharType="separate"/>
            </w:r>
            <w:r w:rsidR="004964E2">
              <w:rPr>
                <w:noProof/>
                <w:webHidden/>
              </w:rPr>
              <w:t>14</w:t>
            </w:r>
            <w:r w:rsidR="004964E2">
              <w:rPr>
                <w:noProof/>
                <w:webHidden/>
              </w:rPr>
              <w:fldChar w:fldCharType="end"/>
            </w:r>
          </w:hyperlink>
        </w:p>
        <w:p w14:paraId="7249EF68" w14:textId="29D38AF1" w:rsidR="004964E2" w:rsidRDefault="00AE7E17">
          <w:pPr>
            <w:pStyle w:val="TOC1"/>
            <w:rPr>
              <w:rFonts w:asciiTheme="minorHAnsi" w:eastAsiaTheme="minorEastAsia" w:hAnsiTheme="minorHAnsi"/>
              <w:noProof/>
              <w:sz w:val="22"/>
              <w:lang w:val="en-GB" w:eastAsia="en-GB"/>
            </w:rPr>
          </w:pPr>
          <w:hyperlink w:anchor="_Toc57153102" w:history="1">
            <w:r w:rsidR="004964E2" w:rsidRPr="00140762">
              <w:rPr>
                <w:rStyle w:val="Hyperlink"/>
                <w:rFonts w:ascii="Arial" w:hAnsi="Arial" w:cs="Arial"/>
                <w:noProof/>
                <w:lang w:val="en-GB"/>
              </w:rPr>
              <w:t>6. Identification of the Key Challenges and Laying out Strategic Recommendation</w:t>
            </w:r>
            <w:r w:rsidR="004964E2">
              <w:rPr>
                <w:noProof/>
                <w:webHidden/>
              </w:rPr>
              <w:tab/>
            </w:r>
            <w:r w:rsidR="004964E2">
              <w:rPr>
                <w:noProof/>
                <w:webHidden/>
              </w:rPr>
              <w:fldChar w:fldCharType="begin"/>
            </w:r>
            <w:r w:rsidR="004964E2">
              <w:rPr>
                <w:noProof/>
                <w:webHidden/>
              </w:rPr>
              <w:instrText xml:space="preserve"> PAGEREF _Toc57153102 \h </w:instrText>
            </w:r>
            <w:r w:rsidR="004964E2">
              <w:rPr>
                <w:noProof/>
                <w:webHidden/>
              </w:rPr>
            </w:r>
            <w:r w:rsidR="004964E2">
              <w:rPr>
                <w:noProof/>
                <w:webHidden/>
              </w:rPr>
              <w:fldChar w:fldCharType="separate"/>
            </w:r>
            <w:r w:rsidR="004964E2">
              <w:rPr>
                <w:noProof/>
                <w:webHidden/>
              </w:rPr>
              <w:t>16</w:t>
            </w:r>
            <w:r w:rsidR="004964E2">
              <w:rPr>
                <w:noProof/>
                <w:webHidden/>
              </w:rPr>
              <w:fldChar w:fldCharType="end"/>
            </w:r>
          </w:hyperlink>
        </w:p>
        <w:p w14:paraId="19725BB9" w14:textId="7D98D78F" w:rsidR="004964E2" w:rsidRDefault="00AE7E17">
          <w:pPr>
            <w:pStyle w:val="TOC2"/>
            <w:tabs>
              <w:tab w:val="right" w:leader="dot" w:pos="9350"/>
            </w:tabs>
            <w:rPr>
              <w:rFonts w:asciiTheme="minorHAnsi" w:eastAsiaTheme="minorEastAsia" w:hAnsiTheme="minorHAnsi"/>
              <w:noProof/>
              <w:sz w:val="22"/>
              <w:lang w:val="en-GB" w:eastAsia="en-GB"/>
            </w:rPr>
          </w:pPr>
          <w:hyperlink w:anchor="_Toc57153103" w:history="1">
            <w:r w:rsidR="004964E2" w:rsidRPr="00140762">
              <w:rPr>
                <w:rStyle w:val="Hyperlink"/>
                <w:rFonts w:ascii="Arial" w:hAnsi="Arial" w:cs="Arial"/>
                <w:noProof/>
              </w:rPr>
              <w:t>6.1 Challenges</w:t>
            </w:r>
            <w:r w:rsidR="004964E2">
              <w:rPr>
                <w:noProof/>
                <w:webHidden/>
              </w:rPr>
              <w:tab/>
            </w:r>
            <w:r w:rsidR="004964E2">
              <w:rPr>
                <w:noProof/>
                <w:webHidden/>
              </w:rPr>
              <w:fldChar w:fldCharType="begin"/>
            </w:r>
            <w:r w:rsidR="004964E2">
              <w:rPr>
                <w:noProof/>
                <w:webHidden/>
              </w:rPr>
              <w:instrText xml:space="preserve"> PAGEREF _Toc57153103 \h </w:instrText>
            </w:r>
            <w:r w:rsidR="004964E2">
              <w:rPr>
                <w:noProof/>
                <w:webHidden/>
              </w:rPr>
            </w:r>
            <w:r w:rsidR="004964E2">
              <w:rPr>
                <w:noProof/>
                <w:webHidden/>
              </w:rPr>
              <w:fldChar w:fldCharType="separate"/>
            </w:r>
            <w:r w:rsidR="004964E2">
              <w:rPr>
                <w:noProof/>
                <w:webHidden/>
              </w:rPr>
              <w:t>16</w:t>
            </w:r>
            <w:r w:rsidR="004964E2">
              <w:rPr>
                <w:noProof/>
                <w:webHidden/>
              </w:rPr>
              <w:fldChar w:fldCharType="end"/>
            </w:r>
          </w:hyperlink>
        </w:p>
        <w:p w14:paraId="53359442" w14:textId="514968D0" w:rsidR="004964E2" w:rsidRDefault="00AE7E17">
          <w:pPr>
            <w:pStyle w:val="TOC2"/>
            <w:tabs>
              <w:tab w:val="right" w:leader="dot" w:pos="9350"/>
            </w:tabs>
            <w:rPr>
              <w:rFonts w:asciiTheme="minorHAnsi" w:eastAsiaTheme="minorEastAsia" w:hAnsiTheme="minorHAnsi"/>
              <w:noProof/>
              <w:sz w:val="22"/>
              <w:lang w:val="en-GB" w:eastAsia="en-GB"/>
            </w:rPr>
          </w:pPr>
          <w:hyperlink w:anchor="_Toc57153104" w:history="1">
            <w:r w:rsidR="004964E2" w:rsidRPr="00140762">
              <w:rPr>
                <w:rStyle w:val="Hyperlink"/>
                <w:rFonts w:ascii="Arial" w:hAnsi="Arial" w:cs="Arial"/>
                <w:noProof/>
              </w:rPr>
              <w:t>6.2 Recommendation</w:t>
            </w:r>
            <w:r w:rsidR="004964E2">
              <w:rPr>
                <w:noProof/>
                <w:webHidden/>
              </w:rPr>
              <w:tab/>
            </w:r>
            <w:r w:rsidR="004964E2">
              <w:rPr>
                <w:noProof/>
                <w:webHidden/>
              </w:rPr>
              <w:fldChar w:fldCharType="begin"/>
            </w:r>
            <w:r w:rsidR="004964E2">
              <w:rPr>
                <w:noProof/>
                <w:webHidden/>
              </w:rPr>
              <w:instrText xml:space="preserve"> PAGEREF _Toc57153104 \h </w:instrText>
            </w:r>
            <w:r w:rsidR="004964E2">
              <w:rPr>
                <w:noProof/>
                <w:webHidden/>
              </w:rPr>
            </w:r>
            <w:r w:rsidR="004964E2">
              <w:rPr>
                <w:noProof/>
                <w:webHidden/>
              </w:rPr>
              <w:fldChar w:fldCharType="separate"/>
            </w:r>
            <w:r w:rsidR="004964E2">
              <w:rPr>
                <w:noProof/>
                <w:webHidden/>
              </w:rPr>
              <w:t>17</w:t>
            </w:r>
            <w:r w:rsidR="004964E2">
              <w:rPr>
                <w:noProof/>
                <w:webHidden/>
              </w:rPr>
              <w:fldChar w:fldCharType="end"/>
            </w:r>
          </w:hyperlink>
        </w:p>
        <w:p w14:paraId="49858FD4" w14:textId="097912D2" w:rsidR="004964E2" w:rsidRDefault="00AE7E17">
          <w:pPr>
            <w:pStyle w:val="TOC1"/>
            <w:rPr>
              <w:rFonts w:asciiTheme="minorHAnsi" w:eastAsiaTheme="minorEastAsia" w:hAnsiTheme="minorHAnsi"/>
              <w:noProof/>
              <w:sz w:val="22"/>
              <w:lang w:val="en-GB" w:eastAsia="en-GB"/>
            </w:rPr>
          </w:pPr>
          <w:hyperlink w:anchor="_Toc57153105" w:history="1">
            <w:r w:rsidR="004964E2" w:rsidRPr="00140762">
              <w:rPr>
                <w:rStyle w:val="Hyperlink"/>
                <w:rFonts w:ascii="Arial" w:hAnsi="Arial" w:cs="Arial"/>
                <w:noProof/>
                <w:lang w:val="en-GB"/>
              </w:rPr>
              <w:t>7. Conclusion</w:t>
            </w:r>
            <w:r w:rsidR="004964E2">
              <w:rPr>
                <w:noProof/>
                <w:webHidden/>
              </w:rPr>
              <w:tab/>
            </w:r>
            <w:r w:rsidR="004964E2">
              <w:rPr>
                <w:noProof/>
                <w:webHidden/>
              </w:rPr>
              <w:fldChar w:fldCharType="begin"/>
            </w:r>
            <w:r w:rsidR="004964E2">
              <w:rPr>
                <w:noProof/>
                <w:webHidden/>
              </w:rPr>
              <w:instrText xml:space="preserve"> PAGEREF _Toc57153105 \h </w:instrText>
            </w:r>
            <w:r w:rsidR="004964E2">
              <w:rPr>
                <w:noProof/>
                <w:webHidden/>
              </w:rPr>
            </w:r>
            <w:r w:rsidR="004964E2">
              <w:rPr>
                <w:noProof/>
                <w:webHidden/>
              </w:rPr>
              <w:fldChar w:fldCharType="separate"/>
            </w:r>
            <w:r w:rsidR="004964E2">
              <w:rPr>
                <w:noProof/>
                <w:webHidden/>
              </w:rPr>
              <w:t>18</w:t>
            </w:r>
            <w:r w:rsidR="004964E2">
              <w:rPr>
                <w:noProof/>
                <w:webHidden/>
              </w:rPr>
              <w:fldChar w:fldCharType="end"/>
            </w:r>
          </w:hyperlink>
        </w:p>
        <w:p w14:paraId="23EB886A" w14:textId="5CB4F23D" w:rsidR="004964E2" w:rsidRDefault="00AE7E17">
          <w:pPr>
            <w:pStyle w:val="TOC1"/>
            <w:rPr>
              <w:rFonts w:asciiTheme="minorHAnsi" w:eastAsiaTheme="minorEastAsia" w:hAnsiTheme="minorHAnsi"/>
              <w:noProof/>
              <w:sz w:val="22"/>
              <w:lang w:val="en-GB" w:eastAsia="en-GB"/>
            </w:rPr>
          </w:pPr>
          <w:hyperlink w:anchor="_Toc57153106" w:history="1">
            <w:r w:rsidR="004964E2" w:rsidRPr="00140762">
              <w:rPr>
                <w:rStyle w:val="Hyperlink"/>
                <w:rFonts w:ascii="Arial" w:hAnsi="Arial" w:cs="Arial"/>
                <w:noProof/>
                <w:lang w:val="en-GB"/>
              </w:rPr>
              <w:t>References</w:t>
            </w:r>
            <w:r w:rsidR="004964E2">
              <w:rPr>
                <w:noProof/>
                <w:webHidden/>
              </w:rPr>
              <w:tab/>
            </w:r>
            <w:r w:rsidR="004964E2">
              <w:rPr>
                <w:noProof/>
                <w:webHidden/>
              </w:rPr>
              <w:fldChar w:fldCharType="begin"/>
            </w:r>
            <w:r w:rsidR="004964E2">
              <w:rPr>
                <w:noProof/>
                <w:webHidden/>
              </w:rPr>
              <w:instrText xml:space="preserve"> PAGEREF _Toc57153106 \h </w:instrText>
            </w:r>
            <w:r w:rsidR="004964E2">
              <w:rPr>
                <w:noProof/>
                <w:webHidden/>
              </w:rPr>
            </w:r>
            <w:r w:rsidR="004964E2">
              <w:rPr>
                <w:noProof/>
                <w:webHidden/>
              </w:rPr>
              <w:fldChar w:fldCharType="separate"/>
            </w:r>
            <w:r w:rsidR="004964E2">
              <w:rPr>
                <w:noProof/>
                <w:webHidden/>
              </w:rPr>
              <w:t>19</w:t>
            </w:r>
            <w:r w:rsidR="004964E2">
              <w:rPr>
                <w:noProof/>
                <w:webHidden/>
              </w:rPr>
              <w:fldChar w:fldCharType="end"/>
            </w:r>
          </w:hyperlink>
        </w:p>
        <w:p w14:paraId="225DEB5B" w14:textId="1DDD2087" w:rsidR="001518B7" w:rsidRPr="004964E2" w:rsidRDefault="006941FB" w:rsidP="004964E2">
          <w:pPr>
            <w:rPr>
              <w:rFonts w:ascii="Arial" w:hAnsi="Arial" w:cs="Arial"/>
              <w:sz w:val="22"/>
              <w:lang w:val="en-GB"/>
            </w:rPr>
          </w:pPr>
          <w:r w:rsidRPr="004964E2">
            <w:rPr>
              <w:rFonts w:ascii="Arial" w:hAnsi="Arial" w:cs="Arial"/>
              <w:sz w:val="22"/>
              <w:lang w:val="en-GB"/>
            </w:rPr>
            <w:fldChar w:fldCharType="end"/>
          </w:r>
        </w:p>
      </w:sdtContent>
    </w:sdt>
    <w:p w14:paraId="081ABD7B" w14:textId="77777777" w:rsidR="00B2355A" w:rsidRPr="004964E2" w:rsidRDefault="00B2355A" w:rsidP="004964E2">
      <w:pPr>
        <w:pStyle w:val="TOCHeading"/>
        <w:spacing w:line="360" w:lineRule="auto"/>
        <w:jc w:val="both"/>
        <w:rPr>
          <w:rFonts w:ascii="Arial" w:hAnsi="Arial" w:cs="Arial"/>
          <w:color w:val="auto"/>
          <w:sz w:val="22"/>
          <w:szCs w:val="22"/>
          <w:lang w:val="en-GB"/>
        </w:rPr>
      </w:pPr>
    </w:p>
    <w:p w14:paraId="04E3CCBD" w14:textId="77777777" w:rsidR="00B2355A" w:rsidRPr="004964E2" w:rsidRDefault="00A06F22" w:rsidP="004964E2">
      <w:pPr>
        <w:rPr>
          <w:rFonts w:ascii="Arial" w:eastAsiaTheme="majorEastAsia" w:hAnsi="Arial" w:cs="Arial"/>
          <w:b/>
          <w:bCs/>
          <w:sz w:val="22"/>
          <w:lang w:val="en-GB"/>
        </w:rPr>
      </w:pPr>
      <w:r w:rsidRPr="004964E2">
        <w:rPr>
          <w:rFonts w:ascii="Arial" w:hAnsi="Arial" w:cs="Arial"/>
          <w:sz w:val="22"/>
          <w:lang w:val="en-GB"/>
        </w:rPr>
        <w:br w:type="page"/>
      </w:r>
    </w:p>
    <w:p w14:paraId="323212DA" w14:textId="77777777" w:rsidR="001B3009" w:rsidRPr="004964E2" w:rsidRDefault="00A06F22" w:rsidP="004964E2">
      <w:pPr>
        <w:pStyle w:val="Heading1"/>
        <w:rPr>
          <w:rFonts w:ascii="Arial" w:hAnsi="Arial" w:cs="Arial"/>
          <w:sz w:val="22"/>
          <w:szCs w:val="22"/>
          <w:lang w:val="en-GB"/>
        </w:rPr>
      </w:pPr>
      <w:bookmarkStart w:id="0" w:name="_Toc55914167"/>
      <w:bookmarkStart w:id="1" w:name="_Toc57153090"/>
      <w:r w:rsidRPr="004964E2">
        <w:rPr>
          <w:rFonts w:ascii="Arial" w:hAnsi="Arial" w:cs="Arial"/>
          <w:sz w:val="22"/>
          <w:szCs w:val="22"/>
          <w:lang w:val="en-GB"/>
        </w:rPr>
        <w:lastRenderedPageBreak/>
        <w:t>1. Introduction</w:t>
      </w:r>
      <w:bookmarkEnd w:id="0"/>
      <w:bookmarkEnd w:id="1"/>
    </w:p>
    <w:p w14:paraId="460A04C5" w14:textId="438265D0" w:rsidR="00ED5336" w:rsidRPr="004964E2" w:rsidRDefault="00ED5336" w:rsidP="004964E2">
      <w:pPr>
        <w:rPr>
          <w:rFonts w:ascii="Arial" w:hAnsi="Arial" w:cs="Arial"/>
          <w:sz w:val="22"/>
          <w:lang w:val="en-GB"/>
        </w:rPr>
      </w:pPr>
      <w:r w:rsidRPr="004964E2">
        <w:rPr>
          <w:rFonts w:ascii="Arial" w:hAnsi="Arial" w:cs="Arial"/>
          <w:sz w:val="22"/>
          <w:lang w:val="en-GB"/>
        </w:rPr>
        <w:t xml:space="preserve">The following report presents an illustration of the strategic management of the company </w:t>
      </w:r>
      <w:r w:rsidRPr="004964E2">
        <w:rPr>
          <w:rFonts w:ascii="Arial" w:hAnsi="Arial" w:cs="Arial"/>
          <w:b/>
          <w:i/>
          <w:sz w:val="22"/>
          <w:lang w:val="en-GB"/>
        </w:rPr>
        <w:t>Rising Cafe</w:t>
      </w:r>
      <w:r w:rsidR="0029724E" w:rsidRPr="004964E2">
        <w:rPr>
          <w:rFonts w:ascii="Arial" w:hAnsi="Arial" w:cs="Arial"/>
          <w:sz w:val="22"/>
          <w:lang w:val="en-GB"/>
        </w:rPr>
        <w:t xml:space="preserve">, which is mainly recognised </w:t>
      </w:r>
      <w:r w:rsidRPr="004964E2">
        <w:rPr>
          <w:rFonts w:ascii="Arial" w:hAnsi="Arial" w:cs="Arial"/>
          <w:sz w:val="22"/>
          <w:lang w:val="en-GB"/>
        </w:rPr>
        <w:t>for its quality, deliciously innovative dishes, home-baked goods as well as premium beverages. The company tends to have three outlets namely the Rising Cafe Coventry, which is housed within the Coventry Cathedral, Rising Cafe Lincoln situated at the Alive Church, Newland and the new Outlet of Rising Cafe at Hexham located at the market town of the Hexham (Ferreira, 2017). It is further evident that the Rising Cafe Coventry is generally renowned for excellent coffees, delicious lunches as well as artisan tea and coffee.</w:t>
      </w:r>
    </w:p>
    <w:p w14:paraId="11D7EEE5" w14:textId="6B0E5776" w:rsidR="004964E2" w:rsidRPr="004964E2" w:rsidRDefault="00ED5336" w:rsidP="004964E2">
      <w:pPr>
        <w:rPr>
          <w:rFonts w:ascii="Arial" w:hAnsi="Arial" w:cs="Arial"/>
          <w:sz w:val="22"/>
          <w:lang w:val="en-GB"/>
        </w:rPr>
      </w:pPr>
      <w:r w:rsidRPr="004964E2">
        <w:rPr>
          <w:rFonts w:ascii="Arial" w:hAnsi="Arial" w:cs="Arial"/>
          <w:sz w:val="22"/>
          <w:lang w:val="en-GB"/>
        </w:rPr>
        <w:t xml:space="preserve">The place is considered perfect for holding office parties, meeting with friends as well as family gathering. </w:t>
      </w:r>
      <w:r w:rsidR="00582EF2">
        <w:rPr>
          <w:rFonts w:ascii="Arial" w:hAnsi="Arial" w:cs="Arial"/>
          <w:sz w:val="22"/>
          <w:lang w:val="en-GB"/>
        </w:rPr>
        <w:t>T</w:t>
      </w:r>
      <w:r w:rsidRPr="004964E2">
        <w:rPr>
          <w:rFonts w:ascii="Arial" w:hAnsi="Arial" w:cs="Arial"/>
          <w:sz w:val="22"/>
          <w:lang w:val="en-GB"/>
        </w:rPr>
        <w:t xml:space="preserve">he outlet of Lincoln is recognised for the menu of items priced from £2. It includes sandwiches, salads, hot </w:t>
      </w:r>
      <w:r w:rsidR="0023471F" w:rsidRPr="004964E2">
        <w:rPr>
          <w:rFonts w:ascii="Arial" w:hAnsi="Arial" w:cs="Arial"/>
          <w:sz w:val="22"/>
          <w:lang w:val="en-GB"/>
        </w:rPr>
        <w:t>drinks,</w:t>
      </w:r>
      <w:r w:rsidRPr="004964E2">
        <w:rPr>
          <w:rFonts w:ascii="Arial" w:hAnsi="Arial" w:cs="Arial"/>
          <w:sz w:val="22"/>
          <w:lang w:val="en-GB"/>
        </w:rPr>
        <w:t xml:space="preserve"> and excellent deserts, and it tends to provide offers for the whole family generally. The new outlet in the historic town of Hexham has been recently opened </w:t>
      </w:r>
      <w:r w:rsidR="0023471F" w:rsidRPr="004964E2">
        <w:rPr>
          <w:rFonts w:ascii="Arial" w:hAnsi="Arial" w:cs="Arial"/>
          <w:sz w:val="22"/>
          <w:lang w:val="en-GB"/>
        </w:rPr>
        <w:t>i</w:t>
      </w:r>
      <w:r w:rsidRPr="004964E2">
        <w:rPr>
          <w:rFonts w:ascii="Arial" w:hAnsi="Arial" w:cs="Arial"/>
          <w:sz w:val="22"/>
          <w:lang w:val="en-GB"/>
        </w:rPr>
        <w:t xml:space="preserve">n April 2019. It is found that </w:t>
      </w:r>
      <w:r w:rsidR="0029724E" w:rsidRPr="004964E2">
        <w:rPr>
          <w:rFonts w:ascii="Arial" w:hAnsi="Arial" w:cs="Arial"/>
          <w:sz w:val="22"/>
          <w:lang w:val="en-GB"/>
        </w:rPr>
        <w:t>substance-</w:t>
      </w:r>
      <w:r w:rsidR="00582EF2">
        <w:rPr>
          <w:rFonts w:ascii="Arial" w:hAnsi="Arial" w:cs="Arial"/>
          <w:sz w:val="22"/>
          <w:lang w:val="en-GB"/>
        </w:rPr>
        <w:t>abused adults</w:t>
      </w:r>
      <w:r w:rsidR="0029724E" w:rsidRPr="004964E2">
        <w:rPr>
          <w:rFonts w:ascii="Arial" w:hAnsi="Arial" w:cs="Arial"/>
          <w:sz w:val="22"/>
          <w:lang w:val="en-GB"/>
        </w:rPr>
        <w:t xml:space="preserve"> as well as homeless women and men run the cafes</w:t>
      </w:r>
      <w:r w:rsidRPr="004964E2">
        <w:rPr>
          <w:rFonts w:ascii="Arial" w:hAnsi="Arial" w:cs="Arial"/>
          <w:sz w:val="22"/>
          <w:lang w:val="en-GB"/>
        </w:rPr>
        <w:t>. Moreover, the total profit of the company usually goes in funding their recovery as well as in the Charity work of Betel UK (Gardner, 2018). The report evaluates the strategic direction of the organisation as well as presents an internal and external analysis of the company. The following report undermines strategic options for the company as well as the key challenges that the company undergoes, which further helps in providing strategic recommendation for the attainment of the company’s success.</w:t>
      </w:r>
      <w:bookmarkStart w:id="2" w:name="_Toc55914168"/>
    </w:p>
    <w:p w14:paraId="21DC54EC" w14:textId="57DE9A72" w:rsidR="00A43010" w:rsidRPr="004964E2" w:rsidRDefault="00A06F22" w:rsidP="004964E2">
      <w:pPr>
        <w:pStyle w:val="Heading1"/>
        <w:rPr>
          <w:rFonts w:ascii="Arial" w:hAnsi="Arial" w:cs="Arial"/>
          <w:sz w:val="22"/>
          <w:szCs w:val="22"/>
          <w:lang w:val="en-GB"/>
        </w:rPr>
      </w:pPr>
      <w:bookmarkStart w:id="3" w:name="_Toc57153091"/>
      <w:r w:rsidRPr="004964E2">
        <w:rPr>
          <w:rFonts w:ascii="Arial" w:hAnsi="Arial" w:cs="Arial"/>
          <w:sz w:val="22"/>
          <w:szCs w:val="22"/>
        </w:rPr>
        <w:t xml:space="preserve">2. </w:t>
      </w:r>
      <w:r w:rsidR="003B44D1" w:rsidRPr="004964E2">
        <w:rPr>
          <w:rFonts w:ascii="Arial" w:hAnsi="Arial" w:cs="Arial"/>
          <w:sz w:val="22"/>
          <w:szCs w:val="22"/>
        </w:rPr>
        <w:t xml:space="preserve">Evaluating the </w:t>
      </w:r>
      <w:r w:rsidR="00E02C1B" w:rsidRPr="004964E2">
        <w:rPr>
          <w:rFonts w:ascii="Arial" w:hAnsi="Arial" w:cs="Arial"/>
          <w:sz w:val="22"/>
          <w:szCs w:val="22"/>
        </w:rPr>
        <w:t>Strategic</w:t>
      </w:r>
      <w:r w:rsidR="003B44D1" w:rsidRPr="004964E2">
        <w:rPr>
          <w:rFonts w:ascii="Arial" w:hAnsi="Arial" w:cs="Arial"/>
          <w:sz w:val="22"/>
          <w:szCs w:val="22"/>
        </w:rPr>
        <w:t xml:space="preserve"> D</w:t>
      </w:r>
      <w:r w:rsidR="00E02C1B" w:rsidRPr="004964E2">
        <w:rPr>
          <w:rFonts w:ascii="Arial" w:hAnsi="Arial" w:cs="Arial"/>
          <w:sz w:val="22"/>
          <w:szCs w:val="22"/>
        </w:rPr>
        <w:t xml:space="preserve">irection of the </w:t>
      </w:r>
      <w:r w:rsidR="003B44D1" w:rsidRPr="004964E2">
        <w:rPr>
          <w:rFonts w:ascii="Arial" w:hAnsi="Arial" w:cs="Arial"/>
          <w:sz w:val="22"/>
          <w:szCs w:val="22"/>
        </w:rPr>
        <w:t>O</w:t>
      </w:r>
      <w:r w:rsidR="003A0A39" w:rsidRPr="004964E2">
        <w:rPr>
          <w:rFonts w:ascii="Arial" w:hAnsi="Arial" w:cs="Arial"/>
          <w:sz w:val="22"/>
          <w:szCs w:val="22"/>
        </w:rPr>
        <w:t>rganis</w:t>
      </w:r>
      <w:r w:rsidR="00E02C1B" w:rsidRPr="004964E2">
        <w:rPr>
          <w:rFonts w:ascii="Arial" w:hAnsi="Arial" w:cs="Arial"/>
          <w:sz w:val="22"/>
          <w:szCs w:val="22"/>
        </w:rPr>
        <w:t>ation</w:t>
      </w:r>
      <w:bookmarkEnd w:id="2"/>
      <w:bookmarkEnd w:id="3"/>
    </w:p>
    <w:p w14:paraId="1CB2A300" w14:textId="02988FD7" w:rsidR="00986A6D" w:rsidRPr="004964E2" w:rsidRDefault="00A06F22" w:rsidP="004964E2">
      <w:pPr>
        <w:rPr>
          <w:rFonts w:ascii="Arial" w:hAnsi="Arial" w:cs="Arial"/>
          <w:sz w:val="22"/>
          <w:lang w:val="en-GB"/>
        </w:rPr>
      </w:pPr>
      <w:r w:rsidRPr="004964E2">
        <w:rPr>
          <w:rFonts w:ascii="Arial" w:hAnsi="Arial" w:cs="Arial"/>
          <w:sz w:val="22"/>
          <w:lang w:val="en-GB"/>
        </w:rPr>
        <w:t xml:space="preserve">Operating a cafeteria business involves a set of </w:t>
      </w:r>
      <w:r w:rsidR="003A0A39" w:rsidRPr="004964E2">
        <w:rPr>
          <w:rFonts w:ascii="Arial" w:hAnsi="Arial" w:cs="Arial"/>
          <w:sz w:val="22"/>
          <w:lang w:val="en-GB"/>
        </w:rPr>
        <w:t>activities, which</w:t>
      </w:r>
      <w:r w:rsidRPr="004964E2">
        <w:rPr>
          <w:rFonts w:ascii="Arial" w:hAnsi="Arial" w:cs="Arial"/>
          <w:sz w:val="22"/>
          <w:lang w:val="en-GB"/>
        </w:rPr>
        <w:t xml:space="preserve"> require a strategic concept to initiate proper growth of the company</w:t>
      </w:r>
      <w:r w:rsidR="0069117F" w:rsidRPr="004964E2">
        <w:rPr>
          <w:rFonts w:ascii="Arial" w:hAnsi="Arial" w:cs="Arial"/>
          <w:sz w:val="22"/>
          <w:lang w:val="en-GB"/>
        </w:rPr>
        <w:t xml:space="preserve"> (Graham </w:t>
      </w:r>
      <w:r w:rsidR="0069117F" w:rsidRPr="004964E2">
        <w:rPr>
          <w:rFonts w:ascii="Arial" w:hAnsi="Arial" w:cs="Arial"/>
          <w:i/>
          <w:sz w:val="22"/>
          <w:lang w:val="en-GB"/>
        </w:rPr>
        <w:t>et</w:t>
      </w:r>
      <w:r w:rsidR="0029724E" w:rsidRPr="004964E2">
        <w:rPr>
          <w:rFonts w:ascii="Arial" w:hAnsi="Arial" w:cs="Arial"/>
          <w:i/>
          <w:sz w:val="22"/>
          <w:lang w:val="en-GB"/>
        </w:rPr>
        <w:t xml:space="preserve"> </w:t>
      </w:r>
      <w:r w:rsidR="0069117F" w:rsidRPr="004964E2">
        <w:rPr>
          <w:rFonts w:ascii="Arial" w:hAnsi="Arial" w:cs="Arial"/>
          <w:i/>
          <w:sz w:val="22"/>
          <w:lang w:val="en-GB"/>
        </w:rPr>
        <w:t>al</w:t>
      </w:r>
      <w:r w:rsidR="0069117F" w:rsidRPr="004964E2">
        <w:rPr>
          <w:rFonts w:ascii="Arial" w:hAnsi="Arial" w:cs="Arial"/>
          <w:sz w:val="22"/>
          <w:lang w:val="en-GB"/>
        </w:rPr>
        <w:t>., 2020)</w:t>
      </w:r>
      <w:r w:rsidRPr="004964E2">
        <w:rPr>
          <w:rFonts w:ascii="Arial" w:hAnsi="Arial" w:cs="Arial"/>
          <w:sz w:val="22"/>
          <w:lang w:val="en-GB"/>
        </w:rPr>
        <w:t xml:space="preserve">. Strategies help the organisation to get a </w:t>
      </w:r>
      <w:r w:rsidR="002B4C02" w:rsidRPr="004964E2">
        <w:rPr>
          <w:rFonts w:ascii="Arial" w:hAnsi="Arial" w:cs="Arial"/>
          <w:sz w:val="22"/>
          <w:lang w:val="en-GB"/>
        </w:rPr>
        <w:t>suitable</w:t>
      </w:r>
      <w:r w:rsidRPr="004964E2">
        <w:rPr>
          <w:rFonts w:ascii="Arial" w:hAnsi="Arial" w:cs="Arial"/>
          <w:sz w:val="22"/>
          <w:lang w:val="en-GB"/>
        </w:rPr>
        <w:t xml:space="preserve"> direction through which the authority will get ultimate competitive and market advantages while accomplishing the </w:t>
      </w:r>
      <w:r w:rsidR="00F62FDA" w:rsidRPr="004964E2">
        <w:rPr>
          <w:rFonts w:ascii="Arial" w:hAnsi="Arial" w:cs="Arial"/>
          <w:sz w:val="22"/>
          <w:lang w:val="en-GB"/>
        </w:rPr>
        <w:t>pre-de</w:t>
      </w:r>
      <w:r w:rsidR="003A0A39" w:rsidRPr="004964E2">
        <w:rPr>
          <w:rFonts w:ascii="Arial" w:hAnsi="Arial" w:cs="Arial"/>
          <w:sz w:val="22"/>
          <w:lang w:val="en-GB"/>
        </w:rPr>
        <w:t xml:space="preserve">cided objectives of the company, </w:t>
      </w:r>
      <w:r w:rsidR="00F62FDA" w:rsidRPr="004964E2">
        <w:rPr>
          <w:rFonts w:ascii="Arial" w:hAnsi="Arial" w:cs="Arial"/>
          <w:sz w:val="22"/>
          <w:lang w:val="en-GB"/>
        </w:rPr>
        <w:t>to rea</w:t>
      </w:r>
      <w:r w:rsidR="008E5C5E" w:rsidRPr="004964E2">
        <w:rPr>
          <w:rFonts w:ascii="Arial" w:hAnsi="Arial" w:cs="Arial"/>
          <w:sz w:val="22"/>
          <w:lang w:val="en-GB"/>
        </w:rPr>
        <w:t xml:space="preserve">ch </w:t>
      </w:r>
      <w:r w:rsidR="003A0A39" w:rsidRPr="004964E2">
        <w:rPr>
          <w:rFonts w:ascii="Arial" w:hAnsi="Arial" w:cs="Arial"/>
          <w:sz w:val="22"/>
          <w:lang w:val="en-GB"/>
        </w:rPr>
        <w:t>the</w:t>
      </w:r>
      <w:r w:rsidR="008E5C5E" w:rsidRPr="004964E2">
        <w:rPr>
          <w:rFonts w:ascii="Arial" w:hAnsi="Arial" w:cs="Arial"/>
          <w:sz w:val="22"/>
          <w:lang w:val="en-GB"/>
        </w:rPr>
        <w:t xml:space="preserve"> company goal</w:t>
      </w:r>
      <w:r w:rsidR="008324A0" w:rsidRPr="004964E2">
        <w:rPr>
          <w:rFonts w:ascii="Arial" w:hAnsi="Arial" w:cs="Arial"/>
          <w:sz w:val="22"/>
          <w:lang w:val="en-GB"/>
        </w:rPr>
        <w:t>s</w:t>
      </w:r>
      <w:r w:rsidR="008E5C5E" w:rsidRPr="004964E2">
        <w:rPr>
          <w:rFonts w:ascii="Arial" w:hAnsi="Arial" w:cs="Arial"/>
          <w:sz w:val="22"/>
          <w:lang w:val="en-GB"/>
        </w:rPr>
        <w:t xml:space="preserve">. </w:t>
      </w:r>
      <w:r w:rsidR="005A6E2C" w:rsidRPr="004964E2">
        <w:rPr>
          <w:rFonts w:ascii="Arial" w:hAnsi="Arial" w:cs="Arial"/>
          <w:sz w:val="22"/>
          <w:lang w:val="en-GB"/>
        </w:rPr>
        <w:t xml:space="preserve">Evaluation of the company actions regarding their strategic style, skills, and values will bring out the nature of the company's current business direction. The primary aim of the Rising Cafe is to deliver quality food to its customers. </w:t>
      </w:r>
      <w:r w:rsidR="003A0A39" w:rsidRPr="004964E2">
        <w:rPr>
          <w:rFonts w:ascii="Arial" w:hAnsi="Arial" w:cs="Arial"/>
          <w:sz w:val="22"/>
          <w:lang w:val="en-GB"/>
        </w:rPr>
        <w:t>Thus,</w:t>
      </w:r>
      <w:r w:rsidR="005A6E2C" w:rsidRPr="004964E2">
        <w:rPr>
          <w:rFonts w:ascii="Arial" w:hAnsi="Arial" w:cs="Arial"/>
          <w:sz w:val="22"/>
          <w:lang w:val="en-GB"/>
        </w:rPr>
        <w:t xml:space="preserve"> the </w:t>
      </w:r>
      <w:r w:rsidR="003A0A39" w:rsidRPr="004964E2">
        <w:rPr>
          <w:rFonts w:ascii="Arial" w:hAnsi="Arial" w:cs="Arial"/>
          <w:sz w:val="22"/>
          <w:lang w:val="en-GB"/>
        </w:rPr>
        <w:t>focus</w:t>
      </w:r>
      <w:r w:rsidR="005A6E2C" w:rsidRPr="004964E2">
        <w:rPr>
          <w:rFonts w:ascii="Arial" w:hAnsi="Arial" w:cs="Arial"/>
          <w:sz w:val="22"/>
          <w:lang w:val="en-GB"/>
        </w:rPr>
        <w:t xml:space="preserve"> of the authority is to pay more attention to develop </w:t>
      </w:r>
      <w:r w:rsidR="004B60E1" w:rsidRPr="004964E2">
        <w:rPr>
          <w:rFonts w:ascii="Arial" w:hAnsi="Arial" w:cs="Arial"/>
          <w:sz w:val="22"/>
          <w:lang w:val="en-GB"/>
        </w:rPr>
        <w:t>their strategies</w:t>
      </w:r>
      <w:r w:rsidR="005A6E2C" w:rsidRPr="004964E2">
        <w:rPr>
          <w:rFonts w:ascii="Arial" w:hAnsi="Arial" w:cs="Arial"/>
          <w:sz w:val="22"/>
          <w:lang w:val="en-GB"/>
        </w:rPr>
        <w:t xml:space="preserve"> to boost t</w:t>
      </w:r>
      <w:r w:rsidR="00986A6D" w:rsidRPr="004964E2">
        <w:rPr>
          <w:rFonts w:ascii="Arial" w:hAnsi="Arial" w:cs="Arial"/>
          <w:sz w:val="22"/>
          <w:lang w:val="en-GB"/>
        </w:rPr>
        <w:t>he quality of the deliverables.</w:t>
      </w:r>
    </w:p>
    <w:p w14:paraId="0C23F27F" w14:textId="4EA90254" w:rsidR="0003508B" w:rsidRPr="004964E2" w:rsidRDefault="00986A6D" w:rsidP="004964E2">
      <w:pPr>
        <w:rPr>
          <w:rFonts w:ascii="Arial" w:hAnsi="Arial" w:cs="Arial"/>
          <w:sz w:val="22"/>
          <w:lang w:val="en-GB"/>
        </w:rPr>
      </w:pPr>
      <w:r w:rsidRPr="004964E2">
        <w:rPr>
          <w:rFonts w:ascii="Arial" w:hAnsi="Arial" w:cs="Arial"/>
          <w:sz w:val="22"/>
          <w:lang w:val="en-GB"/>
        </w:rPr>
        <w:t xml:space="preserve">It is quite imperative that </w:t>
      </w:r>
      <w:r w:rsidR="00AF5531" w:rsidRPr="004964E2">
        <w:rPr>
          <w:rFonts w:ascii="Arial" w:hAnsi="Arial" w:cs="Arial"/>
          <w:sz w:val="22"/>
          <w:lang w:val="en-GB"/>
        </w:rPr>
        <w:t xml:space="preserve">McKinsey 7-S framework is one of the key strategic planning </w:t>
      </w:r>
      <w:r w:rsidR="003A0A39" w:rsidRPr="004964E2">
        <w:rPr>
          <w:rFonts w:ascii="Arial" w:hAnsi="Arial" w:cs="Arial"/>
          <w:sz w:val="22"/>
          <w:lang w:val="en-GB"/>
        </w:rPr>
        <w:t>tools, which</w:t>
      </w:r>
      <w:r w:rsidR="00AF5531" w:rsidRPr="004964E2">
        <w:rPr>
          <w:rFonts w:ascii="Arial" w:hAnsi="Arial" w:cs="Arial"/>
          <w:sz w:val="22"/>
          <w:lang w:val="en-GB"/>
        </w:rPr>
        <w:t xml:space="preserve"> help to understand a company’s strategic design. </w:t>
      </w:r>
      <w:r w:rsidR="00391825" w:rsidRPr="004964E2">
        <w:rPr>
          <w:rFonts w:ascii="Arial" w:hAnsi="Arial" w:cs="Arial"/>
          <w:sz w:val="22"/>
          <w:lang w:val="en-GB"/>
        </w:rPr>
        <w:t xml:space="preserve">The framework addresses seven key </w:t>
      </w:r>
      <w:r w:rsidR="003A0A39" w:rsidRPr="004964E2">
        <w:rPr>
          <w:rFonts w:ascii="Arial" w:hAnsi="Arial" w:cs="Arial"/>
          <w:sz w:val="22"/>
          <w:lang w:val="en-GB"/>
        </w:rPr>
        <w:t>areas, which</w:t>
      </w:r>
      <w:r w:rsidR="00391825" w:rsidRPr="004964E2">
        <w:rPr>
          <w:rFonts w:ascii="Arial" w:hAnsi="Arial" w:cs="Arial"/>
          <w:sz w:val="22"/>
          <w:lang w:val="en-GB"/>
        </w:rPr>
        <w:t xml:space="preserve"> are interconnected and work in a synchronised form. The framework emphasises on the alignment of the seven key elements of the company. </w:t>
      </w:r>
      <w:r w:rsidR="00950E2A" w:rsidRPr="004964E2">
        <w:rPr>
          <w:rFonts w:ascii="Arial" w:hAnsi="Arial" w:cs="Arial"/>
          <w:sz w:val="22"/>
          <w:lang w:val="en-GB"/>
        </w:rPr>
        <w:t xml:space="preserve">Structure, Strategy, Skills, Staff, Style, </w:t>
      </w:r>
      <w:r w:rsidR="00950E2A" w:rsidRPr="004964E2">
        <w:rPr>
          <w:rFonts w:ascii="Arial" w:hAnsi="Arial" w:cs="Arial"/>
          <w:sz w:val="22"/>
          <w:lang w:val="en-GB"/>
        </w:rPr>
        <w:lastRenderedPageBreak/>
        <w:t xml:space="preserve">Systems, and Shared values are the seven components, the combination of these elements provide an efficient strategic outcome for the company.  </w:t>
      </w:r>
    </w:p>
    <w:p w14:paraId="72E68C84" w14:textId="249D7D6E" w:rsidR="004964E2" w:rsidRPr="006A136C" w:rsidRDefault="006A136C" w:rsidP="004964E2">
      <w:pPr>
        <w:shd w:val="clear" w:color="auto" w:fill="FFFFFF"/>
        <w:rPr>
          <w:rFonts w:ascii="Arial" w:eastAsia="Times New Roman" w:hAnsi="Arial" w:cs="Arial"/>
          <w:b/>
          <w:bCs/>
          <w:color w:val="000000"/>
          <w:sz w:val="22"/>
          <w:lang w:val="en-GB" w:eastAsia="en-GB"/>
        </w:rPr>
      </w:pPr>
      <w:r w:rsidRPr="006A136C">
        <w:rPr>
          <w:rFonts w:ascii="Arial" w:eastAsia="Times New Roman" w:hAnsi="Arial" w:cs="Arial"/>
          <w:b/>
          <w:bCs/>
          <w:color w:val="000000"/>
          <w:sz w:val="22"/>
          <w:lang w:val="en-GB" w:eastAsia="en-GB"/>
        </w:rPr>
        <w:t>2.1 McKinsey 7-S Framework</w:t>
      </w:r>
    </w:p>
    <w:p w14:paraId="479DBA37"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Structure:</w:t>
      </w:r>
      <w:r w:rsidRPr="006A136C">
        <w:rPr>
          <w:rFonts w:ascii="Arial" w:eastAsia="Times New Roman" w:hAnsi="Arial" w:cs="Arial"/>
          <w:color w:val="000000"/>
          <w:sz w:val="22"/>
          <w:shd w:val="clear" w:color="auto" w:fill="FFFFFF"/>
          <w:lang w:val="en-GB" w:eastAsia="en-GB"/>
        </w:rPr>
        <w:t> The structure is one of the fundamental aspects of a company. It is a surface level design that is divided into sub-sections which integrates the entire operation of the business. Organisational structure significantly regulates the strategic management of the company. Each part of this structure is accountable for a specific set of responsibilities, which helps the organisation to accomplish its objectives </w:t>
      </w:r>
      <w:r w:rsidRPr="006A136C">
        <w:rPr>
          <w:rFonts w:ascii="Arial" w:eastAsia="Times New Roman" w:hAnsi="Arial" w:cs="Arial"/>
          <w:color w:val="000000"/>
          <w:sz w:val="22"/>
          <w:lang w:val="en-GB" w:eastAsia="en-GB"/>
        </w:rPr>
        <w:t>(Salvarli and Kayiskan, 2018)</w:t>
      </w:r>
      <w:r w:rsidRPr="006A136C">
        <w:rPr>
          <w:rFonts w:ascii="Arial" w:eastAsia="Times New Roman" w:hAnsi="Arial" w:cs="Arial"/>
          <w:color w:val="000000"/>
          <w:sz w:val="22"/>
          <w:shd w:val="clear" w:color="auto" w:fill="FFFFFF"/>
          <w:lang w:val="en-GB" w:eastAsia="en-GB"/>
        </w:rPr>
        <w:t>. Rising Café has a proper structure that is managed by the authority. The data and other information are appropriately handled by the structure. Different units of the café are maintained by this structural design to assure increased productivity within the café.  </w:t>
      </w:r>
    </w:p>
    <w:p w14:paraId="08FDB211"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Strategy: </w:t>
      </w:r>
      <w:r w:rsidRPr="006A136C">
        <w:rPr>
          <w:rFonts w:ascii="Arial" w:eastAsia="Times New Roman" w:hAnsi="Arial" w:cs="Arial"/>
          <w:color w:val="000000"/>
          <w:sz w:val="22"/>
          <w:shd w:val="clear" w:color="auto" w:fill="FFFFFF"/>
          <w:lang w:val="en-GB" w:eastAsia="en-GB"/>
        </w:rPr>
        <w:t>A well-formulated strategy provides a set of sustainable and competitive advantages that helps the company to create a strong existence in the market. An effective strategy focuses on plans that aim towards a futuristic approach, assures competitive balance in the market, is clearly aligned with other elements within the company and aims to maximise the proper usage of the existing resources. Rising Café is a small company, which aims to attain sustainability in the market by enhancing their quality of food. To ensure a good standard of food, the company increases the quality and efficiency of employee’s skillset </w:t>
      </w:r>
      <w:r w:rsidRPr="006A136C">
        <w:rPr>
          <w:rFonts w:ascii="Arial" w:eastAsia="Times New Roman" w:hAnsi="Arial" w:cs="Arial"/>
          <w:color w:val="000000"/>
          <w:sz w:val="22"/>
          <w:lang w:val="en-GB" w:eastAsia="en-GB"/>
        </w:rPr>
        <w:t>(Cibro and Hudrasyah, 2017)</w:t>
      </w:r>
      <w:r w:rsidRPr="006A136C">
        <w:rPr>
          <w:rFonts w:ascii="Arial" w:eastAsia="Times New Roman" w:hAnsi="Arial" w:cs="Arial"/>
          <w:color w:val="000000"/>
          <w:sz w:val="22"/>
          <w:shd w:val="clear" w:color="auto" w:fill="FFFFFF"/>
          <w:lang w:val="en-GB" w:eastAsia="en-GB"/>
        </w:rPr>
        <w:t>. Not only food but also service quality is required to be excellent as both things have an immense impact on customer preferences. The café also focuses on the comfortability of the environment as it offers a space for the customers to feel relaxed whilst they socialise. The primal strategy that the café prioritises is the excellence of food in a minimum price range that aids customer attraction.  </w:t>
      </w:r>
    </w:p>
    <w:p w14:paraId="07A4E0BD"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Skills: </w:t>
      </w:r>
      <w:r w:rsidRPr="006A136C">
        <w:rPr>
          <w:rFonts w:ascii="Arial" w:eastAsia="Times New Roman" w:hAnsi="Arial" w:cs="Arial"/>
          <w:color w:val="000000"/>
          <w:sz w:val="22"/>
          <w:shd w:val="clear" w:color="auto" w:fill="FFFFFF"/>
          <w:lang w:val="en-GB" w:eastAsia="en-GB"/>
        </w:rPr>
        <w:t>The Rising Café aims to provide quality home-baked foods, classic lunch dishes and innovation of new classic dishes for their customers. Thus, it is beneficial for the company to enhance and develop the skills of their employees. </w:t>
      </w:r>
      <w:r w:rsidRPr="006A136C">
        <w:rPr>
          <w:rFonts w:ascii="Arial" w:eastAsia="Times New Roman" w:hAnsi="Arial" w:cs="Arial"/>
          <w:color w:val="000000"/>
          <w:sz w:val="22"/>
          <w:lang w:val="en-GB" w:eastAsia="en-GB"/>
        </w:rPr>
        <w:t>(Torlak, Demir and Budur, 2019)</w:t>
      </w:r>
      <w:r w:rsidRPr="006A136C">
        <w:rPr>
          <w:rFonts w:ascii="Arial" w:eastAsia="Times New Roman" w:hAnsi="Arial" w:cs="Arial"/>
          <w:color w:val="000000"/>
          <w:sz w:val="22"/>
          <w:shd w:val="clear" w:color="auto" w:fill="FFFFFF"/>
          <w:lang w:val="en-GB" w:eastAsia="en-GB"/>
        </w:rPr>
        <w:t>. Proper training, skill enhancement sessions and innovative culinary skills are the basic skill development programs that the café must provide to maintain its excellence. Effective marketing skills are also required for the café to reach to a vast group of customers.  </w:t>
      </w:r>
    </w:p>
    <w:p w14:paraId="5B4E6CBA"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Staff:</w:t>
      </w:r>
      <w:r w:rsidRPr="006A136C">
        <w:rPr>
          <w:rFonts w:ascii="Arial" w:eastAsia="Times New Roman" w:hAnsi="Arial" w:cs="Arial"/>
          <w:color w:val="000000"/>
          <w:sz w:val="22"/>
          <w:shd w:val="clear" w:color="auto" w:fill="FFFFFF"/>
          <w:lang w:val="en-GB" w:eastAsia="en-GB"/>
        </w:rPr>
        <w:t xml:space="preserve"> The operations of the café require a heavy-duty workforce. Each task is assigned to a specific employee. The responsibilities are distributed according to the professional ability of those employees. Therefore, the efficiency of the workforce is the basic priority </w:t>
      </w:r>
      <w:r w:rsidRPr="006A136C">
        <w:rPr>
          <w:rFonts w:ascii="Arial" w:eastAsia="Times New Roman" w:hAnsi="Arial" w:cs="Arial"/>
          <w:color w:val="000000"/>
          <w:sz w:val="22"/>
          <w:shd w:val="clear" w:color="auto" w:fill="FFFFFF"/>
          <w:lang w:val="en-GB" w:eastAsia="en-GB"/>
        </w:rPr>
        <w:lastRenderedPageBreak/>
        <w:t>of the café authority. Considering this, the café management conducts a detailed process of staff selection to assure product excellence.  </w:t>
      </w:r>
    </w:p>
    <w:p w14:paraId="6AAE1301"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Style</w:t>
      </w:r>
      <w:r w:rsidRPr="006A136C">
        <w:rPr>
          <w:rFonts w:ascii="Arial" w:eastAsia="Times New Roman" w:hAnsi="Arial" w:cs="Arial"/>
          <w:color w:val="000000"/>
          <w:sz w:val="22"/>
          <w:shd w:val="clear" w:color="auto" w:fill="FFFFFF"/>
          <w:lang w:val="en-GB" w:eastAsia="en-GB"/>
        </w:rPr>
        <w:t>: The management of the café plays a vital role in the success of the company. Management helps to develop the strengths of the organisation by controlling and mitigating the probable risks</w:t>
      </w:r>
      <w:r w:rsidRPr="006A136C">
        <w:rPr>
          <w:rFonts w:ascii="Arial" w:eastAsia="Times New Roman" w:hAnsi="Arial" w:cs="Arial"/>
          <w:color w:val="000000"/>
          <w:sz w:val="22"/>
          <w:lang w:val="en-GB" w:eastAsia="en-GB"/>
        </w:rPr>
        <w:t> (</w:t>
      </w:r>
      <w:r w:rsidRPr="006A136C">
        <w:rPr>
          <w:rFonts w:ascii="Arial" w:eastAsia="Times New Roman" w:hAnsi="Arial" w:cs="Arial"/>
          <w:color w:val="000000"/>
          <w:sz w:val="22"/>
          <w:shd w:val="clear" w:color="auto" w:fill="FFFFFF"/>
          <w:lang w:val="en-GB" w:eastAsia="en-GB"/>
        </w:rPr>
        <w:t>Turner and Endres, 2017). Rising Café is operated by Betel UK that is an independent Christian charity.  </w:t>
      </w:r>
    </w:p>
    <w:p w14:paraId="331BFBBC"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Systems:</w:t>
      </w:r>
      <w:r w:rsidRPr="006A136C">
        <w:rPr>
          <w:rFonts w:ascii="Arial" w:eastAsia="Times New Roman" w:hAnsi="Arial" w:cs="Arial"/>
          <w:color w:val="000000"/>
          <w:sz w:val="22"/>
          <w:shd w:val="clear" w:color="auto" w:fill="FFFFFF"/>
          <w:lang w:val="en-GB" w:eastAsia="en-GB"/>
        </w:rPr>
        <w:t> Contract Processing Systems, Customer Relationship Management System, Business Intelligence System, Knowledge Management System, Employee Recruitment and Selection System, Team Expansion and Orientation System are the key systems, which need to be maintained to create operational balance within the company. According to the strategic intent of Rising Café, it is evident that the company is willing to provide quality and to do so it needs to acquire proper resources (Douglas </w:t>
      </w:r>
      <w:r w:rsidRPr="006A136C">
        <w:rPr>
          <w:rFonts w:ascii="Arial" w:eastAsia="Times New Roman" w:hAnsi="Arial" w:cs="Arial"/>
          <w:i/>
          <w:iCs/>
          <w:color w:val="000000"/>
          <w:sz w:val="22"/>
          <w:lang w:val="en-GB" w:eastAsia="en-GB"/>
        </w:rPr>
        <w:t>et al</w:t>
      </w:r>
      <w:r w:rsidRPr="006A136C">
        <w:rPr>
          <w:rFonts w:ascii="Arial" w:eastAsia="Times New Roman" w:hAnsi="Arial" w:cs="Arial"/>
          <w:color w:val="000000"/>
          <w:sz w:val="22"/>
          <w:lang w:val="en-GB" w:eastAsia="en-GB"/>
        </w:rPr>
        <w:t>., 2018)</w:t>
      </w:r>
      <w:r w:rsidRPr="006A136C">
        <w:rPr>
          <w:rFonts w:ascii="Arial" w:eastAsia="Times New Roman" w:hAnsi="Arial" w:cs="Arial"/>
          <w:color w:val="000000"/>
          <w:sz w:val="22"/>
          <w:shd w:val="clear" w:color="auto" w:fill="FFFFFF"/>
          <w:lang w:val="en-GB" w:eastAsia="en-GB"/>
        </w:rPr>
        <w:t>.Therefore, they synchronise these systems to achieve excellence in their products and the way they are delivered.    </w:t>
      </w:r>
    </w:p>
    <w:p w14:paraId="44CB3CC9" w14:textId="7F8A8AE4" w:rsidR="006A136C" w:rsidRPr="004964E2"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Shared values:</w:t>
      </w:r>
      <w:r w:rsidRPr="006A136C">
        <w:rPr>
          <w:rFonts w:ascii="Arial" w:eastAsia="Times New Roman" w:hAnsi="Arial" w:cs="Arial"/>
          <w:color w:val="000000"/>
          <w:sz w:val="22"/>
          <w:shd w:val="clear" w:color="auto" w:fill="FFFFFF"/>
          <w:lang w:val="en-GB" w:eastAsia="en-GB"/>
        </w:rPr>
        <w:t> Rising Café is entirely dedicated toward its values and ethical approaches towards the people associated with the company. Every company follows a set of practices, which satisfy their social and ethical values. The café employs homeless and substance abused men and women; 100% of the proceeds is used for their recovery and development. </w:t>
      </w:r>
    </w:p>
    <w:p w14:paraId="00FF477D" w14:textId="77777777" w:rsidR="004964E2" w:rsidRPr="004964E2" w:rsidRDefault="004964E2" w:rsidP="004964E2">
      <w:pPr>
        <w:shd w:val="clear" w:color="auto" w:fill="FFFFFF"/>
        <w:spacing w:before="100" w:beforeAutospacing="1" w:after="100" w:afterAutospacing="1"/>
        <w:ind w:left="720"/>
        <w:rPr>
          <w:rFonts w:ascii="Arial" w:eastAsia="Times New Roman" w:hAnsi="Arial" w:cs="Arial"/>
          <w:color w:val="000000"/>
          <w:sz w:val="22"/>
          <w:lang w:val="en-GB" w:eastAsia="en-GB"/>
        </w:rPr>
      </w:pPr>
    </w:p>
    <w:p w14:paraId="11BE67DB" w14:textId="77777777" w:rsidR="0003508B" w:rsidRPr="004964E2" w:rsidRDefault="00A06F22" w:rsidP="004964E2">
      <w:pPr>
        <w:jc w:val="center"/>
        <w:rPr>
          <w:rFonts w:ascii="Arial" w:hAnsi="Arial" w:cs="Arial"/>
          <w:b/>
          <w:sz w:val="22"/>
          <w:lang w:val="en-GB"/>
        </w:rPr>
      </w:pPr>
      <w:r w:rsidRPr="004964E2">
        <w:rPr>
          <w:rFonts w:ascii="Arial" w:hAnsi="Arial" w:cs="Arial"/>
          <w:b/>
          <w:noProof/>
          <w:sz w:val="22"/>
          <w:lang w:val="en-GB"/>
        </w:rPr>
        <w:lastRenderedPageBreak/>
        <w:drawing>
          <wp:inline distT="0" distB="0" distL="0" distR="0" wp14:anchorId="1E4E1BB4" wp14:editId="35898130">
            <wp:extent cx="4333875" cy="3114675"/>
            <wp:effectExtent l="19050" t="0" r="9525" b="0"/>
            <wp:docPr id="2" name="Picture 2" descr="C:\Users\Manager\Desktop\mckinsey-7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84264" name="Picture 2" descr="C:\Users\Manager\Desktop\mckinsey-7s-model.png"/>
                    <pic:cNvPicPr>
                      <a:picLocks noChangeAspect="1" noChangeArrowheads="1"/>
                    </pic:cNvPicPr>
                  </pic:nvPicPr>
                  <pic:blipFill>
                    <a:blip r:embed="rId8"/>
                    <a:stretch>
                      <a:fillRect/>
                    </a:stretch>
                  </pic:blipFill>
                  <pic:spPr bwMode="auto">
                    <a:xfrm>
                      <a:off x="0" y="0"/>
                      <a:ext cx="4333875" cy="3114675"/>
                    </a:xfrm>
                    <a:prstGeom prst="rect">
                      <a:avLst/>
                    </a:prstGeom>
                    <a:noFill/>
                    <a:ln w="9525">
                      <a:noFill/>
                      <a:miter lim="800000"/>
                      <a:headEnd/>
                      <a:tailEnd/>
                    </a:ln>
                  </pic:spPr>
                </pic:pic>
              </a:graphicData>
            </a:graphic>
          </wp:inline>
        </w:drawing>
      </w:r>
    </w:p>
    <w:p w14:paraId="50A2FE58" w14:textId="5C664739" w:rsidR="005412E7" w:rsidRPr="004964E2" w:rsidRDefault="00A06F22" w:rsidP="004964E2">
      <w:pPr>
        <w:spacing w:after="0"/>
        <w:jc w:val="center"/>
        <w:rPr>
          <w:rFonts w:ascii="Arial" w:hAnsi="Arial" w:cs="Arial"/>
          <w:b/>
          <w:sz w:val="22"/>
          <w:lang w:val="en-GB"/>
        </w:rPr>
      </w:pPr>
      <w:r w:rsidRPr="004964E2">
        <w:rPr>
          <w:rFonts w:ascii="Arial" w:hAnsi="Arial" w:cs="Arial"/>
          <w:b/>
          <w:sz w:val="22"/>
          <w:lang w:val="en-GB"/>
        </w:rPr>
        <w:t>Figure 1: McKinsey 7-S Framework</w:t>
      </w:r>
    </w:p>
    <w:p w14:paraId="1804623E" w14:textId="77777777" w:rsidR="005412E7" w:rsidRPr="004964E2" w:rsidRDefault="00A06F22" w:rsidP="004964E2">
      <w:pPr>
        <w:spacing w:after="0"/>
        <w:jc w:val="center"/>
        <w:rPr>
          <w:rFonts w:ascii="Arial" w:hAnsi="Arial" w:cs="Arial"/>
          <w:sz w:val="22"/>
          <w:lang w:val="en-GB"/>
        </w:rPr>
      </w:pPr>
      <w:r w:rsidRPr="004964E2">
        <w:rPr>
          <w:rFonts w:ascii="Arial" w:hAnsi="Arial" w:cs="Arial"/>
          <w:sz w:val="22"/>
          <w:lang w:val="en-GB"/>
        </w:rPr>
        <w:t>(Source:</w:t>
      </w:r>
      <w:r w:rsidR="00B2355A" w:rsidRPr="004964E2">
        <w:rPr>
          <w:rFonts w:ascii="Arial" w:hAnsi="Arial" w:cs="Arial"/>
          <w:sz w:val="22"/>
          <w:lang w:val="en-GB"/>
        </w:rPr>
        <w:t xml:space="preserve"> Salvarli and Kayiskan, 2018)</w:t>
      </w:r>
    </w:p>
    <w:p w14:paraId="7B39AA0E" w14:textId="77777777" w:rsidR="002F545D" w:rsidRPr="004964E2" w:rsidRDefault="00A06F22" w:rsidP="004964E2">
      <w:pPr>
        <w:pStyle w:val="Heading1"/>
        <w:tabs>
          <w:tab w:val="left" w:pos="5940"/>
        </w:tabs>
        <w:rPr>
          <w:rFonts w:ascii="Arial" w:hAnsi="Arial" w:cs="Arial"/>
          <w:sz w:val="22"/>
          <w:szCs w:val="22"/>
          <w:lang w:val="en-GB"/>
        </w:rPr>
      </w:pPr>
      <w:bookmarkStart w:id="4" w:name="_Toc55914169"/>
      <w:bookmarkStart w:id="5" w:name="_Toc57153092"/>
      <w:r w:rsidRPr="004964E2">
        <w:rPr>
          <w:rFonts w:ascii="Arial" w:hAnsi="Arial" w:cs="Arial"/>
          <w:sz w:val="22"/>
          <w:szCs w:val="22"/>
          <w:lang w:val="en-GB"/>
        </w:rPr>
        <w:t>3. Internal and External Environmental Analysis</w:t>
      </w:r>
      <w:bookmarkEnd w:id="4"/>
      <w:bookmarkEnd w:id="5"/>
      <w:r w:rsidRPr="004964E2">
        <w:rPr>
          <w:rFonts w:ascii="Arial" w:hAnsi="Arial" w:cs="Arial"/>
          <w:sz w:val="22"/>
          <w:szCs w:val="22"/>
          <w:lang w:val="en-GB"/>
        </w:rPr>
        <w:tab/>
      </w:r>
    </w:p>
    <w:p w14:paraId="6E3DCA80" w14:textId="77777777" w:rsidR="002F545D" w:rsidRPr="004964E2" w:rsidRDefault="00A06F22" w:rsidP="004964E2">
      <w:pPr>
        <w:pStyle w:val="Heading2"/>
        <w:rPr>
          <w:rFonts w:ascii="Arial" w:hAnsi="Arial" w:cs="Arial"/>
          <w:sz w:val="22"/>
          <w:szCs w:val="22"/>
        </w:rPr>
      </w:pPr>
      <w:bookmarkStart w:id="6" w:name="_Toc55914170"/>
      <w:bookmarkStart w:id="7" w:name="_Toc57153093"/>
      <w:r w:rsidRPr="004964E2">
        <w:rPr>
          <w:rFonts w:ascii="Arial" w:hAnsi="Arial" w:cs="Arial"/>
          <w:sz w:val="22"/>
          <w:szCs w:val="22"/>
        </w:rPr>
        <w:t>3.1 PESTEL Analysis</w:t>
      </w:r>
      <w:bookmarkEnd w:id="6"/>
      <w:bookmarkEnd w:id="7"/>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3"/>
        <w:gridCol w:w="6667"/>
      </w:tblGrid>
      <w:tr w:rsidR="0029724E" w:rsidRPr="004964E2" w14:paraId="12357064" w14:textId="77777777" w:rsidTr="002972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top w:val="none" w:sz="0" w:space="0" w:color="auto"/>
              <w:left w:val="none" w:sz="0" w:space="0" w:color="auto"/>
              <w:right w:val="none" w:sz="0" w:space="0" w:color="auto"/>
            </w:tcBorders>
          </w:tcPr>
          <w:p w14:paraId="538E9499" w14:textId="77777777" w:rsidR="00ED5336" w:rsidRPr="004964E2" w:rsidRDefault="00ED5336" w:rsidP="004964E2">
            <w:pPr>
              <w:rPr>
                <w:rFonts w:ascii="Arial" w:hAnsi="Arial" w:cs="Arial"/>
                <w:b w:val="0"/>
                <w:color w:val="auto"/>
                <w:sz w:val="22"/>
                <w:lang w:val="en-GB"/>
              </w:rPr>
            </w:pPr>
            <w:r w:rsidRPr="004964E2">
              <w:rPr>
                <w:rFonts w:ascii="Arial" w:hAnsi="Arial" w:cs="Arial"/>
                <w:color w:val="auto"/>
                <w:sz w:val="22"/>
                <w:lang w:val="en-GB"/>
              </w:rPr>
              <w:t>Factors</w:t>
            </w:r>
          </w:p>
        </w:tc>
        <w:tc>
          <w:tcPr>
            <w:tcW w:w="6858" w:type="dxa"/>
            <w:tcBorders>
              <w:top w:val="none" w:sz="0" w:space="0" w:color="auto"/>
              <w:left w:val="none" w:sz="0" w:space="0" w:color="auto"/>
              <w:right w:val="none" w:sz="0" w:space="0" w:color="auto"/>
            </w:tcBorders>
          </w:tcPr>
          <w:p w14:paraId="1FE7946A" w14:textId="77777777" w:rsidR="00ED5336" w:rsidRPr="004964E2" w:rsidRDefault="00ED5336" w:rsidP="004964E2">
            <w:pP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2"/>
                <w:lang w:val="en-GB"/>
              </w:rPr>
            </w:pPr>
            <w:r w:rsidRPr="004964E2">
              <w:rPr>
                <w:rFonts w:ascii="Arial" w:hAnsi="Arial" w:cs="Arial"/>
                <w:color w:val="auto"/>
                <w:sz w:val="22"/>
                <w:lang w:val="en-GB"/>
              </w:rPr>
              <w:t>Description</w:t>
            </w:r>
          </w:p>
        </w:tc>
      </w:tr>
      <w:tr w:rsidR="0029724E" w:rsidRPr="004964E2" w14:paraId="345A8A26"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2725638D"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Political Factors</w:t>
            </w:r>
          </w:p>
        </w:tc>
        <w:tc>
          <w:tcPr>
            <w:tcW w:w="6858" w:type="dxa"/>
          </w:tcPr>
          <w:p w14:paraId="6068ED0A" w14:textId="1DE9C213"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evident that political factors have a great impact on the restaurant industry as the government </w:t>
            </w:r>
            <w:r w:rsidR="008324A0" w:rsidRPr="004964E2">
              <w:rPr>
                <w:rFonts w:ascii="Arial" w:hAnsi="Arial" w:cs="Arial"/>
                <w:sz w:val="22"/>
                <w:lang w:val="en-GB"/>
              </w:rPr>
              <w:t>has</w:t>
            </w:r>
            <w:r w:rsidRPr="004964E2">
              <w:rPr>
                <w:rFonts w:ascii="Arial" w:hAnsi="Arial" w:cs="Arial"/>
                <w:sz w:val="22"/>
                <w:lang w:val="en-GB"/>
              </w:rPr>
              <w:t xml:space="preserve"> several regulations ensuring the health </w:t>
            </w:r>
            <w:r w:rsidR="003E4038" w:rsidRPr="004964E2">
              <w:rPr>
                <w:rFonts w:ascii="Arial" w:hAnsi="Arial" w:cs="Arial"/>
                <w:sz w:val="22"/>
                <w:lang w:val="en-GB"/>
              </w:rPr>
              <w:t xml:space="preserve">and </w:t>
            </w:r>
            <w:r w:rsidRPr="004964E2">
              <w:rPr>
                <w:rFonts w:ascii="Arial" w:hAnsi="Arial" w:cs="Arial"/>
                <w:sz w:val="22"/>
                <w:lang w:val="en-GB"/>
              </w:rPr>
              <w:t xml:space="preserve">safety of people. The UK government </w:t>
            </w:r>
            <w:r w:rsidR="003E4038" w:rsidRPr="004964E2">
              <w:rPr>
                <w:rFonts w:ascii="Arial" w:hAnsi="Arial" w:cs="Arial"/>
                <w:sz w:val="22"/>
                <w:lang w:val="en-GB"/>
              </w:rPr>
              <w:t>regularly</w:t>
            </w:r>
            <w:r w:rsidRPr="004964E2">
              <w:rPr>
                <w:rFonts w:ascii="Arial" w:hAnsi="Arial" w:cs="Arial"/>
                <w:sz w:val="22"/>
                <w:lang w:val="en-GB"/>
              </w:rPr>
              <w:t xml:space="preserve"> check the </w:t>
            </w:r>
            <w:r w:rsidR="00AE31E5" w:rsidRPr="004964E2">
              <w:rPr>
                <w:rFonts w:ascii="Arial" w:hAnsi="Arial" w:cs="Arial"/>
                <w:sz w:val="22"/>
                <w:lang w:val="en-GB"/>
              </w:rPr>
              <w:t xml:space="preserve">standard of food items abiding by this </w:t>
            </w:r>
            <w:r w:rsidRPr="004964E2">
              <w:rPr>
                <w:rFonts w:ascii="Arial" w:hAnsi="Arial" w:cs="Arial"/>
                <w:sz w:val="22"/>
                <w:lang w:val="en-GB"/>
              </w:rPr>
              <w:t>Rising Cafe should ensure that the ingredients that the company is using for its food and beverage items should be healthy and should not harm people's health (Prabhu, 2019). The relationship within the company’s supplier in the nation is crucial for the future potential business transactions and activities between the two firms.</w:t>
            </w:r>
          </w:p>
        </w:tc>
      </w:tr>
      <w:tr w:rsidR="0029724E" w:rsidRPr="004964E2" w14:paraId="1D4E000A"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1072B4C4"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Economic Factors</w:t>
            </w:r>
          </w:p>
        </w:tc>
        <w:tc>
          <w:tcPr>
            <w:tcW w:w="6858" w:type="dxa"/>
          </w:tcPr>
          <w:p w14:paraId="1B8D7854" w14:textId="737DB1D2" w:rsidR="00ED5336" w:rsidRPr="004964E2" w:rsidRDefault="001F3731"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E</w:t>
            </w:r>
            <w:r w:rsidR="00ED5336" w:rsidRPr="004964E2">
              <w:rPr>
                <w:rFonts w:ascii="Arial" w:hAnsi="Arial" w:cs="Arial"/>
                <w:sz w:val="22"/>
                <w:lang w:val="en-GB"/>
              </w:rPr>
              <w:t>conomic factors such as inflation rates, the population’s revenue expenditure</w:t>
            </w:r>
            <w:r w:rsidR="00AE31E5" w:rsidRPr="004964E2">
              <w:rPr>
                <w:rFonts w:ascii="Arial" w:hAnsi="Arial" w:cs="Arial"/>
                <w:sz w:val="22"/>
                <w:lang w:val="en-GB"/>
              </w:rPr>
              <w:t xml:space="preserve"> and </w:t>
            </w:r>
            <w:r w:rsidR="00ED5336" w:rsidRPr="004964E2">
              <w:rPr>
                <w:rFonts w:ascii="Arial" w:hAnsi="Arial" w:cs="Arial"/>
                <w:sz w:val="22"/>
                <w:lang w:val="en-GB"/>
              </w:rPr>
              <w:t xml:space="preserve">the exchange </w:t>
            </w:r>
            <w:r w:rsidRPr="004964E2">
              <w:rPr>
                <w:rFonts w:ascii="Arial" w:hAnsi="Arial" w:cs="Arial"/>
                <w:sz w:val="22"/>
                <w:lang w:val="en-GB"/>
              </w:rPr>
              <w:t xml:space="preserve">rate </w:t>
            </w:r>
            <w:r w:rsidR="00AE31E5" w:rsidRPr="004964E2">
              <w:rPr>
                <w:rFonts w:ascii="Arial" w:hAnsi="Arial" w:cs="Arial"/>
                <w:sz w:val="22"/>
                <w:lang w:val="en-GB"/>
              </w:rPr>
              <w:t xml:space="preserve">can influence </w:t>
            </w:r>
            <w:r w:rsidRPr="004964E2">
              <w:rPr>
                <w:rFonts w:ascii="Arial" w:hAnsi="Arial" w:cs="Arial"/>
                <w:sz w:val="22"/>
                <w:lang w:val="en-GB"/>
              </w:rPr>
              <w:t>R</w:t>
            </w:r>
            <w:r w:rsidR="00AE31E5" w:rsidRPr="004964E2">
              <w:rPr>
                <w:rFonts w:ascii="Arial" w:hAnsi="Arial" w:cs="Arial"/>
                <w:sz w:val="22"/>
                <w:lang w:val="en-GB"/>
              </w:rPr>
              <w:t>ising Café as the</w:t>
            </w:r>
            <w:r w:rsidRPr="004964E2">
              <w:rPr>
                <w:rFonts w:ascii="Arial" w:hAnsi="Arial" w:cs="Arial"/>
                <w:sz w:val="22"/>
                <w:lang w:val="en-GB"/>
              </w:rPr>
              <w:t>y can</w:t>
            </w:r>
            <w:r w:rsidR="00AE31E5" w:rsidRPr="004964E2">
              <w:rPr>
                <w:rFonts w:ascii="Arial" w:hAnsi="Arial" w:cs="Arial"/>
                <w:sz w:val="22"/>
                <w:lang w:val="en-GB"/>
              </w:rPr>
              <w:t xml:space="preserve"> </w:t>
            </w:r>
            <w:r w:rsidRPr="004964E2">
              <w:rPr>
                <w:rFonts w:ascii="Arial" w:hAnsi="Arial" w:cs="Arial"/>
                <w:sz w:val="22"/>
                <w:lang w:val="en-GB"/>
              </w:rPr>
              <w:t>affect</w:t>
            </w:r>
            <w:r w:rsidR="00ED5336" w:rsidRPr="004964E2">
              <w:rPr>
                <w:rFonts w:ascii="Arial" w:hAnsi="Arial" w:cs="Arial"/>
                <w:sz w:val="22"/>
                <w:lang w:val="en-GB"/>
              </w:rPr>
              <w:t xml:space="preserve"> the value of </w:t>
            </w:r>
            <w:r w:rsidRPr="004964E2">
              <w:rPr>
                <w:rFonts w:ascii="Arial" w:hAnsi="Arial" w:cs="Arial"/>
                <w:sz w:val="22"/>
                <w:lang w:val="en-GB"/>
              </w:rPr>
              <w:t xml:space="preserve">the </w:t>
            </w:r>
            <w:r w:rsidR="00ED5336" w:rsidRPr="004964E2">
              <w:rPr>
                <w:rFonts w:ascii="Arial" w:hAnsi="Arial" w:cs="Arial"/>
                <w:sz w:val="22"/>
                <w:lang w:val="en-GB"/>
              </w:rPr>
              <w:t>coffee supply from abroad</w:t>
            </w:r>
            <w:r w:rsidR="00AE31E5" w:rsidRPr="004964E2">
              <w:rPr>
                <w:rFonts w:ascii="Arial" w:hAnsi="Arial" w:cs="Arial"/>
                <w:sz w:val="22"/>
                <w:lang w:val="en-GB"/>
              </w:rPr>
              <w:t xml:space="preserve"> (Saghir and Aston, 2017). These </w:t>
            </w:r>
            <w:r w:rsidR="00ED5336" w:rsidRPr="004964E2">
              <w:rPr>
                <w:rFonts w:ascii="Arial" w:hAnsi="Arial" w:cs="Arial"/>
                <w:sz w:val="22"/>
                <w:lang w:val="en-GB"/>
              </w:rPr>
              <w:t xml:space="preserve">factors may influence Rising </w:t>
            </w:r>
            <w:r w:rsidR="00AE31E5" w:rsidRPr="004964E2">
              <w:rPr>
                <w:rFonts w:ascii="Arial" w:hAnsi="Arial" w:cs="Arial"/>
                <w:sz w:val="22"/>
                <w:lang w:val="en-GB"/>
              </w:rPr>
              <w:t xml:space="preserve">Café. </w:t>
            </w:r>
            <w:r w:rsidRPr="004964E2">
              <w:rPr>
                <w:rFonts w:ascii="Arial" w:hAnsi="Arial" w:cs="Arial"/>
                <w:sz w:val="22"/>
                <w:lang w:val="en-GB"/>
              </w:rPr>
              <w:lastRenderedPageBreak/>
              <w:t xml:space="preserve">However, the company </w:t>
            </w:r>
            <w:r w:rsidR="00ED5336" w:rsidRPr="004964E2">
              <w:rPr>
                <w:rFonts w:ascii="Arial" w:hAnsi="Arial" w:cs="Arial"/>
                <w:sz w:val="22"/>
                <w:lang w:val="en-GB"/>
              </w:rPr>
              <w:t>is not extremely vulnerable to inflation rates</w:t>
            </w:r>
            <w:r w:rsidRPr="004964E2">
              <w:rPr>
                <w:rFonts w:ascii="Arial" w:hAnsi="Arial" w:cs="Arial"/>
                <w:sz w:val="22"/>
                <w:lang w:val="en-GB"/>
              </w:rPr>
              <w:t xml:space="preserve"> as</w:t>
            </w:r>
            <w:r w:rsidR="00ED5336" w:rsidRPr="004964E2">
              <w:rPr>
                <w:rFonts w:ascii="Arial" w:hAnsi="Arial" w:cs="Arial"/>
                <w:sz w:val="22"/>
                <w:lang w:val="en-GB"/>
              </w:rPr>
              <w:t xml:space="preserve"> </w:t>
            </w:r>
            <w:r w:rsidRPr="004964E2">
              <w:rPr>
                <w:rFonts w:ascii="Arial" w:hAnsi="Arial" w:cs="Arial"/>
                <w:sz w:val="22"/>
                <w:lang w:val="en-GB"/>
              </w:rPr>
              <w:t>the majority of their operations are in the United Kingdom making the economy</w:t>
            </w:r>
            <w:r w:rsidR="00ED5336" w:rsidRPr="004964E2">
              <w:rPr>
                <w:rFonts w:ascii="Arial" w:hAnsi="Arial" w:cs="Arial"/>
                <w:sz w:val="22"/>
                <w:lang w:val="en-GB"/>
              </w:rPr>
              <w:t xml:space="preserve"> appear to be stable </w:t>
            </w:r>
            <w:r w:rsidRPr="004964E2">
              <w:rPr>
                <w:rFonts w:ascii="Arial" w:hAnsi="Arial" w:cs="Arial"/>
                <w:sz w:val="22"/>
                <w:lang w:val="en-GB"/>
              </w:rPr>
              <w:t>compared to</w:t>
            </w:r>
            <w:r w:rsidR="00ED5336" w:rsidRPr="004964E2">
              <w:rPr>
                <w:rFonts w:ascii="Arial" w:hAnsi="Arial" w:cs="Arial"/>
                <w:sz w:val="22"/>
                <w:lang w:val="en-GB"/>
              </w:rPr>
              <w:t xml:space="preserve"> most other nations. Moreover, the interest rate fluctuations </w:t>
            </w:r>
            <w:r w:rsidRPr="004964E2">
              <w:rPr>
                <w:rFonts w:ascii="Arial" w:hAnsi="Arial" w:cs="Arial"/>
                <w:sz w:val="22"/>
                <w:lang w:val="en-GB"/>
              </w:rPr>
              <w:t>are</w:t>
            </w:r>
            <w:r w:rsidR="00ED5336" w:rsidRPr="004964E2">
              <w:rPr>
                <w:rFonts w:ascii="Arial" w:hAnsi="Arial" w:cs="Arial"/>
                <w:sz w:val="22"/>
                <w:lang w:val="en-GB"/>
              </w:rPr>
              <w:t xml:space="preserve"> another factor that may influence the cost of the company’s beverages.</w:t>
            </w:r>
          </w:p>
        </w:tc>
      </w:tr>
      <w:tr w:rsidR="0029724E" w:rsidRPr="004964E2" w14:paraId="1824B6E0"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54644B16"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lastRenderedPageBreak/>
              <w:t>Social Factors</w:t>
            </w:r>
          </w:p>
        </w:tc>
        <w:tc>
          <w:tcPr>
            <w:tcW w:w="6858" w:type="dxa"/>
          </w:tcPr>
          <w:p w14:paraId="26A16176" w14:textId="5E87C051"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shd w:val="clear" w:color="auto" w:fill="FFFFFF"/>
                <w:lang w:val="en-GB"/>
              </w:rPr>
            </w:pPr>
            <w:r w:rsidRPr="004964E2">
              <w:rPr>
                <w:rFonts w:ascii="Arial" w:hAnsi="Arial" w:cs="Arial"/>
                <w:sz w:val="22"/>
                <w:lang w:val="en-GB"/>
              </w:rPr>
              <w:t xml:space="preserve">It is evident that Rising Cafe usually tends to provide an environment for friendly meetings, office parties </w:t>
            </w:r>
            <w:r w:rsidR="003705B9" w:rsidRPr="004964E2">
              <w:rPr>
                <w:rFonts w:ascii="Arial" w:hAnsi="Arial" w:cs="Arial"/>
                <w:sz w:val="22"/>
                <w:lang w:val="en-GB"/>
              </w:rPr>
              <w:t>and</w:t>
            </w:r>
            <w:r w:rsidRPr="004964E2">
              <w:rPr>
                <w:rFonts w:ascii="Arial" w:hAnsi="Arial" w:cs="Arial"/>
                <w:sz w:val="22"/>
                <w:lang w:val="en-GB"/>
              </w:rPr>
              <w:t xml:space="preserve"> family gatherings. </w:t>
            </w:r>
            <w:r w:rsidR="003705B9" w:rsidRPr="004964E2">
              <w:rPr>
                <w:rFonts w:ascii="Arial" w:hAnsi="Arial" w:cs="Arial"/>
                <w:sz w:val="22"/>
                <w:lang w:val="en-GB"/>
              </w:rPr>
              <w:t>Additionally</w:t>
            </w:r>
            <w:r w:rsidRPr="004964E2">
              <w:rPr>
                <w:rFonts w:ascii="Arial" w:hAnsi="Arial" w:cs="Arial"/>
                <w:sz w:val="22"/>
                <w:lang w:val="en-GB"/>
              </w:rPr>
              <w:t>, the company should consider that people are becoming health conscious</w:t>
            </w:r>
            <w:r w:rsidR="003705B9" w:rsidRPr="004964E2">
              <w:rPr>
                <w:rFonts w:ascii="Arial" w:hAnsi="Arial" w:cs="Arial"/>
                <w:sz w:val="22"/>
                <w:lang w:val="en-GB"/>
              </w:rPr>
              <w:t xml:space="preserve"> therefore</w:t>
            </w:r>
            <w:r w:rsidRPr="004964E2">
              <w:rPr>
                <w:rFonts w:ascii="Arial" w:hAnsi="Arial" w:cs="Arial"/>
                <w:sz w:val="22"/>
                <w:lang w:val="en-GB"/>
              </w:rPr>
              <w:t xml:space="preserve"> the ingredients the company uses for its food and beverage items should be healthy and free from unhygienic ingredients</w:t>
            </w:r>
            <w:r w:rsidR="0029724E" w:rsidRPr="004964E2">
              <w:rPr>
                <w:rFonts w:ascii="Arial" w:hAnsi="Arial" w:cs="Arial"/>
                <w:sz w:val="22"/>
                <w:lang w:val="en-GB"/>
              </w:rPr>
              <w:t xml:space="preserve"> (Radke </w:t>
            </w:r>
            <w:r w:rsidR="0029724E" w:rsidRPr="004964E2">
              <w:rPr>
                <w:rFonts w:ascii="Arial" w:hAnsi="Arial" w:cs="Arial"/>
                <w:i/>
                <w:sz w:val="22"/>
                <w:lang w:val="en-GB"/>
              </w:rPr>
              <w:t xml:space="preserve">et al., </w:t>
            </w:r>
            <w:r w:rsidR="0029724E" w:rsidRPr="004964E2">
              <w:rPr>
                <w:rFonts w:ascii="Arial" w:hAnsi="Arial" w:cs="Arial"/>
                <w:sz w:val="22"/>
                <w:lang w:val="en-GB"/>
              </w:rPr>
              <w:t>2017)</w:t>
            </w:r>
            <w:r w:rsidRPr="004964E2">
              <w:rPr>
                <w:rFonts w:ascii="Arial" w:hAnsi="Arial" w:cs="Arial"/>
                <w:sz w:val="22"/>
                <w:lang w:val="en-GB"/>
              </w:rPr>
              <w:t xml:space="preserve">. The company can add sugar supplements that will help attract </w:t>
            </w:r>
            <w:r w:rsidR="003705B9" w:rsidRPr="004964E2">
              <w:rPr>
                <w:rFonts w:ascii="Arial" w:hAnsi="Arial" w:cs="Arial"/>
                <w:sz w:val="22"/>
                <w:lang w:val="en-GB"/>
              </w:rPr>
              <w:t xml:space="preserve">a larger </w:t>
            </w:r>
            <w:r w:rsidRPr="004964E2">
              <w:rPr>
                <w:rFonts w:ascii="Arial" w:hAnsi="Arial" w:cs="Arial"/>
                <w:sz w:val="22"/>
                <w:lang w:val="en-GB"/>
              </w:rPr>
              <w:t>customer</w:t>
            </w:r>
            <w:r w:rsidR="003705B9" w:rsidRPr="004964E2">
              <w:rPr>
                <w:rFonts w:ascii="Arial" w:hAnsi="Arial" w:cs="Arial"/>
                <w:sz w:val="22"/>
                <w:lang w:val="en-GB"/>
              </w:rPr>
              <w:t xml:space="preserve"> base including health conscious costumers. It can also m</w:t>
            </w:r>
            <w:r w:rsidRPr="004964E2">
              <w:rPr>
                <w:rFonts w:ascii="Arial" w:hAnsi="Arial" w:cs="Arial"/>
                <w:sz w:val="22"/>
                <w:lang w:val="en-GB"/>
              </w:rPr>
              <w:t xml:space="preserve">ake its menu </w:t>
            </w:r>
            <w:r w:rsidR="003705B9" w:rsidRPr="004964E2">
              <w:rPr>
                <w:rFonts w:ascii="Arial" w:hAnsi="Arial" w:cs="Arial"/>
                <w:sz w:val="22"/>
                <w:lang w:val="en-GB"/>
              </w:rPr>
              <w:t xml:space="preserve">more </w:t>
            </w:r>
            <w:r w:rsidRPr="004964E2">
              <w:rPr>
                <w:rFonts w:ascii="Arial" w:hAnsi="Arial" w:cs="Arial"/>
                <w:sz w:val="22"/>
                <w:lang w:val="en-GB"/>
              </w:rPr>
              <w:t xml:space="preserve">versatile, </w:t>
            </w:r>
            <w:r w:rsidR="003705B9" w:rsidRPr="004964E2">
              <w:rPr>
                <w:rFonts w:ascii="Arial" w:hAnsi="Arial" w:cs="Arial"/>
                <w:sz w:val="22"/>
                <w:lang w:val="en-GB"/>
              </w:rPr>
              <w:t xml:space="preserve">catering to different cultures. </w:t>
            </w:r>
          </w:p>
        </w:tc>
      </w:tr>
      <w:tr w:rsidR="0029724E" w:rsidRPr="004964E2" w14:paraId="6C8377FC"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53885C08"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Technological Factors</w:t>
            </w:r>
          </w:p>
        </w:tc>
        <w:tc>
          <w:tcPr>
            <w:tcW w:w="6858" w:type="dxa"/>
          </w:tcPr>
          <w:p w14:paraId="313F82A3" w14:textId="77777777" w:rsidR="00ED5336" w:rsidRPr="004964E2" w:rsidRDefault="00ED5336"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Genetic engineering is among the most important technological trends in all the food and beverage industries. Genetic engineering includes genetic modification of products to enhance yield, taste, life span and more. GMO coffee is rapidly increasing popularity in the market, with the 'GMO' mark on it (McClements, 2019). Genetic engineering should generate a larger profit by helping the coffee business to develop. Rising Cafe should implement Genetic engineering in its outlets that will help the company to generate further profit. Moreover, advanced coffee machines should be used that will help the company to save its time as well as improve the quality of its coffee. </w:t>
            </w:r>
          </w:p>
        </w:tc>
      </w:tr>
      <w:tr w:rsidR="0029724E" w:rsidRPr="004964E2" w14:paraId="290CA836"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0A9EF769"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Environmental Factors</w:t>
            </w:r>
          </w:p>
        </w:tc>
        <w:tc>
          <w:tcPr>
            <w:tcW w:w="6858" w:type="dxa"/>
          </w:tcPr>
          <w:p w14:paraId="0F862A2D" w14:textId="33A44DAD"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a well-known fact that the environment is a crucial factor for restaurants and cafes. Therefore, new freeways tend to discourage or increase traffic flow near the cafe. Thus, a sudden influx of competitive restaurants will have a negative impact on Rising Cafe (Ferreira, 2017). For increasing its offline outlets, the Company must assess the location before establishing its business. Thus, Rising cafe should take into account both the external and internal environment </w:t>
            </w:r>
            <w:r w:rsidR="00F83FFC" w:rsidRPr="004964E2">
              <w:rPr>
                <w:rFonts w:ascii="Arial" w:hAnsi="Arial" w:cs="Arial"/>
                <w:sz w:val="22"/>
                <w:lang w:val="en-GB"/>
              </w:rPr>
              <w:t>and</w:t>
            </w:r>
            <w:r w:rsidRPr="004964E2">
              <w:rPr>
                <w:rFonts w:ascii="Arial" w:hAnsi="Arial" w:cs="Arial"/>
                <w:sz w:val="22"/>
                <w:lang w:val="en-GB"/>
              </w:rPr>
              <w:t xml:space="preserve"> should maintain cleanliness in its outlets for generating more consumers.</w:t>
            </w:r>
          </w:p>
        </w:tc>
      </w:tr>
      <w:tr w:rsidR="0029724E" w:rsidRPr="004964E2" w14:paraId="2B9E074B"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bottom w:val="none" w:sz="0" w:space="0" w:color="auto"/>
            </w:tcBorders>
          </w:tcPr>
          <w:p w14:paraId="659DEB5E"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lastRenderedPageBreak/>
              <w:t>Legal Factors</w:t>
            </w:r>
          </w:p>
        </w:tc>
        <w:tc>
          <w:tcPr>
            <w:tcW w:w="6858" w:type="dxa"/>
          </w:tcPr>
          <w:p w14:paraId="765B677C" w14:textId="78893C5F" w:rsidR="00ED5336" w:rsidRPr="004964E2" w:rsidRDefault="00ED5336"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known that European law generally requires the food businesses to ensure that the food they are selling is safe to be placed in the market. Therefore, these necessities of the government usually affect all stages of processing, production as well as the distribution of food. Moreover, the EU'S General Food Law regulation was </w:t>
            </w:r>
            <w:r w:rsidR="005B4977" w:rsidRPr="004964E2">
              <w:rPr>
                <w:rFonts w:ascii="Arial" w:hAnsi="Arial" w:cs="Arial"/>
                <w:sz w:val="22"/>
                <w:lang w:val="en-GB"/>
              </w:rPr>
              <w:t>initially</w:t>
            </w:r>
            <w:r w:rsidRPr="004964E2">
              <w:rPr>
                <w:rFonts w:ascii="Arial" w:hAnsi="Arial" w:cs="Arial"/>
                <w:sz w:val="22"/>
                <w:lang w:val="en-GB"/>
              </w:rPr>
              <w:t xml:space="preserve"> implemented in the year 2002 to ensure the safety of food items offered by restaurants (de Boer, 2019). </w:t>
            </w:r>
            <w:r w:rsidR="005B4977" w:rsidRPr="004964E2">
              <w:rPr>
                <w:rFonts w:ascii="Arial" w:hAnsi="Arial" w:cs="Arial"/>
                <w:sz w:val="22"/>
                <w:lang w:val="en-GB"/>
              </w:rPr>
              <w:t xml:space="preserve">The company needs to implement these laws to ensure the safety of its employees and costumers by implementing training and policies adequately. </w:t>
            </w:r>
          </w:p>
        </w:tc>
      </w:tr>
    </w:tbl>
    <w:p w14:paraId="688A9CD7"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1: PESTEL Analysis</w:t>
      </w:r>
    </w:p>
    <w:p w14:paraId="28AFC0B8" w14:textId="77777777" w:rsidR="002F545D" w:rsidRPr="004964E2" w:rsidRDefault="00A06F22" w:rsidP="004964E2">
      <w:pPr>
        <w:pStyle w:val="Heading2"/>
        <w:rPr>
          <w:rFonts w:ascii="Arial" w:hAnsi="Arial" w:cs="Arial"/>
          <w:sz w:val="22"/>
          <w:szCs w:val="22"/>
        </w:rPr>
      </w:pPr>
      <w:bookmarkStart w:id="8" w:name="_Toc55914171"/>
      <w:bookmarkStart w:id="9" w:name="_Toc57153094"/>
      <w:r w:rsidRPr="004964E2">
        <w:rPr>
          <w:rFonts w:ascii="Arial" w:hAnsi="Arial" w:cs="Arial"/>
          <w:sz w:val="22"/>
          <w:szCs w:val="22"/>
        </w:rPr>
        <w:t>3.2 SWOT Analysis</w:t>
      </w:r>
      <w:bookmarkEnd w:id="8"/>
      <w:bookmarkEnd w:id="9"/>
    </w:p>
    <w:tbl>
      <w:tblPr>
        <w:tblStyle w:val="TableGrid"/>
        <w:tblW w:w="0" w:type="auto"/>
        <w:tblLook w:val="04A0" w:firstRow="1" w:lastRow="0" w:firstColumn="1" w:lastColumn="0" w:noHBand="0" w:noVBand="1"/>
      </w:tblPr>
      <w:tblGrid>
        <w:gridCol w:w="4680"/>
        <w:gridCol w:w="4670"/>
      </w:tblGrid>
      <w:tr w:rsidR="0029724E" w:rsidRPr="004964E2" w14:paraId="4E7E98FA" w14:textId="77777777" w:rsidTr="00D91B6A">
        <w:tc>
          <w:tcPr>
            <w:tcW w:w="4788" w:type="dxa"/>
            <w:shd w:val="clear" w:color="auto" w:fill="B2A1C7" w:themeFill="accent4" w:themeFillTint="99"/>
          </w:tcPr>
          <w:p w14:paraId="798119CC" w14:textId="77777777" w:rsidR="00ED5336" w:rsidRPr="004964E2" w:rsidRDefault="00ED5336" w:rsidP="004964E2">
            <w:pPr>
              <w:rPr>
                <w:rFonts w:ascii="Arial" w:hAnsi="Arial" w:cs="Arial"/>
                <w:b/>
                <w:sz w:val="22"/>
                <w:lang w:val="en-GB"/>
              </w:rPr>
            </w:pPr>
            <w:r w:rsidRPr="004964E2">
              <w:rPr>
                <w:rFonts w:ascii="Arial" w:hAnsi="Arial" w:cs="Arial"/>
                <w:b/>
                <w:sz w:val="22"/>
                <w:lang w:val="en-GB"/>
              </w:rPr>
              <w:t>Strengths</w:t>
            </w:r>
          </w:p>
        </w:tc>
        <w:tc>
          <w:tcPr>
            <w:tcW w:w="4788" w:type="dxa"/>
            <w:shd w:val="clear" w:color="auto" w:fill="B2A1C7" w:themeFill="accent4" w:themeFillTint="99"/>
          </w:tcPr>
          <w:p w14:paraId="68C7A7D6" w14:textId="77777777" w:rsidR="00ED5336" w:rsidRPr="004964E2" w:rsidRDefault="00ED5336" w:rsidP="004964E2">
            <w:pPr>
              <w:rPr>
                <w:rFonts w:ascii="Arial" w:hAnsi="Arial" w:cs="Arial"/>
                <w:b/>
                <w:sz w:val="22"/>
                <w:lang w:val="en-GB"/>
              </w:rPr>
            </w:pPr>
            <w:r w:rsidRPr="004964E2">
              <w:rPr>
                <w:rFonts w:ascii="Arial" w:hAnsi="Arial" w:cs="Arial"/>
                <w:b/>
                <w:sz w:val="22"/>
                <w:lang w:val="en-GB"/>
              </w:rPr>
              <w:t>Weakness</w:t>
            </w:r>
          </w:p>
        </w:tc>
      </w:tr>
      <w:tr w:rsidR="0029724E" w:rsidRPr="004964E2" w14:paraId="0B1EE9AA" w14:textId="77777777" w:rsidTr="00D91B6A">
        <w:tc>
          <w:tcPr>
            <w:tcW w:w="4788" w:type="dxa"/>
          </w:tcPr>
          <w:p w14:paraId="69BF9FA9" w14:textId="77777777" w:rsidR="00ED5336" w:rsidRPr="004964E2" w:rsidRDefault="00ED5336" w:rsidP="004964E2">
            <w:pPr>
              <w:pStyle w:val="ListParagraph"/>
              <w:numPr>
                <w:ilvl w:val="0"/>
                <w:numId w:val="2"/>
              </w:numPr>
              <w:rPr>
                <w:rFonts w:ascii="Arial" w:hAnsi="Arial" w:cs="Arial"/>
                <w:sz w:val="22"/>
                <w:lang w:val="en-GB"/>
              </w:rPr>
            </w:pPr>
            <w:r w:rsidRPr="004964E2">
              <w:rPr>
                <w:rFonts w:ascii="Arial" w:hAnsi="Arial" w:cs="Arial"/>
                <w:sz w:val="22"/>
                <w:lang w:val="en-GB"/>
              </w:rPr>
              <w:t>Provides good quality home-baked food items, innovative classic dishes as well as excellent beverages.</w:t>
            </w:r>
          </w:p>
          <w:p w14:paraId="775D055C" w14:textId="75260AD2" w:rsidR="00ED5336" w:rsidRPr="004964E2" w:rsidRDefault="00ED5336" w:rsidP="004964E2">
            <w:pPr>
              <w:pStyle w:val="ListParagraph"/>
              <w:numPr>
                <w:ilvl w:val="0"/>
                <w:numId w:val="2"/>
              </w:numPr>
              <w:rPr>
                <w:rFonts w:ascii="Arial" w:hAnsi="Arial" w:cs="Arial"/>
                <w:sz w:val="22"/>
                <w:lang w:val="en-GB"/>
              </w:rPr>
            </w:pPr>
            <w:r w:rsidRPr="004964E2">
              <w:rPr>
                <w:rFonts w:ascii="Arial" w:hAnsi="Arial" w:cs="Arial"/>
                <w:sz w:val="22"/>
                <w:lang w:val="en-GB"/>
              </w:rPr>
              <w:t xml:space="preserve">Ensures excellent quality service </w:t>
            </w:r>
            <w:r w:rsidR="0067371E" w:rsidRPr="004964E2">
              <w:rPr>
                <w:rFonts w:ascii="Arial" w:hAnsi="Arial" w:cs="Arial"/>
                <w:sz w:val="22"/>
                <w:lang w:val="en-GB"/>
              </w:rPr>
              <w:t xml:space="preserve">is provided </w:t>
            </w:r>
            <w:r w:rsidRPr="004964E2">
              <w:rPr>
                <w:rFonts w:ascii="Arial" w:hAnsi="Arial" w:cs="Arial"/>
                <w:sz w:val="22"/>
                <w:lang w:val="en-GB"/>
              </w:rPr>
              <w:t>as well as a great experience</w:t>
            </w:r>
            <w:r w:rsidR="0067371E" w:rsidRPr="004964E2">
              <w:rPr>
                <w:rFonts w:ascii="Arial" w:hAnsi="Arial" w:cs="Arial"/>
                <w:sz w:val="22"/>
                <w:lang w:val="en-GB"/>
              </w:rPr>
              <w:t>.</w:t>
            </w:r>
          </w:p>
          <w:p w14:paraId="07B19EA5" w14:textId="77777777" w:rsidR="00ED5336" w:rsidRPr="004964E2" w:rsidRDefault="0067371E" w:rsidP="004964E2">
            <w:pPr>
              <w:pStyle w:val="ListParagraph"/>
              <w:numPr>
                <w:ilvl w:val="0"/>
                <w:numId w:val="2"/>
              </w:numPr>
              <w:rPr>
                <w:rFonts w:ascii="Arial" w:hAnsi="Arial" w:cs="Arial"/>
                <w:sz w:val="22"/>
                <w:lang w:val="en-GB"/>
              </w:rPr>
            </w:pPr>
            <w:r w:rsidRPr="004964E2">
              <w:rPr>
                <w:rFonts w:ascii="Arial" w:hAnsi="Arial" w:cs="Arial"/>
                <w:sz w:val="22"/>
                <w:lang w:val="en-GB"/>
              </w:rPr>
              <w:t xml:space="preserve">Working towards a good cause with charity work and helping support people </w:t>
            </w:r>
            <w:r w:rsidR="009E248E" w:rsidRPr="004964E2">
              <w:rPr>
                <w:rFonts w:ascii="Arial" w:hAnsi="Arial" w:cs="Arial"/>
                <w:sz w:val="22"/>
                <w:lang w:val="en-GB"/>
              </w:rPr>
              <w:t>builds a good reputation with customers.</w:t>
            </w:r>
          </w:p>
          <w:p w14:paraId="1A3BC930" w14:textId="77777777" w:rsidR="009E248E" w:rsidRPr="004964E2" w:rsidRDefault="009E248E" w:rsidP="004964E2">
            <w:pPr>
              <w:pStyle w:val="ListParagraph"/>
              <w:numPr>
                <w:ilvl w:val="0"/>
                <w:numId w:val="2"/>
              </w:numPr>
              <w:rPr>
                <w:rFonts w:ascii="Arial" w:hAnsi="Arial" w:cs="Arial"/>
                <w:sz w:val="22"/>
                <w:lang w:val="en-GB"/>
              </w:rPr>
            </w:pPr>
            <w:bookmarkStart w:id="10" w:name="_Toc55914172"/>
            <w:r w:rsidRPr="004964E2">
              <w:rPr>
                <w:rFonts w:ascii="Arial" w:hAnsi="Arial" w:cs="Arial"/>
                <w:sz w:val="22"/>
                <w:lang w:val="en-GB"/>
              </w:rPr>
              <w:t xml:space="preserve">Rising Cafe offers its products at an affordable price, which </w:t>
            </w:r>
            <w:bookmarkEnd w:id="10"/>
            <w:r w:rsidRPr="004964E2">
              <w:rPr>
                <w:rFonts w:ascii="Arial" w:hAnsi="Arial" w:cs="Arial"/>
                <w:sz w:val="22"/>
                <w:lang w:val="en-GB"/>
              </w:rPr>
              <w:t>can be afforded by every class of people</w:t>
            </w:r>
          </w:p>
          <w:p w14:paraId="0D7E1D27" w14:textId="37926ECE" w:rsidR="009E248E" w:rsidRPr="004964E2" w:rsidRDefault="009E248E" w:rsidP="004964E2">
            <w:pPr>
              <w:rPr>
                <w:rFonts w:ascii="Arial" w:hAnsi="Arial" w:cs="Arial"/>
                <w:sz w:val="22"/>
                <w:lang w:val="en-GB"/>
              </w:rPr>
            </w:pPr>
          </w:p>
        </w:tc>
        <w:tc>
          <w:tcPr>
            <w:tcW w:w="4788" w:type="dxa"/>
          </w:tcPr>
          <w:p w14:paraId="3A3125F4" w14:textId="0C9DB910"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Rising Café has a limited menu </w:t>
            </w:r>
            <w:r w:rsidR="009E248E" w:rsidRPr="004964E2">
              <w:rPr>
                <w:rFonts w:ascii="Arial" w:hAnsi="Arial" w:cs="Arial"/>
                <w:sz w:val="22"/>
                <w:lang w:val="en-GB"/>
              </w:rPr>
              <w:t xml:space="preserve">which is the </w:t>
            </w:r>
            <w:r w:rsidRPr="004964E2">
              <w:rPr>
                <w:rFonts w:ascii="Arial" w:hAnsi="Arial" w:cs="Arial"/>
                <w:sz w:val="22"/>
                <w:lang w:val="en-GB"/>
              </w:rPr>
              <w:t>biggest weakness for the café.</w:t>
            </w:r>
          </w:p>
          <w:p w14:paraId="0A89D1BE" w14:textId="5900C14C"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The café has only three </w:t>
            </w:r>
            <w:r w:rsidR="0029724E" w:rsidRPr="004964E2">
              <w:rPr>
                <w:rFonts w:ascii="Arial" w:hAnsi="Arial" w:cs="Arial"/>
                <w:sz w:val="22"/>
                <w:lang w:val="en-GB"/>
              </w:rPr>
              <w:t>outlets</w:t>
            </w:r>
            <w:r w:rsidR="009E248E" w:rsidRPr="004964E2">
              <w:rPr>
                <w:rFonts w:ascii="Arial" w:hAnsi="Arial" w:cs="Arial"/>
                <w:sz w:val="22"/>
                <w:lang w:val="en-GB"/>
              </w:rPr>
              <w:t xml:space="preserve"> and needs to build its brand and be recognised</w:t>
            </w:r>
            <w:r w:rsidRPr="004964E2">
              <w:rPr>
                <w:rFonts w:ascii="Arial" w:hAnsi="Arial" w:cs="Arial"/>
                <w:sz w:val="22"/>
                <w:lang w:val="en-GB"/>
              </w:rPr>
              <w:t xml:space="preserve">. </w:t>
            </w:r>
          </w:p>
          <w:p w14:paraId="6440202A" w14:textId="77777777"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Lacks online delivery, which is one of the weaknesses of the company during the present situation of the pandemic. </w:t>
            </w:r>
          </w:p>
        </w:tc>
      </w:tr>
      <w:tr w:rsidR="0029724E" w:rsidRPr="004964E2" w14:paraId="00D6800B" w14:textId="77777777" w:rsidTr="00D91B6A">
        <w:tc>
          <w:tcPr>
            <w:tcW w:w="4788" w:type="dxa"/>
            <w:shd w:val="clear" w:color="auto" w:fill="B2A1C7" w:themeFill="accent4" w:themeFillTint="99"/>
          </w:tcPr>
          <w:p w14:paraId="3BF6E2A5" w14:textId="77777777" w:rsidR="00ED5336" w:rsidRPr="004964E2" w:rsidRDefault="00ED5336" w:rsidP="004964E2">
            <w:pPr>
              <w:ind w:left="450"/>
              <w:rPr>
                <w:rFonts w:ascii="Arial" w:hAnsi="Arial" w:cs="Arial"/>
                <w:b/>
                <w:sz w:val="22"/>
                <w:lang w:val="en-GB"/>
              </w:rPr>
            </w:pPr>
            <w:r w:rsidRPr="004964E2">
              <w:rPr>
                <w:rFonts w:ascii="Arial" w:hAnsi="Arial" w:cs="Arial"/>
                <w:b/>
                <w:sz w:val="22"/>
                <w:lang w:val="en-GB"/>
              </w:rPr>
              <w:t>Opportunities</w:t>
            </w:r>
          </w:p>
        </w:tc>
        <w:tc>
          <w:tcPr>
            <w:tcW w:w="4788" w:type="dxa"/>
            <w:shd w:val="clear" w:color="auto" w:fill="B2A1C7" w:themeFill="accent4" w:themeFillTint="99"/>
          </w:tcPr>
          <w:p w14:paraId="09619D26" w14:textId="77777777" w:rsidR="00ED5336" w:rsidRPr="004964E2" w:rsidRDefault="00ED5336" w:rsidP="004964E2">
            <w:pPr>
              <w:ind w:left="436"/>
              <w:rPr>
                <w:rFonts w:ascii="Arial" w:hAnsi="Arial" w:cs="Arial"/>
                <w:b/>
                <w:sz w:val="22"/>
                <w:lang w:val="en-GB"/>
              </w:rPr>
            </w:pPr>
            <w:r w:rsidRPr="004964E2">
              <w:rPr>
                <w:rFonts w:ascii="Arial" w:hAnsi="Arial" w:cs="Arial"/>
                <w:b/>
                <w:sz w:val="22"/>
                <w:lang w:val="en-GB"/>
              </w:rPr>
              <w:t>Threats</w:t>
            </w:r>
          </w:p>
        </w:tc>
      </w:tr>
      <w:tr w:rsidR="0029724E" w:rsidRPr="004964E2" w14:paraId="109820E9" w14:textId="77777777" w:rsidTr="00D91B6A">
        <w:tc>
          <w:tcPr>
            <w:tcW w:w="4788" w:type="dxa"/>
          </w:tcPr>
          <w:p w14:paraId="1484537F" w14:textId="2406BAA0" w:rsidR="00ED5336" w:rsidRPr="004964E2" w:rsidRDefault="0029724E" w:rsidP="004964E2">
            <w:pPr>
              <w:pStyle w:val="ListParagraph"/>
              <w:numPr>
                <w:ilvl w:val="0"/>
                <w:numId w:val="3"/>
              </w:numPr>
              <w:ind w:left="450"/>
              <w:rPr>
                <w:rFonts w:ascii="Arial" w:hAnsi="Arial" w:cs="Arial"/>
                <w:sz w:val="22"/>
                <w:lang w:val="en-GB"/>
              </w:rPr>
            </w:pPr>
            <w:bookmarkStart w:id="11" w:name="_Toc55914173"/>
            <w:r w:rsidRPr="004964E2">
              <w:rPr>
                <w:rFonts w:ascii="Arial" w:hAnsi="Arial" w:cs="Arial"/>
                <w:sz w:val="22"/>
                <w:lang w:val="en-GB"/>
              </w:rPr>
              <w:t xml:space="preserve">Homeless </w:t>
            </w:r>
            <w:r w:rsidR="009E248E" w:rsidRPr="004964E2">
              <w:rPr>
                <w:rFonts w:ascii="Arial" w:hAnsi="Arial" w:cs="Arial"/>
                <w:sz w:val="22"/>
                <w:lang w:val="en-GB"/>
              </w:rPr>
              <w:t xml:space="preserve">and substance abused </w:t>
            </w:r>
            <w:r w:rsidRPr="004964E2">
              <w:rPr>
                <w:rFonts w:ascii="Arial" w:hAnsi="Arial" w:cs="Arial"/>
                <w:sz w:val="22"/>
                <w:lang w:val="en-GB"/>
              </w:rPr>
              <w:t>men and women usually run the cafe</w:t>
            </w:r>
            <w:r w:rsidR="00ED5336" w:rsidRPr="004964E2">
              <w:rPr>
                <w:rFonts w:ascii="Arial" w:hAnsi="Arial" w:cs="Arial"/>
                <w:sz w:val="22"/>
                <w:lang w:val="en-GB"/>
              </w:rPr>
              <w:t>, which is an excellent opportunity for the company to evoke consumer emotion and attract further consumers.</w:t>
            </w:r>
            <w:bookmarkEnd w:id="11"/>
            <w:r w:rsidR="009E248E" w:rsidRPr="004964E2">
              <w:rPr>
                <w:rFonts w:ascii="Arial" w:hAnsi="Arial" w:cs="Arial"/>
                <w:sz w:val="22"/>
                <w:lang w:val="en-GB"/>
              </w:rPr>
              <w:t xml:space="preserve"> Teaming up with other </w:t>
            </w:r>
            <w:r w:rsidR="009E248E" w:rsidRPr="004964E2">
              <w:rPr>
                <w:rFonts w:ascii="Arial" w:hAnsi="Arial" w:cs="Arial"/>
                <w:sz w:val="22"/>
                <w:lang w:val="en-GB"/>
              </w:rPr>
              <w:lastRenderedPageBreak/>
              <w:t>charity organisations to open branches around the country and grow.</w:t>
            </w:r>
          </w:p>
          <w:p w14:paraId="3383EE87" w14:textId="77777777" w:rsidR="00ED5336" w:rsidRPr="004964E2" w:rsidRDefault="00ED5336" w:rsidP="004964E2">
            <w:pPr>
              <w:pStyle w:val="ListParagraph"/>
              <w:numPr>
                <w:ilvl w:val="0"/>
                <w:numId w:val="3"/>
              </w:numPr>
              <w:ind w:left="450"/>
              <w:rPr>
                <w:rFonts w:ascii="Arial" w:hAnsi="Arial" w:cs="Arial"/>
                <w:sz w:val="22"/>
                <w:lang w:val="en-GB"/>
              </w:rPr>
            </w:pPr>
            <w:bookmarkStart w:id="12" w:name="_Toc55914174"/>
            <w:r w:rsidRPr="004964E2">
              <w:rPr>
                <w:rFonts w:ascii="Arial" w:hAnsi="Arial" w:cs="Arial"/>
                <w:sz w:val="22"/>
                <w:lang w:val="en-GB"/>
              </w:rPr>
              <w:t xml:space="preserve">The company offers innovative classic dishes as well as excellent beverages </w:t>
            </w:r>
            <w:r w:rsidR="0029724E" w:rsidRPr="004964E2">
              <w:rPr>
                <w:rFonts w:ascii="Arial" w:hAnsi="Arial" w:cs="Arial"/>
                <w:sz w:val="22"/>
                <w:lang w:val="en-GB"/>
              </w:rPr>
              <w:t>that provides</w:t>
            </w:r>
            <w:r w:rsidRPr="004964E2">
              <w:rPr>
                <w:rFonts w:ascii="Arial" w:hAnsi="Arial" w:cs="Arial"/>
                <w:sz w:val="22"/>
                <w:lang w:val="en-GB"/>
              </w:rPr>
              <w:t xml:space="preserve"> the company opportunity for further development of its business.</w:t>
            </w:r>
            <w:bookmarkEnd w:id="12"/>
          </w:p>
        </w:tc>
        <w:tc>
          <w:tcPr>
            <w:tcW w:w="4788" w:type="dxa"/>
          </w:tcPr>
          <w:p w14:paraId="67627E24" w14:textId="77777777" w:rsidR="00ED5336" w:rsidRPr="004964E2" w:rsidRDefault="00ED5336" w:rsidP="004964E2">
            <w:pPr>
              <w:pStyle w:val="ListParagraph"/>
              <w:numPr>
                <w:ilvl w:val="0"/>
                <w:numId w:val="3"/>
              </w:numPr>
              <w:ind w:left="436"/>
              <w:rPr>
                <w:rFonts w:ascii="Arial" w:hAnsi="Arial" w:cs="Arial"/>
                <w:sz w:val="22"/>
                <w:lang w:val="en-GB"/>
              </w:rPr>
            </w:pPr>
            <w:bookmarkStart w:id="13" w:name="_Toc55914175"/>
            <w:r w:rsidRPr="004964E2">
              <w:rPr>
                <w:rFonts w:ascii="Arial" w:hAnsi="Arial" w:cs="Arial"/>
                <w:sz w:val="22"/>
                <w:lang w:val="en-GB"/>
              </w:rPr>
              <w:lastRenderedPageBreak/>
              <w:t>Faces immense competition from big firms like Starbucks, Costa and Cafe Nero.</w:t>
            </w:r>
            <w:bookmarkEnd w:id="13"/>
          </w:p>
          <w:p w14:paraId="488E27C2" w14:textId="77777777" w:rsidR="00ED5336" w:rsidRPr="004964E2" w:rsidRDefault="00ED5336" w:rsidP="004964E2">
            <w:pPr>
              <w:pStyle w:val="ListParagraph"/>
              <w:numPr>
                <w:ilvl w:val="0"/>
                <w:numId w:val="3"/>
              </w:numPr>
              <w:ind w:left="436"/>
              <w:rPr>
                <w:rFonts w:ascii="Arial" w:hAnsi="Arial" w:cs="Arial"/>
                <w:sz w:val="22"/>
                <w:lang w:val="en-GB"/>
              </w:rPr>
            </w:pPr>
            <w:bookmarkStart w:id="14" w:name="_Toc55914176"/>
            <w:r w:rsidRPr="004964E2">
              <w:rPr>
                <w:rFonts w:ascii="Arial" w:hAnsi="Arial" w:cs="Arial"/>
                <w:sz w:val="22"/>
                <w:lang w:val="en-GB"/>
              </w:rPr>
              <w:t>The lack of brand reputation is yet another threat for Rising Cafe that tends to affect the consumer base of the company.</w:t>
            </w:r>
            <w:bookmarkEnd w:id="14"/>
          </w:p>
        </w:tc>
      </w:tr>
    </w:tbl>
    <w:p w14:paraId="37333F8B"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2: SWOT Analysis</w:t>
      </w:r>
    </w:p>
    <w:p w14:paraId="44199A7A" w14:textId="77777777" w:rsidR="00C569F1" w:rsidRPr="004964E2" w:rsidRDefault="00C569F1" w:rsidP="004964E2">
      <w:pPr>
        <w:rPr>
          <w:rFonts w:ascii="Arial" w:hAnsi="Arial" w:cs="Arial"/>
          <w:sz w:val="22"/>
          <w:shd w:val="clear" w:color="auto" w:fill="FFFFFF"/>
          <w:lang w:val="en-GB"/>
        </w:rPr>
      </w:pPr>
      <w:r w:rsidRPr="004964E2">
        <w:rPr>
          <w:rFonts w:ascii="Arial" w:hAnsi="Arial" w:cs="Arial"/>
          <w:sz w:val="22"/>
          <w:lang w:val="en-GB"/>
        </w:rPr>
        <w:t xml:space="preserve">(Source: </w:t>
      </w:r>
      <w:r w:rsidRPr="004964E2">
        <w:rPr>
          <w:rFonts w:ascii="Arial" w:hAnsi="Arial" w:cs="Arial"/>
          <w:sz w:val="22"/>
          <w:shd w:val="clear" w:color="auto" w:fill="FFFFFF"/>
          <w:lang w:val="en-GB"/>
        </w:rPr>
        <w:t xml:space="preserve">Sholihah </w:t>
      </w:r>
      <w:r w:rsidRPr="004964E2">
        <w:rPr>
          <w:rFonts w:ascii="Arial" w:hAnsi="Arial" w:cs="Arial"/>
          <w:i/>
          <w:sz w:val="22"/>
          <w:shd w:val="clear" w:color="auto" w:fill="FFFFFF"/>
          <w:lang w:val="en-GB"/>
        </w:rPr>
        <w:t xml:space="preserve">et al., </w:t>
      </w:r>
      <w:r w:rsidRPr="004964E2">
        <w:rPr>
          <w:rFonts w:ascii="Arial" w:hAnsi="Arial" w:cs="Arial"/>
          <w:sz w:val="22"/>
          <w:shd w:val="clear" w:color="auto" w:fill="FFFFFF"/>
          <w:lang w:val="en-GB"/>
        </w:rPr>
        <w:t>2016)</w:t>
      </w:r>
    </w:p>
    <w:p w14:paraId="25481223" w14:textId="77777777" w:rsidR="002F545D" w:rsidRPr="004964E2" w:rsidRDefault="00A06F22" w:rsidP="004964E2">
      <w:pPr>
        <w:pStyle w:val="Heading2"/>
        <w:rPr>
          <w:rFonts w:ascii="Arial" w:hAnsi="Arial" w:cs="Arial"/>
          <w:sz w:val="22"/>
          <w:szCs w:val="22"/>
        </w:rPr>
      </w:pPr>
      <w:bookmarkStart w:id="15" w:name="_Toc55914177"/>
      <w:bookmarkStart w:id="16" w:name="_Toc57153095"/>
      <w:r w:rsidRPr="004964E2">
        <w:rPr>
          <w:rFonts w:ascii="Arial" w:hAnsi="Arial" w:cs="Arial"/>
          <w:sz w:val="22"/>
          <w:szCs w:val="22"/>
        </w:rPr>
        <w:t>3.3 Porter’s 5 Forces Evaluation</w:t>
      </w:r>
      <w:bookmarkEnd w:id="15"/>
      <w:bookmarkEnd w:id="16"/>
    </w:p>
    <w:tbl>
      <w:tblPr>
        <w:tblStyle w:val="TableGrid"/>
        <w:tblW w:w="0" w:type="auto"/>
        <w:tblLook w:val="04A0" w:firstRow="1" w:lastRow="0" w:firstColumn="1" w:lastColumn="0" w:noHBand="0" w:noVBand="1"/>
      </w:tblPr>
      <w:tblGrid>
        <w:gridCol w:w="2937"/>
        <w:gridCol w:w="6413"/>
      </w:tblGrid>
      <w:tr w:rsidR="0029724E" w:rsidRPr="004964E2" w14:paraId="111432EE" w14:textId="77777777" w:rsidTr="00D678A0">
        <w:tc>
          <w:tcPr>
            <w:tcW w:w="2988" w:type="dxa"/>
            <w:shd w:val="clear" w:color="auto" w:fill="FABF8F" w:themeFill="accent6" w:themeFillTint="99"/>
          </w:tcPr>
          <w:p w14:paraId="58EC9E0F"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Forces</w:t>
            </w:r>
          </w:p>
        </w:tc>
        <w:tc>
          <w:tcPr>
            <w:tcW w:w="6588" w:type="dxa"/>
            <w:shd w:val="clear" w:color="auto" w:fill="FABF8F" w:themeFill="accent6" w:themeFillTint="99"/>
          </w:tcPr>
          <w:p w14:paraId="08787B05"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Description</w:t>
            </w:r>
          </w:p>
        </w:tc>
      </w:tr>
      <w:tr w:rsidR="0029724E" w:rsidRPr="004964E2" w14:paraId="0A5B0C15" w14:textId="77777777" w:rsidTr="00D678A0">
        <w:tc>
          <w:tcPr>
            <w:tcW w:w="2988" w:type="dxa"/>
          </w:tcPr>
          <w:p w14:paraId="4EF28C35"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t>Bargaining Power of Buyers</w:t>
            </w:r>
          </w:p>
        </w:tc>
        <w:tc>
          <w:tcPr>
            <w:tcW w:w="6588" w:type="dxa"/>
          </w:tcPr>
          <w:p w14:paraId="49F9AC7D" w14:textId="4D08ABAF" w:rsidR="002F545D" w:rsidRPr="004964E2" w:rsidRDefault="00A06F22" w:rsidP="004964E2">
            <w:pPr>
              <w:rPr>
                <w:rFonts w:ascii="Arial" w:hAnsi="Arial" w:cs="Arial"/>
                <w:sz w:val="22"/>
                <w:lang w:val="en-GB"/>
              </w:rPr>
            </w:pPr>
            <w:r w:rsidRPr="004964E2">
              <w:rPr>
                <w:rFonts w:ascii="Arial" w:hAnsi="Arial" w:cs="Arial"/>
                <w:sz w:val="22"/>
                <w:lang w:val="en-GB"/>
              </w:rPr>
              <w:t>The bargaining power of the</w:t>
            </w:r>
            <w:r w:rsidR="00D678A0" w:rsidRPr="004964E2">
              <w:rPr>
                <w:rFonts w:ascii="Arial" w:hAnsi="Arial" w:cs="Arial"/>
                <w:sz w:val="22"/>
                <w:lang w:val="en-GB"/>
              </w:rPr>
              <w:t xml:space="preserve"> buyer tends to be high, as</w:t>
            </w:r>
            <w:r w:rsidRPr="004964E2">
              <w:rPr>
                <w:rFonts w:ascii="Arial" w:hAnsi="Arial" w:cs="Arial"/>
                <w:sz w:val="22"/>
                <w:lang w:val="en-GB"/>
              </w:rPr>
              <w:t xml:space="preserve"> far as the restaurant industry is considered. Therefore, the customers usually have a lot</w:t>
            </w:r>
            <w:r w:rsidR="00C569F1" w:rsidRPr="004964E2">
              <w:rPr>
                <w:rFonts w:ascii="Arial" w:hAnsi="Arial" w:cs="Arial"/>
                <w:sz w:val="22"/>
                <w:lang w:val="en-GB"/>
              </w:rPr>
              <w:t xml:space="preserve"> of option and the big firms’ t</w:t>
            </w:r>
            <w:r w:rsidRPr="004964E2">
              <w:rPr>
                <w:rFonts w:ascii="Arial" w:hAnsi="Arial" w:cs="Arial"/>
                <w:sz w:val="22"/>
                <w:lang w:val="en-GB"/>
              </w:rPr>
              <w:t>end to provide</w:t>
            </w:r>
            <w:r w:rsidR="009E248E" w:rsidRPr="004964E2">
              <w:rPr>
                <w:rFonts w:ascii="Arial" w:hAnsi="Arial" w:cs="Arial"/>
                <w:sz w:val="22"/>
                <w:lang w:val="en-GB"/>
              </w:rPr>
              <w:t xml:space="preserve"> this and also have</w:t>
            </w:r>
            <w:r w:rsidRPr="004964E2">
              <w:rPr>
                <w:rFonts w:ascii="Arial" w:hAnsi="Arial" w:cs="Arial"/>
                <w:sz w:val="22"/>
                <w:lang w:val="en-GB"/>
              </w:rPr>
              <w:t xml:space="preserve"> discounts </w:t>
            </w:r>
            <w:r w:rsidR="009E248E" w:rsidRPr="004964E2">
              <w:rPr>
                <w:rFonts w:ascii="Arial" w:hAnsi="Arial" w:cs="Arial"/>
                <w:sz w:val="22"/>
                <w:lang w:val="en-GB"/>
              </w:rPr>
              <w:t>and</w:t>
            </w:r>
            <w:r w:rsidRPr="004964E2">
              <w:rPr>
                <w:rFonts w:ascii="Arial" w:hAnsi="Arial" w:cs="Arial"/>
                <w:sz w:val="22"/>
                <w:lang w:val="en-GB"/>
              </w:rPr>
              <w:t xml:space="preserve"> special </w:t>
            </w:r>
            <w:r w:rsidR="009E248E" w:rsidRPr="004964E2">
              <w:rPr>
                <w:rFonts w:ascii="Arial" w:hAnsi="Arial" w:cs="Arial"/>
                <w:sz w:val="22"/>
                <w:lang w:val="en-GB"/>
              </w:rPr>
              <w:t xml:space="preserve">offers </w:t>
            </w:r>
            <w:r w:rsidR="001252B7" w:rsidRPr="004964E2">
              <w:rPr>
                <w:rFonts w:ascii="Arial" w:hAnsi="Arial" w:cs="Arial"/>
                <w:sz w:val="22"/>
                <w:lang w:val="en-GB"/>
              </w:rPr>
              <w:t xml:space="preserve">for </w:t>
            </w:r>
            <w:r w:rsidRPr="004964E2">
              <w:rPr>
                <w:rFonts w:ascii="Arial" w:hAnsi="Arial" w:cs="Arial"/>
                <w:sz w:val="22"/>
                <w:lang w:val="en-GB"/>
              </w:rPr>
              <w:t>occasions (Heo, 2016). Moreover, Rising Café is generally a small enterprise with three outle</w:t>
            </w:r>
            <w:r w:rsidR="00D678A0" w:rsidRPr="004964E2">
              <w:rPr>
                <w:rFonts w:ascii="Arial" w:hAnsi="Arial" w:cs="Arial"/>
                <w:sz w:val="22"/>
                <w:lang w:val="en-GB"/>
              </w:rPr>
              <w:t xml:space="preserve">ts and </w:t>
            </w:r>
            <w:r w:rsidR="001252B7" w:rsidRPr="004964E2">
              <w:rPr>
                <w:rFonts w:ascii="Arial" w:hAnsi="Arial" w:cs="Arial"/>
                <w:sz w:val="22"/>
                <w:lang w:val="en-GB"/>
              </w:rPr>
              <w:t xml:space="preserve">lacks </w:t>
            </w:r>
            <w:r w:rsidR="00D678A0" w:rsidRPr="004964E2">
              <w:rPr>
                <w:rFonts w:ascii="Arial" w:hAnsi="Arial" w:cs="Arial"/>
                <w:sz w:val="22"/>
                <w:lang w:val="en-GB"/>
              </w:rPr>
              <w:t>customer</w:t>
            </w:r>
            <w:r w:rsidR="001252B7" w:rsidRPr="004964E2">
              <w:rPr>
                <w:rFonts w:ascii="Arial" w:hAnsi="Arial" w:cs="Arial"/>
                <w:sz w:val="22"/>
                <w:lang w:val="en-GB"/>
              </w:rPr>
              <w:t xml:space="preserve"> recognition </w:t>
            </w:r>
            <w:r w:rsidRPr="004964E2">
              <w:rPr>
                <w:rFonts w:ascii="Arial" w:hAnsi="Arial" w:cs="Arial"/>
                <w:sz w:val="22"/>
                <w:lang w:val="en-GB"/>
              </w:rPr>
              <w:t>as there are other</w:t>
            </w:r>
            <w:r w:rsidR="00D678A0" w:rsidRPr="004964E2">
              <w:rPr>
                <w:rFonts w:ascii="Arial" w:hAnsi="Arial" w:cs="Arial"/>
                <w:sz w:val="22"/>
                <w:lang w:val="en-GB"/>
              </w:rPr>
              <w:t xml:space="preserve"> renowned cafes like Starbucks and </w:t>
            </w:r>
            <w:r w:rsidRPr="004964E2">
              <w:rPr>
                <w:rFonts w:ascii="Arial" w:hAnsi="Arial" w:cs="Arial"/>
                <w:sz w:val="22"/>
                <w:lang w:val="en-GB"/>
              </w:rPr>
              <w:t xml:space="preserve">Costa in the UK. The Bargaining power of the consumers </w:t>
            </w:r>
            <w:r w:rsidR="001252B7" w:rsidRPr="004964E2">
              <w:rPr>
                <w:rFonts w:ascii="Arial" w:hAnsi="Arial" w:cs="Arial"/>
                <w:sz w:val="22"/>
                <w:lang w:val="en-GB"/>
              </w:rPr>
              <w:t>is</w:t>
            </w:r>
            <w:r w:rsidRPr="004964E2">
              <w:rPr>
                <w:rFonts w:ascii="Arial" w:hAnsi="Arial" w:cs="Arial"/>
                <w:sz w:val="22"/>
                <w:lang w:val="en-GB"/>
              </w:rPr>
              <w:t xml:space="preserve"> high as t</w:t>
            </w:r>
            <w:r w:rsidR="00C569F1" w:rsidRPr="004964E2">
              <w:rPr>
                <w:rFonts w:ascii="Arial" w:hAnsi="Arial" w:cs="Arial"/>
                <w:sz w:val="22"/>
                <w:lang w:val="en-GB"/>
              </w:rPr>
              <w:t>hey get many</w:t>
            </w:r>
            <w:r w:rsidRPr="004964E2">
              <w:rPr>
                <w:rFonts w:ascii="Arial" w:hAnsi="Arial" w:cs="Arial"/>
                <w:sz w:val="22"/>
                <w:lang w:val="en-GB"/>
              </w:rPr>
              <w:t xml:space="preserve"> options. </w:t>
            </w:r>
          </w:p>
        </w:tc>
      </w:tr>
      <w:tr w:rsidR="0029724E" w:rsidRPr="004964E2" w14:paraId="039CF3DD" w14:textId="77777777" w:rsidTr="00D678A0">
        <w:tc>
          <w:tcPr>
            <w:tcW w:w="2988" w:type="dxa"/>
          </w:tcPr>
          <w:p w14:paraId="61EB3ED8"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t>Bargaining Power of Suppliers</w:t>
            </w:r>
          </w:p>
        </w:tc>
        <w:tc>
          <w:tcPr>
            <w:tcW w:w="6588" w:type="dxa"/>
          </w:tcPr>
          <w:p w14:paraId="18D6CDAC" w14:textId="77777777" w:rsidR="002F545D" w:rsidRPr="004964E2" w:rsidRDefault="00A06F22" w:rsidP="004964E2">
            <w:pPr>
              <w:rPr>
                <w:rFonts w:ascii="Arial" w:hAnsi="Arial" w:cs="Arial"/>
                <w:sz w:val="22"/>
                <w:lang w:val="en-GB"/>
              </w:rPr>
            </w:pPr>
            <w:r w:rsidRPr="004964E2">
              <w:rPr>
                <w:rFonts w:ascii="Arial" w:hAnsi="Arial" w:cs="Arial"/>
                <w:sz w:val="22"/>
                <w:lang w:val="en-GB"/>
              </w:rPr>
              <w:t>The bargaining power of the suppliers is usually moderate as there a large number of suppliers available in the food industry. Rising Café should increase its suppliers and should not depend on a single supplier for its raw materials to limit the supplier's bargaining power (Priladi and Kusumastuti, 2019). Moreover, Rising café should further maintain good relation with its suppliers for limiting their bargaining power.</w:t>
            </w:r>
          </w:p>
        </w:tc>
      </w:tr>
      <w:tr w:rsidR="0029724E" w:rsidRPr="004964E2" w14:paraId="7663ECD6" w14:textId="77777777" w:rsidTr="00D678A0">
        <w:tc>
          <w:tcPr>
            <w:tcW w:w="2988" w:type="dxa"/>
          </w:tcPr>
          <w:p w14:paraId="3744177D" w14:textId="77777777" w:rsidR="002F545D" w:rsidRPr="004964E2" w:rsidRDefault="0029724E" w:rsidP="004964E2">
            <w:pPr>
              <w:rPr>
                <w:rFonts w:ascii="Arial" w:hAnsi="Arial" w:cs="Arial"/>
                <w:b/>
                <w:i/>
                <w:sz w:val="22"/>
                <w:lang w:val="en-GB"/>
              </w:rPr>
            </w:pPr>
            <w:r w:rsidRPr="004964E2">
              <w:rPr>
                <w:rFonts w:ascii="Arial" w:hAnsi="Arial" w:cs="Arial"/>
                <w:b/>
                <w:i/>
                <w:sz w:val="22"/>
                <w:lang w:val="en-GB"/>
              </w:rPr>
              <w:t xml:space="preserve">Competitive </w:t>
            </w:r>
            <w:r w:rsidR="00A06F22" w:rsidRPr="004964E2">
              <w:rPr>
                <w:rFonts w:ascii="Arial" w:hAnsi="Arial" w:cs="Arial"/>
                <w:b/>
                <w:i/>
                <w:sz w:val="22"/>
                <w:lang w:val="en-GB"/>
              </w:rPr>
              <w:t>Rivalry</w:t>
            </w:r>
          </w:p>
        </w:tc>
        <w:tc>
          <w:tcPr>
            <w:tcW w:w="6588" w:type="dxa"/>
          </w:tcPr>
          <w:p w14:paraId="4A45E4B6" w14:textId="51C1EC8A" w:rsidR="002F545D" w:rsidRPr="004964E2" w:rsidRDefault="00A06F22" w:rsidP="004964E2">
            <w:pPr>
              <w:rPr>
                <w:rFonts w:ascii="Arial" w:hAnsi="Arial" w:cs="Arial"/>
                <w:sz w:val="22"/>
                <w:lang w:val="en-GB"/>
              </w:rPr>
            </w:pPr>
            <w:r w:rsidRPr="004964E2">
              <w:rPr>
                <w:rFonts w:ascii="Arial" w:hAnsi="Arial" w:cs="Arial"/>
                <w:sz w:val="22"/>
                <w:lang w:val="en-GB"/>
              </w:rPr>
              <w:t>Rising café is a small medium-</w:t>
            </w:r>
            <w:r w:rsidR="0029724E" w:rsidRPr="004964E2">
              <w:rPr>
                <w:rFonts w:ascii="Arial" w:hAnsi="Arial" w:cs="Arial"/>
                <w:sz w:val="22"/>
                <w:lang w:val="en-GB"/>
              </w:rPr>
              <w:t>sized</w:t>
            </w:r>
            <w:r w:rsidRPr="004964E2">
              <w:rPr>
                <w:rFonts w:ascii="Arial" w:hAnsi="Arial" w:cs="Arial"/>
                <w:sz w:val="22"/>
                <w:lang w:val="en-GB"/>
              </w:rPr>
              <w:t xml:space="preserve"> enterprise and has a limited number of outlets. Therefore, the company usually faces rivalry from the big firms like Starbucks, Costa and Café Nero (Filimonau, Krivcova and Pettit, 2019). Therefore, it will be difficult for the company to </w:t>
            </w:r>
            <w:r w:rsidR="00A91FEA" w:rsidRPr="004964E2">
              <w:rPr>
                <w:rFonts w:ascii="Arial" w:hAnsi="Arial" w:cs="Arial"/>
                <w:sz w:val="22"/>
                <w:lang w:val="en-GB"/>
              </w:rPr>
              <w:t>keep</w:t>
            </w:r>
            <w:r w:rsidRPr="004964E2">
              <w:rPr>
                <w:rFonts w:ascii="Arial" w:hAnsi="Arial" w:cs="Arial"/>
                <w:sz w:val="22"/>
                <w:lang w:val="en-GB"/>
              </w:rPr>
              <w:t xml:space="preserve"> up with the competiti</w:t>
            </w:r>
            <w:r w:rsidR="00D678A0" w:rsidRPr="004964E2">
              <w:rPr>
                <w:rFonts w:ascii="Arial" w:hAnsi="Arial" w:cs="Arial"/>
                <w:sz w:val="22"/>
                <w:lang w:val="en-GB"/>
              </w:rPr>
              <w:t xml:space="preserve">ve pressure from such big firms, </w:t>
            </w:r>
            <w:r w:rsidRPr="004964E2">
              <w:rPr>
                <w:rFonts w:ascii="Arial" w:hAnsi="Arial" w:cs="Arial"/>
                <w:sz w:val="22"/>
                <w:lang w:val="en-GB"/>
              </w:rPr>
              <w:t xml:space="preserve">but the company can further include innovative and healthy food items and beverages to slightly </w:t>
            </w:r>
            <w:r w:rsidRPr="004964E2">
              <w:rPr>
                <w:rFonts w:ascii="Arial" w:hAnsi="Arial" w:cs="Arial"/>
                <w:sz w:val="22"/>
                <w:lang w:val="en-GB"/>
              </w:rPr>
              <w:lastRenderedPageBreak/>
              <w:t>reduce its competitive pressure.</w:t>
            </w:r>
            <w:r w:rsidR="00E05270" w:rsidRPr="004964E2">
              <w:rPr>
                <w:rFonts w:ascii="Arial" w:hAnsi="Arial" w:cs="Arial"/>
                <w:sz w:val="22"/>
                <w:lang w:val="en-GB"/>
              </w:rPr>
              <w:t xml:space="preserve"> This can also be achieved by low prices of products. </w:t>
            </w:r>
          </w:p>
        </w:tc>
      </w:tr>
      <w:tr w:rsidR="0029724E" w:rsidRPr="004964E2" w14:paraId="12588412" w14:textId="77777777" w:rsidTr="00D678A0">
        <w:tc>
          <w:tcPr>
            <w:tcW w:w="2988" w:type="dxa"/>
          </w:tcPr>
          <w:p w14:paraId="7281BBF5"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lastRenderedPageBreak/>
              <w:t>Threat of Substitution</w:t>
            </w:r>
          </w:p>
        </w:tc>
        <w:tc>
          <w:tcPr>
            <w:tcW w:w="6588" w:type="dxa"/>
          </w:tcPr>
          <w:p w14:paraId="7614ADB2" w14:textId="4AE60C27" w:rsidR="002F545D" w:rsidRPr="004964E2" w:rsidRDefault="00C569F1" w:rsidP="004964E2">
            <w:pPr>
              <w:rPr>
                <w:rFonts w:ascii="Arial" w:hAnsi="Arial" w:cs="Arial"/>
                <w:sz w:val="22"/>
                <w:lang w:val="en-GB"/>
              </w:rPr>
            </w:pPr>
            <w:r w:rsidRPr="004964E2">
              <w:rPr>
                <w:rFonts w:ascii="Arial" w:hAnsi="Arial" w:cs="Arial"/>
                <w:sz w:val="22"/>
                <w:lang w:val="en-GB"/>
              </w:rPr>
              <w:t>It is a well-known fact that the threat of substitutes for the restaurant industry tends to be higher as there are multiple substitutes available. The increasing number of substitutes is usually a threat to the company like Rising Café. Therefore, hard drinks and soft drinks are usually considered as one of the major substitutes of the restaurant industry.</w:t>
            </w:r>
            <w:r w:rsidRPr="004964E2">
              <w:rPr>
                <w:rStyle w:val="CommentReference"/>
                <w:rFonts w:ascii="Arial" w:hAnsi="Arial" w:cs="Arial"/>
                <w:sz w:val="22"/>
                <w:szCs w:val="22"/>
                <w:lang w:val="en-GB"/>
              </w:rPr>
              <w:t xml:space="preserve"> </w:t>
            </w:r>
            <w:r w:rsidRPr="004964E2">
              <w:rPr>
                <w:rFonts w:ascii="Arial" w:hAnsi="Arial" w:cs="Arial"/>
                <w:sz w:val="22"/>
                <w:lang w:val="en-GB"/>
              </w:rPr>
              <w:t xml:space="preserve">Rising café only offers homemade baked items, salads as well as some forms of beverages, which is usually limited compared to other restaurants and cafes (Ferreira, 2017). Being </w:t>
            </w:r>
            <w:r w:rsidR="00E05270" w:rsidRPr="004964E2">
              <w:rPr>
                <w:rFonts w:ascii="Arial" w:hAnsi="Arial" w:cs="Arial"/>
                <w:sz w:val="22"/>
                <w:lang w:val="en-GB"/>
              </w:rPr>
              <w:t>a SME,</w:t>
            </w:r>
            <w:r w:rsidRPr="004964E2">
              <w:rPr>
                <w:rFonts w:ascii="Arial" w:hAnsi="Arial" w:cs="Arial"/>
                <w:sz w:val="22"/>
                <w:lang w:val="en-GB"/>
              </w:rPr>
              <w:t xml:space="preserve"> the organisation usually faces threat from substitute markets like soft drinks and hard drinks.</w:t>
            </w:r>
          </w:p>
        </w:tc>
      </w:tr>
      <w:tr w:rsidR="0029724E" w:rsidRPr="004964E2" w14:paraId="37962DF6" w14:textId="77777777" w:rsidTr="00D678A0">
        <w:tc>
          <w:tcPr>
            <w:tcW w:w="2988" w:type="dxa"/>
          </w:tcPr>
          <w:p w14:paraId="68CF6A7F" w14:textId="62BD0F83" w:rsidR="002F545D" w:rsidRPr="004964E2" w:rsidRDefault="00A06F22" w:rsidP="004964E2">
            <w:pPr>
              <w:rPr>
                <w:rFonts w:ascii="Arial" w:hAnsi="Arial" w:cs="Arial"/>
                <w:b/>
                <w:i/>
                <w:sz w:val="22"/>
                <w:lang w:val="en-GB"/>
              </w:rPr>
            </w:pPr>
            <w:r w:rsidRPr="004964E2">
              <w:rPr>
                <w:rFonts w:ascii="Arial" w:hAnsi="Arial" w:cs="Arial"/>
                <w:b/>
                <w:i/>
                <w:sz w:val="22"/>
                <w:lang w:val="en-GB"/>
              </w:rPr>
              <w:t xml:space="preserve">The </w:t>
            </w:r>
            <w:r w:rsidR="00D678A0" w:rsidRPr="004964E2">
              <w:rPr>
                <w:rFonts w:ascii="Arial" w:hAnsi="Arial" w:cs="Arial"/>
                <w:b/>
                <w:i/>
                <w:sz w:val="22"/>
                <w:lang w:val="en-GB"/>
              </w:rPr>
              <w:t xml:space="preserve">Threat </w:t>
            </w:r>
            <w:r w:rsidR="00E05270" w:rsidRPr="004964E2">
              <w:rPr>
                <w:rFonts w:ascii="Arial" w:hAnsi="Arial" w:cs="Arial"/>
                <w:b/>
                <w:i/>
                <w:sz w:val="22"/>
                <w:lang w:val="en-GB"/>
              </w:rPr>
              <w:t>of</w:t>
            </w:r>
            <w:r w:rsidR="00D678A0" w:rsidRPr="004964E2">
              <w:rPr>
                <w:rFonts w:ascii="Arial" w:hAnsi="Arial" w:cs="Arial"/>
                <w:b/>
                <w:i/>
                <w:sz w:val="22"/>
                <w:lang w:val="en-GB"/>
              </w:rPr>
              <w:t xml:space="preserve"> </w:t>
            </w:r>
            <w:r w:rsidRPr="004964E2">
              <w:rPr>
                <w:rFonts w:ascii="Arial" w:hAnsi="Arial" w:cs="Arial"/>
                <w:b/>
                <w:i/>
                <w:sz w:val="22"/>
                <w:lang w:val="en-GB"/>
              </w:rPr>
              <w:t>New Entrants</w:t>
            </w:r>
          </w:p>
        </w:tc>
        <w:tc>
          <w:tcPr>
            <w:tcW w:w="6588" w:type="dxa"/>
          </w:tcPr>
          <w:p w14:paraId="783580AC" w14:textId="77777777" w:rsidR="002F545D" w:rsidRPr="004964E2" w:rsidRDefault="00A06F22" w:rsidP="004964E2">
            <w:pPr>
              <w:rPr>
                <w:rFonts w:ascii="Arial" w:hAnsi="Arial" w:cs="Arial"/>
                <w:sz w:val="22"/>
                <w:lang w:val="en-GB"/>
              </w:rPr>
            </w:pPr>
            <w:r w:rsidRPr="004964E2">
              <w:rPr>
                <w:rFonts w:ascii="Arial" w:hAnsi="Arial" w:cs="Arial"/>
                <w:sz w:val="22"/>
                <w:lang w:val="en-GB"/>
              </w:rPr>
              <w:t>The number of hurdles in the restaurant industry is usually low so the threat of the new entrants in the restaurant industry is generally high. It is evident that for starting a restaurant café there is usually less requirement of capital investment. Moreover, the skills required for the workers are not highly technical, so the threat of new entrants is high for Rising Café</w:t>
            </w:r>
            <w:r w:rsidR="0029724E" w:rsidRPr="004964E2">
              <w:rPr>
                <w:rFonts w:ascii="Arial" w:hAnsi="Arial" w:cs="Arial"/>
                <w:sz w:val="22"/>
                <w:lang w:val="en-GB"/>
              </w:rPr>
              <w:t xml:space="preserve"> </w:t>
            </w:r>
            <w:r w:rsidR="00C569F1" w:rsidRPr="004964E2">
              <w:rPr>
                <w:rFonts w:ascii="Arial" w:hAnsi="Arial" w:cs="Arial"/>
                <w:sz w:val="22"/>
                <w:lang w:val="en-GB"/>
              </w:rPr>
              <w:t>(Heo, 2016).</w:t>
            </w:r>
            <w:r w:rsidRPr="004964E2">
              <w:rPr>
                <w:rFonts w:ascii="Arial" w:hAnsi="Arial" w:cs="Arial"/>
                <w:sz w:val="22"/>
                <w:lang w:val="en-GB"/>
              </w:rPr>
              <w:t xml:space="preserve"> It can reduce the threat of new entrants by further hiring skilled workers for its café outlets as well as by implementing innovation in its food products and beverages by offering a range of food products. </w:t>
            </w:r>
          </w:p>
        </w:tc>
      </w:tr>
    </w:tbl>
    <w:p w14:paraId="176E0A5D"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3</w:t>
      </w:r>
      <w:r w:rsidR="0029724E" w:rsidRPr="004964E2">
        <w:rPr>
          <w:rFonts w:ascii="Arial" w:hAnsi="Arial" w:cs="Arial"/>
          <w:b/>
          <w:sz w:val="22"/>
          <w:lang w:val="en-GB"/>
        </w:rPr>
        <w:t>: Porter’s</w:t>
      </w:r>
      <w:r w:rsidRPr="004964E2">
        <w:rPr>
          <w:rFonts w:ascii="Arial" w:hAnsi="Arial" w:cs="Arial"/>
          <w:b/>
          <w:sz w:val="22"/>
          <w:lang w:val="en-GB"/>
        </w:rPr>
        <w:t xml:space="preserve"> 5 Forces Evaluation</w:t>
      </w:r>
    </w:p>
    <w:p w14:paraId="73905D03" w14:textId="77777777" w:rsidR="002F545D" w:rsidRPr="004964E2" w:rsidRDefault="00A06F22" w:rsidP="004964E2">
      <w:pPr>
        <w:pStyle w:val="Heading1"/>
        <w:rPr>
          <w:rFonts w:ascii="Arial" w:hAnsi="Arial" w:cs="Arial"/>
          <w:sz w:val="22"/>
          <w:szCs w:val="22"/>
          <w:lang w:val="en-GB"/>
        </w:rPr>
      </w:pPr>
      <w:bookmarkStart w:id="17" w:name="_Toc55914178"/>
      <w:bookmarkStart w:id="18" w:name="_Toc57153096"/>
      <w:r w:rsidRPr="004964E2">
        <w:rPr>
          <w:rFonts w:ascii="Arial" w:hAnsi="Arial" w:cs="Arial"/>
          <w:sz w:val="22"/>
          <w:szCs w:val="22"/>
          <w:lang w:val="en-GB"/>
        </w:rPr>
        <w:t>4. Stakeholder Analysis</w:t>
      </w:r>
      <w:bookmarkEnd w:id="17"/>
      <w:bookmarkEnd w:id="18"/>
    </w:p>
    <w:p w14:paraId="044D2405" w14:textId="77777777" w:rsidR="002F545D" w:rsidRPr="004964E2" w:rsidRDefault="00A06F22" w:rsidP="004964E2">
      <w:pPr>
        <w:pStyle w:val="Heading2"/>
        <w:rPr>
          <w:rFonts w:ascii="Arial" w:hAnsi="Arial" w:cs="Arial"/>
          <w:sz w:val="22"/>
          <w:szCs w:val="22"/>
        </w:rPr>
      </w:pPr>
      <w:bookmarkStart w:id="19" w:name="_Toc55914179"/>
      <w:bookmarkStart w:id="20" w:name="_Toc57153097"/>
      <w:r w:rsidRPr="004964E2">
        <w:rPr>
          <w:rFonts w:ascii="Arial" w:hAnsi="Arial" w:cs="Arial"/>
          <w:sz w:val="22"/>
          <w:szCs w:val="22"/>
        </w:rPr>
        <w:t xml:space="preserve">4.1 Evaluation of Each </w:t>
      </w:r>
      <w:r w:rsidR="00D81E19" w:rsidRPr="004964E2">
        <w:rPr>
          <w:rFonts w:ascii="Arial" w:hAnsi="Arial" w:cs="Arial"/>
          <w:sz w:val="22"/>
          <w:szCs w:val="22"/>
        </w:rPr>
        <w:t>Stakeholder’s Role</w:t>
      </w:r>
      <w:bookmarkEnd w:id="19"/>
      <w:bookmarkEnd w:id="20"/>
    </w:p>
    <w:p w14:paraId="1E6B84E6" w14:textId="77777777" w:rsidR="002F545D" w:rsidRPr="004964E2" w:rsidRDefault="00A06F22" w:rsidP="004964E2">
      <w:pPr>
        <w:rPr>
          <w:rFonts w:ascii="Arial" w:hAnsi="Arial" w:cs="Arial"/>
          <w:sz w:val="22"/>
          <w:lang w:val="en-GB"/>
        </w:rPr>
      </w:pPr>
      <w:r w:rsidRPr="004964E2">
        <w:rPr>
          <w:rFonts w:ascii="Arial" w:hAnsi="Arial" w:cs="Arial"/>
          <w:sz w:val="22"/>
          <w:lang w:val="en-GB"/>
        </w:rPr>
        <w:t>It is evident that there tend to be internal and external stakeholders in a company. The internal stakeholders for Rising Café include the company’s owners as well as its employees, whereas the external stakeholders for the company include the company’s suppliers and its consumers.</w:t>
      </w:r>
    </w:p>
    <w:p w14:paraId="1DD61E0F"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Internal Stakeholder Analysis:</w:t>
      </w:r>
    </w:p>
    <w:p w14:paraId="3A4BE943" w14:textId="77777777" w:rsidR="002F545D" w:rsidRPr="004964E2" w:rsidRDefault="00A06F22" w:rsidP="004964E2">
      <w:pPr>
        <w:pStyle w:val="ListParagraph"/>
        <w:numPr>
          <w:ilvl w:val="0"/>
          <w:numId w:val="5"/>
        </w:numPr>
        <w:rPr>
          <w:rFonts w:ascii="Arial" w:hAnsi="Arial" w:cs="Arial"/>
          <w:sz w:val="22"/>
          <w:lang w:val="en-GB"/>
        </w:rPr>
      </w:pPr>
      <w:r w:rsidRPr="004964E2">
        <w:rPr>
          <w:rFonts w:ascii="Arial" w:hAnsi="Arial" w:cs="Arial"/>
          <w:b/>
          <w:sz w:val="22"/>
          <w:lang w:val="en-GB"/>
        </w:rPr>
        <w:lastRenderedPageBreak/>
        <w:t xml:space="preserve">Owners of the Cafe: </w:t>
      </w:r>
      <w:r w:rsidRPr="004964E2">
        <w:rPr>
          <w:rFonts w:ascii="Arial" w:hAnsi="Arial" w:cs="Arial"/>
          <w:sz w:val="22"/>
          <w:lang w:val="en-GB"/>
        </w:rPr>
        <w:t>The owners of the restaurant company are responsible for the smooth operation of the organi</w:t>
      </w:r>
      <w:r w:rsidR="0029724E" w:rsidRPr="004964E2">
        <w:rPr>
          <w:rFonts w:ascii="Arial" w:hAnsi="Arial" w:cs="Arial"/>
          <w:sz w:val="22"/>
          <w:lang w:val="en-GB"/>
        </w:rPr>
        <w:t>s</w:t>
      </w:r>
      <w:r w:rsidRPr="004964E2">
        <w:rPr>
          <w:rFonts w:ascii="Arial" w:hAnsi="Arial" w:cs="Arial"/>
          <w:sz w:val="22"/>
          <w:lang w:val="en-GB"/>
        </w:rPr>
        <w:t xml:space="preserve">ation.  Therefore, the owners of the company Rising Cafe are usually further responsible for building teams as well as ensuring transparency (Sedliacikova </w:t>
      </w:r>
      <w:r w:rsidRPr="004964E2">
        <w:rPr>
          <w:rFonts w:ascii="Arial" w:hAnsi="Arial" w:cs="Arial"/>
          <w:i/>
          <w:sz w:val="22"/>
          <w:lang w:val="en-GB"/>
        </w:rPr>
        <w:t xml:space="preserve">et al., </w:t>
      </w:r>
      <w:r w:rsidRPr="004964E2">
        <w:rPr>
          <w:rFonts w:ascii="Arial" w:hAnsi="Arial" w:cs="Arial"/>
          <w:sz w:val="22"/>
          <w:lang w:val="en-GB"/>
        </w:rPr>
        <w:t>2017). The owner is responsible for developing business strategies as well as promoting the restaurant. The owner also manages the finance and supervises employees of the organi</w:t>
      </w:r>
      <w:r w:rsidR="0029724E" w:rsidRPr="004964E2">
        <w:rPr>
          <w:rFonts w:ascii="Arial" w:hAnsi="Arial" w:cs="Arial"/>
          <w:sz w:val="22"/>
          <w:lang w:val="en-GB"/>
        </w:rPr>
        <w:t>s</w:t>
      </w:r>
      <w:r w:rsidRPr="004964E2">
        <w:rPr>
          <w:rFonts w:ascii="Arial" w:hAnsi="Arial" w:cs="Arial"/>
          <w:sz w:val="22"/>
          <w:lang w:val="en-GB"/>
        </w:rPr>
        <w:t xml:space="preserve">ation generally. </w:t>
      </w:r>
    </w:p>
    <w:p w14:paraId="0D407194" w14:textId="5E6D2DAB" w:rsidR="002F545D" w:rsidRPr="004964E2" w:rsidRDefault="00A06F22" w:rsidP="004964E2">
      <w:pPr>
        <w:pStyle w:val="ListParagraph"/>
        <w:numPr>
          <w:ilvl w:val="0"/>
          <w:numId w:val="5"/>
        </w:numPr>
        <w:rPr>
          <w:rFonts w:ascii="Arial" w:hAnsi="Arial" w:cs="Arial"/>
          <w:sz w:val="22"/>
          <w:lang w:val="en-GB"/>
        </w:rPr>
      </w:pPr>
      <w:r w:rsidRPr="004964E2">
        <w:rPr>
          <w:rFonts w:ascii="Arial" w:hAnsi="Arial" w:cs="Arial"/>
          <w:b/>
          <w:sz w:val="22"/>
          <w:lang w:val="en-GB"/>
        </w:rPr>
        <w:t>Workers of the Cafe</w:t>
      </w:r>
      <w:r w:rsidR="0029724E" w:rsidRPr="004964E2">
        <w:rPr>
          <w:rFonts w:ascii="Arial" w:hAnsi="Arial" w:cs="Arial"/>
          <w:b/>
          <w:sz w:val="22"/>
          <w:lang w:val="en-GB"/>
        </w:rPr>
        <w:t xml:space="preserve">: </w:t>
      </w:r>
      <w:r w:rsidR="0029724E" w:rsidRPr="004964E2">
        <w:rPr>
          <w:rFonts w:ascii="Arial" w:hAnsi="Arial" w:cs="Arial"/>
          <w:sz w:val="22"/>
          <w:lang w:val="en-GB"/>
        </w:rPr>
        <w:t>Homeless and substance-addicted women and men usually run The Rising Cafe</w:t>
      </w:r>
      <w:r w:rsidRPr="004964E2">
        <w:rPr>
          <w:rFonts w:ascii="Arial" w:hAnsi="Arial" w:cs="Arial"/>
          <w:sz w:val="22"/>
          <w:lang w:val="en-GB"/>
        </w:rPr>
        <w:t xml:space="preserve">. The main responsibility of the café workers includes serving beverages and food items, handling customer enquiries as well as managing complaints and feedbacks of consumers. Furthermore, the workers in a café include cook, waiters, </w:t>
      </w:r>
      <w:r w:rsidR="0085056F" w:rsidRPr="004964E2">
        <w:rPr>
          <w:rFonts w:ascii="Arial" w:hAnsi="Arial" w:cs="Arial"/>
          <w:sz w:val="22"/>
          <w:lang w:val="en-GB"/>
        </w:rPr>
        <w:t>assistants,</w:t>
      </w:r>
      <w:r w:rsidRPr="004964E2">
        <w:rPr>
          <w:rFonts w:ascii="Arial" w:hAnsi="Arial" w:cs="Arial"/>
          <w:sz w:val="22"/>
          <w:lang w:val="en-GB"/>
        </w:rPr>
        <w:t xml:space="preserve"> and support manager who tends to handle the customer enquiries. Furthermore, it is the responsibility of the café workers to keep the café clean and healthy for customers.</w:t>
      </w:r>
    </w:p>
    <w:p w14:paraId="7C52041E"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External Stakeholder Analysis:</w:t>
      </w:r>
    </w:p>
    <w:p w14:paraId="7174EC6E" w14:textId="77777777" w:rsidR="00C569F1" w:rsidRPr="004964E2" w:rsidRDefault="00C569F1" w:rsidP="004964E2">
      <w:pPr>
        <w:pStyle w:val="ListParagraph"/>
        <w:numPr>
          <w:ilvl w:val="0"/>
          <w:numId w:val="6"/>
        </w:numPr>
        <w:rPr>
          <w:rFonts w:ascii="Arial" w:hAnsi="Arial" w:cs="Arial"/>
          <w:sz w:val="22"/>
          <w:lang w:val="en-GB"/>
        </w:rPr>
      </w:pPr>
      <w:r w:rsidRPr="004964E2">
        <w:rPr>
          <w:rFonts w:ascii="Arial" w:hAnsi="Arial" w:cs="Arial"/>
          <w:b/>
          <w:sz w:val="22"/>
          <w:lang w:val="en-GB"/>
        </w:rPr>
        <w:t xml:space="preserve">Suppliers of the Company: </w:t>
      </w:r>
      <w:r w:rsidRPr="004964E2">
        <w:rPr>
          <w:rFonts w:ascii="Arial" w:hAnsi="Arial" w:cs="Arial"/>
          <w:sz w:val="22"/>
          <w:lang w:val="en-GB"/>
        </w:rPr>
        <w:t>Rising Café usually provides home-baked products, as well as it is marked for its innovative classic dishes and excellent beverages. The company usually relies on the suppliers for the supply of raw materials (Priladi and Kusumastuti, 2019). For its beverage items such as tea and coffee, the company relies on suppliers. The company is heavily dependent on its suppliers as the raw materials for the beverages is hugely dependent on the suppliers and thus, the suppliers play a major role in determining the profit of a restaurant business.</w:t>
      </w:r>
    </w:p>
    <w:p w14:paraId="2D9F29C7" w14:textId="5AC7341E" w:rsidR="00C569F1" w:rsidRPr="004964E2" w:rsidRDefault="00C569F1" w:rsidP="004964E2">
      <w:pPr>
        <w:pStyle w:val="ListParagraph"/>
        <w:numPr>
          <w:ilvl w:val="0"/>
          <w:numId w:val="6"/>
        </w:numPr>
        <w:rPr>
          <w:rFonts w:ascii="Arial" w:hAnsi="Arial" w:cs="Arial"/>
          <w:sz w:val="22"/>
          <w:lang w:val="en-GB"/>
        </w:rPr>
      </w:pPr>
      <w:r w:rsidRPr="004964E2">
        <w:rPr>
          <w:rFonts w:ascii="Arial" w:hAnsi="Arial" w:cs="Arial"/>
          <w:b/>
          <w:sz w:val="22"/>
          <w:lang w:val="en-GB"/>
        </w:rPr>
        <w:t xml:space="preserve">Customers: </w:t>
      </w:r>
      <w:r w:rsidRPr="004964E2">
        <w:rPr>
          <w:rFonts w:ascii="Arial" w:hAnsi="Arial" w:cs="Arial"/>
          <w:sz w:val="22"/>
          <w:lang w:val="en-GB"/>
        </w:rPr>
        <w:t>The customers usually tend to go in a café with indulgence and convenience in mind. It is the duty of a restaurant to offer the best customer service and take note of the customer's feedback and queries (Heo, 2016). Therefore, a restaurant should keep the changing demand of consumers in mind and should always consider customer convenience in mind for future success. Therefore, the food items of a café should be diverse and should include variations for meeting the needs of all people.</w:t>
      </w:r>
    </w:p>
    <w:p w14:paraId="2727431C" w14:textId="77777777" w:rsidR="004964E2" w:rsidRPr="004964E2" w:rsidRDefault="004964E2" w:rsidP="004964E2">
      <w:pPr>
        <w:pStyle w:val="ListParagraph"/>
        <w:rPr>
          <w:rFonts w:ascii="Arial" w:hAnsi="Arial" w:cs="Arial"/>
          <w:sz w:val="22"/>
          <w:lang w:val="en-GB"/>
        </w:rPr>
      </w:pPr>
    </w:p>
    <w:p w14:paraId="03D4D859" w14:textId="2D9C2419" w:rsidR="002F545D" w:rsidRPr="004964E2" w:rsidRDefault="002F545D" w:rsidP="004964E2">
      <w:pPr>
        <w:rPr>
          <w:rFonts w:ascii="Arial" w:hAnsi="Arial" w:cs="Arial"/>
          <w:b/>
          <w:sz w:val="22"/>
          <w:lang w:val="en-GB"/>
        </w:rPr>
      </w:pPr>
    </w:p>
    <w:p w14:paraId="177C7539" w14:textId="77777777" w:rsidR="002F545D" w:rsidRPr="004964E2" w:rsidRDefault="002F545D" w:rsidP="004964E2">
      <w:pPr>
        <w:rPr>
          <w:rFonts w:ascii="Arial" w:hAnsi="Arial" w:cs="Arial"/>
          <w:b/>
          <w:sz w:val="22"/>
          <w:lang w:val="en-GB"/>
        </w:rPr>
      </w:pPr>
    </w:p>
    <w:p w14:paraId="1CA9C99A" w14:textId="77777777" w:rsidR="002F545D" w:rsidRPr="004964E2" w:rsidRDefault="002F545D" w:rsidP="004964E2">
      <w:pPr>
        <w:rPr>
          <w:rFonts w:ascii="Arial" w:hAnsi="Arial" w:cs="Arial"/>
          <w:b/>
          <w:sz w:val="22"/>
          <w:lang w:val="en-GB"/>
        </w:rPr>
      </w:pPr>
    </w:p>
    <w:p w14:paraId="38A7CDC5" w14:textId="058382F5" w:rsidR="002F545D" w:rsidRPr="004964E2" w:rsidRDefault="00C568A9" w:rsidP="004964E2">
      <w:pPr>
        <w:rPr>
          <w:rFonts w:ascii="Arial" w:hAnsi="Arial" w:cs="Arial"/>
          <w:b/>
          <w:sz w:val="22"/>
          <w:lang w:val="en-GB"/>
        </w:rPr>
      </w:pPr>
      <w:r w:rsidRPr="004964E2">
        <w:rPr>
          <w:rFonts w:ascii="Arial" w:hAnsi="Arial" w:cs="Arial"/>
          <w:noProof/>
          <w:sz w:val="22"/>
          <w:lang w:val="en-GB"/>
        </w:rPr>
        <w:lastRenderedPageBreak/>
        <mc:AlternateContent>
          <mc:Choice Requires="wpg">
            <w:drawing>
              <wp:anchor distT="0" distB="0" distL="114300" distR="114300" simplePos="0" relativeHeight="251658240" behindDoc="0" locked="0" layoutInCell="1" allowOverlap="1" wp14:anchorId="772DDC23" wp14:editId="51ECD3BB">
                <wp:simplePos x="0" y="0"/>
                <wp:positionH relativeFrom="column">
                  <wp:posOffset>-19050</wp:posOffset>
                </wp:positionH>
                <wp:positionV relativeFrom="paragraph">
                  <wp:posOffset>-527685</wp:posOffset>
                </wp:positionV>
                <wp:extent cx="6011545" cy="3990975"/>
                <wp:effectExtent l="19050" t="23495" r="36830" b="52705"/>
                <wp:wrapNone/>
                <wp:docPr id="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11545" cy="3990975"/>
                          <a:chOff x="360" y="1515"/>
                          <a:chExt cx="11730" cy="7590"/>
                        </a:xfrm>
                      </wpg:grpSpPr>
                      <wps:wsp>
                        <wps:cNvPr id="3" name="AutoShape 2"/>
                        <wps:cNvCnPr>
                          <a:cxnSpLocks noChangeShapeType="1"/>
                        </wps:cNvCnPr>
                        <wps:spPr bwMode="auto">
                          <a:xfrm>
                            <a:off x="2850" y="4935"/>
                            <a:ext cx="0" cy="7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 name="AutoShape 3"/>
                        <wps:cNvCnPr>
                          <a:cxnSpLocks noChangeShapeType="1"/>
                        </wps:cNvCnPr>
                        <wps:spPr bwMode="auto">
                          <a:xfrm>
                            <a:off x="825" y="5685"/>
                            <a:ext cx="66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
                        <wps:cNvCnPr>
                          <a:cxnSpLocks noChangeShapeType="1"/>
                        </wps:cNvCnPr>
                        <wps:spPr bwMode="auto">
                          <a:xfrm>
                            <a:off x="825" y="5685"/>
                            <a:ext cx="1" cy="9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 name="AutoShape 5"/>
                        <wps:cNvCnPr>
                          <a:cxnSpLocks noChangeShapeType="1"/>
                        </wps:cNvCnPr>
                        <wps:spPr bwMode="auto">
                          <a:xfrm>
                            <a:off x="7469" y="5685"/>
                            <a:ext cx="1" cy="9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 name="Rectangle 6"/>
                        <wps:cNvSpPr>
                          <a:spLocks noChangeArrowheads="1"/>
                        </wps:cNvSpPr>
                        <wps:spPr bwMode="auto">
                          <a:xfrm>
                            <a:off x="360" y="6645"/>
                            <a:ext cx="2040" cy="540"/>
                          </a:xfrm>
                          <a:prstGeom prst="rect">
                            <a:avLst/>
                          </a:prstGeom>
                          <a:solidFill>
                            <a:srgbClr val="C0504D"/>
                          </a:solidFill>
                          <a:ln w="38100">
                            <a:solidFill>
                              <a:srgbClr val="F2F2F2"/>
                            </a:solidFill>
                            <a:miter lim="800000"/>
                            <a:headEnd/>
                            <a:tailEnd/>
                          </a:ln>
                          <a:effectLst>
                            <a:outerShdw dist="28398" dir="3806097" algn="ctr" rotWithShape="0">
                              <a:srgbClr val="622423">
                                <a:alpha val="50000"/>
                              </a:srgbClr>
                            </a:outerShdw>
                          </a:effectLst>
                        </wps:spPr>
                        <wps:txbx>
                          <w:txbxContent>
                            <w:p w14:paraId="236C93BB" w14:textId="77777777" w:rsidR="00D91B6A" w:rsidRDefault="00D91B6A" w:rsidP="002F545D">
                              <w:r>
                                <w:t>Owners</w:t>
                              </w:r>
                            </w:p>
                          </w:txbxContent>
                        </wps:txbx>
                        <wps:bodyPr rot="0" vert="horz" wrap="square" lIns="91440" tIns="45720" rIns="91440" bIns="45720" anchor="t" anchorCtr="0" upright="1">
                          <a:noAutofit/>
                        </wps:bodyPr>
                      </wps:wsp>
                      <wps:wsp>
                        <wps:cNvPr id="8" name="Rectangle 7"/>
                        <wps:cNvSpPr>
                          <a:spLocks noChangeArrowheads="1"/>
                        </wps:cNvSpPr>
                        <wps:spPr bwMode="auto">
                          <a:xfrm>
                            <a:off x="6450" y="6645"/>
                            <a:ext cx="2115" cy="540"/>
                          </a:xfrm>
                          <a:prstGeom prst="rect">
                            <a:avLst/>
                          </a:prstGeom>
                          <a:solidFill>
                            <a:srgbClr val="C0504D"/>
                          </a:solidFill>
                          <a:ln w="38100">
                            <a:solidFill>
                              <a:srgbClr val="F2F2F2"/>
                            </a:solidFill>
                            <a:miter lim="800000"/>
                            <a:headEnd/>
                            <a:tailEnd/>
                          </a:ln>
                          <a:effectLst>
                            <a:outerShdw dist="28398" dir="3806097" algn="ctr" rotWithShape="0">
                              <a:srgbClr val="622423">
                                <a:alpha val="50000"/>
                              </a:srgbClr>
                            </a:outerShdw>
                          </a:effectLst>
                        </wps:spPr>
                        <wps:txbx>
                          <w:txbxContent>
                            <w:p w14:paraId="2D09CC74" w14:textId="77777777" w:rsidR="00D91B6A" w:rsidRDefault="00D91B6A" w:rsidP="002F545D">
                              <w:r>
                                <w:t>Workers</w:t>
                              </w:r>
                            </w:p>
                          </w:txbxContent>
                        </wps:txbx>
                        <wps:bodyPr rot="0" vert="horz" wrap="square" lIns="91440" tIns="45720" rIns="91440" bIns="45720" anchor="t" anchorCtr="0" upright="1">
                          <a:noAutofit/>
                        </wps:bodyPr>
                      </wps:wsp>
                      <wps:wsp>
                        <wps:cNvPr id="9" name="AutoShape 8"/>
                        <wps:cNvCnPr>
                          <a:cxnSpLocks noChangeShapeType="1"/>
                        </wps:cNvCnPr>
                        <wps:spPr bwMode="auto">
                          <a:xfrm>
                            <a:off x="9915" y="5025"/>
                            <a:ext cx="45" cy="27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9"/>
                        <wps:cNvCnPr>
                          <a:cxnSpLocks noChangeShapeType="1"/>
                        </wps:cNvCnPr>
                        <wps:spPr bwMode="auto">
                          <a:xfrm>
                            <a:off x="5626" y="7695"/>
                            <a:ext cx="6030" cy="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AutoShape 10"/>
                        <wps:cNvCnPr>
                          <a:cxnSpLocks noChangeShapeType="1"/>
                        </wps:cNvCnPr>
                        <wps:spPr bwMode="auto">
                          <a:xfrm>
                            <a:off x="11655" y="7800"/>
                            <a:ext cx="0" cy="6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AutoShape 11"/>
                        <wps:cNvCnPr>
                          <a:cxnSpLocks noChangeShapeType="1"/>
                        </wps:cNvCnPr>
                        <wps:spPr bwMode="auto">
                          <a:xfrm>
                            <a:off x="5626" y="7695"/>
                            <a:ext cx="1" cy="7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Rectangle 12"/>
                        <wps:cNvSpPr>
                          <a:spLocks noChangeArrowheads="1"/>
                        </wps:cNvSpPr>
                        <wps:spPr bwMode="auto">
                          <a:xfrm>
                            <a:off x="4845" y="8415"/>
                            <a:ext cx="1980" cy="690"/>
                          </a:xfrm>
                          <a:prstGeom prst="rect">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3A0FB9F7" w14:textId="77777777" w:rsidR="00D91B6A" w:rsidRDefault="00D91B6A" w:rsidP="002F545D">
                              <w:r>
                                <w:t>Suppliers</w:t>
                              </w:r>
                            </w:p>
                          </w:txbxContent>
                        </wps:txbx>
                        <wps:bodyPr rot="0" vert="horz" wrap="square" lIns="91440" tIns="45720" rIns="91440" bIns="45720" anchor="t" anchorCtr="0" upright="1">
                          <a:noAutofit/>
                        </wps:bodyPr>
                      </wps:wsp>
                      <wps:wsp>
                        <wps:cNvPr id="14" name="Rectangle 13"/>
                        <wps:cNvSpPr>
                          <a:spLocks noChangeArrowheads="1"/>
                        </wps:cNvSpPr>
                        <wps:spPr bwMode="auto">
                          <a:xfrm>
                            <a:off x="10335" y="8415"/>
                            <a:ext cx="1755" cy="600"/>
                          </a:xfrm>
                          <a:prstGeom prst="rect">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1BB63FD1" w14:textId="77777777" w:rsidR="00D91B6A" w:rsidRDefault="00D91B6A" w:rsidP="002F545D">
                              <w:r>
                                <w:t>Customers</w:t>
                              </w:r>
                            </w:p>
                          </w:txbxContent>
                        </wps:txbx>
                        <wps:bodyPr rot="0" vert="horz" wrap="square" lIns="91440" tIns="45720" rIns="91440" bIns="45720" anchor="t" anchorCtr="0" upright="1">
                          <a:noAutofit/>
                        </wps:bodyPr>
                      </wps:wsp>
                      <wps:wsp>
                        <wps:cNvPr id="15" name="Rectangle 14"/>
                        <wps:cNvSpPr>
                          <a:spLocks noChangeArrowheads="1"/>
                        </wps:cNvSpPr>
                        <wps:spPr bwMode="auto">
                          <a:xfrm>
                            <a:off x="4545" y="1515"/>
                            <a:ext cx="3330" cy="840"/>
                          </a:xfrm>
                          <a:prstGeom prst="rect">
                            <a:avLst/>
                          </a:prstGeom>
                          <a:solidFill>
                            <a:srgbClr val="F79646"/>
                          </a:solidFill>
                          <a:ln w="38100">
                            <a:solidFill>
                              <a:srgbClr val="F2F2F2"/>
                            </a:solidFill>
                            <a:miter lim="800000"/>
                            <a:headEnd/>
                            <a:tailEnd/>
                          </a:ln>
                          <a:effectLst>
                            <a:outerShdw dist="28398" dir="3806097" algn="ctr" rotWithShape="0">
                              <a:srgbClr val="974706">
                                <a:alpha val="50000"/>
                              </a:srgbClr>
                            </a:outerShdw>
                          </a:effectLst>
                        </wps:spPr>
                        <wps:txbx>
                          <w:txbxContent>
                            <w:p w14:paraId="55B42396" w14:textId="77777777" w:rsidR="00D91B6A" w:rsidRPr="008C6C18" w:rsidRDefault="00D91B6A" w:rsidP="002F545D">
                              <w:pPr>
                                <w:jc w:val="center"/>
                                <w:rPr>
                                  <w:b/>
                                </w:rPr>
                              </w:pPr>
                              <w:r w:rsidRPr="008C6C18">
                                <w:rPr>
                                  <w:b/>
                                </w:rPr>
                                <w:t>Rising Cafe</w:t>
                              </w:r>
                            </w:p>
                          </w:txbxContent>
                        </wps:txbx>
                        <wps:bodyPr rot="0" vert="horz" wrap="square" lIns="91440" tIns="45720" rIns="91440" bIns="45720" anchor="t" anchorCtr="0" upright="1">
                          <a:noAutofit/>
                        </wps:bodyPr>
                      </wps:wsp>
                      <wps:wsp>
                        <wps:cNvPr id="16" name="AutoShape 15"/>
                        <wps:cNvCnPr>
                          <a:cxnSpLocks noChangeShapeType="1"/>
                        </wps:cNvCnPr>
                        <wps:spPr bwMode="auto">
                          <a:xfrm>
                            <a:off x="6120" y="2355"/>
                            <a:ext cx="0" cy="6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6"/>
                        <wps:cNvCnPr>
                          <a:cxnSpLocks noChangeShapeType="1"/>
                        </wps:cNvCnPr>
                        <wps:spPr bwMode="auto">
                          <a:xfrm flipV="1">
                            <a:off x="2850" y="3225"/>
                            <a:ext cx="6840" cy="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17"/>
                        <wps:cNvCnPr>
                          <a:cxnSpLocks noChangeShapeType="1"/>
                        </wps:cNvCnPr>
                        <wps:spPr bwMode="auto">
                          <a:xfrm>
                            <a:off x="2850" y="3225"/>
                            <a:ext cx="0" cy="9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18"/>
                        <wps:cNvCnPr>
                          <a:cxnSpLocks noChangeShapeType="1"/>
                        </wps:cNvCnPr>
                        <wps:spPr bwMode="auto">
                          <a:xfrm>
                            <a:off x="9690" y="3225"/>
                            <a:ext cx="0" cy="9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Rectangle 19"/>
                        <wps:cNvSpPr>
                          <a:spLocks noChangeArrowheads="1"/>
                        </wps:cNvSpPr>
                        <wps:spPr bwMode="auto">
                          <a:xfrm>
                            <a:off x="975" y="4140"/>
                            <a:ext cx="3870" cy="795"/>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19BC186B" w14:textId="77777777" w:rsidR="00D91B6A" w:rsidRDefault="00D91B6A" w:rsidP="002F545D">
                              <w:r>
                                <w:t>Internal Stakeholders</w:t>
                              </w:r>
                            </w:p>
                          </w:txbxContent>
                        </wps:txbx>
                        <wps:bodyPr rot="0" vert="horz" wrap="square" lIns="91440" tIns="45720" rIns="91440" bIns="45720" anchor="t" anchorCtr="0" upright="1">
                          <a:noAutofit/>
                        </wps:bodyPr>
                      </wps:wsp>
                      <wps:wsp>
                        <wps:cNvPr id="21" name="Rectangle 20"/>
                        <wps:cNvSpPr>
                          <a:spLocks noChangeArrowheads="1"/>
                        </wps:cNvSpPr>
                        <wps:spPr bwMode="auto">
                          <a:xfrm flipV="1">
                            <a:off x="7125" y="4140"/>
                            <a:ext cx="4425" cy="885"/>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32F04AF8" w14:textId="77777777" w:rsidR="00D91B6A" w:rsidRDefault="00D91B6A" w:rsidP="002F545D">
                              <w:r>
                                <w:t>External Stakeholders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72DDC23" id="Group 21" o:spid="_x0000_s1026" style="position:absolute;left:0;text-align:left;margin-left:-1.5pt;margin-top:-41.55pt;width:473.35pt;height:314.25pt;z-index:251658240" coordorigin="360,1515" coordsize="11730,7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">
                <v:shapetype id="_x0000_t32" coordsize="21600,21600" o:spt="32" o:oned="t" path="m,l21600,21600e" filled="f">
                  <v:path arrowok="t" fillok="f" o:connecttype="none"/>
                  <o:lock v:ext="edit" shapetype="t"/>
                </v:shapetype>
                <v:shape id="AutoShape 2" o:spid="_x0000_s1027" type="#_x0000_t32" style="position:absolute;left:2850;top:4935;width:0;height:7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">
                  <v:stroke endarrow="block"/>
                </v:shape>
                <v:shape id="AutoShape 3" o:spid="_x0000_s1028" type="#_x0000_t32" style="position:absolute;left:825;top:5685;width:66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jScxAAAANoAAAAPAAAAZHJzL2Rvd25yZXYueG1sRI9PawIx&#10;FMTvhX6H8AQvRbNKFd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LayNJzEAAAA2gAAAA8A&#10;AAAAAAAAAAAAAAAABwIAAGRycy9kb3ducmV2LnhtbFBLBQYAAAAAAwADALcAAAD4AgAAAAA=&#10;"/>
                <v:shape id="AutoShape 4" o:spid="_x0000_s1029" type="#_x0000_t32" style="position:absolute;left:825;top:5685;width:1;height:9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">
                  <v:stroke endarrow="block"/>
                </v:shape>
                <v:shape id="AutoShape 5" o:spid="_x0000_s1030" type="#_x0000_t32" style="position:absolute;left:7469;top:5685;width:1;height:9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">
                  <v:stroke endarrow="block"/>
                </v:shape>
                <v:rect id="Rectangle 6" o:spid="_x0000_s1031" style="position:absolute;left:360;top:6645;width:204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" fillcolor="#c0504d" strokecolor="#f2f2f2" strokeweight="3pt">
                  <v:shadow on="t" color="#622423" opacity=".5" offset="1pt"/>
                  <v:textbox>
                    <w:txbxContent>
                      <w:p w14:paraId="236C93BB" w14:textId="77777777" w:rsidR="00D91B6A" w:rsidRDefault="00D91B6A" w:rsidP="002F545D">
                        <w:r>
                          <w:t>Owners</w:t>
                        </w:r>
                      </w:p>
                    </w:txbxContent>
                  </v:textbox>
                </v:rect>
                <v:rect id="Rectangle 7" o:spid="_x0000_s1032" style="position:absolute;left:6450;top:6645;width:2115;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" fillcolor="#c0504d" strokecolor="#f2f2f2" strokeweight="3pt">
                  <v:shadow on="t" color="#622423" opacity=".5" offset="1pt"/>
                  <v:textbox>
                    <w:txbxContent>
                      <w:p w14:paraId="2D09CC74" w14:textId="77777777" w:rsidR="00D91B6A" w:rsidRDefault="00D91B6A" w:rsidP="002F545D">
                        <w:r>
                          <w:t>Workers</w:t>
                        </w:r>
                      </w:p>
                    </w:txbxContent>
                  </v:textbox>
                </v:rect>
                <v:shape id="AutoShape 8" o:spid="_x0000_s1033" type="#_x0000_t32" style="position:absolute;left:9915;top:5025;width:45;height:27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">
                  <v:stroke endarrow="block"/>
                </v:shape>
                <v:shape id="AutoShape 9" o:spid="_x0000_s1034" type="#_x0000_t32" style="position:absolute;left:5626;top:7695;width:6030;height: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"/>
                <v:shape id="AutoShape 10" o:spid="_x0000_s1035" type="#_x0000_t32" style="position:absolute;left:11655;top:7800;width:0;height:6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">
                  <v:stroke endarrow="block"/>
                </v:shape>
                <v:shape id="AutoShape 11" o:spid="_x0000_s1036" type="#_x0000_t32" style="position:absolute;left:5626;top:7695;width:1;height:7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">
                  <v:stroke endarrow="block"/>
                </v:shape>
                <v:rect id="Rectangle 12" o:spid="_x0000_s1037" style="position:absolute;left:4845;top:8415;width:1980;height: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" fillcolor="#9bbb59" strokecolor="#f2f2f2" strokeweight="3pt">
                  <v:shadow on="t" color="#4e6128" opacity=".5" offset="1pt"/>
                  <v:textbox>
                    <w:txbxContent>
                      <w:p w14:paraId="3A0FB9F7" w14:textId="77777777" w:rsidR="00D91B6A" w:rsidRDefault="00D91B6A" w:rsidP="002F545D">
                        <w:r>
                          <w:t>Suppliers</w:t>
                        </w:r>
                      </w:p>
                    </w:txbxContent>
                  </v:textbox>
                </v:rect>
                <v:rect id="Rectangle 13" o:spid="_x0000_s1038" style="position:absolute;left:10335;top:8415;width:1755;height: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" fillcolor="#9bbb59" strokecolor="#f2f2f2" strokeweight="3pt">
                  <v:shadow on="t" color="#4e6128" opacity=".5" offset="1pt"/>
                  <v:textbox>
                    <w:txbxContent>
                      <w:p w14:paraId="1BB63FD1" w14:textId="77777777" w:rsidR="00D91B6A" w:rsidRDefault="00D91B6A" w:rsidP="002F545D">
                        <w:r>
                          <w:t>Customers</w:t>
                        </w:r>
                      </w:p>
                    </w:txbxContent>
                  </v:textbox>
                </v:rect>
                <v:rect id="Rectangle 14" o:spid="_x0000_s1039" style="position:absolute;left:4545;top:1515;width:3330;height: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" fillcolor="#f79646" strokecolor="#f2f2f2" strokeweight="3pt">
                  <v:shadow on="t" color="#974706" opacity=".5" offset="1pt"/>
                  <v:textbox>
                    <w:txbxContent>
                      <w:p w14:paraId="55B42396" w14:textId="77777777" w:rsidR="00D91B6A" w:rsidRPr="008C6C18" w:rsidRDefault="00D91B6A" w:rsidP="002F545D">
                        <w:pPr>
                          <w:jc w:val="center"/>
                          <w:rPr>
                            <w:b/>
                          </w:rPr>
                        </w:pPr>
                        <w:r w:rsidRPr="008C6C18">
                          <w:rPr>
                            <w:b/>
                          </w:rPr>
                          <w:t>Rising Cafe</w:t>
                        </w:r>
                      </w:p>
                    </w:txbxContent>
                  </v:textbox>
                </v:rect>
                <v:shape id="AutoShape 15" o:spid="_x0000_s1040" type="#_x0000_t32" style="position:absolute;left:6120;top:2355;width:0;height:6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AutoShape 16" o:spid="_x0000_s1041" type="#_x0000_t32" style="position:absolute;left:2850;top:3225;width:6840;height: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"/>
                <v:shape id="AutoShape 17" o:spid="_x0000_s1042" type="#_x0000_t32" style="position:absolute;left:2850;top:3225;width:0;height:9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R/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">
                  <v:stroke endarrow="block"/>
                </v:shape>
                <v:shape id="AutoShape 18" o:spid="_x0000_s1043" type="#_x0000_t32" style="position:absolute;left:9690;top:3225;width:0;height:9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">
                  <v:stroke endarrow="block"/>
                </v:shape>
                <v:rect id="Rectangle 19" o:spid="_x0000_s1044" style="position:absolute;left:975;top:4140;width:3870;height:7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" fillcolor="#4bacc6" strokecolor="#f2f2f2" strokeweight="3pt">
                  <v:shadow on="t" color="#205867" opacity=".5" offset="1pt"/>
                  <v:textbox>
                    <w:txbxContent>
                      <w:p w14:paraId="19BC186B" w14:textId="77777777" w:rsidR="00D91B6A" w:rsidRDefault="00D91B6A" w:rsidP="002F545D">
                        <w:r>
                          <w:t>Internal Stakeholders</w:t>
                        </w:r>
                      </w:p>
                    </w:txbxContent>
                  </v:textbox>
                </v:rect>
                <v:rect id="Rectangle 20" o:spid="_x0000_s1045" style="position:absolute;left:7125;top:4140;width:4425;height:885;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" fillcolor="#4bacc6" strokecolor="#f2f2f2" strokeweight="3pt">
                  <v:shadow on="t" color="#205867" opacity=".5" offset="1pt"/>
                  <v:textbox>
                    <w:txbxContent>
                      <w:p w14:paraId="32F04AF8" w14:textId="77777777" w:rsidR="00D91B6A" w:rsidRDefault="00D91B6A" w:rsidP="002F545D">
                        <w:r>
                          <w:t>External Stakeholders</w:t>
                        </w:r>
                      </w:p>
                    </w:txbxContent>
                  </v:textbox>
                </v:rect>
              </v:group>
            </w:pict>
          </mc:Fallback>
        </mc:AlternateContent>
      </w:r>
    </w:p>
    <w:p w14:paraId="188DDA95" w14:textId="77777777" w:rsidR="002F545D" w:rsidRPr="004964E2" w:rsidRDefault="002F545D" w:rsidP="004964E2">
      <w:pPr>
        <w:rPr>
          <w:rFonts w:ascii="Arial" w:hAnsi="Arial" w:cs="Arial"/>
          <w:b/>
          <w:sz w:val="22"/>
          <w:lang w:val="en-GB"/>
        </w:rPr>
      </w:pPr>
    </w:p>
    <w:p w14:paraId="15073BB5" w14:textId="77777777" w:rsidR="002F545D" w:rsidRPr="004964E2" w:rsidRDefault="002F545D" w:rsidP="004964E2">
      <w:pPr>
        <w:rPr>
          <w:rFonts w:ascii="Arial" w:hAnsi="Arial" w:cs="Arial"/>
          <w:b/>
          <w:sz w:val="22"/>
          <w:lang w:val="en-GB"/>
        </w:rPr>
      </w:pPr>
    </w:p>
    <w:p w14:paraId="518A3D5C" w14:textId="77777777" w:rsidR="002F545D" w:rsidRPr="004964E2" w:rsidRDefault="002F545D" w:rsidP="004964E2">
      <w:pPr>
        <w:rPr>
          <w:rFonts w:ascii="Arial" w:hAnsi="Arial" w:cs="Arial"/>
          <w:b/>
          <w:sz w:val="22"/>
          <w:lang w:val="en-GB"/>
        </w:rPr>
      </w:pPr>
    </w:p>
    <w:p w14:paraId="3F60CB83" w14:textId="77777777" w:rsidR="002F545D" w:rsidRPr="004964E2" w:rsidRDefault="002F545D" w:rsidP="004964E2">
      <w:pPr>
        <w:rPr>
          <w:rFonts w:ascii="Arial" w:hAnsi="Arial" w:cs="Arial"/>
          <w:b/>
          <w:sz w:val="22"/>
          <w:lang w:val="en-GB"/>
        </w:rPr>
      </w:pPr>
    </w:p>
    <w:p w14:paraId="7F6C394D" w14:textId="77777777" w:rsidR="002F545D" w:rsidRPr="004964E2" w:rsidRDefault="002F545D" w:rsidP="004964E2">
      <w:pPr>
        <w:rPr>
          <w:rFonts w:ascii="Arial" w:hAnsi="Arial" w:cs="Arial"/>
          <w:b/>
          <w:sz w:val="22"/>
          <w:lang w:val="en-GB"/>
        </w:rPr>
      </w:pPr>
    </w:p>
    <w:p w14:paraId="75DF4192" w14:textId="77777777" w:rsidR="002F545D" w:rsidRPr="004964E2" w:rsidRDefault="002F545D" w:rsidP="004964E2">
      <w:pPr>
        <w:rPr>
          <w:rFonts w:ascii="Arial" w:hAnsi="Arial" w:cs="Arial"/>
          <w:b/>
          <w:sz w:val="22"/>
          <w:lang w:val="en-GB"/>
        </w:rPr>
      </w:pPr>
    </w:p>
    <w:p w14:paraId="10E36EF6" w14:textId="77777777" w:rsidR="002F545D" w:rsidRPr="004964E2" w:rsidRDefault="002F545D" w:rsidP="004964E2">
      <w:pPr>
        <w:rPr>
          <w:rFonts w:ascii="Arial" w:hAnsi="Arial" w:cs="Arial"/>
          <w:b/>
          <w:sz w:val="22"/>
          <w:lang w:val="en-GB"/>
        </w:rPr>
      </w:pPr>
    </w:p>
    <w:p w14:paraId="00247CA8" w14:textId="77777777" w:rsidR="002F545D" w:rsidRPr="004964E2" w:rsidRDefault="002F545D" w:rsidP="004964E2">
      <w:pPr>
        <w:rPr>
          <w:rFonts w:ascii="Arial" w:hAnsi="Arial" w:cs="Arial"/>
          <w:b/>
          <w:sz w:val="22"/>
          <w:lang w:val="en-GB"/>
        </w:rPr>
      </w:pPr>
    </w:p>
    <w:p w14:paraId="12CEEFBB" w14:textId="77777777" w:rsidR="002F545D" w:rsidRPr="004964E2" w:rsidRDefault="002F545D" w:rsidP="004964E2">
      <w:pPr>
        <w:rPr>
          <w:rFonts w:ascii="Arial" w:hAnsi="Arial" w:cs="Arial"/>
          <w:b/>
          <w:sz w:val="22"/>
          <w:lang w:val="en-GB"/>
        </w:rPr>
      </w:pPr>
    </w:p>
    <w:p w14:paraId="27CFA357"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Figure 1: Stakeholders of Rising Café</w:t>
      </w:r>
    </w:p>
    <w:p w14:paraId="63BA109C" w14:textId="5076EBE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 xml:space="preserve">(Source: </w:t>
      </w:r>
      <w:r w:rsidR="0085056F">
        <w:rPr>
          <w:rFonts w:ascii="Arial" w:hAnsi="Arial" w:cs="Arial"/>
          <w:sz w:val="22"/>
          <w:lang w:val="en-GB"/>
        </w:rPr>
        <w:t>Self-Created</w:t>
      </w:r>
      <w:r w:rsidRPr="004964E2">
        <w:rPr>
          <w:rFonts w:ascii="Arial" w:hAnsi="Arial" w:cs="Arial"/>
          <w:sz w:val="22"/>
          <w:lang w:val="en-GB"/>
        </w:rPr>
        <w:t>)</w:t>
      </w:r>
    </w:p>
    <w:p w14:paraId="741C1213" w14:textId="77777777" w:rsidR="002F545D" w:rsidRPr="004964E2" w:rsidRDefault="00A06F22" w:rsidP="004964E2">
      <w:pPr>
        <w:pStyle w:val="Heading2"/>
        <w:rPr>
          <w:rFonts w:ascii="Arial" w:hAnsi="Arial" w:cs="Arial"/>
          <w:sz w:val="22"/>
          <w:szCs w:val="22"/>
        </w:rPr>
      </w:pPr>
      <w:bookmarkStart w:id="21" w:name="_Toc55914180"/>
      <w:bookmarkStart w:id="22" w:name="_Toc57153098"/>
      <w:r w:rsidRPr="004964E2">
        <w:rPr>
          <w:rFonts w:ascii="Arial" w:hAnsi="Arial" w:cs="Arial"/>
          <w:sz w:val="22"/>
          <w:szCs w:val="22"/>
        </w:rPr>
        <w:t>4.3 Undermining the Relative Power of Stakeholders and the Need of Rising Café to Adapt for Changing Requirements</w:t>
      </w:r>
      <w:bookmarkEnd w:id="21"/>
      <w:bookmarkEnd w:id="22"/>
    </w:p>
    <w:p w14:paraId="73EE6832" w14:textId="77777777" w:rsidR="002F545D" w:rsidRPr="004964E2" w:rsidRDefault="00A06F22" w:rsidP="004964E2">
      <w:pPr>
        <w:rPr>
          <w:rFonts w:ascii="Arial" w:hAnsi="Arial" w:cs="Arial"/>
          <w:sz w:val="22"/>
          <w:lang w:val="en-GB"/>
        </w:rPr>
      </w:pPr>
      <w:r w:rsidRPr="004964E2">
        <w:rPr>
          <w:rFonts w:ascii="Arial" w:hAnsi="Arial" w:cs="Arial"/>
          <w:sz w:val="22"/>
          <w:lang w:val="en-GB"/>
        </w:rPr>
        <w:t>It is evident that stakeholders generally play a significant role in the growth and development of an organi</w:t>
      </w:r>
      <w:r w:rsidR="0029724E" w:rsidRPr="004964E2">
        <w:rPr>
          <w:rFonts w:ascii="Arial" w:hAnsi="Arial" w:cs="Arial"/>
          <w:sz w:val="22"/>
          <w:lang w:val="en-GB"/>
        </w:rPr>
        <w:t>s</w:t>
      </w:r>
      <w:r w:rsidRPr="004964E2">
        <w:rPr>
          <w:rFonts w:ascii="Arial" w:hAnsi="Arial" w:cs="Arial"/>
          <w:sz w:val="22"/>
          <w:lang w:val="en-GB"/>
        </w:rPr>
        <w:t>ation. The internal stakeholders are equally responsible for the development of the organi</w:t>
      </w:r>
      <w:r w:rsidR="0029724E" w:rsidRPr="004964E2">
        <w:rPr>
          <w:rFonts w:ascii="Arial" w:hAnsi="Arial" w:cs="Arial"/>
          <w:sz w:val="22"/>
          <w:lang w:val="en-GB"/>
        </w:rPr>
        <w:t>s</w:t>
      </w:r>
      <w:r w:rsidRPr="004964E2">
        <w:rPr>
          <w:rFonts w:ascii="Arial" w:hAnsi="Arial" w:cs="Arial"/>
          <w:sz w:val="22"/>
          <w:lang w:val="en-GB"/>
        </w:rPr>
        <w:t xml:space="preserve">ation (De Gooyert </w:t>
      </w:r>
      <w:r w:rsidRPr="004964E2">
        <w:rPr>
          <w:rFonts w:ascii="Arial" w:hAnsi="Arial" w:cs="Arial"/>
          <w:i/>
          <w:sz w:val="22"/>
          <w:lang w:val="en-GB"/>
        </w:rPr>
        <w:t xml:space="preserve">et al., </w:t>
      </w:r>
      <w:r w:rsidRPr="004964E2">
        <w:rPr>
          <w:rFonts w:ascii="Arial" w:hAnsi="Arial" w:cs="Arial"/>
          <w:sz w:val="22"/>
          <w:lang w:val="en-GB"/>
        </w:rPr>
        <w:t>2017). The owners of cafes are responsible for keeping track of the activities of the cafes as well as are responsible for maintaining the finance department of the organi</w:t>
      </w:r>
      <w:r w:rsidR="0029724E" w:rsidRPr="004964E2">
        <w:rPr>
          <w:rFonts w:ascii="Arial" w:hAnsi="Arial" w:cs="Arial"/>
          <w:sz w:val="22"/>
          <w:lang w:val="en-GB"/>
        </w:rPr>
        <w:t>s</w:t>
      </w:r>
      <w:r w:rsidRPr="004964E2">
        <w:rPr>
          <w:rFonts w:ascii="Arial" w:hAnsi="Arial" w:cs="Arial"/>
          <w:sz w:val="22"/>
          <w:lang w:val="en-GB"/>
        </w:rPr>
        <w:t>ation. The chief manager of Rising Café is hugely responsible for monitoring and controlling the activities of the café and enhancing the profit outcome of the company. It is the duty of the owners of the restaurant to implement effective business strategies for increasing the profit generation of the organi</w:t>
      </w:r>
      <w:r w:rsidR="0029724E" w:rsidRPr="004964E2">
        <w:rPr>
          <w:rFonts w:ascii="Arial" w:hAnsi="Arial" w:cs="Arial"/>
          <w:sz w:val="22"/>
          <w:lang w:val="en-GB"/>
        </w:rPr>
        <w:t>s</w:t>
      </w:r>
      <w:r w:rsidRPr="004964E2">
        <w:rPr>
          <w:rFonts w:ascii="Arial" w:hAnsi="Arial" w:cs="Arial"/>
          <w:sz w:val="22"/>
          <w:lang w:val="en-GB"/>
        </w:rPr>
        <w:t>ation. Therefore, the management of the company should identify the areas of improvement of the organi</w:t>
      </w:r>
      <w:r w:rsidR="0029724E" w:rsidRPr="004964E2">
        <w:rPr>
          <w:rFonts w:ascii="Arial" w:hAnsi="Arial" w:cs="Arial"/>
          <w:sz w:val="22"/>
          <w:lang w:val="en-GB"/>
        </w:rPr>
        <w:t>s</w:t>
      </w:r>
      <w:r w:rsidRPr="004964E2">
        <w:rPr>
          <w:rFonts w:ascii="Arial" w:hAnsi="Arial" w:cs="Arial"/>
          <w:sz w:val="22"/>
          <w:lang w:val="en-GB"/>
        </w:rPr>
        <w:t>ation and should identify the key tactics of organi</w:t>
      </w:r>
      <w:r w:rsidR="0029724E" w:rsidRPr="004964E2">
        <w:rPr>
          <w:rFonts w:ascii="Arial" w:hAnsi="Arial" w:cs="Arial"/>
          <w:sz w:val="22"/>
          <w:lang w:val="en-GB"/>
        </w:rPr>
        <w:t>s</w:t>
      </w:r>
      <w:r w:rsidRPr="004964E2">
        <w:rPr>
          <w:rFonts w:ascii="Arial" w:hAnsi="Arial" w:cs="Arial"/>
          <w:sz w:val="22"/>
          <w:lang w:val="en-GB"/>
        </w:rPr>
        <w:t>ational growth. The employees of the café are generally responsible for serving food items and beverages and take an account of the organi</w:t>
      </w:r>
      <w:r w:rsidR="0029724E" w:rsidRPr="004964E2">
        <w:rPr>
          <w:rFonts w:ascii="Arial" w:hAnsi="Arial" w:cs="Arial"/>
          <w:sz w:val="22"/>
          <w:lang w:val="en-GB"/>
        </w:rPr>
        <w:t>s</w:t>
      </w:r>
      <w:r w:rsidRPr="004964E2">
        <w:rPr>
          <w:rFonts w:ascii="Arial" w:hAnsi="Arial" w:cs="Arial"/>
          <w:sz w:val="22"/>
          <w:lang w:val="en-GB"/>
        </w:rPr>
        <w:t>ational enquiries generally.</w:t>
      </w:r>
    </w:p>
    <w:p w14:paraId="1C204BC4" w14:textId="77777777" w:rsidR="002F545D" w:rsidRPr="004964E2" w:rsidRDefault="00A06F22" w:rsidP="004964E2">
      <w:pPr>
        <w:rPr>
          <w:rFonts w:ascii="Arial" w:hAnsi="Arial" w:cs="Arial"/>
          <w:sz w:val="22"/>
          <w:lang w:val="en-GB"/>
        </w:rPr>
      </w:pPr>
      <w:r w:rsidRPr="004964E2">
        <w:rPr>
          <w:rFonts w:ascii="Arial" w:hAnsi="Arial" w:cs="Arial"/>
          <w:sz w:val="22"/>
          <w:lang w:val="en-GB"/>
        </w:rPr>
        <w:t xml:space="preserve"> The workers of Rising Café should try to understand the consumer demand and should serve the consumers accordingly to reduce the competitive pressure of big firms like Starbucks and Costa (Filimonau, Krivcova and Pettit, 2019). The workers should further maintain cleanliness in </w:t>
      </w:r>
      <w:r w:rsidRPr="004964E2">
        <w:rPr>
          <w:rFonts w:ascii="Arial" w:hAnsi="Arial" w:cs="Arial"/>
          <w:sz w:val="22"/>
          <w:lang w:val="en-GB"/>
        </w:rPr>
        <w:lastRenderedPageBreak/>
        <w:t>the restaurant that would provide a healthy environment in the café as well as would in turn help to increase the consumer base. The company should further gather feedback from the consumers to understand the weaknesses in its service that would in turn provide further opportunity for improvement.</w:t>
      </w:r>
    </w:p>
    <w:p w14:paraId="1E074C96" w14:textId="4582B487" w:rsidR="002F545D" w:rsidRPr="004964E2" w:rsidRDefault="00A06F22" w:rsidP="004964E2">
      <w:pPr>
        <w:rPr>
          <w:rFonts w:ascii="Arial" w:hAnsi="Arial" w:cs="Arial"/>
          <w:sz w:val="22"/>
          <w:lang w:val="en-GB"/>
        </w:rPr>
      </w:pPr>
      <w:r w:rsidRPr="004964E2">
        <w:rPr>
          <w:rFonts w:ascii="Arial" w:hAnsi="Arial" w:cs="Arial"/>
          <w:sz w:val="22"/>
          <w:lang w:val="en-GB"/>
        </w:rPr>
        <w:t>The external stakeholder includes the suppliers as well as the customers. Therefore, the suppliers are an integral part of an organi</w:t>
      </w:r>
      <w:r w:rsidR="0029724E" w:rsidRPr="004964E2">
        <w:rPr>
          <w:rFonts w:ascii="Arial" w:hAnsi="Arial" w:cs="Arial"/>
          <w:sz w:val="22"/>
          <w:lang w:val="en-GB"/>
        </w:rPr>
        <w:t>s</w:t>
      </w:r>
      <w:r w:rsidRPr="004964E2">
        <w:rPr>
          <w:rFonts w:ascii="Arial" w:hAnsi="Arial" w:cs="Arial"/>
          <w:sz w:val="22"/>
          <w:lang w:val="en-GB"/>
        </w:rPr>
        <w:t>ation and are hugely responsible for organi</w:t>
      </w:r>
      <w:r w:rsidR="0029724E" w:rsidRPr="004964E2">
        <w:rPr>
          <w:rFonts w:ascii="Arial" w:hAnsi="Arial" w:cs="Arial"/>
          <w:sz w:val="22"/>
          <w:lang w:val="en-GB"/>
        </w:rPr>
        <w:t>s</w:t>
      </w:r>
      <w:r w:rsidRPr="004964E2">
        <w:rPr>
          <w:rFonts w:ascii="Arial" w:hAnsi="Arial" w:cs="Arial"/>
          <w:sz w:val="22"/>
          <w:lang w:val="en-GB"/>
        </w:rPr>
        <w:t>ational growth (Markovic and Bagher</w:t>
      </w:r>
      <w:r w:rsidR="0029724E" w:rsidRPr="004964E2">
        <w:rPr>
          <w:rFonts w:ascii="Arial" w:hAnsi="Arial" w:cs="Arial"/>
          <w:sz w:val="22"/>
          <w:lang w:val="en-GB"/>
        </w:rPr>
        <w:t>s</w:t>
      </w:r>
      <w:r w:rsidRPr="004964E2">
        <w:rPr>
          <w:rFonts w:ascii="Arial" w:hAnsi="Arial" w:cs="Arial"/>
          <w:sz w:val="22"/>
          <w:lang w:val="en-GB"/>
        </w:rPr>
        <w:t>adeh, 2018). Therefore, Rising Café should try to maintain effective relationships with its suppliers that would limit the bargaining power of suppliers for its supply of raw materials. Moreover, the company should further rely on multiple suppliers that would be further helpful for the company to assess the best price as well as will help the business to derive quality raw materials for the food beverages. The consumers are further considered as an integral part of an organi</w:t>
      </w:r>
      <w:r w:rsidR="0029724E" w:rsidRPr="004964E2">
        <w:rPr>
          <w:rFonts w:ascii="Arial" w:hAnsi="Arial" w:cs="Arial"/>
          <w:sz w:val="22"/>
          <w:lang w:val="en-GB"/>
        </w:rPr>
        <w:t>s</w:t>
      </w:r>
      <w:r w:rsidRPr="004964E2">
        <w:rPr>
          <w:rFonts w:ascii="Arial" w:hAnsi="Arial" w:cs="Arial"/>
          <w:sz w:val="22"/>
          <w:lang w:val="en-GB"/>
        </w:rPr>
        <w:t>ation's success. To increase the consumer base, the organi</w:t>
      </w:r>
      <w:r w:rsidR="0029724E" w:rsidRPr="004964E2">
        <w:rPr>
          <w:rFonts w:ascii="Arial" w:hAnsi="Arial" w:cs="Arial"/>
          <w:sz w:val="22"/>
          <w:lang w:val="en-GB"/>
        </w:rPr>
        <w:t>s</w:t>
      </w:r>
      <w:r w:rsidRPr="004964E2">
        <w:rPr>
          <w:rFonts w:ascii="Arial" w:hAnsi="Arial" w:cs="Arial"/>
          <w:sz w:val="22"/>
          <w:lang w:val="en-GB"/>
        </w:rPr>
        <w:t>ation must implement innovation and uniqueness in its products. Moreover, it is a well-known fact that consumer preferences usually change with time, so the consumer preferences should be considered for a firm to attain success in the long run as well as a gain competitive advantage.</w:t>
      </w:r>
    </w:p>
    <w:p w14:paraId="216EA3CF" w14:textId="77777777" w:rsidR="004964E2" w:rsidRPr="004964E2" w:rsidRDefault="004964E2" w:rsidP="004964E2">
      <w:pPr>
        <w:shd w:val="clear" w:color="auto" w:fill="FFFFFF"/>
        <w:spacing w:before="480" w:after="0"/>
        <w:outlineLvl w:val="0"/>
        <w:rPr>
          <w:rFonts w:ascii="Arial" w:eastAsia="Times New Roman" w:hAnsi="Arial" w:cs="Arial"/>
          <w:b/>
          <w:bCs/>
          <w:color w:val="000000"/>
          <w:kern w:val="36"/>
          <w:sz w:val="22"/>
          <w:lang w:val="en-GB" w:eastAsia="en-GB"/>
        </w:rPr>
      </w:pPr>
      <w:bookmarkStart w:id="23" w:name="_Toc57153099"/>
      <w:r w:rsidRPr="004964E2">
        <w:rPr>
          <w:rFonts w:ascii="Arial" w:eastAsia="Times New Roman" w:hAnsi="Arial" w:cs="Arial"/>
          <w:b/>
          <w:bCs/>
          <w:color w:val="000000"/>
          <w:kern w:val="36"/>
          <w:sz w:val="22"/>
          <w:lang w:val="en-GB" w:eastAsia="en-GB"/>
        </w:rPr>
        <w:t>5. Strategic Options for the Company</w:t>
      </w:r>
      <w:bookmarkEnd w:id="23"/>
      <w:r w:rsidRPr="004964E2">
        <w:rPr>
          <w:rFonts w:ascii="Arial" w:eastAsia="Times New Roman" w:hAnsi="Arial" w:cs="Arial"/>
          <w:b/>
          <w:bCs/>
          <w:color w:val="000000"/>
          <w:kern w:val="36"/>
          <w:sz w:val="22"/>
          <w:lang w:val="en-GB" w:eastAsia="en-GB"/>
        </w:rPr>
        <w:t>  </w:t>
      </w:r>
    </w:p>
    <w:p w14:paraId="2C8EEDE1" w14:textId="77777777" w:rsidR="004964E2" w:rsidRPr="004964E2" w:rsidRDefault="004964E2" w:rsidP="004964E2">
      <w:pPr>
        <w:shd w:val="clear" w:color="auto" w:fill="FFFFFF"/>
        <w:spacing w:before="200" w:after="0"/>
        <w:outlineLvl w:val="1"/>
        <w:rPr>
          <w:rFonts w:ascii="Arial" w:eastAsia="Times New Roman" w:hAnsi="Arial" w:cs="Arial"/>
          <w:b/>
          <w:bCs/>
          <w:color w:val="000000"/>
          <w:sz w:val="22"/>
          <w:lang w:val="en-GB" w:eastAsia="en-GB"/>
        </w:rPr>
      </w:pPr>
      <w:bookmarkStart w:id="24" w:name="_Toc57153100"/>
      <w:r w:rsidRPr="004964E2">
        <w:rPr>
          <w:rFonts w:ascii="Arial" w:eastAsia="Times New Roman" w:hAnsi="Arial" w:cs="Arial"/>
          <w:b/>
          <w:bCs/>
          <w:color w:val="000000"/>
          <w:sz w:val="22"/>
          <w:lang w:val="en-GB" w:eastAsia="en-GB"/>
        </w:rPr>
        <w:t>5.1 Long Term Strategy</w:t>
      </w:r>
      <w:bookmarkEnd w:id="24"/>
      <w:r w:rsidRPr="004964E2">
        <w:rPr>
          <w:rFonts w:ascii="Arial" w:eastAsia="Times New Roman" w:hAnsi="Arial" w:cs="Arial"/>
          <w:b/>
          <w:bCs/>
          <w:color w:val="000000"/>
          <w:sz w:val="22"/>
          <w:lang w:val="en-GB" w:eastAsia="en-GB"/>
        </w:rPr>
        <w:t>  </w:t>
      </w:r>
    </w:p>
    <w:p w14:paraId="024894A1"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The main task for any organisation is to define its goals. Depending on these goals the organisation will further define its objectives (Sam and Dhanya, 2012). The accomplishment of these objectives will lead to a strong establishment of the company in the current market. Long term strategies are usually defined to make a proper direction for the future development of the company. A company needs to identify its key strengths and work on bettering those to improve its future direction. Rising Cafés key strength; is that the company has identified its futuristic strategic option. Knowing weak aspects of the business also helps the company to improvise its long-term strategic design.  </w:t>
      </w:r>
    </w:p>
    <w:p w14:paraId="357A8755" w14:textId="578D6404"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Location: </w:t>
      </w:r>
      <w:r w:rsidRPr="004964E2">
        <w:rPr>
          <w:rFonts w:ascii="Arial" w:eastAsia="Times New Roman" w:hAnsi="Arial" w:cs="Arial"/>
          <w:color w:val="000000"/>
          <w:sz w:val="22"/>
          <w:lang w:val="en-GB" w:eastAsia="en-GB"/>
        </w:rPr>
        <w:t xml:space="preserve">Location plays an important role in the growth of a business. The restaurant and café business especially </w:t>
      </w:r>
      <w:r w:rsidR="0085056F" w:rsidRPr="004964E2">
        <w:rPr>
          <w:rFonts w:ascii="Arial" w:eastAsia="Times New Roman" w:hAnsi="Arial" w:cs="Arial"/>
          <w:color w:val="000000"/>
          <w:sz w:val="22"/>
          <w:lang w:val="en-GB" w:eastAsia="en-GB"/>
        </w:rPr>
        <w:t>require</w:t>
      </w:r>
      <w:r w:rsidRPr="004964E2">
        <w:rPr>
          <w:rFonts w:ascii="Arial" w:eastAsia="Times New Roman" w:hAnsi="Arial" w:cs="Arial"/>
          <w:color w:val="000000"/>
          <w:sz w:val="22"/>
          <w:lang w:val="en-GB" w:eastAsia="en-GB"/>
        </w:rPr>
        <w:t xml:space="preserve"> a lot of exposure among its target customers to increase its business value. The Rising café operates only through three outlets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xml:space="preserve">., 2018). The company needs to expand its business by increasing its outlets. The expansion of the operating areas will help the company to grow its customer network and boost its revenue collection. For long-term </w:t>
      </w:r>
      <w:r w:rsidRPr="004964E2">
        <w:rPr>
          <w:rFonts w:ascii="Arial" w:eastAsia="Times New Roman" w:hAnsi="Arial" w:cs="Arial"/>
          <w:color w:val="000000"/>
          <w:sz w:val="22"/>
          <w:lang w:val="en-GB" w:eastAsia="en-GB"/>
        </w:rPr>
        <w:lastRenderedPageBreak/>
        <w:t>strategic design, the Rising café should consider the expansion strategy to develop its business operations.</w:t>
      </w:r>
      <w:r w:rsidRPr="004964E2">
        <w:rPr>
          <w:rFonts w:ascii="Arial" w:eastAsia="Times New Roman" w:hAnsi="Arial" w:cs="Arial"/>
          <w:b/>
          <w:bCs/>
          <w:i/>
          <w:iCs/>
          <w:color w:val="000000"/>
          <w:sz w:val="22"/>
          <w:lang w:val="en-GB" w:eastAsia="en-GB"/>
        </w:rPr>
        <w:t>  </w:t>
      </w:r>
    </w:p>
    <w:p w14:paraId="38A68D1E"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Collaboration with the right producers: </w:t>
      </w:r>
      <w:r w:rsidRPr="004964E2">
        <w:rPr>
          <w:rFonts w:ascii="Arial" w:eastAsia="Times New Roman" w:hAnsi="Arial" w:cs="Arial"/>
          <w:color w:val="000000"/>
          <w:sz w:val="22"/>
          <w:lang w:val="en-GB" w:eastAsia="en-GB"/>
        </w:rPr>
        <w:t>To make a sustainable long-term business strategy, the Rising cafe authority should provide good quality food to its customers (Kim and Lee, 2017). Good quality food will require quality raw materials. Therefore, the business must collaborate with official raw material suppliers to assure the customer with excellent quality foods. Collaborating with new and more efficient suppliers will help the café to increase its productivity which will enhance the quality of the service. </w:t>
      </w:r>
      <w:r w:rsidRPr="004964E2">
        <w:rPr>
          <w:rFonts w:ascii="Arial" w:eastAsia="Times New Roman" w:hAnsi="Arial" w:cs="Arial"/>
          <w:i/>
          <w:iCs/>
          <w:color w:val="000000"/>
          <w:sz w:val="22"/>
          <w:lang w:val="en-GB" w:eastAsia="en-GB"/>
        </w:rPr>
        <w:t> </w:t>
      </w:r>
    </w:p>
    <w:p w14:paraId="68807C15"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Marketing: </w:t>
      </w:r>
      <w:r w:rsidRPr="004964E2">
        <w:rPr>
          <w:rFonts w:ascii="Arial" w:eastAsia="Times New Roman" w:hAnsi="Arial" w:cs="Arial"/>
          <w:color w:val="000000"/>
          <w:sz w:val="22"/>
          <w:lang w:val="en-GB" w:eastAsia="en-GB"/>
        </w:rPr>
        <w:t>Promotional aspects and marketing are the two most significant factors which influence the growth of a business. Companies should concentrate on promotional aspects to increase visibility and recognition of the company in the market. It is important for the Rising café authority to make strategies to enhance its promotional values to attract more customers (Ting and Thurasamy, 2016). The café needs to upgrade its promotional and marketing approaches to expand the customer base so that the rising market competition does not hamper the consistency of the performance. Marketing will also improve the companies reputational status in the market, which will also facilitate the company to increase its efficiency in the market. </w:t>
      </w:r>
      <w:r w:rsidRPr="004964E2">
        <w:rPr>
          <w:rFonts w:ascii="Arial" w:eastAsia="Times New Roman" w:hAnsi="Arial" w:cs="Arial"/>
          <w:b/>
          <w:bCs/>
          <w:i/>
          <w:iCs/>
          <w:color w:val="000000"/>
          <w:sz w:val="22"/>
          <w:lang w:val="en-GB" w:eastAsia="en-GB"/>
        </w:rPr>
        <w:t> </w:t>
      </w:r>
    </w:p>
    <w:p w14:paraId="242516B6"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Delivery Options: </w:t>
      </w:r>
      <w:r w:rsidRPr="004964E2">
        <w:rPr>
          <w:rFonts w:ascii="Arial" w:eastAsia="Times New Roman" w:hAnsi="Arial" w:cs="Arial"/>
          <w:color w:val="000000"/>
          <w:sz w:val="22"/>
          <w:lang w:val="en-GB" w:eastAsia="en-GB"/>
        </w:rPr>
        <w:t>The Rising Café does not have home delivery or take away options. This is a negative aspect for the business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2018). The restaurant and food industry are relying heavily on home delivery options. It is a great approach to increase the profit rate and become more connected to the customers. Thus, the Rising Café must consider its home delivery and take away option to further enhance its business performance.  </w:t>
      </w:r>
      <w:r w:rsidRPr="004964E2">
        <w:rPr>
          <w:rFonts w:ascii="Arial" w:eastAsia="Times New Roman" w:hAnsi="Arial" w:cs="Arial"/>
          <w:b/>
          <w:bCs/>
          <w:i/>
          <w:iCs/>
          <w:color w:val="000000"/>
          <w:sz w:val="22"/>
          <w:lang w:val="en-GB" w:eastAsia="en-GB"/>
        </w:rPr>
        <w:t> </w:t>
      </w:r>
    </w:p>
    <w:p w14:paraId="3DE4F8DE" w14:textId="77777777" w:rsidR="004964E2" w:rsidRPr="004964E2" w:rsidRDefault="004964E2" w:rsidP="004964E2">
      <w:pPr>
        <w:shd w:val="clear" w:color="auto" w:fill="FFFFFF"/>
        <w:spacing w:before="200" w:after="0"/>
        <w:outlineLvl w:val="1"/>
        <w:rPr>
          <w:rFonts w:ascii="Arial" w:eastAsia="Times New Roman" w:hAnsi="Arial" w:cs="Arial"/>
          <w:b/>
          <w:bCs/>
          <w:color w:val="000000"/>
          <w:sz w:val="22"/>
          <w:lang w:val="en-GB" w:eastAsia="en-GB"/>
        </w:rPr>
      </w:pPr>
      <w:bookmarkStart w:id="25" w:name="_Toc57153101"/>
      <w:r w:rsidRPr="004964E2">
        <w:rPr>
          <w:rFonts w:ascii="Arial" w:eastAsia="Times New Roman" w:hAnsi="Arial" w:cs="Arial"/>
          <w:b/>
          <w:bCs/>
          <w:color w:val="000000"/>
          <w:sz w:val="22"/>
          <w:lang w:val="en-GB" w:eastAsia="en-GB"/>
        </w:rPr>
        <w:t>5.2 Short Term Strategy</w:t>
      </w:r>
      <w:bookmarkEnd w:id="25"/>
      <w:r w:rsidRPr="004964E2">
        <w:rPr>
          <w:rFonts w:ascii="Arial" w:eastAsia="Times New Roman" w:hAnsi="Arial" w:cs="Arial"/>
          <w:b/>
          <w:bCs/>
          <w:color w:val="000000"/>
          <w:sz w:val="22"/>
          <w:lang w:val="en-GB" w:eastAsia="en-GB"/>
        </w:rPr>
        <w:t xml:space="preserve">  </w:t>
      </w:r>
    </w:p>
    <w:p w14:paraId="142C31B2"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The restaurant and food chain industry are constantly evolving, and the quality, global trend, customer preference etc. are constantly changing (Karunaratna and Kumara, 2018). In order to meet the requirements of the customers and provide top high-quality distinctive services, the restaurant owners need to focus on the facilitation of all the associated patrons. It will help the company to build a strong competitive balance in the market by eliminating probable threats from its market competitors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2018). The companies should emphasise on not only the future but also need to focus on the immediate requirement of the company to achieve a sustainable path for the future; as the present performance of the company will regulate the future growth of the company.  </w:t>
      </w:r>
    </w:p>
    <w:p w14:paraId="7E7B335B"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lastRenderedPageBreak/>
        <w:t>Menu: </w:t>
      </w:r>
      <w:r w:rsidRPr="004964E2">
        <w:rPr>
          <w:rFonts w:ascii="Arial" w:eastAsia="Times New Roman" w:hAnsi="Arial" w:cs="Arial"/>
          <w:color w:val="000000"/>
          <w:sz w:val="22"/>
          <w:lang w:val="en-GB" w:eastAsia="en-GB"/>
        </w:rPr>
        <w:t>Rising Café focuses on the quality of its foods thus, constantly tries to improve the quality to attract customers. However, the Café does not have a variety in their food menu to offer to its customers. Therefore, the company can introduce new menus and provide different flavours and food options for its visitors (Ashbeck, 2020). Global cuisines and exotic food items always interest people. This will enable the company to stand out in the market and create a separate identity in the competitive industry. It will help them to increase their credibility and will contribute toward their growth. </w:t>
      </w:r>
      <w:r w:rsidRPr="004964E2">
        <w:rPr>
          <w:rFonts w:ascii="Arial" w:eastAsia="Times New Roman" w:hAnsi="Arial" w:cs="Arial"/>
          <w:b/>
          <w:bCs/>
          <w:i/>
          <w:iCs/>
          <w:color w:val="000000"/>
          <w:sz w:val="22"/>
          <w:lang w:val="en-GB" w:eastAsia="en-GB"/>
        </w:rPr>
        <w:t> </w:t>
      </w:r>
    </w:p>
    <w:p w14:paraId="576E2504" w14:textId="081EA361"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Customer service: </w:t>
      </w:r>
      <w:r w:rsidRPr="004964E2">
        <w:rPr>
          <w:rFonts w:ascii="Arial" w:eastAsia="Times New Roman" w:hAnsi="Arial" w:cs="Arial"/>
          <w:color w:val="000000"/>
          <w:sz w:val="22"/>
          <w:lang w:val="en-GB" w:eastAsia="en-GB"/>
        </w:rPr>
        <w:t>In the culinary industry, the goal is to provide customers with a supreme experience. Restaurants intend to increase their reputation and desire a specific target customer group to assure a long-term growth in the competitive market environment. Customer service is the most important part of this industry. Customer requirements and satisfaction are the two most indispensable parts of business operations (Turner and Endres, 2017). Therefore, maintaining these two aspects regulates the company reputation and performance factors significantly. Although Rising Café offers connectivity to the customers, but they lack the interest to communicate with the customers in a specific manner to identify their choices, preferences of particular foods and provide a feedback system. The café should conduct fun events to connect with their customers, especially with regular customers to ask for their opinions and feedbacks. </w:t>
      </w:r>
      <w:r w:rsidRPr="004964E2">
        <w:rPr>
          <w:rFonts w:ascii="Arial" w:eastAsia="Times New Roman" w:hAnsi="Arial" w:cs="Arial"/>
          <w:b/>
          <w:bCs/>
          <w:i/>
          <w:iCs/>
          <w:color w:val="000000"/>
          <w:sz w:val="22"/>
          <w:lang w:val="en-GB" w:eastAsia="en-GB"/>
        </w:rPr>
        <w:t> </w:t>
      </w:r>
    </w:p>
    <w:p w14:paraId="378EE724"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Understanding their requirements will be easier for the authority of the café to offer more enhanced services to suit their customers preferences. Customer feedbacks will assist in acknowledging the probable negative aspects of the café and it will become more convenient for the owners to address weaknesses (Turner and Endres, 2017). It will require training the employees to provide the customers with special recommendations on specific food items, allowing the customers to have their moment without interrupting them, constant table visits might irritate the customers, thus minimal questions and proper responses to them should be given high priority to assure great customer service.   </w:t>
      </w:r>
    </w:p>
    <w:p w14:paraId="00461E02"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Promotion: </w:t>
      </w:r>
      <w:r w:rsidRPr="004964E2">
        <w:rPr>
          <w:rFonts w:ascii="Arial" w:eastAsia="Times New Roman" w:hAnsi="Arial" w:cs="Arial"/>
          <w:color w:val="000000"/>
          <w:sz w:val="22"/>
          <w:lang w:val="en-GB" w:eastAsia="en-GB"/>
        </w:rPr>
        <w:t>The Rising Café should consider the formation of a strong promotional strategy to attract more customers to their existing menu and services. Promotion is a great way to create preference among customers. Promotional approaches make a significant influence on the strategic growth of the company (Han </w:t>
      </w:r>
      <w:r w:rsidRPr="004964E2">
        <w:rPr>
          <w:rFonts w:ascii="Arial" w:eastAsia="Times New Roman" w:hAnsi="Arial" w:cs="Arial"/>
          <w:i/>
          <w:iCs/>
          <w:color w:val="000000"/>
          <w:sz w:val="22"/>
          <w:lang w:val="en-GB" w:eastAsia="en-GB"/>
        </w:rPr>
        <w:t>etal</w:t>
      </w:r>
      <w:r w:rsidRPr="004964E2">
        <w:rPr>
          <w:rFonts w:ascii="Arial" w:eastAsia="Times New Roman" w:hAnsi="Arial" w:cs="Arial"/>
          <w:color w:val="000000"/>
          <w:sz w:val="22"/>
          <w:lang w:val="en-GB" w:eastAsia="en-GB"/>
        </w:rPr>
        <w:t xml:space="preserve">., 2018). The Rising café must adapt some of the promotional activities to increase their market demand and profitability. Promotions can be executed in different ways. Online promotions, event-based promotions, discount coupon promotions, special discount offers for regular customers, providing special discount cards for </w:t>
      </w:r>
      <w:r w:rsidRPr="004964E2">
        <w:rPr>
          <w:rFonts w:ascii="Arial" w:eastAsia="Times New Roman" w:hAnsi="Arial" w:cs="Arial"/>
          <w:color w:val="000000"/>
          <w:sz w:val="22"/>
          <w:lang w:val="en-GB" w:eastAsia="en-GB"/>
        </w:rPr>
        <w:lastRenderedPageBreak/>
        <w:t>kids etc. can be a great way to promote the café features to the customers (Han </w:t>
      </w:r>
      <w:r w:rsidRPr="004964E2">
        <w:rPr>
          <w:rFonts w:ascii="Arial" w:eastAsia="Times New Roman" w:hAnsi="Arial" w:cs="Arial"/>
          <w:i/>
          <w:iCs/>
          <w:color w:val="000000"/>
          <w:sz w:val="22"/>
          <w:lang w:val="en-GB" w:eastAsia="en-GB"/>
        </w:rPr>
        <w:t>etal</w:t>
      </w:r>
      <w:r w:rsidRPr="004964E2">
        <w:rPr>
          <w:rFonts w:ascii="Arial" w:eastAsia="Times New Roman" w:hAnsi="Arial" w:cs="Arial"/>
          <w:color w:val="000000"/>
          <w:sz w:val="22"/>
          <w:lang w:val="en-GB" w:eastAsia="en-GB"/>
        </w:rPr>
        <w:t>., 2018). These activities help to increase the immediate growth of the company. </w:t>
      </w:r>
      <w:r w:rsidRPr="004964E2">
        <w:rPr>
          <w:rFonts w:ascii="Arial" w:eastAsia="Times New Roman" w:hAnsi="Arial" w:cs="Arial"/>
          <w:b/>
          <w:bCs/>
          <w:i/>
          <w:iCs/>
          <w:color w:val="000000"/>
          <w:sz w:val="22"/>
          <w:lang w:val="en-GB" w:eastAsia="en-GB"/>
        </w:rPr>
        <w:t> </w:t>
      </w:r>
    </w:p>
    <w:p w14:paraId="53A79C26" w14:textId="77777777" w:rsidR="005926C6" w:rsidRPr="004964E2" w:rsidRDefault="00A06F22" w:rsidP="004964E2">
      <w:pPr>
        <w:pStyle w:val="Heading1"/>
        <w:rPr>
          <w:rFonts w:ascii="Arial" w:hAnsi="Arial" w:cs="Arial"/>
          <w:sz w:val="22"/>
          <w:szCs w:val="22"/>
          <w:lang w:val="en-GB"/>
        </w:rPr>
      </w:pPr>
      <w:bookmarkStart w:id="26" w:name="_Toc55914184"/>
      <w:bookmarkStart w:id="27" w:name="_Toc57153102"/>
      <w:r w:rsidRPr="004964E2">
        <w:rPr>
          <w:rFonts w:ascii="Arial" w:hAnsi="Arial" w:cs="Arial"/>
          <w:sz w:val="22"/>
          <w:szCs w:val="22"/>
          <w:lang w:val="en-GB"/>
        </w:rPr>
        <w:t xml:space="preserve">6. </w:t>
      </w:r>
      <w:r w:rsidR="00470817" w:rsidRPr="004964E2">
        <w:rPr>
          <w:rFonts w:ascii="Arial" w:hAnsi="Arial" w:cs="Arial"/>
          <w:sz w:val="22"/>
          <w:szCs w:val="22"/>
          <w:lang w:val="en-GB"/>
        </w:rPr>
        <w:t>Identification of</w:t>
      </w:r>
      <w:r w:rsidR="00786363" w:rsidRPr="004964E2">
        <w:rPr>
          <w:rFonts w:ascii="Arial" w:hAnsi="Arial" w:cs="Arial"/>
          <w:sz w:val="22"/>
          <w:szCs w:val="22"/>
          <w:lang w:val="en-GB"/>
        </w:rPr>
        <w:t xml:space="preserve"> the K</w:t>
      </w:r>
      <w:r w:rsidR="00470817" w:rsidRPr="004964E2">
        <w:rPr>
          <w:rFonts w:ascii="Arial" w:hAnsi="Arial" w:cs="Arial"/>
          <w:sz w:val="22"/>
          <w:szCs w:val="22"/>
          <w:lang w:val="en-GB"/>
        </w:rPr>
        <w:t xml:space="preserve">ey </w:t>
      </w:r>
      <w:r w:rsidRPr="004964E2">
        <w:rPr>
          <w:rFonts w:ascii="Arial" w:hAnsi="Arial" w:cs="Arial"/>
          <w:sz w:val="22"/>
          <w:szCs w:val="22"/>
          <w:lang w:val="en-GB"/>
        </w:rPr>
        <w:t xml:space="preserve">Challenges </w:t>
      </w:r>
      <w:r w:rsidR="00786363" w:rsidRPr="004964E2">
        <w:rPr>
          <w:rFonts w:ascii="Arial" w:hAnsi="Arial" w:cs="Arial"/>
          <w:sz w:val="22"/>
          <w:szCs w:val="22"/>
          <w:lang w:val="en-GB"/>
        </w:rPr>
        <w:t>and Laying out Strategic Recommendation</w:t>
      </w:r>
      <w:bookmarkEnd w:id="26"/>
      <w:bookmarkEnd w:id="27"/>
    </w:p>
    <w:p w14:paraId="601E4055" w14:textId="77777777" w:rsidR="00DD55FD" w:rsidRPr="004964E2" w:rsidRDefault="00A06F22" w:rsidP="004964E2">
      <w:pPr>
        <w:pStyle w:val="Heading2"/>
        <w:rPr>
          <w:rFonts w:ascii="Arial" w:hAnsi="Arial" w:cs="Arial"/>
          <w:sz w:val="22"/>
          <w:szCs w:val="22"/>
        </w:rPr>
      </w:pPr>
      <w:bookmarkStart w:id="28" w:name="_Toc55914185"/>
      <w:bookmarkStart w:id="29" w:name="_Toc57153103"/>
      <w:r w:rsidRPr="004964E2">
        <w:rPr>
          <w:rFonts w:ascii="Arial" w:hAnsi="Arial" w:cs="Arial"/>
          <w:sz w:val="22"/>
          <w:szCs w:val="22"/>
        </w:rPr>
        <w:t>6.1 Challenges</w:t>
      </w:r>
      <w:bookmarkEnd w:id="28"/>
      <w:bookmarkEnd w:id="29"/>
    </w:p>
    <w:p w14:paraId="0396F79E" w14:textId="48EEFF37" w:rsidR="00BE0FE8" w:rsidRPr="004964E2" w:rsidRDefault="00A06F22" w:rsidP="004964E2">
      <w:pPr>
        <w:rPr>
          <w:rFonts w:ascii="Arial" w:hAnsi="Arial" w:cs="Arial"/>
          <w:sz w:val="22"/>
          <w:lang w:val="en-GB"/>
        </w:rPr>
      </w:pPr>
      <w:r w:rsidRPr="004964E2">
        <w:rPr>
          <w:rFonts w:ascii="Arial" w:hAnsi="Arial" w:cs="Arial"/>
          <w:sz w:val="22"/>
          <w:lang w:val="en-GB"/>
        </w:rPr>
        <w:t xml:space="preserve">Cafés belong to the food </w:t>
      </w:r>
      <w:r w:rsidR="0029724E" w:rsidRPr="004964E2">
        <w:rPr>
          <w:rFonts w:ascii="Arial" w:hAnsi="Arial" w:cs="Arial"/>
          <w:sz w:val="22"/>
          <w:lang w:val="en-GB"/>
        </w:rPr>
        <w:t xml:space="preserve">industry that goes </w:t>
      </w:r>
      <w:r w:rsidR="0085056F" w:rsidRPr="004964E2">
        <w:rPr>
          <w:rFonts w:ascii="Arial" w:hAnsi="Arial" w:cs="Arial"/>
          <w:sz w:val="22"/>
          <w:lang w:val="en-GB"/>
        </w:rPr>
        <w:t xml:space="preserve">through </w:t>
      </w:r>
      <w:r w:rsidR="0085056F">
        <w:rPr>
          <w:rFonts w:ascii="Arial" w:hAnsi="Arial" w:cs="Arial"/>
          <w:sz w:val="22"/>
          <w:lang w:val="en-GB"/>
        </w:rPr>
        <w:t xml:space="preserve">many </w:t>
      </w:r>
      <w:r w:rsidR="0085056F" w:rsidRPr="004964E2">
        <w:rPr>
          <w:rFonts w:ascii="Arial" w:hAnsi="Arial" w:cs="Arial"/>
          <w:sz w:val="22"/>
          <w:lang w:val="en-GB"/>
        </w:rPr>
        <w:t>changes</w:t>
      </w:r>
      <w:r w:rsidRPr="004964E2">
        <w:rPr>
          <w:rFonts w:ascii="Arial" w:hAnsi="Arial" w:cs="Arial"/>
          <w:sz w:val="22"/>
          <w:lang w:val="en-GB"/>
        </w:rPr>
        <w:t xml:space="preserve"> and the constant change affect the business operations of the companies</w:t>
      </w:r>
      <w:r w:rsidR="00F66DF8" w:rsidRPr="004964E2">
        <w:rPr>
          <w:rFonts w:ascii="Arial" w:hAnsi="Arial" w:cs="Arial"/>
          <w:sz w:val="22"/>
          <w:lang w:val="en-GB"/>
        </w:rPr>
        <w:t xml:space="preserve"> (Karunaratna and Kumara, 2018)</w:t>
      </w:r>
      <w:r w:rsidRPr="004964E2">
        <w:rPr>
          <w:rFonts w:ascii="Arial" w:hAnsi="Arial" w:cs="Arial"/>
          <w:sz w:val="22"/>
          <w:lang w:val="en-GB"/>
        </w:rPr>
        <w:t xml:space="preserve">. Trends, </w:t>
      </w:r>
      <w:r w:rsidR="000C32EB" w:rsidRPr="004964E2">
        <w:rPr>
          <w:rFonts w:ascii="Arial" w:hAnsi="Arial" w:cs="Arial"/>
          <w:sz w:val="22"/>
          <w:lang w:val="en-GB"/>
        </w:rPr>
        <w:t>customer’s</w:t>
      </w:r>
      <w:r w:rsidRPr="004964E2">
        <w:rPr>
          <w:rFonts w:ascii="Arial" w:hAnsi="Arial" w:cs="Arial"/>
          <w:sz w:val="22"/>
          <w:lang w:val="en-GB"/>
        </w:rPr>
        <w:t xml:space="preserve"> preferences everything alters with time. </w:t>
      </w:r>
      <w:r w:rsidR="00587076" w:rsidRPr="004964E2">
        <w:rPr>
          <w:rFonts w:ascii="Arial" w:hAnsi="Arial" w:cs="Arial"/>
          <w:sz w:val="22"/>
          <w:lang w:val="en-GB"/>
        </w:rPr>
        <w:t xml:space="preserve">With passing </w:t>
      </w:r>
      <w:r w:rsidR="0029724E" w:rsidRPr="004964E2">
        <w:rPr>
          <w:rFonts w:ascii="Arial" w:hAnsi="Arial" w:cs="Arial"/>
          <w:sz w:val="22"/>
          <w:lang w:val="en-GB"/>
        </w:rPr>
        <w:t>times,</w:t>
      </w:r>
      <w:r w:rsidR="00587076" w:rsidRPr="004964E2">
        <w:rPr>
          <w:rFonts w:ascii="Arial" w:hAnsi="Arial" w:cs="Arial"/>
          <w:sz w:val="22"/>
          <w:lang w:val="en-GB"/>
        </w:rPr>
        <w:t xml:space="preserve"> new challenges occur and affect the growth and expansion of the café businesses. Rising café is a small </w:t>
      </w:r>
      <w:r w:rsidR="0029724E" w:rsidRPr="004964E2">
        <w:rPr>
          <w:rFonts w:ascii="Arial" w:hAnsi="Arial" w:cs="Arial"/>
          <w:sz w:val="22"/>
          <w:lang w:val="en-GB"/>
        </w:rPr>
        <w:t>business, which</w:t>
      </w:r>
      <w:r w:rsidR="00587076" w:rsidRPr="004964E2">
        <w:rPr>
          <w:rFonts w:ascii="Arial" w:hAnsi="Arial" w:cs="Arial"/>
          <w:sz w:val="22"/>
          <w:lang w:val="en-GB"/>
        </w:rPr>
        <w:t xml:space="preserve"> operates on a small scale. Especially the café provides home-baked foods mainly. It is obvious that the café will have a set of challenges which might disrupt their operations contributing to their low productivity. </w:t>
      </w:r>
      <w:r w:rsidR="000C32EB" w:rsidRPr="004964E2">
        <w:rPr>
          <w:rFonts w:ascii="Arial" w:hAnsi="Arial" w:cs="Arial"/>
          <w:sz w:val="22"/>
          <w:lang w:val="en-GB"/>
        </w:rPr>
        <w:t>There are few challenges as listed below:</w:t>
      </w:r>
    </w:p>
    <w:p w14:paraId="51A609BE" w14:textId="77777777" w:rsidR="000C32EB"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Food Cost: </w:t>
      </w:r>
      <w:r w:rsidRPr="004964E2">
        <w:rPr>
          <w:rFonts w:ascii="Arial" w:hAnsi="Arial" w:cs="Arial"/>
          <w:sz w:val="22"/>
          <w:lang w:val="en-GB"/>
        </w:rPr>
        <w:t xml:space="preserve">The </w:t>
      </w:r>
      <w:r w:rsidR="00A07095" w:rsidRPr="004964E2">
        <w:rPr>
          <w:rFonts w:ascii="Arial" w:hAnsi="Arial" w:cs="Arial"/>
          <w:sz w:val="22"/>
          <w:lang w:val="en-GB"/>
        </w:rPr>
        <w:t>infl</w:t>
      </w:r>
      <w:r w:rsidRPr="004964E2">
        <w:rPr>
          <w:rFonts w:ascii="Arial" w:hAnsi="Arial" w:cs="Arial"/>
          <w:sz w:val="22"/>
          <w:lang w:val="en-GB"/>
        </w:rPr>
        <w:t xml:space="preserve">ation of the food price </w:t>
      </w:r>
      <w:r w:rsidR="007A17DD" w:rsidRPr="004964E2">
        <w:rPr>
          <w:rFonts w:ascii="Arial" w:hAnsi="Arial" w:cs="Arial"/>
          <w:sz w:val="22"/>
          <w:lang w:val="en-GB"/>
        </w:rPr>
        <w:t xml:space="preserve">is a significant factor that can affect the performance and operational aspects of the Rising café. </w:t>
      </w:r>
      <w:r w:rsidR="00A07095" w:rsidRPr="004964E2">
        <w:rPr>
          <w:rFonts w:ascii="Arial" w:hAnsi="Arial" w:cs="Arial"/>
          <w:sz w:val="22"/>
          <w:lang w:val="en-GB"/>
        </w:rPr>
        <w:t>The economic slowdown, delayed crop production and supply, and lack of demand-supply consistency are some of the reasons behind food price inflation</w:t>
      </w:r>
      <w:r w:rsidR="00487890" w:rsidRPr="004964E2">
        <w:rPr>
          <w:rFonts w:ascii="Arial" w:hAnsi="Arial" w:cs="Arial"/>
          <w:sz w:val="22"/>
          <w:lang w:val="en-GB"/>
        </w:rPr>
        <w:t xml:space="preserve"> (Sam and Dhanya, 2012)</w:t>
      </w:r>
      <w:r w:rsidR="00085D64" w:rsidRPr="004964E2">
        <w:rPr>
          <w:rFonts w:ascii="Arial" w:hAnsi="Arial" w:cs="Arial"/>
          <w:sz w:val="22"/>
          <w:lang w:val="en-GB"/>
        </w:rPr>
        <w:t xml:space="preserve">. The Rising Café is operated by the </w:t>
      </w:r>
      <w:r w:rsidR="00D554F1" w:rsidRPr="004964E2">
        <w:rPr>
          <w:rFonts w:ascii="Arial" w:hAnsi="Arial" w:cs="Arial"/>
          <w:sz w:val="22"/>
          <w:lang w:val="en-GB"/>
        </w:rPr>
        <w:t>Christian charity; it involves homeless people as employees. Therefore, it is difficult for the company to adjust to the Rising food costs.</w:t>
      </w:r>
    </w:p>
    <w:p w14:paraId="69D09157" w14:textId="77777777" w:rsidR="002250CA"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Competition: </w:t>
      </w:r>
      <w:r w:rsidRPr="004964E2">
        <w:rPr>
          <w:rFonts w:ascii="Arial" w:hAnsi="Arial" w:cs="Arial"/>
          <w:sz w:val="22"/>
          <w:lang w:val="en-GB"/>
        </w:rPr>
        <w:t xml:space="preserve">The food and </w:t>
      </w:r>
      <w:r w:rsidR="009D6A58" w:rsidRPr="004964E2">
        <w:rPr>
          <w:rFonts w:ascii="Arial" w:hAnsi="Arial" w:cs="Arial"/>
          <w:sz w:val="22"/>
          <w:lang w:val="en-GB"/>
        </w:rPr>
        <w:t>cafe</w:t>
      </w:r>
      <w:r w:rsidRPr="004964E2">
        <w:rPr>
          <w:rFonts w:ascii="Arial" w:hAnsi="Arial" w:cs="Arial"/>
          <w:sz w:val="22"/>
          <w:lang w:val="en-GB"/>
        </w:rPr>
        <w:t xml:space="preserve"> industry is performing in a competitive manner. </w:t>
      </w:r>
      <w:r w:rsidR="009D6A58" w:rsidRPr="004964E2">
        <w:rPr>
          <w:rFonts w:ascii="Arial" w:hAnsi="Arial" w:cs="Arial"/>
          <w:sz w:val="22"/>
          <w:lang w:val="en-GB"/>
        </w:rPr>
        <w:t>Gradually the rivals are increasing in the market. Big cafes are emerging with big brand names. New companies are operating with proper and professional employees which are also a great threat for the company</w:t>
      </w:r>
      <w:r w:rsidR="00854D00" w:rsidRPr="004964E2">
        <w:rPr>
          <w:rFonts w:ascii="Arial" w:hAnsi="Arial" w:cs="Arial"/>
          <w:sz w:val="22"/>
          <w:lang w:val="en-GB"/>
        </w:rPr>
        <w:t xml:space="preserve"> </w:t>
      </w:r>
      <w:r w:rsidR="00E822F3" w:rsidRPr="004964E2">
        <w:rPr>
          <w:rFonts w:ascii="Arial" w:hAnsi="Arial" w:cs="Arial"/>
          <w:sz w:val="22"/>
          <w:lang w:val="en-GB"/>
        </w:rPr>
        <w:t>(Karunaratna and Kumara, 2018)</w:t>
      </w:r>
      <w:r w:rsidR="009D6A58" w:rsidRPr="004964E2">
        <w:rPr>
          <w:rFonts w:ascii="Arial" w:hAnsi="Arial" w:cs="Arial"/>
          <w:sz w:val="22"/>
          <w:lang w:val="en-GB"/>
        </w:rPr>
        <w:t>.</w:t>
      </w:r>
      <w:r w:rsidR="00531A43" w:rsidRPr="004964E2">
        <w:rPr>
          <w:rFonts w:ascii="Arial" w:hAnsi="Arial" w:cs="Arial"/>
          <w:sz w:val="22"/>
          <w:lang w:val="en-GB"/>
        </w:rPr>
        <w:t xml:space="preserve"> Starbucks, Costa and Cafe Nero are some of the competitors with the big brand name and high customer preference. </w:t>
      </w:r>
      <w:r w:rsidRPr="004964E2">
        <w:rPr>
          <w:rFonts w:ascii="Arial" w:hAnsi="Arial" w:cs="Arial"/>
          <w:sz w:val="22"/>
          <w:lang w:val="en-GB"/>
        </w:rPr>
        <w:t xml:space="preserve">Performing with these companies in a similar market will be a great challenge for the Rising </w:t>
      </w:r>
      <w:r w:rsidR="00DB0A8D" w:rsidRPr="004964E2">
        <w:rPr>
          <w:rFonts w:ascii="Arial" w:hAnsi="Arial" w:cs="Arial"/>
          <w:sz w:val="22"/>
          <w:lang w:val="en-GB"/>
        </w:rPr>
        <w:t xml:space="preserve">café. </w:t>
      </w:r>
    </w:p>
    <w:p w14:paraId="0164B636" w14:textId="77777777" w:rsidR="00350532"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Human Resource Issues; </w:t>
      </w:r>
      <w:r w:rsidRPr="004964E2">
        <w:rPr>
          <w:rFonts w:ascii="Arial" w:hAnsi="Arial" w:cs="Arial"/>
          <w:sz w:val="22"/>
          <w:lang w:val="en-GB"/>
        </w:rPr>
        <w:t>Maintaining the strength of employees will be a challenging factor for the Rising Café as the company runs its operations by homeless and substance abused people</w:t>
      </w:r>
      <w:r w:rsidR="00487890" w:rsidRPr="004964E2">
        <w:rPr>
          <w:rFonts w:ascii="Arial" w:hAnsi="Arial" w:cs="Arial"/>
          <w:sz w:val="22"/>
          <w:lang w:val="en-GB"/>
        </w:rPr>
        <w:t xml:space="preserve"> (Ashbeck, 2020)</w:t>
      </w:r>
      <w:r w:rsidRPr="004964E2">
        <w:rPr>
          <w:rFonts w:ascii="Arial" w:hAnsi="Arial" w:cs="Arial"/>
          <w:sz w:val="22"/>
          <w:lang w:val="en-GB"/>
        </w:rPr>
        <w:t xml:space="preserve">. </w:t>
      </w:r>
      <w:r w:rsidR="00BA4131" w:rsidRPr="004964E2">
        <w:rPr>
          <w:rFonts w:ascii="Arial" w:hAnsi="Arial" w:cs="Arial"/>
          <w:sz w:val="22"/>
          <w:lang w:val="en-GB"/>
        </w:rPr>
        <w:t xml:space="preserve">These people are not well trained and lack professional </w:t>
      </w:r>
      <w:r w:rsidR="0029724E" w:rsidRPr="004964E2">
        <w:rPr>
          <w:rFonts w:ascii="Arial" w:hAnsi="Arial" w:cs="Arial"/>
          <w:sz w:val="22"/>
          <w:lang w:val="en-GB"/>
        </w:rPr>
        <w:t>skills, which</w:t>
      </w:r>
      <w:r w:rsidR="00BA4131" w:rsidRPr="004964E2">
        <w:rPr>
          <w:rFonts w:ascii="Arial" w:hAnsi="Arial" w:cs="Arial"/>
          <w:sz w:val="22"/>
          <w:lang w:val="en-GB"/>
        </w:rPr>
        <w:t xml:space="preserve"> is a drawback for the company. </w:t>
      </w:r>
      <w:r w:rsidRPr="004964E2">
        <w:rPr>
          <w:rFonts w:ascii="Arial" w:hAnsi="Arial" w:cs="Arial"/>
          <w:sz w:val="22"/>
          <w:lang w:val="en-GB"/>
        </w:rPr>
        <w:t>The</w:t>
      </w:r>
      <w:r w:rsidR="00BA4131" w:rsidRPr="004964E2">
        <w:rPr>
          <w:rFonts w:ascii="Arial" w:hAnsi="Arial" w:cs="Arial"/>
          <w:sz w:val="22"/>
          <w:lang w:val="en-GB"/>
        </w:rPr>
        <w:t xml:space="preserve"> employees do not have the industry </w:t>
      </w:r>
      <w:r w:rsidR="0029724E" w:rsidRPr="004964E2">
        <w:rPr>
          <w:rFonts w:ascii="Arial" w:hAnsi="Arial" w:cs="Arial"/>
          <w:sz w:val="22"/>
          <w:lang w:val="en-GB"/>
        </w:rPr>
        <w:t>knowledge, which</w:t>
      </w:r>
      <w:r w:rsidR="00BA4131" w:rsidRPr="004964E2">
        <w:rPr>
          <w:rFonts w:ascii="Arial" w:hAnsi="Arial" w:cs="Arial"/>
          <w:sz w:val="22"/>
          <w:lang w:val="en-GB"/>
        </w:rPr>
        <w:t xml:space="preserve"> can affect their professional ability to deliver excellent services to the customers. </w:t>
      </w:r>
    </w:p>
    <w:p w14:paraId="0FAEF5E9" w14:textId="77777777" w:rsidR="002455F5" w:rsidRPr="004964E2" w:rsidRDefault="00A06F22" w:rsidP="004964E2">
      <w:pPr>
        <w:pStyle w:val="Heading2"/>
        <w:rPr>
          <w:rFonts w:ascii="Arial" w:hAnsi="Arial" w:cs="Arial"/>
          <w:sz w:val="22"/>
          <w:szCs w:val="22"/>
        </w:rPr>
      </w:pPr>
      <w:bookmarkStart w:id="30" w:name="_Toc55914186"/>
      <w:bookmarkStart w:id="31" w:name="_Toc57153104"/>
      <w:r w:rsidRPr="004964E2">
        <w:rPr>
          <w:rFonts w:ascii="Arial" w:hAnsi="Arial" w:cs="Arial"/>
          <w:sz w:val="22"/>
          <w:szCs w:val="22"/>
        </w:rPr>
        <w:lastRenderedPageBreak/>
        <w:t xml:space="preserve">6.2 </w:t>
      </w:r>
      <w:r w:rsidR="00DD55FD" w:rsidRPr="004964E2">
        <w:rPr>
          <w:rFonts w:ascii="Arial" w:hAnsi="Arial" w:cs="Arial"/>
          <w:sz w:val="22"/>
          <w:szCs w:val="22"/>
        </w:rPr>
        <w:t>Recommendation</w:t>
      </w:r>
      <w:bookmarkEnd w:id="30"/>
      <w:bookmarkEnd w:id="31"/>
    </w:p>
    <w:p w14:paraId="461C9947" w14:textId="77777777" w:rsidR="00EB7083" w:rsidRPr="004964E2" w:rsidRDefault="00F975FE" w:rsidP="004964E2">
      <w:pPr>
        <w:rPr>
          <w:rFonts w:ascii="Arial" w:hAnsi="Arial" w:cs="Arial"/>
          <w:sz w:val="22"/>
          <w:lang w:val="en-GB"/>
        </w:rPr>
      </w:pPr>
      <w:r w:rsidRPr="004964E2">
        <w:rPr>
          <w:rFonts w:ascii="Arial" w:hAnsi="Arial" w:cs="Arial"/>
          <w:sz w:val="22"/>
          <w:lang w:val="en-GB"/>
        </w:rPr>
        <w:t>As per the overall internal and external analysis, it is obvious to state that t</w:t>
      </w:r>
      <w:r w:rsidR="00A06F22" w:rsidRPr="004964E2">
        <w:rPr>
          <w:rFonts w:ascii="Arial" w:hAnsi="Arial" w:cs="Arial"/>
          <w:sz w:val="22"/>
          <w:lang w:val="en-GB"/>
        </w:rPr>
        <w:t xml:space="preserve">here are plenty of challenges that might ruin the </w:t>
      </w:r>
      <w:r w:rsidRPr="004964E2">
        <w:rPr>
          <w:rFonts w:ascii="Arial" w:hAnsi="Arial" w:cs="Arial"/>
          <w:sz w:val="22"/>
          <w:lang w:val="en-GB"/>
        </w:rPr>
        <w:t xml:space="preserve">organisational effectiveness </w:t>
      </w:r>
      <w:r w:rsidR="00A06F22" w:rsidRPr="004964E2">
        <w:rPr>
          <w:rFonts w:ascii="Arial" w:hAnsi="Arial" w:cs="Arial"/>
          <w:sz w:val="22"/>
          <w:lang w:val="en-GB"/>
        </w:rPr>
        <w:t xml:space="preserve">of the Rising Café. </w:t>
      </w:r>
      <w:r w:rsidR="007D2BB7" w:rsidRPr="004964E2">
        <w:rPr>
          <w:rFonts w:ascii="Arial" w:hAnsi="Arial" w:cs="Arial"/>
          <w:sz w:val="22"/>
          <w:lang w:val="en-GB"/>
        </w:rPr>
        <w:t>It</w:t>
      </w:r>
      <w:r w:rsidR="002B634E" w:rsidRPr="004964E2">
        <w:rPr>
          <w:rFonts w:ascii="Arial" w:hAnsi="Arial" w:cs="Arial"/>
          <w:sz w:val="22"/>
          <w:lang w:val="en-GB"/>
        </w:rPr>
        <w:t xml:space="preserve"> is important for </w:t>
      </w:r>
      <w:r w:rsidR="007D2BB7" w:rsidRPr="004964E2">
        <w:rPr>
          <w:rFonts w:ascii="Arial" w:hAnsi="Arial" w:cs="Arial"/>
          <w:sz w:val="22"/>
          <w:lang w:val="en-GB"/>
        </w:rPr>
        <w:t>rising</w:t>
      </w:r>
      <w:r w:rsidR="002B634E" w:rsidRPr="004964E2">
        <w:rPr>
          <w:rFonts w:ascii="Arial" w:hAnsi="Arial" w:cs="Arial"/>
          <w:sz w:val="22"/>
          <w:lang w:val="en-GB"/>
        </w:rPr>
        <w:t xml:space="preserve"> café to mitigate these risks through some effective implementation within </w:t>
      </w:r>
      <w:r w:rsidR="007D2BB7" w:rsidRPr="004964E2">
        <w:rPr>
          <w:rFonts w:ascii="Arial" w:hAnsi="Arial" w:cs="Arial"/>
          <w:sz w:val="22"/>
          <w:lang w:val="en-GB"/>
        </w:rPr>
        <w:t>their strategic</w:t>
      </w:r>
      <w:r w:rsidR="002B634E" w:rsidRPr="004964E2">
        <w:rPr>
          <w:rFonts w:ascii="Arial" w:hAnsi="Arial" w:cs="Arial"/>
          <w:sz w:val="22"/>
          <w:lang w:val="en-GB"/>
        </w:rPr>
        <w:t xml:space="preserve"> plan. </w:t>
      </w:r>
    </w:p>
    <w:p w14:paraId="52310F86" w14:textId="77777777" w:rsidR="00ED6278"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Best Food options: </w:t>
      </w:r>
      <w:r w:rsidRPr="004964E2">
        <w:rPr>
          <w:rFonts w:ascii="Arial" w:hAnsi="Arial" w:cs="Arial"/>
          <w:sz w:val="22"/>
          <w:lang w:val="en-GB"/>
        </w:rPr>
        <w:t xml:space="preserve">Offering a variety of food items can be a great way to attract people to the café. The Rising café aims to provide good food to the </w:t>
      </w:r>
      <w:r w:rsidR="002521C4" w:rsidRPr="004964E2">
        <w:rPr>
          <w:rFonts w:ascii="Arial" w:hAnsi="Arial" w:cs="Arial"/>
          <w:sz w:val="22"/>
          <w:lang w:val="en-GB"/>
        </w:rPr>
        <w:t xml:space="preserve">customer which is </w:t>
      </w:r>
      <w:r w:rsidR="00E822F3" w:rsidRPr="004964E2">
        <w:rPr>
          <w:rFonts w:ascii="Arial" w:hAnsi="Arial" w:cs="Arial"/>
          <w:sz w:val="22"/>
          <w:lang w:val="en-GB"/>
        </w:rPr>
        <w:t>fundamental</w:t>
      </w:r>
      <w:r w:rsidR="002521C4" w:rsidRPr="004964E2">
        <w:rPr>
          <w:rFonts w:ascii="Arial" w:hAnsi="Arial" w:cs="Arial"/>
          <w:sz w:val="22"/>
          <w:lang w:val="en-GB"/>
        </w:rPr>
        <w:t xml:space="preserve"> aspect</w:t>
      </w:r>
      <w:r w:rsidRPr="004964E2">
        <w:rPr>
          <w:rFonts w:ascii="Arial" w:hAnsi="Arial" w:cs="Arial"/>
          <w:sz w:val="22"/>
          <w:lang w:val="en-GB"/>
        </w:rPr>
        <w:t xml:space="preserve"> to influence the customer preference</w:t>
      </w:r>
      <w:r w:rsidR="00DC62A3" w:rsidRPr="004964E2">
        <w:rPr>
          <w:rFonts w:ascii="Arial" w:hAnsi="Arial" w:cs="Arial"/>
          <w:sz w:val="22"/>
          <w:lang w:val="en-GB"/>
        </w:rPr>
        <w:t xml:space="preserve"> (Turner and Endres, 2017)</w:t>
      </w:r>
      <w:r w:rsidRPr="004964E2">
        <w:rPr>
          <w:rFonts w:ascii="Arial" w:hAnsi="Arial" w:cs="Arial"/>
          <w:sz w:val="22"/>
          <w:lang w:val="en-GB"/>
        </w:rPr>
        <w:t xml:space="preserve">. </w:t>
      </w:r>
      <w:r w:rsidR="008C7CB5" w:rsidRPr="004964E2">
        <w:rPr>
          <w:rFonts w:ascii="Arial" w:hAnsi="Arial" w:cs="Arial"/>
          <w:sz w:val="22"/>
          <w:lang w:val="en-GB"/>
        </w:rPr>
        <w:t>The main objective of the cafe should be to focus on both quality and variety. The market is full of</w:t>
      </w:r>
      <w:r w:rsidR="00001EB3" w:rsidRPr="004964E2">
        <w:rPr>
          <w:rFonts w:ascii="Arial" w:hAnsi="Arial" w:cs="Arial"/>
          <w:sz w:val="22"/>
          <w:lang w:val="en-GB"/>
        </w:rPr>
        <w:t xml:space="preserve"> competitors</w:t>
      </w:r>
      <w:r w:rsidR="008C7CB5" w:rsidRPr="004964E2">
        <w:rPr>
          <w:rFonts w:ascii="Arial" w:hAnsi="Arial" w:cs="Arial"/>
          <w:sz w:val="22"/>
          <w:lang w:val="en-GB"/>
        </w:rPr>
        <w:t xml:space="preserve">. It is important to provide items different from others to establish a strong market position. </w:t>
      </w:r>
      <w:r w:rsidR="00EF763E" w:rsidRPr="004964E2">
        <w:rPr>
          <w:rFonts w:ascii="Arial" w:hAnsi="Arial" w:cs="Arial"/>
          <w:sz w:val="22"/>
          <w:lang w:val="en-GB"/>
        </w:rPr>
        <w:t xml:space="preserve">It will distinguish the Rising café from the other competitors and will increase market reputation to a significant extent. </w:t>
      </w:r>
    </w:p>
    <w:p w14:paraId="3F2D57DA" w14:textId="1E5DBBF2" w:rsidR="00A7432F"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Employee Training Session: </w:t>
      </w:r>
      <w:r w:rsidRPr="004964E2">
        <w:rPr>
          <w:rFonts w:ascii="Arial" w:hAnsi="Arial" w:cs="Arial"/>
          <w:sz w:val="22"/>
          <w:lang w:val="en-GB"/>
        </w:rPr>
        <w:t xml:space="preserve">Employees at the Rising café are </w:t>
      </w:r>
      <w:r w:rsidR="008E38B6" w:rsidRPr="004964E2">
        <w:rPr>
          <w:rFonts w:ascii="Arial" w:hAnsi="Arial" w:cs="Arial"/>
          <w:sz w:val="22"/>
          <w:lang w:val="en-GB"/>
        </w:rPr>
        <w:t>not</w:t>
      </w:r>
      <w:r w:rsidRPr="004964E2">
        <w:rPr>
          <w:rFonts w:ascii="Arial" w:hAnsi="Arial" w:cs="Arial"/>
          <w:sz w:val="22"/>
          <w:lang w:val="en-GB"/>
        </w:rPr>
        <w:t xml:space="preserve"> professionals. They are mostly </w:t>
      </w:r>
      <w:r w:rsidR="005533D5" w:rsidRPr="004964E2">
        <w:rPr>
          <w:rFonts w:ascii="Arial" w:hAnsi="Arial" w:cs="Arial"/>
          <w:sz w:val="22"/>
          <w:lang w:val="en-GB"/>
        </w:rPr>
        <w:t>homeless,</w:t>
      </w:r>
      <w:r w:rsidRPr="004964E2">
        <w:rPr>
          <w:rFonts w:ascii="Arial" w:hAnsi="Arial" w:cs="Arial"/>
          <w:sz w:val="22"/>
          <w:lang w:val="en-GB"/>
        </w:rPr>
        <w:t xml:space="preserve"> and substance abused people who are employed by the Christian charity to rescue and recover them from the emotional and physical struggle</w:t>
      </w:r>
      <w:r w:rsidR="00DC62A3" w:rsidRPr="004964E2">
        <w:rPr>
          <w:rFonts w:ascii="Arial" w:hAnsi="Arial" w:cs="Arial"/>
          <w:sz w:val="22"/>
          <w:lang w:val="en-GB"/>
        </w:rPr>
        <w:t xml:space="preserve"> (Graham </w:t>
      </w:r>
      <w:r w:rsidR="00DC62A3" w:rsidRPr="004964E2">
        <w:rPr>
          <w:rFonts w:ascii="Arial" w:hAnsi="Arial" w:cs="Arial"/>
          <w:i/>
          <w:sz w:val="22"/>
          <w:lang w:val="en-GB"/>
        </w:rPr>
        <w:t>et</w:t>
      </w:r>
      <w:r w:rsidR="00F975FE" w:rsidRPr="004964E2">
        <w:rPr>
          <w:rFonts w:ascii="Arial" w:hAnsi="Arial" w:cs="Arial"/>
          <w:i/>
          <w:sz w:val="22"/>
          <w:lang w:val="en-GB"/>
        </w:rPr>
        <w:t xml:space="preserve"> </w:t>
      </w:r>
      <w:r w:rsidR="00DC62A3" w:rsidRPr="004964E2">
        <w:rPr>
          <w:rFonts w:ascii="Arial" w:hAnsi="Arial" w:cs="Arial"/>
          <w:i/>
          <w:sz w:val="22"/>
          <w:lang w:val="en-GB"/>
        </w:rPr>
        <w:t>al</w:t>
      </w:r>
      <w:r w:rsidR="00DC62A3" w:rsidRPr="004964E2">
        <w:rPr>
          <w:rFonts w:ascii="Arial" w:hAnsi="Arial" w:cs="Arial"/>
          <w:sz w:val="22"/>
          <w:lang w:val="en-GB"/>
        </w:rPr>
        <w:t>., 2020)</w:t>
      </w:r>
      <w:r w:rsidRPr="004964E2">
        <w:rPr>
          <w:rFonts w:ascii="Arial" w:hAnsi="Arial" w:cs="Arial"/>
          <w:sz w:val="22"/>
          <w:lang w:val="en-GB"/>
        </w:rPr>
        <w:t xml:space="preserve">. These people are also socially excluded. </w:t>
      </w:r>
      <w:r w:rsidR="008C3A13" w:rsidRPr="004964E2">
        <w:rPr>
          <w:rFonts w:ascii="Arial" w:hAnsi="Arial" w:cs="Arial"/>
          <w:sz w:val="22"/>
          <w:lang w:val="en-GB"/>
        </w:rPr>
        <w:t>It is important for the café to introduce these people to industrial knowledge to increase the</w:t>
      </w:r>
      <w:r w:rsidR="00E822F3" w:rsidRPr="004964E2">
        <w:rPr>
          <w:rFonts w:ascii="Arial" w:hAnsi="Arial" w:cs="Arial"/>
          <w:sz w:val="22"/>
          <w:lang w:val="en-GB"/>
        </w:rPr>
        <w:t>ir professional credibility.  H</w:t>
      </w:r>
      <w:r w:rsidR="008C3A13" w:rsidRPr="004964E2">
        <w:rPr>
          <w:rFonts w:ascii="Arial" w:hAnsi="Arial" w:cs="Arial"/>
          <w:sz w:val="22"/>
          <w:lang w:val="en-GB"/>
        </w:rPr>
        <w:t>aving proper training and knowledge a</w:t>
      </w:r>
      <w:r w:rsidR="007D6DF0" w:rsidRPr="004964E2">
        <w:rPr>
          <w:rFonts w:ascii="Arial" w:hAnsi="Arial" w:cs="Arial"/>
          <w:sz w:val="22"/>
          <w:lang w:val="en-GB"/>
        </w:rPr>
        <w:t>bout these professional skills</w:t>
      </w:r>
      <w:r w:rsidR="008C3A13" w:rsidRPr="004964E2">
        <w:rPr>
          <w:rFonts w:ascii="Arial" w:hAnsi="Arial" w:cs="Arial"/>
          <w:sz w:val="22"/>
          <w:lang w:val="en-GB"/>
        </w:rPr>
        <w:t xml:space="preserve"> will </w:t>
      </w:r>
      <w:r w:rsidR="007D6DF0" w:rsidRPr="004964E2">
        <w:rPr>
          <w:rFonts w:ascii="Arial" w:hAnsi="Arial" w:cs="Arial"/>
          <w:sz w:val="22"/>
          <w:lang w:val="en-GB"/>
        </w:rPr>
        <w:t xml:space="preserve">increase their productivity. </w:t>
      </w:r>
      <w:r w:rsidR="00C77BB7" w:rsidRPr="004964E2">
        <w:rPr>
          <w:rFonts w:ascii="Arial" w:hAnsi="Arial" w:cs="Arial"/>
          <w:sz w:val="22"/>
          <w:lang w:val="en-GB"/>
        </w:rPr>
        <w:t xml:space="preserve">Observing the market </w:t>
      </w:r>
      <w:r w:rsidR="0031507B" w:rsidRPr="004964E2">
        <w:rPr>
          <w:rFonts w:ascii="Arial" w:hAnsi="Arial" w:cs="Arial"/>
          <w:sz w:val="22"/>
          <w:lang w:val="en-GB"/>
        </w:rPr>
        <w:t>competition</w:t>
      </w:r>
      <w:r w:rsidR="00C77BB7" w:rsidRPr="004964E2">
        <w:rPr>
          <w:rFonts w:ascii="Arial" w:hAnsi="Arial" w:cs="Arial"/>
          <w:sz w:val="22"/>
          <w:lang w:val="en-GB"/>
        </w:rPr>
        <w:t xml:space="preserve"> and constantly </w:t>
      </w:r>
      <w:r w:rsidR="0031507B" w:rsidRPr="004964E2">
        <w:rPr>
          <w:rFonts w:ascii="Arial" w:hAnsi="Arial" w:cs="Arial"/>
          <w:sz w:val="22"/>
          <w:lang w:val="en-GB"/>
        </w:rPr>
        <w:t>evolving</w:t>
      </w:r>
      <w:r w:rsidR="00C77BB7" w:rsidRPr="004964E2">
        <w:rPr>
          <w:rFonts w:ascii="Arial" w:hAnsi="Arial" w:cs="Arial"/>
          <w:sz w:val="22"/>
          <w:lang w:val="en-GB"/>
        </w:rPr>
        <w:t xml:space="preserve"> trends it is important for the café to provide professional </w:t>
      </w:r>
      <w:r w:rsidR="0031507B" w:rsidRPr="004964E2">
        <w:rPr>
          <w:rFonts w:ascii="Arial" w:hAnsi="Arial" w:cs="Arial"/>
          <w:sz w:val="22"/>
          <w:lang w:val="en-GB"/>
        </w:rPr>
        <w:t>training</w:t>
      </w:r>
      <w:r w:rsidR="00C77BB7" w:rsidRPr="004964E2">
        <w:rPr>
          <w:rFonts w:ascii="Arial" w:hAnsi="Arial" w:cs="Arial"/>
          <w:sz w:val="22"/>
          <w:lang w:val="en-GB"/>
        </w:rPr>
        <w:t xml:space="preserve"> to the employees to </w:t>
      </w:r>
      <w:r w:rsidR="0031507B" w:rsidRPr="004964E2">
        <w:rPr>
          <w:rFonts w:ascii="Arial" w:hAnsi="Arial" w:cs="Arial"/>
          <w:sz w:val="22"/>
          <w:lang w:val="en-GB"/>
        </w:rPr>
        <w:t>increase</w:t>
      </w:r>
      <w:r w:rsidR="00C77BB7" w:rsidRPr="004964E2">
        <w:rPr>
          <w:rFonts w:ascii="Arial" w:hAnsi="Arial" w:cs="Arial"/>
          <w:sz w:val="22"/>
          <w:lang w:val="en-GB"/>
        </w:rPr>
        <w:t xml:space="preserve"> their efficiency</w:t>
      </w:r>
      <w:r w:rsidR="007D6DF0" w:rsidRPr="004964E2">
        <w:rPr>
          <w:rFonts w:ascii="Arial" w:hAnsi="Arial" w:cs="Arial"/>
          <w:sz w:val="22"/>
          <w:lang w:val="en-GB"/>
        </w:rPr>
        <w:t xml:space="preserve"> which will further boost the company reputation</w:t>
      </w:r>
      <w:r w:rsidR="005533D5" w:rsidRPr="004964E2">
        <w:rPr>
          <w:rFonts w:ascii="Arial" w:hAnsi="Arial" w:cs="Arial"/>
          <w:sz w:val="22"/>
          <w:lang w:val="en-GB"/>
        </w:rPr>
        <w:t xml:space="preserve"> as well as skill them for the future</w:t>
      </w:r>
      <w:r w:rsidR="00C77BB7" w:rsidRPr="004964E2">
        <w:rPr>
          <w:rFonts w:ascii="Arial" w:hAnsi="Arial" w:cs="Arial"/>
          <w:sz w:val="22"/>
          <w:lang w:val="en-GB"/>
        </w:rPr>
        <w:t>.</w:t>
      </w:r>
    </w:p>
    <w:p w14:paraId="49902DAC" w14:textId="77777777" w:rsidR="00236F28"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Company Reputation: </w:t>
      </w:r>
      <w:r w:rsidR="008A622F" w:rsidRPr="004964E2">
        <w:rPr>
          <w:rFonts w:ascii="Arial" w:hAnsi="Arial" w:cs="Arial"/>
          <w:sz w:val="22"/>
          <w:lang w:val="en-GB"/>
        </w:rPr>
        <w:t>Rising C</w:t>
      </w:r>
      <w:r w:rsidRPr="004964E2">
        <w:rPr>
          <w:rFonts w:ascii="Arial" w:hAnsi="Arial" w:cs="Arial"/>
          <w:sz w:val="22"/>
          <w:lang w:val="en-GB"/>
        </w:rPr>
        <w:t>afé should focus on its brand company promotion strategies to boos</w:t>
      </w:r>
      <w:r w:rsidR="00446BD6" w:rsidRPr="004964E2">
        <w:rPr>
          <w:rFonts w:ascii="Arial" w:hAnsi="Arial" w:cs="Arial"/>
          <w:sz w:val="22"/>
          <w:lang w:val="en-GB"/>
        </w:rPr>
        <w:t>t its reputation in the market. The café</w:t>
      </w:r>
      <w:r w:rsidR="007D6DF0" w:rsidRPr="004964E2">
        <w:rPr>
          <w:rFonts w:ascii="Arial" w:hAnsi="Arial" w:cs="Arial"/>
          <w:sz w:val="22"/>
          <w:lang w:val="en-GB"/>
        </w:rPr>
        <w:t xml:space="preserve"> authority</w:t>
      </w:r>
      <w:r w:rsidR="00446BD6" w:rsidRPr="004964E2">
        <w:rPr>
          <w:rFonts w:ascii="Arial" w:hAnsi="Arial" w:cs="Arial"/>
          <w:sz w:val="22"/>
          <w:lang w:val="en-GB"/>
        </w:rPr>
        <w:t xml:space="preserve"> has </w:t>
      </w:r>
      <w:r w:rsidR="00F975FE" w:rsidRPr="004964E2">
        <w:rPr>
          <w:rFonts w:ascii="Arial" w:hAnsi="Arial" w:cs="Arial"/>
          <w:sz w:val="22"/>
          <w:lang w:val="en-GB"/>
        </w:rPr>
        <w:t>many</w:t>
      </w:r>
      <w:r w:rsidR="00446BD6" w:rsidRPr="004964E2">
        <w:rPr>
          <w:rFonts w:ascii="Arial" w:hAnsi="Arial" w:cs="Arial"/>
          <w:sz w:val="22"/>
          <w:lang w:val="en-GB"/>
        </w:rPr>
        <w:t xml:space="preserve"> positive aspect</w:t>
      </w:r>
      <w:r w:rsidR="007D6DF0" w:rsidRPr="004964E2">
        <w:rPr>
          <w:rFonts w:ascii="Arial" w:hAnsi="Arial" w:cs="Arial"/>
          <w:sz w:val="22"/>
          <w:lang w:val="en-GB"/>
        </w:rPr>
        <w:t>s such as good food, a sense of social responsibility towards distressed people, reasonable price etc. which</w:t>
      </w:r>
      <w:r w:rsidR="00446BD6" w:rsidRPr="004964E2">
        <w:rPr>
          <w:rFonts w:ascii="Arial" w:hAnsi="Arial" w:cs="Arial"/>
          <w:sz w:val="22"/>
          <w:lang w:val="en-GB"/>
        </w:rPr>
        <w:t xml:space="preserve"> they should highlight more often and in the right platforms to get more customers. Online promotions and social media presence should be increased to reach to a bigger customer base</w:t>
      </w:r>
      <w:r w:rsidR="00DC62A3" w:rsidRPr="004964E2">
        <w:rPr>
          <w:rFonts w:ascii="Arial" w:hAnsi="Arial" w:cs="Arial"/>
          <w:sz w:val="22"/>
          <w:lang w:val="en-GB"/>
        </w:rPr>
        <w:t xml:space="preserve"> (Ting and Thurasamy, 2016)</w:t>
      </w:r>
      <w:r w:rsidR="00446BD6" w:rsidRPr="004964E2">
        <w:rPr>
          <w:rFonts w:ascii="Arial" w:hAnsi="Arial" w:cs="Arial"/>
          <w:sz w:val="22"/>
          <w:lang w:val="en-GB"/>
        </w:rPr>
        <w:t xml:space="preserve">. </w:t>
      </w:r>
      <w:r w:rsidR="0037078F" w:rsidRPr="004964E2">
        <w:rPr>
          <w:rFonts w:ascii="Arial" w:hAnsi="Arial" w:cs="Arial"/>
          <w:sz w:val="22"/>
          <w:lang w:val="en-GB"/>
        </w:rPr>
        <w:t xml:space="preserve">It will also increase company visibility and more people will be able to know about the existence of the café which will help the company to grow </w:t>
      </w:r>
      <w:r w:rsidR="00421E3E" w:rsidRPr="004964E2">
        <w:rPr>
          <w:rFonts w:ascii="Arial" w:hAnsi="Arial" w:cs="Arial"/>
          <w:sz w:val="22"/>
          <w:lang w:val="en-GB"/>
        </w:rPr>
        <w:t>its</w:t>
      </w:r>
      <w:r w:rsidR="0037078F" w:rsidRPr="004964E2">
        <w:rPr>
          <w:rFonts w:ascii="Arial" w:hAnsi="Arial" w:cs="Arial"/>
          <w:sz w:val="22"/>
          <w:lang w:val="en-GB"/>
        </w:rPr>
        <w:t xml:space="preserve"> market position. </w:t>
      </w:r>
    </w:p>
    <w:p w14:paraId="3B34F368" w14:textId="77777777" w:rsidR="001B3009" w:rsidRPr="004964E2" w:rsidRDefault="00A06F22" w:rsidP="004964E2">
      <w:pPr>
        <w:pStyle w:val="Heading1"/>
        <w:rPr>
          <w:rFonts w:ascii="Arial" w:hAnsi="Arial" w:cs="Arial"/>
          <w:sz w:val="22"/>
          <w:szCs w:val="22"/>
          <w:lang w:val="en-GB"/>
        </w:rPr>
      </w:pPr>
      <w:bookmarkStart w:id="32" w:name="_Toc55914187"/>
      <w:bookmarkStart w:id="33" w:name="_Toc57153105"/>
      <w:r w:rsidRPr="004964E2">
        <w:rPr>
          <w:rFonts w:ascii="Arial" w:hAnsi="Arial" w:cs="Arial"/>
          <w:sz w:val="22"/>
          <w:szCs w:val="22"/>
          <w:lang w:val="en-GB"/>
        </w:rPr>
        <w:lastRenderedPageBreak/>
        <w:t>7. Conclusion</w:t>
      </w:r>
      <w:bookmarkEnd w:id="32"/>
      <w:bookmarkEnd w:id="33"/>
    </w:p>
    <w:p w14:paraId="796AA10A" w14:textId="1171C1EF" w:rsidR="00C569F1" w:rsidRPr="004964E2" w:rsidRDefault="00C569F1" w:rsidP="004964E2">
      <w:pPr>
        <w:rPr>
          <w:rFonts w:ascii="Arial" w:hAnsi="Arial" w:cs="Arial"/>
          <w:sz w:val="22"/>
          <w:lang w:val="en-GB"/>
        </w:rPr>
      </w:pPr>
      <w:r w:rsidRPr="004964E2">
        <w:rPr>
          <w:rFonts w:ascii="Arial" w:hAnsi="Arial" w:cs="Arial"/>
          <w:sz w:val="22"/>
          <w:lang w:val="en-GB"/>
        </w:rPr>
        <w:t>To conclude, the following report presents an illustration of the strategic management of the company Rising Cafe as well as analyses the company’s internal and external environment. Therefore, the strategic direction of the company is evaluated in the report with the help of McKinsey 7-S Framework. In addition, the micro and macro environment of the organisation is analysed with PESTEL, SWOT as well as Porter’s Five Forces. Moreover, the report presents an in-depth stakeholder analysis as well as provides strategic options for the firm for attaining further growth and development. Consequently, the key challenges faced by the business strategy are identified in the report as well as strategic recommendations are provided to mitigate the challenges</w:t>
      </w:r>
      <w:r w:rsidR="0085056F">
        <w:rPr>
          <w:rFonts w:ascii="Arial" w:hAnsi="Arial" w:cs="Arial"/>
          <w:sz w:val="22"/>
          <w:lang w:val="en-GB"/>
        </w:rPr>
        <w:t>. Rising Café is a small but effective organisation and has the potential to grow.</w:t>
      </w:r>
    </w:p>
    <w:p w14:paraId="0AB0E8AF" w14:textId="77777777" w:rsidR="001B3009" w:rsidRPr="004964E2" w:rsidRDefault="001B3009" w:rsidP="004964E2">
      <w:pPr>
        <w:rPr>
          <w:rFonts w:ascii="Arial" w:hAnsi="Arial" w:cs="Arial"/>
          <w:sz w:val="22"/>
          <w:lang w:val="en-GB"/>
        </w:rPr>
      </w:pPr>
    </w:p>
    <w:p w14:paraId="3FDB325A" w14:textId="77777777" w:rsidR="00646EA2" w:rsidRPr="004964E2" w:rsidRDefault="00A06F22" w:rsidP="004964E2">
      <w:pPr>
        <w:rPr>
          <w:rFonts w:ascii="Arial" w:hAnsi="Arial" w:cs="Arial"/>
          <w:sz w:val="22"/>
          <w:lang w:val="en-GB"/>
        </w:rPr>
      </w:pPr>
      <w:r w:rsidRPr="004964E2">
        <w:rPr>
          <w:rFonts w:ascii="Arial" w:hAnsi="Arial" w:cs="Arial"/>
          <w:sz w:val="22"/>
          <w:lang w:val="en-GB"/>
        </w:rPr>
        <w:br w:type="page"/>
      </w:r>
    </w:p>
    <w:p w14:paraId="57278A0D" w14:textId="77777777" w:rsidR="00646EA2" w:rsidRPr="004964E2" w:rsidRDefault="00A06F22" w:rsidP="004964E2">
      <w:pPr>
        <w:pStyle w:val="Heading1"/>
        <w:rPr>
          <w:rFonts w:ascii="Arial" w:hAnsi="Arial" w:cs="Arial"/>
          <w:sz w:val="22"/>
          <w:szCs w:val="22"/>
          <w:lang w:val="en-GB"/>
        </w:rPr>
      </w:pPr>
      <w:bookmarkStart w:id="34" w:name="_Toc55914188"/>
      <w:bookmarkStart w:id="35" w:name="_Toc57153106"/>
      <w:r w:rsidRPr="004964E2">
        <w:rPr>
          <w:rFonts w:ascii="Arial" w:hAnsi="Arial" w:cs="Arial"/>
          <w:sz w:val="22"/>
          <w:szCs w:val="22"/>
          <w:lang w:val="en-GB"/>
        </w:rPr>
        <w:lastRenderedPageBreak/>
        <w:t>References</w:t>
      </w:r>
      <w:bookmarkEnd w:id="34"/>
      <w:bookmarkEnd w:id="35"/>
    </w:p>
    <w:p w14:paraId="22E7E905" w14:textId="77777777" w:rsidR="00F975FE" w:rsidRPr="004964E2" w:rsidRDefault="00F975FE" w:rsidP="004964E2">
      <w:pPr>
        <w:rPr>
          <w:rFonts w:ascii="Arial" w:hAnsi="Arial" w:cs="Arial"/>
          <w:sz w:val="22"/>
          <w:lang w:val="en-GB"/>
        </w:rPr>
      </w:pPr>
      <w:r w:rsidRPr="004964E2">
        <w:rPr>
          <w:rFonts w:ascii="Arial" w:hAnsi="Arial" w:cs="Arial"/>
          <w:sz w:val="22"/>
          <w:lang w:val="en-GB"/>
        </w:rPr>
        <w:t>Ashbeck, H., 2020. Coffee Shop Communication: Social Media &amp; Engagement.</w:t>
      </w:r>
    </w:p>
    <w:p w14:paraId="35E3258E" w14:textId="77777777" w:rsidR="00F975FE" w:rsidRPr="004964E2" w:rsidRDefault="00F975FE" w:rsidP="004964E2">
      <w:pPr>
        <w:rPr>
          <w:rFonts w:ascii="Arial" w:hAnsi="Arial" w:cs="Arial"/>
          <w:sz w:val="22"/>
          <w:lang w:val="en-GB"/>
        </w:rPr>
      </w:pPr>
      <w:r w:rsidRPr="004964E2">
        <w:rPr>
          <w:rFonts w:ascii="Arial" w:hAnsi="Arial" w:cs="Arial"/>
          <w:sz w:val="22"/>
          <w:lang w:val="en-GB"/>
        </w:rPr>
        <w:t>Cibro, Y.E.B. and Hudrasyah, H., 2017. Factors that influence customer’s intentions to revisit café: Case study of Siete Café in Bandung. </w:t>
      </w:r>
      <w:r w:rsidRPr="004964E2">
        <w:rPr>
          <w:rFonts w:ascii="Arial" w:hAnsi="Arial" w:cs="Arial"/>
          <w:i/>
          <w:iCs/>
          <w:sz w:val="22"/>
          <w:lang w:val="en-GB"/>
        </w:rPr>
        <w:t>Journal of Business and Management</w:t>
      </w:r>
      <w:r w:rsidRPr="004964E2">
        <w:rPr>
          <w:rFonts w:ascii="Arial" w:hAnsi="Arial" w:cs="Arial"/>
          <w:sz w:val="22"/>
          <w:lang w:val="en-GB"/>
        </w:rPr>
        <w:t>, </w:t>
      </w:r>
      <w:r w:rsidRPr="004964E2">
        <w:rPr>
          <w:rFonts w:ascii="Arial" w:hAnsi="Arial" w:cs="Arial"/>
          <w:i/>
          <w:iCs/>
          <w:sz w:val="22"/>
          <w:lang w:val="en-GB"/>
        </w:rPr>
        <w:t>6</w:t>
      </w:r>
      <w:r w:rsidRPr="004964E2">
        <w:rPr>
          <w:rFonts w:ascii="Arial" w:hAnsi="Arial" w:cs="Arial"/>
          <w:sz w:val="22"/>
          <w:lang w:val="en-GB"/>
        </w:rPr>
        <w:t>(2), pp.284-300.</w:t>
      </w:r>
    </w:p>
    <w:p w14:paraId="66249006" w14:textId="77777777" w:rsidR="00F975FE" w:rsidRPr="004964E2" w:rsidRDefault="00F975FE" w:rsidP="004964E2">
      <w:pPr>
        <w:rPr>
          <w:rFonts w:ascii="Arial" w:hAnsi="Arial" w:cs="Arial"/>
          <w:sz w:val="22"/>
          <w:lang w:val="en-GB"/>
        </w:rPr>
      </w:pPr>
      <w:r w:rsidRPr="004964E2">
        <w:rPr>
          <w:rFonts w:ascii="Arial" w:hAnsi="Arial" w:cs="Arial"/>
          <w:sz w:val="22"/>
          <w:lang w:val="en-GB"/>
        </w:rPr>
        <w:t>de Boer, A., 2019. Scientific assessments in European food law: Making it future-proof. </w:t>
      </w:r>
      <w:r w:rsidRPr="004964E2">
        <w:rPr>
          <w:rFonts w:ascii="Arial" w:hAnsi="Arial" w:cs="Arial"/>
          <w:i/>
          <w:iCs/>
          <w:sz w:val="22"/>
          <w:lang w:val="en-GB"/>
        </w:rPr>
        <w:t>Regulatory Toxicology and Pharmacology</w:t>
      </w:r>
      <w:r w:rsidRPr="004964E2">
        <w:rPr>
          <w:rFonts w:ascii="Arial" w:hAnsi="Arial" w:cs="Arial"/>
          <w:sz w:val="22"/>
          <w:lang w:val="en-GB"/>
        </w:rPr>
        <w:t>, </w:t>
      </w:r>
      <w:r w:rsidRPr="004964E2">
        <w:rPr>
          <w:rFonts w:ascii="Arial" w:hAnsi="Arial" w:cs="Arial"/>
          <w:i/>
          <w:iCs/>
          <w:sz w:val="22"/>
          <w:lang w:val="en-GB"/>
        </w:rPr>
        <w:t>108</w:t>
      </w:r>
      <w:r w:rsidRPr="004964E2">
        <w:rPr>
          <w:rFonts w:ascii="Arial" w:hAnsi="Arial" w:cs="Arial"/>
          <w:sz w:val="22"/>
          <w:lang w:val="en-GB"/>
        </w:rPr>
        <w:t>, p.104437.</w:t>
      </w:r>
    </w:p>
    <w:p w14:paraId="23B63569" w14:textId="77777777" w:rsidR="00F975FE" w:rsidRPr="004964E2" w:rsidRDefault="00F975FE" w:rsidP="004964E2">
      <w:pPr>
        <w:rPr>
          <w:rFonts w:ascii="Arial" w:hAnsi="Arial" w:cs="Arial"/>
          <w:sz w:val="22"/>
          <w:lang w:val="en-GB"/>
        </w:rPr>
      </w:pPr>
      <w:r w:rsidRPr="004964E2">
        <w:rPr>
          <w:rFonts w:ascii="Arial" w:hAnsi="Arial" w:cs="Arial"/>
          <w:sz w:val="22"/>
          <w:lang w:val="en-GB"/>
        </w:rPr>
        <w:t>De Gooyert, V., Rouwette, E., Van Kranenburg, H. and Freeman, E., 2017. Reviewing the role of stakeholders in operational research: A stakeholder theory perspective. </w:t>
      </w:r>
      <w:r w:rsidRPr="004964E2">
        <w:rPr>
          <w:rFonts w:ascii="Arial" w:hAnsi="Arial" w:cs="Arial"/>
          <w:i/>
          <w:iCs/>
          <w:sz w:val="22"/>
          <w:lang w:val="en-GB"/>
        </w:rPr>
        <w:t>European Journal of Operational Research</w:t>
      </w:r>
      <w:r w:rsidRPr="004964E2">
        <w:rPr>
          <w:rFonts w:ascii="Arial" w:hAnsi="Arial" w:cs="Arial"/>
          <w:sz w:val="22"/>
          <w:lang w:val="en-GB"/>
        </w:rPr>
        <w:t>, </w:t>
      </w:r>
      <w:r w:rsidRPr="004964E2">
        <w:rPr>
          <w:rFonts w:ascii="Arial" w:hAnsi="Arial" w:cs="Arial"/>
          <w:i/>
          <w:iCs/>
          <w:sz w:val="22"/>
          <w:lang w:val="en-GB"/>
        </w:rPr>
        <w:t>262</w:t>
      </w:r>
      <w:r w:rsidRPr="004964E2">
        <w:rPr>
          <w:rFonts w:ascii="Arial" w:hAnsi="Arial" w:cs="Arial"/>
          <w:sz w:val="22"/>
          <w:lang w:val="en-GB"/>
        </w:rPr>
        <w:t>(2), pp.402-410.</w:t>
      </w:r>
    </w:p>
    <w:p w14:paraId="202BC0F5"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Douglas, J., Douglas, A., Cano, M. and Moyes, D., 2018. Investigating the success of Independent Coffee Shops and Cafes in the UK: Findings from a Pilot Study. In </w:t>
      </w:r>
      <w:r w:rsidRPr="004964E2">
        <w:rPr>
          <w:rFonts w:ascii="Arial" w:hAnsi="Arial" w:cs="Arial"/>
          <w:i/>
          <w:iCs/>
          <w:sz w:val="22"/>
          <w:shd w:val="clear" w:color="auto" w:fill="FFFFFF"/>
          <w:lang w:val="en-GB"/>
        </w:rPr>
        <w:t>proceedings of the 21st Excellence in Services International Conference, Paris</w:t>
      </w:r>
      <w:r w:rsidRPr="004964E2">
        <w:rPr>
          <w:rFonts w:ascii="Arial" w:hAnsi="Arial" w:cs="Arial"/>
          <w:sz w:val="22"/>
          <w:shd w:val="clear" w:color="auto" w:fill="FFFFFF"/>
          <w:lang w:val="en-GB"/>
        </w:rPr>
        <w:t>.</w:t>
      </w:r>
    </w:p>
    <w:p w14:paraId="4996393E" w14:textId="77777777" w:rsidR="00F975FE" w:rsidRPr="004964E2" w:rsidRDefault="00F975FE" w:rsidP="004964E2">
      <w:pPr>
        <w:rPr>
          <w:rFonts w:ascii="Arial" w:hAnsi="Arial" w:cs="Arial"/>
          <w:sz w:val="22"/>
          <w:lang w:val="en-GB"/>
        </w:rPr>
      </w:pPr>
      <w:r w:rsidRPr="004964E2">
        <w:rPr>
          <w:rFonts w:ascii="Arial" w:hAnsi="Arial" w:cs="Arial"/>
          <w:sz w:val="22"/>
          <w:lang w:val="en-GB"/>
        </w:rPr>
        <w:t>Ferreira, J., 2017. Café nation? Exploring the growth of the UK café industry. </w:t>
      </w:r>
      <w:r w:rsidRPr="004964E2">
        <w:rPr>
          <w:rFonts w:ascii="Arial" w:hAnsi="Arial" w:cs="Arial"/>
          <w:i/>
          <w:iCs/>
          <w:sz w:val="22"/>
          <w:lang w:val="en-GB"/>
        </w:rPr>
        <w:t>Area</w:t>
      </w:r>
      <w:r w:rsidRPr="004964E2">
        <w:rPr>
          <w:rFonts w:ascii="Arial" w:hAnsi="Arial" w:cs="Arial"/>
          <w:sz w:val="22"/>
          <w:lang w:val="en-GB"/>
        </w:rPr>
        <w:t>, </w:t>
      </w:r>
      <w:r w:rsidRPr="004964E2">
        <w:rPr>
          <w:rFonts w:ascii="Arial" w:hAnsi="Arial" w:cs="Arial"/>
          <w:i/>
          <w:iCs/>
          <w:sz w:val="22"/>
          <w:lang w:val="en-GB"/>
        </w:rPr>
        <w:t>49</w:t>
      </w:r>
      <w:r w:rsidRPr="004964E2">
        <w:rPr>
          <w:rFonts w:ascii="Arial" w:hAnsi="Arial" w:cs="Arial"/>
          <w:sz w:val="22"/>
          <w:lang w:val="en-GB"/>
        </w:rPr>
        <w:t>(1), pp.69-76.</w:t>
      </w:r>
    </w:p>
    <w:p w14:paraId="231EC8E1" w14:textId="77777777" w:rsidR="00F975FE" w:rsidRPr="004964E2" w:rsidRDefault="00F975FE" w:rsidP="004964E2">
      <w:pPr>
        <w:rPr>
          <w:rFonts w:ascii="Arial" w:hAnsi="Arial" w:cs="Arial"/>
          <w:sz w:val="22"/>
          <w:lang w:val="en-GB"/>
        </w:rPr>
      </w:pPr>
      <w:r w:rsidRPr="004964E2">
        <w:rPr>
          <w:rFonts w:ascii="Arial" w:hAnsi="Arial" w:cs="Arial"/>
          <w:sz w:val="22"/>
          <w:lang w:val="en-GB"/>
        </w:rPr>
        <w:t>Filimonau, V., Krivcova, M. and Pettit, F., 2019. An exploratory study of managerial approaches to food waste mitigation in coffee shops.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76</w:t>
      </w:r>
      <w:r w:rsidRPr="004964E2">
        <w:rPr>
          <w:rFonts w:ascii="Arial" w:hAnsi="Arial" w:cs="Arial"/>
          <w:sz w:val="22"/>
          <w:lang w:val="en-GB"/>
        </w:rPr>
        <w:t>, pp.48-57.</w:t>
      </w:r>
    </w:p>
    <w:p w14:paraId="6F0D32E8" w14:textId="77777777" w:rsidR="00F975FE" w:rsidRPr="004964E2" w:rsidRDefault="00F975FE" w:rsidP="004964E2">
      <w:pPr>
        <w:rPr>
          <w:rFonts w:ascii="Arial" w:hAnsi="Arial" w:cs="Arial"/>
          <w:sz w:val="22"/>
          <w:lang w:val="en-GB"/>
        </w:rPr>
      </w:pPr>
      <w:r w:rsidRPr="004964E2">
        <w:rPr>
          <w:rFonts w:ascii="Arial" w:hAnsi="Arial" w:cs="Arial"/>
          <w:sz w:val="22"/>
          <w:lang w:val="en-GB"/>
        </w:rPr>
        <w:t>Gardner, K., 2018. Our own poor: Transnational charity, development gifts and the politics of suffering in Sylhet and the UK. </w:t>
      </w:r>
      <w:r w:rsidRPr="004964E2">
        <w:rPr>
          <w:rFonts w:ascii="Arial" w:hAnsi="Arial" w:cs="Arial"/>
          <w:i/>
          <w:iCs/>
          <w:sz w:val="22"/>
          <w:lang w:val="en-GB"/>
        </w:rPr>
        <w:t>Modern Asian Studies</w:t>
      </w:r>
      <w:r w:rsidRPr="004964E2">
        <w:rPr>
          <w:rFonts w:ascii="Arial" w:hAnsi="Arial" w:cs="Arial"/>
          <w:sz w:val="22"/>
          <w:lang w:val="en-GB"/>
        </w:rPr>
        <w:t>, </w:t>
      </w:r>
      <w:r w:rsidRPr="004964E2">
        <w:rPr>
          <w:rFonts w:ascii="Arial" w:hAnsi="Arial" w:cs="Arial"/>
          <w:i/>
          <w:iCs/>
          <w:sz w:val="22"/>
          <w:lang w:val="en-GB"/>
        </w:rPr>
        <w:t>52</w:t>
      </w:r>
      <w:r w:rsidRPr="004964E2">
        <w:rPr>
          <w:rFonts w:ascii="Arial" w:hAnsi="Arial" w:cs="Arial"/>
          <w:sz w:val="22"/>
          <w:lang w:val="en-GB"/>
        </w:rPr>
        <w:t>(1), pp.163-185.</w:t>
      </w:r>
    </w:p>
    <w:p w14:paraId="6866DFF2" w14:textId="77777777" w:rsidR="00F975FE" w:rsidRPr="004964E2" w:rsidRDefault="00F975FE" w:rsidP="004964E2">
      <w:pPr>
        <w:rPr>
          <w:rFonts w:ascii="Arial" w:hAnsi="Arial" w:cs="Arial"/>
          <w:sz w:val="22"/>
          <w:lang w:val="en-GB"/>
        </w:rPr>
      </w:pPr>
      <w:r w:rsidRPr="004964E2">
        <w:rPr>
          <w:rFonts w:ascii="Arial" w:hAnsi="Arial" w:cs="Arial"/>
          <w:sz w:val="22"/>
          <w:lang w:val="en-GB"/>
        </w:rPr>
        <w:t>Graham, F., Barker, M., Menon, M. and Holdsworth, M., 2020. Acceptability and feasibility of a café-based sustainable food intervention in the UK. </w:t>
      </w:r>
      <w:r w:rsidRPr="004964E2">
        <w:rPr>
          <w:rFonts w:ascii="Arial" w:hAnsi="Arial" w:cs="Arial"/>
          <w:i/>
          <w:iCs/>
          <w:sz w:val="22"/>
          <w:lang w:val="en-GB"/>
        </w:rPr>
        <w:t>Health Promotion International</w:t>
      </w:r>
      <w:r w:rsidRPr="004964E2">
        <w:rPr>
          <w:rFonts w:ascii="Arial" w:hAnsi="Arial" w:cs="Arial"/>
          <w:sz w:val="22"/>
          <w:lang w:val="en-GB"/>
        </w:rPr>
        <w:t>.</w:t>
      </w:r>
    </w:p>
    <w:p w14:paraId="4DAA35E2" w14:textId="77777777" w:rsidR="00F975FE" w:rsidRPr="004964E2" w:rsidRDefault="00F975FE" w:rsidP="004964E2">
      <w:pPr>
        <w:rPr>
          <w:rFonts w:ascii="Arial" w:hAnsi="Arial" w:cs="Arial"/>
          <w:sz w:val="22"/>
          <w:lang w:val="en-GB"/>
        </w:rPr>
      </w:pPr>
      <w:r w:rsidRPr="004964E2">
        <w:rPr>
          <w:rFonts w:ascii="Arial" w:hAnsi="Arial" w:cs="Arial"/>
          <w:sz w:val="22"/>
          <w:lang w:val="en-GB"/>
        </w:rPr>
        <w:t>Han, H., Nguyen, H.N., Song, H., Chua, B.L., Lee, S. and Kim, W., 2018. Drivers of brand loyalty in the chain coffee shop industry.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72</w:t>
      </w:r>
      <w:r w:rsidRPr="004964E2">
        <w:rPr>
          <w:rFonts w:ascii="Arial" w:hAnsi="Arial" w:cs="Arial"/>
          <w:sz w:val="22"/>
          <w:lang w:val="en-GB"/>
        </w:rPr>
        <w:t>, pp.86-97.</w:t>
      </w:r>
    </w:p>
    <w:p w14:paraId="15E1F951" w14:textId="77777777" w:rsidR="00F975FE" w:rsidRPr="004964E2" w:rsidRDefault="00F975FE" w:rsidP="004964E2">
      <w:pPr>
        <w:rPr>
          <w:rFonts w:ascii="Arial" w:hAnsi="Arial" w:cs="Arial"/>
          <w:sz w:val="22"/>
          <w:lang w:val="en-GB"/>
        </w:rPr>
      </w:pPr>
      <w:r w:rsidRPr="004964E2">
        <w:rPr>
          <w:rFonts w:ascii="Arial" w:hAnsi="Arial" w:cs="Arial"/>
          <w:sz w:val="22"/>
          <w:lang w:val="en-GB"/>
        </w:rPr>
        <w:t>Heo, C.Y., 2016. Exploring group-buying platforms for restaurant revenue management.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52</w:t>
      </w:r>
      <w:r w:rsidRPr="004964E2">
        <w:rPr>
          <w:rFonts w:ascii="Arial" w:hAnsi="Arial" w:cs="Arial"/>
          <w:sz w:val="22"/>
          <w:lang w:val="en-GB"/>
        </w:rPr>
        <w:t>, pp.154-159.</w:t>
      </w:r>
    </w:p>
    <w:p w14:paraId="19266694" w14:textId="77777777" w:rsidR="00F975FE" w:rsidRPr="004964E2" w:rsidRDefault="00F975FE" w:rsidP="004964E2">
      <w:pPr>
        <w:rPr>
          <w:rFonts w:ascii="Arial" w:hAnsi="Arial" w:cs="Arial"/>
          <w:sz w:val="22"/>
          <w:lang w:val="en-GB"/>
        </w:rPr>
      </w:pPr>
      <w:r w:rsidRPr="004964E2">
        <w:rPr>
          <w:rFonts w:ascii="Arial" w:hAnsi="Arial" w:cs="Arial"/>
          <w:sz w:val="22"/>
          <w:lang w:val="en-GB"/>
        </w:rPr>
        <w:t>Karunaratna, A.C. and Kumara, P.A.P., 2018. Determinants of customer loyalty: A literature review. </w:t>
      </w:r>
      <w:r w:rsidRPr="004964E2">
        <w:rPr>
          <w:rFonts w:ascii="Arial" w:hAnsi="Arial" w:cs="Arial"/>
          <w:i/>
          <w:iCs/>
          <w:sz w:val="22"/>
          <w:lang w:val="en-GB"/>
        </w:rPr>
        <w:t>Journal of Customer Behaviour</w:t>
      </w:r>
      <w:r w:rsidRPr="004964E2">
        <w:rPr>
          <w:rFonts w:ascii="Arial" w:hAnsi="Arial" w:cs="Arial"/>
          <w:sz w:val="22"/>
          <w:lang w:val="en-GB"/>
        </w:rPr>
        <w:t>, </w:t>
      </w:r>
      <w:r w:rsidRPr="004964E2">
        <w:rPr>
          <w:rFonts w:ascii="Arial" w:hAnsi="Arial" w:cs="Arial"/>
          <w:i/>
          <w:iCs/>
          <w:sz w:val="22"/>
          <w:lang w:val="en-GB"/>
        </w:rPr>
        <w:t>17</w:t>
      </w:r>
      <w:r w:rsidRPr="004964E2">
        <w:rPr>
          <w:rFonts w:ascii="Arial" w:hAnsi="Arial" w:cs="Arial"/>
          <w:sz w:val="22"/>
          <w:lang w:val="en-GB"/>
        </w:rPr>
        <w:t>(1-2), pp.49-73.</w:t>
      </w:r>
    </w:p>
    <w:p w14:paraId="713A008C" w14:textId="77777777" w:rsidR="00F975FE" w:rsidRPr="004964E2" w:rsidRDefault="00F975FE" w:rsidP="004964E2">
      <w:pPr>
        <w:rPr>
          <w:rFonts w:ascii="Arial" w:hAnsi="Arial" w:cs="Arial"/>
          <w:sz w:val="22"/>
          <w:lang w:val="en-GB"/>
        </w:rPr>
      </w:pPr>
      <w:r w:rsidRPr="004964E2">
        <w:rPr>
          <w:rFonts w:ascii="Arial" w:hAnsi="Arial" w:cs="Arial"/>
          <w:sz w:val="22"/>
          <w:lang w:val="en-GB"/>
        </w:rPr>
        <w:lastRenderedPageBreak/>
        <w:t>Kim, S.H. and Lee, S.A., 2017. Promoting customers’ involvement with service brands: evidence from coffee shop customers. </w:t>
      </w:r>
      <w:r w:rsidRPr="004964E2">
        <w:rPr>
          <w:rFonts w:ascii="Arial" w:hAnsi="Arial" w:cs="Arial"/>
          <w:i/>
          <w:iCs/>
          <w:sz w:val="22"/>
          <w:lang w:val="en-GB"/>
        </w:rPr>
        <w:t>Journal of Services Marketing</w:t>
      </w:r>
      <w:r w:rsidRPr="004964E2">
        <w:rPr>
          <w:rFonts w:ascii="Arial" w:hAnsi="Arial" w:cs="Arial"/>
          <w:sz w:val="22"/>
          <w:lang w:val="en-GB"/>
        </w:rPr>
        <w:t>.</w:t>
      </w:r>
    </w:p>
    <w:p w14:paraId="5933F152" w14:textId="77777777" w:rsidR="00F975FE" w:rsidRPr="004964E2" w:rsidRDefault="00F975FE" w:rsidP="004964E2">
      <w:pPr>
        <w:rPr>
          <w:rFonts w:ascii="Arial" w:hAnsi="Arial" w:cs="Arial"/>
          <w:sz w:val="22"/>
          <w:lang w:val="en-GB"/>
        </w:rPr>
      </w:pPr>
      <w:r w:rsidRPr="004964E2">
        <w:rPr>
          <w:rFonts w:ascii="Arial" w:hAnsi="Arial" w:cs="Arial"/>
          <w:sz w:val="22"/>
          <w:lang w:val="en-GB"/>
        </w:rPr>
        <w:t>Markovic, S. and Baghersadeh, M., 2018. How does breadth of external stakeholder co-creation influence innovation performance? Analysing the mediating roles of knowledge sharing and product innovation. </w:t>
      </w:r>
      <w:r w:rsidRPr="004964E2">
        <w:rPr>
          <w:rFonts w:ascii="Arial" w:hAnsi="Arial" w:cs="Arial"/>
          <w:i/>
          <w:iCs/>
          <w:sz w:val="22"/>
          <w:lang w:val="en-GB"/>
        </w:rPr>
        <w:t>Journal of Business Research</w:t>
      </w:r>
      <w:r w:rsidRPr="004964E2">
        <w:rPr>
          <w:rFonts w:ascii="Arial" w:hAnsi="Arial" w:cs="Arial"/>
          <w:sz w:val="22"/>
          <w:lang w:val="en-GB"/>
        </w:rPr>
        <w:t>, </w:t>
      </w:r>
      <w:r w:rsidRPr="004964E2">
        <w:rPr>
          <w:rFonts w:ascii="Arial" w:hAnsi="Arial" w:cs="Arial"/>
          <w:i/>
          <w:iCs/>
          <w:sz w:val="22"/>
          <w:lang w:val="en-GB"/>
        </w:rPr>
        <w:t>88</w:t>
      </w:r>
      <w:r w:rsidRPr="004964E2">
        <w:rPr>
          <w:rFonts w:ascii="Arial" w:hAnsi="Arial" w:cs="Arial"/>
          <w:sz w:val="22"/>
          <w:lang w:val="en-GB"/>
        </w:rPr>
        <w:t>, pp.173-186.</w:t>
      </w:r>
    </w:p>
    <w:p w14:paraId="38BDB75F" w14:textId="77777777" w:rsidR="00F975FE" w:rsidRPr="004964E2" w:rsidRDefault="00F975FE" w:rsidP="004964E2">
      <w:pPr>
        <w:rPr>
          <w:rFonts w:ascii="Arial" w:hAnsi="Arial" w:cs="Arial"/>
          <w:sz w:val="22"/>
          <w:lang w:val="en-GB"/>
        </w:rPr>
      </w:pPr>
      <w:r w:rsidRPr="004964E2">
        <w:rPr>
          <w:rFonts w:ascii="Arial" w:hAnsi="Arial" w:cs="Arial"/>
          <w:sz w:val="22"/>
          <w:lang w:val="en-GB"/>
        </w:rPr>
        <w:t>McClements, D.J., 2019. Food Biotechnology: Sculpting Genes with Genetic Engineering. In </w:t>
      </w:r>
      <w:r w:rsidRPr="004964E2">
        <w:rPr>
          <w:rFonts w:ascii="Arial" w:hAnsi="Arial" w:cs="Arial"/>
          <w:i/>
          <w:iCs/>
          <w:sz w:val="22"/>
          <w:lang w:val="en-GB"/>
        </w:rPr>
        <w:t>Future Foods</w:t>
      </w:r>
      <w:r w:rsidRPr="004964E2">
        <w:rPr>
          <w:rFonts w:ascii="Arial" w:hAnsi="Arial" w:cs="Arial"/>
          <w:sz w:val="22"/>
          <w:lang w:val="en-GB"/>
        </w:rPr>
        <w:t> (pp. 261-286). Copernicus, Cham.</w:t>
      </w:r>
    </w:p>
    <w:p w14:paraId="61309685" w14:textId="77777777" w:rsidR="00F975FE" w:rsidRPr="004964E2" w:rsidRDefault="00F975FE" w:rsidP="004964E2">
      <w:pPr>
        <w:rPr>
          <w:rFonts w:ascii="Arial" w:hAnsi="Arial" w:cs="Arial"/>
          <w:sz w:val="22"/>
          <w:lang w:val="en-GB"/>
        </w:rPr>
      </w:pPr>
      <w:r w:rsidRPr="004964E2">
        <w:rPr>
          <w:rFonts w:ascii="Arial" w:hAnsi="Arial" w:cs="Arial"/>
          <w:sz w:val="22"/>
          <w:lang w:val="en-GB"/>
        </w:rPr>
        <w:t>Prabhu, P.R., 2019. </w:t>
      </w:r>
      <w:r w:rsidRPr="004964E2">
        <w:rPr>
          <w:rFonts w:ascii="Arial" w:hAnsi="Arial" w:cs="Arial"/>
          <w:i/>
          <w:iCs/>
          <w:sz w:val="22"/>
          <w:lang w:val="en-GB"/>
        </w:rPr>
        <w:t>A study on the political &amp; government policy related challenges faced by startups in the UK</w:t>
      </w:r>
      <w:r w:rsidRPr="004964E2">
        <w:rPr>
          <w:rFonts w:ascii="Arial" w:hAnsi="Arial" w:cs="Arial"/>
          <w:sz w:val="22"/>
          <w:lang w:val="en-GB"/>
        </w:rPr>
        <w:t> (Doctoral dissertation, Dublin Business School).</w:t>
      </w:r>
    </w:p>
    <w:p w14:paraId="200B5272" w14:textId="77777777" w:rsidR="00F975FE" w:rsidRPr="004964E2" w:rsidRDefault="00F975FE" w:rsidP="004964E2">
      <w:pPr>
        <w:rPr>
          <w:rFonts w:ascii="Arial" w:hAnsi="Arial" w:cs="Arial"/>
          <w:sz w:val="22"/>
          <w:lang w:val="en-GB"/>
        </w:rPr>
      </w:pPr>
      <w:r w:rsidRPr="004964E2">
        <w:rPr>
          <w:rFonts w:ascii="Arial" w:hAnsi="Arial" w:cs="Arial"/>
          <w:sz w:val="22"/>
          <w:lang w:val="en-GB"/>
        </w:rPr>
        <w:t>Priladi, H. and Kusumastuti, R.D., 2019. The Influences of Supplier Selection and Partnership Quality on Buyer-Supplier Relationship and Firm Performance on Small and Medium Restaurants in Greater Jakarta.</w:t>
      </w:r>
    </w:p>
    <w:p w14:paraId="6D66A8FE"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Radke, T.J., Brown, L.G., Faw, B., Hedeen, N., Matis, B., Peres, P., Viveiros, B. and Ripley, D., 2017. Restaurant food allergy practices—six selected sites, United States, 2014. </w:t>
      </w:r>
      <w:r w:rsidRPr="004964E2">
        <w:rPr>
          <w:rFonts w:ascii="Arial" w:hAnsi="Arial" w:cs="Arial"/>
          <w:i/>
          <w:iCs/>
          <w:sz w:val="22"/>
          <w:shd w:val="clear" w:color="auto" w:fill="FFFFFF"/>
          <w:lang w:val="en-GB"/>
        </w:rPr>
        <w:t>MMWR. Morbidity and Mortality Weekly Report</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66</w:t>
      </w:r>
      <w:r w:rsidRPr="004964E2">
        <w:rPr>
          <w:rFonts w:ascii="Arial" w:hAnsi="Arial" w:cs="Arial"/>
          <w:sz w:val="22"/>
          <w:shd w:val="clear" w:color="auto" w:fill="FFFFFF"/>
          <w:lang w:val="en-GB"/>
        </w:rPr>
        <w:t>(15), p.404.</w:t>
      </w:r>
    </w:p>
    <w:p w14:paraId="166E005A" w14:textId="77777777" w:rsidR="00F975FE" w:rsidRPr="004964E2" w:rsidRDefault="00F975FE" w:rsidP="004964E2">
      <w:pPr>
        <w:rPr>
          <w:rFonts w:ascii="Arial" w:hAnsi="Arial" w:cs="Arial"/>
          <w:sz w:val="22"/>
          <w:lang w:val="en-GB"/>
        </w:rPr>
      </w:pPr>
      <w:r w:rsidRPr="004964E2">
        <w:rPr>
          <w:rFonts w:ascii="Arial" w:hAnsi="Arial" w:cs="Arial"/>
          <w:sz w:val="22"/>
          <w:lang w:val="en-GB"/>
        </w:rPr>
        <w:t>Saghir, M. and Aston, J., 2017. The Impact of Various Economic Factors in accessing Finance within the Business Sector: Cases from UK Financial Services Companies.</w:t>
      </w:r>
    </w:p>
    <w:p w14:paraId="15103BB7" w14:textId="77777777" w:rsidR="00F975FE" w:rsidRPr="004964E2" w:rsidRDefault="00F975FE" w:rsidP="004964E2">
      <w:pPr>
        <w:rPr>
          <w:rFonts w:ascii="Arial" w:hAnsi="Arial" w:cs="Arial"/>
          <w:sz w:val="22"/>
          <w:lang w:val="en-GB"/>
        </w:rPr>
      </w:pPr>
      <w:r w:rsidRPr="004964E2">
        <w:rPr>
          <w:rFonts w:ascii="Arial" w:hAnsi="Arial" w:cs="Arial"/>
          <w:sz w:val="22"/>
          <w:lang w:val="en-GB"/>
        </w:rPr>
        <w:t>Salvarli, M.S. and Kayiskan, D., 2018. An Analysis of McKinsey 7-S Model and Its Application on Organisational Efficiency. </w:t>
      </w:r>
      <w:r w:rsidRPr="004964E2">
        <w:rPr>
          <w:rFonts w:ascii="Arial" w:hAnsi="Arial" w:cs="Arial"/>
          <w:i/>
          <w:iCs/>
          <w:sz w:val="22"/>
          <w:lang w:val="en-GB"/>
        </w:rPr>
        <w:t>International Journal of Scientific and Technological Research</w:t>
      </w:r>
      <w:r w:rsidRPr="004964E2">
        <w:rPr>
          <w:rFonts w:ascii="Arial" w:hAnsi="Arial" w:cs="Arial"/>
          <w:sz w:val="22"/>
          <w:lang w:val="en-GB"/>
        </w:rPr>
        <w:t>, pp.2422-8702.</w:t>
      </w:r>
    </w:p>
    <w:p w14:paraId="2ACF85BE" w14:textId="77777777" w:rsidR="00F975FE" w:rsidRPr="004964E2" w:rsidRDefault="00F975FE" w:rsidP="004964E2">
      <w:pPr>
        <w:rPr>
          <w:rFonts w:ascii="Arial" w:hAnsi="Arial" w:cs="Arial"/>
          <w:sz w:val="22"/>
          <w:lang w:val="en-GB"/>
        </w:rPr>
      </w:pPr>
      <w:r w:rsidRPr="004964E2">
        <w:rPr>
          <w:rFonts w:ascii="Arial" w:hAnsi="Arial" w:cs="Arial"/>
          <w:sz w:val="22"/>
          <w:lang w:val="en-GB"/>
        </w:rPr>
        <w:t>Sam, T. and Dhanya, A., 2012. Impact of product quality, service quality and contextual experience on customer perceived value and future buying intentions.</w:t>
      </w:r>
    </w:p>
    <w:p w14:paraId="764A8E94" w14:textId="77777777" w:rsidR="00F975FE" w:rsidRPr="004964E2" w:rsidRDefault="00F975FE" w:rsidP="004964E2">
      <w:pPr>
        <w:rPr>
          <w:rFonts w:ascii="Arial" w:hAnsi="Arial" w:cs="Arial"/>
          <w:sz w:val="22"/>
          <w:lang w:val="en-GB"/>
        </w:rPr>
      </w:pPr>
      <w:r w:rsidRPr="004964E2">
        <w:rPr>
          <w:rFonts w:ascii="Arial" w:hAnsi="Arial" w:cs="Arial"/>
          <w:sz w:val="22"/>
          <w:lang w:val="en-GB"/>
        </w:rPr>
        <w:t>Sedliacikova, M., Moresova, M., Bikar, M. and Bencikova, D., 2017. How the internal stakeholders perceive the implementation of controlling. </w:t>
      </w:r>
      <w:r w:rsidRPr="004964E2">
        <w:rPr>
          <w:rFonts w:ascii="Arial" w:hAnsi="Arial" w:cs="Arial"/>
          <w:i/>
          <w:iCs/>
          <w:sz w:val="22"/>
          <w:lang w:val="en-GB"/>
        </w:rPr>
        <w:t>Ekonomicko-manaserske spektrum</w:t>
      </w:r>
      <w:r w:rsidRPr="004964E2">
        <w:rPr>
          <w:rFonts w:ascii="Arial" w:hAnsi="Arial" w:cs="Arial"/>
          <w:sz w:val="22"/>
          <w:lang w:val="en-GB"/>
        </w:rPr>
        <w:t>, </w:t>
      </w:r>
      <w:r w:rsidRPr="004964E2">
        <w:rPr>
          <w:rFonts w:ascii="Arial" w:hAnsi="Arial" w:cs="Arial"/>
          <w:i/>
          <w:iCs/>
          <w:sz w:val="22"/>
          <w:lang w:val="en-GB"/>
        </w:rPr>
        <w:t>11</w:t>
      </w:r>
      <w:r w:rsidRPr="004964E2">
        <w:rPr>
          <w:rFonts w:ascii="Arial" w:hAnsi="Arial" w:cs="Arial"/>
          <w:sz w:val="22"/>
          <w:lang w:val="en-GB"/>
        </w:rPr>
        <w:t>(2), pp.32-44.</w:t>
      </w:r>
    </w:p>
    <w:p w14:paraId="254CCBB0"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Sholihah, P.I., Ali, M., Ahmed, K. and Prabandari, S.P., 2016. The Strategy of Starbucks and it's Effectiveness on its Operations in China, a SWOT Analysis. </w:t>
      </w:r>
      <w:r w:rsidRPr="004964E2">
        <w:rPr>
          <w:rFonts w:ascii="Arial" w:hAnsi="Arial" w:cs="Arial"/>
          <w:i/>
          <w:iCs/>
          <w:sz w:val="22"/>
          <w:shd w:val="clear" w:color="auto" w:fill="FFFFFF"/>
          <w:lang w:val="en-GB"/>
        </w:rPr>
        <w:t>Asian Journal of Business and Management</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4</w:t>
      </w:r>
      <w:r w:rsidRPr="004964E2">
        <w:rPr>
          <w:rFonts w:ascii="Arial" w:hAnsi="Arial" w:cs="Arial"/>
          <w:sz w:val="22"/>
          <w:shd w:val="clear" w:color="auto" w:fill="FFFFFF"/>
          <w:lang w:val="en-GB"/>
        </w:rPr>
        <w:t>(5).</w:t>
      </w:r>
    </w:p>
    <w:p w14:paraId="0E2EE599" w14:textId="77777777" w:rsidR="00F975FE" w:rsidRPr="004964E2" w:rsidRDefault="00F975FE" w:rsidP="004964E2">
      <w:pPr>
        <w:rPr>
          <w:rFonts w:ascii="Arial" w:hAnsi="Arial" w:cs="Arial"/>
          <w:sz w:val="22"/>
          <w:lang w:val="en-GB"/>
        </w:rPr>
      </w:pPr>
      <w:r w:rsidRPr="004964E2">
        <w:rPr>
          <w:rFonts w:ascii="Arial" w:hAnsi="Arial" w:cs="Arial"/>
          <w:sz w:val="22"/>
          <w:lang w:val="en-GB"/>
        </w:rPr>
        <w:lastRenderedPageBreak/>
        <w:t>Ting, H. and Thurasamy, R., 2016. What matters to infrequent customers: a pragmatic approach to understanding perceived value and intention to revisit trendy coffee café. </w:t>
      </w:r>
      <w:r w:rsidRPr="004964E2">
        <w:rPr>
          <w:rFonts w:ascii="Arial" w:hAnsi="Arial" w:cs="Arial"/>
          <w:i/>
          <w:iCs/>
          <w:sz w:val="22"/>
          <w:lang w:val="en-GB"/>
        </w:rPr>
        <w:t>SpringerPlus</w:t>
      </w:r>
      <w:r w:rsidRPr="004964E2">
        <w:rPr>
          <w:rFonts w:ascii="Arial" w:hAnsi="Arial" w:cs="Arial"/>
          <w:sz w:val="22"/>
          <w:lang w:val="en-GB"/>
        </w:rPr>
        <w:t>, </w:t>
      </w:r>
      <w:r w:rsidRPr="004964E2">
        <w:rPr>
          <w:rFonts w:ascii="Arial" w:hAnsi="Arial" w:cs="Arial"/>
          <w:i/>
          <w:iCs/>
          <w:sz w:val="22"/>
          <w:lang w:val="en-GB"/>
        </w:rPr>
        <w:t>5</w:t>
      </w:r>
      <w:r w:rsidRPr="004964E2">
        <w:rPr>
          <w:rFonts w:ascii="Arial" w:hAnsi="Arial" w:cs="Arial"/>
          <w:sz w:val="22"/>
          <w:lang w:val="en-GB"/>
        </w:rPr>
        <w:t>(1), p.651.</w:t>
      </w:r>
    </w:p>
    <w:p w14:paraId="382ADD13" w14:textId="77777777" w:rsidR="00F975FE" w:rsidRPr="004964E2" w:rsidRDefault="00F975FE" w:rsidP="004964E2">
      <w:pPr>
        <w:rPr>
          <w:rFonts w:ascii="Arial" w:hAnsi="Arial" w:cs="Arial"/>
          <w:sz w:val="22"/>
          <w:lang w:val="en-GB"/>
        </w:rPr>
      </w:pPr>
      <w:r w:rsidRPr="004964E2">
        <w:rPr>
          <w:rFonts w:ascii="Arial" w:hAnsi="Arial" w:cs="Arial"/>
          <w:sz w:val="22"/>
          <w:lang w:val="en-GB"/>
        </w:rPr>
        <w:t>Torlak, N.G., Demir, A. and Budur, T., 2019. Impact of operations management strategies on customer satisfaction and behavioral intentions at café-restaurants. </w:t>
      </w:r>
      <w:r w:rsidRPr="004964E2">
        <w:rPr>
          <w:rFonts w:ascii="Arial" w:hAnsi="Arial" w:cs="Arial"/>
          <w:i/>
          <w:iCs/>
          <w:sz w:val="22"/>
          <w:lang w:val="en-GB"/>
        </w:rPr>
        <w:t>International Journal of Productivity and Performance Management</w:t>
      </w:r>
      <w:r w:rsidRPr="004964E2">
        <w:rPr>
          <w:rFonts w:ascii="Arial" w:hAnsi="Arial" w:cs="Arial"/>
          <w:sz w:val="22"/>
          <w:lang w:val="en-GB"/>
        </w:rPr>
        <w:t>.</w:t>
      </w:r>
    </w:p>
    <w:p w14:paraId="5F6FE81C"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Turner, S. and Endres, A., 2017. Strategies for enhancing small business owners' success rates. </w:t>
      </w:r>
      <w:r w:rsidRPr="004964E2">
        <w:rPr>
          <w:rFonts w:ascii="Arial" w:hAnsi="Arial" w:cs="Arial"/>
          <w:i/>
          <w:iCs/>
          <w:sz w:val="22"/>
          <w:shd w:val="clear" w:color="auto" w:fill="FFFFFF"/>
          <w:lang w:val="en-GB"/>
        </w:rPr>
        <w:t>International Journal of Applied Management and Technology</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16</w:t>
      </w:r>
      <w:r w:rsidRPr="004964E2">
        <w:rPr>
          <w:rFonts w:ascii="Arial" w:hAnsi="Arial" w:cs="Arial"/>
          <w:sz w:val="22"/>
          <w:shd w:val="clear" w:color="auto" w:fill="FFFFFF"/>
          <w:lang w:val="en-GB"/>
        </w:rPr>
        <w:t>(1), p.3.</w:t>
      </w:r>
    </w:p>
    <w:p w14:paraId="63285B94" w14:textId="77777777" w:rsidR="00D91B6A" w:rsidRPr="004964E2" w:rsidRDefault="00D91B6A" w:rsidP="004964E2">
      <w:pPr>
        <w:rPr>
          <w:rFonts w:ascii="Arial" w:hAnsi="Arial" w:cs="Arial"/>
          <w:sz w:val="22"/>
          <w:shd w:val="clear" w:color="auto" w:fill="FFFFFF"/>
          <w:lang w:val="en-GB"/>
        </w:rPr>
      </w:pPr>
    </w:p>
    <w:sectPr w:rsidR="00D91B6A" w:rsidRPr="004964E2" w:rsidSect="005C060D">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218F94" w14:textId="77777777" w:rsidR="00AE7E17" w:rsidRDefault="00AE7E17">
      <w:pPr>
        <w:spacing w:after="0" w:line="240" w:lineRule="auto"/>
      </w:pPr>
      <w:r>
        <w:separator/>
      </w:r>
    </w:p>
  </w:endnote>
  <w:endnote w:type="continuationSeparator" w:id="0">
    <w:p w14:paraId="56152188" w14:textId="77777777" w:rsidR="00AE7E17" w:rsidRDefault="00AE7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29942"/>
      <w:docPartObj>
        <w:docPartGallery w:val="Page Numbers (Bottom of Page)"/>
        <w:docPartUnique/>
      </w:docPartObj>
    </w:sdtPr>
    <w:sdtEndPr/>
    <w:sdtContent>
      <w:p w14:paraId="5DF1CC16" w14:textId="77777777" w:rsidR="00D91B6A" w:rsidRDefault="00D91B6A">
        <w:pPr>
          <w:pStyle w:val="Footer"/>
          <w:jc w:val="right"/>
        </w:pPr>
        <w:r>
          <w:t xml:space="preserve">Page | </w:t>
        </w:r>
        <w:r w:rsidR="00765683">
          <w:fldChar w:fldCharType="begin"/>
        </w:r>
        <w:r w:rsidR="00765683">
          <w:instrText xml:space="preserve"> PAGE   \* MERGEFORMAT </w:instrText>
        </w:r>
        <w:r w:rsidR="00765683">
          <w:fldChar w:fldCharType="separate"/>
        </w:r>
        <w:r w:rsidR="00F975FE">
          <w:rPr>
            <w:noProof/>
          </w:rPr>
          <w:t>2</w:t>
        </w:r>
        <w:r w:rsidR="00765683">
          <w:rPr>
            <w:noProof/>
          </w:rPr>
          <w:fldChar w:fldCharType="end"/>
        </w:r>
      </w:p>
    </w:sdtContent>
  </w:sdt>
  <w:p w14:paraId="202F5C0F" w14:textId="77777777" w:rsidR="00D91B6A" w:rsidRDefault="00D91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3E571F" w14:textId="77777777" w:rsidR="00AE7E17" w:rsidRDefault="00AE7E17">
      <w:pPr>
        <w:spacing w:after="0" w:line="240" w:lineRule="auto"/>
      </w:pPr>
      <w:r>
        <w:separator/>
      </w:r>
    </w:p>
  </w:footnote>
  <w:footnote w:type="continuationSeparator" w:id="0">
    <w:p w14:paraId="0E7179D2" w14:textId="77777777" w:rsidR="00AE7E17" w:rsidRDefault="00AE7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F4C17"/>
    <w:multiLevelType w:val="hybridMultilevel"/>
    <w:tmpl w:val="C220014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670EA0"/>
    <w:multiLevelType w:val="multilevel"/>
    <w:tmpl w:val="75FE2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962E93"/>
    <w:multiLevelType w:val="hybridMultilevel"/>
    <w:tmpl w:val="CD14FAA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8A1106"/>
    <w:multiLevelType w:val="hybridMultilevel"/>
    <w:tmpl w:val="F6165B70"/>
    <w:lvl w:ilvl="0" w:tplc="97343C94">
      <w:start w:val="1"/>
      <w:numFmt w:val="bullet"/>
      <w:lvlText w:val=""/>
      <w:lvlJc w:val="left"/>
      <w:pPr>
        <w:ind w:left="720" w:hanging="360"/>
      </w:pPr>
      <w:rPr>
        <w:rFonts w:ascii="Symbol" w:hAnsi="Symbol" w:hint="default"/>
      </w:rPr>
    </w:lvl>
    <w:lvl w:ilvl="1" w:tplc="5B706634" w:tentative="1">
      <w:start w:val="1"/>
      <w:numFmt w:val="bullet"/>
      <w:lvlText w:val="o"/>
      <w:lvlJc w:val="left"/>
      <w:pPr>
        <w:ind w:left="1440" w:hanging="360"/>
      </w:pPr>
      <w:rPr>
        <w:rFonts w:ascii="Courier New" w:hAnsi="Courier New" w:cs="Courier New" w:hint="default"/>
      </w:rPr>
    </w:lvl>
    <w:lvl w:ilvl="2" w:tplc="78525D46" w:tentative="1">
      <w:start w:val="1"/>
      <w:numFmt w:val="bullet"/>
      <w:lvlText w:val=""/>
      <w:lvlJc w:val="left"/>
      <w:pPr>
        <w:ind w:left="2160" w:hanging="360"/>
      </w:pPr>
      <w:rPr>
        <w:rFonts w:ascii="Wingdings" w:hAnsi="Wingdings" w:hint="default"/>
      </w:rPr>
    </w:lvl>
    <w:lvl w:ilvl="3" w:tplc="A7588AB0" w:tentative="1">
      <w:start w:val="1"/>
      <w:numFmt w:val="bullet"/>
      <w:lvlText w:val=""/>
      <w:lvlJc w:val="left"/>
      <w:pPr>
        <w:ind w:left="2880" w:hanging="360"/>
      </w:pPr>
      <w:rPr>
        <w:rFonts w:ascii="Symbol" w:hAnsi="Symbol" w:hint="default"/>
      </w:rPr>
    </w:lvl>
    <w:lvl w:ilvl="4" w:tplc="E20C83EC" w:tentative="1">
      <w:start w:val="1"/>
      <w:numFmt w:val="bullet"/>
      <w:lvlText w:val="o"/>
      <w:lvlJc w:val="left"/>
      <w:pPr>
        <w:ind w:left="3600" w:hanging="360"/>
      </w:pPr>
      <w:rPr>
        <w:rFonts w:ascii="Courier New" w:hAnsi="Courier New" w:cs="Courier New" w:hint="default"/>
      </w:rPr>
    </w:lvl>
    <w:lvl w:ilvl="5" w:tplc="9CA6F7DC" w:tentative="1">
      <w:start w:val="1"/>
      <w:numFmt w:val="bullet"/>
      <w:lvlText w:val=""/>
      <w:lvlJc w:val="left"/>
      <w:pPr>
        <w:ind w:left="4320" w:hanging="360"/>
      </w:pPr>
      <w:rPr>
        <w:rFonts w:ascii="Wingdings" w:hAnsi="Wingdings" w:hint="default"/>
      </w:rPr>
    </w:lvl>
    <w:lvl w:ilvl="6" w:tplc="6494ED72" w:tentative="1">
      <w:start w:val="1"/>
      <w:numFmt w:val="bullet"/>
      <w:lvlText w:val=""/>
      <w:lvlJc w:val="left"/>
      <w:pPr>
        <w:ind w:left="5040" w:hanging="360"/>
      </w:pPr>
      <w:rPr>
        <w:rFonts w:ascii="Symbol" w:hAnsi="Symbol" w:hint="default"/>
      </w:rPr>
    </w:lvl>
    <w:lvl w:ilvl="7" w:tplc="B470E45C" w:tentative="1">
      <w:start w:val="1"/>
      <w:numFmt w:val="bullet"/>
      <w:lvlText w:val="o"/>
      <w:lvlJc w:val="left"/>
      <w:pPr>
        <w:ind w:left="5760" w:hanging="360"/>
      </w:pPr>
      <w:rPr>
        <w:rFonts w:ascii="Courier New" w:hAnsi="Courier New" w:cs="Courier New" w:hint="default"/>
      </w:rPr>
    </w:lvl>
    <w:lvl w:ilvl="8" w:tplc="2B0E156C" w:tentative="1">
      <w:start w:val="1"/>
      <w:numFmt w:val="bullet"/>
      <w:lvlText w:val=""/>
      <w:lvlJc w:val="left"/>
      <w:pPr>
        <w:ind w:left="6480" w:hanging="360"/>
      </w:pPr>
      <w:rPr>
        <w:rFonts w:ascii="Wingdings" w:hAnsi="Wingdings" w:hint="default"/>
      </w:rPr>
    </w:lvl>
  </w:abstractNum>
  <w:abstractNum w:abstractNumId="4" w15:restartNumberingAfterBreak="0">
    <w:nsid w:val="3CE26A79"/>
    <w:multiLevelType w:val="hybridMultilevel"/>
    <w:tmpl w:val="D2CEA5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4D09F7"/>
    <w:multiLevelType w:val="hybridMultilevel"/>
    <w:tmpl w:val="66C05906"/>
    <w:lvl w:ilvl="0" w:tplc="E7C4E1C8">
      <w:start w:val="1"/>
      <w:numFmt w:val="bullet"/>
      <w:lvlText w:val=""/>
      <w:lvlJc w:val="left"/>
      <w:pPr>
        <w:ind w:left="720" w:hanging="360"/>
      </w:pPr>
      <w:rPr>
        <w:rFonts w:ascii="Symbol" w:hAnsi="Symbol" w:hint="default"/>
      </w:rPr>
    </w:lvl>
    <w:lvl w:ilvl="1" w:tplc="696CDA52" w:tentative="1">
      <w:start w:val="1"/>
      <w:numFmt w:val="bullet"/>
      <w:lvlText w:val="o"/>
      <w:lvlJc w:val="left"/>
      <w:pPr>
        <w:ind w:left="1440" w:hanging="360"/>
      </w:pPr>
      <w:rPr>
        <w:rFonts w:ascii="Courier New" w:hAnsi="Courier New" w:cs="Courier New" w:hint="default"/>
      </w:rPr>
    </w:lvl>
    <w:lvl w:ilvl="2" w:tplc="0C5A28B6" w:tentative="1">
      <w:start w:val="1"/>
      <w:numFmt w:val="bullet"/>
      <w:lvlText w:val=""/>
      <w:lvlJc w:val="left"/>
      <w:pPr>
        <w:ind w:left="2160" w:hanging="360"/>
      </w:pPr>
      <w:rPr>
        <w:rFonts w:ascii="Wingdings" w:hAnsi="Wingdings" w:hint="default"/>
      </w:rPr>
    </w:lvl>
    <w:lvl w:ilvl="3" w:tplc="45DC8C7C" w:tentative="1">
      <w:start w:val="1"/>
      <w:numFmt w:val="bullet"/>
      <w:lvlText w:val=""/>
      <w:lvlJc w:val="left"/>
      <w:pPr>
        <w:ind w:left="2880" w:hanging="360"/>
      </w:pPr>
      <w:rPr>
        <w:rFonts w:ascii="Symbol" w:hAnsi="Symbol" w:hint="default"/>
      </w:rPr>
    </w:lvl>
    <w:lvl w:ilvl="4" w:tplc="DB84D542" w:tentative="1">
      <w:start w:val="1"/>
      <w:numFmt w:val="bullet"/>
      <w:lvlText w:val="o"/>
      <w:lvlJc w:val="left"/>
      <w:pPr>
        <w:ind w:left="3600" w:hanging="360"/>
      </w:pPr>
      <w:rPr>
        <w:rFonts w:ascii="Courier New" w:hAnsi="Courier New" w:cs="Courier New" w:hint="default"/>
      </w:rPr>
    </w:lvl>
    <w:lvl w:ilvl="5" w:tplc="C9160A3E" w:tentative="1">
      <w:start w:val="1"/>
      <w:numFmt w:val="bullet"/>
      <w:lvlText w:val=""/>
      <w:lvlJc w:val="left"/>
      <w:pPr>
        <w:ind w:left="4320" w:hanging="360"/>
      </w:pPr>
      <w:rPr>
        <w:rFonts w:ascii="Wingdings" w:hAnsi="Wingdings" w:hint="default"/>
      </w:rPr>
    </w:lvl>
    <w:lvl w:ilvl="6" w:tplc="509AA0A2" w:tentative="1">
      <w:start w:val="1"/>
      <w:numFmt w:val="bullet"/>
      <w:lvlText w:val=""/>
      <w:lvlJc w:val="left"/>
      <w:pPr>
        <w:ind w:left="5040" w:hanging="360"/>
      </w:pPr>
      <w:rPr>
        <w:rFonts w:ascii="Symbol" w:hAnsi="Symbol" w:hint="default"/>
      </w:rPr>
    </w:lvl>
    <w:lvl w:ilvl="7" w:tplc="001C8628" w:tentative="1">
      <w:start w:val="1"/>
      <w:numFmt w:val="bullet"/>
      <w:lvlText w:val="o"/>
      <w:lvlJc w:val="left"/>
      <w:pPr>
        <w:ind w:left="5760" w:hanging="360"/>
      </w:pPr>
      <w:rPr>
        <w:rFonts w:ascii="Courier New" w:hAnsi="Courier New" w:cs="Courier New" w:hint="default"/>
      </w:rPr>
    </w:lvl>
    <w:lvl w:ilvl="8" w:tplc="37A2BC80" w:tentative="1">
      <w:start w:val="1"/>
      <w:numFmt w:val="bullet"/>
      <w:lvlText w:val=""/>
      <w:lvlJc w:val="left"/>
      <w:pPr>
        <w:ind w:left="6480" w:hanging="360"/>
      </w:pPr>
      <w:rPr>
        <w:rFonts w:ascii="Wingdings" w:hAnsi="Wingdings" w:hint="default"/>
      </w:rPr>
    </w:lvl>
  </w:abstractNum>
  <w:abstractNum w:abstractNumId="6" w15:restartNumberingAfterBreak="0">
    <w:nsid w:val="42266869"/>
    <w:multiLevelType w:val="hybridMultilevel"/>
    <w:tmpl w:val="A21C779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511755"/>
    <w:multiLevelType w:val="hybridMultilevel"/>
    <w:tmpl w:val="B53C6728"/>
    <w:lvl w:ilvl="0" w:tplc="8A9C2422">
      <w:start w:val="1"/>
      <w:numFmt w:val="decimal"/>
      <w:lvlText w:val="%1."/>
      <w:lvlJc w:val="left"/>
      <w:pPr>
        <w:ind w:left="720" w:hanging="360"/>
      </w:pPr>
    </w:lvl>
    <w:lvl w:ilvl="1" w:tplc="9FCA9CDE" w:tentative="1">
      <w:start w:val="1"/>
      <w:numFmt w:val="lowerLetter"/>
      <w:lvlText w:val="%2."/>
      <w:lvlJc w:val="left"/>
      <w:pPr>
        <w:ind w:left="1440" w:hanging="360"/>
      </w:pPr>
    </w:lvl>
    <w:lvl w:ilvl="2" w:tplc="960485F8" w:tentative="1">
      <w:start w:val="1"/>
      <w:numFmt w:val="lowerRoman"/>
      <w:lvlText w:val="%3."/>
      <w:lvlJc w:val="right"/>
      <w:pPr>
        <w:ind w:left="2160" w:hanging="180"/>
      </w:pPr>
    </w:lvl>
    <w:lvl w:ilvl="3" w:tplc="0EAC23AE" w:tentative="1">
      <w:start w:val="1"/>
      <w:numFmt w:val="decimal"/>
      <w:lvlText w:val="%4."/>
      <w:lvlJc w:val="left"/>
      <w:pPr>
        <w:ind w:left="2880" w:hanging="360"/>
      </w:pPr>
    </w:lvl>
    <w:lvl w:ilvl="4" w:tplc="48C28DC2" w:tentative="1">
      <w:start w:val="1"/>
      <w:numFmt w:val="lowerLetter"/>
      <w:lvlText w:val="%5."/>
      <w:lvlJc w:val="left"/>
      <w:pPr>
        <w:ind w:left="3600" w:hanging="360"/>
      </w:pPr>
    </w:lvl>
    <w:lvl w:ilvl="5" w:tplc="BF1645E2" w:tentative="1">
      <w:start w:val="1"/>
      <w:numFmt w:val="lowerRoman"/>
      <w:lvlText w:val="%6."/>
      <w:lvlJc w:val="right"/>
      <w:pPr>
        <w:ind w:left="4320" w:hanging="180"/>
      </w:pPr>
    </w:lvl>
    <w:lvl w:ilvl="6" w:tplc="45C29E94" w:tentative="1">
      <w:start w:val="1"/>
      <w:numFmt w:val="decimal"/>
      <w:lvlText w:val="%7."/>
      <w:lvlJc w:val="left"/>
      <w:pPr>
        <w:ind w:left="5040" w:hanging="360"/>
      </w:pPr>
    </w:lvl>
    <w:lvl w:ilvl="7" w:tplc="3086DC5E" w:tentative="1">
      <w:start w:val="1"/>
      <w:numFmt w:val="lowerLetter"/>
      <w:lvlText w:val="%8."/>
      <w:lvlJc w:val="left"/>
      <w:pPr>
        <w:ind w:left="5760" w:hanging="360"/>
      </w:pPr>
    </w:lvl>
    <w:lvl w:ilvl="8" w:tplc="AD88AD8A" w:tentative="1">
      <w:start w:val="1"/>
      <w:numFmt w:val="lowerRoman"/>
      <w:lvlText w:val="%9."/>
      <w:lvlJc w:val="right"/>
      <w:pPr>
        <w:ind w:left="6480" w:hanging="180"/>
      </w:pPr>
    </w:lvl>
  </w:abstractNum>
  <w:abstractNum w:abstractNumId="8" w15:restartNumberingAfterBreak="0">
    <w:nsid w:val="79AD21A8"/>
    <w:multiLevelType w:val="hybridMultilevel"/>
    <w:tmpl w:val="A68CF0C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5"/>
  </w:num>
  <w:num w:numId="4">
    <w:abstractNumId w:val="2"/>
  </w:num>
  <w:num w:numId="5">
    <w:abstractNumId w:val="0"/>
  </w:num>
  <w:num w:numId="6">
    <w:abstractNumId w:val="4"/>
  </w:num>
  <w:num w:numId="7">
    <w:abstractNumId w:val="6"/>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3NDc1NjQ2MDI0NTNQ0lEKTi0uzszPAykwqgUACkLhSiwAAAA="/>
  </w:docVars>
  <w:rsids>
    <w:rsidRoot w:val="00E02C1B"/>
    <w:rsid w:val="00001EB3"/>
    <w:rsid w:val="00031579"/>
    <w:rsid w:val="0003508B"/>
    <w:rsid w:val="00041010"/>
    <w:rsid w:val="00045EB3"/>
    <w:rsid w:val="000462D5"/>
    <w:rsid w:val="00070496"/>
    <w:rsid w:val="00072664"/>
    <w:rsid w:val="00072BC2"/>
    <w:rsid w:val="00085D64"/>
    <w:rsid w:val="0009452F"/>
    <w:rsid w:val="000A0A02"/>
    <w:rsid w:val="000C32EB"/>
    <w:rsid w:val="000D3AB4"/>
    <w:rsid w:val="000D4075"/>
    <w:rsid w:val="000E151E"/>
    <w:rsid w:val="000E4197"/>
    <w:rsid w:val="000E7C1B"/>
    <w:rsid w:val="000F4BEA"/>
    <w:rsid w:val="000F6D49"/>
    <w:rsid w:val="001252B7"/>
    <w:rsid w:val="00141C0B"/>
    <w:rsid w:val="001518B7"/>
    <w:rsid w:val="00167A9F"/>
    <w:rsid w:val="00194148"/>
    <w:rsid w:val="001B3009"/>
    <w:rsid w:val="001C2B71"/>
    <w:rsid w:val="001E00B3"/>
    <w:rsid w:val="001F0A43"/>
    <w:rsid w:val="001F3731"/>
    <w:rsid w:val="0021796F"/>
    <w:rsid w:val="002212EA"/>
    <w:rsid w:val="002250CA"/>
    <w:rsid w:val="002314E6"/>
    <w:rsid w:val="0023471F"/>
    <w:rsid w:val="00236F28"/>
    <w:rsid w:val="00244688"/>
    <w:rsid w:val="002455F5"/>
    <w:rsid w:val="00245A14"/>
    <w:rsid w:val="002521C4"/>
    <w:rsid w:val="00252552"/>
    <w:rsid w:val="00265780"/>
    <w:rsid w:val="00281EA3"/>
    <w:rsid w:val="00287641"/>
    <w:rsid w:val="00290D8D"/>
    <w:rsid w:val="0029724E"/>
    <w:rsid w:val="002973D3"/>
    <w:rsid w:val="002A7F4A"/>
    <w:rsid w:val="002B4C02"/>
    <w:rsid w:val="002B634E"/>
    <w:rsid w:val="002F545D"/>
    <w:rsid w:val="002F707E"/>
    <w:rsid w:val="0031507B"/>
    <w:rsid w:val="00350532"/>
    <w:rsid w:val="003705B9"/>
    <w:rsid w:val="0037078F"/>
    <w:rsid w:val="0037574A"/>
    <w:rsid w:val="0038022B"/>
    <w:rsid w:val="00391825"/>
    <w:rsid w:val="003A0A39"/>
    <w:rsid w:val="003B44D1"/>
    <w:rsid w:val="003D7109"/>
    <w:rsid w:val="003E2366"/>
    <w:rsid w:val="003E4038"/>
    <w:rsid w:val="003E612D"/>
    <w:rsid w:val="003F0F1F"/>
    <w:rsid w:val="003F45D0"/>
    <w:rsid w:val="003F6343"/>
    <w:rsid w:val="00410C72"/>
    <w:rsid w:val="00413CB3"/>
    <w:rsid w:val="00421E3E"/>
    <w:rsid w:val="00431128"/>
    <w:rsid w:val="00440A38"/>
    <w:rsid w:val="00446BD6"/>
    <w:rsid w:val="004612E8"/>
    <w:rsid w:val="00470817"/>
    <w:rsid w:val="00476DBA"/>
    <w:rsid w:val="00487890"/>
    <w:rsid w:val="00494A43"/>
    <w:rsid w:val="00495226"/>
    <w:rsid w:val="004964E2"/>
    <w:rsid w:val="004B60E1"/>
    <w:rsid w:val="004D5ACA"/>
    <w:rsid w:val="004E07C7"/>
    <w:rsid w:val="004E516E"/>
    <w:rsid w:val="00530CE5"/>
    <w:rsid w:val="00531A43"/>
    <w:rsid w:val="00534F45"/>
    <w:rsid w:val="005412E7"/>
    <w:rsid w:val="005533D5"/>
    <w:rsid w:val="005620D5"/>
    <w:rsid w:val="00563B06"/>
    <w:rsid w:val="005721D9"/>
    <w:rsid w:val="00580B62"/>
    <w:rsid w:val="00582EF2"/>
    <w:rsid w:val="00587076"/>
    <w:rsid w:val="00591687"/>
    <w:rsid w:val="005926C6"/>
    <w:rsid w:val="005A6E2C"/>
    <w:rsid w:val="005B4375"/>
    <w:rsid w:val="005B4977"/>
    <w:rsid w:val="005B7878"/>
    <w:rsid w:val="005C060D"/>
    <w:rsid w:val="005D4188"/>
    <w:rsid w:val="005E1153"/>
    <w:rsid w:val="005E1FC7"/>
    <w:rsid w:val="00606E90"/>
    <w:rsid w:val="00616B17"/>
    <w:rsid w:val="00627477"/>
    <w:rsid w:val="0064134B"/>
    <w:rsid w:val="00646EA2"/>
    <w:rsid w:val="0067371E"/>
    <w:rsid w:val="0069117F"/>
    <w:rsid w:val="00693D01"/>
    <w:rsid w:val="006941FB"/>
    <w:rsid w:val="006A136C"/>
    <w:rsid w:val="006B28ED"/>
    <w:rsid w:val="006C2910"/>
    <w:rsid w:val="006D486D"/>
    <w:rsid w:val="006D5601"/>
    <w:rsid w:val="006F0539"/>
    <w:rsid w:val="006F1EF0"/>
    <w:rsid w:val="007279A0"/>
    <w:rsid w:val="00731B0C"/>
    <w:rsid w:val="007378E7"/>
    <w:rsid w:val="00746E1B"/>
    <w:rsid w:val="00765683"/>
    <w:rsid w:val="00777E4B"/>
    <w:rsid w:val="00781A47"/>
    <w:rsid w:val="00786363"/>
    <w:rsid w:val="007A17DD"/>
    <w:rsid w:val="007A5547"/>
    <w:rsid w:val="007A69D9"/>
    <w:rsid w:val="007A7958"/>
    <w:rsid w:val="007B7027"/>
    <w:rsid w:val="007D2BB7"/>
    <w:rsid w:val="007D6549"/>
    <w:rsid w:val="007D6DF0"/>
    <w:rsid w:val="008128C3"/>
    <w:rsid w:val="008314A6"/>
    <w:rsid w:val="008324A0"/>
    <w:rsid w:val="0085056F"/>
    <w:rsid w:val="00854D00"/>
    <w:rsid w:val="0085655E"/>
    <w:rsid w:val="0087272C"/>
    <w:rsid w:val="008A5BC2"/>
    <w:rsid w:val="008A622F"/>
    <w:rsid w:val="008A7E2F"/>
    <w:rsid w:val="008B4747"/>
    <w:rsid w:val="008B7F17"/>
    <w:rsid w:val="008C3A13"/>
    <w:rsid w:val="008C6C18"/>
    <w:rsid w:val="008C7CB5"/>
    <w:rsid w:val="008D1D51"/>
    <w:rsid w:val="008E36BD"/>
    <w:rsid w:val="008E38B6"/>
    <w:rsid w:val="008E3975"/>
    <w:rsid w:val="008E5C5E"/>
    <w:rsid w:val="009226BE"/>
    <w:rsid w:val="009254EE"/>
    <w:rsid w:val="00932623"/>
    <w:rsid w:val="00942641"/>
    <w:rsid w:val="00950E2A"/>
    <w:rsid w:val="0095397E"/>
    <w:rsid w:val="00961B63"/>
    <w:rsid w:val="00963698"/>
    <w:rsid w:val="009869B1"/>
    <w:rsid w:val="00986A6D"/>
    <w:rsid w:val="0098762B"/>
    <w:rsid w:val="009D120E"/>
    <w:rsid w:val="009D6A58"/>
    <w:rsid w:val="009E248E"/>
    <w:rsid w:val="009E7C1B"/>
    <w:rsid w:val="009F3B51"/>
    <w:rsid w:val="009F3F18"/>
    <w:rsid w:val="00A06F22"/>
    <w:rsid w:val="00A07095"/>
    <w:rsid w:val="00A16479"/>
    <w:rsid w:val="00A43010"/>
    <w:rsid w:val="00A4365B"/>
    <w:rsid w:val="00A71960"/>
    <w:rsid w:val="00A7432F"/>
    <w:rsid w:val="00A91FEA"/>
    <w:rsid w:val="00AA7FBE"/>
    <w:rsid w:val="00AC58B8"/>
    <w:rsid w:val="00AD0FBD"/>
    <w:rsid w:val="00AE0C42"/>
    <w:rsid w:val="00AE31E5"/>
    <w:rsid w:val="00AE371A"/>
    <w:rsid w:val="00AE7E17"/>
    <w:rsid w:val="00AF5531"/>
    <w:rsid w:val="00B11273"/>
    <w:rsid w:val="00B20D72"/>
    <w:rsid w:val="00B22AEB"/>
    <w:rsid w:val="00B2355A"/>
    <w:rsid w:val="00B42F3B"/>
    <w:rsid w:val="00B47117"/>
    <w:rsid w:val="00BA05A9"/>
    <w:rsid w:val="00BA4131"/>
    <w:rsid w:val="00BD4DB7"/>
    <w:rsid w:val="00BD5DC6"/>
    <w:rsid w:val="00BE0FE8"/>
    <w:rsid w:val="00BF28FE"/>
    <w:rsid w:val="00C17270"/>
    <w:rsid w:val="00C4297D"/>
    <w:rsid w:val="00C525AD"/>
    <w:rsid w:val="00C568A9"/>
    <w:rsid w:val="00C569F1"/>
    <w:rsid w:val="00C77BB7"/>
    <w:rsid w:val="00C96EA8"/>
    <w:rsid w:val="00CA7502"/>
    <w:rsid w:val="00CB0A44"/>
    <w:rsid w:val="00CC0774"/>
    <w:rsid w:val="00CE59DB"/>
    <w:rsid w:val="00D022CE"/>
    <w:rsid w:val="00D0376B"/>
    <w:rsid w:val="00D367CE"/>
    <w:rsid w:val="00D554F1"/>
    <w:rsid w:val="00D678A0"/>
    <w:rsid w:val="00D71CE0"/>
    <w:rsid w:val="00D81E19"/>
    <w:rsid w:val="00D91B6A"/>
    <w:rsid w:val="00DB0A8D"/>
    <w:rsid w:val="00DB7D9A"/>
    <w:rsid w:val="00DC62A3"/>
    <w:rsid w:val="00DD16BF"/>
    <w:rsid w:val="00DD55FC"/>
    <w:rsid w:val="00DD55FD"/>
    <w:rsid w:val="00DD690D"/>
    <w:rsid w:val="00DF3F14"/>
    <w:rsid w:val="00E02C1B"/>
    <w:rsid w:val="00E05270"/>
    <w:rsid w:val="00E13F5C"/>
    <w:rsid w:val="00E371CB"/>
    <w:rsid w:val="00E40097"/>
    <w:rsid w:val="00E822F3"/>
    <w:rsid w:val="00E90A04"/>
    <w:rsid w:val="00E96EC8"/>
    <w:rsid w:val="00EA55EE"/>
    <w:rsid w:val="00EB7083"/>
    <w:rsid w:val="00ED5336"/>
    <w:rsid w:val="00ED6278"/>
    <w:rsid w:val="00EE3639"/>
    <w:rsid w:val="00EF65CD"/>
    <w:rsid w:val="00EF763E"/>
    <w:rsid w:val="00F414D7"/>
    <w:rsid w:val="00F51DF1"/>
    <w:rsid w:val="00F62FDA"/>
    <w:rsid w:val="00F63DC7"/>
    <w:rsid w:val="00F66DF8"/>
    <w:rsid w:val="00F7540D"/>
    <w:rsid w:val="00F80334"/>
    <w:rsid w:val="00F835EF"/>
    <w:rsid w:val="00F83FFC"/>
    <w:rsid w:val="00F963C1"/>
    <w:rsid w:val="00F96796"/>
    <w:rsid w:val="00F975FE"/>
    <w:rsid w:val="00FA7A59"/>
    <w:rsid w:val="00FD38F4"/>
    <w:rsid w:val="00FD53E1"/>
    <w:rsid w:val="00FF42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61EA7"/>
  <w15:docId w15:val="{2F1E4E59-27FF-43DB-AFAD-7C23A7FB2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A3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B7027"/>
    <w:pPr>
      <w:keepNext/>
      <w:keepLines/>
      <w:spacing w:before="480" w:after="0"/>
      <w:outlineLvl w:val="0"/>
    </w:pPr>
    <w:rPr>
      <w:rFonts w:eastAsiaTheme="majorEastAsia" w:cstheme="majorBidi"/>
      <w:b/>
      <w:bCs/>
      <w:szCs w:val="28"/>
    </w:rPr>
  </w:style>
  <w:style w:type="paragraph" w:styleId="Heading2">
    <w:name w:val="heading 2"/>
    <w:basedOn w:val="Normal"/>
    <w:link w:val="Heading2Char"/>
    <w:autoRedefine/>
    <w:uiPriority w:val="9"/>
    <w:unhideWhenUsed/>
    <w:qFormat/>
    <w:rsid w:val="008A5BC2"/>
    <w:pPr>
      <w:keepNext/>
      <w:keepLines/>
      <w:spacing w:before="200" w:after="0"/>
      <w:outlineLvl w:val="1"/>
    </w:pPr>
    <w:rPr>
      <w:rFonts w:eastAsiaTheme="majorEastAsia" w:cstheme="majorBidi"/>
      <w:b/>
      <w:bCs/>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02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A5BC2"/>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0350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08B"/>
    <w:rPr>
      <w:rFonts w:ascii="Tahoma" w:hAnsi="Tahoma" w:cs="Tahoma"/>
      <w:sz w:val="16"/>
      <w:szCs w:val="16"/>
    </w:rPr>
  </w:style>
  <w:style w:type="paragraph" w:styleId="NoSpacing">
    <w:name w:val="No Spacing"/>
    <w:uiPriority w:val="1"/>
    <w:qFormat/>
    <w:rsid w:val="008A5BC2"/>
    <w:pPr>
      <w:spacing w:after="0" w:line="240" w:lineRule="auto"/>
      <w:jc w:val="both"/>
    </w:pPr>
    <w:rPr>
      <w:rFonts w:ascii="Times New Roman" w:hAnsi="Times New Roman"/>
      <w:sz w:val="24"/>
    </w:rPr>
  </w:style>
  <w:style w:type="paragraph" w:styleId="ListParagraph">
    <w:name w:val="List Paragraph"/>
    <w:basedOn w:val="Normal"/>
    <w:uiPriority w:val="34"/>
    <w:qFormat/>
    <w:rsid w:val="008D1D51"/>
    <w:pPr>
      <w:ind w:left="720"/>
      <w:contextualSpacing/>
    </w:pPr>
  </w:style>
  <w:style w:type="table" w:styleId="TableGrid">
    <w:name w:val="Table Grid"/>
    <w:basedOn w:val="TableNormal"/>
    <w:uiPriority w:val="59"/>
    <w:rsid w:val="002F54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B235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355A"/>
    <w:rPr>
      <w:rFonts w:ascii="Times New Roman" w:hAnsi="Times New Roman"/>
      <w:sz w:val="24"/>
    </w:rPr>
  </w:style>
  <w:style w:type="paragraph" w:styleId="Footer">
    <w:name w:val="footer"/>
    <w:basedOn w:val="Normal"/>
    <w:link w:val="FooterChar"/>
    <w:uiPriority w:val="99"/>
    <w:unhideWhenUsed/>
    <w:rsid w:val="00B235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55A"/>
    <w:rPr>
      <w:rFonts w:ascii="Times New Roman" w:hAnsi="Times New Roman"/>
      <w:sz w:val="24"/>
    </w:rPr>
  </w:style>
  <w:style w:type="paragraph" w:styleId="TOCHeading">
    <w:name w:val="TOC Heading"/>
    <w:basedOn w:val="Heading1"/>
    <w:next w:val="Normal"/>
    <w:uiPriority w:val="39"/>
    <w:unhideWhenUsed/>
    <w:qFormat/>
    <w:rsid w:val="00B2355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2355A"/>
    <w:pPr>
      <w:tabs>
        <w:tab w:val="right" w:leader="dot" w:pos="9350"/>
      </w:tabs>
      <w:spacing w:after="100" w:line="240" w:lineRule="auto"/>
    </w:pPr>
  </w:style>
  <w:style w:type="paragraph" w:styleId="TOC2">
    <w:name w:val="toc 2"/>
    <w:basedOn w:val="Normal"/>
    <w:next w:val="Normal"/>
    <w:autoRedefine/>
    <w:uiPriority w:val="39"/>
    <w:unhideWhenUsed/>
    <w:rsid w:val="00B2355A"/>
    <w:pPr>
      <w:spacing w:after="100"/>
      <w:ind w:left="240"/>
    </w:pPr>
  </w:style>
  <w:style w:type="character" w:styleId="Hyperlink">
    <w:name w:val="Hyperlink"/>
    <w:basedOn w:val="DefaultParagraphFont"/>
    <w:uiPriority w:val="99"/>
    <w:unhideWhenUsed/>
    <w:rsid w:val="00B2355A"/>
    <w:rPr>
      <w:color w:val="0000FF" w:themeColor="hyperlink"/>
      <w:u w:val="single"/>
    </w:rPr>
  </w:style>
  <w:style w:type="character" w:styleId="CommentReference">
    <w:name w:val="annotation reference"/>
    <w:basedOn w:val="DefaultParagraphFont"/>
    <w:uiPriority w:val="99"/>
    <w:semiHidden/>
    <w:unhideWhenUsed/>
    <w:rsid w:val="003A0A39"/>
    <w:rPr>
      <w:sz w:val="16"/>
      <w:szCs w:val="16"/>
    </w:rPr>
  </w:style>
  <w:style w:type="paragraph" w:styleId="CommentText">
    <w:name w:val="annotation text"/>
    <w:basedOn w:val="Normal"/>
    <w:link w:val="CommentTextChar"/>
    <w:uiPriority w:val="99"/>
    <w:semiHidden/>
    <w:unhideWhenUsed/>
    <w:rsid w:val="003A0A39"/>
    <w:pPr>
      <w:spacing w:line="240" w:lineRule="auto"/>
    </w:pPr>
    <w:rPr>
      <w:sz w:val="20"/>
      <w:szCs w:val="20"/>
    </w:rPr>
  </w:style>
  <w:style w:type="character" w:customStyle="1" w:styleId="CommentTextChar">
    <w:name w:val="Comment Text Char"/>
    <w:basedOn w:val="DefaultParagraphFont"/>
    <w:link w:val="CommentText"/>
    <w:uiPriority w:val="99"/>
    <w:semiHidden/>
    <w:rsid w:val="003A0A3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A0A39"/>
    <w:rPr>
      <w:b/>
      <w:bCs/>
    </w:rPr>
  </w:style>
  <w:style w:type="character" w:customStyle="1" w:styleId="CommentSubjectChar">
    <w:name w:val="Comment Subject Char"/>
    <w:basedOn w:val="CommentTextChar"/>
    <w:link w:val="CommentSubject"/>
    <w:uiPriority w:val="99"/>
    <w:semiHidden/>
    <w:rsid w:val="003A0A39"/>
    <w:rPr>
      <w:rFonts w:ascii="Times New Roman" w:hAnsi="Times New Roman"/>
      <w:b/>
      <w:bCs/>
      <w:sz w:val="20"/>
      <w:szCs w:val="20"/>
    </w:rPr>
  </w:style>
  <w:style w:type="table" w:customStyle="1" w:styleId="GridTable5Dark-Accent61">
    <w:name w:val="Grid Table 5 Dark - Accent 61"/>
    <w:basedOn w:val="TableNormal"/>
    <w:uiPriority w:val="50"/>
    <w:rsid w:val="00476D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6">
    <w:name w:val="Grid Table 5 Dark Accent 6"/>
    <w:basedOn w:val="TableNormal"/>
    <w:uiPriority w:val="50"/>
    <w:rsid w:val="002972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722492">
      <w:bodyDiv w:val="1"/>
      <w:marLeft w:val="0"/>
      <w:marRight w:val="0"/>
      <w:marTop w:val="0"/>
      <w:marBottom w:val="0"/>
      <w:divBdr>
        <w:top w:val="none" w:sz="0" w:space="0" w:color="auto"/>
        <w:left w:val="none" w:sz="0" w:space="0" w:color="auto"/>
        <w:bottom w:val="none" w:sz="0" w:space="0" w:color="auto"/>
        <w:right w:val="none" w:sz="0" w:space="0" w:color="auto"/>
      </w:divBdr>
    </w:div>
    <w:div w:id="73964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04368-0C02-44DB-AB30-A42F1C913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21</Pages>
  <Words>5879</Words>
  <Characters>33515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Manager</dc:creator>
  <cp:lastModifiedBy>Shoaib Qurban</cp:lastModifiedBy>
  <cp:revision>10</cp:revision>
  <dcterms:created xsi:type="dcterms:W3CDTF">2020-11-24T20:37:00Z</dcterms:created>
  <dcterms:modified xsi:type="dcterms:W3CDTF">2020-11-25T09:25:00Z</dcterms:modified>
</cp:coreProperties>
</file>