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3BFAE" w14:textId="6FA246E4" w:rsidR="00FD39C1" w:rsidRPr="00FD39C1" w:rsidRDefault="00FD39C1" w:rsidP="00FD39C1">
      <w:pPr>
        <w:spacing w:line="360" w:lineRule="auto"/>
        <w:jc w:val="both"/>
        <w:rPr>
          <w:rFonts w:ascii="Times New Roman" w:hAnsi="Times New Roman" w:cs="Times New Roman"/>
          <w:b/>
          <w:lang w:val="en"/>
        </w:rPr>
      </w:pPr>
      <w:r w:rsidRPr="00FD39C1">
        <w:rPr>
          <w:rFonts w:ascii="Times New Roman" w:hAnsi="Times New Roman" w:cs="Times New Roman"/>
          <w:b/>
          <w:lang w:val="en"/>
        </w:rPr>
        <w:drawing>
          <wp:anchor distT="0" distB="0" distL="114300" distR="114300" simplePos="0" relativeHeight="251659264" behindDoc="0" locked="0" layoutInCell="1" allowOverlap="1" wp14:anchorId="4EBABA23" wp14:editId="7CF5754F">
            <wp:simplePos x="0" y="0"/>
            <wp:positionH relativeFrom="margin">
              <wp:posOffset>0</wp:posOffset>
            </wp:positionH>
            <wp:positionV relativeFrom="paragraph">
              <wp:posOffset>361950</wp:posOffset>
            </wp:positionV>
            <wp:extent cx="1809750" cy="762000"/>
            <wp:effectExtent l="0" t="0" r="0" b="0"/>
            <wp:wrapSquare wrapText="bothSides"/>
            <wp:docPr id="722260582" name="Picture 2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0011085"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62000"/>
                    </a:xfrm>
                    <a:prstGeom prst="rect">
                      <a:avLst/>
                    </a:prstGeom>
                    <a:noFill/>
                  </pic:spPr>
                </pic:pic>
              </a:graphicData>
            </a:graphic>
            <wp14:sizeRelH relativeFrom="page">
              <wp14:pctWidth>0</wp14:pctWidth>
            </wp14:sizeRelH>
            <wp14:sizeRelV relativeFrom="margin">
              <wp14:pctHeight>0</wp14:pctHeight>
            </wp14:sizeRelV>
          </wp:anchor>
        </w:drawing>
      </w:r>
    </w:p>
    <w:p w14:paraId="155D76CA" w14:textId="77777777" w:rsidR="00FD39C1" w:rsidRPr="00FD39C1" w:rsidRDefault="00FD39C1" w:rsidP="00FD39C1">
      <w:pPr>
        <w:spacing w:line="360" w:lineRule="auto"/>
        <w:jc w:val="both"/>
        <w:rPr>
          <w:rFonts w:ascii="Times New Roman" w:hAnsi="Times New Roman" w:cs="Times New Roman"/>
          <w:b/>
          <w:lang w:val="en"/>
        </w:rPr>
      </w:pPr>
    </w:p>
    <w:p w14:paraId="3DA2F189" w14:textId="77777777" w:rsidR="00FD39C1" w:rsidRPr="00FD39C1" w:rsidRDefault="00FD39C1" w:rsidP="00FD39C1">
      <w:pPr>
        <w:spacing w:line="360" w:lineRule="auto"/>
        <w:jc w:val="both"/>
        <w:rPr>
          <w:rFonts w:ascii="Times New Roman" w:hAnsi="Times New Roman" w:cs="Times New Roman"/>
          <w:b/>
          <w:lang w:val="en"/>
        </w:rPr>
      </w:pPr>
    </w:p>
    <w:p w14:paraId="2F18D98E" w14:textId="77777777" w:rsidR="00FD39C1" w:rsidRPr="00FD39C1" w:rsidRDefault="00FD39C1" w:rsidP="00FD39C1">
      <w:pPr>
        <w:spacing w:line="360" w:lineRule="auto"/>
        <w:jc w:val="both"/>
        <w:rPr>
          <w:rFonts w:ascii="Times New Roman" w:hAnsi="Times New Roman" w:cs="Times New Roman"/>
          <w:b/>
          <w:lang w:val="en"/>
        </w:rPr>
      </w:pPr>
    </w:p>
    <w:p w14:paraId="675EECAF" w14:textId="77777777" w:rsidR="00FD39C1" w:rsidRPr="00FD39C1" w:rsidRDefault="00FD39C1" w:rsidP="00FD39C1">
      <w:pPr>
        <w:spacing w:line="360" w:lineRule="auto"/>
        <w:jc w:val="both"/>
        <w:rPr>
          <w:rFonts w:ascii="Times New Roman" w:hAnsi="Times New Roman" w:cs="Times New Roman"/>
          <w:b/>
          <w:lang w:val="en"/>
        </w:rPr>
      </w:pPr>
      <w:r w:rsidRPr="00FD39C1">
        <w:rPr>
          <w:rFonts w:ascii="Times New Roman" w:hAnsi="Times New Roman" w:cs="Times New Roman"/>
          <w:b/>
          <w:lang w:val="en"/>
        </w:rPr>
        <w:t>University of Wales Trinity Saint David</w:t>
      </w:r>
    </w:p>
    <w:p w14:paraId="3FAAD615" w14:textId="77777777" w:rsidR="00FD39C1" w:rsidRPr="00FD39C1" w:rsidRDefault="00FD39C1" w:rsidP="00FD39C1">
      <w:pPr>
        <w:spacing w:line="360" w:lineRule="auto"/>
        <w:jc w:val="both"/>
        <w:rPr>
          <w:rFonts w:ascii="Times New Roman" w:hAnsi="Times New Roman" w:cs="Times New Roman"/>
          <w:b/>
          <w:bCs/>
          <w:lang w:val="en"/>
        </w:rPr>
      </w:pPr>
      <w:r w:rsidRPr="00FD39C1">
        <w:rPr>
          <w:rFonts w:ascii="Times New Roman" w:hAnsi="Times New Roman" w:cs="Times New Roman"/>
          <w:b/>
          <w:bCs/>
          <w:lang w:val="en"/>
        </w:rPr>
        <w:t xml:space="preserve"> Name: Yasrif Mridul</w:t>
      </w:r>
    </w:p>
    <w:p w14:paraId="17E3BBAC" w14:textId="77777777" w:rsidR="00FD39C1" w:rsidRPr="00FD39C1" w:rsidRDefault="00FD39C1" w:rsidP="00FD39C1">
      <w:pPr>
        <w:spacing w:line="360" w:lineRule="auto"/>
        <w:jc w:val="both"/>
        <w:rPr>
          <w:rFonts w:ascii="Times New Roman" w:hAnsi="Times New Roman" w:cs="Times New Roman"/>
          <w:b/>
          <w:bCs/>
          <w:lang w:val="en"/>
        </w:rPr>
      </w:pPr>
      <w:r w:rsidRPr="00FD39C1">
        <w:rPr>
          <w:rFonts w:ascii="Times New Roman" w:hAnsi="Times New Roman" w:cs="Times New Roman"/>
          <w:b/>
          <w:bCs/>
          <w:lang w:val="en"/>
        </w:rPr>
        <w:t xml:space="preserve"> ID number: 2421741</w:t>
      </w:r>
    </w:p>
    <w:p w14:paraId="41549815" w14:textId="77777777" w:rsidR="00FD39C1" w:rsidRDefault="00FD39C1" w:rsidP="00967BE8">
      <w:pPr>
        <w:spacing w:line="360" w:lineRule="auto"/>
        <w:jc w:val="both"/>
        <w:rPr>
          <w:rFonts w:ascii="Times New Roman" w:hAnsi="Times New Roman" w:cs="Times New Roman"/>
          <w:b/>
          <w:lang w:val="en-GB"/>
        </w:rPr>
      </w:pPr>
    </w:p>
    <w:p w14:paraId="79D2EC96" w14:textId="77777777" w:rsidR="00FD39C1" w:rsidRDefault="00FD39C1" w:rsidP="00967BE8">
      <w:pPr>
        <w:spacing w:line="360" w:lineRule="auto"/>
        <w:jc w:val="both"/>
        <w:rPr>
          <w:rFonts w:ascii="Times New Roman" w:hAnsi="Times New Roman" w:cs="Times New Roman"/>
          <w:b/>
          <w:lang w:val="en-GB"/>
        </w:rPr>
      </w:pPr>
    </w:p>
    <w:p w14:paraId="2DFE1C6A" w14:textId="77777777" w:rsidR="00FD39C1" w:rsidRDefault="00FD39C1" w:rsidP="00967BE8">
      <w:pPr>
        <w:spacing w:line="360" w:lineRule="auto"/>
        <w:jc w:val="both"/>
        <w:rPr>
          <w:rFonts w:ascii="Times New Roman" w:hAnsi="Times New Roman" w:cs="Times New Roman"/>
          <w:b/>
          <w:lang w:val="en-GB"/>
        </w:rPr>
      </w:pPr>
    </w:p>
    <w:p w14:paraId="4B87FFE7" w14:textId="2BCB36B2" w:rsidR="00967BE8" w:rsidRPr="00FD39C1" w:rsidRDefault="00967BE8" w:rsidP="00967BE8">
      <w:pPr>
        <w:spacing w:line="360" w:lineRule="auto"/>
        <w:jc w:val="both"/>
        <w:rPr>
          <w:rFonts w:ascii="Times New Roman" w:hAnsi="Times New Roman" w:cs="Times New Roman"/>
          <w:sz w:val="32"/>
          <w:szCs w:val="32"/>
        </w:rPr>
      </w:pPr>
      <w:r w:rsidRPr="00967BE8">
        <w:rPr>
          <w:rFonts w:ascii="Times New Roman" w:hAnsi="Times New Roman" w:cs="Times New Roman"/>
          <w:b/>
        </w:rPr>
        <w:t>Title: -</w:t>
      </w:r>
      <w:r w:rsidRPr="00FD39C1">
        <w:rPr>
          <w:rFonts w:ascii="Times New Roman" w:hAnsi="Times New Roman" w:cs="Times New Roman"/>
          <w:b/>
          <w:bCs/>
          <w:color w:val="17365D" w:themeColor="text2" w:themeShade="BF"/>
          <w:sz w:val="32"/>
          <w:szCs w:val="32"/>
        </w:rPr>
        <w:t>The Role of Green Data in Environmental Protection And AI</w:t>
      </w:r>
    </w:p>
    <w:p w14:paraId="796B2A3D" w14:textId="77777777" w:rsidR="00FD39C1" w:rsidRDefault="00FD39C1" w:rsidP="00583C1F">
      <w:pPr>
        <w:pStyle w:val="Heading1"/>
        <w:spacing w:line="360" w:lineRule="auto"/>
        <w:jc w:val="both"/>
        <w:rPr>
          <w:rFonts w:ascii="Times New Roman" w:eastAsia="Times New Roman" w:hAnsi="Times New Roman" w:cs="Times New Roman"/>
          <w:b/>
          <w:color w:val="000000" w:themeColor="text1"/>
          <w:sz w:val="24"/>
          <w:szCs w:val="24"/>
          <w:lang w:val="en-GB"/>
        </w:rPr>
      </w:pPr>
      <w:bookmarkStart w:id="0" w:name="_Toc211974173"/>
    </w:p>
    <w:p w14:paraId="3B711776" w14:textId="3531EF6E" w:rsidR="00D35A3C" w:rsidRPr="00583C1F" w:rsidRDefault="002217FD" w:rsidP="00583C1F">
      <w:pPr>
        <w:pStyle w:val="Heading1"/>
        <w:spacing w:line="360" w:lineRule="auto"/>
        <w:jc w:val="both"/>
        <w:rPr>
          <w:rFonts w:ascii="Times New Roman" w:eastAsia="Times New Roman" w:hAnsi="Times New Roman" w:cs="Times New Roman"/>
          <w:b/>
          <w:color w:val="000000" w:themeColor="text1"/>
          <w:sz w:val="24"/>
          <w:szCs w:val="24"/>
        </w:rPr>
      </w:pPr>
      <w:r w:rsidRPr="00583C1F">
        <w:rPr>
          <w:rFonts w:ascii="Times New Roman" w:eastAsia="Times New Roman" w:hAnsi="Times New Roman" w:cs="Times New Roman"/>
          <w:b/>
          <w:color w:val="000000" w:themeColor="text1"/>
          <w:sz w:val="24"/>
          <w:szCs w:val="24"/>
        </w:rPr>
        <w:t>1. Abstract</w:t>
      </w:r>
      <w:bookmarkEnd w:id="0"/>
      <w:r w:rsidRPr="00583C1F">
        <w:rPr>
          <w:rFonts w:ascii="Times New Roman" w:eastAsia="Times New Roman" w:hAnsi="Times New Roman" w:cs="Times New Roman"/>
          <w:b/>
          <w:color w:val="000000" w:themeColor="text1"/>
          <w:sz w:val="24"/>
          <w:szCs w:val="24"/>
        </w:rPr>
        <w:t xml:space="preserve"> </w:t>
      </w:r>
    </w:p>
    <w:p w14:paraId="7C9DDBD6" w14:textId="77777777" w:rsidR="00D35A3C" w:rsidRPr="00583C1F" w:rsidRDefault="00B97AD2" w:rsidP="00583C1F">
      <w:pPr>
        <w:spacing w:before="100" w:beforeAutospacing="1" w:after="100" w:afterAutospacing="1"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This research studies how </w:t>
      </w:r>
      <w:r w:rsidRPr="00583C1F">
        <w:rPr>
          <w:rFonts w:ascii="Times New Roman" w:eastAsia="Times New Roman" w:hAnsi="Times New Roman" w:cs="Times New Roman"/>
          <w:b/>
          <w:bCs/>
          <w:kern w:val="0"/>
          <w:lang/>
          <w14:ligatures w14:val="none"/>
        </w:rPr>
        <w:t>green data</w:t>
      </w:r>
      <w:r w:rsidRPr="00583C1F">
        <w:rPr>
          <w:rFonts w:ascii="Times New Roman" w:eastAsia="Times New Roman" w:hAnsi="Times New Roman" w:cs="Times New Roman"/>
          <w:kern w:val="0"/>
          <w:lang/>
          <w14:ligatures w14:val="none"/>
        </w:rPr>
        <w:t xml:space="preserve"> and </w:t>
      </w:r>
      <w:r w:rsidRPr="00583C1F">
        <w:rPr>
          <w:rFonts w:ascii="Times New Roman" w:eastAsia="Times New Roman" w:hAnsi="Times New Roman" w:cs="Times New Roman"/>
          <w:b/>
          <w:bCs/>
          <w:kern w:val="0"/>
          <w:lang/>
          <w14:ligatures w14:val="none"/>
        </w:rPr>
        <w:t>artificial intelligence (AI)</w:t>
      </w:r>
      <w:r w:rsidRPr="00583C1F">
        <w:rPr>
          <w:rFonts w:ascii="Times New Roman" w:eastAsia="Times New Roman" w:hAnsi="Times New Roman" w:cs="Times New Roman"/>
          <w:kern w:val="0"/>
          <w:lang/>
          <w14:ligatures w14:val="none"/>
        </w:rPr>
        <w:t xml:space="preserve"> can help protect the environment. Green data means environmental information such as CO₂ levels and population figures that can guide sustainable actions. The study will explore how population growth affects global CO₂ emissions and how AI tools can predict future trends. Two open datasets from Kaggle will be used—one on CO₂ emissions and one on world population. The data will be analyzed and modeled with Python using regression methods. The goal is to show how data-driven tools can support environmental policy and reduce emissions. Results are expected to highlight that population changes are linked with emissions and that AI forecasting can help policymakers take earlier and smarter action. The research connects digital technology with sustainability and supports the global goal of reducing climate impact through informed, responsible data use</w:t>
      </w:r>
      <w:r w:rsidR="002217FD" w:rsidRPr="00583C1F">
        <w:rPr>
          <w:rFonts w:ascii="Times New Roman" w:hAnsi="Times New Roman" w:cs="Times New Roman"/>
          <w:lang w:val="en-US"/>
        </w:rPr>
        <w:t>.</w:t>
      </w:r>
    </w:p>
    <w:p w14:paraId="194615BD" w14:textId="77777777" w:rsidR="00FD39C1" w:rsidRDefault="00FD39C1" w:rsidP="00583C1F">
      <w:pPr>
        <w:pStyle w:val="Heading1"/>
        <w:spacing w:line="360" w:lineRule="auto"/>
        <w:jc w:val="both"/>
        <w:rPr>
          <w:rFonts w:ascii="Times New Roman" w:hAnsi="Times New Roman" w:cs="Times New Roman"/>
          <w:b/>
          <w:color w:val="000000" w:themeColor="text1"/>
          <w:sz w:val="24"/>
          <w:szCs w:val="24"/>
          <w:lang w:val="en-US"/>
        </w:rPr>
      </w:pPr>
      <w:bookmarkStart w:id="1" w:name="_Toc211974174"/>
    </w:p>
    <w:p w14:paraId="4F079601" w14:textId="57C0C4AD"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r w:rsidRPr="00583C1F">
        <w:rPr>
          <w:rFonts w:ascii="Times New Roman" w:hAnsi="Times New Roman" w:cs="Times New Roman"/>
          <w:b/>
          <w:color w:val="000000" w:themeColor="text1"/>
          <w:sz w:val="24"/>
          <w:szCs w:val="24"/>
          <w:lang w:val="en-US"/>
        </w:rPr>
        <w:t>2. Introduction</w:t>
      </w:r>
      <w:bookmarkEnd w:id="1"/>
      <w:r w:rsidRPr="00583C1F">
        <w:rPr>
          <w:rFonts w:ascii="Times New Roman" w:hAnsi="Times New Roman" w:cs="Times New Roman"/>
          <w:b/>
          <w:color w:val="000000" w:themeColor="text1"/>
          <w:sz w:val="24"/>
          <w:szCs w:val="24"/>
          <w:lang w:val="en-US"/>
        </w:rPr>
        <w:t xml:space="preserve"> </w:t>
      </w:r>
    </w:p>
    <w:p w14:paraId="7112888A"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2.1 Background of the Study</w:t>
      </w:r>
    </w:p>
    <w:p w14:paraId="6F0D10B7"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Such an action needs immediate, swift, and rational response to such environmental concerns as rising </w:t>
      </w:r>
      <w:r w:rsidR="00B97AD2" w:rsidRPr="00583C1F">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emission. Having much more data nowadays, digital tools can enable governments and researchers to better plan. A green data is able to collect and store all information concerning the environment; air quality, temperature, emissions, and energy use, and provide us with a valuable insight when combined with AI techniques. Artificial intelligence will be able to study other data so that they can make predictions and compel us to think about the superior options (Singh and Singh, 2025). Also, a number of research studies currently acknowledge AI as a significant technology in their research design of climate change and sustainable city development research (Yigitcanlar et al., 2021).</w:t>
      </w:r>
    </w:p>
    <w:p w14:paraId="63471C9D"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2.2 Problem Statement</w:t>
      </w:r>
    </w:p>
    <w:p w14:paraId="3A218EAC"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All the global environmental information is easy to find, yet not necessarily applicable. The emission keeps on increasing and crashing due to the fact that most of the decisions taken are not premised on prediction models. The same decisions can be guided by AI and other complicated information. Numerous environment-related projects do not have a connection between AI approaches and environmental data. This study focuses on the means through which green data and AI can connect the emissions information with the aim to come up with sustainable work scaffold.</w:t>
      </w:r>
    </w:p>
    <w:p w14:paraId="346B3BF2"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2.3 Research Aim and Objectives</w:t>
      </w:r>
    </w:p>
    <w:p w14:paraId="10E77621" w14:textId="77777777" w:rsidR="00D35A3C" w:rsidRPr="00583C1F" w:rsidRDefault="00B10063" w:rsidP="00583C1F">
      <w:pPr>
        <w:spacing w:line="360" w:lineRule="auto"/>
        <w:jc w:val="both"/>
        <w:rPr>
          <w:rFonts w:ascii="Times New Roman" w:hAnsi="Times New Roman" w:cs="Times New Roman"/>
        </w:rPr>
      </w:pPr>
      <w:r w:rsidRPr="00B10063">
        <w:rPr>
          <w:rFonts w:ascii="Times New Roman" w:hAnsi="Times New Roman" w:cs="Times New Roman"/>
          <w:b/>
          <w:lang w:val="en-US"/>
        </w:rPr>
        <w:t>Aim</w:t>
      </w:r>
      <w:r w:rsidR="002217FD" w:rsidRPr="00B10063">
        <w:rPr>
          <w:rFonts w:ascii="Times New Roman" w:hAnsi="Times New Roman" w:cs="Times New Roman"/>
          <w:b/>
          <w:lang w:val="en-US"/>
        </w:rPr>
        <w:t>:</w:t>
      </w:r>
      <w:r w:rsidR="002217FD" w:rsidRPr="00583C1F">
        <w:rPr>
          <w:rFonts w:ascii="Times New Roman" w:hAnsi="Times New Roman" w:cs="Times New Roman"/>
          <w:lang w:val="en-US"/>
        </w:rPr>
        <w:t xml:space="preserve"> To study how green data and AI can combine with each other as complementary approaches to forecast historic and future </w:t>
      </w:r>
      <w:r w:rsidR="00B97AD2" w:rsidRPr="00583C1F">
        <w:rPr>
          <w:rFonts w:ascii="Times New Roman" w:eastAsia="Times New Roman" w:hAnsi="Times New Roman" w:cs="Times New Roman"/>
          <w:kern w:val="0"/>
          <w:lang/>
          <w14:ligatures w14:val="none"/>
        </w:rPr>
        <w:t xml:space="preserve">CO₂ </w:t>
      </w:r>
      <w:r w:rsidR="002217FD" w:rsidRPr="00583C1F">
        <w:rPr>
          <w:rFonts w:ascii="Times New Roman" w:hAnsi="Times New Roman" w:cs="Times New Roman"/>
          <w:lang w:val="en-US"/>
        </w:rPr>
        <w:t>emissions due to growth population.</w:t>
      </w:r>
    </w:p>
    <w:p w14:paraId="1AAB80D8" w14:textId="77777777" w:rsidR="00D35A3C" w:rsidRPr="00B10063" w:rsidRDefault="002217FD" w:rsidP="00583C1F">
      <w:pPr>
        <w:spacing w:line="360" w:lineRule="auto"/>
        <w:jc w:val="both"/>
        <w:rPr>
          <w:rFonts w:ascii="Times New Roman" w:hAnsi="Times New Roman" w:cs="Times New Roman"/>
          <w:b/>
        </w:rPr>
      </w:pPr>
      <w:r w:rsidRPr="00B10063">
        <w:rPr>
          <w:rFonts w:ascii="Times New Roman" w:hAnsi="Times New Roman" w:cs="Times New Roman"/>
          <w:b/>
          <w:lang w:val="en-US"/>
        </w:rPr>
        <w:t>Objectives:</w:t>
      </w:r>
    </w:p>
    <w:p w14:paraId="407AA26E" w14:textId="77777777" w:rsidR="00D35A3C" w:rsidRPr="00583C1F" w:rsidRDefault="002217FD" w:rsidP="00583C1F">
      <w:pPr>
        <w:pStyle w:val="ListParagraph"/>
        <w:numPr>
          <w:ilvl w:val="0"/>
          <w:numId w:val="4"/>
        </w:numPr>
        <w:spacing w:line="360" w:lineRule="auto"/>
        <w:jc w:val="both"/>
        <w:rPr>
          <w:rFonts w:ascii="Times New Roman" w:hAnsi="Times New Roman" w:cs="Times New Roman"/>
        </w:rPr>
      </w:pPr>
      <w:r w:rsidRPr="00583C1F">
        <w:rPr>
          <w:rFonts w:ascii="Times New Roman" w:hAnsi="Times New Roman" w:cs="Times New Roman"/>
          <w:lang w:val="en-US"/>
        </w:rPr>
        <w:t xml:space="preserve">Analyze population and </w:t>
      </w:r>
      <w:r w:rsidR="00B97AD2" w:rsidRPr="00583C1F">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values worldwide.</w:t>
      </w:r>
    </w:p>
    <w:p w14:paraId="3BB62623" w14:textId="77777777" w:rsidR="00D35A3C" w:rsidRPr="00583C1F" w:rsidRDefault="002217FD" w:rsidP="00583C1F">
      <w:pPr>
        <w:pStyle w:val="ListParagraph"/>
        <w:numPr>
          <w:ilvl w:val="0"/>
          <w:numId w:val="4"/>
        </w:numPr>
        <w:spacing w:line="360" w:lineRule="auto"/>
        <w:jc w:val="both"/>
        <w:rPr>
          <w:rFonts w:ascii="Times New Roman" w:hAnsi="Times New Roman" w:cs="Times New Roman"/>
        </w:rPr>
      </w:pPr>
      <w:r w:rsidRPr="00583C1F">
        <w:rPr>
          <w:rFonts w:ascii="Times New Roman" w:hAnsi="Times New Roman" w:cs="Times New Roman"/>
          <w:lang w:val="en-US"/>
        </w:rPr>
        <w:t>Develop AI-powered models to predict more emissions.</w:t>
      </w:r>
    </w:p>
    <w:p w14:paraId="55E1CDD4" w14:textId="77777777" w:rsidR="00D35A3C" w:rsidRPr="00583C1F" w:rsidRDefault="002217FD" w:rsidP="00583C1F">
      <w:pPr>
        <w:pStyle w:val="ListParagraph"/>
        <w:numPr>
          <w:ilvl w:val="0"/>
          <w:numId w:val="4"/>
        </w:numPr>
        <w:spacing w:line="360" w:lineRule="auto"/>
        <w:jc w:val="both"/>
        <w:rPr>
          <w:rFonts w:ascii="Times New Roman" w:hAnsi="Times New Roman" w:cs="Times New Roman"/>
        </w:rPr>
      </w:pPr>
      <w:r w:rsidRPr="00583C1F">
        <w:rPr>
          <w:rFonts w:ascii="Times New Roman" w:hAnsi="Times New Roman" w:cs="Times New Roman"/>
          <w:lang w:val="en-US"/>
        </w:rPr>
        <w:t>Talk about how the concept of sustainability is facilitated by ethical data management.</w:t>
      </w:r>
    </w:p>
    <w:p w14:paraId="52A211EF" w14:textId="77777777" w:rsidR="00D35A3C" w:rsidRPr="00583C1F" w:rsidRDefault="002217FD" w:rsidP="00583C1F">
      <w:pPr>
        <w:pStyle w:val="ListParagraph"/>
        <w:numPr>
          <w:ilvl w:val="0"/>
          <w:numId w:val="4"/>
        </w:numPr>
        <w:spacing w:line="360" w:lineRule="auto"/>
        <w:jc w:val="both"/>
        <w:rPr>
          <w:rFonts w:ascii="Times New Roman" w:hAnsi="Times New Roman" w:cs="Times New Roman"/>
        </w:rPr>
      </w:pPr>
      <w:r w:rsidRPr="00583C1F">
        <w:rPr>
          <w:rFonts w:ascii="Times New Roman" w:hAnsi="Times New Roman" w:cs="Times New Roman"/>
          <w:lang w:val="en-US"/>
        </w:rPr>
        <w:t>Provide suggestions on how AI insights can be used in environmental policy.</w:t>
      </w:r>
    </w:p>
    <w:p w14:paraId="5275A397" w14:textId="77777777" w:rsidR="00FD39C1" w:rsidRDefault="00FD39C1" w:rsidP="00583C1F">
      <w:pPr>
        <w:spacing w:line="360" w:lineRule="auto"/>
        <w:jc w:val="both"/>
        <w:rPr>
          <w:rFonts w:ascii="Times New Roman" w:hAnsi="Times New Roman" w:cs="Times New Roman"/>
          <w:b/>
          <w:lang w:val="en-US"/>
        </w:rPr>
      </w:pPr>
    </w:p>
    <w:p w14:paraId="2E96E873" w14:textId="30BCB4ED" w:rsidR="00D35A3C" w:rsidRPr="00B10063" w:rsidRDefault="002217FD" w:rsidP="00583C1F">
      <w:pPr>
        <w:spacing w:line="360" w:lineRule="auto"/>
        <w:jc w:val="both"/>
        <w:rPr>
          <w:rFonts w:ascii="Times New Roman" w:hAnsi="Times New Roman" w:cs="Times New Roman"/>
          <w:b/>
        </w:rPr>
      </w:pPr>
      <w:r w:rsidRPr="00B10063">
        <w:rPr>
          <w:rFonts w:ascii="Times New Roman" w:hAnsi="Times New Roman" w:cs="Times New Roman"/>
          <w:b/>
          <w:lang w:val="en-US"/>
        </w:rPr>
        <w:lastRenderedPageBreak/>
        <w:t>2.4 Research Questions</w:t>
      </w:r>
    </w:p>
    <w:p w14:paraId="6E604975" w14:textId="77777777" w:rsidR="00D35A3C" w:rsidRPr="00583C1F" w:rsidRDefault="002217FD" w:rsidP="00583C1F">
      <w:pPr>
        <w:pStyle w:val="ListParagraph"/>
        <w:numPr>
          <w:ilvl w:val="0"/>
          <w:numId w:val="5"/>
        </w:numPr>
        <w:spacing w:line="360" w:lineRule="auto"/>
        <w:jc w:val="both"/>
        <w:rPr>
          <w:rFonts w:ascii="Times New Roman" w:hAnsi="Times New Roman" w:cs="Times New Roman"/>
        </w:rPr>
      </w:pPr>
      <w:r w:rsidRPr="00583C1F">
        <w:rPr>
          <w:rFonts w:ascii="Times New Roman" w:hAnsi="Times New Roman" w:cs="Times New Roman"/>
          <w:lang w:val="en-US"/>
        </w:rPr>
        <w:t xml:space="preserve">What is the effect of increasing population and the emission of </w:t>
      </w:r>
      <w:r w:rsidR="00B97AD2" w:rsidRPr="00583C1F">
        <w:rPr>
          <w:rFonts w:ascii="Times New Roman" w:eastAsia="Times New Roman" w:hAnsi="Times New Roman" w:cs="Times New Roman"/>
          <w:kern w:val="0"/>
          <w:lang/>
          <w14:ligatures w14:val="none"/>
        </w:rPr>
        <w:t>CO₂</w:t>
      </w:r>
      <w:r w:rsidRPr="00583C1F">
        <w:rPr>
          <w:rFonts w:ascii="Times New Roman" w:hAnsi="Times New Roman" w:cs="Times New Roman"/>
          <w:lang w:val="en-US"/>
        </w:rPr>
        <w:t>?</w:t>
      </w:r>
    </w:p>
    <w:p w14:paraId="7EEF0ADB" w14:textId="77777777" w:rsidR="00D35A3C" w:rsidRPr="00583C1F" w:rsidRDefault="002217FD" w:rsidP="00583C1F">
      <w:pPr>
        <w:pStyle w:val="ListParagraph"/>
        <w:numPr>
          <w:ilvl w:val="0"/>
          <w:numId w:val="5"/>
        </w:numPr>
        <w:spacing w:line="360" w:lineRule="auto"/>
        <w:jc w:val="both"/>
        <w:rPr>
          <w:rFonts w:ascii="Times New Roman" w:hAnsi="Times New Roman" w:cs="Times New Roman"/>
        </w:rPr>
      </w:pPr>
      <w:r w:rsidRPr="00583C1F">
        <w:rPr>
          <w:rFonts w:ascii="Times New Roman" w:hAnsi="Times New Roman" w:cs="Times New Roman"/>
          <w:lang w:val="en-US"/>
        </w:rPr>
        <w:t>Is AI promising to enhance green-data emission prediction?</w:t>
      </w:r>
    </w:p>
    <w:p w14:paraId="33806F6B" w14:textId="77777777" w:rsidR="00D35A3C" w:rsidRPr="00583C1F" w:rsidRDefault="002217FD" w:rsidP="00583C1F">
      <w:pPr>
        <w:pStyle w:val="ListParagraph"/>
        <w:numPr>
          <w:ilvl w:val="0"/>
          <w:numId w:val="5"/>
        </w:numPr>
        <w:spacing w:line="360" w:lineRule="auto"/>
        <w:jc w:val="both"/>
        <w:rPr>
          <w:rFonts w:ascii="Times New Roman" w:hAnsi="Times New Roman" w:cs="Times New Roman"/>
        </w:rPr>
      </w:pPr>
      <w:r w:rsidRPr="00583C1F">
        <w:rPr>
          <w:rFonts w:ascii="Times New Roman" w:hAnsi="Times New Roman" w:cs="Times New Roman"/>
          <w:lang w:val="en-US"/>
        </w:rPr>
        <w:t>What are some of the ethical or governance concerns in using AI in environmental work?</w:t>
      </w:r>
    </w:p>
    <w:p w14:paraId="613F1916" w14:textId="77777777" w:rsidR="00D35A3C" w:rsidRPr="00583C1F" w:rsidRDefault="002217FD" w:rsidP="00583C1F">
      <w:pPr>
        <w:pStyle w:val="ListParagraph"/>
        <w:numPr>
          <w:ilvl w:val="0"/>
          <w:numId w:val="5"/>
        </w:numPr>
        <w:spacing w:line="360" w:lineRule="auto"/>
        <w:jc w:val="both"/>
        <w:rPr>
          <w:rFonts w:ascii="Times New Roman" w:hAnsi="Times New Roman" w:cs="Times New Roman"/>
        </w:rPr>
      </w:pPr>
      <w:r w:rsidRPr="00583C1F">
        <w:rPr>
          <w:rFonts w:ascii="Times New Roman" w:hAnsi="Times New Roman" w:cs="Times New Roman"/>
          <w:lang w:val="en-US"/>
        </w:rPr>
        <w:t>What will be the ways such findings can be used to accomplish climate goals?</w:t>
      </w:r>
    </w:p>
    <w:p w14:paraId="4CB24A31"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2.5 Rationale of Study</w:t>
      </w:r>
    </w:p>
    <w:p w14:paraId="6ED51489"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study promotes the UN SDG 13 (Climate Action). It reveals that the integration of AI and environmental data would be helpful to identify an emission pattern in its early stages. The research will stimulate responsible use of AI to make sure that data and algorithms can be seen as transparent and equitable (Mutawa &amp; Sruthi, 2025). It also gives grounds so that governments can come up with efficient and ethical policies.</w:t>
      </w:r>
    </w:p>
    <w:p w14:paraId="7F81CAB2" w14:textId="77777777"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bookmarkStart w:id="2" w:name="_Toc211974175"/>
      <w:r w:rsidRPr="00583C1F">
        <w:rPr>
          <w:rFonts w:ascii="Times New Roman" w:hAnsi="Times New Roman" w:cs="Times New Roman"/>
          <w:b/>
          <w:color w:val="000000" w:themeColor="text1"/>
          <w:sz w:val="24"/>
          <w:szCs w:val="24"/>
          <w:lang w:val="en-US"/>
        </w:rPr>
        <w:t>3. Literature Review</w:t>
      </w:r>
      <w:bookmarkEnd w:id="2"/>
      <w:r w:rsidRPr="00583C1F">
        <w:rPr>
          <w:rFonts w:ascii="Times New Roman" w:hAnsi="Times New Roman" w:cs="Times New Roman"/>
          <w:b/>
          <w:color w:val="000000" w:themeColor="text1"/>
          <w:sz w:val="24"/>
          <w:szCs w:val="24"/>
          <w:lang w:val="en-US"/>
        </w:rPr>
        <w:t xml:space="preserve"> </w:t>
      </w:r>
    </w:p>
    <w:p w14:paraId="314A037A"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3.1 Concept of Green Data</w:t>
      </w:r>
    </w:p>
    <w:p w14:paraId="7F74400D"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Green data contains records about such environmental conditions as temperature, emissions, and natural resources. This data is satellite-based, sensors of the IoT, and even the databases of the world such as the World Bank and UNEP. These data sources can be shared and analyzed to enable countries to develop specific climate measures. Green data can encourage the open science and enhance cooperation when it is used responsibly (Gailhofer et al., 2021).</w:t>
      </w:r>
    </w:p>
    <w:p w14:paraId="29CA1FAC"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3.2 AI in the Environmental Management</w:t>
      </w:r>
    </w:p>
    <w:p w14:paraId="4A2DC128"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AI is capable of quicker processing of huge environmental data compared to humans. It is able to discover unfamiliar connections and make a prognosis. Regression and neural networks are examples of AI models that can already predict pollution, forest fires, and energy use (Chen &amp; He, 2023). To address these systems, green artificial intelligence will make them more efficient and less power-demanding and connect sustainability objectives with computational design (Bolón-Canedo et al., 2024). Another aspect of the Green Deal in Europe is promoting research on AI to make technology less problematic in the environment (Gailhofer et al., 2021).</w:t>
      </w:r>
    </w:p>
    <w:p w14:paraId="5857F3CC"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 xml:space="preserve">3.3 Population Increase and </w:t>
      </w:r>
      <w:r w:rsidR="00B97AD2" w:rsidRPr="00583C1F">
        <w:rPr>
          <w:rFonts w:ascii="Times New Roman" w:eastAsia="Times New Roman" w:hAnsi="Times New Roman" w:cs="Times New Roman"/>
          <w:b/>
          <w:kern w:val="0"/>
          <w:lang/>
          <w14:ligatures w14:val="none"/>
        </w:rPr>
        <w:t xml:space="preserve">CO₂ </w:t>
      </w:r>
      <w:r w:rsidRPr="00583C1F">
        <w:rPr>
          <w:rFonts w:ascii="Times New Roman" w:hAnsi="Times New Roman" w:cs="Times New Roman"/>
          <w:b/>
          <w:lang w:val="en-US"/>
        </w:rPr>
        <w:t>emissions</w:t>
      </w:r>
    </w:p>
    <w:p w14:paraId="4130B1E6"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According to many studies, the growth in population contributes increased emission of gases particularly in the industrial regions. Emission per-capita is higher in developed nations, and </w:t>
      </w:r>
      <w:r w:rsidRPr="00583C1F">
        <w:rPr>
          <w:rFonts w:ascii="Times New Roman" w:hAnsi="Times New Roman" w:cs="Times New Roman"/>
          <w:lang w:val="en-US"/>
        </w:rPr>
        <w:lastRenderedPageBreak/>
        <w:t>the increase in developing nations is rapid owing to industrial growth. AI aids in the modeling of such complicated relations because it synthesizes social and environmental information (Pachot and Patissier, 2022).</w:t>
      </w:r>
    </w:p>
    <w:p w14:paraId="0425A7C4"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3.4 Ethical and Policy Dimensions</w:t>
      </w:r>
    </w:p>
    <w:p w14:paraId="33A1AA33"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application of AI in environmental professionals provokes the following ethical concerns like data biases and inequitable access. According to the OECD and UNESCO AI Competency Framework, the AI systems should be transparent, understandable, and available to all users (Mutawa &amp; Sruthi, 2025). The policies should make sure that the green data is not shared and used irresponsibly.</w:t>
      </w:r>
    </w:p>
    <w:p w14:paraId="5C0B2F82"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3.5 Research Gap Summary</w:t>
      </w:r>
    </w:p>
    <w:p w14:paraId="342A64EB"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Previous research tends to examine AI or emissions individually. The existing research has little that links AI-based modeling directly with population and emission data. Not a lot of researches also speak about data ethics in this aspect. This study unites these fields and addresses this gap to develop a simple, reproducible method of sustainable data use.</w:t>
      </w:r>
    </w:p>
    <w:p w14:paraId="596E6B47" w14:textId="77777777"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bookmarkStart w:id="3" w:name="_Toc211974176"/>
      <w:r w:rsidRPr="00583C1F">
        <w:rPr>
          <w:rFonts w:ascii="Times New Roman" w:hAnsi="Times New Roman" w:cs="Times New Roman"/>
          <w:b/>
          <w:color w:val="000000" w:themeColor="text1"/>
          <w:sz w:val="24"/>
          <w:szCs w:val="24"/>
          <w:lang w:val="en-US"/>
        </w:rPr>
        <w:t>4. Methodology</w:t>
      </w:r>
      <w:bookmarkEnd w:id="3"/>
      <w:r w:rsidRPr="00583C1F">
        <w:rPr>
          <w:rFonts w:ascii="Times New Roman" w:hAnsi="Times New Roman" w:cs="Times New Roman"/>
          <w:b/>
          <w:color w:val="000000" w:themeColor="text1"/>
          <w:sz w:val="24"/>
          <w:szCs w:val="24"/>
          <w:lang w:val="en-US"/>
        </w:rPr>
        <w:t xml:space="preserve"> </w:t>
      </w:r>
    </w:p>
    <w:p w14:paraId="7C166FCF"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4.1 Research Design</w:t>
      </w:r>
    </w:p>
    <w:p w14:paraId="03CC636C"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The study has a quantitative design. It examines numerical material in order to determine the association of population and </w:t>
      </w:r>
      <w:r w:rsidR="00B10063" w:rsidRPr="00583C1F">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emissions. It also relies on predictive model to determine future trends. This analysis will consist of two sections since descriptive statistics will examine existing trends and machine-learning regression will be used to forecast the emissions. Environmental analytics have demonstrated comparable methods, which proved to be reliable (Washington et al., 2020).</w:t>
      </w:r>
    </w:p>
    <w:p w14:paraId="530EC63A"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4.2 Data Collection</w:t>
      </w:r>
    </w:p>
    <w:p w14:paraId="78D78E69"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Open datasets used will consist of two open Kaggle datasets:</w:t>
      </w:r>
    </w:p>
    <w:p w14:paraId="007F4F34" w14:textId="77777777" w:rsidR="002217FD" w:rsidRPr="00583C1F" w:rsidRDefault="002217FD" w:rsidP="00583C1F">
      <w:pPr>
        <w:numPr>
          <w:ilvl w:val="0"/>
          <w:numId w:val="7"/>
        </w:numPr>
        <w:spacing w:before="100" w:beforeAutospacing="1" w:after="100" w:afterAutospacing="1"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i/>
          <w:iCs/>
          <w:kern w:val="0"/>
          <w:lang/>
          <w14:ligatures w14:val="none"/>
        </w:rPr>
        <w:t>Global CO₂ Emissions by Country (1990–2022)</w:t>
      </w:r>
    </w:p>
    <w:p w14:paraId="2F0E3783" w14:textId="77777777" w:rsidR="002217FD" w:rsidRPr="00583C1F" w:rsidRDefault="002217FD" w:rsidP="00583C1F">
      <w:pPr>
        <w:numPr>
          <w:ilvl w:val="0"/>
          <w:numId w:val="7"/>
        </w:numPr>
        <w:spacing w:before="100" w:beforeAutospacing="1" w:after="100" w:afterAutospacing="1" w:line="360" w:lineRule="auto"/>
        <w:jc w:val="both"/>
        <w:rPr>
          <w:rFonts w:ascii="Times New Roman" w:eastAsia="Times New Roman" w:hAnsi="Times New Roman" w:cs="Times New Roman"/>
          <w:kern w:val="0"/>
          <w:lang/>
          <w14:ligatures w14:val="none"/>
        </w:rPr>
      </w:pPr>
      <w:r w:rsidRPr="00583C1F">
        <w:rPr>
          <w:rFonts w:ascii="Times New Roman" w:hAnsi="Times New Roman" w:cs="Times New Roman"/>
          <w:lang w:val="en-US"/>
        </w:rPr>
        <w:t xml:space="preserve">Population </w:t>
      </w:r>
      <w:r w:rsidR="00B97AD2" w:rsidRPr="00583C1F">
        <w:rPr>
          <w:rFonts w:ascii="Times New Roman" w:hAnsi="Times New Roman" w:cs="Times New Roman"/>
          <w:lang w:val="en-US"/>
        </w:rPr>
        <w:t>by country and year</w:t>
      </w:r>
    </w:p>
    <w:p w14:paraId="4F746A37" w14:textId="77777777" w:rsidR="00D35A3C" w:rsidRPr="00583C1F" w:rsidRDefault="002217FD" w:rsidP="00583C1F">
      <w:pPr>
        <w:spacing w:before="100" w:beforeAutospacing="1" w:after="100" w:afterAutospacing="1" w:line="360" w:lineRule="auto"/>
        <w:ind w:left="360"/>
        <w:jc w:val="both"/>
        <w:rPr>
          <w:rFonts w:ascii="Times New Roman" w:eastAsia="Times New Roman" w:hAnsi="Times New Roman" w:cs="Times New Roman"/>
          <w:kern w:val="0"/>
          <w:lang/>
          <w14:ligatures w14:val="none"/>
        </w:rPr>
      </w:pPr>
      <w:r w:rsidRPr="00583C1F">
        <w:rPr>
          <w:rFonts w:ascii="Times New Roman" w:hAnsi="Times New Roman" w:cs="Times New Roman"/>
          <w:lang w:val="en-US"/>
        </w:rPr>
        <w:t>Such datasets have time-series information which can be compared between countries and years. They are also analyzable as they are open, constantly updated and merging is uncomplicated.</w:t>
      </w:r>
    </w:p>
    <w:p w14:paraId="401BAC37" w14:textId="77777777" w:rsidR="00B10063" w:rsidRDefault="002217FD" w:rsidP="00583C1F">
      <w:pPr>
        <w:spacing w:line="360" w:lineRule="auto"/>
        <w:jc w:val="both"/>
        <w:rPr>
          <w:rFonts w:ascii="Times New Roman" w:hAnsi="Times New Roman" w:cs="Times New Roman"/>
          <w:lang w:val="en-US"/>
        </w:rPr>
      </w:pPr>
      <w:r w:rsidRPr="00583C1F">
        <w:rPr>
          <w:rFonts w:ascii="Times New Roman" w:hAnsi="Times New Roman" w:cs="Times New Roman"/>
          <w:b/>
        </w:rPr>
        <w:lastRenderedPageBreak/>
        <w:t xml:space="preserve">4.3 </w:t>
      </w:r>
      <w:r w:rsidR="00583C1F" w:rsidRPr="00583C1F">
        <w:rPr>
          <w:rFonts w:ascii="Times New Roman" w:hAnsi="Times New Roman" w:cs="Times New Roman"/>
          <w:b/>
        </w:rPr>
        <w:t xml:space="preserve">Data </w:t>
      </w:r>
      <w:r w:rsidRPr="00583C1F">
        <w:rPr>
          <w:rFonts w:ascii="Times New Roman" w:hAnsi="Times New Roman" w:cs="Times New Roman"/>
          <w:b/>
        </w:rPr>
        <w:t>Pre-processing and Cleaning</w:t>
      </w:r>
      <w:r w:rsidRPr="00583C1F">
        <w:rPr>
          <w:rFonts w:ascii="Times New Roman" w:hAnsi="Times New Roman" w:cs="Times New Roman"/>
          <w:lang w:val="en-US"/>
        </w:rPr>
        <w:t xml:space="preserve">  </w:t>
      </w:r>
    </w:p>
    <w:p w14:paraId="00AA8F41"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The datasets will be combined using similar keys (country, year). The presence or absence of the entries will be addressed utilizing the common imputation strategies. The data will be put into </w:t>
      </w:r>
      <w:r w:rsidR="00B10063">
        <w:rPr>
          <w:rFonts w:ascii="Times New Roman" w:hAnsi="Times New Roman" w:cs="Times New Roman"/>
          <w:lang w:val="en-US"/>
        </w:rPr>
        <w:t>standard</w:t>
      </w:r>
      <w:r w:rsidRPr="00583C1F">
        <w:rPr>
          <w:rFonts w:ascii="Times New Roman" w:hAnsi="Times New Roman" w:cs="Times New Roman"/>
          <w:lang w:val="en-US"/>
        </w:rPr>
        <w:t xml:space="preserve"> form to allow </w:t>
      </w:r>
      <w:r w:rsidR="00B10063">
        <w:rPr>
          <w:rFonts w:ascii="Times New Roman" w:hAnsi="Times New Roman" w:cs="Times New Roman"/>
          <w:lang w:val="en-US"/>
        </w:rPr>
        <w:t xml:space="preserve">for the </w:t>
      </w:r>
      <w:r w:rsidRPr="00583C1F">
        <w:rPr>
          <w:rFonts w:ascii="Times New Roman" w:hAnsi="Times New Roman" w:cs="Times New Roman"/>
          <w:lang w:val="en-US"/>
        </w:rPr>
        <w:t>comparison of nations with different population sizes. Cleaning and organization will be performed with the help of tools such as Python</w:t>
      </w:r>
      <w:r w:rsidR="00B10063">
        <w:rPr>
          <w:rFonts w:ascii="Times New Roman" w:hAnsi="Times New Roman" w:cs="Times New Roman"/>
          <w:lang w:val="en-US"/>
        </w:rPr>
        <w:t>, Pandas,</w:t>
      </w:r>
      <w:r w:rsidRPr="00583C1F">
        <w:rPr>
          <w:rFonts w:ascii="Times New Roman" w:hAnsi="Times New Roman" w:cs="Times New Roman"/>
          <w:lang w:val="en-US"/>
        </w:rPr>
        <w:t xml:space="preserve"> and NumPy. The first patterns will be depicted by visualization libraries (Seaborn, Matplotlib).</w:t>
      </w:r>
    </w:p>
    <w:p w14:paraId="2A4658DA"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4.4 Data Analysis Tools and Techniques</w:t>
      </w:r>
    </w:p>
    <w:p w14:paraId="67CB6B6D"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general tendencies of emissions will be detected by the use of Exploratory Data Analysis (EDA). Scikit-learn will then be used to build predictive models. The basic relationships will be tested with the help of linear regression, whereas more complex ones will be tested with the help of Ridge Regression and Random Forest models (Salama, 2024). Combined with R2, MAE, and RMSE, which Chicco et al. (2021) propose, model accuracy will be assessed using those tools.</w:t>
      </w:r>
    </w:p>
    <w:p w14:paraId="01E51DD7"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4.5 Ethical Considerations</w:t>
      </w:r>
    </w:p>
    <w:p w14:paraId="4DB665D2"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All the data are open-source and will be referred to accordingly. The project has clear sighted coding, and reporting practices. The output obtained using AI will be disseminated in a transparent manner to prevent abuse. The ethical analysis will concentrate on equity, transparency and minimization of computational waste (Pachot &amp; Patissier, 2022).</w:t>
      </w:r>
    </w:p>
    <w:p w14:paraId="696D0347"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4.6 Reliability and Validity</w:t>
      </w:r>
    </w:p>
    <w:p w14:paraId="1623B168"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To ensure model stability, cross-validation will be used. To counter bias different algorithms will be compared. The protocol is based on established data-science validation practices to maintain consistency and reproducibility of the results (Salama, 2024).</w:t>
      </w:r>
    </w:p>
    <w:p w14:paraId="7259AADC" w14:textId="77777777"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bookmarkStart w:id="4" w:name="_Toc211974177"/>
      <w:r w:rsidRPr="00583C1F">
        <w:rPr>
          <w:rFonts w:ascii="Times New Roman" w:hAnsi="Times New Roman" w:cs="Times New Roman"/>
          <w:b/>
          <w:color w:val="000000" w:themeColor="text1"/>
          <w:sz w:val="24"/>
          <w:szCs w:val="24"/>
          <w:lang w:val="en-US"/>
        </w:rPr>
        <w:t>5. Expected Results and Analysis Plan</w:t>
      </w:r>
      <w:bookmarkEnd w:id="4"/>
    </w:p>
    <w:p w14:paraId="74FCB015"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5.1 Anticipated Outcomes</w:t>
      </w:r>
    </w:p>
    <w:p w14:paraId="1CFC00B4"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It is anticipated that the study will establish a positive relationship between the population growth and the </w:t>
      </w:r>
      <w:r w:rsidR="00583C1F" w:rsidRPr="00EB30FA">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emissions. In a growing population, there is a tendency to consume more energy and have more industries and therefore with an increase in emissions. Historical research findings reveal same findings over the years in different nations (Singh &amp; Singh, 2025).</w:t>
      </w:r>
    </w:p>
    <w:p w14:paraId="0AB3C299"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lastRenderedPageBreak/>
        <w:t xml:space="preserve">The AI networks trained during the present study should be capable of estimating </w:t>
      </w:r>
      <w:r w:rsidR="00B10063" w:rsidRPr="00583C1F">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concentrations with sufficient accuracy in the future. It should become possible to demonstrate how the population size change can influence the emissions over the time through the use of regression activities (Salama, 2024). Value of green data in formulation of sustainable growth policies should also be supported by the results. This type of data can be used to develop emission control policies by policymakers in line with the dynamics of the national population (Yigitcanlar et al., 2021).</w:t>
      </w:r>
    </w:p>
    <w:p w14:paraId="2D3D2CD1"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5.2 Data Analysis Plan</w:t>
      </w:r>
    </w:p>
    <w:p w14:paraId="1EED2179"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analysis will begin with correlation analysis to determine the extent to which population size and emissions follow a linear pattern. It will then be predicted that future emissions using regression models (Washington et al., 2020). The actual and predicted results will be displayed in visual graphs, which will allow observing to what extent models will be accurate.</w:t>
      </w:r>
    </w:p>
    <w:p w14:paraId="0A29E6BE"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5.3 Interpretation Approach</w:t>
      </w:r>
    </w:p>
    <w:p w14:paraId="0485BAF4"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findings will be related to the concepts of sustainability and data ethics to demonstrate the responsible usage of data and AI (Gailhofer et al., 2021). The discussion will also elaborate on how these results would be useful in planning the improved policies to protect the environment.</w:t>
      </w:r>
    </w:p>
    <w:p w14:paraId="1961D166" w14:textId="77777777"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bookmarkStart w:id="5" w:name="_Toc211974178"/>
      <w:r w:rsidRPr="00583C1F">
        <w:rPr>
          <w:rFonts w:ascii="Times New Roman" w:hAnsi="Times New Roman" w:cs="Times New Roman"/>
          <w:b/>
          <w:color w:val="000000" w:themeColor="text1"/>
          <w:sz w:val="24"/>
          <w:szCs w:val="24"/>
          <w:lang w:val="en-US"/>
        </w:rPr>
        <w:t>6. Assessment, Limitations and Future Work</w:t>
      </w:r>
      <w:bookmarkEnd w:id="5"/>
      <w:r w:rsidRPr="00583C1F">
        <w:rPr>
          <w:rFonts w:ascii="Times New Roman" w:hAnsi="Times New Roman" w:cs="Times New Roman"/>
          <w:b/>
          <w:color w:val="000000" w:themeColor="text1"/>
          <w:sz w:val="24"/>
          <w:szCs w:val="24"/>
          <w:lang w:val="en-US"/>
        </w:rPr>
        <w:t xml:space="preserve"> </w:t>
      </w:r>
    </w:p>
    <w:p w14:paraId="58AAF6B7" w14:textId="77777777" w:rsidR="00583C1F" w:rsidRPr="00583C1F" w:rsidRDefault="00583C1F" w:rsidP="00583C1F">
      <w:pPr>
        <w:spacing w:line="360" w:lineRule="auto"/>
        <w:jc w:val="both"/>
        <w:rPr>
          <w:rFonts w:ascii="Times New Roman" w:hAnsi="Times New Roman" w:cs="Times New Roman"/>
        </w:rPr>
      </w:pPr>
      <w:r w:rsidRPr="00583C1F">
        <w:rPr>
          <w:rStyle w:val="Strong"/>
          <w:rFonts w:ascii="Times New Roman" w:hAnsi="Times New Roman" w:cs="Times New Roman"/>
          <w:bCs w:val="0"/>
        </w:rPr>
        <w:t>6.1 Evaluation of Research Impact</w:t>
      </w:r>
    </w:p>
    <w:p w14:paraId="31C7C151"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The study can guide governments and non-governmental organizations on how they can apply AI and green data in making decisions concerning climate. It will also contribute to the scholarly debate about the impact of changes in population on emissions. The results can inform more open sustainability-focused AI-usage (Bolón-Canedo et al., 2024).</w:t>
      </w:r>
    </w:p>
    <w:p w14:paraId="57501D69" w14:textId="77777777" w:rsidR="00D35A3C" w:rsidRPr="00583C1F" w:rsidRDefault="002217FD" w:rsidP="00583C1F">
      <w:pPr>
        <w:spacing w:line="360" w:lineRule="auto"/>
        <w:jc w:val="both"/>
        <w:rPr>
          <w:rFonts w:ascii="Times New Roman" w:hAnsi="Times New Roman" w:cs="Times New Roman"/>
          <w:b/>
        </w:rPr>
      </w:pPr>
      <w:r w:rsidRPr="00583C1F">
        <w:rPr>
          <w:rFonts w:ascii="Times New Roman" w:hAnsi="Times New Roman" w:cs="Times New Roman"/>
          <w:b/>
          <w:lang w:val="en-US"/>
        </w:rPr>
        <w:t>6.2 Limitations</w:t>
      </w:r>
    </w:p>
    <w:p w14:paraId="37852EF2"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t xml:space="preserve">Global datasets might have certain gaps and inaccuracies in their data. Not all countries comply with or report on emission reports. The research study is also primarily based on population and </w:t>
      </w:r>
      <w:r w:rsidR="00B10063" w:rsidRPr="00583C1F">
        <w:rPr>
          <w:rFonts w:ascii="Times New Roman" w:eastAsia="Times New Roman" w:hAnsi="Times New Roman" w:cs="Times New Roman"/>
          <w:kern w:val="0"/>
          <w:lang/>
          <w14:ligatures w14:val="none"/>
        </w:rPr>
        <w:t xml:space="preserve">CO₂ </w:t>
      </w:r>
      <w:r w:rsidRPr="00583C1F">
        <w:rPr>
          <w:rFonts w:ascii="Times New Roman" w:hAnsi="Times New Roman" w:cs="Times New Roman"/>
          <w:lang w:val="en-US"/>
        </w:rPr>
        <w:t>statistics, which does not address other relevant variables such as energy sources or industry. The low computing power can also influence the model testing (Chen &amp; He, 2023).</w:t>
      </w:r>
    </w:p>
    <w:p w14:paraId="0B66BFAD" w14:textId="77777777" w:rsidR="00D35A3C" w:rsidRPr="00B10063" w:rsidRDefault="002217FD" w:rsidP="00583C1F">
      <w:pPr>
        <w:spacing w:line="360" w:lineRule="auto"/>
        <w:jc w:val="both"/>
        <w:rPr>
          <w:rFonts w:ascii="Times New Roman" w:hAnsi="Times New Roman" w:cs="Times New Roman"/>
          <w:b/>
        </w:rPr>
      </w:pPr>
      <w:r w:rsidRPr="00B10063">
        <w:rPr>
          <w:rFonts w:ascii="Times New Roman" w:hAnsi="Times New Roman" w:cs="Times New Roman"/>
          <w:b/>
          <w:lang w:val="en-US"/>
        </w:rPr>
        <w:t>6.3 Future Work</w:t>
      </w:r>
    </w:p>
    <w:p w14:paraId="7FD40771" w14:textId="77777777" w:rsidR="00D35A3C" w:rsidRPr="00583C1F" w:rsidRDefault="002217FD" w:rsidP="00583C1F">
      <w:pPr>
        <w:spacing w:line="360" w:lineRule="auto"/>
        <w:jc w:val="both"/>
        <w:rPr>
          <w:rFonts w:ascii="Times New Roman" w:hAnsi="Times New Roman" w:cs="Times New Roman"/>
        </w:rPr>
      </w:pPr>
      <w:r w:rsidRPr="00583C1F">
        <w:rPr>
          <w:rFonts w:ascii="Times New Roman" w:hAnsi="Times New Roman" w:cs="Times New Roman"/>
          <w:lang w:val="en-US"/>
        </w:rPr>
        <w:lastRenderedPageBreak/>
        <w:t>Further research may build the dataset with the data concerning renewable energy consumption or GDP. It is also possible to test deep learning approaches to enhance the accuracy of predictions (Pachot and Patissier, 2022). The other objective is to create AI dashboards to indicate real-time information to improve environmental monitoring.</w:t>
      </w:r>
    </w:p>
    <w:p w14:paraId="042E71B7" w14:textId="77777777" w:rsidR="00D35A3C" w:rsidRPr="00583C1F" w:rsidRDefault="002217FD" w:rsidP="00583C1F">
      <w:pPr>
        <w:pStyle w:val="Heading1"/>
        <w:spacing w:line="360" w:lineRule="auto"/>
        <w:jc w:val="both"/>
        <w:rPr>
          <w:rFonts w:ascii="Times New Roman" w:hAnsi="Times New Roman" w:cs="Times New Roman"/>
          <w:b/>
          <w:color w:val="000000" w:themeColor="text1"/>
          <w:sz w:val="24"/>
          <w:szCs w:val="24"/>
        </w:rPr>
      </w:pPr>
      <w:bookmarkStart w:id="6" w:name="_Toc211974179"/>
      <w:r w:rsidRPr="00583C1F">
        <w:rPr>
          <w:rFonts w:ascii="Times New Roman" w:hAnsi="Times New Roman" w:cs="Times New Roman"/>
          <w:b/>
          <w:color w:val="000000" w:themeColor="text1"/>
          <w:sz w:val="24"/>
          <w:szCs w:val="24"/>
          <w:lang w:val="en-US"/>
        </w:rPr>
        <w:t xml:space="preserve">7. </w:t>
      </w:r>
      <w:r w:rsidR="00583C1F" w:rsidRPr="00583C1F">
        <w:rPr>
          <w:rFonts w:ascii="Times New Roman" w:hAnsi="Times New Roman" w:cs="Times New Roman"/>
          <w:b/>
          <w:color w:val="000000" w:themeColor="text1"/>
          <w:sz w:val="24"/>
          <w:szCs w:val="24"/>
          <w:lang w:val="en-US"/>
        </w:rPr>
        <w:t>Ethical</w:t>
      </w:r>
      <w:r w:rsidRPr="00583C1F">
        <w:rPr>
          <w:rFonts w:ascii="Times New Roman" w:hAnsi="Times New Roman" w:cs="Times New Roman"/>
          <w:b/>
          <w:color w:val="000000" w:themeColor="text1"/>
          <w:sz w:val="24"/>
          <w:szCs w:val="24"/>
          <w:lang w:val="en-US"/>
        </w:rPr>
        <w:t xml:space="preserve">, Legal, and </w:t>
      </w:r>
      <w:r w:rsidR="00583C1F" w:rsidRPr="00583C1F">
        <w:rPr>
          <w:rFonts w:ascii="Times New Roman" w:hAnsi="Times New Roman" w:cs="Times New Roman"/>
          <w:b/>
          <w:color w:val="000000" w:themeColor="text1"/>
          <w:sz w:val="24"/>
          <w:szCs w:val="24"/>
          <w:lang w:val="en-US"/>
        </w:rPr>
        <w:t>Sustainability</w:t>
      </w:r>
      <w:bookmarkEnd w:id="6"/>
    </w:p>
    <w:p w14:paraId="04CD301B" w14:textId="77777777" w:rsidR="00D35A3C" w:rsidRPr="00583C1F" w:rsidRDefault="002217FD" w:rsidP="00583C1F">
      <w:pPr>
        <w:spacing w:line="360" w:lineRule="auto"/>
        <w:jc w:val="both"/>
        <w:rPr>
          <w:rFonts w:ascii="Times New Roman" w:hAnsi="Times New Roman" w:cs="Times New Roman"/>
          <w:lang w:val="en-US"/>
        </w:rPr>
      </w:pPr>
      <w:r w:rsidRPr="00583C1F">
        <w:rPr>
          <w:rFonts w:ascii="Times New Roman" w:hAnsi="Times New Roman" w:cs="Times New Roman"/>
          <w:lang w:val="en-US"/>
        </w:rPr>
        <w:t xml:space="preserve">The study will adhere to the ethical and legal guidelines on the use of data. The datasets are free and all of them are obtained on Kaggle, and hence privacy issues do not arise. The research will mandate observations to original data proprietorship and acknowledge all sources. The sharing of AI results and code will be conducted in an open and transparent manner, that is, in a way that will not predispose to bias (Mutawa &amp; Sruthi, 2025). The energy cost of AI computing will also be </w:t>
      </w:r>
      <w:r w:rsidR="00B10063" w:rsidRPr="00583C1F">
        <w:rPr>
          <w:rFonts w:ascii="Times New Roman" w:hAnsi="Times New Roman" w:cs="Times New Roman"/>
          <w:lang w:val="en-US"/>
        </w:rPr>
        <w:t>considered</w:t>
      </w:r>
      <w:r w:rsidRPr="00583C1F">
        <w:rPr>
          <w:rFonts w:ascii="Times New Roman" w:hAnsi="Times New Roman" w:cs="Times New Roman"/>
          <w:lang w:val="en-US"/>
        </w:rPr>
        <w:t xml:space="preserve"> in the work because the models can contribute to carbon emissions (Bolón-Canedo et al., 2024). The ethics of sustainability will be observed to make sure that every process supports the environment protection.</w:t>
      </w:r>
    </w:p>
    <w:p w14:paraId="4EBB3F3E" w14:textId="77777777" w:rsidR="00583C1F" w:rsidRPr="00583C1F" w:rsidRDefault="00583C1F" w:rsidP="00583C1F">
      <w:pPr>
        <w:pStyle w:val="Heading1"/>
        <w:spacing w:line="360" w:lineRule="auto"/>
        <w:jc w:val="both"/>
        <w:rPr>
          <w:rFonts w:ascii="Times New Roman" w:hAnsi="Times New Roman" w:cs="Times New Roman"/>
          <w:color w:val="000000" w:themeColor="text1"/>
          <w:sz w:val="24"/>
          <w:szCs w:val="24"/>
        </w:rPr>
      </w:pPr>
      <w:bookmarkStart w:id="7" w:name="_Toc211974180"/>
      <w:r w:rsidRPr="00583C1F">
        <w:rPr>
          <w:rStyle w:val="Strong"/>
          <w:rFonts w:ascii="Times New Roman" w:hAnsi="Times New Roman" w:cs="Times New Roman"/>
          <w:bCs w:val="0"/>
          <w:color w:val="000000" w:themeColor="text1"/>
          <w:sz w:val="24"/>
          <w:szCs w:val="24"/>
        </w:rPr>
        <w:t>8. Project Plan and Timeline</w:t>
      </w:r>
      <w:bookmarkEnd w:id="7"/>
      <w:r w:rsidRPr="00583C1F">
        <w:rPr>
          <w:rStyle w:val="Strong"/>
          <w:rFonts w:ascii="Times New Roman" w:hAnsi="Times New Roman" w:cs="Times New Roman"/>
          <w:bCs w:val="0"/>
          <w:color w:val="000000" w:themeColor="text1"/>
          <w:sz w:val="24"/>
          <w:szCs w:val="24"/>
        </w:rPr>
        <w:t xml:space="preserve"> </w:t>
      </w:r>
    </w:p>
    <w:p w14:paraId="007619A6" w14:textId="77777777" w:rsidR="00583C1F" w:rsidRPr="00583C1F" w:rsidRDefault="00583C1F" w:rsidP="00583C1F">
      <w:pPr>
        <w:pStyle w:val="NormalWeb"/>
        <w:spacing w:line="360" w:lineRule="auto"/>
        <w:jc w:val="both"/>
      </w:pPr>
      <w:r w:rsidRPr="00583C1F">
        <w:t xml:space="preserve">The research will be completed in about </w:t>
      </w:r>
      <w:r w:rsidRPr="00583C1F">
        <w:rPr>
          <w:rStyle w:val="Strong"/>
        </w:rPr>
        <w:t>12 weeks</w:t>
      </w:r>
      <w:r w:rsidRPr="00583C1F">
        <w:t>. The plan is as follows:</w:t>
      </w:r>
    </w:p>
    <w:tbl>
      <w:tblPr>
        <w:tblStyle w:val="TableGrid"/>
        <w:tblW w:w="0" w:type="auto"/>
        <w:tblLook w:val="04A0" w:firstRow="1" w:lastRow="0" w:firstColumn="1" w:lastColumn="0" w:noHBand="0" w:noVBand="1"/>
      </w:tblPr>
      <w:tblGrid>
        <w:gridCol w:w="816"/>
        <w:gridCol w:w="4935"/>
      </w:tblGrid>
      <w:tr w:rsidR="00583C1F" w:rsidRPr="00583C1F" w14:paraId="209F855C" w14:textId="77777777" w:rsidTr="00583C1F">
        <w:tc>
          <w:tcPr>
            <w:tcW w:w="0" w:type="auto"/>
            <w:hideMark/>
          </w:tcPr>
          <w:p w14:paraId="4DC2ACE7" w14:textId="77777777" w:rsidR="00583C1F" w:rsidRPr="00583C1F" w:rsidRDefault="00583C1F" w:rsidP="00583C1F">
            <w:pPr>
              <w:spacing w:line="360" w:lineRule="auto"/>
              <w:jc w:val="both"/>
              <w:rPr>
                <w:rFonts w:ascii="Times New Roman" w:eastAsia="Times New Roman" w:hAnsi="Times New Roman" w:cs="Times New Roman"/>
                <w:b/>
                <w:bCs/>
                <w:kern w:val="0"/>
                <w:lang/>
                <w14:ligatures w14:val="none"/>
              </w:rPr>
            </w:pPr>
            <w:r w:rsidRPr="00583C1F">
              <w:rPr>
                <w:rFonts w:ascii="Times New Roman" w:eastAsia="Times New Roman" w:hAnsi="Times New Roman" w:cs="Times New Roman"/>
                <w:b/>
                <w:bCs/>
                <w:kern w:val="0"/>
                <w:lang/>
                <w14:ligatures w14:val="none"/>
              </w:rPr>
              <w:t>Week</w:t>
            </w:r>
          </w:p>
        </w:tc>
        <w:tc>
          <w:tcPr>
            <w:tcW w:w="0" w:type="auto"/>
            <w:hideMark/>
          </w:tcPr>
          <w:p w14:paraId="406FEB37" w14:textId="77777777" w:rsidR="00583C1F" w:rsidRPr="00583C1F" w:rsidRDefault="00583C1F" w:rsidP="00583C1F">
            <w:pPr>
              <w:spacing w:line="360" w:lineRule="auto"/>
              <w:jc w:val="both"/>
              <w:rPr>
                <w:rFonts w:ascii="Times New Roman" w:eastAsia="Times New Roman" w:hAnsi="Times New Roman" w:cs="Times New Roman"/>
                <w:b/>
                <w:bCs/>
                <w:kern w:val="0"/>
                <w:lang/>
                <w14:ligatures w14:val="none"/>
              </w:rPr>
            </w:pPr>
            <w:r w:rsidRPr="00583C1F">
              <w:rPr>
                <w:rFonts w:ascii="Times New Roman" w:eastAsia="Times New Roman" w:hAnsi="Times New Roman" w:cs="Times New Roman"/>
                <w:b/>
                <w:bCs/>
                <w:kern w:val="0"/>
                <w:lang/>
                <w14:ligatures w14:val="none"/>
              </w:rPr>
              <w:t>Activity</w:t>
            </w:r>
          </w:p>
        </w:tc>
      </w:tr>
      <w:tr w:rsidR="00583C1F" w:rsidRPr="00583C1F" w14:paraId="5509650A" w14:textId="77777777" w:rsidTr="00583C1F">
        <w:tc>
          <w:tcPr>
            <w:tcW w:w="0" w:type="auto"/>
            <w:hideMark/>
          </w:tcPr>
          <w:p w14:paraId="22CBCEE0"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1–2</w:t>
            </w:r>
          </w:p>
        </w:tc>
        <w:tc>
          <w:tcPr>
            <w:tcW w:w="0" w:type="auto"/>
            <w:hideMark/>
          </w:tcPr>
          <w:p w14:paraId="7FCC208B"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Literature Review and Background Study</w:t>
            </w:r>
          </w:p>
        </w:tc>
      </w:tr>
      <w:tr w:rsidR="00583C1F" w:rsidRPr="00583C1F" w14:paraId="2150B480" w14:textId="77777777" w:rsidTr="00583C1F">
        <w:tc>
          <w:tcPr>
            <w:tcW w:w="0" w:type="auto"/>
            <w:hideMark/>
          </w:tcPr>
          <w:p w14:paraId="647603E0"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3–4</w:t>
            </w:r>
          </w:p>
        </w:tc>
        <w:tc>
          <w:tcPr>
            <w:tcW w:w="0" w:type="auto"/>
            <w:hideMark/>
          </w:tcPr>
          <w:p w14:paraId="1E7FA103"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Data Collection and Cleaning</w:t>
            </w:r>
          </w:p>
        </w:tc>
      </w:tr>
      <w:tr w:rsidR="00583C1F" w:rsidRPr="00583C1F" w14:paraId="026B8343" w14:textId="77777777" w:rsidTr="00583C1F">
        <w:tc>
          <w:tcPr>
            <w:tcW w:w="0" w:type="auto"/>
            <w:hideMark/>
          </w:tcPr>
          <w:p w14:paraId="3029661F"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5–6</w:t>
            </w:r>
          </w:p>
        </w:tc>
        <w:tc>
          <w:tcPr>
            <w:tcW w:w="0" w:type="auto"/>
            <w:hideMark/>
          </w:tcPr>
          <w:p w14:paraId="3F3F8203"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Exploratory Data Analysis</w:t>
            </w:r>
          </w:p>
        </w:tc>
      </w:tr>
      <w:tr w:rsidR="00583C1F" w:rsidRPr="00583C1F" w14:paraId="203F8B65" w14:textId="77777777" w:rsidTr="00583C1F">
        <w:tc>
          <w:tcPr>
            <w:tcW w:w="0" w:type="auto"/>
            <w:hideMark/>
          </w:tcPr>
          <w:p w14:paraId="71975078"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7–8</w:t>
            </w:r>
          </w:p>
        </w:tc>
        <w:tc>
          <w:tcPr>
            <w:tcW w:w="0" w:type="auto"/>
            <w:hideMark/>
          </w:tcPr>
          <w:p w14:paraId="54F6EF1A"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Model Development (Regression and Prediction)</w:t>
            </w:r>
          </w:p>
        </w:tc>
      </w:tr>
      <w:tr w:rsidR="00583C1F" w:rsidRPr="00583C1F" w14:paraId="70724C5E" w14:textId="77777777" w:rsidTr="00583C1F">
        <w:tc>
          <w:tcPr>
            <w:tcW w:w="0" w:type="auto"/>
            <w:hideMark/>
          </w:tcPr>
          <w:p w14:paraId="40D35817"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9–10</w:t>
            </w:r>
          </w:p>
        </w:tc>
        <w:tc>
          <w:tcPr>
            <w:tcW w:w="0" w:type="auto"/>
            <w:hideMark/>
          </w:tcPr>
          <w:p w14:paraId="06E73F41"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Model Evaluation and Visualization</w:t>
            </w:r>
          </w:p>
        </w:tc>
      </w:tr>
      <w:tr w:rsidR="00583C1F" w:rsidRPr="00583C1F" w14:paraId="695E731C" w14:textId="77777777" w:rsidTr="00583C1F">
        <w:tc>
          <w:tcPr>
            <w:tcW w:w="0" w:type="auto"/>
            <w:hideMark/>
          </w:tcPr>
          <w:p w14:paraId="6BE8B558"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11–12</w:t>
            </w:r>
          </w:p>
        </w:tc>
        <w:tc>
          <w:tcPr>
            <w:tcW w:w="0" w:type="auto"/>
            <w:hideMark/>
          </w:tcPr>
          <w:p w14:paraId="5981F345" w14:textId="77777777" w:rsidR="00583C1F" w:rsidRPr="00583C1F" w:rsidRDefault="00583C1F" w:rsidP="00583C1F">
            <w:pPr>
              <w:spacing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Writing, Discussion, and Final Review</w:t>
            </w:r>
          </w:p>
        </w:tc>
      </w:tr>
    </w:tbl>
    <w:p w14:paraId="6772D93A" w14:textId="77777777" w:rsidR="00B10063" w:rsidRDefault="00B10063" w:rsidP="00583C1F">
      <w:pPr>
        <w:spacing w:line="360" w:lineRule="auto"/>
        <w:jc w:val="both"/>
        <w:rPr>
          <w:rFonts w:ascii="Times New Roman" w:hAnsi="Times New Roman" w:cs="Times New Roman"/>
        </w:rPr>
      </w:pPr>
    </w:p>
    <w:p w14:paraId="3C048107" w14:textId="77777777" w:rsidR="00583C1F" w:rsidRPr="00583C1F" w:rsidRDefault="00583C1F" w:rsidP="00583C1F">
      <w:pPr>
        <w:spacing w:line="360" w:lineRule="auto"/>
        <w:jc w:val="both"/>
        <w:rPr>
          <w:rFonts w:ascii="Times New Roman" w:hAnsi="Times New Roman" w:cs="Times New Roman"/>
        </w:rPr>
      </w:pPr>
      <w:r w:rsidRPr="00583C1F">
        <w:rPr>
          <w:rFonts w:ascii="Times New Roman" w:hAnsi="Times New Roman" w:cs="Times New Roman"/>
        </w:rPr>
        <w:t>This timeline gives enough time for data testing, analysis, and report preparation. Each step will be reviewed with available research standards to maintain quality and accuracy (Washington et al., 2020).</w:t>
      </w:r>
    </w:p>
    <w:p w14:paraId="71227C97" w14:textId="77777777" w:rsidR="00FD39C1" w:rsidRDefault="00FD39C1" w:rsidP="00583C1F">
      <w:pPr>
        <w:pStyle w:val="Heading1"/>
        <w:spacing w:line="360" w:lineRule="auto"/>
        <w:jc w:val="both"/>
        <w:rPr>
          <w:rFonts w:ascii="Times New Roman" w:hAnsi="Times New Roman" w:cs="Times New Roman"/>
          <w:b/>
          <w:color w:val="000000" w:themeColor="text1"/>
          <w:sz w:val="24"/>
          <w:szCs w:val="24"/>
          <w:lang w:val="en-US"/>
        </w:rPr>
      </w:pPr>
      <w:bookmarkStart w:id="8" w:name="_Toc211974181"/>
    </w:p>
    <w:p w14:paraId="13D6C628" w14:textId="0611BA3D" w:rsidR="00583C1F" w:rsidRPr="00583C1F" w:rsidRDefault="00583C1F" w:rsidP="00583C1F">
      <w:pPr>
        <w:pStyle w:val="Heading1"/>
        <w:spacing w:line="360" w:lineRule="auto"/>
        <w:jc w:val="both"/>
        <w:rPr>
          <w:rFonts w:ascii="Times New Roman" w:hAnsi="Times New Roman" w:cs="Times New Roman"/>
          <w:b/>
          <w:color w:val="000000" w:themeColor="text1"/>
          <w:sz w:val="24"/>
          <w:szCs w:val="24"/>
          <w:lang w:val="en-US"/>
        </w:rPr>
      </w:pPr>
      <w:r w:rsidRPr="00583C1F">
        <w:rPr>
          <w:rFonts w:ascii="Times New Roman" w:hAnsi="Times New Roman" w:cs="Times New Roman"/>
          <w:b/>
          <w:color w:val="000000" w:themeColor="text1"/>
          <w:sz w:val="24"/>
          <w:szCs w:val="24"/>
          <w:lang w:val="en-US"/>
        </w:rPr>
        <w:t>9. References</w:t>
      </w:r>
      <w:bookmarkEnd w:id="8"/>
    </w:p>
    <w:p w14:paraId="317CB37D"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Bolón-Canedo, V., Morán-Fernández, L., Cancela, B. and Alonso-Betanzos, A., 2024. A review of green artificial intelligence: Towards a more sustainable future. </w:t>
      </w:r>
      <w:r w:rsidRPr="00583C1F">
        <w:rPr>
          <w:rFonts w:ascii="Times New Roman" w:eastAsia="Times New Roman" w:hAnsi="Times New Roman" w:cs="Times New Roman"/>
          <w:i/>
          <w:iCs/>
          <w:kern w:val="0"/>
          <w:lang/>
          <w14:ligatures w14:val="none"/>
        </w:rPr>
        <w:t>Neurocomputing</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599</w:t>
      </w:r>
      <w:r w:rsidRPr="00583C1F">
        <w:rPr>
          <w:rFonts w:ascii="Times New Roman" w:eastAsia="Times New Roman" w:hAnsi="Times New Roman" w:cs="Times New Roman"/>
          <w:kern w:val="0"/>
          <w:lang/>
          <w14:ligatures w14:val="none"/>
        </w:rPr>
        <w:t>, p.128096.</w:t>
      </w:r>
    </w:p>
    <w:p w14:paraId="17FE9CC7"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Capaldi, N., 2025. A Timeline of the Technological Project. </w:t>
      </w:r>
      <w:r w:rsidRPr="00583C1F">
        <w:rPr>
          <w:rFonts w:ascii="Times New Roman" w:eastAsia="Times New Roman" w:hAnsi="Times New Roman" w:cs="Times New Roman"/>
          <w:i/>
          <w:iCs/>
          <w:kern w:val="0"/>
          <w:lang/>
          <w14:ligatures w14:val="none"/>
        </w:rPr>
        <w:t>The European Legacy</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30</w:t>
      </w:r>
      <w:r w:rsidRPr="00583C1F">
        <w:rPr>
          <w:rFonts w:ascii="Times New Roman" w:eastAsia="Times New Roman" w:hAnsi="Times New Roman" w:cs="Times New Roman"/>
          <w:kern w:val="0"/>
          <w:lang/>
          <w14:ligatures w14:val="none"/>
        </w:rPr>
        <w:t>(5), pp.607-610.</w:t>
      </w:r>
    </w:p>
    <w:p w14:paraId="1DD13405"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Chen, Z. and He, Y., 2023. Artificial intelligence and environmental protection of buildings. </w:t>
      </w:r>
      <w:r w:rsidRPr="00583C1F">
        <w:rPr>
          <w:rFonts w:ascii="Times New Roman" w:eastAsia="Times New Roman" w:hAnsi="Times New Roman" w:cs="Times New Roman"/>
          <w:i/>
          <w:iCs/>
          <w:kern w:val="0"/>
          <w:lang/>
          <w14:ligatures w14:val="none"/>
        </w:rPr>
        <w:t>Problemy Ekorozwoju</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18</w:t>
      </w:r>
      <w:r w:rsidRPr="00583C1F">
        <w:rPr>
          <w:rFonts w:ascii="Times New Roman" w:eastAsia="Times New Roman" w:hAnsi="Times New Roman" w:cs="Times New Roman"/>
          <w:kern w:val="0"/>
          <w:lang/>
          <w14:ligatures w14:val="none"/>
        </w:rPr>
        <w:t>(2), pp.254-262.</w:t>
      </w:r>
    </w:p>
    <w:p w14:paraId="7DC5605B"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Chicco, D., Warrens, M.J. and Jurman, G., 2021. The coefficient of determination R-squared is more informative than SMAPE, MAE, MAPE, MSE and RMSE in regression analysis evaluation. </w:t>
      </w:r>
      <w:r w:rsidRPr="00583C1F">
        <w:rPr>
          <w:rFonts w:ascii="Times New Roman" w:eastAsia="Times New Roman" w:hAnsi="Times New Roman" w:cs="Times New Roman"/>
          <w:i/>
          <w:iCs/>
          <w:kern w:val="0"/>
          <w:lang/>
          <w14:ligatures w14:val="none"/>
        </w:rPr>
        <w:t>Peerj computer science</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7</w:t>
      </w:r>
      <w:r w:rsidRPr="00583C1F">
        <w:rPr>
          <w:rFonts w:ascii="Times New Roman" w:eastAsia="Times New Roman" w:hAnsi="Times New Roman" w:cs="Times New Roman"/>
          <w:kern w:val="0"/>
          <w:lang/>
          <w14:ligatures w14:val="none"/>
        </w:rPr>
        <w:t>, p.e623.</w:t>
      </w:r>
    </w:p>
    <w:p w14:paraId="180E7A46"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Gailhofer, P., Herold, A., Schemmel, J.P., Scherf, C.S., de Stebelski, C.U., Köhler, A.R. and Braungardt, S., 2021. </w:t>
      </w:r>
      <w:r w:rsidRPr="00583C1F">
        <w:rPr>
          <w:rFonts w:ascii="Times New Roman" w:eastAsia="Times New Roman" w:hAnsi="Times New Roman" w:cs="Times New Roman"/>
          <w:i/>
          <w:iCs/>
          <w:kern w:val="0"/>
          <w:lang/>
          <w14:ligatures w14:val="none"/>
        </w:rPr>
        <w:t>The role of artificial intelligence in the European green deal</w:t>
      </w:r>
      <w:r w:rsidRPr="00583C1F">
        <w:rPr>
          <w:rFonts w:ascii="Times New Roman" w:eastAsia="Times New Roman" w:hAnsi="Times New Roman" w:cs="Times New Roman"/>
          <w:kern w:val="0"/>
          <w:lang/>
          <w14:ligatures w14:val="none"/>
        </w:rPr>
        <w:t xml:space="preserve"> (p. 30). Luxembourg: European Parliament.</w:t>
      </w:r>
    </w:p>
    <w:p w14:paraId="7E75829A" w14:textId="77777777" w:rsidR="00583C1F" w:rsidRPr="000F1544" w:rsidRDefault="00583C1F" w:rsidP="00583C1F">
      <w:pPr>
        <w:spacing w:after="0" w:line="360" w:lineRule="auto"/>
        <w:jc w:val="both"/>
        <w:rPr>
          <w:rFonts w:ascii="Times New Roman" w:eastAsia="Times New Roman" w:hAnsi="Times New Roman" w:cs="Times New Roman"/>
          <w:kern w:val="0"/>
          <w:lang/>
          <w14:ligatures w14:val="none"/>
        </w:rPr>
      </w:pPr>
      <w:r w:rsidRPr="000F1544">
        <w:rPr>
          <w:rFonts w:ascii="Times New Roman" w:eastAsia="Times New Roman" w:hAnsi="Times New Roman" w:cs="Times New Roman"/>
          <w:kern w:val="0"/>
          <w:lang/>
          <w14:ligatures w14:val="none"/>
        </w:rPr>
        <w:t xml:space="preserve">Li, G., Wang, X., Aodeng, G., Zheng, S., Zhang, Y., Ou, C., Wang, S. and Liu, C.H., 2024. Visualization generation with large language models: An evaluation. </w:t>
      </w:r>
      <w:r w:rsidRPr="000F1544">
        <w:rPr>
          <w:rFonts w:ascii="Times New Roman" w:eastAsia="Times New Roman" w:hAnsi="Times New Roman" w:cs="Times New Roman"/>
          <w:i/>
          <w:iCs/>
          <w:kern w:val="0"/>
          <w:lang/>
          <w14:ligatures w14:val="none"/>
        </w:rPr>
        <w:t>arXiv preprint arXiv:2401.11255</w:t>
      </w:r>
      <w:r w:rsidRPr="000F1544">
        <w:rPr>
          <w:rFonts w:ascii="Times New Roman" w:eastAsia="Times New Roman" w:hAnsi="Times New Roman" w:cs="Times New Roman"/>
          <w:kern w:val="0"/>
          <w:lang/>
          <w14:ligatures w14:val="none"/>
        </w:rPr>
        <w:t>.</w:t>
      </w:r>
    </w:p>
    <w:p w14:paraId="7D205078" w14:textId="77777777" w:rsidR="00583C1F" w:rsidRPr="000F1544" w:rsidRDefault="00583C1F" w:rsidP="00583C1F">
      <w:pPr>
        <w:spacing w:after="0" w:line="360" w:lineRule="auto"/>
        <w:jc w:val="both"/>
        <w:rPr>
          <w:rFonts w:ascii="Times New Roman" w:eastAsia="Times New Roman" w:hAnsi="Times New Roman" w:cs="Times New Roman"/>
          <w:kern w:val="0"/>
          <w:lang/>
          <w14:ligatures w14:val="none"/>
        </w:rPr>
      </w:pPr>
      <w:r w:rsidRPr="000F1544">
        <w:rPr>
          <w:rFonts w:ascii="Times New Roman" w:eastAsia="Times New Roman" w:hAnsi="Times New Roman" w:cs="Times New Roman"/>
          <w:kern w:val="0"/>
          <w:lang/>
          <w14:ligatures w14:val="none"/>
        </w:rPr>
        <w:t xml:space="preserve">Mutawa, A.M. and Sruthi, S., 2025. UNESCO's AI Competency Framework: Challenges and Opportunities in Educational Settings. </w:t>
      </w:r>
      <w:r w:rsidRPr="000F1544">
        <w:rPr>
          <w:rFonts w:ascii="Times New Roman" w:eastAsia="Times New Roman" w:hAnsi="Times New Roman" w:cs="Times New Roman"/>
          <w:i/>
          <w:iCs/>
          <w:kern w:val="0"/>
          <w:lang/>
          <w14:ligatures w14:val="none"/>
        </w:rPr>
        <w:t>Impacts of Generative AI on the Future of Research and Education</w:t>
      </w:r>
      <w:r w:rsidRPr="000F1544">
        <w:rPr>
          <w:rFonts w:ascii="Times New Roman" w:eastAsia="Times New Roman" w:hAnsi="Times New Roman" w:cs="Times New Roman"/>
          <w:kern w:val="0"/>
          <w:lang/>
          <w14:ligatures w14:val="none"/>
        </w:rPr>
        <w:t>, pp.75-96.</w:t>
      </w:r>
    </w:p>
    <w:p w14:paraId="5BBBF59E"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Pachot, A. and Patissier, C., 2022. Towards sustainable artificial intelligence: an overview of environmental protection uses and issues. </w:t>
      </w:r>
      <w:r w:rsidRPr="00583C1F">
        <w:rPr>
          <w:rFonts w:ascii="Times New Roman" w:eastAsia="Times New Roman" w:hAnsi="Times New Roman" w:cs="Times New Roman"/>
          <w:i/>
          <w:iCs/>
          <w:kern w:val="0"/>
          <w:lang/>
          <w14:ligatures w14:val="none"/>
        </w:rPr>
        <w:t>arXiv preprint arXiv:2212.11738</w:t>
      </w:r>
      <w:r w:rsidRPr="00583C1F">
        <w:rPr>
          <w:rFonts w:ascii="Times New Roman" w:eastAsia="Times New Roman" w:hAnsi="Times New Roman" w:cs="Times New Roman"/>
          <w:kern w:val="0"/>
          <w:lang/>
          <w14:ligatures w14:val="none"/>
        </w:rPr>
        <w:t>.</w:t>
      </w:r>
    </w:p>
    <w:p w14:paraId="54CA8923"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Salama, M., 2024. Optimization of regression models using machine learning: A comprehensive study with scikit-learn. </w:t>
      </w:r>
      <w:r w:rsidRPr="00583C1F">
        <w:rPr>
          <w:rFonts w:ascii="Times New Roman" w:eastAsia="Times New Roman" w:hAnsi="Times New Roman" w:cs="Times New Roman"/>
          <w:i/>
          <w:iCs/>
          <w:kern w:val="0"/>
          <w:lang/>
          <w14:ligatures w14:val="none"/>
        </w:rPr>
        <w:t>Optimization of Regression Models Using Machine Learning: A Comprehensive Study with Scikit-learn| IUSRJ</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5</w:t>
      </w:r>
      <w:r w:rsidRPr="00583C1F">
        <w:rPr>
          <w:rFonts w:ascii="Times New Roman" w:eastAsia="Times New Roman" w:hAnsi="Times New Roman" w:cs="Times New Roman"/>
          <w:kern w:val="0"/>
          <w:lang/>
          <w14:ligatures w14:val="none"/>
        </w:rPr>
        <w:t>.</w:t>
      </w:r>
    </w:p>
    <w:p w14:paraId="78FBDC47"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Singh, S. and Singh, M., 2025. Role of Artificial Intelligence for Environment Protection: An Analysis. </w:t>
      </w:r>
      <w:r w:rsidRPr="00583C1F">
        <w:rPr>
          <w:rFonts w:ascii="Times New Roman" w:eastAsia="Times New Roman" w:hAnsi="Times New Roman" w:cs="Times New Roman"/>
          <w:i/>
          <w:iCs/>
          <w:kern w:val="0"/>
          <w:lang/>
          <w14:ligatures w14:val="none"/>
        </w:rPr>
        <w:t>Artificial Intelligence and Law</w:t>
      </w:r>
      <w:r w:rsidRPr="00583C1F">
        <w:rPr>
          <w:rFonts w:ascii="Times New Roman" w:eastAsia="Times New Roman" w:hAnsi="Times New Roman" w:cs="Times New Roman"/>
          <w:kern w:val="0"/>
          <w:lang/>
          <w14:ligatures w14:val="none"/>
        </w:rPr>
        <w:t>, pp.165-175.</w:t>
      </w:r>
    </w:p>
    <w:p w14:paraId="713E8474"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Washington, S., Karlaftis, M.G., Mannering, F. and Anastasopoulos, P., 2020. </w:t>
      </w:r>
      <w:r w:rsidRPr="00583C1F">
        <w:rPr>
          <w:rFonts w:ascii="Times New Roman" w:eastAsia="Times New Roman" w:hAnsi="Times New Roman" w:cs="Times New Roman"/>
          <w:i/>
          <w:iCs/>
          <w:kern w:val="0"/>
          <w:lang/>
          <w14:ligatures w14:val="none"/>
        </w:rPr>
        <w:t>Statistical and econometric methods for transportation data analysis</w:t>
      </w:r>
      <w:r w:rsidRPr="00583C1F">
        <w:rPr>
          <w:rFonts w:ascii="Times New Roman" w:eastAsia="Times New Roman" w:hAnsi="Times New Roman" w:cs="Times New Roman"/>
          <w:kern w:val="0"/>
          <w:lang/>
          <w14:ligatures w14:val="none"/>
        </w:rPr>
        <w:t>. Chapman and Hall/CRC.</w:t>
      </w:r>
    </w:p>
    <w:p w14:paraId="066C4F4E" w14:textId="77777777" w:rsidR="00583C1F" w:rsidRPr="00583C1F" w:rsidRDefault="00583C1F" w:rsidP="00583C1F">
      <w:pPr>
        <w:spacing w:after="0" w:line="360" w:lineRule="auto"/>
        <w:jc w:val="both"/>
        <w:rPr>
          <w:rFonts w:ascii="Times New Roman" w:eastAsia="Times New Roman" w:hAnsi="Times New Roman" w:cs="Times New Roman"/>
          <w:kern w:val="0"/>
          <w:lang/>
          <w14:ligatures w14:val="none"/>
        </w:rPr>
      </w:pPr>
      <w:r w:rsidRPr="00583C1F">
        <w:rPr>
          <w:rFonts w:ascii="Times New Roman" w:eastAsia="Times New Roman" w:hAnsi="Times New Roman" w:cs="Times New Roman"/>
          <w:kern w:val="0"/>
          <w:lang/>
          <w14:ligatures w14:val="none"/>
        </w:rPr>
        <w:t xml:space="preserve">Yigitcanlar, T., Mehmood, R. and Corchado, J.M., 2021. Green artificial intelligence: Towards an efficient, sustainable and equitable technology for smart cities and futures. </w:t>
      </w:r>
      <w:r w:rsidRPr="00583C1F">
        <w:rPr>
          <w:rFonts w:ascii="Times New Roman" w:eastAsia="Times New Roman" w:hAnsi="Times New Roman" w:cs="Times New Roman"/>
          <w:i/>
          <w:iCs/>
          <w:kern w:val="0"/>
          <w:lang/>
          <w14:ligatures w14:val="none"/>
        </w:rPr>
        <w:t>Sustainability</w:t>
      </w:r>
      <w:r w:rsidRPr="00583C1F">
        <w:rPr>
          <w:rFonts w:ascii="Times New Roman" w:eastAsia="Times New Roman" w:hAnsi="Times New Roman" w:cs="Times New Roman"/>
          <w:kern w:val="0"/>
          <w:lang/>
          <w14:ligatures w14:val="none"/>
        </w:rPr>
        <w:t xml:space="preserve">, </w:t>
      </w:r>
      <w:r w:rsidRPr="00583C1F">
        <w:rPr>
          <w:rFonts w:ascii="Times New Roman" w:eastAsia="Times New Roman" w:hAnsi="Times New Roman" w:cs="Times New Roman"/>
          <w:i/>
          <w:iCs/>
          <w:kern w:val="0"/>
          <w:lang/>
          <w14:ligatures w14:val="none"/>
        </w:rPr>
        <w:t>13</w:t>
      </w:r>
      <w:r w:rsidRPr="00583C1F">
        <w:rPr>
          <w:rFonts w:ascii="Times New Roman" w:eastAsia="Times New Roman" w:hAnsi="Times New Roman" w:cs="Times New Roman"/>
          <w:kern w:val="0"/>
          <w:lang/>
          <w14:ligatures w14:val="none"/>
        </w:rPr>
        <w:t>(16), p.8952.</w:t>
      </w:r>
    </w:p>
    <w:p w14:paraId="042B0BE0" w14:textId="77777777" w:rsidR="00583C1F" w:rsidRPr="00583C1F" w:rsidRDefault="00583C1F" w:rsidP="00583C1F">
      <w:pPr>
        <w:spacing w:line="360" w:lineRule="auto"/>
        <w:jc w:val="both"/>
        <w:rPr>
          <w:rFonts w:ascii="Times New Roman" w:hAnsi="Times New Roman" w:cs="Times New Roman"/>
          <w:lang w:val="en-US"/>
        </w:rPr>
      </w:pPr>
    </w:p>
    <w:sectPr w:rsidR="00583C1F" w:rsidRPr="00583C1F">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FB2CA" w14:textId="77777777" w:rsidR="00673A21" w:rsidRDefault="00673A21">
      <w:pPr>
        <w:spacing w:after="0" w:line="240" w:lineRule="auto"/>
      </w:pPr>
      <w:r>
        <w:separator/>
      </w:r>
    </w:p>
  </w:endnote>
  <w:endnote w:type="continuationSeparator" w:id="0">
    <w:p w14:paraId="226A7613" w14:textId="77777777" w:rsidR="00673A21" w:rsidRDefault="00673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BD3FE" w14:textId="77777777" w:rsidR="002217FD" w:rsidRDefault="002217FD">
    <w:pPr>
      <w:pStyle w:val="Footer"/>
      <w:jc w:val="center"/>
    </w:pPr>
    <w:r>
      <w:fldChar w:fldCharType="begin"/>
    </w:r>
    <w:r>
      <w:instrText xml:space="preserve"> PAGE   \* MERGEFORMAT </w:instrText>
    </w:r>
    <w:r>
      <w:fldChar w:fldCharType="separate"/>
    </w:r>
    <w:r>
      <w:rPr>
        <w:noProof/>
      </w:rPr>
      <w:t>2</w:t>
    </w:r>
    <w:r>
      <w:rPr>
        <w:noProof/>
      </w:rPr>
      <w:fldChar w:fldCharType="end"/>
    </w:r>
  </w:p>
  <w:p w14:paraId="11D0B4EE" w14:textId="77777777" w:rsidR="002217FD" w:rsidRDefault="002217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59D62" w14:textId="77777777" w:rsidR="002217FD" w:rsidRDefault="002217FD">
    <w:pPr>
      <w:pStyle w:val="Footer"/>
      <w:jc w:val="cen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78B68" w14:textId="77777777" w:rsidR="00673A21" w:rsidRDefault="00673A21">
      <w:pPr>
        <w:spacing w:after="0" w:line="240" w:lineRule="auto"/>
      </w:pPr>
      <w:r>
        <w:separator/>
      </w:r>
    </w:p>
  </w:footnote>
  <w:footnote w:type="continuationSeparator" w:id="0">
    <w:p w14:paraId="4BDAE04B" w14:textId="77777777" w:rsidR="00673A21" w:rsidRDefault="00673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779AAA3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3B823EA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hybridMultilevel"/>
    <w:tmpl w:val="9292EF3A"/>
    <w:lvl w:ilvl="0" w:tplc="0409000F">
      <w:start w:val="1"/>
      <w:numFmt w:val="decimal"/>
      <w:lvlText w:val="%1."/>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4" w15:restartNumberingAfterBreak="0">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F1235F"/>
    <w:multiLevelType w:val="multilevel"/>
    <w:tmpl w:val="779A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CC6832"/>
    <w:multiLevelType w:val="multilevel"/>
    <w:tmpl w:val="49605F3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1776553634">
    <w:abstractNumId w:val="1"/>
  </w:num>
  <w:num w:numId="2" w16cid:durableId="1536045553">
    <w:abstractNumId w:val="6"/>
  </w:num>
  <w:num w:numId="3" w16cid:durableId="608665112">
    <w:abstractNumId w:val="0"/>
  </w:num>
  <w:num w:numId="4" w16cid:durableId="2134250724">
    <w:abstractNumId w:val="2"/>
  </w:num>
  <w:num w:numId="5" w16cid:durableId="884295174">
    <w:abstractNumId w:val="3"/>
  </w:num>
  <w:num w:numId="6" w16cid:durableId="1891257479">
    <w:abstractNumId w:val="4"/>
  </w:num>
  <w:num w:numId="7" w16cid:durableId="3004234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A3C"/>
    <w:rsid w:val="002217FD"/>
    <w:rsid w:val="00583C1F"/>
    <w:rsid w:val="005E6420"/>
    <w:rsid w:val="00673A21"/>
    <w:rsid w:val="007B6578"/>
    <w:rsid w:val="00967BE8"/>
    <w:rsid w:val="00B10063"/>
    <w:rsid w:val="00B97AD2"/>
    <w:rsid w:val="00D207E5"/>
    <w:rsid w:val="00D35A3C"/>
    <w:rsid w:val="00F470DB"/>
    <w:rsid w:val="00FD39C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FED492"/>
  <w15:docId w15:val="{3DF7E06F-7064-45DA-B9FD-64DE926B0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AD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semiHidden/>
    <w:unhideWhenUsed/>
    <w:qFormat/>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semiHidden/>
    <w:unhideWhenUsed/>
    <w:qFormat/>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Pr>
      <w:i/>
      <w:iCs/>
    </w:rPr>
  </w:style>
  <w:style w:type="paragraph" w:styleId="NoSpacing">
    <w:name w:val="No Spacing"/>
    <w:link w:val="NoSpacingChar"/>
    <w:uiPriority w:val="1"/>
    <w:qFormat/>
    <w:pPr>
      <w:spacing w:after="0" w:line="240" w:lineRule="auto"/>
    </w:pPr>
    <w:rPr>
      <w:rFonts w:eastAsia="SimSun"/>
      <w:kern w:val="0"/>
      <w:sz w:val="22"/>
      <w:szCs w:val="22"/>
      <w:lang w:val="en-US"/>
      <w14:ligatures w14:val="none"/>
    </w:rPr>
  </w:style>
  <w:style w:type="character" w:customStyle="1" w:styleId="NoSpacingChar">
    <w:name w:val="No Spacing Char"/>
    <w:basedOn w:val="DefaultParagraphFont"/>
    <w:link w:val="NoSpacing"/>
    <w:uiPriority w:val="1"/>
    <w:rPr>
      <w:rFonts w:eastAsia="SimSun"/>
      <w:kern w:val="0"/>
      <w:sz w:val="22"/>
      <w:szCs w:val="22"/>
      <w:lang w:val="en-US"/>
      <w14:ligatures w14:val="none"/>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B97AD2"/>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583C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83C1F"/>
    <w:pPr>
      <w:spacing w:line="259" w:lineRule="auto"/>
      <w:outlineLvl w:val="9"/>
    </w:pPr>
    <w:rPr>
      <w:kern w:val="0"/>
      <w:lang w:val="en-US"/>
      <w14:ligatures w14:val="none"/>
    </w:rPr>
  </w:style>
  <w:style w:type="paragraph" w:styleId="TOC1">
    <w:name w:val="toc 1"/>
    <w:basedOn w:val="Normal"/>
    <w:next w:val="Normal"/>
    <w:autoRedefine/>
    <w:uiPriority w:val="39"/>
    <w:unhideWhenUsed/>
    <w:rsid w:val="00583C1F"/>
    <w:pPr>
      <w:spacing w:after="100"/>
    </w:pPr>
  </w:style>
  <w:style w:type="character" w:styleId="Hyperlink">
    <w:name w:val="Hyperlink"/>
    <w:basedOn w:val="DefaultParagraphFont"/>
    <w:uiPriority w:val="99"/>
    <w:unhideWhenUsed/>
    <w:rsid w:val="00583C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537761">
      <w:bodyDiv w:val="1"/>
      <w:marLeft w:val="0"/>
      <w:marRight w:val="0"/>
      <w:marTop w:val="0"/>
      <w:marBottom w:val="0"/>
      <w:divBdr>
        <w:top w:val="none" w:sz="0" w:space="0" w:color="auto"/>
        <w:left w:val="none" w:sz="0" w:space="0" w:color="auto"/>
        <w:bottom w:val="none" w:sz="0" w:space="0" w:color="auto"/>
        <w:right w:val="none" w:sz="0" w:space="0" w:color="auto"/>
      </w:divBdr>
    </w:div>
    <w:div w:id="1758163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74DCF-DA68-47AA-B733-55ADC9B00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9</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mycomp</dc:creator>
  <cp:lastModifiedBy>mridul yasrif</cp:lastModifiedBy>
  <cp:revision>4</cp:revision>
  <dcterms:created xsi:type="dcterms:W3CDTF">2025-10-21T15:18:00Z</dcterms:created>
  <dcterms:modified xsi:type="dcterms:W3CDTF">2025-10-22T13:23:00Z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96864f63-e245-4bd3-996d-e49132a0e6c5</vt:lpwstr>
  </property>
  <property fmtid="{D5CDD505-2E9C-101B-9397-08002B2CF9AE}" pid="3" name="ICV">
    <vt:lpwstr>c2bb1e1221514b98a6110e979bf198b8</vt:lpwstr>
  </property>
</Properties>
</file>