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10573227"/>
        <w:docPartObj>
          <w:docPartGallery w:val="Cover Pages"/>
          <w:docPartUnique/>
        </w:docPartObj>
      </w:sdtPr>
      <w:sdtEndPr/>
      <w:sdtContent>
        <w:p w14:paraId="62DA6757" w14:textId="6E10E59C" w:rsidR="005910DF" w:rsidRDefault="005910DF">
          <w:r>
            <w:rPr>
              <w:noProof/>
            </w:rPr>
            <mc:AlternateContent>
              <mc:Choice Requires="wpg">
                <w:drawing>
                  <wp:anchor distT="0" distB="0" distL="114300" distR="114300" simplePos="0" relativeHeight="251659776" behindDoc="0" locked="0" layoutInCell="1" allowOverlap="1" wp14:anchorId="6FBB5D6D" wp14:editId="01FC233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687D00A" id="Group 149"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40E008AA" wp14:editId="6DB93C1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A8839A4" w14:textId="04D41D58" w:rsidR="005910DF" w:rsidRDefault="005910DF">
                                    <w:pPr>
                                      <w:pStyle w:val="NoSpacing"/>
                                      <w:jc w:val="right"/>
                                      <w:rPr>
                                        <w:color w:val="595959" w:themeColor="text1" w:themeTint="A6"/>
                                        <w:sz w:val="28"/>
                                        <w:szCs w:val="28"/>
                                      </w:rPr>
                                    </w:pPr>
                                    <w:r>
                                      <w:rPr>
                                        <w:color w:val="595959" w:themeColor="text1" w:themeTint="A6"/>
                                        <w:sz w:val="28"/>
                                        <w:szCs w:val="28"/>
                                      </w:rPr>
                                      <w:t>Tom Sinclair</w:t>
                                    </w:r>
                                  </w:p>
                                </w:sdtContent>
                              </w:sdt>
                              <w:p w14:paraId="0718287D" w14:textId="5DAB47D6" w:rsidR="005910DF" w:rsidRDefault="0008032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E2D64">
                                      <w:rPr>
                                        <w:color w:val="595959" w:themeColor="text1" w:themeTint="A6"/>
                                        <w:sz w:val="18"/>
                                        <w:szCs w:val="18"/>
                                      </w:rPr>
                                      <w:t>2104559@student.uwtsd.ac.uk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0E008AA" id="_x0000_t202" coordsize="21600,21600" o:spt="202" path="m,l,21600r21600,l21600,xe">
                    <v:stroke joinstyle="miter"/>
                    <v:path gradientshapeok="t" o:connecttype="rect"/>
                  </v:shapetype>
                  <v:shape id="Text Box 1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A8839A4" w14:textId="04D41D58" w:rsidR="005910DF" w:rsidRDefault="005910DF">
                              <w:pPr>
                                <w:pStyle w:val="NoSpacing"/>
                                <w:jc w:val="right"/>
                                <w:rPr>
                                  <w:color w:val="595959" w:themeColor="text1" w:themeTint="A6"/>
                                  <w:sz w:val="28"/>
                                  <w:szCs w:val="28"/>
                                </w:rPr>
                              </w:pPr>
                              <w:r>
                                <w:rPr>
                                  <w:color w:val="595959" w:themeColor="text1" w:themeTint="A6"/>
                                  <w:sz w:val="28"/>
                                  <w:szCs w:val="28"/>
                                </w:rPr>
                                <w:t>Tom Sinclair</w:t>
                              </w:r>
                            </w:p>
                          </w:sdtContent>
                        </w:sdt>
                        <w:p w14:paraId="0718287D" w14:textId="5DAB47D6" w:rsidR="005910DF" w:rsidRDefault="0008032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E2D64">
                                <w:rPr>
                                  <w:color w:val="595959" w:themeColor="text1" w:themeTint="A6"/>
                                  <w:sz w:val="18"/>
                                  <w:szCs w:val="18"/>
                                </w:rPr>
                                <w:t>2104559@student.uwtsd.ac.uk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51FD1B84" wp14:editId="19458CD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F917D" w14:textId="6DC2929D" w:rsidR="005910DF" w:rsidRDefault="000803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54F1">
                                      <w:rPr>
                                        <w:caps/>
                                        <w:color w:val="4472C4" w:themeColor="accent1"/>
                                        <w:sz w:val="64"/>
                                        <w:szCs w:val="64"/>
                                      </w:rPr>
                                      <w:t>Diversity in the judic</w:t>
                                    </w:r>
                                    <w:r w:rsidR="006E2D64">
                                      <w:rPr>
                                        <w:caps/>
                                        <w:color w:val="4472C4" w:themeColor="accent1"/>
                                        <w:sz w:val="64"/>
                                        <w:szCs w:val="64"/>
                                      </w:rPr>
                                      <w:t>i</w:t>
                                    </w:r>
                                    <w:r w:rsidR="00A154F1">
                                      <w:rPr>
                                        <w:caps/>
                                        <w:color w:val="4472C4" w:themeColor="accent1"/>
                                        <w:sz w:val="64"/>
                                        <w:szCs w:val="64"/>
                                      </w:rPr>
                                      <w:t>ary</w:t>
                                    </w:r>
                                    <w:r w:rsidR="006E2D64">
                                      <w:rPr>
                                        <w:caps/>
                                        <w:color w:val="4472C4" w:themeColor="accent1"/>
                                        <w:sz w:val="64"/>
                                        <w:szCs w:val="64"/>
                                      </w:rPr>
                                      <w:t xml:space="preserve"> (Supreme court)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4D2136" w14:textId="0825CC6B" w:rsidR="005910DF" w:rsidRDefault="006E2D64">
                                    <w:pPr>
                                      <w:jc w:val="right"/>
                                      <w:rPr>
                                        <w:smallCaps/>
                                        <w:color w:val="404040" w:themeColor="text1" w:themeTint="BF"/>
                                        <w:sz w:val="36"/>
                                        <w:szCs w:val="36"/>
                                      </w:rPr>
                                    </w:pPr>
                                    <w:r>
                                      <w:rPr>
                                        <w:color w:val="404040" w:themeColor="text1" w:themeTint="BF"/>
                                        <w:sz w:val="36"/>
                                        <w:szCs w:val="36"/>
                                      </w:rPr>
                                      <w:t>By Tom Sinclair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1FD1B84" id="Text Box 1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00F917D" w14:textId="6DC2929D" w:rsidR="005910DF" w:rsidRDefault="0008032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54F1">
                                <w:rPr>
                                  <w:caps/>
                                  <w:color w:val="4472C4" w:themeColor="accent1"/>
                                  <w:sz w:val="64"/>
                                  <w:szCs w:val="64"/>
                                </w:rPr>
                                <w:t>Diversity in the judic</w:t>
                              </w:r>
                              <w:r w:rsidR="006E2D64">
                                <w:rPr>
                                  <w:caps/>
                                  <w:color w:val="4472C4" w:themeColor="accent1"/>
                                  <w:sz w:val="64"/>
                                  <w:szCs w:val="64"/>
                                </w:rPr>
                                <w:t>i</w:t>
                              </w:r>
                              <w:r w:rsidR="00A154F1">
                                <w:rPr>
                                  <w:caps/>
                                  <w:color w:val="4472C4" w:themeColor="accent1"/>
                                  <w:sz w:val="64"/>
                                  <w:szCs w:val="64"/>
                                </w:rPr>
                                <w:t>ary</w:t>
                              </w:r>
                              <w:r w:rsidR="006E2D64">
                                <w:rPr>
                                  <w:caps/>
                                  <w:color w:val="4472C4" w:themeColor="accent1"/>
                                  <w:sz w:val="64"/>
                                  <w:szCs w:val="64"/>
                                </w:rPr>
                                <w:t xml:space="preserve"> (Supreme court)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4D2136" w14:textId="0825CC6B" w:rsidR="005910DF" w:rsidRDefault="006E2D64">
                              <w:pPr>
                                <w:jc w:val="right"/>
                                <w:rPr>
                                  <w:smallCaps/>
                                  <w:color w:val="404040" w:themeColor="text1" w:themeTint="BF"/>
                                  <w:sz w:val="36"/>
                                  <w:szCs w:val="36"/>
                                </w:rPr>
                              </w:pPr>
                              <w:r>
                                <w:rPr>
                                  <w:color w:val="404040" w:themeColor="text1" w:themeTint="BF"/>
                                  <w:sz w:val="36"/>
                                  <w:szCs w:val="36"/>
                                </w:rPr>
                                <w:t>By Tom Sinclair</w:t>
                              </w:r>
                            </w:p>
                          </w:sdtContent>
                        </w:sdt>
                      </w:txbxContent>
                    </v:textbox>
                    <w10:wrap type="square" anchorx="page" anchory="page"/>
                  </v:shape>
                </w:pict>
              </mc:Fallback>
            </mc:AlternateContent>
          </w:r>
        </w:p>
        <w:p w14:paraId="2A16A5AB" w14:textId="308F022B" w:rsidR="005910DF" w:rsidRDefault="005910DF">
          <w:r>
            <w:br w:type="page"/>
          </w:r>
        </w:p>
      </w:sdtContent>
    </w:sdt>
    <w:p w14:paraId="58FD6BE6" w14:textId="36CCEA7F" w:rsidR="00225B4F" w:rsidRDefault="00E17D1B" w:rsidP="00AB3FFA">
      <w:pPr>
        <w:ind w:firstLine="720"/>
      </w:pPr>
      <w:r>
        <w:lastRenderedPageBreak/>
        <w:t xml:space="preserve">Over recent years, there has been a </w:t>
      </w:r>
      <w:r w:rsidR="009D2E0B">
        <w:t>large</w:t>
      </w:r>
      <w:r w:rsidR="00817300">
        <w:t xml:space="preserve"> amount </w:t>
      </w:r>
      <w:r>
        <w:t>controversy surrounding the justice system</w:t>
      </w:r>
      <w:r w:rsidR="00E05987">
        <w:t xml:space="preserve">. </w:t>
      </w:r>
      <w:r w:rsidR="003E483D">
        <w:t>In 2021, the Ministry of Defence</w:t>
      </w:r>
      <w:r w:rsidR="00A97DA2">
        <w:t xml:space="preserve"> (2021)</w:t>
      </w:r>
      <w:r w:rsidR="003E483D">
        <w:t xml:space="preserve"> released </w:t>
      </w:r>
      <w:r w:rsidR="00446110">
        <w:t>their annual official statistics for</w:t>
      </w:r>
      <w:r w:rsidR="000E41B2">
        <w:t xml:space="preserve"> Judicial </w:t>
      </w:r>
      <w:r w:rsidR="00F60D5C">
        <w:t>diversity in England and Wales</w:t>
      </w:r>
      <w:r w:rsidR="0054246D">
        <w:t xml:space="preserve"> covering the judiciary, judicial appointments and legal professions. In these statistics we are shown that </w:t>
      </w:r>
      <w:r w:rsidR="00FE30E2">
        <w:t xml:space="preserve">around 1% of barristers in the queen’s council are </w:t>
      </w:r>
      <w:r w:rsidR="00B077DB">
        <w:t xml:space="preserve">black or black British. </w:t>
      </w:r>
      <w:r w:rsidR="001B3E76">
        <w:t xml:space="preserve">We are also shown </w:t>
      </w:r>
      <w:r w:rsidR="00CF2237">
        <w:t xml:space="preserve">in the same statistics that </w:t>
      </w:r>
      <w:r w:rsidR="004E18F8">
        <w:t xml:space="preserve">including all the barristers from the queen’s council, junior barristers and </w:t>
      </w:r>
      <w:r w:rsidR="0079122E">
        <w:t>post qualification experience barristers only brings the percentage of black barristers to 3%.</w:t>
      </w:r>
    </w:p>
    <w:p w14:paraId="4697F229" w14:textId="0DE16410" w:rsidR="00EE25D3" w:rsidRDefault="00087577" w:rsidP="00F70A4F">
      <w:pPr>
        <w:ind w:firstLine="720"/>
      </w:pPr>
      <w:r>
        <w:t>The Supreme Court is the final and top court of the English Legal System (ELS)</w:t>
      </w:r>
      <w:r w:rsidR="001D01FC">
        <w:t xml:space="preserve"> and also the final court of appeal. </w:t>
      </w:r>
      <w:r w:rsidR="00EA4B68">
        <w:t xml:space="preserve">The Supreme Court </w:t>
      </w:r>
      <w:r w:rsidR="00795A44">
        <w:t>will not consider taking a case unless it has a referral from one of the courts</w:t>
      </w:r>
      <w:r w:rsidR="0094257F">
        <w:t xml:space="preserve"> named</w:t>
      </w:r>
      <w:r w:rsidR="00795A44">
        <w:t xml:space="preserve"> below, </w:t>
      </w:r>
      <w:r w:rsidR="00E05FCC">
        <w:t>the most common court that they would receive a referral from would be</w:t>
      </w:r>
      <w:r w:rsidR="00362345">
        <w:t xml:space="preserve"> the Court of Appeal, </w:t>
      </w:r>
      <w:r w:rsidR="00862CE0">
        <w:t>however</w:t>
      </w:r>
      <w:r w:rsidR="00362345">
        <w:t xml:space="preserve"> under certain circumstances</w:t>
      </w:r>
      <w:r w:rsidR="006A7A73">
        <w:t xml:space="preserve"> they would also receive a referral from</w:t>
      </w:r>
      <w:r w:rsidR="00362345">
        <w:t xml:space="preserve"> </w:t>
      </w:r>
      <w:r w:rsidR="00F27768">
        <w:t>the High</w:t>
      </w:r>
      <w:r w:rsidR="00A23878">
        <w:t xml:space="preserve"> Court.</w:t>
      </w:r>
      <w:r w:rsidR="00F27768">
        <w:t xml:space="preserve"> In general,</w:t>
      </w:r>
      <w:r w:rsidR="003B7841">
        <w:t xml:space="preserve"> The Supreme Court will only hear cases which </w:t>
      </w:r>
      <w:r w:rsidR="00DF5365">
        <w:t>involve the points of law of general public importance.</w:t>
      </w:r>
      <w:r w:rsidR="00C30A19">
        <w:t xml:space="preserve"> The Supreme Court deals with civil law cases</w:t>
      </w:r>
      <w:r w:rsidR="0055719C">
        <w:t xml:space="preserve"> such as </w:t>
      </w:r>
      <w:r w:rsidR="00F9729E">
        <w:t xml:space="preserve">the </w:t>
      </w:r>
      <w:r w:rsidR="003927B4">
        <w:t>breaching of contracts</w:t>
      </w:r>
      <w:r w:rsidR="00C30A19">
        <w:t>,</w:t>
      </w:r>
      <w:r w:rsidR="0037258F">
        <w:t xml:space="preserve"> divorce</w:t>
      </w:r>
      <w:r w:rsidR="00FE52F3">
        <w:t xml:space="preserve"> and child </w:t>
      </w:r>
      <w:r w:rsidR="009E74CA">
        <w:t>arrangements. However, it</w:t>
      </w:r>
      <w:r w:rsidR="00C30A19">
        <w:t xml:space="preserve"> </w:t>
      </w:r>
      <w:r w:rsidR="00B80300">
        <w:t xml:space="preserve">also </w:t>
      </w:r>
      <w:r w:rsidR="009E74CA">
        <w:t xml:space="preserve">deals with </w:t>
      </w:r>
      <w:r w:rsidR="00C30A19">
        <w:t>criminal law cases</w:t>
      </w:r>
      <w:r w:rsidR="003927B4">
        <w:t xml:space="preserve"> such as </w:t>
      </w:r>
      <w:r w:rsidR="00B87C12">
        <w:t>theft</w:t>
      </w:r>
      <w:r w:rsidR="00F9729E">
        <w:t>, murder and drunken driving</w:t>
      </w:r>
      <w:r w:rsidR="006F0BDB">
        <w:t xml:space="preserve">. The Supreme Court also plays a very important and key role </w:t>
      </w:r>
      <w:r w:rsidR="005717DE">
        <w:t>when it comes to the development of law in the United Kingdom</w:t>
      </w:r>
      <w:r w:rsidR="00C3253A">
        <w:t xml:space="preserve"> </w:t>
      </w:r>
      <w:r w:rsidR="00573837">
        <w:t xml:space="preserve">(The Supreme Court, </w:t>
      </w:r>
      <w:r w:rsidR="003F4CF2">
        <w:t>2022)</w:t>
      </w:r>
      <w:r w:rsidR="00C3253A">
        <w:t>.</w:t>
      </w:r>
      <w:r w:rsidR="00EE25D3">
        <w:t xml:space="preserve"> According to </w:t>
      </w:r>
      <w:r w:rsidR="000C20B0">
        <w:t xml:space="preserve">The Lords Constitution Committee </w:t>
      </w:r>
      <w:r w:rsidR="00B81E7D">
        <w:t xml:space="preserve">a more diverse Judiciary would increase confidence throughout the entire </w:t>
      </w:r>
      <w:r w:rsidR="00371C3E">
        <w:t xml:space="preserve">English legal justice system. </w:t>
      </w:r>
      <w:r w:rsidR="00E111AD">
        <w:t xml:space="preserve">Although there is no statement saying how race or gender affects decisions, </w:t>
      </w:r>
      <w:r w:rsidR="00E825F8">
        <w:t xml:space="preserve">it </w:t>
      </w:r>
      <w:r w:rsidR="00E111AD">
        <w:t xml:space="preserve">does </w:t>
      </w:r>
      <w:r w:rsidR="00657805">
        <w:t xml:space="preserve">state that having a more diverse </w:t>
      </w:r>
      <w:r w:rsidR="00DA2741">
        <w:t>judiciary would increase public trust and the confidence in the justice system (</w:t>
      </w:r>
      <w:r w:rsidR="00E825F8">
        <w:t>House of Lords</w:t>
      </w:r>
      <w:r w:rsidR="009E7B7C">
        <w:t xml:space="preserve"> Constitution Committee</w:t>
      </w:r>
      <w:r w:rsidR="006462F1">
        <w:t>, 2012).</w:t>
      </w:r>
    </w:p>
    <w:p w14:paraId="0055A911" w14:textId="6C81AC3E" w:rsidR="00463D9B" w:rsidRDefault="00463D9B" w:rsidP="00AB3FFA">
      <w:r>
        <w:tab/>
      </w:r>
      <w:r w:rsidR="006B334E">
        <w:t>The Supreme Court (2022</w:t>
      </w:r>
      <w:r w:rsidR="00D65250">
        <w:t>)</w:t>
      </w:r>
      <w:r w:rsidR="00557FDC">
        <w:t xml:space="preserve"> </w:t>
      </w:r>
      <w:r w:rsidR="00684E1D">
        <w:t xml:space="preserve">has a very specific process when </w:t>
      </w:r>
      <w:r w:rsidR="005663F6">
        <w:t>it involve</w:t>
      </w:r>
      <w:r w:rsidR="00133396">
        <w:t>s</w:t>
      </w:r>
      <w:r w:rsidR="005663F6">
        <w:t xml:space="preserve"> new applicants. The applicants firstly have to submit a personal statement with examples of previous work they have completed. Following this, </w:t>
      </w:r>
      <w:r w:rsidR="00231C89">
        <w:t>The Lord Chancellor, First Minister o</w:t>
      </w:r>
      <w:r w:rsidR="00997BD0">
        <w:t>f</w:t>
      </w:r>
      <w:r w:rsidR="00231C89">
        <w:t xml:space="preserve"> Wales and Scotland, </w:t>
      </w:r>
      <w:r w:rsidR="00652F4C">
        <w:t xml:space="preserve">The Judicial Appointment Commission in Northern Ireland and </w:t>
      </w:r>
      <w:r w:rsidR="00F82E1E">
        <w:t xml:space="preserve">senior judges all across the UK are brought in and consulted as part of the selection process. They then proceed to </w:t>
      </w:r>
      <w:r w:rsidR="00F61ECC">
        <w:t xml:space="preserve">interview the shortlisted candidates. However, due to changes </w:t>
      </w:r>
      <w:r w:rsidR="009A05CD">
        <w:t xml:space="preserve">brought in by the Crime and Courts Act 2013, if two candidates are deemed equal merit and have a very similar skillset then they are allowed to select one candidate above the other if it will contribute </w:t>
      </w:r>
      <w:r w:rsidR="00BB38AE">
        <w:t>and have the sole purpose to increase the diversity seen within the court.</w:t>
      </w:r>
      <w:r w:rsidR="00FE1E32">
        <w:t xml:space="preserve"> There are regulations</w:t>
      </w:r>
      <w:r w:rsidR="00747FCD">
        <w:t xml:space="preserve"> and </w:t>
      </w:r>
      <w:r w:rsidR="00A546F1">
        <w:t>statute laws</w:t>
      </w:r>
      <w:r w:rsidR="00FE1E32">
        <w:t xml:space="preserve"> which </w:t>
      </w:r>
      <w:r w:rsidR="00747FCD">
        <w:t>are heavily in</w:t>
      </w:r>
      <w:r w:rsidR="00CA5440">
        <w:t>fluenced by</w:t>
      </w:r>
      <w:r w:rsidR="00747FCD">
        <w:t xml:space="preserve"> </w:t>
      </w:r>
      <w:r w:rsidR="00FE1E32">
        <w:t xml:space="preserve">this new </w:t>
      </w:r>
      <w:r w:rsidR="006800E0">
        <w:t>method</w:t>
      </w:r>
      <w:r w:rsidR="00A546F1">
        <w:t xml:space="preserve">, </w:t>
      </w:r>
      <w:r w:rsidR="006800E0">
        <w:t xml:space="preserve">such as </w:t>
      </w:r>
      <w:r w:rsidR="00747FCD">
        <w:t>the Constitutional Reform Act 2005 and the Crime and Courts Act of 2013.</w:t>
      </w:r>
      <w:r w:rsidR="00387C28">
        <w:t xml:space="preserve"> Both of these </w:t>
      </w:r>
      <w:r w:rsidR="00D25E7B">
        <w:t>acts</w:t>
      </w:r>
      <w:r w:rsidR="00387C28">
        <w:t xml:space="preserve"> are </w:t>
      </w:r>
      <w:r w:rsidR="00C331AF">
        <w:t xml:space="preserve">vital </w:t>
      </w:r>
      <w:r w:rsidR="00D25E7B">
        <w:t xml:space="preserve">to the creation and use of the new selection process because it allows the </w:t>
      </w:r>
      <w:r w:rsidR="002E67D5">
        <w:t xml:space="preserve">Lord Chancellor and above to decide </w:t>
      </w:r>
      <w:r w:rsidR="00C9230D">
        <w:t>who will be successful even if one is more successful than the other as it helps the diversity in the judicial system.</w:t>
      </w:r>
      <w:r w:rsidR="003041E6">
        <w:t xml:space="preserve"> If both of these </w:t>
      </w:r>
      <w:r w:rsidR="00141745">
        <w:t>Acts were not included in the new selection process, it could lead to a participant claiming that there has been a case of discrimination as someone else has got the position instead of them</w:t>
      </w:r>
      <w:r w:rsidR="00EB566A">
        <w:t xml:space="preserve"> due to </w:t>
      </w:r>
      <w:r w:rsidR="00A034B6">
        <w:t>their ethnicity or background.</w:t>
      </w:r>
    </w:p>
    <w:p w14:paraId="63B96039" w14:textId="77777777" w:rsidR="00BF5155" w:rsidRDefault="00BF5155" w:rsidP="00AB3FFA"/>
    <w:p w14:paraId="6933C91F" w14:textId="77777777" w:rsidR="00BF5155" w:rsidRDefault="00BF5155" w:rsidP="00AB3FFA"/>
    <w:p w14:paraId="5875A709" w14:textId="77777777" w:rsidR="00BF5155" w:rsidRDefault="00BF5155" w:rsidP="00AB3FFA"/>
    <w:p w14:paraId="74909FAE" w14:textId="0A7C90E7" w:rsidR="00BF5155" w:rsidRDefault="00BF5155" w:rsidP="003313D3">
      <w:pPr>
        <w:ind w:firstLine="720"/>
      </w:pPr>
      <w:r>
        <w:t>As of</w:t>
      </w:r>
      <w:r w:rsidR="000D2E64">
        <w:t xml:space="preserve"> March 2022, </w:t>
      </w:r>
      <w:r w:rsidR="00860253">
        <w:t xml:space="preserve">The Supreme Court (2022) states that </w:t>
      </w:r>
      <w:r w:rsidR="00CE6609">
        <w:t>there are currently only ten members in the United Kingdom Supreme Court, this is due to</w:t>
      </w:r>
      <w:r w:rsidR="00EC14DA">
        <w:t xml:space="preserve"> the fact</w:t>
      </w:r>
      <w:r w:rsidR="00817CA3">
        <w:t xml:space="preserve"> that</w:t>
      </w:r>
      <w:r w:rsidR="00CE6609">
        <w:t xml:space="preserve"> </w:t>
      </w:r>
      <w:r w:rsidR="00954BBC">
        <w:t xml:space="preserve">Lord Lloyd-Jones and Lady Arden of Heswall </w:t>
      </w:r>
      <w:r w:rsidR="00860253">
        <w:t>have</w:t>
      </w:r>
      <w:r w:rsidR="005D2FD6">
        <w:t xml:space="preserve"> recently</w:t>
      </w:r>
      <w:r w:rsidR="00860253">
        <w:t xml:space="preserve"> retired, </w:t>
      </w:r>
      <w:r w:rsidR="004A2F13">
        <w:t>this has resulted in</w:t>
      </w:r>
      <w:r w:rsidR="00860253">
        <w:t xml:space="preserve"> two open vacancies </w:t>
      </w:r>
      <w:r w:rsidR="003E0BC1">
        <w:t xml:space="preserve">to </w:t>
      </w:r>
      <w:r w:rsidR="00860253">
        <w:t xml:space="preserve">which people are </w:t>
      </w:r>
      <w:r w:rsidR="003E0BC1">
        <w:t xml:space="preserve">currently </w:t>
      </w:r>
      <w:r w:rsidR="00860253">
        <w:t>applying</w:t>
      </w:r>
      <w:r w:rsidR="00817CA3">
        <w:t xml:space="preserve"> for</w:t>
      </w:r>
      <w:r w:rsidR="00860253">
        <w:t xml:space="preserve">. </w:t>
      </w:r>
      <w:r w:rsidR="00E952B1">
        <w:t xml:space="preserve">The </w:t>
      </w:r>
      <w:r w:rsidR="00D17CD0">
        <w:t xml:space="preserve">remaining Lords and Lady consist of </w:t>
      </w:r>
      <w:r w:rsidR="00F7502F">
        <w:t>nine</w:t>
      </w:r>
      <w:r w:rsidR="00D17CD0">
        <w:t xml:space="preserve"> </w:t>
      </w:r>
      <w:r w:rsidR="00596766">
        <w:t>white males, and one</w:t>
      </w:r>
      <w:r w:rsidR="00F7502F">
        <w:t xml:space="preserve"> white</w:t>
      </w:r>
      <w:r w:rsidR="00596766">
        <w:t xml:space="preserve"> female. This shows us that at the moment, there is not a large amount of diversity </w:t>
      </w:r>
      <w:r w:rsidR="00701FDE">
        <w:t>within</w:t>
      </w:r>
      <w:r w:rsidR="00596766">
        <w:t xml:space="preserve"> the </w:t>
      </w:r>
      <w:r w:rsidR="00F7502F">
        <w:t xml:space="preserve">Justices in </w:t>
      </w:r>
      <w:r w:rsidR="00D4565F">
        <w:t>T</w:t>
      </w:r>
      <w:r w:rsidR="00F7502F">
        <w:t xml:space="preserve">he </w:t>
      </w:r>
      <w:r w:rsidR="00D4565F">
        <w:t>S</w:t>
      </w:r>
      <w:r w:rsidR="00F7502F">
        <w:t xml:space="preserve">upreme </w:t>
      </w:r>
      <w:r w:rsidR="00D4565F">
        <w:t>C</w:t>
      </w:r>
      <w:r w:rsidR="00F7502F">
        <w:t xml:space="preserve">ourt </w:t>
      </w:r>
      <w:r w:rsidR="00701FDE">
        <w:t>however</w:t>
      </w:r>
      <w:r w:rsidR="00F7502F">
        <w:t xml:space="preserve"> with the</w:t>
      </w:r>
      <w:r w:rsidR="00701FDE">
        <w:t>re</w:t>
      </w:r>
      <w:r w:rsidR="00F7502F">
        <w:t xml:space="preserve"> current</w:t>
      </w:r>
      <w:r w:rsidR="00701FDE">
        <w:t>ly being</w:t>
      </w:r>
      <w:r w:rsidR="00F7502F">
        <w:t xml:space="preserve"> two</w:t>
      </w:r>
      <w:r w:rsidR="00701FDE">
        <w:t xml:space="preserve"> new</w:t>
      </w:r>
      <w:r w:rsidR="00F7502F">
        <w:t xml:space="preserve"> vacancies available, this may change</w:t>
      </w:r>
      <w:r w:rsidR="00203E84">
        <w:t xml:space="preserve"> and create a slightly more diverse</w:t>
      </w:r>
      <w:r w:rsidR="008F4E6A">
        <w:t xml:space="preserve"> selection</w:t>
      </w:r>
      <w:r w:rsidR="00F7502F">
        <w:t xml:space="preserve">. </w:t>
      </w:r>
      <w:r w:rsidR="0083155E">
        <w:t xml:space="preserve">In 2020, </w:t>
      </w:r>
      <w:r w:rsidR="00435A7D">
        <w:t xml:space="preserve">The Supreme Court President Lord Reed stated that </w:t>
      </w:r>
      <w:r w:rsidR="00D4565F">
        <w:t xml:space="preserve">he </w:t>
      </w:r>
      <w:r w:rsidR="005D1B07">
        <w:t>w</w:t>
      </w:r>
      <w:r w:rsidR="00A56246">
        <w:t>ould like</w:t>
      </w:r>
      <w:r w:rsidR="005D1B07">
        <w:t xml:space="preserve"> </w:t>
      </w:r>
      <w:r w:rsidR="00A56246">
        <w:t>T</w:t>
      </w:r>
      <w:r w:rsidR="005D1B07">
        <w:t xml:space="preserve">he </w:t>
      </w:r>
      <w:r w:rsidR="00A56246">
        <w:t>S</w:t>
      </w:r>
      <w:r w:rsidR="005D1B07">
        <w:t xml:space="preserve">upreme </w:t>
      </w:r>
      <w:r w:rsidR="00A56246">
        <w:t>C</w:t>
      </w:r>
      <w:r w:rsidR="005D1B07">
        <w:t xml:space="preserve">ourt to have a more diverse background. Following this, he stated that he </w:t>
      </w:r>
      <w:r w:rsidR="00C73401">
        <w:t xml:space="preserve">hopes there will be a Justice appointed from an ethnic minority background before his retirement in 6 years as if it were to persist the way it </w:t>
      </w:r>
      <w:r w:rsidR="009D79D5">
        <w:t>was</w:t>
      </w:r>
      <w:r w:rsidR="00C73401">
        <w:t xml:space="preserve">, it could </w:t>
      </w:r>
      <w:r w:rsidR="0014437B">
        <w:t>become very shameful (BBC News, 2020)</w:t>
      </w:r>
      <w:r w:rsidR="00E55D39">
        <w:t>.</w:t>
      </w:r>
      <w:r w:rsidR="00076B17">
        <w:t xml:space="preserve"> Prior to this event, The Supreme Court President before Lord Reed, Lady Hale</w:t>
      </w:r>
      <w:r w:rsidR="00B753E1">
        <w:t xml:space="preserve"> also state</w:t>
      </w:r>
      <w:r w:rsidR="00DF73EC">
        <w:t>d</w:t>
      </w:r>
      <w:r w:rsidR="00B753E1">
        <w:t xml:space="preserve"> that she would like to see more diversity throughout the</w:t>
      </w:r>
      <w:r w:rsidR="004F6B70">
        <w:t xml:space="preserve"> senior benches</w:t>
      </w:r>
      <w:r w:rsidR="00B753E1">
        <w:t xml:space="preserve">. However, she also added that </w:t>
      </w:r>
      <w:r w:rsidR="00CE6278">
        <w:t xml:space="preserve">she would like to see the </w:t>
      </w:r>
      <w:r w:rsidR="00F70A4F">
        <w:t>number</w:t>
      </w:r>
      <w:r w:rsidR="00CE6278">
        <w:t xml:space="preserve"> of males and females throughout senior benches </w:t>
      </w:r>
      <w:r w:rsidR="00F37CC2">
        <w:t>slowly equalize over the next few years (The Guardian,</w:t>
      </w:r>
      <w:r w:rsidR="00F70A4F">
        <w:t xml:space="preserve"> </w:t>
      </w:r>
      <w:r w:rsidR="000016EA">
        <w:t>2019)</w:t>
      </w:r>
      <w:r w:rsidR="00F37CC2">
        <w:t xml:space="preserve">. </w:t>
      </w:r>
      <w:r w:rsidR="00F70A4F">
        <w:t xml:space="preserve">The Guardian (2019) states that </w:t>
      </w:r>
      <w:r w:rsidR="001E2B45">
        <w:t xml:space="preserve">Lady Hale also has a very similar ambition to </w:t>
      </w:r>
      <w:r w:rsidR="000A05B3">
        <w:t xml:space="preserve">Lord Reed which is to </w:t>
      </w:r>
      <w:r w:rsidR="001E2B45">
        <w:t xml:space="preserve">increase the diversity throughout the Supreme Court and higher </w:t>
      </w:r>
      <w:r w:rsidR="003313D3">
        <w:t>benches. A</w:t>
      </w:r>
      <w:r w:rsidR="00FE79E0">
        <w:t xml:space="preserve"> reporter from Justice.org (2017) sat down with </w:t>
      </w:r>
      <w:r w:rsidR="00C17C54">
        <w:t xml:space="preserve">Lord </w:t>
      </w:r>
      <w:r w:rsidR="00E3249E">
        <w:t xml:space="preserve">Phillips, Lord Clark and Lord Falconer. During this debate, the reporter and the Lords went back and forth all stating </w:t>
      </w:r>
      <w:r w:rsidR="00F768C2">
        <w:t>their opinions and points</w:t>
      </w:r>
      <w:r w:rsidR="00E3249E">
        <w:t xml:space="preserve"> about how diversity is and is</w:t>
      </w:r>
      <w:r w:rsidR="00E86E26">
        <w:t xml:space="preserve"> not</w:t>
      </w:r>
      <w:r w:rsidR="00E3249E">
        <w:t xml:space="preserve"> important</w:t>
      </w:r>
      <w:r w:rsidR="006D63E3">
        <w:t xml:space="preserve"> within the Jud</w:t>
      </w:r>
      <w:r w:rsidR="00A10C16">
        <w:t>iciary</w:t>
      </w:r>
      <w:r w:rsidR="00E3249E">
        <w:t>. Amongst this debate, the</w:t>
      </w:r>
      <w:r w:rsidR="00D43F9F">
        <w:t xml:space="preserve">re </w:t>
      </w:r>
      <w:r w:rsidR="00A10C16">
        <w:t>was</w:t>
      </w:r>
      <w:r w:rsidR="00D43F9F">
        <w:t xml:space="preserve"> a lot of discussion around having a more diverse Judiciary</w:t>
      </w:r>
      <w:r w:rsidR="00877320">
        <w:t xml:space="preserve"> and how having a more diverse Judiciary would help society and help anyone who looks towards </w:t>
      </w:r>
      <w:r w:rsidR="001579EB">
        <w:t>T</w:t>
      </w:r>
      <w:r w:rsidR="00877320">
        <w:t xml:space="preserve">he </w:t>
      </w:r>
      <w:r w:rsidR="001579EB">
        <w:t>S</w:t>
      </w:r>
      <w:r w:rsidR="00877320">
        <w:t xml:space="preserve">upreme </w:t>
      </w:r>
      <w:r w:rsidR="001579EB">
        <w:t>C</w:t>
      </w:r>
      <w:r w:rsidR="00877320">
        <w:t xml:space="preserve">ourts. </w:t>
      </w:r>
      <w:r w:rsidR="00EF33AF">
        <w:t xml:space="preserve">One of the main points </w:t>
      </w:r>
      <w:r w:rsidR="00782FFD">
        <w:t xml:space="preserve">in this debate was </w:t>
      </w:r>
      <w:r w:rsidR="00CB6ACA">
        <w:t>when the</w:t>
      </w:r>
      <w:r w:rsidR="001E6438">
        <w:t xml:space="preserve">y </w:t>
      </w:r>
      <w:r w:rsidR="00F231EC">
        <w:t>talked</w:t>
      </w:r>
      <w:r w:rsidR="001E6438">
        <w:t xml:space="preserve"> about the </w:t>
      </w:r>
      <w:r w:rsidR="00CB6ACA">
        <w:t xml:space="preserve">effect </w:t>
      </w:r>
      <w:r w:rsidR="00F231EC">
        <w:t>that having</w:t>
      </w:r>
      <w:r w:rsidR="003C4643">
        <w:t xml:space="preserve"> a more</w:t>
      </w:r>
      <w:r w:rsidR="001E6438">
        <w:t xml:space="preserve"> </w:t>
      </w:r>
      <w:r w:rsidR="00CB6ACA">
        <w:t xml:space="preserve">diverse Judiciary </w:t>
      </w:r>
      <w:r w:rsidR="00380EE8">
        <w:t xml:space="preserve">has on society, and </w:t>
      </w:r>
      <w:r w:rsidR="00FF63F5">
        <w:t>that</w:t>
      </w:r>
      <w:r w:rsidR="00380EE8">
        <w:t xml:space="preserve"> if there was a more diverse higher bench, then it could lead to a lot more social acceptance from people who are from a </w:t>
      </w:r>
      <w:r w:rsidR="008F73CD">
        <w:t>different ethnicity.</w:t>
      </w:r>
      <w:r w:rsidR="001E6438">
        <w:t xml:space="preserve"> Not only this, but by having a more diverse range of judges, barristers and other senior positions there is a very high chance that it will encourage </w:t>
      </w:r>
      <w:r w:rsidR="00DE054E">
        <w:t xml:space="preserve">a </w:t>
      </w:r>
      <w:r w:rsidR="001E6438">
        <w:t>lot of other people from different ethnicity or backgrounds to potentially apply and</w:t>
      </w:r>
      <w:r w:rsidR="00B979AC">
        <w:t xml:space="preserve"> learn these practices</w:t>
      </w:r>
      <w:r w:rsidR="000B57F5">
        <w:t xml:space="preserve"> which would in turn make having a more diverse</w:t>
      </w:r>
      <w:r w:rsidR="00C81E5A">
        <w:t xml:space="preserve"> Judiciary easier to achieve</w:t>
      </w:r>
      <w:r w:rsidR="008B6C3F">
        <w:t xml:space="preserve"> as there would be more minority ethnicity applicants</w:t>
      </w:r>
      <w:r w:rsidR="004D2972">
        <w:t xml:space="preserve"> and also more applicants from different backgrounds.</w:t>
      </w:r>
    </w:p>
    <w:p w14:paraId="1972E1A0" w14:textId="66230D34" w:rsidR="004B5DDA" w:rsidRDefault="00523A95" w:rsidP="00F70A4F">
      <w:pPr>
        <w:ind w:firstLine="720"/>
      </w:pPr>
      <w:r>
        <w:t>F</w:t>
      </w:r>
      <w:r w:rsidR="00D86E33">
        <w:t>ollowing the various points list</w:t>
      </w:r>
      <w:r w:rsidR="00634F0D">
        <w:t>ed</w:t>
      </w:r>
      <w:r w:rsidR="00D86E33">
        <w:t xml:space="preserve"> throughout, it can be heavily argued that having</w:t>
      </w:r>
      <w:r w:rsidR="00A55F7A">
        <w:t xml:space="preserve"> a more diverse Judiciary and higher positions is a great idea. This is because even though the judges will always make sound decisions regardless of gender, ethnicity or background, it can make</w:t>
      </w:r>
      <w:r w:rsidR="00E4637B">
        <w:t xml:space="preserve"> people who have struggled or had abuse </w:t>
      </w:r>
      <w:r w:rsidR="0061404C">
        <w:t>due to</w:t>
      </w:r>
      <w:r w:rsidR="00E4637B">
        <w:t xml:space="preserve"> their background feel a lot more comfortable</w:t>
      </w:r>
      <w:r w:rsidR="00D52C66">
        <w:t xml:space="preserve"> and confident</w:t>
      </w:r>
      <w:r w:rsidR="00064EC9">
        <w:t xml:space="preserve"> in the decisions made by the Judiciar</w:t>
      </w:r>
      <w:r w:rsidR="0035727E">
        <w:t>y,</w:t>
      </w:r>
      <w:r w:rsidR="00E4637B">
        <w:t xml:space="preserve"> </w:t>
      </w:r>
      <w:r w:rsidR="0035727E">
        <w:t>i</w:t>
      </w:r>
      <w:r w:rsidR="00E4637B">
        <w:t xml:space="preserve">f they see that there are people from other ethnicities and backgrounds working in the Judiciary and </w:t>
      </w:r>
      <w:r w:rsidR="00D262A3">
        <w:t xml:space="preserve">working in other positions. A counterpoint for this statement however is that if the judges and members of the higher bench are making the correct and sound decisions, then there is no real need </w:t>
      </w:r>
      <w:r>
        <w:t>to change the way the Judiciary currently is as everything which is being done</w:t>
      </w:r>
      <w:r w:rsidR="00370C89">
        <w:t xml:space="preserve"> currently</w:t>
      </w:r>
      <w:r>
        <w:t xml:space="preserve"> is </w:t>
      </w:r>
      <w:r w:rsidR="00E90D8E">
        <w:t>being done</w:t>
      </w:r>
      <w:r>
        <w:t xml:space="preserve"> successfully. </w:t>
      </w:r>
      <w:r w:rsidR="00634F0D">
        <w:t xml:space="preserve">Overall, </w:t>
      </w:r>
      <w:r w:rsidR="00C2745D">
        <w:t xml:space="preserve">using all of the data collected, it is shown that having a </w:t>
      </w:r>
      <w:r w:rsidR="00C2745D">
        <w:lastRenderedPageBreak/>
        <w:t xml:space="preserve">more diverse Judiciary </w:t>
      </w:r>
      <w:r w:rsidR="003E0F9C">
        <w:t xml:space="preserve">will prove to </w:t>
      </w:r>
      <w:r w:rsidR="001C7109">
        <w:t xml:space="preserve">be </w:t>
      </w:r>
      <w:r w:rsidR="005A74A6">
        <w:t xml:space="preserve">beneficial as it will encourage the use of the justice system </w:t>
      </w:r>
      <w:r w:rsidR="000C165E">
        <w:t>to people who wouldn’t normally use any of the</w:t>
      </w:r>
      <w:r w:rsidR="00C36B9E">
        <w:t xml:space="preserve"> English</w:t>
      </w:r>
      <w:r w:rsidR="000C165E">
        <w:t xml:space="preserve"> legal </w:t>
      </w:r>
      <w:r w:rsidR="00C36B9E">
        <w:t xml:space="preserve">system </w:t>
      </w:r>
      <w:r w:rsidR="000C165E">
        <w:t>or justice system</w:t>
      </w:r>
      <w:r w:rsidR="00C36B9E">
        <w:t>. This also means that if more people from backgrounds which normally wouldn’t think about using any justice system do start using the English legal system or justice system, it could lead to an overall reduction in crime</w:t>
      </w:r>
      <w:r w:rsidR="009E51CF">
        <w:t xml:space="preserve"> and less cases </w:t>
      </w:r>
      <w:r w:rsidR="004D6C92">
        <w:t>that</w:t>
      </w:r>
      <w:r w:rsidR="009E51CF">
        <w:t xml:space="preserve"> will need to be brought up to The Supreme Court</w:t>
      </w:r>
      <w:r w:rsidR="00D36237">
        <w:t xml:space="preserve">. </w:t>
      </w:r>
    </w:p>
    <w:p w14:paraId="69D2B199" w14:textId="77777777" w:rsidR="00AB3FFA" w:rsidRDefault="00AB3FFA" w:rsidP="00225B4F"/>
    <w:p w14:paraId="7EAB20BF" w14:textId="77777777" w:rsidR="00AB3FFA" w:rsidRDefault="00AB3FFA" w:rsidP="00225B4F"/>
    <w:p w14:paraId="45F46041" w14:textId="547FD236" w:rsidR="0007737A" w:rsidRDefault="0007737A">
      <w:r>
        <w:br w:type="page"/>
      </w:r>
    </w:p>
    <w:p w14:paraId="46B044F9" w14:textId="65BB962A" w:rsidR="0007737A" w:rsidRDefault="0007737A" w:rsidP="0007737A">
      <w:pPr>
        <w:pStyle w:val="Heading1"/>
      </w:pPr>
      <w:r>
        <w:lastRenderedPageBreak/>
        <w:t>Reference List</w:t>
      </w:r>
    </w:p>
    <w:p w14:paraId="1BA5AECD" w14:textId="77777777" w:rsidR="00D36237" w:rsidRDefault="00D36237" w:rsidP="000B309B"/>
    <w:p w14:paraId="73F18973" w14:textId="2FB05B27" w:rsidR="00D36237" w:rsidRDefault="00D36237" w:rsidP="000B309B">
      <w:r>
        <w:t>BBC News. (2020). </w:t>
      </w:r>
      <w:r>
        <w:rPr>
          <w:i/>
          <w:iCs/>
        </w:rPr>
        <w:t>Supreme Court President Lord Reed wants more diversity in Supreme Court.</w:t>
      </w:r>
      <w:r>
        <w:t xml:space="preserve"> Available: </w:t>
      </w:r>
      <w:hyperlink r:id="rId10" w:history="1">
        <w:r w:rsidRPr="000B309B">
          <w:rPr>
            <w:rStyle w:val="Hyperlink"/>
          </w:rPr>
          <w:t>https://www.bbc.co.uk/news/uk-54410466</w:t>
        </w:r>
      </w:hyperlink>
      <w:r>
        <w:t>.                    Last accessed 02/03/2022.</w:t>
      </w:r>
    </w:p>
    <w:p w14:paraId="481F0E03" w14:textId="77777777" w:rsidR="00D36237" w:rsidRDefault="00D36237" w:rsidP="000B309B"/>
    <w:p w14:paraId="14330015" w14:textId="77777777" w:rsidR="00D36237" w:rsidRDefault="00D36237" w:rsidP="00052F43">
      <w:r>
        <w:t>House of Lords Constitution Committee. (2012). </w:t>
      </w:r>
      <w:r>
        <w:rPr>
          <w:i/>
          <w:iCs/>
        </w:rPr>
        <w:t>A more diverse Judiciary would increase confidence in the justice system say Lords Constitution Committee.</w:t>
      </w:r>
      <w:r>
        <w:t xml:space="preserve"> Available: </w:t>
      </w:r>
      <w:hyperlink r:id="rId11" w:history="1">
        <w:r w:rsidRPr="007F2026">
          <w:rPr>
            <w:rStyle w:val="Hyperlink"/>
          </w:rPr>
          <w:t>https://www.parliament.uk/business/lords/media-centre/house-of-lords-media-notices/2012/march-2012/a-more-diverse-judiciary-would-increase-confidence-in-the-justice-system-say-lords-constitution-committee-/</w:t>
        </w:r>
      </w:hyperlink>
      <w:r>
        <w:t>.                     Last accessed 01/03/2022.</w:t>
      </w:r>
    </w:p>
    <w:p w14:paraId="69E240AA" w14:textId="77777777" w:rsidR="00D36237" w:rsidRDefault="00D36237" w:rsidP="00052F43"/>
    <w:p w14:paraId="0396F07C" w14:textId="4204925F" w:rsidR="00D36237" w:rsidRDefault="00D36237" w:rsidP="002F3F59">
      <w:r>
        <w:t>J</w:t>
      </w:r>
      <w:r w:rsidRPr="000A0635">
        <w:t xml:space="preserve">ustice.org. (2017). Diversity in the Supreme Court and the profession. Available: </w:t>
      </w:r>
      <w:hyperlink r:id="rId12" w:history="1">
        <w:r w:rsidRPr="000A0635">
          <w:rPr>
            <w:rStyle w:val="Hyperlink"/>
          </w:rPr>
          <w:t>https://justice.org.uk/diversity-supreme-court-profession/</w:t>
        </w:r>
      </w:hyperlink>
      <w:r w:rsidRPr="000A0635">
        <w:t>. Last accessed 02/03/2022.</w:t>
      </w:r>
    </w:p>
    <w:p w14:paraId="152C1BE9" w14:textId="77777777" w:rsidR="00D36237" w:rsidRPr="00817300" w:rsidRDefault="00D36237" w:rsidP="002F3F59"/>
    <w:p w14:paraId="50948A21" w14:textId="609C9CC4" w:rsidR="00D36237" w:rsidRDefault="00D36237" w:rsidP="0007737A">
      <w:r>
        <w:t>Ministry of Defence. (2021). </w:t>
      </w:r>
      <w:r>
        <w:rPr>
          <w:i/>
          <w:iCs/>
        </w:rPr>
        <w:t>Diversity of the judiciary: 2021 statistics.</w:t>
      </w:r>
      <w:r>
        <w:t xml:space="preserve"> Available: </w:t>
      </w:r>
      <w:hyperlink r:id="rId13" w:history="1">
        <w:r w:rsidRPr="00C56790">
          <w:rPr>
            <w:rStyle w:val="Hyperlink"/>
          </w:rPr>
          <w:t>https://www.gov.uk/government/statistics/diversity-of-the-judiciary-2021-statistics</w:t>
        </w:r>
      </w:hyperlink>
      <w:r w:rsidRPr="00D36237">
        <w:t>.</w:t>
      </w:r>
    </w:p>
    <w:p w14:paraId="79C64ED2" w14:textId="76F01014" w:rsidR="00D36237" w:rsidRDefault="00D36237" w:rsidP="0007737A">
      <w:r>
        <w:t>Last accessed 01/03/2022</w:t>
      </w:r>
    </w:p>
    <w:p w14:paraId="63A6B5CF" w14:textId="77777777" w:rsidR="00D36237" w:rsidRDefault="00D36237" w:rsidP="0007737A"/>
    <w:p w14:paraId="6D83FFF5" w14:textId="0ED25C2D" w:rsidR="00D36237" w:rsidRDefault="00D36237" w:rsidP="000A05B3">
      <w:r>
        <w:t>The Guardian. (2019). </w:t>
      </w:r>
      <w:r>
        <w:rPr>
          <w:i/>
          <w:iCs/>
        </w:rPr>
        <w:t>White and male UK judiciary ‘from another planet’, says Lady Hale.</w:t>
      </w:r>
      <w:r>
        <w:t xml:space="preserve"> Available: </w:t>
      </w:r>
      <w:hyperlink r:id="rId14" w:history="1">
        <w:r w:rsidRPr="00722FEB">
          <w:rPr>
            <w:rStyle w:val="Hyperlink"/>
          </w:rPr>
          <w:t>https://www.theguardian.com/law/2019/jan/01/lady-hale-supreme-court-president-judges-diversity</w:t>
        </w:r>
      </w:hyperlink>
      <w:r>
        <w:t xml:space="preserve">  Last accessed 02/03/2022</w:t>
      </w:r>
    </w:p>
    <w:p w14:paraId="292CEFB6" w14:textId="77777777" w:rsidR="00D36237" w:rsidRDefault="00D36237" w:rsidP="000A05B3"/>
    <w:p w14:paraId="7BFF5063" w14:textId="77777777" w:rsidR="00D36237" w:rsidRDefault="00D36237" w:rsidP="00074795">
      <w:r>
        <w:t>The Supreme Court. (2022). </w:t>
      </w:r>
      <w:r>
        <w:rPr>
          <w:i/>
          <w:iCs/>
        </w:rPr>
        <w:t>Biographies of the Justices.</w:t>
      </w:r>
      <w:r>
        <w:t xml:space="preserve"> Available: </w:t>
      </w:r>
      <w:hyperlink r:id="rId15" w:history="1">
        <w:r w:rsidRPr="00FB08C2">
          <w:rPr>
            <w:rStyle w:val="Hyperlink"/>
          </w:rPr>
          <w:t>https://www.supremecourt.uk/about/biographies-of-the-justices.html</w:t>
        </w:r>
      </w:hyperlink>
      <w:r>
        <w:t>.                     Last accessed 02/03/2022.</w:t>
      </w:r>
    </w:p>
    <w:p w14:paraId="3A878750" w14:textId="77777777" w:rsidR="00D36237" w:rsidRDefault="00D36237" w:rsidP="00074795"/>
    <w:p w14:paraId="0CBBE5DF" w14:textId="77777777" w:rsidR="00D36237" w:rsidRDefault="00D36237" w:rsidP="00095701">
      <w:r>
        <w:t>The Supreme Court. (2022). </w:t>
      </w:r>
      <w:r>
        <w:rPr>
          <w:i/>
          <w:iCs/>
        </w:rPr>
        <w:t>Role of The Supreme Court.</w:t>
      </w:r>
      <w:r>
        <w:t xml:space="preserve"> Available: </w:t>
      </w:r>
      <w:hyperlink r:id="rId16" w:history="1">
        <w:r w:rsidRPr="009C307D">
          <w:rPr>
            <w:rStyle w:val="Hyperlink"/>
          </w:rPr>
          <w:t>https://www.supremecourt.uk/about/role-of-the-supreme-court.html</w:t>
        </w:r>
      </w:hyperlink>
      <w:r>
        <w:t>.                      Last accessed 01/03/2022.</w:t>
      </w:r>
    </w:p>
    <w:p w14:paraId="5D60DFDC" w14:textId="77777777" w:rsidR="00D36237" w:rsidRDefault="00D36237" w:rsidP="00095701"/>
    <w:p w14:paraId="40E21B14" w14:textId="77777777" w:rsidR="00D36237" w:rsidRDefault="00D36237" w:rsidP="000215AF">
      <w:r>
        <w:t>The Supreme Court. (2022). </w:t>
      </w:r>
      <w:r>
        <w:rPr>
          <w:i/>
          <w:iCs/>
        </w:rPr>
        <w:t>Supreme Court launches selection process for new justices.</w:t>
      </w:r>
      <w:r>
        <w:t xml:space="preserve"> Available: </w:t>
      </w:r>
      <w:hyperlink r:id="rId17" w:history="1">
        <w:r w:rsidRPr="004847DB">
          <w:rPr>
            <w:rStyle w:val="Hyperlink"/>
          </w:rPr>
          <w:t>https://www.supremecourt.uk/news/supreme-court-launches-selection-process-for-new-justices.html</w:t>
        </w:r>
      </w:hyperlink>
      <w:r>
        <w:t xml:space="preserve"> </w:t>
      </w:r>
    </w:p>
    <w:p w14:paraId="1F6E51E3" w14:textId="41B7BD33" w:rsidR="00D36237" w:rsidRDefault="00D36237" w:rsidP="000215AF">
      <w:r>
        <w:t>Last accessed 01/03/2022.</w:t>
      </w:r>
    </w:p>
    <w:sectPr w:rsidR="00D36237" w:rsidSect="005910DF">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5643D" w14:textId="77777777" w:rsidR="00DA63A2" w:rsidRDefault="00DA63A2" w:rsidP="00BA61AC">
      <w:pPr>
        <w:spacing w:after="0" w:line="240" w:lineRule="auto"/>
      </w:pPr>
      <w:r>
        <w:separator/>
      </w:r>
    </w:p>
  </w:endnote>
  <w:endnote w:type="continuationSeparator" w:id="0">
    <w:p w14:paraId="631F215C" w14:textId="77777777" w:rsidR="00DA63A2" w:rsidRDefault="00DA63A2" w:rsidP="00BA6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7A5D0" w14:textId="77777777" w:rsidR="00DA63A2" w:rsidRDefault="00DA63A2" w:rsidP="00BA61AC">
      <w:pPr>
        <w:spacing w:after="0" w:line="240" w:lineRule="auto"/>
      </w:pPr>
      <w:r>
        <w:separator/>
      </w:r>
    </w:p>
  </w:footnote>
  <w:footnote w:type="continuationSeparator" w:id="0">
    <w:p w14:paraId="1F0BDD3A" w14:textId="77777777" w:rsidR="00DA63A2" w:rsidRDefault="00DA63A2" w:rsidP="00BA61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168614"/>
      <w:docPartObj>
        <w:docPartGallery w:val="Page Numbers (Top of Page)"/>
        <w:docPartUnique/>
      </w:docPartObj>
    </w:sdtPr>
    <w:sdtEndPr>
      <w:rPr>
        <w:noProof/>
      </w:rPr>
    </w:sdtEndPr>
    <w:sdtContent>
      <w:p w14:paraId="0868AFA4" w14:textId="77371DD9" w:rsidR="00BA61AC" w:rsidRDefault="00BA61A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CCA6B39" w14:textId="77777777" w:rsidR="00BA61AC" w:rsidRDefault="00BA61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B9D"/>
    <w:rsid w:val="000016EA"/>
    <w:rsid w:val="000046F7"/>
    <w:rsid w:val="000215AF"/>
    <w:rsid w:val="00052F43"/>
    <w:rsid w:val="00064EC9"/>
    <w:rsid w:val="0006518F"/>
    <w:rsid w:val="00074795"/>
    <w:rsid w:val="00076B17"/>
    <w:rsid w:val="0007737A"/>
    <w:rsid w:val="0008032D"/>
    <w:rsid w:val="00087577"/>
    <w:rsid w:val="00095701"/>
    <w:rsid w:val="000A05B3"/>
    <w:rsid w:val="000A0635"/>
    <w:rsid w:val="000B309B"/>
    <w:rsid w:val="000B57F5"/>
    <w:rsid w:val="000C165E"/>
    <w:rsid w:val="000C20B0"/>
    <w:rsid w:val="000C4373"/>
    <w:rsid w:val="000D2E64"/>
    <w:rsid w:val="000E41B2"/>
    <w:rsid w:val="00101C17"/>
    <w:rsid w:val="00133396"/>
    <w:rsid w:val="00141745"/>
    <w:rsid w:val="0014437B"/>
    <w:rsid w:val="001569A0"/>
    <w:rsid w:val="001579EB"/>
    <w:rsid w:val="001734EC"/>
    <w:rsid w:val="001B3E76"/>
    <w:rsid w:val="001C7109"/>
    <w:rsid w:val="001D01FC"/>
    <w:rsid w:val="001E2B45"/>
    <w:rsid w:val="001E6438"/>
    <w:rsid w:val="00203E84"/>
    <w:rsid w:val="00225B4F"/>
    <w:rsid w:val="00227894"/>
    <w:rsid w:val="00231C89"/>
    <w:rsid w:val="00284428"/>
    <w:rsid w:val="00291956"/>
    <w:rsid w:val="002E67D5"/>
    <w:rsid w:val="002F3F59"/>
    <w:rsid w:val="003041E6"/>
    <w:rsid w:val="00311E3B"/>
    <w:rsid w:val="003313D3"/>
    <w:rsid w:val="0035727E"/>
    <w:rsid w:val="00362345"/>
    <w:rsid w:val="00370C89"/>
    <w:rsid w:val="00371C3E"/>
    <w:rsid w:val="0037258F"/>
    <w:rsid w:val="00380EE8"/>
    <w:rsid w:val="00387C28"/>
    <w:rsid w:val="003927B4"/>
    <w:rsid w:val="003B7841"/>
    <w:rsid w:val="003C4643"/>
    <w:rsid w:val="003E0BC1"/>
    <w:rsid w:val="003E0F9C"/>
    <w:rsid w:val="003E483D"/>
    <w:rsid w:val="003F4CF2"/>
    <w:rsid w:val="00435A7D"/>
    <w:rsid w:val="00446110"/>
    <w:rsid w:val="00463D9B"/>
    <w:rsid w:val="004A2F13"/>
    <w:rsid w:val="004B5DDA"/>
    <w:rsid w:val="004D2972"/>
    <w:rsid w:val="004D6C92"/>
    <w:rsid w:val="004E18F8"/>
    <w:rsid w:val="004F6B70"/>
    <w:rsid w:val="005040BE"/>
    <w:rsid w:val="0052196D"/>
    <w:rsid w:val="00523A95"/>
    <w:rsid w:val="0054246D"/>
    <w:rsid w:val="0055719C"/>
    <w:rsid w:val="00557FDC"/>
    <w:rsid w:val="005663F6"/>
    <w:rsid w:val="005717DE"/>
    <w:rsid w:val="00573837"/>
    <w:rsid w:val="005910DF"/>
    <w:rsid w:val="00596766"/>
    <w:rsid w:val="005A74A6"/>
    <w:rsid w:val="005D0E7B"/>
    <w:rsid w:val="005D1A4D"/>
    <w:rsid w:val="005D1B07"/>
    <w:rsid w:val="005D2FD6"/>
    <w:rsid w:val="0061404C"/>
    <w:rsid w:val="00634F0D"/>
    <w:rsid w:val="006462F1"/>
    <w:rsid w:val="00652F4C"/>
    <w:rsid w:val="00657805"/>
    <w:rsid w:val="006800E0"/>
    <w:rsid w:val="00684E1D"/>
    <w:rsid w:val="006A7A73"/>
    <w:rsid w:val="006B334E"/>
    <w:rsid w:val="006D63E3"/>
    <w:rsid w:val="006E2D64"/>
    <w:rsid w:val="006F0BDB"/>
    <w:rsid w:val="00701FDE"/>
    <w:rsid w:val="007241C2"/>
    <w:rsid w:val="00747FCD"/>
    <w:rsid w:val="00780877"/>
    <w:rsid w:val="007829D5"/>
    <w:rsid w:val="00782FFD"/>
    <w:rsid w:val="0079122E"/>
    <w:rsid w:val="00795A44"/>
    <w:rsid w:val="007A78D6"/>
    <w:rsid w:val="007F2026"/>
    <w:rsid w:val="00817300"/>
    <w:rsid w:val="00817CA3"/>
    <w:rsid w:val="0083155E"/>
    <w:rsid w:val="00860253"/>
    <w:rsid w:val="00862CE0"/>
    <w:rsid w:val="00867857"/>
    <w:rsid w:val="00877320"/>
    <w:rsid w:val="008814B1"/>
    <w:rsid w:val="008921D9"/>
    <w:rsid w:val="008B6C3F"/>
    <w:rsid w:val="008F4E6A"/>
    <w:rsid w:val="008F73CD"/>
    <w:rsid w:val="0092155E"/>
    <w:rsid w:val="0094257F"/>
    <w:rsid w:val="009544C9"/>
    <w:rsid w:val="00954BBC"/>
    <w:rsid w:val="00997BD0"/>
    <w:rsid w:val="009A05CD"/>
    <w:rsid w:val="009B584C"/>
    <w:rsid w:val="009D2E0B"/>
    <w:rsid w:val="009D79D5"/>
    <w:rsid w:val="009E51CF"/>
    <w:rsid w:val="009E74CA"/>
    <w:rsid w:val="009E7B7C"/>
    <w:rsid w:val="00A034B6"/>
    <w:rsid w:val="00A10C16"/>
    <w:rsid w:val="00A154F1"/>
    <w:rsid w:val="00A23878"/>
    <w:rsid w:val="00A4640C"/>
    <w:rsid w:val="00A546F1"/>
    <w:rsid w:val="00A55F7A"/>
    <w:rsid w:val="00A56246"/>
    <w:rsid w:val="00A97DA2"/>
    <w:rsid w:val="00AB3FFA"/>
    <w:rsid w:val="00AD3B3B"/>
    <w:rsid w:val="00B01262"/>
    <w:rsid w:val="00B077DB"/>
    <w:rsid w:val="00B753E1"/>
    <w:rsid w:val="00B80300"/>
    <w:rsid w:val="00B81E7D"/>
    <w:rsid w:val="00B87C12"/>
    <w:rsid w:val="00B979AC"/>
    <w:rsid w:val="00BA61AC"/>
    <w:rsid w:val="00BB38AE"/>
    <w:rsid w:val="00BF5155"/>
    <w:rsid w:val="00C17C54"/>
    <w:rsid w:val="00C2745D"/>
    <w:rsid w:val="00C30A19"/>
    <w:rsid w:val="00C3253A"/>
    <w:rsid w:val="00C331AF"/>
    <w:rsid w:val="00C36B9E"/>
    <w:rsid w:val="00C73401"/>
    <w:rsid w:val="00C81E5A"/>
    <w:rsid w:val="00C8280D"/>
    <w:rsid w:val="00C9230D"/>
    <w:rsid w:val="00CA1B9D"/>
    <w:rsid w:val="00CA5440"/>
    <w:rsid w:val="00CB6ACA"/>
    <w:rsid w:val="00CE6278"/>
    <w:rsid w:val="00CE6609"/>
    <w:rsid w:val="00CF2237"/>
    <w:rsid w:val="00D17CD0"/>
    <w:rsid w:val="00D25E7B"/>
    <w:rsid w:val="00D262A3"/>
    <w:rsid w:val="00D36237"/>
    <w:rsid w:val="00D43F9F"/>
    <w:rsid w:val="00D4565F"/>
    <w:rsid w:val="00D52C66"/>
    <w:rsid w:val="00D63504"/>
    <w:rsid w:val="00D65250"/>
    <w:rsid w:val="00D86E33"/>
    <w:rsid w:val="00DA2741"/>
    <w:rsid w:val="00DA63A2"/>
    <w:rsid w:val="00DC220E"/>
    <w:rsid w:val="00DE054E"/>
    <w:rsid w:val="00DF5365"/>
    <w:rsid w:val="00DF73EC"/>
    <w:rsid w:val="00E05987"/>
    <w:rsid w:val="00E05FCC"/>
    <w:rsid w:val="00E111AD"/>
    <w:rsid w:val="00E17D1B"/>
    <w:rsid w:val="00E3249E"/>
    <w:rsid w:val="00E4637B"/>
    <w:rsid w:val="00E55D39"/>
    <w:rsid w:val="00E8057D"/>
    <w:rsid w:val="00E825F8"/>
    <w:rsid w:val="00E86E26"/>
    <w:rsid w:val="00E90D8E"/>
    <w:rsid w:val="00E952B1"/>
    <w:rsid w:val="00EA4B68"/>
    <w:rsid w:val="00EB566A"/>
    <w:rsid w:val="00EC14DA"/>
    <w:rsid w:val="00EE25D3"/>
    <w:rsid w:val="00EF33AF"/>
    <w:rsid w:val="00F231EC"/>
    <w:rsid w:val="00F27768"/>
    <w:rsid w:val="00F37CC2"/>
    <w:rsid w:val="00F60D5C"/>
    <w:rsid w:val="00F61ECC"/>
    <w:rsid w:val="00F70A4F"/>
    <w:rsid w:val="00F7502F"/>
    <w:rsid w:val="00F768C2"/>
    <w:rsid w:val="00F82E1E"/>
    <w:rsid w:val="00F9729E"/>
    <w:rsid w:val="00FB08C2"/>
    <w:rsid w:val="00FE1E32"/>
    <w:rsid w:val="00FE30E2"/>
    <w:rsid w:val="00FE52F3"/>
    <w:rsid w:val="00FE79E0"/>
    <w:rsid w:val="00FF5D84"/>
    <w:rsid w:val="00FF6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42695"/>
  <w15:chartTrackingRefBased/>
  <w15:docId w15:val="{D2417B4F-2780-498A-AEA0-5EE5B18B7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B4F"/>
    <w:rPr>
      <w:rFonts w:ascii="Arial" w:hAnsi="Arial"/>
      <w:sz w:val="24"/>
    </w:rPr>
  </w:style>
  <w:style w:type="paragraph" w:styleId="Heading1">
    <w:name w:val="heading 1"/>
    <w:basedOn w:val="Normal"/>
    <w:next w:val="Normal"/>
    <w:link w:val="Heading1Char"/>
    <w:uiPriority w:val="9"/>
    <w:qFormat/>
    <w:rsid w:val="00225B4F"/>
    <w:pPr>
      <w:keepNext/>
      <w:keepLines/>
      <w:spacing w:before="240" w:after="0"/>
      <w:outlineLvl w:val="0"/>
    </w:pPr>
    <w:rPr>
      <w:rFonts w:eastAsiaTheme="majorEastAsia" w:cstheme="majorBidi"/>
      <w:color w:val="2F5496" w:themeColor="accent1" w:themeShade="BF"/>
      <w:sz w:val="36"/>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10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10DF"/>
    <w:rPr>
      <w:rFonts w:eastAsiaTheme="minorEastAsia"/>
      <w:lang w:val="en-US"/>
    </w:rPr>
  </w:style>
  <w:style w:type="character" w:customStyle="1" w:styleId="Heading1Char">
    <w:name w:val="Heading 1 Char"/>
    <w:basedOn w:val="DefaultParagraphFont"/>
    <w:link w:val="Heading1"/>
    <w:uiPriority w:val="9"/>
    <w:rsid w:val="00225B4F"/>
    <w:rPr>
      <w:rFonts w:ascii="Arial" w:eastAsiaTheme="majorEastAsia" w:hAnsi="Arial" w:cstheme="majorBidi"/>
      <w:color w:val="2F5496" w:themeColor="accent1" w:themeShade="BF"/>
      <w:sz w:val="36"/>
      <w:szCs w:val="32"/>
    </w:rPr>
  </w:style>
  <w:style w:type="character" w:styleId="Hyperlink">
    <w:name w:val="Hyperlink"/>
    <w:basedOn w:val="DefaultParagraphFont"/>
    <w:uiPriority w:val="99"/>
    <w:unhideWhenUsed/>
    <w:rsid w:val="0007737A"/>
    <w:rPr>
      <w:color w:val="0563C1" w:themeColor="hyperlink"/>
      <w:u w:val="single"/>
    </w:rPr>
  </w:style>
  <w:style w:type="character" w:styleId="UnresolvedMention">
    <w:name w:val="Unresolved Mention"/>
    <w:basedOn w:val="DefaultParagraphFont"/>
    <w:uiPriority w:val="99"/>
    <w:semiHidden/>
    <w:unhideWhenUsed/>
    <w:rsid w:val="0007737A"/>
    <w:rPr>
      <w:color w:val="605E5C"/>
      <w:shd w:val="clear" w:color="auto" w:fill="E1DFDD"/>
    </w:rPr>
  </w:style>
  <w:style w:type="character" w:styleId="FollowedHyperlink">
    <w:name w:val="FollowedHyperlink"/>
    <w:basedOn w:val="DefaultParagraphFont"/>
    <w:uiPriority w:val="99"/>
    <w:semiHidden/>
    <w:unhideWhenUsed/>
    <w:rsid w:val="0007737A"/>
    <w:rPr>
      <w:color w:val="954F72" w:themeColor="followedHyperlink"/>
      <w:u w:val="single"/>
    </w:rPr>
  </w:style>
  <w:style w:type="paragraph" w:styleId="Header">
    <w:name w:val="header"/>
    <w:basedOn w:val="Normal"/>
    <w:link w:val="HeaderChar"/>
    <w:uiPriority w:val="99"/>
    <w:unhideWhenUsed/>
    <w:rsid w:val="00BA61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1AC"/>
    <w:rPr>
      <w:rFonts w:ascii="Arial" w:hAnsi="Arial"/>
      <w:sz w:val="24"/>
    </w:rPr>
  </w:style>
  <w:style w:type="paragraph" w:styleId="Footer">
    <w:name w:val="footer"/>
    <w:basedOn w:val="Normal"/>
    <w:link w:val="FooterChar"/>
    <w:uiPriority w:val="99"/>
    <w:unhideWhenUsed/>
    <w:rsid w:val="00BA61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1A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71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statistics/diversity-of-the-judiciary-2021-statistic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ustice.org.uk/diversity-supreme-court-profession/" TargetMode="External"/><Relationship Id="rId17" Type="http://schemas.openxmlformats.org/officeDocument/2006/relationships/hyperlink" Target="https://www.supremecourt.uk/news/supreme-court-launches-selection-process-for-new-justices.html" TargetMode="External"/><Relationship Id="rId2" Type="http://schemas.openxmlformats.org/officeDocument/2006/relationships/customXml" Target="../customXml/item2.xml"/><Relationship Id="rId16" Type="http://schemas.openxmlformats.org/officeDocument/2006/relationships/hyperlink" Target="https://www.supremecourt.uk/about/role-of-the-supreme-court.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rliament.uk/business/lords/media-centre/house-of-lords-media-notices/2012/march-2012/a-more-diverse-judiciary-would-increase-confidence-in-the-justice-system-say-lords-constitution-committee-/" TargetMode="External"/><Relationship Id="rId5" Type="http://schemas.openxmlformats.org/officeDocument/2006/relationships/webSettings" Target="webSettings.xml"/><Relationship Id="rId15" Type="http://schemas.openxmlformats.org/officeDocument/2006/relationships/hyperlink" Target="https://www.supremecourt.uk/about/biographies-of-the-justices.html" TargetMode="External"/><Relationship Id="rId10" Type="http://schemas.openxmlformats.org/officeDocument/2006/relationships/hyperlink" Target="https://www.bbc.co.uk/news/uk-5441046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guardian.com/law/2019/jan/01/lady-hale-supreme-court-president-judges-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2104559@student.uwtsd.ac.uk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880622-0E15-4D18-8B8A-0170627D1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1501</Words>
  <Characters>8559</Characters>
  <Application>Microsoft Office Word</Application>
  <DocSecurity>0</DocSecurity>
  <Lines>71</Lines>
  <Paragraphs>20</Paragraphs>
  <ScaleCrop>false</ScaleCrop>
  <Company/>
  <LinksUpToDate>false</LinksUpToDate>
  <CharactersWithSpaces>10040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 in the judiciary (Supreme court)</dc:title>
  <dc:subject>By Tom Sinclair</dc:subject>
  <dc:creator>Tom Sinclair</dc:creator>
  <cp:keywords/>
  <dc:description/>
  <cp:lastModifiedBy>Tom Sinclair</cp:lastModifiedBy>
  <cp:revision>2</cp:revision>
  <dcterms:created xsi:type="dcterms:W3CDTF">2022-03-04T17:24:00Z</dcterms:created>
  <dcterms:modified xsi:type="dcterms:W3CDTF">2022-03-04T17:24:00Z</dcterms:modified>
</cp:coreProperties>
</file>