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CDC60D" w14:textId="78B67424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Ten Aspects of Finland’s Successful Early Education Approach</w:t>
      </w:r>
    </w:p>
    <w:p w14:paraId="5D33C679" w14:textId="77777777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1. A Child</w:t>
      </w:r>
      <w:r w:rsidRPr="00F652B2">
        <w:rPr>
          <w:b/>
          <w:bCs/>
        </w:rPr>
        <w:noBreakHyphen/>
        <w:t>Centred Pedagogy</w:t>
      </w:r>
    </w:p>
    <w:p w14:paraId="2652036C" w14:textId="77777777" w:rsidR="00F652B2" w:rsidRPr="00F652B2" w:rsidRDefault="00F652B2" w:rsidP="00F652B2">
      <w:pPr>
        <w:numPr>
          <w:ilvl w:val="0"/>
          <w:numId w:val="1"/>
        </w:numPr>
      </w:pPr>
      <w:r w:rsidRPr="00F652B2">
        <w:t>Learning begins from the child’s interests, strengths, and developmental stage.</w:t>
      </w:r>
    </w:p>
    <w:p w14:paraId="335A1C8E" w14:textId="77777777" w:rsidR="00F652B2" w:rsidRPr="00F652B2" w:rsidRDefault="00F652B2" w:rsidP="00F652B2">
      <w:pPr>
        <w:numPr>
          <w:ilvl w:val="0"/>
          <w:numId w:val="1"/>
        </w:numPr>
      </w:pPr>
      <w:r w:rsidRPr="00F652B2">
        <w:t xml:space="preserve">Educators design activities </w:t>
      </w:r>
      <w:r w:rsidRPr="00F652B2">
        <w:rPr>
          <w:i/>
          <w:iCs/>
        </w:rPr>
        <w:t>around</w:t>
      </w:r>
      <w:r w:rsidRPr="00F652B2">
        <w:t xml:space="preserve"> the child rather than fitting children into predetermined lessons.</w:t>
      </w:r>
    </w:p>
    <w:p w14:paraId="230630A8" w14:textId="77777777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2. Play as the Foundation of Learning</w:t>
      </w:r>
    </w:p>
    <w:p w14:paraId="3F8551EE" w14:textId="77777777" w:rsidR="00F652B2" w:rsidRPr="00F652B2" w:rsidRDefault="00F652B2" w:rsidP="00F652B2">
      <w:pPr>
        <w:numPr>
          <w:ilvl w:val="0"/>
          <w:numId w:val="2"/>
        </w:numPr>
      </w:pPr>
      <w:r w:rsidRPr="00F652B2">
        <w:t>Play is treated as the primary mode of learning, not a break from “real work.”</w:t>
      </w:r>
    </w:p>
    <w:p w14:paraId="78A4FA70" w14:textId="77777777" w:rsidR="00F652B2" w:rsidRPr="00F652B2" w:rsidRDefault="00F652B2" w:rsidP="00F652B2">
      <w:pPr>
        <w:numPr>
          <w:ilvl w:val="0"/>
          <w:numId w:val="2"/>
        </w:numPr>
      </w:pPr>
      <w:r w:rsidRPr="00F652B2">
        <w:t>It supports social, emotional, cognitive, and physical development.</w:t>
      </w:r>
    </w:p>
    <w:p w14:paraId="6C2898DD" w14:textId="77777777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3. Holistic Learning Areas</w:t>
      </w:r>
    </w:p>
    <w:p w14:paraId="6C7D51FD" w14:textId="77777777" w:rsidR="00F652B2" w:rsidRPr="00F652B2" w:rsidRDefault="00F652B2" w:rsidP="00F652B2">
      <w:pPr>
        <w:numPr>
          <w:ilvl w:val="0"/>
          <w:numId w:val="3"/>
        </w:numPr>
      </w:pPr>
      <w:r w:rsidRPr="00F652B2">
        <w:t>Finland uses broad learning areas (e.g., language, arts, physical development, mathematics, nature &amp; environment).</w:t>
      </w:r>
    </w:p>
    <w:p w14:paraId="1EBF52EB" w14:textId="77777777" w:rsidR="00F652B2" w:rsidRPr="00F652B2" w:rsidRDefault="00F652B2" w:rsidP="00F652B2">
      <w:pPr>
        <w:numPr>
          <w:ilvl w:val="0"/>
          <w:numId w:val="3"/>
        </w:numPr>
      </w:pPr>
      <w:r w:rsidRPr="00F652B2">
        <w:t>These are integrated rather than taught as isolated subjects.</w:t>
      </w:r>
    </w:p>
    <w:p w14:paraId="2CDCCC87" w14:textId="77777777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4. Transversal Competencies</w:t>
      </w:r>
    </w:p>
    <w:p w14:paraId="2D9F11A3" w14:textId="77777777" w:rsidR="00F652B2" w:rsidRPr="00F652B2" w:rsidRDefault="00F652B2" w:rsidP="00F652B2">
      <w:pPr>
        <w:numPr>
          <w:ilvl w:val="0"/>
          <w:numId w:val="4"/>
        </w:numPr>
      </w:pPr>
      <w:r w:rsidRPr="00F652B2">
        <w:t>Skills like critical thinking, cultural competence, participation, and multiliteracy are embedded across all learning.</w:t>
      </w:r>
    </w:p>
    <w:p w14:paraId="4A7475B4" w14:textId="77777777" w:rsidR="00F652B2" w:rsidRPr="00F652B2" w:rsidRDefault="00F652B2" w:rsidP="00F652B2">
      <w:pPr>
        <w:numPr>
          <w:ilvl w:val="0"/>
          <w:numId w:val="4"/>
        </w:numPr>
      </w:pPr>
      <w:r w:rsidRPr="00F652B2">
        <w:t>The aim is to prepare children for life, not just school.</w:t>
      </w:r>
    </w:p>
    <w:p w14:paraId="70D44BE9" w14:textId="77777777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5. Strong Emphasis on Wellbeing</w:t>
      </w:r>
    </w:p>
    <w:p w14:paraId="1B711B77" w14:textId="77777777" w:rsidR="00F652B2" w:rsidRPr="00F652B2" w:rsidRDefault="00F652B2" w:rsidP="00F652B2">
      <w:pPr>
        <w:numPr>
          <w:ilvl w:val="0"/>
          <w:numId w:val="5"/>
        </w:numPr>
      </w:pPr>
      <w:r w:rsidRPr="00F652B2">
        <w:t>Emotional security, belonging, and positive relationships are considered prerequisites for learning.</w:t>
      </w:r>
    </w:p>
    <w:p w14:paraId="5D375468" w14:textId="77777777" w:rsidR="00F652B2" w:rsidRPr="00F652B2" w:rsidRDefault="00F652B2" w:rsidP="00F652B2">
      <w:pPr>
        <w:numPr>
          <w:ilvl w:val="0"/>
          <w:numId w:val="5"/>
        </w:numPr>
      </w:pPr>
      <w:r w:rsidRPr="00F652B2">
        <w:t>Educators intentionally nurture a calm, supportive atmosphere.</w:t>
      </w:r>
    </w:p>
    <w:p w14:paraId="2EAE121E" w14:textId="77777777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6. Observation as a Core Professional Skill</w:t>
      </w:r>
    </w:p>
    <w:p w14:paraId="66F9D7CC" w14:textId="77777777" w:rsidR="00F652B2" w:rsidRPr="00F652B2" w:rsidRDefault="00F652B2" w:rsidP="00F652B2">
      <w:pPr>
        <w:numPr>
          <w:ilvl w:val="0"/>
          <w:numId w:val="6"/>
        </w:numPr>
      </w:pPr>
      <w:r w:rsidRPr="00F652B2">
        <w:t>Teachers continuously observe children to understand their needs, interests, and progress.</w:t>
      </w:r>
    </w:p>
    <w:p w14:paraId="19D89137" w14:textId="77777777" w:rsidR="00F652B2" w:rsidRPr="00F652B2" w:rsidRDefault="00F652B2" w:rsidP="00F652B2">
      <w:pPr>
        <w:numPr>
          <w:ilvl w:val="0"/>
          <w:numId w:val="6"/>
        </w:numPr>
      </w:pPr>
      <w:r w:rsidRPr="00F652B2">
        <w:t>Observation guides planning rather than rigid curricula.</w:t>
      </w:r>
    </w:p>
    <w:p w14:paraId="2447B83C" w14:textId="77777777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7. Pedagogical Documentation</w:t>
      </w:r>
    </w:p>
    <w:p w14:paraId="6E7393AF" w14:textId="77777777" w:rsidR="00F652B2" w:rsidRPr="00F652B2" w:rsidRDefault="00F652B2" w:rsidP="00F652B2">
      <w:pPr>
        <w:numPr>
          <w:ilvl w:val="0"/>
          <w:numId w:val="7"/>
        </w:numPr>
      </w:pPr>
      <w:r w:rsidRPr="00F652B2">
        <w:t>Children’s learning is documented through photos, notes, portfolios, and reflections.</w:t>
      </w:r>
    </w:p>
    <w:p w14:paraId="62F5A220" w14:textId="77777777" w:rsidR="00F652B2" w:rsidRPr="00F652B2" w:rsidRDefault="00F652B2" w:rsidP="00F652B2">
      <w:pPr>
        <w:numPr>
          <w:ilvl w:val="0"/>
          <w:numId w:val="7"/>
        </w:numPr>
      </w:pPr>
      <w:r w:rsidRPr="00F652B2">
        <w:t>Documentation makes learning visible and helps educators adjust practice.</w:t>
      </w:r>
    </w:p>
    <w:p w14:paraId="045981B7" w14:textId="77777777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8. Formative Assessment</w:t>
      </w:r>
    </w:p>
    <w:p w14:paraId="78D20605" w14:textId="77777777" w:rsidR="00F652B2" w:rsidRPr="00F652B2" w:rsidRDefault="00F652B2" w:rsidP="00F652B2">
      <w:pPr>
        <w:numPr>
          <w:ilvl w:val="0"/>
          <w:numId w:val="8"/>
        </w:numPr>
      </w:pPr>
      <w:r w:rsidRPr="00F652B2">
        <w:t>Assessment is ongoing, qualitative, and supportive—not high</w:t>
      </w:r>
      <w:r w:rsidRPr="00F652B2">
        <w:noBreakHyphen/>
        <w:t>stakes or comparative.</w:t>
      </w:r>
    </w:p>
    <w:p w14:paraId="2C3DE507" w14:textId="77777777" w:rsidR="00F652B2" w:rsidRPr="00F652B2" w:rsidRDefault="00F652B2" w:rsidP="00F652B2">
      <w:pPr>
        <w:numPr>
          <w:ilvl w:val="0"/>
          <w:numId w:val="8"/>
        </w:numPr>
      </w:pPr>
      <w:r w:rsidRPr="00F652B2">
        <w:t>The goal is to understand each child’s development and guide next steps.</w:t>
      </w:r>
    </w:p>
    <w:p w14:paraId="5D881715" w14:textId="77777777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9. Strong Partnership with Parents</w:t>
      </w:r>
    </w:p>
    <w:p w14:paraId="48EA5CCA" w14:textId="77777777" w:rsidR="00F652B2" w:rsidRPr="00F652B2" w:rsidRDefault="00F652B2" w:rsidP="00F652B2">
      <w:pPr>
        <w:numPr>
          <w:ilvl w:val="0"/>
          <w:numId w:val="9"/>
        </w:numPr>
      </w:pPr>
      <w:r w:rsidRPr="00F652B2">
        <w:t>Parents are seen as co</w:t>
      </w:r>
      <w:r w:rsidRPr="00F652B2">
        <w:noBreakHyphen/>
        <w:t>educators.</w:t>
      </w:r>
    </w:p>
    <w:p w14:paraId="61F69B41" w14:textId="77777777" w:rsidR="00F652B2" w:rsidRPr="00F652B2" w:rsidRDefault="00F652B2" w:rsidP="00F652B2">
      <w:pPr>
        <w:numPr>
          <w:ilvl w:val="0"/>
          <w:numId w:val="9"/>
        </w:numPr>
      </w:pPr>
      <w:r w:rsidRPr="00F652B2">
        <w:lastRenderedPageBreak/>
        <w:t>Regular communication, shared documentation, and collaborative planning strengthen the child’s learning environment.</w:t>
      </w:r>
    </w:p>
    <w:p w14:paraId="4CAEFFB4" w14:textId="77777777" w:rsidR="00F652B2" w:rsidRPr="00F652B2" w:rsidRDefault="00F652B2" w:rsidP="00F652B2">
      <w:pPr>
        <w:rPr>
          <w:b/>
          <w:bCs/>
        </w:rPr>
      </w:pPr>
      <w:r w:rsidRPr="00F652B2">
        <w:rPr>
          <w:b/>
          <w:bCs/>
        </w:rPr>
        <w:t>10. Educators as Highly Trained Professionals</w:t>
      </w:r>
    </w:p>
    <w:p w14:paraId="7094763A" w14:textId="77777777" w:rsidR="00F652B2" w:rsidRPr="00F652B2" w:rsidRDefault="00F652B2" w:rsidP="00F652B2">
      <w:pPr>
        <w:numPr>
          <w:ilvl w:val="0"/>
          <w:numId w:val="10"/>
        </w:numPr>
      </w:pPr>
      <w:r w:rsidRPr="00F652B2">
        <w:t>Early years teachers in Finland have strong pedagogical training and autonomy.</w:t>
      </w:r>
    </w:p>
    <w:p w14:paraId="38AFD1A0" w14:textId="3A555BF5" w:rsidR="00D21BC4" w:rsidRDefault="00F652B2" w:rsidP="00F652B2">
      <w:pPr>
        <w:numPr>
          <w:ilvl w:val="0"/>
          <w:numId w:val="10"/>
        </w:numPr>
      </w:pPr>
      <w:r w:rsidRPr="00F652B2">
        <w:t>Professional trust allows them to tailor learning to each child rather than follow prescriptive programs.</w:t>
      </w:r>
    </w:p>
    <w:sectPr w:rsidR="00D21B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4361D"/>
    <w:multiLevelType w:val="multilevel"/>
    <w:tmpl w:val="5A76C4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8876FE"/>
    <w:multiLevelType w:val="multilevel"/>
    <w:tmpl w:val="6C28A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6B650DE"/>
    <w:multiLevelType w:val="multilevel"/>
    <w:tmpl w:val="2A52F3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8A16AA3"/>
    <w:multiLevelType w:val="multilevel"/>
    <w:tmpl w:val="7BFAB5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64B1C9D"/>
    <w:multiLevelType w:val="multilevel"/>
    <w:tmpl w:val="D3E6A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DE00154"/>
    <w:multiLevelType w:val="multilevel"/>
    <w:tmpl w:val="3E76A6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0F8359C"/>
    <w:multiLevelType w:val="multilevel"/>
    <w:tmpl w:val="DC009C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5D3127A"/>
    <w:multiLevelType w:val="multilevel"/>
    <w:tmpl w:val="F24A8D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9312261"/>
    <w:multiLevelType w:val="multilevel"/>
    <w:tmpl w:val="524EF1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E2B7930"/>
    <w:multiLevelType w:val="multilevel"/>
    <w:tmpl w:val="D46020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F565363"/>
    <w:multiLevelType w:val="multilevel"/>
    <w:tmpl w:val="995E17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80805675">
    <w:abstractNumId w:val="8"/>
  </w:num>
  <w:num w:numId="2" w16cid:durableId="636179392">
    <w:abstractNumId w:val="0"/>
  </w:num>
  <w:num w:numId="3" w16cid:durableId="2143884458">
    <w:abstractNumId w:val="5"/>
  </w:num>
  <w:num w:numId="4" w16cid:durableId="340667869">
    <w:abstractNumId w:val="7"/>
  </w:num>
  <w:num w:numId="5" w16cid:durableId="1900284824">
    <w:abstractNumId w:val="3"/>
  </w:num>
  <w:num w:numId="6" w16cid:durableId="526335037">
    <w:abstractNumId w:val="10"/>
  </w:num>
  <w:num w:numId="7" w16cid:durableId="673453468">
    <w:abstractNumId w:val="6"/>
  </w:num>
  <w:num w:numId="8" w16cid:durableId="1396125041">
    <w:abstractNumId w:val="2"/>
  </w:num>
  <w:num w:numId="9" w16cid:durableId="262810194">
    <w:abstractNumId w:val="1"/>
  </w:num>
  <w:num w:numId="10" w16cid:durableId="1169828939">
    <w:abstractNumId w:val="4"/>
  </w:num>
  <w:num w:numId="11" w16cid:durableId="39323631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2B2"/>
    <w:rsid w:val="002736B0"/>
    <w:rsid w:val="005C3712"/>
    <w:rsid w:val="00D21BC4"/>
    <w:rsid w:val="00F652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EAEA2"/>
  <w15:chartTrackingRefBased/>
  <w15:docId w15:val="{1A84C18F-94AC-4F1F-A1D2-97DC8AFC7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52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52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52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52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52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52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52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52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52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52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52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52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52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52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52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52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52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52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52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52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52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52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52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52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52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52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52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52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52B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304</Words>
  <Characters>1735</Characters>
  <Application>Microsoft Office Word</Application>
  <DocSecurity>0</DocSecurity>
  <Lines>14</Lines>
  <Paragraphs>4</Paragraphs>
  <ScaleCrop>false</ScaleCrop>
  <Company/>
  <LinksUpToDate>false</LinksUpToDate>
  <CharactersWithSpaces>2035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Brionny Coombes</dc:creator>
  <cp:keywords/>
  <dc:description/>
  <cp:lastModifiedBy>Brionny Coombes</cp:lastModifiedBy>
  <cp:revision>1</cp:revision>
  <dcterms:created xsi:type="dcterms:W3CDTF">2026-03-14T13:44:00Z</dcterms:created>
  <dcterms:modified xsi:type="dcterms:W3CDTF">2026-03-14T13:45:00Z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c213314a-25a0-424d-9411-525103639bdb</vt:lpwstr>
  </property>
</Properties>
</file>