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FD90" w14:textId="77777777" w:rsidR="003427E9" w:rsidRDefault="003427E9"/>
    <w:p w14:paraId="278557F1" w14:textId="314C0DB1" w:rsidR="00E25AF8" w:rsidRDefault="00E25AF8" w:rsidP="00522C70">
      <w:pPr>
        <w:jc w:val="center"/>
        <w:rPr>
          <w:sz w:val="28"/>
          <w:szCs w:val="28"/>
        </w:rPr>
      </w:pPr>
    </w:p>
    <w:p w14:paraId="5EF7BFDA" w14:textId="0FC01ABF" w:rsidR="00522C70" w:rsidRDefault="00522C70" w:rsidP="00522C70">
      <w:pPr>
        <w:jc w:val="center"/>
        <w:rPr>
          <w:sz w:val="28"/>
          <w:szCs w:val="28"/>
        </w:rPr>
      </w:pPr>
      <w:r>
        <w:rPr>
          <w:b/>
          <w:bCs/>
          <w:sz w:val="28"/>
          <w:szCs w:val="28"/>
        </w:rPr>
        <w:t xml:space="preserve">Portfolio </w:t>
      </w:r>
    </w:p>
    <w:p w14:paraId="32D61EC9" w14:textId="77777777" w:rsidR="00522C70" w:rsidRDefault="00522C70" w:rsidP="00522C70">
      <w:pPr>
        <w:rPr>
          <w:sz w:val="28"/>
          <w:szCs w:val="28"/>
        </w:rPr>
      </w:pPr>
    </w:p>
    <w:p w14:paraId="702678CB" w14:textId="202CD12F" w:rsidR="00840284" w:rsidRDefault="00840284" w:rsidP="00746CB4">
      <w:pPr>
        <w:pStyle w:val="ListParagraph"/>
        <w:numPr>
          <w:ilvl w:val="0"/>
          <w:numId w:val="1"/>
        </w:numPr>
        <w:rPr>
          <w:sz w:val="28"/>
          <w:szCs w:val="28"/>
        </w:rPr>
      </w:pPr>
      <w:r>
        <w:rPr>
          <w:sz w:val="28"/>
          <w:szCs w:val="28"/>
        </w:rPr>
        <w:t>Taflen glawr AI</w:t>
      </w:r>
      <w:r w:rsidR="00D2517E">
        <w:rPr>
          <w:sz w:val="28"/>
          <w:szCs w:val="28"/>
        </w:rPr>
        <w:t xml:space="preserve"> – </w:t>
      </w:r>
      <w:r w:rsidR="00794CF0">
        <w:rPr>
          <w:sz w:val="28"/>
          <w:szCs w:val="28"/>
        </w:rPr>
        <w:t>T</w:t>
      </w:r>
      <w:r w:rsidR="00D2517E">
        <w:rPr>
          <w:sz w:val="28"/>
          <w:szCs w:val="28"/>
        </w:rPr>
        <w:t xml:space="preserve">udalen 2 </w:t>
      </w:r>
    </w:p>
    <w:p w14:paraId="39174407" w14:textId="376D6171" w:rsidR="00522C70" w:rsidRPr="00746CB4" w:rsidRDefault="007003E4" w:rsidP="00746CB4">
      <w:pPr>
        <w:pStyle w:val="ListParagraph"/>
        <w:numPr>
          <w:ilvl w:val="0"/>
          <w:numId w:val="1"/>
        </w:numPr>
        <w:rPr>
          <w:sz w:val="28"/>
          <w:szCs w:val="28"/>
        </w:rPr>
      </w:pPr>
      <w:r w:rsidRPr="00746CB4">
        <w:rPr>
          <w:sz w:val="28"/>
          <w:szCs w:val="28"/>
        </w:rPr>
        <w:t xml:space="preserve">Poster </w:t>
      </w:r>
      <w:r w:rsidR="00F77BAA" w:rsidRPr="00746CB4">
        <w:rPr>
          <w:sz w:val="28"/>
          <w:szCs w:val="28"/>
        </w:rPr>
        <w:t>Model Maslow (C</w:t>
      </w:r>
      <w:r w:rsidR="00DB3E31" w:rsidRPr="00746CB4">
        <w:rPr>
          <w:sz w:val="28"/>
          <w:szCs w:val="28"/>
        </w:rPr>
        <w:t>yfrif geiriau</w:t>
      </w:r>
      <w:r w:rsidR="00F77BAA" w:rsidRPr="00746CB4">
        <w:rPr>
          <w:sz w:val="28"/>
          <w:szCs w:val="28"/>
        </w:rPr>
        <w:t>: 962)</w:t>
      </w:r>
      <w:r w:rsidR="00071F31" w:rsidRPr="00746CB4">
        <w:rPr>
          <w:sz w:val="28"/>
          <w:szCs w:val="28"/>
        </w:rPr>
        <w:t xml:space="preserve"> </w:t>
      </w:r>
      <w:r w:rsidR="00840284">
        <w:rPr>
          <w:sz w:val="28"/>
          <w:szCs w:val="28"/>
        </w:rPr>
        <w:t>–</w:t>
      </w:r>
      <w:r w:rsidR="00610718">
        <w:rPr>
          <w:sz w:val="28"/>
          <w:szCs w:val="28"/>
        </w:rPr>
        <w:t xml:space="preserve"> </w:t>
      </w:r>
      <w:r w:rsidR="00071F31" w:rsidRPr="00746CB4">
        <w:rPr>
          <w:sz w:val="28"/>
          <w:szCs w:val="28"/>
        </w:rPr>
        <w:t xml:space="preserve">Tudalen </w:t>
      </w:r>
      <w:r w:rsidR="00950A42" w:rsidRPr="00746CB4">
        <w:rPr>
          <w:sz w:val="28"/>
          <w:szCs w:val="28"/>
        </w:rPr>
        <w:t>3</w:t>
      </w:r>
      <w:r w:rsidR="00071F31" w:rsidRPr="00746CB4">
        <w:rPr>
          <w:sz w:val="28"/>
          <w:szCs w:val="28"/>
        </w:rPr>
        <w:t>-</w:t>
      </w:r>
      <w:r w:rsidR="00746CB4" w:rsidRPr="00746CB4">
        <w:rPr>
          <w:sz w:val="28"/>
          <w:szCs w:val="28"/>
        </w:rPr>
        <w:t>4</w:t>
      </w:r>
    </w:p>
    <w:p w14:paraId="17A731EB" w14:textId="04293946" w:rsidR="00746CB4" w:rsidRDefault="00746CB4" w:rsidP="00746CB4">
      <w:pPr>
        <w:pStyle w:val="ListParagraph"/>
        <w:numPr>
          <w:ilvl w:val="0"/>
          <w:numId w:val="1"/>
        </w:numPr>
        <w:rPr>
          <w:sz w:val="28"/>
          <w:szCs w:val="28"/>
        </w:rPr>
      </w:pPr>
      <w:r>
        <w:rPr>
          <w:sz w:val="28"/>
          <w:szCs w:val="28"/>
        </w:rPr>
        <w:t xml:space="preserve">Rhestr cyfeirnodi Poster </w:t>
      </w:r>
      <w:r w:rsidR="00840284">
        <w:rPr>
          <w:sz w:val="28"/>
          <w:szCs w:val="28"/>
        </w:rPr>
        <w:t>–</w:t>
      </w:r>
      <w:r w:rsidR="00610718">
        <w:rPr>
          <w:sz w:val="28"/>
          <w:szCs w:val="28"/>
        </w:rPr>
        <w:t xml:space="preserve"> </w:t>
      </w:r>
      <w:r>
        <w:rPr>
          <w:sz w:val="28"/>
          <w:szCs w:val="28"/>
        </w:rPr>
        <w:t>Tudalen 4</w:t>
      </w:r>
    </w:p>
    <w:p w14:paraId="6D605D9F" w14:textId="0DC56E0D" w:rsidR="003F3A23" w:rsidRDefault="00071F31" w:rsidP="00522C70">
      <w:pPr>
        <w:pStyle w:val="ListParagraph"/>
        <w:numPr>
          <w:ilvl w:val="0"/>
          <w:numId w:val="1"/>
        </w:numPr>
        <w:rPr>
          <w:sz w:val="28"/>
          <w:szCs w:val="28"/>
        </w:rPr>
      </w:pPr>
      <w:r w:rsidRPr="00746CB4">
        <w:rPr>
          <w:sz w:val="28"/>
          <w:szCs w:val="28"/>
        </w:rPr>
        <w:t xml:space="preserve"> Traethawd Yrgrifinedig (Cyfrif geiriau</w:t>
      </w:r>
      <w:r w:rsidR="00B01F59">
        <w:rPr>
          <w:sz w:val="28"/>
          <w:szCs w:val="28"/>
        </w:rPr>
        <w:t>: 117</w:t>
      </w:r>
      <w:r w:rsidR="00A70A49">
        <w:rPr>
          <w:sz w:val="28"/>
          <w:szCs w:val="28"/>
        </w:rPr>
        <w:t>3</w:t>
      </w:r>
      <w:r w:rsidR="00610718">
        <w:rPr>
          <w:sz w:val="28"/>
          <w:szCs w:val="28"/>
        </w:rPr>
        <w:t xml:space="preserve">) </w:t>
      </w:r>
      <w:r w:rsidR="00B01F59">
        <w:rPr>
          <w:sz w:val="28"/>
          <w:szCs w:val="28"/>
        </w:rPr>
        <w:t>–</w:t>
      </w:r>
      <w:r w:rsidRPr="00746CB4">
        <w:rPr>
          <w:sz w:val="28"/>
          <w:szCs w:val="28"/>
        </w:rPr>
        <w:t xml:space="preserve"> </w:t>
      </w:r>
      <w:r w:rsidR="00D2517E">
        <w:rPr>
          <w:sz w:val="28"/>
          <w:szCs w:val="28"/>
        </w:rPr>
        <w:t>T</w:t>
      </w:r>
      <w:r w:rsidRPr="00746CB4">
        <w:rPr>
          <w:sz w:val="28"/>
          <w:szCs w:val="28"/>
        </w:rPr>
        <w:t>udalen</w:t>
      </w:r>
      <w:r w:rsidR="00B01F59">
        <w:rPr>
          <w:sz w:val="28"/>
          <w:szCs w:val="28"/>
        </w:rPr>
        <w:t xml:space="preserve"> </w:t>
      </w:r>
      <w:r w:rsidR="00775967">
        <w:rPr>
          <w:sz w:val="28"/>
          <w:szCs w:val="28"/>
        </w:rPr>
        <w:t>6-8</w:t>
      </w:r>
    </w:p>
    <w:p w14:paraId="1140AF45" w14:textId="2C1C9613" w:rsidR="00746CB4" w:rsidRDefault="00746CB4" w:rsidP="00522C70">
      <w:pPr>
        <w:pStyle w:val="ListParagraph"/>
        <w:numPr>
          <w:ilvl w:val="0"/>
          <w:numId w:val="1"/>
        </w:numPr>
        <w:rPr>
          <w:sz w:val="28"/>
          <w:szCs w:val="28"/>
        </w:rPr>
      </w:pPr>
      <w:r>
        <w:rPr>
          <w:sz w:val="28"/>
          <w:szCs w:val="28"/>
        </w:rPr>
        <w:t xml:space="preserve">Rhestr cyfeirnodi Traethawd ysgrifinedig </w:t>
      </w:r>
      <w:r w:rsidR="00840284">
        <w:rPr>
          <w:sz w:val="28"/>
          <w:szCs w:val="28"/>
        </w:rPr>
        <w:t>–</w:t>
      </w:r>
      <w:r w:rsidR="00610718">
        <w:rPr>
          <w:sz w:val="28"/>
          <w:szCs w:val="28"/>
        </w:rPr>
        <w:t xml:space="preserve"> </w:t>
      </w:r>
      <w:r w:rsidR="00D2517E">
        <w:rPr>
          <w:sz w:val="28"/>
          <w:szCs w:val="28"/>
        </w:rPr>
        <w:t>T</w:t>
      </w:r>
      <w:r w:rsidR="00610718">
        <w:rPr>
          <w:sz w:val="28"/>
          <w:szCs w:val="28"/>
        </w:rPr>
        <w:t>udalen</w:t>
      </w:r>
      <w:r w:rsidR="00775967">
        <w:rPr>
          <w:sz w:val="28"/>
          <w:szCs w:val="28"/>
        </w:rPr>
        <w:t xml:space="preserve"> 9 </w:t>
      </w:r>
    </w:p>
    <w:p w14:paraId="79394384" w14:textId="4DAE3FE3" w:rsidR="003F3A23" w:rsidRPr="00610718" w:rsidRDefault="002F678A" w:rsidP="00610718">
      <w:pPr>
        <w:pStyle w:val="ListParagraph"/>
        <w:numPr>
          <w:ilvl w:val="0"/>
          <w:numId w:val="1"/>
        </w:numPr>
        <w:rPr>
          <w:sz w:val="28"/>
          <w:szCs w:val="28"/>
        </w:rPr>
      </w:pPr>
      <w:r w:rsidRPr="00610718">
        <w:rPr>
          <w:sz w:val="28"/>
          <w:szCs w:val="28"/>
        </w:rPr>
        <w:t>Adfyfyria</w:t>
      </w:r>
      <w:r w:rsidR="00610718" w:rsidRPr="00610718">
        <w:rPr>
          <w:sz w:val="28"/>
          <w:szCs w:val="28"/>
        </w:rPr>
        <w:t>d (</w:t>
      </w:r>
      <w:r w:rsidRPr="00610718">
        <w:rPr>
          <w:sz w:val="28"/>
          <w:szCs w:val="28"/>
        </w:rPr>
        <w:t>Cyfrif geiriau</w:t>
      </w:r>
      <w:r w:rsidR="00A74428">
        <w:rPr>
          <w:sz w:val="28"/>
          <w:szCs w:val="28"/>
        </w:rPr>
        <w:t xml:space="preserve"> 104</w:t>
      </w:r>
      <w:r w:rsidR="00CB3FB9">
        <w:rPr>
          <w:sz w:val="28"/>
          <w:szCs w:val="28"/>
        </w:rPr>
        <w:t>7</w:t>
      </w:r>
      <w:r w:rsidR="00610718" w:rsidRPr="00610718">
        <w:rPr>
          <w:sz w:val="28"/>
          <w:szCs w:val="28"/>
        </w:rPr>
        <w:t xml:space="preserve">) </w:t>
      </w:r>
      <w:r w:rsidR="00840284">
        <w:rPr>
          <w:sz w:val="28"/>
          <w:szCs w:val="28"/>
        </w:rPr>
        <w:t>–</w:t>
      </w:r>
      <w:r w:rsidR="00610718" w:rsidRPr="00610718">
        <w:rPr>
          <w:sz w:val="28"/>
          <w:szCs w:val="28"/>
        </w:rPr>
        <w:t xml:space="preserve"> </w:t>
      </w:r>
      <w:r w:rsidRPr="00610718">
        <w:rPr>
          <w:sz w:val="28"/>
          <w:szCs w:val="28"/>
        </w:rPr>
        <w:t>Tudalen</w:t>
      </w:r>
      <w:r w:rsidR="002F0E1F">
        <w:rPr>
          <w:sz w:val="28"/>
          <w:szCs w:val="28"/>
        </w:rPr>
        <w:t xml:space="preserve"> 10-</w:t>
      </w:r>
      <w:r w:rsidR="006F27A2">
        <w:rPr>
          <w:sz w:val="28"/>
          <w:szCs w:val="28"/>
        </w:rPr>
        <w:t>12</w:t>
      </w:r>
    </w:p>
    <w:p w14:paraId="410A30CB" w14:textId="508FBA9C" w:rsidR="00746CB4" w:rsidRPr="00746CB4" w:rsidRDefault="00746CB4" w:rsidP="00522C70">
      <w:pPr>
        <w:pStyle w:val="ListParagraph"/>
        <w:numPr>
          <w:ilvl w:val="0"/>
          <w:numId w:val="1"/>
        </w:numPr>
        <w:rPr>
          <w:sz w:val="28"/>
          <w:szCs w:val="28"/>
        </w:rPr>
      </w:pPr>
      <w:r>
        <w:rPr>
          <w:sz w:val="28"/>
          <w:szCs w:val="28"/>
        </w:rPr>
        <w:t xml:space="preserve">Rhestr </w:t>
      </w:r>
      <w:r w:rsidR="00610718">
        <w:rPr>
          <w:sz w:val="28"/>
          <w:szCs w:val="28"/>
        </w:rPr>
        <w:t xml:space="preserve">cyfeirnodi Adfyfyriad </w:t>
      </w:r>
      <w:r w:rsidR="00840284">
        <w:rPr>
          <w:sz w:val="28"/>
          <w:szCs w:val="28"/>
        </w:rPr>
        <w:t>–</w:t>
      </w:r>
      <w:r w:rsidR="00610718">
        <w:rPr>
          <w:sz w:val="28"/>
          <w:szCs w:val="28"/>
        </w:rPr>
        <w:t xml:space="preserve"> Tudalen</w:t>
      </w:r>
      <w:r w:rsidR="006F27A2">
        <w:rPr>
          <w:sz w:val="28"/>
          <w:szCs w:val="28"/>
        </w:rPr>
        <w:t xml:space="preserve"> 13</w:t>
      </w:r>
    </w:p>
    <w:p w14:paraId="673FE6D0" w14:textId="77777777" w:rsidR="0015614C" w:rsidRDefault="0015614C"/>
    <w:p w14:paraId="5D7DC94F" w14:textId="77777777" w:rsidR="0015614C" w:rsidRDefault="0015614C"/>
    <w:p w14:paraId="5BCE24DE" w14:textId="77777777" w:rsidR="0015614C" w:rsidRDefault="0015614C"/>
    <w:p w14:paraId="54DB6A04" w14:textId="77777777" w:rsidR="00950A42" w:rsidRDefault="00950A42"/>
    <w:p w14:paraId="24FEE89B" w14:textId="77777777" w:rsidR="00950A42" w:rsidRDefault="00950A42"/>
    <w:p w14:paraId="79464317" w14:textId="77777777" w:rsidR="0015614C" w:rsidRDefault="0015614C"/>
    <w:p w14:paraId="7489D1A0" w14:textId="77777777" w:rsidR="0015614C" w:rsidRDefault="0015614C"/>
    <w:p w14:paraId="22A4F929" w14:textId="77777777" w:rsidR="0015614C" w:rsidRDefault="0015614C"/>
    <w:p w14:paraId="04711AE7" w14:textId="77777777" w:rsidR="0015614C" w:rsidRDefault="0015614C"/>
    <w:p w14:paraId="6312B9B7" w14:textId="77777777" w:rsidR="0015614C" w:rsidRDefault="0015614C"/>
    <w:p w14:paraId="1BA54512" w14:textId="77777777" w:rsidR="0015614C" w:rsidRDefault="0015614C"/>
    <w:p w14:paraId="6FDBFF53" w14:textId="77777777" w:rsidR="0015614C" w:rsidRDefault="0015614C"/>
    <w:p w14:paraId="3897AB95" w14:textId="77777777" w:rsidR="0015614C" w:rsidRDefault="0015614C"/>
    <w:p w14:paraId="2E90E588" w14:textId="77777777" w:rsidR="0015614C" w:rsidRDefault="0015614C"/>
    <w:p w14:paraId="47D6A909" w14:textId="77777777" w:rsidR="0015614C" w:rsidRDefault="0015614C"/>
    <w:p w14:paraId="02523069" w14:textId="77777777" w:rsidR="0015614C" w:rsidRDefault="0015614C"/>
    <w:p w14:paraId="7D4F43E8" w14:textId="77777777" w:rsidR="0015614C" w:rsidRDefault="0015614C"/>
    <w:p w14:paraId="7647412C" w14:textId="77777777" w:rsidR="0015614C" w:rsidRDefault="0015614C"/>
    <w:p w14:paraId="4F867D38" w14:textId="77777777" w:rsidR="0015614C" w:rsidRDefault="0015614C"/>
    <w:p w14:paraId="175C2230" w14:textId="77777777" w:rsidR="0015614C" w:rsidRDefault="0015614C"/>
    <w:p w14:paraId="3F3FFDB4" w14:textId="77777777" w:rsidR="00950A42" w:rsidRDefault="00950A42"/>
    <w:p w14:paraId="0D3EE597" w14:textId="77777777" w:rsidR="00950A42" w:rsidRDefault="00950A42"/>
    <w:p w14:paraId="66699915" w14:textId="77777777" w:rsidR="00950A42" w:rsidRDefault="00950A42"/>
    <w:p w14:paraId="5932E866" w14:textId="77777777" w:rsidR="00950A42" w:rsidRDefault="00950A42"/>
    <w:p w14:paraId="57F8A1C2" w14:textId="77777777" w:rsidR="00950A42" w:rsidRDefault="00950A42"/>
    <w:p w14:paraId="74CABEF0" w14:textId="77777777" w:rsidR="00950A42" w:rsidRDefault="00950A42"/>
    <w:p w14:paraId="60BD5CD6" w14:textId="77777777" w:rsidR="00950A42" w:rsidRDefault="00950A42"/>
    <w:p w14:paraId="0E063D3D" w14:textId="77777777" w:rsidR="00950A42" w:rsidRDefault="00950A42"/>
    <w:p w14:paraId="537F8145" w14:textId="77777777" w:rsidR="00950A42" w:rsidRDefault="00950A42"/>
    <w:p w14:paraId="56515537" w14:textId="77777777" w:rsidR="00950A42" w:rsidRDefault="00950A42"/>
    <w:p w14:paraId="5360197B" w14:textId="77777777" w:rsidR="00950A42" w:rsidRDefault="00950A42"/>
    <w:p w14:paraId="2C30372B" w14:textId="77777777" w:rsidR="00950A42" w:rsidRDefault="00950A42"/>
    <w:p w14:paraId="21265523" w14:textId="77777777" w:rsidR="00950A42" w:rsidRDefault="00950A42"/>
    <w:p w14:paraId="5C0DD190" w14:textId="77777777" w:rsidR="00950A42" w:rsidRDefault="00950A42"/>
    <w:p w14:paraId="7DDD8404" w14:textId="77777777" w:rsidR="00950A42" w:rsidRDefault="00950A42"/>
    <w:p w14:paraId="4B69EC28" w14:textId="77777777" w:rsidR="00950A42" w:rsidRDefault="00950A42"/>
    <w:p w14:paraId="3BA8E3D4" w14:textId="77777777" w:rsidR="00950A42" w:rsidRDefault="00950A42"/>
    <w:p w14:paraId="7E671FF6" w14:textId="4DC0877C" w:rsidR="00950A42" w:rsidRDefault="00840284" w:rsidP="00840284">
      <w:pPr>
        <w:jc w:val="center"/>
        <w:rPr>
          <w:b/>
          <w:bCs/>
          <w:u w:val="single"/>
        </w:rPr>
      </w:pPr>
      <w:r>
        <w:rPr>
          <w:b/>
          <w:bCs/>
          <w:u w:val="single"/>
        </w:rPr>
        <w:t xml:space="preserve">Taflen glawr AI </w:t>
      </w:r>
    </w:p>
    <w:p w14:paraId="08A04CB1" w14:textId="77777777" w:rsidR="00840284" w:rsidRDefault="00840284" w:rsidP="00840284"/>
    <w:p w14:paraId="1DC88C7B" w14:textId="77777777" w:rsidR="00EC4A0D" w:rsidRDefault="00EC4A0D" w:rsidP="00840284"/>
    <w:p w14:paraId="7EDEF773" w14:textId="26E857FA" w:rsidR="003E58A6" w:rsidRDefault="003E58A6" w:rsidP="00840284">
      <w:r>
        <w:t>Rwy’n cyd</w:t>
      </w:r>
      <w:r w:rsidR="00EC4A0D">
        <w:t xml:space="preserve">synio </w:t>
      </w:r>
      <w:r w:rsidR="00CC7FA8">
        <w:t>i</w:t>
      </w:r>
      <w:r w:rsidR="00EC4A0D">
        <w:t xml:space="preserve"> fod wedi defnyddio Cysi</w:t>
      </w:r>
      <w:r w:rsidR="00BE1756">
        <w:t>l</w:t>
      </w:r>
      <w:r w:rsidR="00EC4A0D">
        <w:t xml:space="preserve">l-ar-lein </w:t>
      </w:r>
      <w:r w:rsidR="00CC7FA8">
        <w:t>i</w:t>
      </w:r>
      <w:r w:rsidR="00CE64EE">
        <w:t xml:space="preserve"> wirio fy nghwaith</w:t>
      </w:r>
      <w:r w:rsidR="007A6D8D">
        <w:t xml:space="preserve"> drwy gydol fy nghwaith. </w:t>
      </w:r>
    </w:p>
    <w:p w14:paraId="123483D4" w14:textId="317F2E83" w:rsidR="00CE64EE" w:rsidRDefault="00A9233A" w:rsidP="00840284">
      <w:hyperlink r:id="rId8" w:history="1">
        <w:r w:rsidR="00EE5842" w:rsidRPr="009E355F">
          <w:rPr>
            <w:rStyle w:val="Hyperlink"/>
          </w:rPr>
          <w:t>https://www.cysgliad.com/cysill/arlein/</w:t>
        </w:r>
      </w:hyperlink>
      <w:r w:rsidR="00EE5842">
        <w:t xml:space="preserve"> </w:t>
      </w:r>
    </w:p>
    <w:p w14:paraId="00C38A3C" w14:textId="77777777" w:rsidR="00EE5842" w:rsidRDefault="00EE5842" w:rsidP="00840284"/>
    <w:p w14:paraId="1426F2F2" w14:textId="1978C843" w:rsidR="00EE5842" w:rsidRDefault="0037678A" w:rsidP="00840284">
      <w:r>
        <w:t xml:space="preserve">Rwy’n cydsynio </w:t>
      </w:r>
      <w:r w:rsidR="00CC7FA8">
        <w:t>i</w:t>
      </w:r>
      <w:r>
        <w:t xml:space="preserve"> fod wedi defnyddio </w:t>
      </w:r>
      <w:r w:rsidR="00693C33">
        <w:t>‘</w:t>
      </w:r>
      <w:r>
        <w:t>Google Scholar</w:t>
      </w:r>
      <w:r w:rsidR="00693C33">
        <w:t>’</w:t>
      </w:r>
      <w:r>
        <w:t xml:space="preserve"> </w:t>
      </w:r>
      <w:r w:rsidR="00CC7FA8">
        <w:t>i</w:t>
      </w:r>
      <w:r w:rsidR="00262B0C">
        <w:t xml:space="preserve"> helpu gyda fy ymchwil</w:t>
      </w:r>
      <w:r w:rsidR="00C97B1E">
        <w:t xml:space="preserve"> </w:t>
      </w:r>
      <w:r w:rsidR="007A6D8D">
        <w:t>drwy gydol fy nghwaith.</w:t>
      </w:r>
    </w:p>
    <w:p w14:paraId="4A274BB6" w14:textId="2BF43164" w:rsidR="00EC4A0D" w:rsidRPr="00840284" w:rsidRDefault="00A9233A" w:rsidP="00840284">
      <w:hyperlink r:id="rId9" w:history="1">
        <w:r w:rsidR="00C97B1E" w:rsidRPr="009E355F">
          <w:rPr>
            <w:rStyle w:val="Hyperlink"/>
          </w:rPr>
          <w:t>https://scholar.google.com/scholar?hl=en&amp;as_sdt=0%2C5&amp;q=Maslow+books+&amp;btnG=</w:t>
        </w:r>
      </w:hyperlink>
      <w:r w:rsidR="00C97B1E">
        <w:t xml:space="preserve"> </w:t>
      </w:r>
    </w:p>
    <w:p w14:paraId="61B517B8" w14:textId="77777777" w:rsidR="00950A42" w:rsidRDefault="00950A42"/>
    <w:p w14:paraId="0D1D964A" w14:textId="7753F8A2" w:rsidR="00CC7FA8" w:rsidRDefault="00CD5657">
      <w:r>
        <w:t>Rwy’n cydsynio i f</w:t>
      </w:r>
      <w:r w:rsidR="00DC7C62">
        <w:t>od</w:t>
      </w:r>
      <w:r w:rsidR="002A41CE">
        <w:t xml:space="preserve"> wedi defnyddio ‘My Bib’ </w:t>
      </w:r>
      <w:r w:rsidR="00CC7FA8">
        <w:t xml:space="preserve">i wirio fy nghwiath cyfeirio drwy gydol fy nghwaith. </w:t>
      </w:r>
    </w:p>
    <w:p w14:paraId="546C34CF" w14:textId="2ADB36A5" w:rsidR="00950A42" w:rsidRDefault="00A9233A">
      <w:hyperlink r:id="rId10" w:anchor="/projects/9xPgWv/citations" w:history="1">
        <w:r w:rsidR="00CC7FA8" w:rsidRPr="004A000B">
          <w:rPr>
            <w:rStyle w:val="Hyperlink"/>
          </w:rPr>
          <w:t>https://www.mybib.com/#/projects/9xPgWv/citations</w:t>
        </w:r>
      </w:hyperlink>
      <w:r w:rsidR="002A41CE">
        <w:t xml:space="preserve"> </w:t>
      </w:r>
    </w:p>
    <w:p w14:paraId="75F816B7" w14:textId="77777777" w:rsidR="00950A42" w:rsidRDefault="00950A42"/>
    <w:p w14:paraId="27537673" w14:textId="24F4D05B" w:rsidR="00950A42" w:rsidRDefault="00CC7FA8">
      <w:r>
        <w:t xml:space="preserve">Rwy’n cydsynio i fod wedi defnyddio ‘ChatGPT’ i </w:t>
      </w:r>
      <w:r w:rsidR="005C64B4">
        <w:t xml:space="preserve">gael rhai geiriau newydd i </w:t>
      </w:r>
      <w:r w:rsidR="00074C7B">
        <w:t xml:space="preserve">rhoi mewn i fy nghwaith drwy gydol fy nghwaith. </w:t>
      </w:r>
    </w:p>
    <w:p w14:paraId="6F41D313" w14:textId="236DF3CA" w:rsidR="00074C7B" w:rsidRDefault="00A9233A">
      <w:hyperlink r:id="rId11" w:history="1">
        <w:r w:rsidR="00074C7B" w:rsidRPr="004A000B">
          <w:rPr>
            <w:rStyle w:val="Hyperlink"/>
          </w:rPr>
          <w:t>https://chatgpt.com</w:t>
        </w:r>
      </w:hyperlink>
      <w:r w:rsidR="00074C7B">
        <w:t xml:space="preserve"> </w:t>
      </w:r>
    </w:p>
    <w:p w14:paraId="70FBD26D" w14:textId="77777777" w:rsidR="00950A42" w:rsidRDefault="00950A42"/>
    <w:p w14:paraId="1C3EF84A" w14:textId="77777777" w:rsidR="00950A42" w:rsidRDefault="00950A42"/>
    <w:p w14:paraId="3009B527" w14:textId="77777777" w:rsidR="00950A42" w:rsidRDefault="00950A42"/>
    <w:p w14:paraId="2161E97C" w14:textId="77777777" w:rsidR="00950A42" w:rsidRDefault="00950A42"/>
    <w:p w14:paraId="6FD981EF" w14:textId="77777777" w:rsidR="00950A42" w:rsidRDefault="00950A42"/>
    <w:p w14:paraId="609C4B3C" w14:textId="77777777" w:rsidR="00950A42" w:rsidRDefault="00950A42"/>
    <w:p w14:paraId="66D171D2" w14:textId="77777777" w:rsidR="00950A42" w:rsidRDefault="00950A42"/>
    <w:p w14:paraId="3975584E" w14:textId="77777777" w:rsidR="00950A42" w:rsidRDefault="00950A42"/>
    <w:p w14:paraId="7EF2A5C0" w14:textId="77777777" w:rsidR="00950A42" w:rsidRDefault="00950A42"/>
    <w:p w14:paraId="14BD4553" w14:textId="77777777" w:rsidR="00950A42" w:rsidRDefault="00950A42"/>
    <w:p w14:paraId="2DD3F85C" w14:textId="77777777" w:rsidR="00950A42" w:rsidRDefault="00950A42"/>
    <w:p w14:paraId="686AB74C" w14:textId="77777777" w:rsidR="00950A42" w:rsidRDefault="00950A42"/>
    <w:p w14:paraId="5AFB78A5" w14:textId="77777777" w:rsidR="00950A42" w:rsidRDefault="00950A42"/>
    <w:p w14:paraId="2CB4B1EC" w14:textId="77777777" w:rsidR="00950A42" w:rsidRDefault="00950A42"/>
    <w:p w14:paraId="30C1EB14" w14:textId="77777777" w:rsidR="00950A42" w:rsidRDefault="00950A42"/>
    <w:p w14:paraId="1144FB6F" w14:textId="77777777" w:rsidR="00950A42" w:rsidRDefault="00950A42"/>
    <w:p w14:paraId="108202CE" w14:textId="77777777" w:rsidR="00950A42" w:rsidRDefault="00950A42"/>
    <w:p w14:paraId="6051B44E" w14:textId="77777777" w:rsidR="00950A42" w:rsidRDefault="00950A42"/>
    <w:p w14:paraId="55280A28" w14:textId="77777777" w:rsidR="00950A42" w:rsidRDefault="00950A42"/>
    <w:p w14:paraId="214803FE" w14:textId="77777777" w:rsidR="00950A42" w:rsidRDefault="00950A42"/>
    <w:p w14:paraId="05B8C970" w14:textId="77777777" w:rsidR="00950A42" w:rsidRDefault="00950A42"/>
    <w:p w14:paraId="21D4901C" w14:textId="77777777" w:rsidR="0015614C" w:rsidRDefault="0015614C"/>
    <w:p w14:paraId="63CECCB2" w14:textId="77777777" w:rsidR="0015614C" w:rsidRDefault="0015614C"/>
    <w:p w14:paraId="1579739B" w14:textId="77777777" w:rsidR="0015614C" w:rsidRDefault="0015614C"/>
    <w:p w14:paraId="21128466" w14:textId="77777777" w:rsidR="0015614C" w:rsidRDefault="0015614C"/>
    <w:p w14:paraId="662D2BDC" w14:textId="77777777" w:rsidR="0015614C" w:rsidRDefault="0015614C"/>
    <w:p w14:paraId="6F41580D" w14:textId="44BE9411" w:rsidR="0015614C" w:rsidRDefault="004E2A97">
      <w:r>
        <w:rPr>
          <w:noProof/>
        </w:rPr>
        <w:lastRenderedPageBreak/>
        <mc:AlternateContent>
          <mc:Choice Requires="wps">
            <w:drawing>
              <wp:anchor distT="0" distB="0" distL="114300" distR="114300" simplePos="0" relativeHeight="251658247" behindDoc="0" locked="0" layoutInCell="1" allowOverlap="1" wp14:anchorId="0E4EF9A9" wp14:editId="44976861">
                <wp:simplePos x="0" y="0"/>
                <wp:positionH relativeFrom="column">
                  <wp:posOffset>-745289</wp:posOffset>
                </wp:positionH>
                <wp:positionV relativeFrom="paragraph">
                  <wp:posOffset>-23395</wp:posOffset>
                </wp:positionV>
                <wp:extent cx="7278436" cy="1876258"/>
                <wp:effectExtent l="12700" t="12700" r="24130" b="29210"/>
                <wp:wrapNone/>
                <wp:docPr id="1" name="Text Box 1"/>
                <wp:cNvGraphicFramePr/>
                <a:graphic xmlns:a="http://schemas.openxmlformats.org/drawingml/2006/main">
                  <a:graphicData uri="http://schemas.microsoft.com/office/word/2010/wordprocessingShape">
                    <wps:wsp>
                      <wps:cNvSpPr txBox="1"/>
                      <wps:spPr>
                        <a:xfrm>
                          <a:off x="0" y="0"/>
                          <a:ext cx="7278436" cy="1876258"/>
                        </a:xfrm>
                        <a:prstGeom prst="rect">
                          <a:avLst/>
                        </a:prstGeom>
                        <a:noFill/>
                        <a:ln w="38100">
                          <a:solidFill>
                            <a:srgbClr val="00B0F0"/>
                          </a:solidFill>
                        </a:ln>
                      </wps:spPr>
                      <wps:txbx>
                        <w:txbxContent>
                          <w:p w14:paraId="0F908240" w14:textId="37C07E06" w:rsidR="003F3A23" w:rsidRPr="00087039" w:rsidRDefault="001E644C">
                            <w:pPr>
                              <w:rPr>
                                <w:b/>
                                <w:bCs/>
                                <w:u w:val="single"/>
                              </w:rPr>
                            </w:pPr>
                            <w:r w:rsidRPr="00087039">
                              <w:rPr>
                                <w:b/>
                                <w:bCs/>
                                <w:u w:val="single"/>
                              </w:rPr>
                              <w:t xml:space="preserve">Pwy yw </w:t>
                            </w:r>
                            <w:r w:rsidR="007418AE">
                              <w:rPr>
                                <w:b/>
                                <w:bCs/>
                                <w:u w:val="single"/>
                              </w:rPr>
                              <w:t xml:space="preserve">Abraham Maslow a </w:t>
                            </w:r>
                            <w:r w:rsidR="003F338F">
                              <w:rPr>
                                <w:b/>
                                <w:bCs/>
                                <w:u w:val="single"/>
                              </w:rPr>
                              <w:t>Beth yw ei Model?</w:t>
                            </w:r>
                          </w:p>
                          <w:p w14:paraId="2E7ABCB9" w14:textId="3C2881CF" w:rsidR="0072495D" w:rsidRPr="00637C72" w:rsidRDefault="00730B1D">
                            <w:pPr>
                              <w:rPr>
                                <w:rFonts w:eastAsia="Times New Roman" w:cstheme="minorHAnsi"/>
                                <w:lang w:eastAsia="en-GB"/>
                              </w:rPr>
                            </w:pPr>
                            <w:r w:rsidRPr="00730B1D">
                              <w:rPr>
                                <w:rFonts w:eastAsia="Times New Roman" w:cstheme="minorHAnsi"/>
                                <w:color w:val="202124"/>
                                <w:shd w:val="clear" w:color="auto" w:fill="FFFFFF"/>
                                <w:lang w:eastAsia="en-GB"/>
                              </w:rPr>
                              <w:t>Roedd Abraham Maslow (1908–1970) yn seicolegydd Americanaidd a oedd yn fwyaf adnabyddus am ddatblygu Hierarchaeth Anghenion, damcaniaeth cymhelliant dynol sy'n pwysleisio'r dilyniant o anghenion ffisiolegol sylfaenol i hunan-wireddu” (McLeod, 2025</w:t>
                            </w:r>
                            <w:r w:rsidR="008547DF">
                              <w:rPr>
                                <w:rFonts w:eastAsia="Times New Roman" w:cstheme="minorHAnsi"/>
                                <w:color w:val="202124"/>
                                <w:shd w:val="clear" w:color="auto" w:fill="FFFFFF"/>
                                <w:lang w:eastAsia="en-GB"/>
                              </w:rPr>
                              <w:t>b)</w:t>
                            </w:r>
                            <w:r w:rsidRPr="00730B1D">
                              <w:rPr>
                                <w:rFonts w:eastAsia="Times New Roman" w:cstheme="minorHAnsi"/>
                                <w:color w:val="202124"/>
                                <w:shd w:val="clear" w:color="auto" w:fill="FFFFFF"/>
                                <w:lang w:eastAsia="en-GB"/>
                              </w:rPr>
                              <w:t>.</w:t>
                            </w:r>
                            <w:r>
                              <w:rPr>
                                <w:rFonts w:eastAsia="Times New Roman" w:cstheme="minorHAnsi"/>
                                <w:lang w:eastAsia="en-GB"/>
                              </w:rPr>
                              <w:t xml:space="preserve"> </w:t>
                            </w:r>
                            <w:r w:rsidR="007F5B0C">
                              <w:rPr>
                                <w:rFonts w:eastAsia="Times New Roman" w:cstheme="minorHAnsi"/>
                                <w:lang w:eastAsia="en-GB"/>
                              </w:rPr>
                              <w:t xml:space="preserve">Mae </w:t>
                            </w:r>
                            <w:r w:rsidR="000070C9">
                              <w:rPr>
                                <w:rFonts w:eastAsia="Times New Roman" w:cstheme="minorHAnsi"/>
                                <w:lang w:eastAsia="en-GB"/>
                              </w:rPr>
                              <w:t>Hi</w:t>
                            </w:r>
                            <w:r w:rsidR="007F5B0C">
                              <w:rPr>
                                <w:rFonts w:eastAsia="Times New Roman" w:cstheme="minorHAnsi"/>
                                <w:lang w:eastAsia="en-GB"/>
                              </w:rPr>
                              <w:t>erarchaeth Anghenion Abra</w:t>
                            </w:r>
                            <w:r w:rsidR="000070C9">
                              <w:rPr>
                                <w:rFonts w:eastAsia="Times New Roman" w:cstheme="minorHAnsi"/>
                                <w:lang w:eastAsia="en-GB"/>
                              </w:rPr>
                              <w:t xml:space="preserve">ham Maslow yn ddamcaniaeth seicalegol sy’n disgrifio </w:t>
                            </w:r>
                            <w:r w:rsidR="00EF43BF">
                              <w:rPr>
                                <w:rFonts w:eastAsia="Times New Roman" w:cstheme="minorHAnsi"/>
                                <w:lang w:eastAsia="en-GB"/>
                              </w:rPr>
                              <w:t xml:space="preserve">cymhelliant dynol fel pyramid o anghenion, o’r mwyaf datblygedig (Maslow, 1943; Maslow 1954). </w:t>
                            </w:r>
                            <w:r w:rsidR="00EE46F4">
                              <w:rPr>
                                <w:rFonts w:eastAsia="Times New Roman" w:cstheme="minorHAnsi"/>
                                <w:lang w:eastAsia="en-GB"/>
                              </w:rPr>
                              <w:t>Mae hi</w:t>
                            </w:r>
                            <w:r w:rsidR="006575D0">
                              <w:rPr>
                                <w:rFonts w:eastAsia="Times New Roman" w:cstheme="minorHAnsi"/>
                                <w:lang w:eastAsia="en-GB"/>
                              </w:rPr>
                              <w:t xml:space="preserve">erarchaeth Anghenion Abraham Maslow </w:t>
                            </w:r>
                            <w:r w:rsidR="00F82156">
                              <w:rPr>
                                <w:rFonts w:eastAsia="Times New Roman" w:cstheme="minorHAnsi"/>
                                <w:lang w:eastAsia="en-GB"/>
                              </w:rPr>
                              <w:t>yn esbonio cymhelliant dynol fel pum lefel sy</w:t>
                            </w:r>
                            <w:r w:rsidR="001D7E71">
                              <w:rPr>
                                <w:rFonts w:eastAsia="Times New Roman" w:cstheme="minorHAnsi"/>
                                <w:lang w:eastAsia="en-GB"/>
                              </w:rPr>
                              <w:t>’n symud o oroesiad corfforol sylfaenol i dwf pers</w:t>
                            </w:r>
                            <w:r w:rsidR="007433CC">
                              <w:rPr>
                                <w:rFonts w:eastAsia="Times New Roman" w:cstheme="minorHAnsi"/>
                                <w:lang w:eastAsia="en-GB"/>
                              </w:rPr>
                              <w:t xml:space="preserve">onol. </w:t>
                            </w:r>
                            <w:r w:rsidR="005F68E3">
                              <w:rPr>
                                <w:rFonts w:eastAsia="Times New Roman" w:cstheme="minorHAnsi"/>
                                <w:lang w:eastAsia="en-GB"/>
                              </w:rPr>
                              <w:t xml:space="preserve">Mae dehongliadau modern – gan gynnwys mewnwelediadau o ymchwil Harvard – yn cefnogi ei perthnasedd parhaus ac yn tynnu sylw at sut mae cyd-destunau byd go iawn </w:t>
                            </w:r>
                            <w:r w:rsidR="002C4603">
                              <w:rPr>
                                <w:rFonts w:eastAsia="Times New Roman" w:cstheme="minorHAnsi"/>
                                <w:lang w:eastAsia="en-GB"/>
                              </w:rPr>
                              <w:t xml:space="preserve">yn effeithio ar sut mae pobl yn blaenoriaethu eu hanghenion.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EF9A9" id="_x0000_t202" coordsize="21600,21600" o:spt="202" path="m,l,21600r21600,l21600,xe">
                <v:stroke joinstyle="miter"/>
                <v:path gradientshapeok="t" o:connecttype="rect"/>
              </v:shapetype>
              <v:shape id="Text Box 1" o:spid="_x0000_s1026" type="#_x0000_t202" style="position:absolute;margin-left:-58.7pt;margin-top:-1.85pt;width:573.1pt;height:147.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" filled="f" strokecolor="#00b0f0" strokeweight="3pt">
                <v:textbox>
                  <w:txbxContent>
                    <w:p w14:paraId="0F908240" w14:textId="37C07E06" w:rsidR="003F3A23" w:rsidRPr="00087039" w:rsidRDefault="001E644C">
                      <w:pPr>
                        <w:rPr>
                          <w:b/>
                          <w:bCs/>
                          <w:u w:val="single"/>
                        </w:rPr>
                      </w:pPr>
                      <w:r w:rsidRPr="00087039">
                        <w:rPr>
                          <w:b/>
                          <w:bCs/>
                          <w:u w:val="single"/>
                        </w:rPr>
                        <w:t xml:space="preserve">Pwy yw </w:t>
                      </w:r>
                      <w:r w:rsidR="007418AE">
                        <w:rPr>
                          <w:b/>
                          <w:bCs/>
                          <w:u w:val="single"/>
                        </w:rPr>
                        <w:t xml:space="preserve">Abraham Maslow a </w:t>
                      </w:r>
                      <w:r w:rsidR="003F338F">
                        <w:rPr>
                          <w:b/>
                          <w:bCs/>
                          <w:u w:val="single"/>
                        </w:rPr>
                        <w:t>Beth yw ei Model?</w:t>
                      </w:r>
                    </w:p>
                    <w:p w14:paraId="2E7ABCB9" w14:textId="3C2881CF" w:rsidR="0072495D" w:rsidRPr="00637C72" w:rsidRDefault="00730B1D">
                      <w:pPr>
                        <w:rPr>
                          <w:rFonts w:eastAsia="Times New Roman" w:cstheme="minorHAnsi"/>
                          <w:lang w:eastAsia="en-GB"/>
                        </w:rPr>
                      </w:pPr>
                      <w:r w:rsidRPr="00730B1D">
                        <w:rPr>
                          <w:rFonts w:eastAsia="Times New Roman" w:cstheme="minorHAnsi"/>
                          <w:color w:val="202124"/>
                          <w:shd w:val="clear" w:color="auto" w:fill="FFFFFF"/>
                          <w:lang w:eastAsia="en-GB"/>
                        </w:rPr>
                        <w:t>Roedd Abraham Maslow (1908–1970) yn seicolegydd Americanaidd a oedd yn fwyaf adnabyddus am ddatblygu Hierarchaeth Anghenion, damcaniaeth cymhelliant dynol sy'n pwysleisio'r dilyniant o anghenion ffisiolegol sylfaenol i hunan-wireddu” (McLeod, 2025</w:t>
                      </w:r>
                      <w:r w:rsidR="008547DF">
                        <w:rPr>
                          <w:rFonts w:eastAsia="Times New Roman" w:cstheme="minorHAnsi"/>
                          <w:color w:val="202124"/>
                          <w:shd w:val="clear" w:color="auto" w:fill="FFFFFF"/>
                          <w:lang w:eastAsia="en-GB"/>
                        </w:rPr>
                        <w:t>b)</w:t>
                      </w:r>
                      <w:r w:rsidRPr="00730B1D">
                        <w:rPr>
                          <w:rFonts w:eastAsia="Times New Roman" w:cstheme="minorHAnsi"/>
                          <w:color w:val="202124"/>
                          <w:shd w:val="clear" w:color="auto" w:fill="FFFFFF"/>
                          <w:lang w:eastAsia="en-GB"/>
                        </w:rPr>
                        <w:t>.</w:t>
                      </w:r>
                      <w:r>
                        <w:rPr>
                          <w:rFonts w:eastAsia="Times New Roman" w:cstheme="minorHAnsi"/>
                          <w:lang w:eastAsia="en-GB"/>
                        </w:rPr>
                        <w:t xml:space="preserve"> </w:t>
                      </w:r>
                      <w:r w:rsidR="007F5B0C">
                        <w:rPr>
                          <w:rFonts w:eastAsia="Times New Roman" w:cstheme="minorHAnsi"/>
                          <w:lang w:eastAsia="en-GB"/>
                        </w:rPr>
                        <w:t xml:space="preserve">Mae </w:t>
                      </w:r>
                      <w:r w:rsidR="000070C9">
                        <w:rPr>
                          <w:rFonts w:eastAsia="Times New Roman" w:cstheme="minorHAnsi"/>
                          <w:lang w:eastAsia="en-GB"/>
                        </w:rPr>
                        <w:t>Hi</w:t>
                      </w:r>
                      <w:r w:rsidR="007F5B0C">
                        <w:rPr>
                          <w:rFonts w:eastAsia="Times New Roman" w:cstheme="minorHAnsi"/>
                          <w:lang w:eastAsia="en-GB"/>
                        </w:rPr>
                        <w:t>erarchaeth Anghenion Abra</w:t>
                      </w:r>
                      <w:r w:rsidR="000070C9">
                        <w:rPr>
                          <w:rFonts w:eastAsia="Times New Roman" w:cstheme="minorHAnsi"/>
                          <w:lang w:eastAsia="en-GB"/>
                        </w:rPr>
                        <w:t xml:space="preserve">ham Maslow yn ddamcaniaeth seicalegol sy’n disgrifio </w:t>
                      </w:r>
                      <w:r w:rsidR="00EF43BF">
                        <w:rPr>
                          <w:rFonts w:eastAsia="Times New Roman" w:cstheme="minorHAnsi"/>
                          <w:lang w:eastAsia="en-GB"/>
                        </w:rPr>
                        <w:t xml:space="preserve">cymhelliant dynol fel pyramid o anghenion, o’r mwyaf datblygedig (Maslow, 1943; Maslow 1954). </w:t>
                      </w:r>
                      <w:r w:rsidR="00EE46F4">
                        <w:rPr>
                          <w:rFonts w:eastAsia="Times New Roman" w:cstheme="minorHAnsi"/>
                          <w:lang w:eastAsia="en-GB"/>
                        </w:rPr>
                        <w:t>Mae hi</w:t>
                      </w:r>
                      <w:r w:rsidR="006575D0">
                        <w:rPr>
                          <w:rFonts w:eastAsia="Times New Roman" w:cstheme="minorHAnsi"/>
                          <w:lang w:eastAsia="en-GB"/>
                        </w:rPr>
                        <w:t xml:space="preserve">erarchaeth Anghenion Abraham Maslow </w:t>
                      </w:r>
                      <w:r w:rsidR="00F82156">
                        <w:rPr>
                          <w:rFonts w:eastAsia="Times New Roman" w:cstheme="minorHAnsi"/>
                          <w:lang w:eastAsia="en-GB"/>
                        </w:rPr>
                        <w:t>yn esbonio cymhelliant dynol fel pum lefel sy</w:t>
                      </w:r>
                      <w:r w:rsidR="001D7E71">
                        <w:rPr>
                          <w:rFonts w:eastAsia="Times New Roman" w:cstheme="minorHAnsi"/>
                          <w:lang w:eastAsia="en-GB"/>
                        </w:rPr>
                        <w:t>’n symud o oroesiad corfforol sylfaenol i dwf pers</w:t>
                      </w:r>
                      <w:r w:rsidR="007433CC">
                        <w:rPr>
                          <w:rFonts w:eastAsia="Times New Roman" w:cstheme="minorHAnsi"/>
                          <w:lang w:eastAsia="en-GB"/>
                        </w:rPr>
                        <w:t xml:space="preserve">onol. </w:t>
                      </w:r>
                      <w:r w:rsidR="005F68E3">
                        <w:rPr>
                          <w:rFonts w:eastAsia="Times New Roman" w:cstheme="minorHAnsi"/>
                          <w:lang w:eastAsia="en-GB"/>
                        </w:rPr>
                        <w:t xml:space="preserve">Mae dehongliadau modern – gan gynnwys mewnwelediadau o ymchwil Harvard – yn cefnogi ei perthnasedd parhaus ac yn tynnu sylw at sut mae cyd-destunau byd go iawn </w:t>
                      </w:r>
                      <w:r w:rsidR="002C4603">
                        <w:rPr>
                          <w:rFonts w:eastAsia="Times New Roman" w:cstheme="minorHAnsi"/>
                          <w:lang w:eastAsia="en-GB"/>
                        </w:rPr>
                        <w:t xml:space="preserve">yn effeithio ar sut mae pobl yn blaenoriaethu eu hanghenion. </w:t>
                      </w:r>
                    </w:p>
                  </w:txbxContent>
                </v:textbox>
              </v:shape>
            </w:pict>
          </mc:Fallback>
        </mc:AlternateContent>
      </w:r>
    </w:p>
    <w:p w14:paraId="67859B34" w14:textId="77777777" w:rsidR="0015614C" w:rsidRDefault="0015614C"/>
    <w:p w14:paraId="07F5E3D7" w14:textId="5ADBFE7B" w:rsidR="0015614C" w:rsidRDefault="0015614C"/>
    <w:p w14:paraId="4A84053B" w14:textId="754C22BE" w:rsidR="0015614C" w:rsidRDefault="0015614C"/>
    <w:p w14:paraId="2B586377" w14:textId="1DFB8FE3" w:rsidR="0015614C" w:rsidRDefault="0015614C"/>
    <w:p w14:paraId="7E66B0CA" w14:textId="655C5D5D" w:rsidR="0027260D" w:rsidRPr="0027260D" w:rsidRDefault="0027260D" w:rsidP="0027260D">
      <w:pPr>
        <w:rPr>
          <w:rFonts w:ascii="Times New Roman" w:eastAsia="Times New Roman" w:hAnsi="Times New Roman" w:cs="Times New Roman"/>
          <w:lang w:eastAsia="en-GB"/>
        </w:rPr>
      </w:pPr>
    </w:p>
    <w:p w14:paraId="41BC8862" w14:textId="43E44EE9" w:rsidR="0015508A" w:rsidRPr="0015508A" w:rsidRDefault="0015508A" w:rsidP="0015508A">
      <w:pPr>
        <w:rPr>
          <w:rFonts w:ascii="Times New Roman" w:eastAsia="Times New Roman" w:hAnsi="Times New Roman" w:cs="Times New Roman"/>
          <w:lang w:eastAsia="en-GB"/>
        </w:rPr>
      </w:pPr>
    </w:p>
    <w:p w14:paraId="4310C6E7" w14:textId="51F0A401" w:rsidR="0015614C" w:rsidRDefault="0015508A">
      <w:pPr>
        <w:rPr>
          <w:rFonts w:ascii="Times New Roman" w:eastAsia="Times New Roman" w:hAnsi="Times New Roman" w:cs="Times New Roman"/>
          <w:lang w:eastAsia="en-GB"/>
        </w:rPr>
      </w:pPr>
      <w:r w:rsidRPr="0015508A">
        <w:rPr>
          <w:rFonts w:ascii="Times New Roman" w:eastAsia="Times New Roman" w:hAnsi="Times New Roman" w:cs="Times New Roman"/>
          <w:lang w:eastAsia="en-GB"/>
        </w:rPr>
        <w:fldChar w:fldCharType="begin"/>
      </w:r>
      <w:r w:rsidRPr="0015508A">
        <w:rPr>
          <w:rFonts w:ascii="Times New Roman" w:eastAsia="Times New Roman" w:hAnsi="Times New Roman" w:cs="Times New Roman"/>
          <w:lang w:eastAsia="en-GB"/>
        </w:rPr>
        <w:instrText xml:space="preserve"> INCLUDEPICTURE "https://www.simplypsychology.org/wp-content/uploads/maslow-needs3-1024x1024.jpg" \* MERGEFORMATINET </w:instrText>
      </w:r>
      <w:r w:rsidR="00A9233A">
        <w:rPr>
          <w:rFonts w:ascii="Times New Roman" w:eastAsia="Times New Roman" w:hAnsi="Times New Roman" w:cs="Times New Roman"/>
          <w:lang w:eastAsia="en-GB"/>
        </w:rPr>
        <w:fldChar w:fldCharType="separate"/>
      </w:r>
      <w:r w:rsidRPr="0015508A">
        <w:rPr>
          <w:rFonts w:ascii="Times New Roman" w:eastAsia="Times New Roman" w:hAnsi="Times New Roman" w:cs="Times New Roman"/>
          <w:lang w:eastAsia="en-GB"/>
        </w:rPr>
        <w:fldChar w:fldCharType="end"/>
      </w:r>
    </w:p>
    <w:p w14:paraId="1E59E505" w14:textId="3439B9A5" w:rsidR="00276F30" w:rsidRPr="00276F30" w:rsidRDefault="00276F30" w:rsidP="00276F30"/>
    <w:p w14:paraId="7CC69680" w14:textId="03D9BC00" w:rsidR="00276F30" w:rsidRPr="00276F30" w:rsidRDefault="00276F30" w:rsidP="00276F30"/>
    <w:p w14:paraId="397EDC59" w14:textId="041B6B28" w:rsidR="00276F30" w:rsidRPr="00276F30" w:rsidRDefault="004E2A97" w:rsidP="00276F30">
      <w:r>
        <w:rPr>
          <w:rFonts w:ascii="Times New Roman" w:eastAsia="Times New Roman" w:hAnsi="Times New Roman" w:cs="Times New Roman"/>
          <w:noProof/>
          <w:lang w:eastAsia="en-GB"/>
        </w:rPr>
        <mc:AlternateContent>
          <mc:Choice Requires="wps">
            <w:drawing>
              <wp:anchor distT="0" distB="0" distL="114300" distR="114300" simplePos="0" relativeHeight="251658243" behindDoc="0" locked="0" layoutInCell="1" allowOverlap="1" wp14:anchorId="200C45DA" wp14:editId="76839159">
                <wp:simplePos x="0" y="0"/>
                <wp:positionH relativeFrom="column">
                  <wp:posOffset>4038600</wp:posOffset>
                </wp:positionH>
                <wp:positionV relativeFrom="paragraph">
                  <wp:posOffset>158115</wp:posOffset>
                </wp:positionV>
                <wp:extent cx="2550795" cy="5791200"/>
                <wp:effectExtent l="25400" t="25400" r="40005" b="38100"/>
                <wp:wrapNone/>
                <wp:docPr id="5" name="Text Box 5"/>
                <wp:cNvGraphicFramePr/>
                <a:graphic xmlns:a="http://schemas.openxmlformats.org/drawingml/2006/main">
                  <a:graphicData uri="http://schemas.microsoft.com/office/word/2010/wordprocessingShape">
                    <wps:wsp>
                      <wps:cNvSpPr txBox="1"/>
                      <wps:spPr>
                        <a:xfrm>
                          <a:off x="0" y="0"/>
                          <a:ext cx="2550795" cy="5791200"/>
                        </a:xfrm>
                        <a:prstGeom prst="rect">
                          <a:avLst/>
                        </a:prstGeom>
                        <a:solidFill>
                          <a:schemeClr val="lt1"/>
                        </a:solidFill>
                        <a:ln w="57150">
                          <a:solidFill>
                            <a:schemeClr val="accent2"/>
                          </a:solidFill>
                        </a:ln>
                      </wps:spPr>
                      <wps:txbx>
                        <w:txbxContent>
                          <w:p w14:paraId="41BA7B9A" w14:textId="5E17A0A3" w:rsidR="002F32F1" w:rsidRDefault="0090069D" w:rsidP="002F32F1">
                            <w:pPr>
                              <w:rPr>
                                <w:b/>
                                <w:bCs/>
                                <w:u w:val="single"/>
                              </w:rPr>
                            </w:pPr>
                            <w:r>
                              <w:rPr>
                                <w:b/>
                                <w:bCs/>
                                <w:u w:val="single"/>
                              </w:rPr>
                              <w:t>Diog</w:t>
                            </w:r>
                            <w:r w:rsidR="00E229AC">
                              <w:rPr>
                                <w:b/>
                                <w:bCs/>
                                <w:u w:val="single"/>
                              </w:rPr>
                              <w:t xml:space="preserve">elwch a diogeledd </w:t>
                            </w:r>
                          </w:p>
                          <w:p w14:paraId="222116BB" w14:textId="289F96FA" w:rsidR="007F267B" w:rsidRPr="007F267B" w:rsidRDefault="002C67DE" w:rsidP="007F267B">
                            <w:pPr>
                              <w:rPr>
                                <w:rFonts w:ascii="Times New Roman" w:eastAsia="Times New Roman" w:hAnsi="Times New Roman" w:cs="Times New Roman"/>
                                <w:lang w:eastAsia="en-GB"/>
                              </w:rPr>
                            </w:pPr>
                            <w:r w:rsidRPr="002C67DE">
                              <w:rPr>
                                <w:rFonts w:eastAsia="Times New Roman" w:cstheme="minorHAnsi"/>
                                <w:color w:val="000000"/>
                                <w:lang w:eastAsia="en-GB"/>
                              </w:rPr>
                              <w:t>Safety needs involve stability, predictability, and protection from harm. This includes physical safety, financial security, health security, and emotional safety. Modern organisational psychology highlights that psychological safety—the freedom to take interpersonal risks without fear—is crucial in workplaces and learning environments (McLeod, 2020</w:t>
                            </w:r>
                            <w:r w:rsidR="008547DF">
                              <w:rPr>
                                <w:rFonts w:eastAsia="Times New Roman" w:cstheme="minorHAnsi"/>
                                <w:color w:val="000000"/>
                                <w:lang w:eastAsia="en-GB"/>
                              </w:rPr>
                              <w:t>a)</w:t>
                            </w:r>
                            <w:r w:rsidRPr="002C67DE">
                              <w:rPr>
                                <w:rFonts w:eastAsia="Times New Roman" w:cstheme="minorHAnsi"/>
                                <w:color w:val="000000"/>
                                <w:lang w:eastAsia="en-GB"/>
                              </w:rPr>
                              <w:t xml:space="preserve"> When individuals lack safety, chronic stress responses activate, undermining wellbeing and performance (King, 2016). Research on job insecurity, for example, shows significant negative impacts on mental health, motivation, and productivity (Al-Sada, Al-Esmael &amp; Faisal, 2017).</w:t>
                            </w:r>
                            <w:r w:rsidR="007F267B" w:rsidRPr="007F267B">
                              <w:rPr>
                                <w:rFonts w:eastAsia="Times New Roman" w:cstheme="minorHAnsi"/>
                                <w:color w:val="000000"/>
                                <w:lang w:eastAsia="en-GB"/>
                              </w:rPr>
                              <w:t xml:space="preserve"> </w:t>
                            </w:r>
                            <w:r w:rsidR="007F267B" w:rsidRPr="007F267B">
                              <w:rPr>
                                <w:rFonts w:eastAsia="Times New Roman" w:cstheme="minorHAnsi"/>
                                <w:color w:val="202124"/>
                                <w:shd w:val="clear" w:color="auto" w:fill="FFFFFF"/>
                                <w:lang w:eastAsia="en-GB"/>
                              </w:rPr>
                              <w:t>Mae angen i fodau dynol deimlo'n ddiogel er mwyn gallu cynllunio eu dyfodol, cymryd risgiau, neu ffurfio cysylltiadau. Os yw person yn teimlo'n anniogel—oherwydd straen ariannol, salwch, bygythiadau, ansefydlogrwydd neu ansicrwydd—maent yn tueddu i symud yn ôl at ymddygiad sy'n canolbwyntio ar oroesi.</w:t>
                            </w:r>
                          </w:p>
                          <w:p w14:paraId="2C955DAE" w14:textId="6A71D0F5" w:rsidR="002C67DE" w:rsidRPr="002C67DE" w:rsidRDefault="002C67DE" w:rsidP="002C67DE">
                            <w:pPr>
                              <w:rPr>
                                <w:rFonts w:eastAsia="Times New Roman" w:cstheme="minorHAnsi"/>
                                <w:lang w:eastAsia="en-GB"/>
                              </w:rPr>
                            </w:pPr>
                          </w:p>
                          <w:p w14:paraId="5F1594A0" w14:textId="09C4B97E" w:rsidR="00FF018C" w:rsidRPr="002C67DE" w:rsidRDefault="00670E5D" w:rsidP="002F32F1">
                            <w:pPr>
                              <w:rPr>
                                <w:rFonts w:cstheme="minorHAnsi"/>
                              </w:rPr>
                            </w:pPr>
                            <w:r w:rsidRPr="002C67DE">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C45DA" id="Text Box 5" o:spid="_x0000_s1027" type="#_x0000_t202" style="position:absolute;margin-left:318pt;margin-top:12.45pt;width:200.85pt;height:4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" fillcolor="white [3201]" strokecolor="#ed7d31 [3205]" strokeweight="4.5pt">
                <v:textbox>
                  <w:txbxContent>
                    <w:p w14:paraId="41BA7B9A" w14:textId="5E17A0A3" w:rsidR="002F32F1" w:rsidRDefault="0090069D" w:rsidP="002F32F1">
                      <w:pPr>
                        <w:rPr>
                          <w:b/>
                          <w:bCs/>
                          <w:u w:val="single"/>
                        </w:rPr>
                      </w:pPr>
                      <w:r>
                        <w:rPr>
                          <w:b/>
                          <w:bCs/>
                          <w:u w:val="single"/>
                        </w:rPr>
                        <w:t>Diog</w:t>
                      </w:r>
                      <w:r w:rsidR="00E229AC">
                        <w:rPr>
                          <w:b/>
                          <w:bCs/>
                          <w:u w:val="single"/>
                        </w:rPr>
                        <w:t xml:space="preserve">elwch a diogeledd </w:t>
                      </w:r>
                    </w:p>
                    <w:p w14:paraId="222116BB" w14:textId="289F96FA" w:rsidR="007F267B" w:rsidRPr="007F267B" w:rsidRDefault="002C67DE" w:rsidP="007F267B">
                      <w:pPr>
                        <w:rPr>
                          <w:rFonts w:ascii="Times New Roman" w:eastAsia="Times New Roman" w:hAnsi="Times New Roman" w:cs="Times New Roman"/>
                          <w:lang w:eastAsia="en-GB"/>
                        </w:rPr>
                      </w:pPr>
                      <w:r w:rsidRPr="002C67DE">
                        <w:rPr>
                          <w:rFonts w:eastAsia="Times New Roman" w:cstheme="minorHAnsi"/>
                          <w:color w:val="000000"/>
                          <w:lang w:eastAsia="en-GB"/>
                        </w:rPr>
                        <w:t>Safety needs involve stability, predictability, and protection from harm. This includes physical safety, financial security, health security, and emotional safety. Modern organisational psychology highlights that psychological safety—the freedom to take interpersonal risks without fear—is crucial in workplaces and learning environments (McLeod, 2020</w:t>
                      </w:r>
                      <w:r w:rsidR="008547DF">
                        <w:rPr>
                          <w:rFonts w:eastAsia="Times New Roman" w:cstheme="minorHAnsi"/>
                          <w:color w:val="000000"/>
                          <w:lang w:eastAsia="en-GB"/>
                        </w:rPr>
                        <w:t>a)</w:t>
                      </w:r>
                      <w:r w:rsidRPr="002C67DE">
                        <w:rPr>
                          <w:rFonts w:eastAsia="Times New Roman" w:cstheme="minorHAnsi"/>
                          <w:color w:val="000000"/>
                          <w:lang w:eastAsia="en-GB"/>
                        </w:rPr>
                        <w:t xml:space="preserve"> When individuals lack safety, chronic stress responses activate, undermining wellbeing and performance (King, 2016). Research on job insecurity, for example, shows significant negative impacts on mental health, motivation, and productivity (Al-Sada, Al-Esmael &amp; Faisal, 2017).</w:t>
                      </w:r>
                      <w:r w:rsidR="007F267B" w:rsidRPr="007F267B">
                        <w:rPr>
                          <w:rFonts w:eastAsia="Times New Roman" w:cstheme="minorHAnsi"/>
                          <w:color w:val="000000"/>
                          <w:lang w:eastAsia="en-GB"/>
                        </w:rPr>
                        <w:t xml:space="preserve"> </w:t>
                      </w:r>
                      <w:r w:rsidR="007F267B" w:rsidRPr="007F267B">
                        <w:rPr>
                          <w:rFonts w:eastAsia="Times New Roman" w:cstheme="minorHAnsi"/>
                          <w:color w:val="202124"/>
                          <w:shd w:val="clear" w:color="auto" w:fill="FFFFFF"/>
                          <w:lang w:eastAsia="en-GB"/>
                        </w:rPr>
                        <w:t>Mae angen i fodau dynol deimlo'n ddiogel er mwyn gallu cynllunio eu dyfodol, cymryd risgiau, neu ffurfio cysylltiadau. Os yw person yn teimlo'n anniogel—oherwydd straen ariannol, salwch, bygythiadau, ansefydlogrwydd neu ansicrwydd—maent yn tueddu i symud yn ôl at ymddygiad sy'n canolbwyntio ar oroesi.</w:t>
                      </w:r>
                    </w:p>
                    <w:p w14:paraId="2C955DAE" w14:textId="6A71D0F5" w:rsidR="002C67DE" w:rsidRPr="002C67DE" w:rsidRDefault="002C67DE" w:rsidP="002C67DE">
                      <w:pPr>
                        <w:rPr>
                          <w:rFonts w:eastAsia="Times New Roman" w:cstheme="minorHAnsi"/>
                          <w:lang w:eastAsia="en-GB"/>
                        </w:rPr>
                      </w:pPr>
                    </w:p>
                    <w:p w14:paraId="5F1594A0" w14:textId="09C4B97E" w:rsidR="00FF018C" w:rsidRPr="002C67DE" w:rsidRDefault="00670E5D" w:rsidP="002F32F1">
                      <w:pPr>
                        <w:rPr>
                          <w:rFonts w:cstheme="minorHAnsi"/>
                        </w:rPr>
                      </w:pPr>
                      <w:r w:rsidRPr="002C67DE">
                        <w:rPr>
                          <w:rFonts w:cstheme="minorHAnsi"/>
                        </w:rPr>
                        <w:t xml:space="preserve"> </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58242" behindDoc="0" locked="0" layoutInCell="1" allowOverlap="1" wp14:anchorId="58328493" wp14:editId="4BEA3354">
                <wp:simplePos x="0" y="0"/>
                <wp:positionH relativeFrom="column">
                  <wp:posOffset>-746125</wp:posOffset>
                </wp:positionH>
                <wp:positionV relativeFrom="paragraph">
                  <wp:posOffset>161290</wp:posOffset>
                </wp:positionV>
                <wp:extent cx="2785745" cy="5791200"/>
                <wp:effectExtent l="25400" t="25400" r="33655" b="38100"/>
                <wp:wrapNone/>
                <wp:docPr id="4" name="Text Box 4"/>
                <wp:cNvGraphicFramePr/>
                <a:graphic xmlns:a="http://schemas.openxmlformats.org/drawingml/2006/main">
                  <a:graphicData uri="http://schemas.microsoft.com/office/word/2010/wordprocessingShape">
                    <wps:wsp>
                      <wps:cNvSpPr txBox="1"/>
                      <wps:spPr>
                        <a:xfrm>
                          <a:off x="0" y="0"/>
                          <a:ext cx="2785745" cy="5791200"/>
                        </a:xfrm>
                        <a:prstGeom prst="rect">
                          <a:avLst/>
                        </a:prstGeom>
                        <a:solidFill>
                          <a:schemeClr val="lt1"/>
                        </a:solidFill>
                        <a:ln w="57150">
                          <a:solidFill>
                            <a:srgbClr val="FF0000"/>
                          </a:solidFill>
                        </a:ln>
                      </wps:spPr>
                      <wps:txbx>
                        <w:txbxContent>
                          <w:p w14:paraId="2161FD6E" w14:textId="77777777" w:rsidR="00087039" w:rsidRPr="00087039" w:rsidRDefault="00087039" w:rsidP="00087039">
                            <w:pPr>
                              <w:rPr>
                                <w:rFonts w:eastAsia="Times New Roman" w:cstheme="minorHAnsi"/>
                                <w:b/>
                                <w:bCs/>
                                <w:u w:val="single"/>
                                <w:lang w:eastAsia="en-GB"/>
                              </w:rPr>
                            </w:pPr>
                            <w:r w:rsidRPr="00087039">
                              <w:rPr>
                                <w:rFonts w:eastAsia="Times New Roman" w:cstheme="minorHAnsi"/>
                                <w:b/>
                                <w:bCs/>
                                <w:color w:val="202124"/>
                                <w:u w:val="single"/>
                                <w:shd w:val="clear" w:color="auto" w:fill="FFFFFF"/>
                                <w:lang w:eastAsia="en-GB"/>
                              </w:rPr>
                              <w:t>Anghenion ffisiolegol</w:t>
                            </w:r>
                          </w:p>
                          <w:p w14:paraId="483E51BC" w14:textId="77777777" w:rsidR="000D348F" w:rsidRPr="000D348F" w:rsidRDefault="000613C1" w:rsidP="000D348F">
                            <w:pPr>
                              <w:rPr>
                                <w:rFonts w:eastAsia="Times New Roman" w:cstheme="minorHAnsi"/>
                                <w:lang w:eastAsia="en-GB"/>
                              </w:rPr>
                            </w:pPr>
                            <w:r w:rsidRPr="000613C1">
                              <w:rPr>
                                <w:rFonts w:eastAsia="Times New Roman" w:cstheme="minorHAnsi"/>
                                <w:color w:val="202124"/>
                                <w:shd w:val="clear" w:color="auto" w:fill="FFFFFF"/>
                                <w:lang w:eastAsia="en-GB"/>
                              </w:rPr>
                              <w:t>Mae anghenion ffisiolegol yn cyfeirio at y gofynion biolegol mwyaf sylfaenol sy'n angenrheidiol ar gyfer goroesiad dynolryw, gan gynnwys bwyd, dŵr, cwsg, anadlu a lloches. Nes bod yr anghenion hyn yn cael eu diwallu'n ddigonol, mae unigolion yn ei chael hi'n anodd canolbwyntio ar flaenoriaethau uwch, gan fod pryderon goroesi yn dominyddu sylw ac ymddygiad. Mae ymchwil gyfoes yn cefnogi safbwynt Maslow, gan ddangos bod diffygion mewn anghenion sylfaenol—megis diffyg cwsg neu newyn—yn amharu ar gof, rheoleiddio emosiynol a gwneud penderfyniadau (Gerrig, 2018; Weiten, 2017). Mae astudiaethau mewn gwyddor ymddygiadol ymhellach yn dangos bod prinder adnoddau hanfodol yn cyfyngu ar led band gwybyddol ac yn lleihau'r gallu i gynllunio ar gyfer y tymor hir (Oishi, Kushlev a Schimmack, 2018).</w:t>
                            </w:r>
                            <w:r w:rsidR="000D348F" w:rsidRPr="000D348F">
                              <w:rPr>
                                <w:rFonts w:eastAsia="Times New Roman" w:cstheme="minorHAnsi"/>
                                <w:color w:val="202124"/>
                                <w:shd w:val="clear" w:color="auto" w:fill="FFFFFF"/>
                                <w:lang w:eastAsia="en-GB"/>
                              </w:rPr>
                              <w:t xml:space="preserve"> Rhaid diwallu anghenion ffisiolegol yn gyntaf oherwydd bod y corff yn blaenoriaethu goroesiad uwchlaw popeth arall. Pan fydd pobl yn brin o fwyd, cwsg neu iechyd, ni allant ganolbwyntio ar ddysgu, gweithio, perthnasoedd na datblygiad personol.</w:t>
                            </w:r>
                          </w:p>
                          <w:p w14:paraId="250024CB" w14:textId="19D2845F" w:rsidR="000613C1" w:rsidRPr="000613C1" w:rsidRDefault="000613C1" w:rsidP="000613C1">
                            <w:pPr>
                              <w:rPr>
                                <w:rFonts w:ascii="Times New Roman" w:eastAsia="Times New Roman" w:hAnsi="Times New Roman" w:cs="Times New Roman"/>
                                <w:lang w:eastAsia="en-GB"/>
                              </w:rPr>
                            </w:pPr>
                          </w:p>
                          <w:p w14:paraId="5737595B" w14:textId="07038B23" w:rsidR="008A1188" w:rsidRDefault="008A11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28493" id="Text Box 4" o:spid="_x0000_s1028" type="#_x0000_t202" style="position:absolute;margin-left:-58.75pt;margin-top:12.7pt;width:219.35pt;height:4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" fillcolor="white [3201]" strokecolor="red" strokeweight="4.5pt">
                <v:textbox>
                  <w:txbxContent>
                    <w:p w14:paraId="2161FD6E" w14:textId="77777777" w:rsidR="00087039" w:rsidRPr="00087039" w:rsidRDefault="00087039" w:rsidP="00087039">
                      <w:pPr>
                        <w:rPr>
                          <w:rFonts w:eastAsia="Times New Roman" w:cstheme="minorHAnsi"/>
                          <w:b/>
                          <w:bCs/>
                          <w:u w:val="single"/>
                          <w:lang w:eastAsia="en-GB"/>
                        </w:rPr>
                      </w:pPr>
                      <w:r w:rsidRPr="00087039">
                        <w:rPr>
                          <w:rFonts w:eastAsia="Times New Roman" w:cstheme="minorHAnsi"/>
                          <w:b/>
                          <w:bCs/>
                          <w:color w:val="202124"/>
                          <w:u w:val="single"/>
                          <w:shd w:val="clear" w:color="auto" w:fill="FFFFFF"/>
                          <w:lang w:eastAsia="en-GB"/>
                        </w:rPr>
                        <w:t>Anghenion ffisiolegol</w:t>
                      </w:r>
                    </w:p>
                    <w:p w14:paraId="483E51BC" w14:textId="77777777" w:rsidR="000D348F" w:rsidRPr="000D348F" w:rsidRDefault="000613C1" w:rsidP="000D348F">
                      <w:pPr>
                        <w:rPr>
                          <w:rFonts w:eastAsia="Times New Roman" w:cstheme="minorHAnsi"/>
                          <w:lang w:eastAsia="en-GB"/>
                        </w:rPr>
                      </w:pPr>
                      <w:r w:rsidRPr="000613C1">
                        <w:rPr>
                          <w:rFonts w:eastAsia="Times New Roman" w:cstheme="minorHAnsi"/>
                          <w:color w:val="202124"/>
                          <w:shd w:val="clear" w:color="auto" w:fill="FFFFFF"/>
                          <w:lang w:eastAsia="en-GB"/>
                        </w:rPr>
                        <w:t>Mae anghenion ffisiolegol yn cyfeirio at y gofynion biolegol mwyaf sylfaenol sy'n angenrheidiol ar gyfer goroesiad dynolryw, gan gynnwys bwyd, dŵr, cwsg, anadlu a lloches. Nes bod yr anghenion hyn yn cael eu diwallu'n ddigonol, mae unigolion yn ei chael hi'n anodd canolbwyntio ar flaenoriaethau uwch, gan fod pryderon goroesi yn dominyddu sylw ac ymddygiad. Mae ymchwil gyfoes yn cefnogi safbwynt Maslow, gan ddangos bod diffygion mewn anghenion sylfaenol—megis diffyg cwsg neu newyn—yn amharu ar gof, rheoleiddio emosiynol a gwneud penderfyniadau (Gerrig, 2018; Weiten, 2017). Mae astudiaethau mewn gwyddor ymddygiadol ymhellach yn dangos bod prinder adnoddau hanfodol yn cyfyngu ar led band gwybyddol ac yn lleihau'r gallu i gynllunio ar gyfer y tymor hir (Oishi, Kushlev a Schimmack, 2018).</w:t>
                      </w:r>
                      <w:r w:rsidR="000D348F" w:rsidRPr="000D348F">
                        <w:rPr>
                          <w:rFonts w:eastAsia="Times New Roman" w:cstheme="minorHAnsi"/>
                          <w:color w:val="202124"/>
                          <w:shd w:val="clear" w:color="auto" w:fill="FFFFFF"/>
                          <w:lang w:eastAsia="en-GB"/>
                        </w:rPr>
                        <w:t xml:space="preserve"> Rhaid diwallu anghenion ffisiolegol yn gyntaf oherwydd bod y corff yn blaenoriaethu goroesiad uwchlaw popeth arall. Pan fydd pobl yn brin o fwyd, cwsg neu iechyd, ni allant ganolbwyntio ar ddysgu, gweithio, perthnasoedd na datblygiad personol.</w:t>
                      </w:r>
                    </w:p>
                    <w:p w14:paraId="250024CB" w14:textId="19D2845F" w:rsidR="000613C1" w:rsidRPr="000613C1" w:rsidRDefault="000613C1" w:rsidP="000613C1">
                      <w:pPr>
                        <w:rPr>
                          <w:rFonts w:ascii="Times New Roman" w:eastAsia="Times New Roman" w:hAnsi="Times New Roman" w:cs="Times New Roman"/>
                          <w:lang w:eastAsia="en-GB"/>
                        </w:rPr>
                      </w:pPr>
                    </w:p>
                    <w:p w14:paraId="5737595B" w14:textId="07038B23" w:rsidR="008A1188" w:rsidRDefault="008A1188"/>
                  </w:txbxContent>
                </v:textbox>
              </v:shape>
            </w:pict>
          </mc:Fallback>
        </mc:AlternateContent>
      </w:r>
    </w:p>
    <w:p w14:paraId="468443C1" w14:textId="10E83981" w:rsidR="00276F30" w:rsidRPr="00276F30" w:rsidRDefault="00276F30" w:rsidP="00276F30"/>
    <w:p w14:paraId="2B2E025C" w14:textId="41736CA2" w:rsidR="00276F30" w:rsidRPr="00276F30" w:rsidRDefault="00276F30" w:rsidP="00276F30"/>
    <w:p w14:paraId="427BDCF0" w14:textId="4B6F0D23" w:rsidR="00276F30" w:rsidRPr="00276F30" w:rsidRDefault="00276F30" w:rsidP="00276F30"/>
    <w:p w14:paraId="02AF7067" w14:textId="7362A011" w:rsidR="00276F30" w:rsidRPr="00CC3083" w:rsidRDefault="00CC3083" w:rsidP="00CC3083">
      <w:pPr>
        <w:jc w:val="center"/>
        <w:rPr>
          <w:b/>
          <w:bCs/>
          <w:color w:val="00B050"/>
          <w:sz w:val="28"/>
          <w:szCs w:val="28"/>
        </w:rPr>
      </w:pPr>
      <w:r>
        <w:t xml:space="preserve">        </w:t>
      </w:r>
    </w:p>
    <w:p w14:paraId="50AC2658" w14:textId="29A3A4D0" w:rsidR="00276F30" w:rsidRPr="00276F30" w:rsidRDefault="00CD0522" w:rsidP="00276F30">
      <w:r>
        <w:rPr>
          <w:noProof/>
        </w:rPr>
        <mc:AlternateContent>
          <mc:Choice Requires="wps">
            <w:drawing>
              <wp:anchor distT="0" distB="0" distL="114300" distR="114300" simplePos="0" relativeHeight="251658251" behindDoc="0" locked="0" layoutInCell="1" allowOverlap="1" wp14:anchorId="0FC8C9DA" wp14:editId="797ED3DE">
                <wp:simplePos x="0" y="0"/>
                <wp:positionH relativeFrom="column">
                  <wp:posOffset>2159256</wp:posOffset>
                </wp:positionH>
                <wp:positionV relativeFrom="paragraph">
                  <wp:posOffset>34020</wp:posOffset>
                </wp:positionV>
                <wp:extent cx="1799590" cy="1303507"/>
                <wp:effectExtent l="0" t="0" r="3810" b="5080"/>
                <wp:wrapNone/>
                <wp:docPr id="14" name="Text Box 14"/>
                <wp:cNvGraphicFramePr/>
                <a:graphic xmlns:a="http://schemas.openxmlformats.org/drawingml/2006/main">
                  <a:graphicData uri="http://schemas.microsoft.com/office/word/2010/wordprocessingShape">
                    <wps:wsp>
                      <wps:cNvSpPr txBox="1"/>
                      <wps:spPr>
                        <a:xfrm>
                          <a:off x="0" y="0"/>
                          <a:ext cx="1799590" cy="1303507"/>
                        </a:xfrm>
                        <a:prstGeom prst="rect">
                          <a:avLst/>
                        </a:prstGeom>
                        <a:solidFill>
                          <a:schemeClr val="lt1"/>
                        </a:solidFill>
                        <a:ln w="6350">
                          <a:noFill/>
                        </a:ln>
                      </wps:spPr>
                      <wps:txbx>
                        <w:txbxContent>
                          <w:p w14:paraId="100CEB26" w14:textId="3F9EF648" w:rsidR="00A71F79" w:rsidRPr="00A568EB" w:rsidRDefault="00A71F79" w:rsidP="00A71F79">
                            <w:pPr>
                              <w:jc w:val="center"/>
                              <w:rPr>
                                <w:b/>
                                <w:bCs/>
                                <w:color w:val="00B050"/>
                                <w:sz w:val="36"/>
                                <w:szCs w:val="36"/>
                              </w:rPr>
                            </w:pPr>
                            <w:r w:rsidRPr="00A568EB">
                              <w:rPr>
                                <w:b/>
                                <w:bCs/>
                                <w:color w:val="00B050"/>
                                <w:sz w:val="36"/>
                                <w:szCs w:val="36"/>
                              </w:rPr>
                              <w:t xml:space="preserve">Hierarchaeth anghenion  Abraham </w:t>
                            </w:r>
                            <w:r w:rsidR="00B910D8" w:rsidRPr="00A568EB">
                              <w:rPr>
                                <w:b/>
                                <w:bCs/>
                                <w:color w:val="00B050"/>
                                <w:sz w:val="36"/>
                                <w:szCs w:val="36"/>
                              </w:rPr>
                              <w:t>M</w:t>
                            </w:r>
                            <w:r w:rsidRPr="00A568EB">
                              <w:rPr>
                                <w:b/>
                                <w:bCs/>
                                <w:color w:val="00B050"/>
                                <w:sz w:val="36"/>
                                <w:szCs w:val="36"/>
                              </w:rPr>
                              <w:t xml:space="preserve">aslow </w:t>
                            </w:r>
                          </w:p>
                          <w:p w14:paraId="4FC8A1D6" w14:textId="77777777" w:rsidR="00A71F79" w:rsidRDefault="00A71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8C9DA" id="Text Box 14" o:spid="_x0000_s1029" type="#_x0000_t202" style="position:absolute;margin-left:170pt;margin-top:2.7pt;width:141.7pt;height:102.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" fillcolor="white [3201]" stroked="f" strokeweight=".5pt">
                <v:textbox>
                  <w:txbxContent>
                    <w:p w14:paraId="100CEB26" w14:textId="3F9EF648" w:rsidR="00A71F79" w:rsidRPr="00A568EB" w:rsidRDefault="00A71F79" w:rsidP="00A71F79">
                      <w:pPr>
                        <w:jc w:val="center"/>
                        <w:rPr>
                          <w:b/>
                          <w:bCs/>
                          <w:color w:val="00B050"/>
                          <w:sz w:val="36"/>
                          <w:szCs w:val="36"/>
                        </w:rPr>
                      </w:pPr>
                      <w:r w:rsidRPr="00A568EB">
                        <w:rPr>
                          <w:b/>
                          <w:bCs/>
                          <w:color w:val="00B050"/>
                          <w:sz w:val="36"/>
                          <w:szCs w:val="36"/>
                        </w:rPr>
                        <w:t xml:space="preserve">Hierarchaeth anghenion  Abraham </w:t>
                      </w:r>
                      <w:r w:rsidR="00B910D8" w:rsidRPr="00A568EB">
                        <w:rPr>
                          <w:b/>
                          <w:bCs/>
                          <w:color w:val="00B050"/>
                          <w:sz w:val="36"/>
                          <w:szCs w:val="36"/>
                        </w:rPr>
                        <w:t>M</w:t>
                      </w:r>
                      <w:r w:rsidRPr="00A568EB">
                        <w:rPr>
                          <w:b/>
                          <w:bCs/>
                          <w:color w:val="00B050"/>
                          <w:sz w:val="36"/>
                          <w:szCs w:val="36"/>
                        </w:rPr>
                        <w:t xml:space="preserve">aslow </w:t>
                      </w:r>
                    </w:p>
                    <w:p w14:paraId="4FC8A1D6" w14:textId="77777777" w:rsidR="00A71F79" w:rsidRDefault="00A71F79"/>
                  </w:txbxContent>
                </v:textbox>
              </v:shape>
            </w:pict>
          </mc:Fallback>
        </mc:AlternateContent>
      </w:r>
    </w:p>
    <w:p w14:paraId="18BF026D" w14:textId="07072758" w:rsidR="00276F30" w:rsidRPr="00276F30" w:rsidRDefault="00276F30" w:rsidP="00276F30"/>
    <w:p w14:paraId="38A8D06E" w14:textId="3F01C9E6" w:rsidR="00276F30" w:rsidRPr="00276F30" w:rsidRDefault="00276F30" w:rsidP="00276F30"/>
    <w:p w14:paraId="1E89AFC4" w14:textId="7F9B842E" w:rsidR="00276F30" w:rsidRPr="00276F30" w:rsidRDefault="00276F30" w:rsidP="00276F30"/>
    <w:p w14:paraId="6C7C7272" w14:textId="1BC1FCB4" w:rsidR="00276F30" w:rsidRPr="00276F30" w:rsidRDefault="00276F30" w:rsidP="00276F30"/>
    <w:p w14:paraId="05803FA3" w14:textId="00042A9B" w:rsidR="00276F30" w:rsidRPr="00276F30" w:rsidRDefault="00276F30" w:rsidP="00276F30"/>
    <w:p w14:paraId="79AA0537" w14:textId="4D5E1A76" w:rsidR="00276F30" w:rsidRPr="00276F30" w:rsidRDefault="00276F30" w:rsidP="00276F30"/>
    <w:p w14:paraId="5D1AB341" w14:textId="5916739C" w:rsidR="00276F30" w:rsidRPr="00276F30" w:rsidRDefault="00CD0522" w:rsidP="00276F30">
      <w:r w:rsidRPr="0015508A">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0F73D27" wp14:editId="1D163153">
            <wp:simplePos x="0" y="0"/>
            <wp:positionH relativeFrom="column">
              <wp:posOffset>2044065</wp:posOffset>
            </wp:positionH>
            <wp:positionV relativeFrom="paragraph">
              <wp:posOffset>103505</wp:posOffset>
            </wp:positionV>
            <wp:extent cx="2018030" cy="2383155"/>
            <wp:effectExtent l="0" t="0" r="1270" b="4445"/>
            <wp:wrapSquare wrapText="bothSides"/>
            <wp:docPr id="2" name="Picture 2"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 needs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8030" cy="2383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52D1DA" w14:textId="12E89C06" w:rsidR="00276F30" w:rsidRPr="00276F30" w:rsidRDefault="00276F30" w:rsidP="00276F30"/>
    <w:p w14:paraId="647AC285" w14:textId="02021254" w:rsidR="00276F30" w:rsidRPr="00276F30" w:rsidRDefault="00276F30" w:rsidP="00276F30"/>
    <w:p w14:paraId="18D1987D" w14:textId="20EE5BE2" w:rsidR="00276F30" w:rsidRPr="00276F30" w:rsidRDefault="00276F30" w:rsidP="00276F30"/>
    <w:p w14:paraId="4345B229" w14:textId="661E7EF9" w:rsidR="00276F30" w:rsidRPr="00276F30" w:rsidRDefault="00276F30" w:rsidP="00276F30"/>
    <w:p w14:paraId="57396238" w14:textId="33E4ABD2" w:rsidR="00276F30" w:rsidRPr="00276F30" w:rsidRDefault="00276F30" w:rsidP="00276F30"/>
    <w:p w14:paraId="0FAC7D28" w14:textId="3F3F3BB5" w:rsidR="00276F30" w:rsidRPr="00276F30" w:rsidRDefault="00276F30" w:rsidP="00276F30"/>
    <w:p w14:paraId="20CFCF57" w14:textId="0DC3AEF7" w:rsidR="00276F30" w:rsidRPr="00276F30" w:rsidRDefault="00276F30" w:rsidP="00276F30"/>
    <w:p w14:paraId="68E69F98" w14:textId="6DBBBD9E" w:rsidR="00276F30" w:rsidRPr="00276F30" w:rsidRDefault="00276F30" w:rsidP="00276F30"/>
    <w:p w14:paraId="082A8243" w14:textId="60D34A70" w:rsidR="00276F30" w:rsidRPr="00276F30" w:rsidRDefault="00276F30" w:rsidP="00276F30"/>
    <w:p w14:paraId="1E71C099" w14:textId="2399D842" w:rsidR="00276F30" w:rsidRPr="00276F30" w:rsidRDefault="00276F30" w:rsidP="00276F30"/>
    <w:p w14:paraId="635809B9" w14:textId="3DB3FAA3" w:rsidR="00276F30" w:rsidRPr="00276F30" w:rsidRDefault="00276F30" w:rsidP="00276F30"/>
    <w:p w14:paraId="36507FCA" w14:textId="7D9400EF" w:rsidR="00276F30" w:rsidRPr="00276F30" w:rsidRDefault="00276F30" w:rsidP="00276F30"/>
    <w:p w14:paraId="3181B6B6" w14:textId="2BC11A2D" w:rsidR="00276F30" w:rsidRPr="00276F30" w:rsidRDefault="00A71F79" w:rsidP="00276F30">
      <w:r>
        <w:rPr>
          <w:noProof/>
        </w:rPr>
        <mc:AlternateContent>
          <mc:Choice Requires="wps">
            <w:drawing>
              <wp:anchor distT="0" distB="0" distL="114300" distR="114300" simplePos="0" relativeHeight="251658241" behindDoc="0" locked="0" layoutInCell="1" allowOverlap="1" wp14:anchorId="6AC68BC2" wp14:editId="6F4FB193">
                <wp:simplePos x="0" y="0"/>
                <wp:positionH relativeFrom="column">
                  <wp:posOffset>2508196</wp:posOffset>
                </wp:positionH>
                <wp:positionV relativeFrom="paragraph">
                  <wp:posOffset>66324</wp:posOffset>
                </wp:positionV>
                <wp:extent cx="1277620" cy="201551"/>
                <wp:effectExtent l="0" t="0" r="5080" b="1905"/>
                <wp:wrapNone/>
                <wp:docPr id="3" name="Text Box 3"/>
                <wp:cNvGraphicFramePr/>
                <a:graphic xmlns:a="http://schemas.openxmlformats.org/drawingml/2006/main">
                  <a:graphicData uri="http://schemas.microsoft.com/office/word/2010/wordprocessingShape">
                    <wps:wsp>
                      <wps:cNvSpPr txBox="1"/>
                      <wps:spPr>
                        <a:xfrm>
                          <a:off x="0" y="0"/>
                          <a:ext cx="1277620" cy="201551"/>
                        </a:xfrm>
                        <a:prstGeom prst="rect">
                          <a:avLst/>
                        </a:prstGeom>
                        <a:solidFill>
                          <a:schemeClr val="lt1"/>
                        </a:solidFill>
                        <a:ln w="6350">
                          <a:noFill/>
                        </a:ln>
                      </wps:spPr>
                      <wps:txbx>
                        <w:txbxContent>
                          <w:p w14:paraId="3E29A529" w14:textId="27A651C4" w:rsidR="00276F30" w:rsidRPr="009C7A22" w:rsidRDefault="00276F30">
                            <w:pPr>
                              <w:rPr>
                                <w:sz w:val="12"/>
                                <w:szCs w:val="12"/>
                              </w:rPr>
                            </w:pPr>
                            <w:r w:rsidRPr="009C7A22">
                              <w:rPr>
                                <w:sz w:val="12"/>
                                <w:szCs w:val="12"/>
                              </w:rPr>
                              <w:t>Simpl</w:t>
                            </w:r>
                            <w:r w:rsidR="001E296A" w:rsidRPr="009C7A22">
                              <w:rPr>
                                <w:sz w:val="12"/>
                                <w:szCs w:val="12"/>
                              </w:rPr>
                              <w:t>y psychology,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68BC2" id="Text Box 3" o:spid="_x0000_s1030" type="#_x0000_t202" style="position:absolute;margin-left:197.5pt;margin-top:5.2pt;width:100.6pt;height:1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" fillcolor="white [3201]" stroked="f" strokeweight=".5pt">
                <v:textbox>
                  <w:txbxContent>
                    <w:p w14:paraId="3E29A529" w14:textId="27A651C4" w:rsidR="00276F30" w:rsidRPr="009C7A22" w:rsidRDefault="00276F30">
                      <w:pPr>
                        <w:rPr>
                          <w:sz w:val="12"/>
                          <w:szCs w:val="12"/>
                        </w:rPr>
                      </w:pPr>
                      <w:r w:rsidRPr="009C7A22">
                        <w:rPr>
                          <w:sz w:val="12"/>
                          <w:szCs w:val="12"/>
                        </w:rPr>
                        <w:t>Simpl</w:t>
                      </w:r>
                      <w:r w:rsidR="001E296A" w:rsidRPr="009C7A22">
                        <w:rPr>
                          <w:sz w:val="12"/>
                          <w:szCs w:val="12"/>
                        </w:rPr>
                        <w:t>y psychology, (2025)</w:t>
                      </w:r>
                    </w:p>
                  </w:txbxContent>
                </v:textbox>
              </v:shape>
            </w:pict>
          </mc:Fallback>
        </mc:AlternateContent>
      </w:r>
      <w:r w:rsidR="004B703C">
        <w:t>‘</w:t>
      </w:r>
    </w:p>
    <w:p w14:paraId="58AEBC05" w14:textId="564EF521" w:rsidR="00276F30" w:rsidRPr="00276F30" w:rsidRDefault="00276F30" w:rsidP="00276F30"/>
    <w:p w14:paraId="5D22C92A" w14:textId="710429D5" w:rsidR="00276F30" w:rsidRPr="00276F30" w:rsidRDefault="00276F30" w:rsidP="00276F30"/>
    <w:p w14:paraId="0E15544F" w14:textId="6277DF5F" w:rsidR="00276F30" w:rsidRPr="00276F30" w:rsidRDefault="00276F30" w:rsidP="00276F30"/>
    <w:p w14:paraId="12D4D3A9" w14:textId="3DB35E4E" w:rsidR="00276F30" w:rsidRPr="00276F30" w:rsidRDefault="00276F30" w:rsidP="00276F30"/>
    <w:p w14:paraId="713C2745" w14:textId="70D99303" w:rsidR="00276F30" w:rsidRPr="00276F30" w:rsidRDefault="00276F30" w:rsidP="00276F30"/>
    <w:p w14:paraId="51313D74" w14:textId="76C1CD4B" w:rsidR="00276F30" w:rsidRPr="00276F30" w:rsidRDefault="004E2A97" w:rsidP="00276F30">
      <w:r>
        <w:rPr>
          <w:rFonts w:ascii="Times New Roman" w:eastAsia="Times New Roman" w:hAnsi="Times New Roman" w:cs="Times New Roman"/>
          <w:noProof/>
          <w:lang w:eastAsia="en-GB"/>
        </w:rPr>
        <mc:AlternateContent>
          <mc:Choice Requires="wps">
            <w:drawing>
              <wp:anchor distT="0" distB="0" distL="114300" distR="114300" simplePos="0" relativeHeight="251658244" behindDoc="0" locked="0" layoutInCell="1" allowOverlap="1" wp14:anchorId="5E2EEBAA" wp14:editId="52FDEAAC">
                <wp:simplePos x="0" y="0"/>
                <wp:positionH relativeFrom="column">
                  <wp:posOffset>-858520</wp:posOffset>
                </wp:positionH>
                <wp:positionV relativeFrom="paragraph">
                  <wp:posOffset>264160</wp:posOffset>
                </wp:positionV>
                <wp:extent cx="7447915" cy="1873885"/>
                <wp:effectExtent l="25400" t="25400" r="32385" b="43815"/>
                <wp:wrapNone/>
                <wp:docPr id="6" name="Text Box 6"/>
                <wp:cNvGraphicFramePr/>
                <a:graphic xmlns:a="http://schemas.openxmlformats.org/drawingml/2006/main">
                  <a:graphicData uri="http://schemas.microsoft.com/office/word/2010/wordprocessingShape">
                    <wps:wsp>
                      <wps:cNvSpPr txBox="1"/>
                      <wps:spPr>
                        <a:xfrm>
                          <a:off x="0" y="0"/>
                          <a:ext cx="7447915" cy="1873885"/>
                        </a:xfrm>
                        <a:prstGeom prst="rect">
                          <a:avLst/>
                        </a:prstGeom>
                        <a:solidFill>
                          <a:schemeClr val="lt1"/>
                        </a:solidFill>
                        <a:ln w="57150">
                          <a:solidFill>
                            <a:srgbClr val="FFFF00"/>
                          </a:solidFill>
                        </a:ln>
                      </wps:spPr>
                      <wps:txbx>
                        <w:txbxContent>
                          <w:p w14:paraId="1670C752" w14:textId="31DDA349" w:rsidR="002F32F1" w:rsidRDefault="00546540" w:rsidP="002F32F1">
                            <w:pPr>
                              <w:rPr>
                                <w:b/>
                                <w:bCs/>
                                <w:u w:val="single"/>
                              </w:rPr>
                            </w:pPr>
                            <w:r>
                              <w:rPr>
                                <w:b/>
                                <w:bCs/>
                                <w:u w:val="single"/>
                              </w:rPr>
                              <w:t xml:space="preserve">Cariad a Pherthyn </w:t>
                            </w:r>
                          </w:p>
                          <w:p w14:paraId="00A30826" w14:textId="77777777" w:rsidR="00824A99" w:rsidRPr="00824A99" w:rsidRDefault="00725AE4" w:rsidP="00824A99">
                            <w:pPr>
                              <w:rPr>
                                <w:rFonts w:ascii="Times New Roman" w:eastAsia="Times New Roman" w:hAnsi="Times New Roman" w:cs="Times New Roman"/>
                                <w:lang w:eastAsia="en-GB"/>
                              </w:rPr>
                            </w:pPr>
                            <w:r w:rsidRPr="00725AE4">
                              <w:rPr>
                                <w:rFonts w:eastAsia="Times New Roman" w:cstheme="minorHAnsi"/>
                                <w:color w:val="202124"/>
                                <w:shd w:val="clear" w:color="auto" w:fill="FFFFFF"/>
                                <w:lang w:eastAsia="en-GB"/>
                              </w:rPr>
                              <w:t>Mae anghenion cariad a pherthyn yn cwmpasu perthnasoedd agos, cyfeillgarwch, agosatrwydd, grwpiau cymdeithasol, ac ymdeimlad o gysylltiad. Mae bodau dynol yn gymdeithasol yn eu hanfod, ac mae niwrowyddoniaeth fodern wedi cadarnhau bod allgáu cymdeithasol yn sbarduno ymatebion niwral tebyg i boen corfforol (Van Hoorn, 2018). Mae cysylltiadau cymdeithasol cryf yn cydberthyn â mwy o wydnwch, llai o straen, ac iechyd meddwl gwell (Krems, Kenrick a Neel, 2017). Mae diffyg perthyn, i'r gwrthwyneb, yn gysylltiedig ag unigrwydd, iselder, a lles is.</w:t>
                            </w:r>
                            <w:r w:rsidR="007F267B" w:rsidRPr="00824A99">
                              <w:rPr>
                                <w:rFonts w:eastAsia="Times New Roman" w:cstheme="minorHAnsi"/>
                                <w:color w:val="202124"/>
                                <w:shd w:val="clear" w:color="auto" w:fill="FFFFFF"/>
                                <w:lang w:eastAsia="en-GB"/>
                              </w:rPr>
                              <w:t xml:space="preserve"> </w:t>
                            </w:r>
                            <w:r w:rsidR="00824A99" w:rsidRPr="00824A99">
                              <w:rPr>
                                <w:rFonts w:eastAsia="Times New Roman" w:cstheme="minorHAnsi"/>
                                <w:color w:val="202124"/>
                                <w:shd w:val="clear" w:color="auto" w:fill="FFFFFF"/>
                                <w:lang w:eastAsia="en-GB"/>
                              </w:rPr>
                              <w:t>Mae perthyn yn lleihau straen, yn gwella iechyd, ac yn cynyddu cymhelliant. Mae pobl sy'n teimlo'n ynysig yn aml yn dioddef yn emosiynol ac yn gorfforol. Mae astudiaeth hirdymor Harvard ar ddatblygiad oedolion yn dangos mai perthnasoedd da yw'r rhagfynegwyr cryfaf o hapusrwydd a lles.</w:t>
                            </w:r>
                          </w:p>
                          <w:p w14:paraId="156C6F25" w14:textId="097C3828" w:rsidR="00725AE4" w:rsidRPr="00725AE4" w:rsidRDefault="00725AE4" w:rsidP="00725AE4">
                            <w:pPr>
                              <w:rPr>
                                <w:rFonts w:ascii="Times New Roman" w:eastAsia="Times New Roman" w:hAnsi="Times New Roman" w:cs="Times New Roman"/>
                                <w:lang w:eastAsia="en-GB"/>
                              </w:rPr>
                            </w:pPr>
                          </w:p>
                          <w:p w14:paraId="5D3CD8F1" w14:textId="5C23621E" w:rsidR="00546540" w:rsidRPr="00546540" w:rsidRDefault="00546540" w:rsidP="002F32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EEBAA" id="Text Box 6" o:spid="_x0000_s1031" type="#_x0000_t202" style="position:absolute;margin-left:-67.6pt;margin-top:20.8pt;width:586.45pt;height:147.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" fillcolor="white [3201]" strokecolor="yellow" strokeweight="4.5pt">
                <v:textbox>
                  <w:txbxContent>
                    <w:p w14:paraId="1670C752" w14:textId="31DDA349" w:rsidR="002F32F1" w:rsidRDefault="00546540" w:rsidP="002F32F1">
                      <w:pPr>
                        <w:rPr>
                          <w:b/>
                          <w:bCs/>
                          <w:u w:val="single"/>
                        </w:rPr>
                      </w:pPr>
                      <w:r>
                        <w:rPr>
                          <w:b/>
                          <w:bCs/>
                          <w:u w:val="single"/>
                        </w:rPr>
                        <w:t xml:space="preserve">Cariad a Pherthyn </w:t>
                      </w:r>
                    </w:p>
                    <w:p w14:paraId="00A30826" w14:textId="77777777" w:rsidR="00824A99" w:rsidRPr="00824A99" w:rsidRDefault="00725AE4" w:rsidP="00824A99">
                      <w:pPr>
                        <w:rPr>
                          <w:rFonts w:ascii="Times New Roman" w:eastAsia="Times New Roman" w:hAnsi="Times New Roman" w:cs="Times New Roman"/>
                          <w:lang w:eastAsia="en-GB"/>
                        </w:rPr>
                      </w:pPr>
                      <w:r w:rsidRPr="00725AE4">
                        <w:rPr>
                          <w:rFonts w:eastAsia="Times New Roman" w:cstheme="minorHAnsi"/>
                          <w:color w:val="202124"/>
                          <w:shd w:val="clear" w:color="auto" w:fill="FFFFFF"/>
                          <w:lang w:eastAsia="en-GB"/>
                        </w:rPr>
                        <w:t>Mae anghenion cariad a pherthyn yn cwmpasu perthnasoedd agos, cyfeillgarwch, agosatrwydd, grwpiau cymdeithasol, ac ymdeimlad o gysylltiad. Mae bodau dynol yn gymdeithasol yn eu hanfod, ac mae niwrowyddoniaeth fodern wedi cadarnhau bod allgáu cymdeithasol yn sbarduno ymatebion niwral tebyg i boen corfforol (Van Hoorn, 2018). Mae cysylltiadau cymdeithasol cryf yn cydberthyn â mwy o wydnwch, llai o straen, ac iechyd meddwl gwell (Krems, Kenrick a Neel, 2017). Mae diffyg perthyn, i'r gwrthwyneb, yn gysylltiedig ag unigrwydd, iselder, a lles is.</w:t>
                      </w:r>
                      <w:r w:rsidR="007F267B" w:rsidRPr="00824A99">
                        <w:rPr>
                          <w:rFonts w:eastAsia="Times New Roman" w:cstheme="minorHAnsi"/>
                          <w:color w:val="202124"/>
                          <w:shd w:val="clear" w:color="auto" w:fill="FFFFFF"/>
                          <w:lang w:eastAsia="en-GB"/>
                        </w:rPr>
                        <w:t xml:space="preserve"> </w:t>
                      </w:r>
                      <w:r w:rsidR="00824A99" w:rsidRPr="00824A99">
                        <w:rPr>
                          <w:rFonts w:eastAsia="Times New Roman" w:cstheme="minorHAnsi"/>
                          <w:color w:val="202124"/>
                          <w:shd w:val="clear" w:color="auto" w:fill="FFFFFF"/>
                          <w:lang w:eastAsia="en-GB"/>
                        </w:rPr>
                        <w:t>Mae perthyn yn lleihau straen, yn gwella iechyd, ac yn cynyddu cymhelliant. Mae pobl sy'n teimlo'n ynysig yn aml yn dioddef yn emosiynol ac yn gorfforol. Mae astudiaeth hirdymor Harvard ar ddatblygiad oedolion yn dangos mai perthnasoedd da yw'r rhagfynegwyr cryfaf o hapusrwydd a lles.</w:t>
                      </w:r>
                    </w:p>
                    <w:p w14:paraId="156C6F25" w14:textId="097C3828" w:rsidR="00725AE4" w:rsidRPr="00725AE4" w:rsidRDefault="00725AE4" w:rsidP="00725AE4">
                      <w:pPr>
                        <w:rPr>
                          <w:rFonts w:ascii="Times New Roman" w:eastAsia="Times New Roman" w:hAnsi="Times New Roman" w:cs="Times New Roman"/>
                          <w:lang w:eastAsia="en-GB"/>
                        </w:rPr>
                      </w:pPr>
                    </w:p>
                    <w:p w14:paraId="5D3CD8F1" w14:textId="5C23621E" w:rsidR="00546540" w:rsidRPr="00546540" w:rsidRDefault="00546540" w:rsidP="002F32F1"/>
                  </w:txbxContent>
                </v:textbox>
              </v:shape>
            </w:pict>
          </mc:Fallback>
        </mc:AlternateContent>
      </w:r>
    </w:p>
    <w:p w14:paraId="10598F12" w14:textId="49DE7881" w:rsidR="00276F30" w:rsidRPr="00276F30" w:rsidRDefault="00276F30" w:rsidP="00276F30"/>
    <w:p w14:paraId="61DB3B86" w14:textId="5C79AE05" w:rsidR="00276F30" w:rsidRPr="00276F30" w:rsidRDefault="00276F30" w:rsidP="00276F30"/>
    <w:p w14:paraId="117CC210" w14:textId="75AD5262" w:rsidR="00276F30" w:rsidRPr="00276F30" w:rsidRDefault="00276F30" w:rsidP="00276F30"/>
    <w:p w14:paraId="453B443B" w14:textId="1806447F" w:rsidR="00276F30" w:rsidRDefault="00276F30" w:rsidP="00276F30">
      <w:pPr>
        <w:tabs>
          <w:tab w:val="left" w:pos="7634"/>
        </w:tabs>
      </w:pPr>
      <w:r>
        <w:tab/>
      </w:r>
    </w:p>
    <w:p w14:paraId="362CEC97" w14:textId="09B2412E" w:rsidR="00276F30" w:rsidRDefault="00276F30" w:rsidP="00276F30">
      <w:pPr>
        <w:tabs>
          <w:tab w:val="left" w:pos="7634"/>
        </w:tabs>
      </w:pPr>
    </w:p>
    <w:p w14:paraId="7ECB48D2" w14:textId="15627D79" w:rsidR="00276F30" w:rsidRDefault="003C1644" w:rsidP="00276F30">
      <w:pPr>
        <w:tabs>
          <w:tab w:val="left" w:pos="7634"/>
        </w:tabs>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58245" behindDoc="0" locked="0" layoutInCell="1" allowOverlap="1" wp14:anchorId="069C110F" wp14:editId="7F1CFE31">
                <wp:simplePos x="0" y="0"/>
                <wp:positionH relativeFrom="column">
                  <wp:posOffset>-818482</wp:posOffset>
                </wp:positionH>
                <wp:positionV relativeFrom="paragraph">
                  <wp:posOffset>267603</wp:posOffset>
                </wp:positionV>
                <wp:extent cx="7330897" cy="1926690"/>
                <wp:effectExtent l="25400" t="25400" r="35560" b="41910"/>
                <wp:wrapNone/>
                <wp:docPr id="7" name="Text Box 7"/>
                <wp:cNvGraphicFramePr/>
                <a:graphic xmlns:a="http://schemas.openxmlformats.org/drawingml/2006/main">
                  <a:graphicData uri="http://schemas.microsoft.com/office/word/2010/wordprocessingShape">
                    <wps:wsp>
                      <wps:cNvSpPr txBox="1"/>
                      <wps:spPr>
                        <a:xfrm>
                          <a:off x="0" y="0"/>
                          <a:ext cx="7330897" cy="1926690"/>
                        </a:xfrm>
                        <a:prstGeom prst="rect">
                          <a:avLst/>
                        </a:prstGeom>
                        <a:solidFill>
                          <a:schemeClr val="lt1"/>
                        </a:solidFill>
                        <a:ln w="57150">
                          <a:solidFill>
                            <a:schemeClr val="accent6"/>
                          </a:solidFill>
                        </a:ln>
                      </wps:spPr>
                      <wps:txbx>
                        <w:txbxContent>
                          <w:p w14:paraId="499F5C08" w14:textId="00A4BC02" w:rsidR="00617F12" w:rsidRDefault="003F4F46" w:rsidP="00617F12">
                            <w:r>
                              <w:rPr>
                                <w:b/>
                                <w:bCs/>
                                <w:u w:val="single"/>
                              </w:rPr>
                              <w:t xml:space="preserve">Anghenion Parch </w:t>
                            </w:r>
                          </w:p>
                          <w:p w14:paraId="39C011B3" w14:textId="77777777" w:rsidR="00C307B4" w:rsidRPr="00C307B4" w:rsidRDefault="00346C46" w:rsidP="00C307B4">
                            <w:pPr>
                              <w:rPr>
                                <w:rFonts w:ascii="Times New Roman" w:eastAsia="Times New Roman" w:hAnsi="Times New Roman" w:cs="Times New Roman"/>
                                <w:lang w:eastAsia="en-GB"/>
                              </w:rPr>
                            </w:pPr>
                            <w:r w:rsidRPr="00346C46">
                              <w:rPr>
                                <w:rFonts w:eastAsia="Times New Roman" w:cstheme="minorHAnsi"/>
                                <w:color w:val="202124"/>
                                <w:shd w:val="clear" w:color="auto" w:fill="FFFFFF"/>
                                <w:lang w:eastAsia="en-GB"/>
                              </w:rPr>
                              <w:t>Mae anghenion parch yn cynnwys parch mewnol (cymhwysedd, ymreolaeth, hyder) a pharch allanol (cydnabyddiaeth, parch, statws). Dadleuodd Maslow fod parch yn hanfodol ar gyfer datblygiad seicolegol. Mae ymchwil o fewn Damcaniaeth Hunanbenderfyniad yn atgyfnerthu'r honiad hwn: ystyrir bod cymhwysedd ac ymreolaeth yn anghenion seicolegol sylfaenol sy'n ofynnol ar gyfer cymhelliant iach a lles (Ryan a Deci, 2017). Pan fydd anghenion parch yn cael eu diwallu, mae unigolion yn tueddu i fod yn fwy brwdfrydig, hyderus, a rhagweithiol. Pan na chânt eu diwallu, gall pobl brofi teimladau o israddoldeb neu ddiymadferthedd (Neher, 2020).</w:t>
                            </w:r>
                            <w:r w:rsidR="00C307B4" w:rsidRPr="00C307B4">
                              <w:rPr>
                                <w:rFonts w:eastAsia="Times New Roman" w:cstheme="minorHAnsi"/>
                                <w:color w:val="202124"/>
                                <w:shd w:val="clear" w:color="auto" w:fill="FFFFFF"/>
                                <w:lang w:eastAsia="en-GB"/>
                              </w:rPr>
                              <w:t xml:space="preserve"> Pan fydd anghenion parch yn cael eu diwallu, mae pobl yn teimlo'n gryf, yn hyderus ac yn frwdfrydig. Pan nad ydynt, gall unigolion deimlo'n ansicr, yn cael eu hanwybyddu neu'n analluog.</w:t>
                            </w:r>
                          </w:p>
                          <w:p w14:paraId="287CB885" w14:textId="1873BFDE" w:rsidR="00346C46" w:rsidRPr="00346C46" w:rsidRDefault="00346C46" w:rsidP="00346C46">
                            <w:pPr>
                              <w:rPr>
                                <w:rFonts w:ascii="Times New Roman" w:eastAsia="Times New Roman" w:hAnsi="Times New Roman" w:cs="Times New Roman"/>
                                <w:lang w:eastAsia="en-GB"/>
                              </w:rPr>
                            </w:pPr>
                          </w:p>
                          <w:p w14:paraId="40AC3BAB" w14:textId="75C0E851" w:rsidR="003F4F46" w:rsidRPr="003F4F46" w:rsidRDefault="003F4F46" w:rsidP="00617F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110F" id="Text Box 7" o:spid="_x0000_s1032" type="#_x0000_t202" style="position:absolute;margin-left:-64.45pt;margin-top:21.05pt;width:577.25pt;height:151.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" fillcolor="white [3201]" strokecolor="#70ad47 [3209]" strokeweight="4.5pt">
                <v:textbox>
                  <w:txbxContent>
                    <w:p w14:paraId="499F5C08" w14:textId="00A4BC02" w:rsidR="00617F12" w:rsidRDefault="003F4F46" w:rsidP="00617F12">
                      <w:r>
                        <w:rPr>
                          <w:b/>
                          <w:bCs/>
                          <w:u w:val="single"/>
                        </w:rPr>
                        <w:t xml:space="preserve">Anghenion Parch </w:t>
                      </w:r>
                    </w:p>
                    <w:p w14:paraId="39C011B3" w14:textId="77777777" w:rsidR="00C307B4" w:rsidRPr="00C307B4" w:rsidRDefault="00346C46" w:rsidP="00C307B4">
                      <w:pPr>
                        <w:rPr>
                          <w:rFonts w:ascii="Times New Roman" w:eastAsia="Times New Roman" w:hAnsi="Times New Roman" w:cs="Times New Roman"/>
                          <w:lang w:eastAsia="en-GB"/>
                        </w:rPr>
                      </w:pPr>
                      <w:r w:rsidRPr="00346C46">
                        <w:rPr>
                          <w:rFonts w:eastAsia="Times New Roman" w:cstheme="minorHAnsi"/>
                          <w:color w:val="202124"/>
                          <w:shd w:val="clear" w:color="auto" w:fill="FFFFFF"/>
                          <w:lang w:eastAsia="en-GB"/>
                        </w:rPr>
                        <w:t>Mae anghenion parch yn cynnwys parch mewnol (cymhwysedd, ymreolaeth, hyder) a pharch allanol (cydnabyddiaeth, parch, statws). Dadleuodd Maslow fod parch yn hanfodol ar gyfer datblygiad seicolegol. Mae ymchwil o fewn Damcaniaeth Hunanbenderfyniad yn atgyfnerthu'r honiad hwn: ystyrir bod cymhwysedd ac ymreolaeth yn anghenion seicolegol sylfaenol sy'n ofynnol ar gyfer cymhelliant iach a lles (Ryan a Deci, 2017). Pan fydd anghenion parch yn cael eu diwallu, mae unigolion yn tueddu i fod yn fwy brwdfrydig, hyderus, a rhagweithiol. Pan na chânt eu diwallu, gall pobl brofi teimladau o israddoldeb neu ddiymadferthedd (Neher, 2020).</w:t>
                      </w:r>
                      <w:r w:rsidR="00C307B4" w:rsidRPr="00C307B4">
                        <w:rPr>
                          <w:rFonts w:eastAsia="Times New Roman" w:cstheme="minorHAnsi"/>
                          <w:color w:val="202124"/>
                          <w:shd w:val="clear" w:color="auto" w:fill="FFFFFF"/>
                          <w:lang w:eastAsia="en-GB"/>
                        </w:rPr>
                        <w:t xml:space="preserve"> Pan fydd anghenion parch yn cael eu diwallu, mae pobl yn teimlo'n gryf, yn hyderus ac yn frwdfrydig. Pan nad ydynt, gall unigolion deimlo'n ansicr, yn cael eu hanwybyddu neu'n analluog.</w:t>
                      </w:r>
                    </w:p>
                    <w:p w14:paraId="287CB885" w14:textId="1873BFDE" w:rsidR="00346C46" w:rsidRPr="00346C46" w:rsidRDefault="00346C46" w:rsidP="00346C46">
                      <w:pPr>
                        <w:rPr>
                          <w:rFonts w:ascii="Times New Roman" w:eastAsia="Times New Roman" w:hAnsi="Times New Roman" w:cs="Times New Roman"/>
                          <w:lang w:eastAsia="en-GB"/>
                        </w:rPr>
                      </w:pPr>
                    </w:p>
                    <w:p w14:paraId="40AC3BAB" w14:textId="75C0E851" w:rsidR="003F4F46" w:rsidRPr="003F4F46" w:rsidRDefault="003F4F46" w:rsidP="00617F12"/>
                  </w:txbxContent>
                </v:textbox>
              </v:shape>
            </w:pict>
          </mc:Fallback>
        </mc:AlternateContent>
      </w:r>
    </w:p>
    <w:p w14:paraId="6D8A5724" w14:textId="3A702B47" w:rsidR="00276F30" w:rsidRDefault="00276F30" w:rsidP="00276F30">
      <w:pPr>
        <w:tabs>
          <w:tab w:val="left" w:pos="7634"/>
        </w:tabs>
      </w:pPr>
    </w:p>
    <w:p w14:paraId="33E3726D" w14:textId="05B89616" w:rsidR="00276F30" w:rsidRDefault="00276F30" w:rsidP="00276F30">
      <w:pPr>
        <w:tabs>
          <w:tab w:val="left" w:pos="7634"/>
        </w:tabs>
      </w:pPr>
    </w:p>
    <w:p w14:paraId="7E034B4A" w14:textId="7285A362" w:rsidR="00276F30" w:rsidRDefault="00276F30" w:rsidP="00276F30">
      <w:pPr>
        <w:tabs>
          <w:tab w:val="left" w:pos="7634"/>
        </w:tabs>
      </w:pPr>
    </w:p>
    <w:p w14:paraId="5B490F10" w14:textId="3A578B5F" w:rsidR="00276F30" w:rsidRDefault="00276F30" w:rsidP="00276F30">
      <w:pPr>
        <w:tabs>
          <w:tab w:val="left" w:pos="7634"/>
        </w:tabs>
      </w:pPr>
    </w:p>
    <w:p w14:paraId="09702D7C" w14:textId="295DF7B7" w:rsidR="003449D1" w:rsidRDefault="003449D1" w:rsidP="00276F30">
      <w:pPr>
        <w:tabs>
          <w:tab w:val="left" w:pos="7634"/>
        </w:tabs>
      </w:pPr>
    </w:p>
    <w:p w14:paraId="53549DEB" w14:textId="0380B9D8" w:rsidR="002F32F1" w:rsidRDefault="002F32F1" w:rsidP="00276F30">
      <w:pPr>
        <w:tabs>
          <w:tab w:val="left" w:pos="7634"/>
        </w:tabs>
      </w:pPr>
    </w:p>
    <w:p w14:paraId="29A2562D" w14:textId="2B42E003" w:rsidR="002F32F1" w:rsidRDefault="002F32F1" w:rsidP="00276F30">
      <w:pPr>
        <w:tabs>
          <w:tab w:val="left" w:pos="7634"/>
        </w:tabs>
      </w:pPr>
    </w:p>
    <w:p w14:paraId="08E1B8B9" w14:textId="20757E0C" w:rsidR="002F32F1" w:rsidRDefault="002F32F1" w:rsidP="00276F30">
      <w:pPr>
        <w:tabs>
          <w:tab w:val="left" w:pos="7634"/>
        </w:tabs>
      </w:pPr>
    </w:p>
    <w:p w14:paraId="5FF83359" w14:textId="75851C85" w:rsidR="002F32F1" w:rsidRDefault="002F32F1" w:rsidP="00276F30">
      <w:pPr>
        <w:tabs>
          <w:tab w:val="left" w:pos="7634"/>
        </w:tabs>
      </w:pPr>
    </w:p>
    <w:p w14:paraId="7BD91DAB" w14:textId="547E6BFB" w:rsidR="002F32F1" w:rsidRDefault="002F32F1" w:rsidP="00276F30">
      <w:pPr>
        <w:tabs>
          <w:tab w:val="left" w:pos="7634"/>
        </w:tabs>
      </w:pPr>
    </w:p>
    <w:p w14:paraId="5FD61A7B" w14:textId="2C03F818" w:rsidR="002F32F1" w:rsidRDefault="002F32F1" w:rsidP="00276F30">
      <w:pPr>
        <w:tabs>
          <w:tab w:val="left" w:pos="7634"/>
        </w:tabs>
      </w:pPr>
    </w:p>
    <w:p w14:paraId="55685F94" w14:textId="60C102C0" w:rsidR="002F32F1" w:rsidRDefault="003C1644" w:rsidP="00276F30">
      <w:pPr>
        <w:tabs>
          <w:tab w:val="left" w:pos="7634"/>
        </w:tabs>
      </w:pPr>
      <w:r>
        <w:rPr>
          <w:noProof/>
        </w:rPr>
        <w:drawing>
          <wp:anchor distT="0" distB="0" distL="114300" distR="114300" simplePos="0" relativeHeight="251658248" behindDoc="0" locked="0" layoutInCell="1" allowOverlap="1" wp14:anchorId="3704C268" wp14:editId="1BE74B0E">
            <wp:simplePos x="0" y="0"/>
            <wp:positionH relativeFrom="column">
              <wp:posOffset>1633855</wp:posOffset>
            </wp:positionH>
            <wp:positionV relativeFrom="paragraph">
              <wp:posOffset>186055</wp:posOffset>
            </wp:positionV>
            <wp:extent cx="2562860" cy="1915795"/>
            <wp:effectExtent l="0" t="0" r="254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860" cy="1915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3193C" w14:textId="1B02154A" w:rsidR="002F32F1" w:rsidRDefault="002F32F1" w:rsidP="00276F30">
      <w:pPr>
        <w:tabs>
          <w:tab w:val="left" w:pos="7634"/>
        </w:tabs>
      </w:pPr>
    </w:p>
    <w:p w14:paraId="3E0DC6FD" w14:textId="1FF3A300" w:rsidR="002F32F1" w:rsidRDefault="002F32F1" w:rsidP="00276F30">
      <w:pPr>
        <w:tabs>
          <w:tab w:val="left" w:pos="7634"/>
        </w:tabs>
      </w:pPr>
    </w:p>
    <w:p w14:paraId="215A5DA5" w14:textId="61317FAB" w:rsidR="002F32F1" w:rsidRDefault="002F32F1" w:rsidP="00276F30">
      <w:pPr>
        <w:tabs>
          <w:tab w:val="left" w:pos="7634"/>
        </w:tabs>
      </w:pPr>
    </w:p>
    <w:p w14:paraId="4F209CCF" w14:textId="6401B7AA" w:rsidR="002F32F1" w:rsidRDefault="002F32F1" w:rsidP="00276F30">
      <w:pPr>
        <w:tabs>
          <w:tab w:val="left" w:pos="7634"/>
        </w:tabs>
      </w:pPr>
    </w:p>
    <w:p w14:paraId="17EF8D00" w14:textId="550152E5" w:rsidR="002F32F1" w:rsidRDefault="002F32F1" w:rsidP="00276F30">
      <w:pPr>
        <w:tabs>
          <w:tab w:val="left" w:pos="7634"/>
        </w:tabs>
      </w:pPr>
    </w:p>
    <w:p w14:paraId="2E4B4A27" w14:textId="313B6D6A" w:rsidR="002F32F1" w:rsidRDefault="002F32F1" w:rsidP="00276F30">
      <w:pPr>
        <w:tabs>
          <w:tab w:val="left" w:pos="7634"/>
        </w:tabs>
      </w:pPr>
    </w:p>
    <w:p w14:paraId="4CA2D204" w14:textId="03B49276" w:rsidR="00BF65D9" w:rsidRDefault="00BF65D9" w:rsidP="00BF65D9">
      <w:r>
        <w:fldChar w:fldCharType="begin"/>
      </w:r>
      <w:r>
        <w:instrText xml:space="preserve"> INCLUDEPICTURE "/var/folders/q9/p7q681dn1ydbd6m6_zyrk_0r0000gn/T/com.microsoft.Word/WebArchiveCopyPasteTempFiles/Abraham_Maslow_480x480.png?v=1685713038" \* MERGEFORMATINET </w:instrText>
      </w:r>
      <w:r w:rsidR="00A9233A">
        <w:fldChar w:fldCharType="separate"/>
      </w:r>
      <w:r>
        <w:fldChar w:fldCharType="end"/>
      </w:r>
    </w:p>
    <w:p w14:paraId="41661E33" w14:textId="04F26645" w:rsidR="002A3217" w:rsidRDefault="002A3217" w:rsidP="002A3217"/>
    <w:p w14:paraId="598D5EB8" w14:textId="7179A889" w:rsidR="002F32F1" w:rsidRDefault="002F32F1" w:rsidP="00276F30">
      <w:pPr>
        <w:tabs>
          <w:tab w:val="left" w:pos="7634"/>
        </w:tabs>
      </w:pPr>
    </w:p>
    <w:p w14:paraId="4C37133C" w14:textId="5F85A9E8" w:rsidR="002F32F1" w:rsidRDefault="002F32F1" w:rsidP="00276F30">
      <w:pPr>
        <w:tabs>
          <w:tab w:val="left" w:pos="7634"/>
        </w:tabs>
      </w:pPr>
    </w:p>
    <w:p w14:paraId="541CBA0D" w14:textId="221BFD89" w:rsidR="00617F12" w:rsidRDefault="003C1644" w:rsidP="00276F30">
      <w:pPr>
        <w:tabs>
          <w:tab w:val="left" w:pos="7634"/>
        </w:tabs>
      </w:pPr>
      <w:r>
        <w:rPr>
          <w:noProof/>
        </w:rPr>
        <mc:AlternateContent>
          <mc:Choice Requires="wps">
            <w:drawing>
              <wp:anchor distT="0" distB="0" distL="114300" distR="114300" simplePos="0" relativeHeight="251658249" behindDoc="0" locked="0" layoutInCell="1" allowOverlap="1" wp14:anchorId="46D13787" wp14:editId="1E425BD5">
                <wp:simplePos x="0" y="0"/>
                <wp:positionH relativeFrom="column">
                  <wp:posOffset>2186940</wp:posOffset>
                </wp:positionH>
                <wp:positionV relativeFrom="paragraph">
                  <wp:posOffset>102235</wp:posOffset>
                </wp:positionV>
                <wp:extent cx="1449070" cy="223520"/>
                <wp:effectExtent l="0" t="0" r="11430" b="17780"/>
                <wp:wrapNone/>
                <wp:docPr id="11" name="Text Box 11"/>
                <wp:cNvGraphicFramePr/>
                <a:graphic xmlns:a="http://schemas.openxmlformats.org/drawingml/2006/main">
                  <a:graphicData uri="http://schemas.microsoft.com/office/word/2010/wordprocessingShape">
                    <wps:wsp>
                      <wps:cNvSpPr txBox="1"/>
                      <wps:spPr>
                        <a:xfrm>
                          <a:off x="0" y="0"/>
                          <a:ext cx="1449070" cy="223520"/>
                        </a:xfrm>
                        <a:prstGeom prst="rect">
                          <a:avLst/>
                        </a:prstGeom>
                        <a:solidFill>
                          <a:schemeClr val="lt1"/>
                        </a:solidFill>
                        <a:ln w="6350">
                          <a:solidFill>
                            <a:prstClr val="black"/>
                          </a:solidFill>
                        </a:ln>
                      </wps:spPr>
                      <wps:txbx>
                        <w:txbxContent>
                          <w:p w14:paraId="434E37B4" w14:textId="698033EA" w:rsidR="00F601D4" w:rsidRPr="00567BA3" w:rsidRDefault="00E37543">
                            <w:pPr>
                              <w:rPr>
                                <w:sz w:val="16"/>
                                <w:szCs w:val="16"/>
                              </w:rPr>
                            </w:pPr>
                            <w:r w:rsidRPr="00567BA3">
                              <w:rPr>
                                <w:sz w:val="16"/>
                                <w:szCs w:val="16"/>
                              </w:rPr>
                              <w:t xml:space="preserve">School of </w:t>
                            </w:r>
                            <w:r w:rsidR="00567BA3" w:rsidRPr="00567BA3">
                              <w:rPr>
                                <w:sz w:val="16"/>
                                <w:szCs w:val="16"/>
                              </w:rPr>
                              <w:t>Philosophy, (</w:t>
                            </w:r>
                            <w:r w:rsidR="00F601D4" w:rsidRPr="00567BA3">
                              <w:rPr>
                                <w:sz w:val="16"/>
                                <w:szCs w:val="16"/>
                              </w:rPr>
                              <w:t>2023)</w:t>
                            </w:r>
                          </w:p>
                          <w:p w14:paraId="21B2DE3F" w14:textId="77777777" w:rsidR="00F601D4" w:rsidRPr="00506BCE" w:rsidRDefault="00F601D4">
                            <w:pPr>
                              <w:rPr>
                                <w:sz w:val="20"/>
                                <w:szCs w:val="20"/>
                              </w:rPr>
                            </w:pPr>
                          </w:p>
                          <w:p w14:paraId="61FF1601" w14:textId="77777777" w:rsidR="00F601D4" w:rsidRPr="00506BCE" w:rsidRDefault="00F601D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13787" id="Text Box 11" o:spid="_x0000_s1033" type="#_x0000_t202" style="position:absolute;margin-left:172.2pt;margin-top:8.05pt;width:114.1pt;height:17.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" fillcolor="white [3201]" strokeweight=".5pt">
                <v:textbox>
                  <w:txbxContent>
                    <w:p w14:paraId="434E37B4" w14:textId="698033EA" w:rsidR="00F601D4" w:rsidRPr="00567BA3" w:rsidRDefault="00E37543">
                      <w:pPr>
                        <w:rPr>
                          <w:sz w:val="16"/>
                          <w:szCs w:val="16"/>
                        </w:rPr>
                      </w:pPr>
                      <w:r w:rsidRPr="00567BA3">
                        <w:rPr>
                          <w:sz w:val="16"/>
                          <w:szCs w:val="16"/>
                        </w:rPr>
                        <w:t xml:space="preserve">School of </w:t>
                      </w:r>
                      <w:r w:rsidR="00567BA3" w:rsidRPr="00567BA3">
                        <w:rPr>
                          <w:sz w:val="16"/>
                          <w:szCs w:val="16"/>
                        </w:rPr>
                        <w:t>Philosophy, (</w:t>
                      </w:r>
                      <w:r w:rsidR="00F601D4" w:rsidRPr="00567BA3">
                        <w:rPr>
                          <w:sz w:val="16"/>
                          <w:szCs w:val="16"/>
                        </w:rPr>
                        <w:t>2023)</w:t>
                      </w:r>
                    </w:p>
                    <w:p w14:paraId="21B2DE3F" w14:textId="77777777" w:rsidR="00F601D4" w:rsidRPr="00506BCE" w:rsidRDefault="00F601D4">
                      <w:pPr>
                        <w:rPr>
                          <w:sz w:val="20"/>
                          <w:szCs w:val="20"/>
                        </w:rPr>
                      </w:pPr>
                    </w:p>
                    <w:p w14:paraId="61FF1601" w14:textId="77777777" w:rsidR="00F601D4" w:rsidRPr="00506BCE" w:rsidRDefault="00F601D4">
                      <w:pPr>
                        <w:rPr>
                          <w:sz w:val="20"/>
                          <w:szCs w:val="20"/>
                        </w:rPr>
                      </w:pPr>
                    </w:p>
                  </w:txbxContent>
                </v:textbox>
              </v:shape>
            </w:pict>
          </mc:Fallback>
        </mc:AlternateContent>
      </w:r>
    </w:p>
    <w:p w14:paraId="29E69240" w14:textId="2531785E" w:rsidR="00617F12" w:rsidRDefault="003C1644" w:rsidP="00276F30">
      <w:pPr>
        <w:tabs>
          <w:tab w:val="left" w:pos="7634"/>
        </w:tabs>
      </w:pPr>
      <w:r>
        <w:rPr>
          <w:rFonts w:ascii="Times New Roman" w:eastAsia="Times New Roman" w:hAnsi="Times New Roman" w:cs="Times New Roman"/>
          <w:noProof/>
          <w:lang w:eastAsia="en-GB"/>
        </w:rPr>
        <mc:AlternateContent>
          <mc:Choice Requires="wps">
            <w:drawing>
              <wp:anchor distT="0" distB="0" distL="114300" distR="114300" simplePos="0" relativeHeight="251658246" behindDoc="0" locked="0" layoutInCell="1" allowOverlap="1" wp14:anchorId="4A98AE60" wp14:editId="4E6AF9BA">
                <wp:simplePos x="0" y="0"/>
                <wp:positionH relativeFrom="column">
                  <wp:posOffset>-816610</wp:posOffset>
                </wp:positionH>
                <wp:positionV relativeFrom="paragraph">
                  <wp:posOffset>310448</wp:posOffset>
                </wp:positionV>
                <wp:extent cx="7340193" cy="1725578"/>
                <wp:effectExtent l="25400" t="25400" r="38735" b="40005"/>
                <wp:wrapNone/>
                <wp:docPr id="9" name="Text Box 9"/>
                <wp:cNvGraphicFramePr/>
                <a:graphic xmlns:a="http://schemas.openxmlformats.org/drawingml/2006/main">
                  <a:graphicData uri="http://schemas.microsoft.com/office/word/2010/wordprocessingShape">
                    <wps:wsp>
                      <wps:cNvSpPr txBox="1"/>
                      <wps:spPr>
                        <a:xfrm>
                          <a:off x="0" y="0"/>
                          <a:ext cx="7340193" cy="1725578"/>
                        </a:xfrm>
                        <a:prstGeom prst="rect">
                          <a:avLst/>
                        </a:prstGeom>
                        <a:solidFill>
                          <a:schemeClr val="lt1"/>
                        </a:solidFill>
                        <a:ln w="57150">
                          <a:solidFill>
                            <a:srgbClr val="7030A0"/>
                          </a:solidFill>
                        </a:ln>
                      </wps:spPr>
                      <wps:txbx>
                        <w:txbxContent>
                          <w:p w14:paraId="753B9C73" w14:textId="675A10C2" w:rsidR="00424105" w:rsidRPr="00424105" w:rsidRDefault="00424105" w:rsidP="006B6DF4">
                            <w:pPr>
                              <w:rPr>
                                <w:rFonts w:eastAsia="Times New Roman" w:cstheme="minorHAnsi"/>
                                <w:b/>
                                <w:bCs/>
                                <w:color w:val="202124"/>
                                <w:u w:val="single"/>
                                <w:shd w:val="clear" w:color="auto" w:fill="FFFFFF"/>
                                <w:lang w:eastAsia="en-GB"/>
                              </w:rPr>
                            </w:pPr>
                            <w:r>
                              <w:rPr>
                                <w:rFonts w:eastAsia="Times New Roman" w:cstheme="minorHAnsi"/>
                                <w:b/>
                                <w:bCs/>
                                <w:color w:val="202124"/>
                                <w:u w:val="single"/>
                                <w:shd w:val="clear" w:color="auto" w:fill="FFFFFF"/>
                                <w:lang w:eastAsia="en-GB"/>
                              </w:rPr>
                              <w:t>Hunan- weireddu</w:t>
                            </w:r>
                          </w:p>
                          <w:p w14:paraId="58BF8AF2" w14:textId="77777777" w:rsidR="0097686B" w:rsidRPr="0097686B" w:rsidRDefault="006B6DF4" w:rsidP="0097686B">
                            <w:pPr>
                              <w:rPr>
                                <w:rFonts w:ascii="Times New Roman" w:eastAsia="Times New Roman" w:hAnsi="Times New Roman" w:cs="Times New Roman"/>
                                <w:lang w:eastAsia="en-GB"/>
                              </w:rPr>
                            </w:pPr>
                            <w:r w:rsidRPr="006B6DF4">
                              <w:rPr>
                                <w:rFonts w:eastAsia="Times New Roman" w:cstheme="minorHAnsi"/>
                                <w:color w:val="202124"/>
                                <w:shd w:val="clear" w:color="auto" w:fill="FFFFFF"/>
                                <w:lang w:eastAsia="en-GB"/>
                              </w:rPr>
                              <w:t>Mae hunan-wireddu yn adlewyrchu'r awydd i wireddu potensial llawn rhywun, gan gwmpasu twf personol, creadigrwydd, dilysrwydd a phwrpas. Nid yw hyn yn ymwneud â pherffeithrwydd ond yn ymwneud ag ymdrechu tuag at ddatblygiad personol ystyrlon. Mae ymchwil seicoleg gadarnhaol yn cefnogi'r syniad bod cyflawniad, ystyr ac ymreolaeth yn ganolog i lesiant hirdymor a ffyniant seicolegol (Oishi, Kushlev a Schimmack, 2018). Fel arfer dim ond pan fydd anghenion lefel is yn sefydlog ac yn cael eu diwallu'n gyson y daw hunan-wireddu yn flaenoriaeth (Weiten, 2017).</w:t>
                            </w:r>
                            <w:r w:rsidR="0097686B" w:rsidRPr="0097686B">
                              <w:rPr>
                                <w:rFonts w:eastAsia="Times New Roman" w:cstheme="minorHAnsi"/>
                                <w:color w:val="202124"/>
                                <w:shd w:val="clear" w:color="auto" w:fill="FFFFFF"/>
                                <w:lang w:eastAsia="en-GB"/>
                              </w:rPr>
                              <w:t xml:space="preserve"> Mae unigolion sydd wedi hunan-wireddu yn cael eu cymell gan ystyr personol, nid gwobrau na chymeradwyaeth. Maent yn ceisio tyfu, gwella a chyfrannu at rywbeth sy'n fwy na nhw eu hunain.</w:t>
                            </w:r>
                          </w:p>
                          <w:p w14:paraId="217D9890" w14:textId="47424047" w:rsidR="006B6DF4" w:rsidRPr="006B6DF4" w:rsidRDefault="006B6DF4" w:rsidP="006B6DF4">
                            <w:pPr>
                              <w:rPr>
                                <w:rFonts w:eastAsia="Times New Roman" w:cstheme="minorHAnsi"/>
                                <w:lang w:eastAsia="en-GB"/>
                              </w:rPr>
                            </w:pPr>
                          </w:p>
                          <w:p w14:paraId="612F8246" w14:textId="59E089FB" w:rsidR="006B6DF4" w:rsidRDefault="006B6DF4" w:rsidP="006B6DF4"/>
                          <w:p w14:paraId="11E709D7" w14:textId="3C0C86B3" w:rsidR="00CF13D2" w:rsidRDefault="00CF13D2" w:rsidP="00617F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8AE60" id="Text Box 9" o:spid="_x0000_s1034" type="#_x0000_t202" style="position:absolute;margin-left:-64.3pt;margin-top:24.45pt;width:577.95pt;height:135.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" fillcolor="white [3201]" strokecolor="#7030a0" strokeweight="4.5pt">
                <v:textbox>
                  <w:txbxContent>
                    <w:p w14:paraId="753B9C73" w14:textId="675A10C2" w:rsidR="00424105" w:rsidRPr="00424105" w:rsidRDefault="00424105" w:rsidP="006B6DF4">
                      <w:pPr>
                        <w:rPr>
                          <w:rFonts w:eastAsia="Times New Roman" w:cstheme="minorHAnsi"/>
                          <w:b/>
                          <w:bCs/>
                          <w:color w:val="202124"/>
                          <w:u w:val="single"/>
                          <w:shd w:val="clear" w:color="auto" w:fill="FFFFFF"/>
                          <w:lang w:eastAsia="en-GB"/>
                        </w:rPr>
                      </w:pPr>
                      <w:r>
                        <w:rPr>
                          <w:rFonts w:eastAsia="Times New Roman" w:cstheme="minorHAnsi"/>
                          <w:b/>
                          <w:bCs/>
                          <w:color w:val="202124"/>
                          <w:u w:val="single"/>
                          <w:shd w:val="clear" w:color="auto" w:fill="FFFFFF"/>
                          <w:lang w:eastAsia="en-GB"/>
                        </w:rPr>
                        <w:t>Hunan- weireddu</w:t>
                      </w:r>
                    </w:p>
                    <w:p w14:paraId="58BF8AF2" w14:textId="77777777" w:rsidR="0097686B" w:rsidRPr="0097686B" w:rsidRDefault="006B6DF4" w:rsidP="0097686B">
                      <w:pPr>
                        <w:rPr>
                          <w:rFonts w:ascii="Times New Roman" w:eastAsia="Times New Roman" w:hAnsi="Times New Roman" w:cs="Times New Roman"/>
                          <w:lang w:eastAsia="en-GB"/>
                        </w:rPr>
                      </w:pPr>
                      <w:r w:rsidRPr="006B6DF4">
                        <w:rPr>
                          <w:rFonts w:eastAsia="Times New Roman" w:cstheme="minorHAnsi"/>
                          <w:color w:val="202124"/>
                          <w:shd w:val="clear" w:color="auto" w:fill="FFFFFF"/>
                          <w:lang w:eastAsia="en-GB"/>
                        </w:rPr>
                        <w:t>Mae hunan-wireddu yn adlewyrchu'r awydd i wireddu potensial llawn rhywun, gan gwmpasu twf personol, creadigrwydd, dilysrwydd a phwrpas. Nid yw hyn yn ymwneud â pherffeithrwydd ond yn ymwneud ag ymdrechu tuag at ddatblygiad personol ystyrlon. Mae ymchwil seicoleg gadarnhaol yn cefnogi'r syniad bod cyflawniad, ystyr ac ymreolaeth yn ganolog i lesiant hirdymor a ffyniant seicolegol (Oishi, Kushlev a Schimmack, 2018). Fel arfer dim ond pan fydd anghenion lefel is yn sefydlog ac yn cael eu diwallu'n gyson y daw hunan-wireddu yn flaenoriaeth (Weiten, 2017).</w:t>
                      </w:r>
                      <w:r w:rsidR="0097686B" w:rsidRPr="0097686B">
                        <w:rPr>
                          <w:rFonts w:eastAsia="Times New Roman" w:cstheme="minorHAnsi"/>
                          <w:color w:val="202124"/>
                          <w:shd w:val="clear" w:color="auto" w:fill="FFFFFF"/>
                          <w:lang w:eastAsia="en-GB"/>
                        </w:rPr>
                        <w:t xml:space="preserve"> Mae unigolion sydd wedi hunan-wireddu yn cael eu cymell gan ystyr personol, nid gwobrau na chymeradwyaeth. Maent yn ceisio tyfu, gwella a chyfrannu at rywbeth sy'n fwy na nhw eu hunain.</w:t>
                      </w:r>
                    </w:p>
                    <w:p w14:paraId="217D9890" w14:textId="47424047" w:rsidR="006B6DF4" w:rsidRPr="006B6DF4" w:rsidRDefault="006B6DF4" w:rsidP="006B6DF4">
                      <w:pPr>
                        <w:rPr>
                          <w:rFonts w:eastAsia="Times New Roman" w:cstheme="minorHAnsi"/>
                          <w:lang w:eastAsia="en-GB"/>
                        </w:rPr>
                      </w:pPr>
                    </w:p>
                    <w:p w14:paraId="612F8246" w14:textId="59E089FB" w:rsidR="006B6DF4" w:rsidRDefault="006B6DF4" w:rsidP="006B6DF4"/>
                    <w:p w14:paraId="11E709D7" w14:textId="3C0C86B3" w:rsidR="00CF13D2" w:rsidRDefault="00CF13D2" w:rsidP="00617F12"/>
                  </w:txbxContent>
                </v:textbox>
              </v:shape>
            </w:pict>
          </mc:Fallback>
        </mc:AlternateContent>
      </w:r>
    </w:p>
    <w:p w14:paraId="5296CCA2" w14:textId="01C4C564" w:rsidR="00617F12" w:rsidRDefault="00BF65D9" w:rsidP="00276F30">
      <w:pPr>
        <w:tabs>
          <w:tab w:val="left" w:pos="7634"/>
        </w:tabs>
      </w:pPr>
      <w:r>
        <w:fldChar w:fldCharType="begin"/>
      </w:r>
      <w:r>
        <w:instrText xml:space="preserve"> INCLUDEPICTURE "/var/folders/q9/p7q681dn1ydbd6m6_zyrk_0r0000gn/T/com.microsoft.Word/WebArchiveCopyPasteTempFiles/images?q=tbnANd9GcTtvKry9Im4Ba3lRfSphBT_4cJqneW9-qJkHujjMXK7ShnX6XGN0Eo8_4JfuQ&amp;s" \* MERGEFORMATINET </w:instrText>
      </w:r>
      <w:r w:rsidR="00A9233A">
        <w:fldChar w:fldCharType="separate"/>
      </w:r>
      <w:r>
        <w:fldChar w:fldCharType="end"/>
      </w:r>
    </w:p>
    <w:p w14:paraId="5CE192E6" w14:textId="160A537C" w:rsidR="00617F12" w:rsidRDefault="00617F12" w:rsidP="00276F30">
      <w:pPr>
        <w:tabs>
          <w:tab w:val="left" w:pos="7634"/>
        </w:tabs>
      </w:pPr>
    </w:p>
    <w:p w14:paraId="69E3CD90" w14:textId="3B663C73" w:rsidR="00617F12" w:rsidRDefault="00617F12" w:rsidP="00276F30">
      <w:pPr>
        <w:tabs>
          <w:tab w:val="left" w:pos="7634"/>
        </w:tabs>
      </w:pPr>
    </w:p>
    <w:p w14:paraId="59D840EC" w14:textId="695AC21C" w:rsidR="00617F12" w:rsidRDefault="00617F12" w:rsidP="00276F30">
      <w:pPr>
        <w:tabs>
          <w:tab w:val="left" w:pos="7634"/>
        </w:tabs>
      </w:pPr>
    </w:p>
    <w:p w14:paraId="186A7697" w14:textId="71AB54FE" w:rsidR="00617F12" w:rsidRDefault="00617F12" w:rsidP="00276F30">
      <w:pPr>
        <w:tabs>
          <w:tab w:val="left" w:pos="7634"/>
        </w:tabs>
      </w:pPr>
    </w:p>
    <w:p w14:paraId="06F5D7B5" w14:textId="70C4BAC0" w:rsidR="00617F12" w:rsidRDefault="00617F12" w:rsidP="00276F30">
      <w:pPr>
        <w:tabs>
          <w:tab w:val="left" w:pos="7634"/>
        </w:tabs>
      </w:pPr>
    </w:p>
    <w:p w14:paraId="3FEB32C3" w14:textId="366044AE" w:rsidR="00617F12" w:rsidRDefault="00617F12" w:rsidP="00276F30">
      <w:pPr>
        <w:tabs>
          <w:tab w:val="left" w:pos="7634"/>
        </w:tabs>
      </w:pPr>
    </w:p>
    <w:p w14:paraId="5B815BEE" w14:textId="352277A7" w:rsidR="00617F12" w:rsidRDefault="00617F12" w:rsidP="00276F30">
      <w:pPr>
        <w:tabs>
          <w:tab w:val="left" w:pos="7634"/>
        </w:tabs>
      </w:pPr>
    </w:p>
    <w:p w14:paraId="706E1BD8" w14:textId="6BE70638" w:rsidR="00617F12" w:rsidRDefault="00617F12" w:rsidP="00276F30">
      <w:pPr>
        <w:tabs>
          <w:tab w:val="left" w:pos="7634"/>
        </w:tabs>
      </w:pPr>
    </w:p>
    <w:p w14:paraId="6A994102" w14:textId="42A8B7CE" w:rsidR="00617F12" w:rsidRDefault="00617F12" w:rsidP="00276F30">
      <w:pPr>
        <w:tabs>
          <w:tab w:val="left" w:pos="7634"/>
        </w:tabs>
      </w:pPr>
    </w:p>
    <w:p w14:paraId="3A73B11D" w14:textId="41345C96" w:rsidR="00617F12" w:rsidRDefault="003C1644" w:rsidP="00276F30">
      <w:pPr>
        <w:tabs>
          <w:tab w:val="left" w:pos="7634"/>
        </w:tabs>
      </w:pPr>
      <w:r>
        <w:rPr>
          <w:noProof/>
        </w:rPr>
        <mc:AlternateContent>
          <mc:Choice Requires="wps">
            <w:drawing>
              <wp:anchor distT="0" distB="0" distL="114300" distR="114300" simplePos="0" relativeHeight="251658250" behindDoc="0" locked="0" layoutInCell="1" allowOverlap="1" wp14:anchorId="70AED647" wp14:editId="6E2A9FED">
                <wp:simplePos x="0" y="0"/>
                <wp:positionH relativeFrom="column">
                  <wp:posOffset>-808990</wp:posOffset>
                </wp:positionH>
                <wp:positionV relativeFrom="paragraph">
                  <wp:posOffset>165166</wp:posOffset>
                </wp:positionV>
                <wp:extent cx="7332866" cy="2379980"/>
                <wp:effectExtent l="12700" t="12700" r="20955" b="20320"/>
                <wp:wrapNone/>
                <wp:docPr id="12" name="Text Box 12"/>
                <wp:cNvGraphicFramePr/>
                <a:graphic xmlns:a="http://schemas.openxmlformats.org/drawingml/2006/main">
                  <a:graphicData uri="http://schemas.microsoft.com/office/word/2010/wordprocessingShape">
                    <wps:wsp>
                      <wps:cNvSpPr txBox="1"/>
                      <wps:spPr>
                        <a:xfrm>
                          <a:off x="0" y="0"/>
                          <a:ext cx="7332866" cy="2379980"/>
                        </a:xfrm>
                        <a:prstGeom prst="rect">
                          <a:avLst/>
                        </a:prstGeom>
                        <a:solidFill>
                          <a:schemeClr val="lt1"/>
                        </a:solidFill>
                        <a:ln w="38100">
                          <a:solidFill>
                            <a:srgbClr val="00B0F0"/>
                          </a:solidFill>
                        </a:ln>
                      </wps:spPr>
                      <wps:txbx>
                        <w:txbxContent>
                          <w:p w14:paraId="0C3D249D" w14:textId="6C75B217" w:rsidR="00660480" w:rsidRPr="00660480" w:rsidRDefault="00660480" w:rsidP="00660480">
                            <w:pPr>
                              <w:rPr>
                                <w:rFonts w:eastAsia="Times New Roman" w:cstheme="minorHAnsi"/>
                                <w:b/>
                                <w:bCs/>
                                <w:color w:val="202124"/>
                                <w:u w:val="single"/>
                                <w:shd w:val="clear" w:color="auto" w:fill="FFFFFF"/>
                                <w:lang w:eastAsia="en-GB"/>
                              </w:rPr>
                            </w:pPr>
                            <w:r>
                              <w:rPr>
                                <w:rFonts w:eastAsia="Times New Roman" w:cstheme="minorHAnsi"/>
                                <w:b/>
                                <w:bCs/>
                                <w:color w:val="202124"/>
                                <w:u w:val="single"/>
                                <w:shd w:val="clear" w:color="auto" w:fill="FFFFFF"/>
                                <w:lang w:eastAsia="en-GB"/>
                              </w:rPr>
                              <w:t>Casgliad</w:t>
                            </w:r>
                          </w:p>
                          <w:p w14:paraId="086EBC3F" w14:textId="77777777" w:rsidR="00F60A11" w:rsidRPr="00566A1A" w:rsidRDefault="00F60A11" w:rsidP="00F60A11">
                            <w:pPr>
                              <w:rPr>
                                <w:rFonts w:eastAsia="Times New Roman" w:cstheme="minorHAnsi"/>
                                <w:lang w:eastAsia="en-GB"/>
                              </w:rPr>
                            </w:pPr>
                            <w:r w:rsidRPr="00566A1A">
                              <w:rPr>
                                <w:rFonts w:eastAsia="Times New Roman" w:cstheme="minorHAnsi"/>
                                <w:color w:val="202124"/>
                                <w:shd w:val="clear" w:color="auto" w:fill="FFFFFF"/>
                                <w:lang w:eastAsia="en-GB"/>
                              </w:rPr>
                              <w:t>Mae Hierarchaeth Anghenion Maslow yn parhau i fod yn fframwaith hanfodol ar gyfer deall cymhelliant ac ymddygiad dynol. Mae'r model yn dangos bod pobl yn cael eu gyrru gan ddatblygiad o anghenion, gan ddechrau gyda goroesiad sylfaenol a symud trwy ddiogelwch, cysylltiad cymdeithasol, parch, ac yn y pen draw hunan-wireddu. Mae ymchwil fodern, gan gynnwys astudiaethau a gynhaliwyd ym Mhrifysgol Harvard rhwng 2015 a 2025, yn tynnu sylw at y ffaith, er bod yr hierarchaeth yn gyffredinol yn dilyn y drefn ddilyniannol hon, bod anghenion yn ddeinamig ac yn ddibynnol ar gyd-destun. Gall argyfyngau, gwahaniaethau diwylliannol, ac amgylchiadau unigol newid blaenoriaethau, gan danlinellu hyblygrwydd cymhelliant dynol. Drwy gydnabod a mynd i'r afael â'r anghenion hyn—boed mewn addysg, y gweithle, neu bolisi cyhoeddus—gall cymdeithas feithrin amgylcheddau lle mae unigolion nid yn unig yn goroesi ond yn ffynnu, yn cyflawni twf personol, ac yn cyfrannu'n ystyrlon at y gymuned ehangach. Yn y pen draw, mae model Maslow yn ein hatgoffa bod cefnogi anghenion sylfaenol yn gosod y sylfaen ar gyfer dyheadau uwch, creadigrwydd, a hunan-gyflawniad.</w:t>
                            </w:r>
                          </w:p>
                          <w:p w14:paraId="345E5D9E" w14:textId="77777777" w:rsidR="001119CC" w:rsidRDefault="001119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ED647" id="Text Box 12" o:spid="_x0000_s1035" type="#_x0000_t202" style="position:absolute;margin-left:-63.7pt;margin-top:13pt;width:577.4pt;height:187.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" fillcolor="white [3201]" strokecolor="#00b0f0" strokeweight="3pt">
                <v:textbox>
                  <w:txbxContent>
                    <w:p w14:paraId="0C3D249D" w14:textId="6C75B217" w:rsidR="00660480" w:rsidRPr="00660480" w:rsidRDefault="00660480" w:rsidP="00660480">
                      <w:pPr>
                        <w:rPr>
                          <w:rFonts w:eastAsia="Times New Roman" w:cstheme="minorHAnsi"/>
                          <w:b/>
                          <w:bCs/>
                          <w:color w:val="202124"/>
                          <w:u w:val="single"/>
                          <w:shd w:val="clear" w:color="auto" w:fill="FFFFFF"/>
                          <w:lang w:eastAsia="en-GB"/>
                        </w:rPr>
                      </w:pPr>
                      <w:r>
                        <w:rPr>
                          <w:rFonts w:eastAsia="Times New Roman" w:cstheme="minorHAnsi"/>
                          <w:b/>
                          <w:bCs/>
                          <w:color w:val="202124"/>
                          <w:u w:val="single"/>
                          <w:shd w:val="clear" w:color="auto" w:fill="FFFFFF"/>
                          <w:lang w:eastAsia="en-GB"/>
                        </w:rPr>
                        <w:t>Casgliad</w:t>
                      </w:r>
                    </w:p>
                    <w:p w14:paraId="086EBC3F" w14:textId="77777777" w:rsidR="00F60A11" w:rsidRPr="00566A1A" w:rsidRDefault="00F60A11" w:rsidP="00F60A11">
                      <w:pPr>
                        <w:rPr>
                          <w:rFonts w:eastAsia="Times New Roman" w:cstheme="minorHAnsi"/>
                          <w:lang w:eastAsia="en-GB"/>
                        </w:rPr>
                      </w:pPr>
                      <w:r w:rsidRPr="00566A1A">
                        <w:rPr>
                          <w:rFonts w:eastAsia="Times New Roman" w:cstheme="minorHAnsi"/>
                          <w:color w:val="202124"/>
                          <w:shd w:val="clear" w:color="auto" w:fill="FFFFFF"/>
                          <w:lang w:eastAsia="en-GB"/>
                        </w:rPr>
                        <w:t>Mae Hierarchaeth Anghenion Maslow yn parhau i fod yn fframwaith hanfodol ar gyfer deall cymhelliant ac ymddygiad dynol. Mae'r model yn dangos bod pobl yn cael eu gyrru gan ddatblygiad o anghenion, gan ddechrau gyda goroesiad sylfaenol a symud trwy ddiogelwch, cysylltiad cymdeithasol, parch, ac yn y pen draw hunan-wireddu. Mae ymchwil fodern, gan gynnwys astudiaethau a gynhaliwyd ym Mhrifysgol Harvard rhwng 2015 a 2025, yn tynnu sylw at y ffaith, er bod yr hierarchaeth yn gyffredinol yn dilyn y drefn ddilyniannol hon, bod anghenion yn ddeinamig ac yn ddibynnol ar gyd-destun. Gall argyfyngau, gwahaniaethau diwylliannol, ac amgylchiadau unigol newid blaenoriaethau, gan danlinellu hyblygrwydd cymhelliant dynol. Drwy gydnabod a mynd i'r afael â'r anghenion hyn—boed mewn addysg, y gweithle, neu bolisi cyhoeddus—gall cymdeithas feithrin amgylcheddau lle mae unigolion nid yn unig yn goroesi ond yn ffynnu, yn cyflawni twf personol, ac yn cyfrannu'n ystyrlon at y gymuned ehangach. Yn y pen draw, mae model Maslow yn ein hatgoffa bod cefnogi anghenion sylfaenol yn gosod y sylfaen ar gyfer dyheadau uwch, creadigrwydd, a hunan-gyflawniad.</w:t>
                      </w:r>
                    </w:p>
                    <w:p w14:paraId="345E5D9E" w14:textId="77777777" w:rsidR="001119CC" w:rsidRDefault="001119CC"/>
                  </w:txbxContent>
                </v:textbox>
              </v:shape>
            </w:pict>
          </mc:Fallback>
        </mc:AlternateContent>
      </w:r>
    </w:p>
    <w:p w14:paraId="5A608205" w14:textId="7C28B854" w:rsidR="00617F12" w:rsidRDefault="00617F12" w:rsidP="00276F30">
      <w:pPr>
        <w:tabs>
          <w:tab w:val="left" w:pos="7634"/>
        </w:tabs>
      </w:pPr>
    </w:p>
    <w:p w14:paraId="2B83580D" w14:textId="1C5B614F" w:rsidR="00617F12" w:rsidRDefault="00617F12" w:rsidP="00276F30">
      <w:pPr>
        <w:tabs>
          <w:tab w:val="left" w:pos="7634"/>
        </w:tabs>
      </w:pPr>
    </w:p>
    <w:p w14:paraId="6C473575" w14:textId="478F10AA" w:rsidR="00617F12" w:rsidRDefault="00617F12" w:rsidP="00276F30">
      <w:pPr>
        <w:tabs>
          <w:tab w:val="left" w:pos="7634"/>
        </w:tabs>
      </w:pPr>
    </w:p>
    <w:p w14:paraId="1A098983" w14:textId="57DDE3E0" w:rsidR="00617F12" w:rsidRDefault="00617F12" w:rsidP="00276F30">
      <w:pPr>
        <w:tabs>
          <w:tab w:val="left" w:pos="7634"/>
        </w:tabs>
      </w:pPr>
    </w:p>
    <w:p w14:paraId="7777EB0B" w14:textId="6B2B33BF" w:rsidR="00617F12" w:rsidRDefault="00617F12" w:rsidP="00276F30">
      <w:pPr>
        <w:tabs>
          <w:tab w:val="left" w:pos="7634"/>
        </w:tabs>
      </w:pPr>
    </w:p>
    <w:p w14:paraId="44B75E09" w14:textId="1A989BC2" w:rsidR="00617F12" w:rsidRDefault="00617F12" w:rsidP="00276F30">
      <w:pPr>
        <w:tabs>
          <w:tab w:val="left" w:pos="7634"/>
        </w:tabs>
      </w:pPr>
    </w:p>
    <w:p w14:paraId="5BBF3658" w14:textId="1A81389E" w:rsidR="002F32F1" w:rsidRDefault="002F32F1" w:rsidP="00276F30">
      <w:pPr>
        <w:tabs>
          <w:tab w:val="left" w:pos="7634"/>
        </w:tabs>
      </w:pPr>
    </w:p>
    <w:p w14:paraId="51CAE148" w14:textId="4FDCC925" w:rsidR="002F32F1" w:rsidRDefault="002F32F1" w:rsidP="00276F30">
      <w:pPr>
        <w:tabs>
          <w:tab w:val="left" w:pos="7634"/>
        </w:tabs>
      </w:pPr>
    </w:p>
    <w:p w14:paraId="53EA2DBD" w14:textId="0AE2B067" w:rsidR="002F32F1" w:rsidRDefault="002F32F1" w:rsidP="00276F30">
      <w:pPr>
        <w:tabs>
          <w:tab w:val="left" w:pos="7634"/>
        </w:tabs>
      </w:pPr>
    </w:p>
    <w:p w14:paraId="6EF73BC0" w14:textId="77777777" w:rsidR="00617F12" w:rsidRDefault="00617F12" w:rsidP="00276F30">
      <w:pPr>
        <w:tabs>
          <w:tab w:val="left" w:pos="7634"/>
        </w:tabs>
      </w:pPr>
    </w:p>
    <w:p w14:paraId="53EA66D4" w14:textId="77777777" w:rsidR="00617F12" w:rsidRDefault="00617F12" w:rsidP="00276F30">
      <w:pPr>
        <w:tabs>
          <w:tab w:val="left" w:pos="7634"/>
        </w:tabs>
      </w:pPr>
    </w:p>
    <w:p w14:paraId="24DB9779" w14:textId="77777777" w:rsidR="00617F12" w:rsidRDefault="00617F12" w:rsidP="00276F30">
      <w:pPr>
        <w:tabs>
          <w:tab w:val="left" w:pos="7634"/>
        </w:tabs>
      </w:pPr>
    </w:p>
    <w:p w14:paraId="43F2800B" w14:textId="77777777" w:rsidR="00617F12" w:rsidRPr="00B76018" w:rsidRDefault="00617F12" w:rsidP="00276F30">
      <w:pPr>
        <w:tabs>
          <w:tab w:val="left" w:pos="7634"/>
        </w:tabs>
        <w:rPr>
          <w:rFonts w:cstheme="minorHAnsi"/>
        </w:rPr>
      </w:pPr>
    </w:p>
    <w:p w14:paraId="4B4C8A7B" w14:textId="74B0C782" w:rsidR="003940D1" w:rsidRPr="003940D1" w:rsidRDefault="003940D1" w:rsidP="003940D1">
      <w:pPr>
        <w:pStyle w:val="NormalWeb"/>
        <w:jc w:val="cente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Rhestr Cyfeirnodi</w:t>
      </w:r>
    </w:p>
    <w:p w14:paraId="5B9590F6" w14:textId="0BE78100"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Al-Sada, M., Al-Esmael, B. and Faisal, M. (2017) ‘Influence of organizational culture and leadership style on employee satisfaction and performance’,</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International Journal of Human Resource Studies</w:t>
      </w:r>
      <w:r w:rsidRPr="00B76018">
        <w:rPr>
          <w:rFonts w:asciiTheme="minorHAnsi" w:hAnsiTheme="minorHAnsi" w:cstheme="minorHAnsi"/>
          <w:color w:val="000000"/>
        </w:rPr>
        <w:t>, 7(3), pp. 1–24.</w:t>
      </w:r>
    </w:p>
    <w:p w14:paraId="13E7184B"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Gerrig, R.J. (2018)</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Psychology</w:t>
      </w:r>
      <w:r w:rsidRPr="00B76018">
        <w:rPr>
          <w:rFonts w:asciiTheme="minorHAnsi" w:hAnsiTheme="minorHAnsi" w:cstheme="minorHAnsi"/>
          <w:color w:val="000000"/>
        </w:rPr>
        <w:t>. 7</w:t>
      </w:r>
      <w:r w:rsidRPr="007447A6">
        <w:rPr>
          <w:rFonts w:asciiTheme="minorHAnsi" w:hAnsiTheme="minorHAnsi" w:cstheme="minorHAnsi"/>
          <w:color w:val="000000"/>
          <w:vertAlign w:val="superscript"/>
        </w:rPr>
        <w:t>th</w:t>
      </w:r>
      <w:r w:rsidRPr="00B76018">
        <w:rPr>
          <w:rFonts w:asciiTheme="minorHAnsi" w:hAnsiTheme="minorHAnsi" w:cstheme="minorHAnsi"/>
          <w:color w:val="000000"/>
        </w:rPr>
        <w:t xml:space="preserve"> edn. Harlow: Pearson.</w:t>
      </w:r>
    </w:p>
    <w:p w14:paraId="239BB071"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Jerome, N. (2017) ‘Application of Maslow’s hierarchy of needs in the workplace’,</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International Journal of Management and Business Studies</w:t>
      </w:r>
      <w:r w:rsidRPr="00B76018">
        <w:rPr>
          <w:rFonts w:asciiTheme="minorHAnsi" w:hAnsiTheme="minorHAnsi" w:cstheme="minorHAnsi"/>
          <w:color w:val="000000"/>
        </w:rPr>
        <w:t>, 7(1), pp. 1–4.</w:t>
      </w:r>
    </w:p>
    <w:p w14:paraId="26CCA58F"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King, L.A. (2016)</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The Science of Psychology: An Appreciative View</w:t>
      </w:r>
      <w:r w:rsidRPr="00B76018">
        <w:rPr>
          <w:rFonts w:asciiTheme="minorHAnsi" w:hAnsiTheme="minorHAnsi" w:cstheme="minorHAnsi"/>
          <w:color w:val="000000"/>
        </w:rPr>
        <w:t>. 4</w:t>
      </w:r>
      <w:r w:rsidRPr="007447A6">
        <w:rPr>
          <w:rFonts w:asciiTheme="minorHAnsi" w:hAnsiTheme="minorHAnsi" w:cstheme="minorHAnsi"/>
          <w:color w:val="000000"/>
          <w:vertAlign w:val="superscript"/>
        </w:rPr>
        <w:t>th</w:t>
      </w:r>
      <w:r w:rsidRPr="00B76018">
        <w:rPr>
          <w:rFonts w:asciiTheme="minorHAnsi" w:hAnsiTheme="minorHAnsi" w:cstheme="minorHAnsi"/>
          <w:color w:val="000000"/>
        </w:rPr>
        <w:t xml:space="preserve"> edn. New York: McGraw-Hill.</w:t>
      </w:r>
    </w:p>
    <w:p w14:paraId="13F835DE"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Krems, J.A., Kenrick, D.T. and Neel, R. (2017) ‘Individual differences in fundamental social motives’,</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Journal of Personality</w:t>
      </w:r>
      <w:r w:rsidRPr="00B76018">
        <w:rPr>
          <w:rFonts w:asciiTheme="minorHAnsi" w:hAnsiTheme="minorHAnsi" w:cstheme="minorHAnsi"/>
          <w:color w:val="000000"/>
        </w:rPr>
        <w:t>, 85(6), pp. 846–860.</w:t>
      </w:r>
    </w:p>
    <w:p w14:paraId="34375419" w14:textId="7096D71C" w:rsid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McLeod, S. (2020)</w:t>
      </w:r>
      <w:r w:rsidR="008547DF">
        <w:rPr>
          <w:rFonts w:asciiTheme="minorHAnsi" w:hAnsiTheme="minorHAnsi" w:cstheme="minorHAnsi"/>
          <w:color w:val="000000"/>
        </w:rPr>
        <w:t>a</w:t>
      </w:r>
      <w:r w:rsidRPr="00B76018">
        <w:rPr>
          <w:rFonts w:asciiTheme="minorHAnsi" w:hAnsiTheme="minorHAnsi" w:cstheme="minorHAnsi"/>
          <w:color w:val="000000"/>
        </w:rPr>
        <w:t xml:space="preserve"> ‘Maslow’s hierarchy of needs’,</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Simply Psychology</w:t>
      </w:r>
      <w:r w:rsidRPr="00B76018">
        <w:rPr>
          <w:rFonts w:asciiTheme="minorHAnsi" w:hAnsiTheme="minorHAnsi" w:cstheme="minorHAnsi"/>
          <w:color w:val="000000"/>
        </w:rPr>
        <w:t>. Available at:</w:t>
      </w:r>
      <w:r w:rsidRPr="00B76018">
        <w:rPr>
          <w:rStyle w:val="apple-converted-space"/>
          <w:rFonts w:asciiTheme="minorHAnsi" w:hAnsiTheme="minorHAnsi" w:cstheme="minorHAnsi"/>
          <w:color w:val="000000"/>
        </w:rPr>
        <w:t> </w:t>
      </w:r>
      <w:hyperlink r:id="rId14" w:history="1">
        <w:r w:rsidR="00393F61" w:rsidRPr="009E355F">
          <w:rPr>
            <w:rStyle w:val="Hyperlink"/>
            <w:rFonts w:asciiTheme="minorHAnsi" w:hAnsiTheme="minorHAnsi" w:cstheme="minorHAnsi"/>
          </w:rPr>
          <w:t>https://simplypsychology.org</w:t>
        </w:r>
      </w:hyperlink>
      <w:r w:rsidR="00393F61">
        <w:rPr>
          <w:rFonts w:asciiTheme="minorHAnsi" w:hAnsiTheme="minorHAnsi" w:cstheme="minorHAnsi"/>
          <w:color w:val="000000"/>
        </w:rPr>
        <w:t xml:space="preserve"> </w:t>
      </w:r>
      <w:r w:rsidRPr="00B76018">
        <w:rPr>
          <w:rFonts w:asciiTheme="minorHAnsi" w:hAnsiTheme="minorHAnsi" w:cstheme="minorHAnsi"/>
          <w:color w:val="000000"/>
        </w:rPr>
        <w:t xml:space="preserve">(Accessed: </w:t>
      </w:r>
      <w:r w:rsidR="00593A5C">
        <w:rPr>
          <w:rFonts w:asciiTheme="minorHAnsi" w:hAnsiTheme="minorHAnsi" w:cstheme="minorHAnsi"/>
          <w:color w:val="000000"/>
        </w:rPr>
        <w:t>11</w:t>
      </w:r>
      <w:r w:rsidR="00593A5C" w:rsidRPr="00593A5C">
        <w:rPr>
          <w:rFonts w:asciiTheme="minorHAnsi" w:hAnsiTheme="minorHAnsi" w:cstheme="minorHAnsi"/>
          <w:color w:val="000000"/>
          <w:vertAlign w:val="superscript"/>
        </w:rPr>
        <w:t>th</w:t>
      </w:r>
      <w:r w:rsidR="00593A5C">
        <w:rPr>
          <w:rFonts w:asciiTheme="minorHAnsi" w:hAnsiTheme="minorHAnsi" w:cstheme="minorHAnsi"/>
          <w:color w:val="000000"/>
        </w:rPr>
        <w:t xml:space="preserve"> of November 2025</w:t>
      </w:r>
      <w:r w:rsidRPr="00B76018">
        <w:rPr>
          <w:rFonts w:asciiTheme="minorHAnsi" w:hAnsiTheme="minorHAnsi" w:cstheme="minorHAnsi"/>
          <w:color w:val="000000"/>
        </w:rPr>
        <w:t>).</w:t>
      </w:r>
      <w:r w:rsidR="00393F61">
        <w:rPr>
          <w:rFonts w:asciiTheme="minorHAnsi" w:hAnsiTheme="minorHAnsi" w:cstheme="minorHAnsi"/>
          <w:color w:val="000000"/>
        </w:rPr>
        <w:t xml:space="preserve"> </w:t>
      </w:r>
    </w:p>
    <w:p w14:paraId="34699636" w14:textId="1210DE9E" w:rsidR="00393F61" w:rsidRPr="00393F61" w:rsidRDefault="00393F61" w:rsidP="00393F61">
      <w:pPr>
        <w:rPr>
          <w:rFonts w:cstheme="minorHAnsi"/>
        </w:rPr>
      </w:pPr>
      <w:r w:rsidRPr="00393F61">
        <w:rPr>
          <w:rFonts w:cstheme="minorHAnsi"/>
          <w:color w:val="000000"/>
        </w:rPr>
        <w:t>McLeod, S. (2025)</w:t>
      </w:r>
      <w:r w:rsidR="008547DF">
        <w:rPr>
          <w:rStyle w:val="apple-converted-space"/>
          <w:rFonts w:cstheme="minorHAnsi"/>
          <w:color w:val="000000"/>
        </w:rPr>
        <w:t xml:space="preserve">b </w:t>
      </w:r>
      <w:r w:rsidRPr="00393F61">
        <w:rPr>
          <w:rStyle w:val="Emphasis"/>
          <w:rFonts w:cstheme="minorHAnsi"/>
          <w:color w:val="000000"/>
        </w:rPr>
        <w:t>Maslow’s Hierarchy of Needs</w:t>
      </w:r>
      <w:r w:rsidRPr="00393F61">
        <w:rPr>
          <w:rFonts w:cstheme="minorHAnsi"/>
          <w:color w:val="000000"/>
        </w:rPr>
        <w:t>. Simply Psychology. Available at:</w:t>
      </w:r>
      <w:r w:rsidRPr="00393F61">
        <w:rPr>
          <w:rStyle w:val="apple-converted-space"/>
          <w:rFonts w:cstheme="minorHAnsi"/>
          <w:color w:val="000000"/>
        </w:rPr>
        <w:t> </w:t>
      </w:r>
      <w:hyperlink r:id="rId15" w:tgtFrame="_new" w:history="1">
        <w:r w:rsidRPr="00393F61">
          <w:rPr>
            <w:rStyle w:val="Hyperlink"/>
            <w:rFonts w:cstheme="minorHAnsi"/>
          </w:rPr>
          <w:t>https://www.simplypsychology.org/maslow.html</w:t>
        </w:r>
      </w:hyperlink>
      <w:r w:rsidRPr="00393F61">
        <w:rPr>
          <w:rStyle w:val="apple-converted-space"/>
          <w:rFonts w:cstheme="minorHAnsi"/>
          <w:color w:val="000000"/>
        </w:rPr>
        <w:t> </w:t>
      </w:r>
      <w:r w:rsidRPr="00393F61">
        <w:rPr>
          <w:rFonts w:cstheme="minorHAnsi"/>
          <w:color w:val="000000"/>
        </w:rPr>
        <w:t xml:space="preserve">(Accessed: </w:t>
      </w:r>
      <w:r w:rsidR="00593A5C">
        <w:rPr>
          <w:rFonts w:cstheme="minorHAnsi"/>
          <w:color w:val="000000"/>
        </w:rPr>
        <w:t>11</w:t>
      </w:r>
      <w:r w:rsidR="00593A5C" w:rsidRPr="007447A6">
        <w:rPr>
          <w:rFonts w:cstheme="minorHAnsi"/>
          <w:color w:val="000000"/>
          <w:vertAlign w:val="superscript"/>
        </w:rPr>
        <w:t>th</w:t>
      </w:r>
      <w:r w:rsidRPr="00393F61">
        <w:rPr>
          <w:rFonts w:cstheme="minorHAnsi"/>
          <w:color w:val="000000"/>
        </w:rPr>
        <w:t xml:space="preserve"> November 2025).</w:t>
      </w:r>
    </w:p>
    <w:p w14:paraId="49A223BD"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Neher, A. (2020)</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A Motivational Approach to Self: Understanding Human Behaviour</w:t>
      </w:r>
      <w:r w:rsidRPr="00B76018">
        <w:rPr>
          <w:rFonts w:asciiTheme="minorHAnsi" w:hAnsiTheme="minorHAnsi" w:cstheme="minorHAnsi"/>
          <w:color w:val="000000"/>
        </w:rPr>
        <w:t>. New York: Routledge.</w:t>
      </w:r>
    </w:p>
    <w:p w14:paraId="6C41EFA3"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Oishi, S., Kushlev, K. and Schimmack, U. (2018) ‘Progress in happiness research: a review’,</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Nature Human Behaviour</w:t>
      </w:r>
      <w:r w:rsidRPr="00B76018">
        <w:rPr>
          <w:rFonts w:asciiTheme="minorHAnsi" w:hAnsiTheme="minorHAnsi" w:cstheme="minorHAnsi"/>
          <w:color w:val="000000"/>
        </w:rPr>
        <w:t>, 2(4), pp. 253–260.</w:t>
      </w:r>
    </w:p>
    <w:p w14:paraId="38932239" w14:textId="77777777" w:rsid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Ryan, R.M. and Deci, E.L. (2017)</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Self-Determination Theory: Basic Psychological Needs in Motivation, Development, and Wellness</w:t>
      </w:r>
      <w:r w:rsidRPr="00B76018">
        <w:rPr>
          <w:rFonts w:asciiTheme="minorHAnsi" w:hAnsiTheme="minorHAnsi" w:cstheme="minorHAnsi"/>
          <w:color w:val="000000"/>
        </w:rPr>
        <w:t>. New York: Guilford Press.</w:t>
      </w:r>
    </w:p>
    <w:p w14:paraId="212BA5D2" w14:textId="77777777" w:rsidR="0007611C" w:rsidRPr="00506BCE" w:rsidRDefault="0007611C" w:rsidP="0007611C">
      <w:r>
        <w:t xml:space="preserve">School of Philosophy (2023) </w:t>
      </w:r>
      <w:r>
        <w:rPr>
          <w:i/>
          <w:iCs/>
        </w:rPr>
        <w:t xml:space="preserve">Abraham Maslow </w:t>
      </w:r>
      <w:r>
        <w:t xml:space="preserve">1908-1970. Available at: </w:t>
      </w:r>
    </w:p>
    <w:p w14:paraId="3237C920" w14:textId="28D400F0" w:rsidR="0007611C" w:rsidRDefault="00A9233A" w:rsidP="0007611C">
      <w:hyperlink r:id="rId16" w:history="1">
        <w:r w:rsidR="0007611C" w:rsidRPr="009E355F">
          <w:rPr>
            <w:rStyle w:val="Hyperlink"/>
          </w:rPr>
          <w:t>https://schoolofphilosophy.org/blogs/philosophy-blog/abraham-maslow-1908-1970</w:t>
        </w:r>
      </w:hyperlink>
      <w:r w:rsidR="0007611C">
        <w:t xml:space="preserve"> (Accessed 13</w:t>
      </w:r>
      <w:r w:rsidR="0007611C" w:rsidRPr="007447A6">
        <w:rPr>
          <w:vertAlign w:val="superscript"/>
        </w:rPr>
        <w:t>th</w:t>
      </w:r>
      <w:r w:rsidR="0007611C">
        <w:t xml:space="preserve"> November 2025) </w:t>
      </w:r>
    </w:p>
    <w:p w14:paraId="794CF00A" w14:textId="77777777" w:rsidR="005E0EEC" w:rsidRDefault="005E0EEC" w:rsidP="0007611C"/>
    <w:p w14:paraId="4A379947" w14:textId="392FC95E" w:rsidR="00112E97" w:rsidRDefault="00112E97" w:rsidP="0007611C">
      <w:r>
        <w:t>Simpl</w:t>
      </w:r>
      <w:r w:rsidR="005E0EEC">
        <w:t xml:space="preserve">y Psychology (2025) Maslow’s hierarchy of needs. Available at: </w:t>
      </w:r>
    </w:p>
    <w:p w14:paraId="6A0DE90B" w14:textId="2896261B" w:rsidR="00112E97" w:rsidRPr="0007611C" w:rsidRDefault="00A9233A" w:rsidP="0007611C">
      <w:hyperlink r:id="rId17" w:history="1">
        <w:r w:rsidR="00112E97" w:rsidRPr="009E355F">
          <w:rPr>
            <w:rStyle w:val="Hyperlink"/>
          </w:rPr>
          <w:t>https://www.simplypsychology.org/maslow.html</w:t>
        </w:r>
      </w:hyperlink>
      <w:r w:rsidR="00112E97">
        <w:t xml:space="preserve"> (Accessed 11</w:t>
      </w:r>
      <w:r w:rsidR="00112E97" w:rsidRPr="007447A6">
        <w:rPr>
          <w:vertAlign w:val="superscript"/>
        </w:rPr>
        <w:t>th</w:t>
      </w:r>
      <w:r w:rsidR="00112E97">
        <w:t xml:space="preserve"> November 2025)</w:t>
      </w:r>
    </w:p>
    <w:p w14:paraId="7F94AEA8" w14:textId="7777777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Van Hoorn, A. (2018) ‘Do needs for belonging and self-esteem matter for happiness?’,</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Journal of Happiness Studies</w:t>
      </w:r>
      <w:r w:rsidRPr="00B76018">
        <w:rPr>
          <w:rFonts w:asciiTheme="minorHAnsi" w:hAnsiTheme="minorHAnsi" w:cstheme="minorHAnsi"/>
          <w:color w:val="000000"/>
        </w:rPr>
        <w:t>, 19(7), pp. 2035–2053.</w:t>
      </w:r>
    </w:p>
    <w:p w14:paraId="0176C9D8" w14:textId="35DB74E7" w:rsidR="00B76018" w:rsidRPr="00B76018" w:rsidRDefault="00B76018" w:rsidP="00B76018">
      <w:pPr>
        <w:pStyle w:val="NormalWeb"/>
        <w:rPr>
          <w:rFonts w:asciiTheme="minorHAnsi" w:hAnsiTheme="minorHAnsi" w:cstheme="minorHAnsi"/>
          <w:color w:val="000000"/>
        </w:rPr>
      </w:pPr>
      <w:r w:rsidRPr="00B76018">
        <w:rPr>
          <w:rFonts w:asciiTheme="minorHAnsi" w:hAnsiTheme="minorHAnsi" w:cstheme="minorHAnsi"/>
          <w:color w:val="000000"/>
        </w:rPr>
        <w:t>Weiten, W. (2017)</w:t>
      </w:r>
      <w:r w:rsidRPr="00B76018">
        <w:rPr>
          <w:rStyle w:val="apple-converted-space"/>
          <w:rFonts w:asciiTheme="minorHAnsi" w:hAnsiTheme="minorHAnsi" w:cstheme="minorHAnsi"/>
          <w:color w:val="000000"/>
        </w:rPr>
        <w:t> </w:t>
      </w:r>
      <w:r w:rsidRPr="00B76018">
        <w:rPr>
          <w:rStyle w:val="Emphasis"/>
          <w:rFonts w:asciiTheme="minorHAnsi" w:hAnsiTheme="minorHAnsi" w:cstheme="minorHAnsi"/>
          <w:color w:val="000000"/>
        </w:rPr>
        <w:t>Psychology: Themes and Variations</w:t>
      </w:r>
      <w:r w:rsidRPr="00B76018">
        <w:rPr>
          <w:rFonts w:asciiTheme="minorHAnsi" w:hAnsiTheme="minorHAnsi" w:cstheme="minorHAnsi"/>
          <w:color w:val="000000"/>
        </w:rPr>
        <w:t>. 10</w:t>
      </w:r>
      <w:r w:rsidRPr="007447A6">
        <w:rPr>
          <w:rFonts w:asciiTheme="minorHAnsi" w:hAnsiTheme="minorHAnsi" w:cstheme="minorHAnsi"/>
          <w:color w:val="000000"/>
          <w:vertAlign w:val="superscript"/>
        </w:rPr>
        <w:t>th</w:t>
      </w:r>
      <w:r w:rsidRPr="00B76018">
        <w:rPr>
          <w:rFonts w:asciiTheme="minorHAnsi" w:hAnsiTheme="minorHAnsi" w:cstheme="minorHAnsi"/>
          <w:color w:val="000000"/>
        </w:rPr>
        <w:t xml:space="preserve"> edn. Boston: Cengage Learn</w:t>
      </w:r>
    </w:p>
    <w:p w14:paraId="790A273E" w14:textId="77777777" w:rsidR="00B76018" w:rsidRDefault="00B76018" w:rsidP="00276F30">
      <w:pPr>
        <w:tabs>
          <w:tab w:val="left" w:pos="7634"/>
        </w:tabs>
      </w:pPr>
    </w:p>
    <w:p w14:paraId="5FCAEBDE" w14:textId="77777777" w:rsidR="00B76018" w:rsidRDefault="00B76018" w:rsidP="00276F30">
      <w:pPr>
        <w:tabs>
          <w:tab w:val="left" w:pos="7634"/>
        </w:tabs>
      </w:pPr>
    </w:p>
    <w:p w14:paraId="3119F412" w14:textId="77777777" w:rsidR="00B76018" w:rsidRDefault="00B76018" w:rsidP="00276F30">
      <w:pPr>
        <w:tabs>
          <w:tab w:val="left" w:pos="7634"/>
        </w:tabs>
      </w:pPr>
    </w:p>
    <w:p w14:paraId="7F89BC5E" w14:textId="77777777" w:rsidR="00B76018" w:rsidRDefault="00B76018" w:rsidP="00276F30">
      <w:pPr>
        <w:tabs>
          <w:tab w:val="left" w:pos="7634"/>
        </w:tabs>
      </w:pPr>
    </w:p>
    <w:p w14:paraId="75ECD85B" w14:textId="77777777" w:rsidR="00A809E3" w:rsidRPr="00A809E3" w:rsidRDefault="00A809E3" w:rsidP="00A809E3">
      <w:pPr>
        <w:jc w:val="center"/>
        <w:rPr>
          <w:rFonts w:eastAsia="Times New Roman" w:cstheme="minorHAnsi"/>
          <w:b/>
          <w:bCs/>
          <w:sz w:val="28"/>
          <w:szCs w:val="28"/>
          <w:u w:val="single"/>
          <w:lang w:eastAsia="en-GB"/>
        </w:rPr>
      </w:pPr>
      <w:r w:rsidRPr="00A809E3">
        <w:rPr>
          <w:rFonts w:eastAsia="Times New Roman" w:cstheme="minorHAnsi"/>
          <w:b/>
          <w:bCs/>
          <w:color w:val="202124"/>
          <w:sz w:val="28"/>
          <w:szCs w:val="28"/>
          <w:u w:val="single"/>
          <w:shd w:val="clear" w:color="auto" w:fill="FFFFFF"/>
          <w:lang w:eastAsia="en-GB"/>
        </w:rPr>
        <w:t>Datblygiad Plant Holistaidd a Hierarchaeth Anghenion Maslow</w:t>
      </w:r>
    </w:p>
    <w:p w14:paraId="352E8638" w14:textId="77777777" w:rsidR="00B76018" w:rsidRPr="00B10440" w:rsidRDefault="00B76018" w:rsidP="00276F30">
      <w:pPr>
        <w:tabs>
          <w:tab w:val="left" w:pos="7634"/>
        </w:tabs>
        <w:rPr>
          <w:rFonts w:cstheme="minorHAnsi"/>
        </w:rPr>
      </w:pPr>
    </w:p>
    <w:p w14:paraId="5E0E68C8" w14:textId="7C603DCB" w:rsidR="004447DA" w:rsidRPr="00B10440" w:rsidRDefault="007C4CAF" w:rsidP="004447DA">
      <w:pPr>
        <w:rPr>
          <w:rFonts w:eastAsia="Times New Roman" w:cstheme="minorHAnsi"/>
          <w:color w:val="202124"/>
          <w:shd w:val="clear" w:color="auto" w:fill="FFFFFF"/>
          <w:lang w:eastAsia="en-GB"/>
        </w:rPr>
      </w:pPr>
      <w:r w:rsidRPr="007C4CAF">
        <w:rPr>
          <w:rFonts w:eastAsia="Times New Roman" w:cstheme="minorHAnsi"/>
          <w:color w:val="202124"/>
          <w:shd w:val="clear" w:color="auto" w:fill="FFFFFF"/>
          <w:lang w:eastAsia="en-GB"/>
        </w:rPr>
        <w:t>Mae datblygiad plant cyfannol yn cymryd golwg eang ac integreiddiol ar sut mae plant yn tyfu ac yn dysgu, gan gydnabod bod dimensiynau corfforol, gwybyddol, emosiynol, cymdeithasol, moesol a hyd yn oed ysbrydol yn gyd-ddibynnol (QMU Online, 2022).</w:t>
      </w:r>
      <w:r w:rsidR="004447DA" w:rsidRPr="00B10440">
        <w:rPr>
          <w:rFonts w:eastAsia="Times New Roman" w:cstheme="minorHAnsi"/>
          <w:color w:val="202124"/>
          <w:shd w:val="clear" w:color="auto" w:fill="FFFFFF"/>
          <w:lang w:eastAsia="en-GB"/>
        </w:rPr>
        <w:t xml:space="preserve"> Mewn ymarfer addysgol a datblygiadol, mae</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 xml:space="preserve">r persbectif hwn yn pwysleisio bod </w:t>
      </w:r>
      <w:r w:rsidR="00B8677B">
        <w:rPr>
          <w:rFonts w:eastAsia="Times New Roman" w:cstheme="minorHAnsi"/>
          <w:color w:val="202124"/>
          <w:shd w:val="clear" w:color="auto" w:fill="FFFFFF"/>
          <w:lang w:eastAsia="en-GB"/>
        </w:rPr>
        <w:t>Pl</w:t>
      </w:r>
      <w:r w:rsidR="007447A6">
        <w:rPr>
          <w:rFonts w:eastAsia="Times New Roman" w:cstheme="minorHAnsi"/>
          <w:color w:val="202124"/>
          <w:shd w:val="clear" w:color="auto" w:fill="FFFFFF"/>
          <w:lang w:eastAsia="en-GB"/>
        </w:rPr>
        <w:t>enty</w:t>
      </w:r>
      <w:r w:rsidR="00B8677B">
        <w:rPr>
          <w:rFonts w:eastAsia="Times New Roman" w:cstheme="minorHAnsi"/>
          <w:color w:val="202124"/>
          <w:shd w:val="clear" w:color="auto" w:fill="FFFFFF"/>
          <w:lang w:eastAsia="en-GB"/>
        </w:rPr>
        <w:t>n</w:t>
      </w:r>
      <w:r w:rsidR="004447DA" w:rsidRPr="00B10440">
        <w:rPr>
          <w:rFonts w:eastAsia="Times New Roman" w:cstheme="minorHAnsi"/>
          <w:color w:val="202124"/>
          <w:shd w:val="clear" w:color="auto" w:fill="FFFFFF"/>
          <w:lang w:eastAsia="en-GB"/>
        </w:rPr>
        <w:t xml:space="preserve"> yn fwy na swm y sgiliau academaidd neu feysydd ynysig. Yn hytrach, mae datblygiad yn cael ei optimeiddio pan fydd sawl dimensiwn yn cael eu meithrin ar y cyd. Un o</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r fframweithiau adnabyddus sy</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n atseinio â</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r syniad hwn yw model Hierarchaeth Anghenion Abraham Maslow (1943), sy</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n cynnig bod anghenion dynol yn cael eu trefnu mewn haenau, o</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 xml:space="preserve">r gofynion ffisiolegol mwyaf sylfaenol </w:t>
      </w:r>
      <w:r w:rsidR="00FF2285">
        <w:rPr>
          <w:rFonts w:eastAsia="Times New Roman" w:cstheme="minorHAnsi"/>
          <w:color w:val="202124"/>
          <w:shd w:val="clear" w:color="auto" w:fill="FFFFFF"/>
          <w:lang w:eastAsia="en-GB"/>
        </w:rPr>
        <w:t>i</w:t>
      </w:r>
      <w:r w:rsidR="004447DA" w:rsidRPr="00B10440">
        <w:rPr>
          <w:rFonts w:eastAsia="Times New Roman" w:cstheme="minorHAnsi"/>
          <w:color w:val="202124"/>
          <w:shd w:val="clear" w:color="auto" w:fill="FFFFFF"/>
          <w:lang w:eastAsia="en-GB"/>
        </w:rPr>
        <w:t xml:space="preserve"> anghenion uwch o berthyn, parch a hunan-wireddu (Copley, 2024</w:t>
      </w:r>
      <w:r w:rsidR="00B806B2">
        <w:rPr>
          <w:rFonts w:eastAsia="Times New Roman" w:cstheme="minorHAnsi"/>
          <w:color w:val="202124"/>
          <w:shd w:val="clear" w:color="auto" w:fill="FFFFFF"/>
          <w:lang w:eastAsia="en-GB"/>
        </w:rPr>
        <w:t>a</w:t>
      </w:r>
      <w:r w:rsidR="004447DA" w:rsidRPr="00B10440">
        <w:rPr>
          <w:rFonts w:eastAsia="Times New Roman" w:cstheme="minorHAnsi"/>
          <w:color w:val="202124"/>
          <w:shd w:val="clear" w:color="auto" w:fill="FFFFFF"/>
          <w:lang w:eastAsia="en-GB"/>
        </w:rPr>
        <w:t>). Er iddo gael ei ddatblygu</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n wreiddiol ar gyfer oedolion, gellir addasu</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 xml:space="preserve">r model </w:t>
      </w:r>
      <w:r w:rsidR="00FF2285">
        <w:rPr>
          <w:rFonts w:eastAsia="Times New Roman" w:cstheme="minorHAnsi"/>
          <w:color w:val="202124"/>
          <w:shd w:val="clear" w:color="auto" w:fill="FFFFFF"/>
          <w:lang w:eastAsia="en-GB"/>
        </w:rPr>
        <w:t>i</w:t>
      </w:r>
      <w:r w:rsidR="004447DA" w:rsidRPr="00B10440">
        <w:rPr>
          <w:rFonts w:eastAsia="Times New Roman" w:cstheme="minorHAnsi"/>
          <w:color w:val="202124"/>
          <w:shd w:val="clear" w:color="auto" w:fill="FFFFFF"/>
          <w:lang w:eastAsia="en-GB"/>
        </w:rPr>
        <w:t xml:space="preserve"> blant, gan ein helpu </w:t>
      </w:r>
      <w:r w:rsidR="00FF2285">
        <w:rPr>
          <w:rFonts w:eastAsia="Times New Roman" w:cstheme="minorHAnsi"/>
          <w:color w:val="202124"/>
          <w:shd w:val="clear" w:color="auto" w:fill="FFFFFF"/>
          <w:lang w:eastAsia="en-GB"/>
        </w:rPr>
        <w:t>i</w:t>
      </w:r>
      <w:r w:rsidR="004447DA" w:rsidRPr="00B10440">
        <w:rPr>
          <w:rFonts w:eastAsia="Times New Roman" w:cstheme="minorHAnsi"/>
          <w:color w:val="202124"/>
          <w:shd w:val="clear" w:color="auto" w:fill="FFFFFF"/>
          <w:lang w:eastAsia="en-GB"/>
        </w:rPr>
        <w:t xml:space="preserve"> ddeall sut y gall anghenion sylfaenol heb eu diwallu rwystro twf lefel uwch. Drwy gysylltu datblygiad cyfannol plant â model Maslow, gall addysgwyr a gofalwyr ffurfweddu amgylcheddau sy</w:t>
      </w:r>
      <w:r w:rsidR="007447A6">
        <w:rPr>
          <w:rFonts w:eastAsia="Times New Roman" w:cstheme="minorHAnsi"/>
          <w:color w:val="202124"/>
          <w:shd w:val="clear" w:color="auto" w:fill="FFFFFF"/>
          <w:lang w:eastAsia="en-GB"/>
        </w:rPr>
        <w:t>’</w:t>
      </w:r>
      <w:r w:rsidR="004447DA" w:rsidRPr="00B10440">
        <w:rPr>
          <w:rFonts w:eastAsia="Times New Roman" w:cstheme="minorHAnsi"/>
          <w:color w:val="202124"/>
          <w:shd w:val="clear" w:color="auto" w:fill="FFFFFF"/>
          <w:lang w:eastAsia="en-GB"/>
        </w:rPr>
        <w:t xml:space="preserve">n meithrin ffyniant </w:t>
      </w:r>
      <w:r w:rsidR="00B8677B">
        <w:rPr>
          <w:rFonts w:eastAsia="Times New Roman" w:cstheme="minorHAnsi"/>
          <w:color w:val="202124"/>
          <w:shd w:val="clear" w:color="auto" w:fill="FFFFFF"/>
          <w:lang w:eastAsia="en-GB"/>
        </w:rPr>
        <w:t>P</w:t>
      </w:r>
      <w:r w:rsidR="007447A6">
        <w:rPr>
          <w:rFonts w:eastAsia="Times New Roman" w:cstheme="minorHAnsi"/>
          <w:color w:val="202124"/>
          <w:shd w:val="clear" w:color="auto" w:fill="FFFFFF"/>
          <w:lang w:eastAsia="en-GB"/>
        </w:rPr>
        <w:t>lenty</w:t>
      </w:r>
      <w:r w:rsidR="00B8677B">
        <w:rPr>
          <w:rFonts w:eastAsia="Times New Roman" w:cstheme="minorHAnsi"/>
          <w:color w:val="202124"/>
          <w:shd w:val="clear" w:color="auto" w:fill="FFFFFF"/>
          <w:lang w:eastAsia="en-GB"/>
        </w:rPr>
        <w:t>n</w:t>
      </w:r>
      <w:r w:rsidR="004447DA" w:rsidRPr="00B10440">
        <w:rPr>
          <w:rFonts w:eastAsia="Times New Roman" w:cstheme="minorHAnsi"/>
          <w:color w:val="202124"/>
          <w:shd w:val="clear" w:color="auto" w:fill="FFFFFF"/>
          <w:lang w:eastAsia="en-GB"/>
        </w:rPr>
        <w:t xml:space="preserve"> cyfan.</w:t>
      </w:r>
      <w:r w:rsidR="006C788F" w:rsidRPr="00B10440">
        <w:rPr>
          <w:rFonts w:eastAsia="Times New Roman" w:cstheme="minorHAnsi"/>
          <w:color w:val="202124"/>
          <w:shd w:val="clear" w:color="auto" w:fill="FFFFFF"/>
          <w:lang w:eastAsia="en-GB"/>
        </w:rPr>
        <w:t xml:space="preserve"> </w:t>
      </w:r>
    </w:p>
    <w:p w14:paraId="388462EF" w14:textId="77777777" w:rsidR="006C788F" w:rsidRPr="00B10440" w:rsidRDefault="006C788F" w:rsidP="004447DA">
      <w:pPr>
        <w:rPr>
          <w:rFonts w:eastAsia="Times New Roman" w:cstheme="minorHAnsi"/>
          <w:lang w:eastAsia="en-GB"/>
        </w:rPr>
      </w:pPr>
    </w:p>
    <w:p w14:paraId="0B27102F" w14:textId="52FF0803" w:rsidR="00F47076" w:rsidRPr="00B10440" w:rsidRDefault="00F47076" w:rsidP="00F47076">
      <w:pPr>
        <w:rPr>
          <w:rFonts w:eastAsia="Times New Roman" w:cstheme="minorHAnsi"/>
          <w:color w:val="202124"/>
          <w:shd w:val="clear" w:color="auto" w:fill="FFFFFF"/>
          <w:lang w:eastAsia="en-GB"/>
        </w:rPr>
      </w:pPr>
      <w:r w:rsidRPr="00F47076">
        <w:rPr>
          <w:rFonts w:eastAsia="Times New Roman" w:cstheme="minorHAnsi"/>
          <w:color w:val="202124"/>
          <w:shd w:val="clear" w:color="auto" w:fill="FFFFFF"/>
          <w:lang w:eastAsia="en-GB"/>
        </w:rPr>
        <w:t>Sylfeini Datblygiad Holistaidd Plant Lle gallai modelau datblygiadol traddodiadol ganolbwyntio</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n gul ar gerrig milltir gwybyddol, mae dull cyfannol yn pwysleisio</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 xml:space="preserve">r </w:t>
      </w:r>
      <w:r w:rsidR="003C11CF">
        <w:rPr>
          <w:rFonts w:eastAsia="Times New Roman" w:cstheme="minorHAnsi"/>
          <w:color w:val="202124"/>
          <w:shd w:val="clear" w:color="auto" w:fill="FFFFFF"/>
          <w:lang w:eastAsia="en-GB"/>
        </w:rPr>
        <w:t>Pl</w:t>
      </w:r>
      <w:r w:rsidR="007447A6">
        <w:rPr>
          <w:rFonts w:eastAsia="Times New Roman" w:cstheme="minorHAnsi"/>
          <w:color w:val="202124"/>
          <w:shd w:val="clear" w:color="auto" w:fill="FFFFFF"/>
          <w:lang w:eastAsia="en-GB"/>
        </w:rPr>
        <w:t>enty</w:t>
      </w:r>
      <w:r w:rsidR="003C11CF">
        <w:rPr>
          <w:rFonts w:eastAsia="Times New Roman" w:cstheme="minorHAnsi"/>
          <w:color w:val="202124"/>
          <w:shd w:val="clear" w:color="auto" w:fill="FFFFFF"/>
          <w:lang w:eastAsia="en-GB"/>
        </w:rPr>
        <w:t>n</w:t>
      </w:r>
      <w:r w:rsidRPr="00F47076">
        <w:rPr>
          <w:rFonts w:eastAsia="Times New Roman" w:cstheme="minorHAnsi"/>
          <w:color w:val="202124"/>
          <w:shd w:val="clear" w:color="auto" w:fill="FFFFFF"/>
          <w:lang w:eastAsia="en-GB"/>
        </w:rPr>
        <w:t xml:space="preserve"> cyfan—iechyd corfforol, symudiad, rheoleiddio emosiynol, perthnasoedd cymdeithasol, ffurfio hunaniaeth a rhesymu moesol. Er enghraifft, mae adolygiad diweddar yn disgrifio dull cyfannol yn ystod plentyndod cynnar fel </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ymgysylltu a datblygu</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r person cyfan ... corfforol, emosiynol, gwybyddol, iaith ac ysbrydol</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 xml:space="preserve"> (Chaudhary </w:t>
      </w:r>
      <w:r w:rsidRPr="00F47076">
        <w:rPr>
          <w:rFonts w:eastAsia="Times New Roman" w:cstheme="minorHAnsi"/>
          <w:i/>
          <w:iCs/>
          <w:color w:val="202124"/>
          <w:shd w:val="clear" w:color="auto" w:fill="FFFFFF"/>
          <w:lang w:eastAsia="en-GB"/>
        </w:rPr>
        <w:t>et al</w:t>
      </w:r>
      <w:r w:rsidRPr="00F47076">
        <w:rPr>
          <w:rFonts w:eastAsia="Times New Roman" w:cstheme="minorHAnsi"/>
          <w:color w:val="202124"/>
          <w:shd w:val="clear" w:color="auto" w:fill="FFFFFF"/>
          <w:lang w:eastAsia="en-GB"/>
        </w:rPr>
        <w:t>., 2023). Mae</w:t>
      </w:r>
      <w:r w:rsidR="007447A6">
        <w:rPr>
          <w:rFonts w:eastAsia="Times New Roman" w:cstheme="minorHAnsi"/>
          <w:color w:val="202124"/>
          <w:shd w:val="clear" w:color="auto" w:fill="FFFFFF"/>
          <w:lang w:eastAsia="en-GB"/>
        </w:rPr>
        <w:t>’</w:t>
      </w:r>
      <w:r w:rsidRPr="00F47076">
        <w:rPr>
          <w:rFonts w:eastAsia="Times New Roman" w:cstheme="minorHAnsi"/>
          <w:color w:val="202124"/>
          <w:shd w:val="clear" w:color="auto" w:fill="FFFFFF"/>
          <w:lang w:eastAsia="en-GB"/>
        </w:rPr>
        <w:t>r lens ehangach hon yn cyd-fynd â modelau ecolegol o ddatblygiad (e.e., Bronfenbrenner) ac yn cydnabod bod cyd-destunau—teulu, diwylliant, amgylchedd—yn llunio llwybrau datblygiadol.</w:t>
      </w:r>
      <w:r w:rsidR="002F653A" w:rsidRPr="00B10440">
        <w:rPr>
          <w:rFonts w:eastAsia="Times New Roman" w:cstheme="minorHAnsi"/>
          <w:color w:val="202124"/>
          <w:shd w:val="clear" w:color="auto" w:fill="FFFFFF"/>
          <w:lang w:eastAsia="en-GB"/>
        </w:rPr>
        <w:t xml:space="preserve"> </w:t>
      </w:r>
    </w:p>
    <w:p w14:paraId="693603A6" w14:textId="77777777" w:rsidR="002F653A" w:rsidRPr="00B10440" w:rsidRDefault="002F653A" w:rsidP="00F47076">
      <w:pPr>
        <w:rPr>
          <w:rFonts w:eastAsia="Times New Roman" w:cstheme="minorHAnsi"/>
          <w:color w:val="202124"/>
          <w:shd w:val="clear" w:color="auto" w:fill="FFFFFF"/>
          <w:lang w:eastAsia="en-GB"/>
        </w:rPr>
      </w:pPr>
    </w:p>
    <w:p w14:paraId="35F2F2EB" w14:textId="548EF354" w:rsidR="002F653A" w:rsidRPr="002F653A" w:rsidRDefault="002F653A" w:rsidP="002F653A">
      <w:pPr>
        <w:rPr>
          <w:rFonts w:eastAsia="Times New Roman" w:cstheme="minorHAnsi"/>
          <w:lang w:eastAsia="en-GB"/>
        </w:rPr>
      </w:pPr>
      <w:r w:rsidRPr="002F653A">
        <w:rPr>
          <w:rFonts w:eastAsia="Times New Roman" w:cstheme="minorHAnsi"/>
          <w:color w:val="202124"/>
          <w:shd w:val="clear" w:color="auto" w:fill="FFFFFF"/>
          <w:lang w:eastAsia="en-GB"/>
        </w:rPr>
        <w:t>Felly mae datblygiad cyfannol yn awgrymu na ellir gwahanu dysgu gwybyddol yn llwyr oddi wrth lesiant emosiynol a chymdeithasol. Er enghraifft, mae plant sy</w:t>
      </w:r>
      <w:r w:rsidR="007447A6">
        <w:rPr>
          <w:rFonts w:eastAsia="Times New Roman" w:cstheme="minorHAnsi"/>
          <w:color w:val="202124"/>
          <w:shd w:val="clear" w:color="auto" w:fill="FFFFFF"/>
          <w:lang w:eastAsia="en-GB"/>
        </w:rPr>
        <w:t>’</w:t>
      </w:r>
      <w:r w:rsidRPr="002F653A">
        <w:rPr>
          <w:rFonts w:eastAsia="Times New Roman" w:cstheme="minorHAnsi"/>
          <w:color w:val="202124"/>
          <w:shd w:val="clear" w:color="auto" w:fill="FFFFFF"/>
          <w:lang w:eastAsia="en-GB"/>
        </w:rPr>
        <w:t>n teimlo</w:t>
      </w:r>
      <w:r w:rsidR="007447A6">
        <w:rPr>
          <w:rFonts w:eastAsia="Times New Roman" w:cstheme="minorHAnsi"/>
          <w:color w:val="202124"/>
          <w:shd w:val="clear" w:color="auto" w:fill="FFFFFF"/>
          <w:lang w:eastAsia="en-GB"/>
        </w:rPr>
        <w:t>’</w:t>
      </w:r>
      <w:r w:rsidRPr="002F653A">
        <w:rPr>
          <w:rFonts w:eastAsia="Times New Roman" w:cstheme="minorHAnsi"/>
          <w:color w:val="202124"/>
          <w:shd w:val="clear" w:color="auto" w:fill="FFFFFF"/>
          <w:lang w:eastAsia="en-GB"/>
        </w:rPr>
        <w:t>n ddiogel yn emosiynol ac wedi</w:t>
      </w:r>
      <w:r w:rsidR="007447A6">
        <w:rPr>
          <w:rFonts w:eastAsia="Times New Roman" w:cstheme="minorHAnsi"/>
          <w:color w:val="202124"/>
          <w:shd w:val="clear" w:color="auto" w:fill="FFFFFF"/>
          <w:lang w:eastAsia="en-GB"/>
        </w:rPr>
        <w:t>’</w:t>
      </w:r>
      <w:r w:rsidRPr="002F653A">
        <w:rPr>
          <w:rFonts w:eastAsia="Times New Roman" w:cstheme="minorHAnsi"/>
          <w:color w:val="202124"/>
          <w:shd w:val="clear" w:color="auto" w:fill="FFFFFF"/>
          <w:lang w:eastAsia="en-GB"/>
        </w:rPr>
        <w:t>u cysylltu</w:t>
      </w:r>
      <w:r w:rsidR="007447A6">
        <w:rPr>
          <w:rFonts w:eastAsia="Times New Roman" w:cstheme="minorHAnsi"/>
          <w:color w:val="202124"/>
          <w:shd w:val="clear" w:color="auto" w:fill="FFFFFF"/>
          <w:lang w:eastAsia="en-GB"/>
        </w:rPr>
        <w:t>’</w:t>
      </w:r>
      <w:r w:rsidRPr="002F653A">
        <w:rPr>
          <w:rFonts w:eastAsia="Times New Roman" w:cstheme="minorHAnsi"/>
          <w:color w:val="202124"/>
          <w:shd w:val="clear" w:color="auto" w:fill="FFFFFF"/>
          <w:lang w:eastAsia="en-GB"/>
        </w:rPr>
        <w:t xml:space="preserve">n gymdeithasol mewn gwell sefyllfa </w:t>
      </w:r>
      <w:r w:rsidR="003C11CF">
        <w:rPr>
          <w:rFonts w:eastAsia="Times New Roman" w:cstheme="minorHAnsi"/>
          <w:color w:val="202124"/>
          <w:shd w:val="clear" w:color="auto" w:fill="FFFFFF"/>
          <w:lang w:eastAsia="en-GB"/>
        </w:rPr>
        <w:t>i</w:t>
      </w:r>
      <w:r w:rsidRPr="002F653A">
        <w:rPr>
          <w:rFonts w:eastAsia="Times New Roman" w:cstheme="minorHAnsi"/>
          <w:color w:val="202124"/>
          <w:shd w:val="clear" w:color="auto" w:fill="FFFFFF"/>
          <w:lang w:eastAsia="en-GB"/>
        </w:rPr>
        <w:t xml:space="preserve"> ymgysylltu â sylw parhaus, hunanreoleiddio a meddwl uwch. Yn yr un modd, mae symudiad corfforol, gorffwys, maeth ac amgylcheddau cyfoethog o ran synhwyrau yn cefnogi datblygiad niwral, rheoleiddio ynni ac archwilio (Skouteris </w:t>
      </w:r>
      <w:r w:rsidRPr="002F653A">
        <w:rPr>
          <w:rFonts w:eastAsia="Times New Roman" w:cstheme="minorHAnsi"/>
          <w:i/>
          <w:iCs/>
          <w:color w:val="202124"/>
          <w:shd w:val="clear" w:color="auto" w:fill="FFFFFF"/>
          <w:lang w:eastAsia="en-GB"/>
        </w:rPr>
        <w:t>et al</w:t>
      </w:r>
      <w:r w:rsidRPr="002F653A">
        <w:rPr>
          <w:rFonts w:eastAsia="Times New Roman" w:cstheme="minorHAnsi"/>
          <w:color w:val="202124"/>
          <w:shd w:val="clear" w:color="auto" w:fill="FFFFFF"/>
          <w:lang w:eastAsia="en-GB"/>
        </w:rPr>
        <w:t xml:space="preserve">., 2022). Drwy roi sylw </w:t>
      </w:r>
      <w:r w:rsidR="007447A6">
        <w:rPr>
          <w:rFonts w:eastAsia="Times New Roman" w:cstheme="minorHAnsi"/>
          <w:color w:val="202124"/>
          <w:shd w:val="clear" w:color="auto" w:fill="FFFFFF"/>
          <w:lang w:eastAsia="en-GB"/>
        </w:rPr>
        <w:t>I’</w:t>
      </w:r>
      <w:r w:rsidRPr="002F653A">
        <w:rPr>
          <w:rFonts w:eastAsia="Times New Roman" w:cstheme="minorHAnsi"/>
          <w:color w:val="202124"/>
          <w:shd w:val="clear" w:color="auto" w:fill="FFFFFF"/>
          <w:lang w:eastAsia="en-GB"/>
        </w:rPr>
        <w:t>r holl feysydd hynny, mae addysgwyr yn cefnogi galluoedd plant, nid dim ond eu perfformiad academaidd.</w:t>
      </w:r>
    </w:p>
    <w:p w14:paraId="4FC7C7A4" w14:textId="77777777" w:rsidR="002F653A" w:rsidRPr="00F47076" w:rsidRDefault="002F653A" w:rsidP="00F47076">
      <w:pPr>
        <w:rPr>
          <w:rFonts w:eastAsia="Times New Roman" w:cstheme="minorHAnsi"/>
          <w:lang w:eastAsia="en-GB"/>
        </w:rPr>
      </w:pPr>
    </w:p>
    <w:p w14:paraId="7D9E9C48" w14:textId="774343AE" w:rsidR="00DC4FB3" w:rsidRPr="00DC4FB3" w:rsidRDefault="00DC4FB3" w:rsidP="00DC4FB3">
      <w:pPr>
        <w:rPr>
          <w:rFonts w:eastAsia="Times New Roman" w:cstheme="minorHAnsi"/>
          <w:lang w:eastAsia="en-GB"/>
        </w:rPr>
      </w:pPr>
      <w:r w:rsidRPr="00DC4FB3">
        <w:rPr>
          <w:rFonts w:eastAsia="Times New Roman" w:cstheme="minorHAnsi"/>
          <w:color w:val="202124"/>
          <w:shd w:val="clear" w:color="auto" w:fill="FFFFFF"/>
          <w:lang w:eastAsia="en-GB"/>
        </w:rPr>
        <w:t xml:space="preserve">Hierarchaeth Anghenion Maslow mewn Cyd-destun Datblygiadol Plentyn Mae Hierarchaeth Anghenion Maslow yn honni bod cymhelliant dynol yn cael ei yrru gan ddatblygiad o anghenion ffisiolegol (bwyd, cwsg, iechyd) trwy anghenion diogelwch (diogelwch, sefydlogrwydd), </w:t>
      </w:r>
      <w:r w:rsidR="007447A6">
        <w:rPr>
          <w:rFonts w:eastAsia="Times New Roman" w:cstheme="minorHAnsi"/>
          <w:color w:val="202124"/>
          <w:shd w:val="clear" w:color="auto" w:fill="FFFFFF"/>
          <w:lang w:eastAsia="en-GB"/>
        </w:rPr>
        <w:t>“</w:t>
      </w:r>
      <w:r w:rsidRPr="00DC4FB3">
        <w:rPr>
          <w:rFonts w:eastAsia="Times New Roman" w:cstheme="minorHAnsi"/>
          <w:color w:val="202124"/>
          <w:shd w:val="clear" w:color="auto" w:fill="FFFFFF"/>
          <w:lang w:eastAsia="en-GB"/>
        </w:rPr>
        <w:t>cariad a pherthyn</w:t>
      </w:r>
      <w:r w:rsidR="007447A6">
        <w:rPr>
          <w:rFonts w:eastAsia="Times New Roman" w:cstheme="minorHAnsi"/>
          <w:color w:val="202124"/>
          <w:shd w:val="clear" w:color="auto" w:fill="FFFFFF"/>
          <w:lang w:eastAsia="en-GB"/>
        </w:rPr>
        <w:t>”</w:t>
      </w:r>
      <w:r w:rsidRPr="00DC4FB3">
        <w:rPr>
          <w:rFonts w:eastAsia="Times New Roman" w:cstheme="minorHAnsi"/>
          <w:color w:val="202124"/>
          <w:shd w:val="clear" w:color="auto" w:fill="FFFFFF"/>
          <w:lang w:eastAsia="en-GB"/>
        </w:rPr>
        <w:t xml:space="preserve"> (perthnasoedd, cymuned), parch (cymhwysedd, cydnabyddiaeth) a hunan-wireddu (sylweddoli potensial rhywun) (Copley, 2024</w:t>
      </w:r>
      <w:r w:rsidR="00B806B2">
        <w:rPr>
          <w:rFonts w:eastAsia="Times New Roman" w:cstheme="minorHAnsi"/>
          <w:color w:val="202124"/>
          <w:shd w:val="clear" w:color="auto" w:fill="FFFFFF"/>
          <w:lang w:eastAsia="en-GB"/>
        </w:rPr>
        <w:t>b</w:t>
      </w:r>
      <w:r w:rsidRPr="00DC4FB3">
        <w:rPr>
          <w:rFonts w:eastAsia="Times New Roman" w:cstheme="minorHAnsi"/>
          <w:color w:val="202124"/>
          <w:shd w:val="clear" w:color="auto" w:fill="FFFFFF"/>
          <w:lang w:eastAsia="en-GB"/>
        </w:rPr>
        <w:t>). O ran datblygiad plant, mae hyn yn awgrymu oni bai bod anghenion sylfaenol a pherthynol plant yn cael eu diwallu</w:t>
      </w:r>
      <w:r w:rsidR="007447A6">
        <w:rPr>
          <w:rFonts w:eastAsia="Times New Roman" w:cstheme="minorHAnsi"/>
          <w:color w:val="202124"/>
          <w:shd w:val="clear" w:color="auto" w:fill="FFFFFF"/>
          <w:lang w:eastAsia="en-GB"/>
        </w:rPr>
        <w:t>’</w:t>
      </w:r>
      <w:r w:rsidRPr="00DC4FB3">
        <w:rPr>
          <w:rFonts w:eastAsia="Times New Roman" w:cstheme="minorHAnsi"/>
          <w:color w:val="202124"/>
          <w:shd w:val="clear" w:color="auto" w:fill="FFFFFF"/>
          <w:lang w:eastAsia="en-GB"/>
        </w:rPr>
        <w:t xml:space="preserve">n sylweddol, bod eu gallu </w:t>
      </w:r>
      <w:r w:rsidR="00373989">
        <w:rPr>
          <w:rFonts w:eastAsia="Times New Roman" w:cstheme="minorHAnsi"/>
          <w:color w:val="202124"/>
          <w:shd w:val="clear" w:color="auto" w:fill="FFFFFF"/>
          <w:lang w:eastAsia="en-GB"/>
        </w:rPr>
        <w:t>i</w:t>
      </w:r>
      <w:r w:rsidRPr="00DC4FB3">
        <w:rPr>
          <w:rFonts w:eastAsia="Times New Roman" w:cstheme="minorHAnsi"/>
          <w:color w:val="202124"/>
          <w:shd w:val="clear" w:color="auto" w:fill="FFFFFF"/>
          <w:lang w:eastAsia="en-GB"/>
        </w:rPr>
        <w:t xml:space="preserve"> gymryd rhan mewn dysgu sy</w:t>
      </w:r>
      <w:r w:rsidR="007447A6">
        <w:rPr>
          <w:rFonts w:eastAsia="Times New Roman" w:cstheme="minorHAnsi"/>
          <w:color w:val="202124"/>
          <w:shd w:val="clear" w:color="auto" w:fill="FFFFFF"/>
          <w:lang w:eastAsia="en-GB"/>
        </w:rPr>
        <w:t>’</w:t>
      </w:r>
      <w:r w:rsidRPr="00DC4FB3">
        <w:rPr>
          <w:rFonts w:eastAsia="Times New Roman" w:cstheme="minorHAnsi"/>
          <w:color w:val="202124"/>
          <w:shd w:val="clear" w:color="auto" w:fill="FFFFFF"/>
          <w:lang w:eastAsia="en-GB"/>
        </w:rPr>
        <w:t>n canolbwyntio ar dwf wedi</w:t>
      </w:r>
      <w:r w:rsidR="007447A6">
        <w:rPr>
          <w:rFonts w:eastAsia="Times New Roman" w:cstheme="minorHAnsi"/>
          <w:color w:val="202124"/>
          <w:shd w:val="clear" w:color="auto" w:fill="FFFFFF"/>
          <w:lang w:eastAsia="en-GB"/>
        </w:rPr>
        <w:t>’I</w:t>
      </w:r>
      <w:r w:rsidRPr="00DC4FB3">
        <w:rPr>
          <w:rFonts w:eastAsia="Times New Roman" w:cstheme="minorHAnsi"/>
          <w:color w:val="202124"/>
          <w:shd w:val="clear" w:color="auto" w:fill="FFFFFF"/>
          <w:lang w:eastAsia="en-GB"/>
        </w:rPr>
        <w:t xml:space="preserve"> gyfyngu.</w:t>
      </w:r>
    </w:p>
    <w:p w14:paraId="528EF97E" w14:textId="77777777" w:rsidR="009E41D8" w:rsidRPr="00B10440" w:rsidRDefault="009E41D8" w:rsidP="00276F30">
      <w:pPr>
        <w:tabs>
          <w:tab w:val="left" w:pos="7634"/>
        </w:tabs>
        <w:rPr>
          <w:rFonts w:cstheme="minorHAnsi"/>
        </w:rPr>
      </w:pPr>
    </w:p>
    <w:p w14:paraId="4810DC34" w14:textId="729A7F67" w:rsidR="009C65CA" w:rsidRPr="009C65CA" w:rsidRDefault="009C65CA" w:rsidP="009C65CA">
      <w:pPr>
        <w:rPr>
          <w:rFonts w:eastAsia="Times New Roman" w:cstheme="minorHAnsi"/>
          <w:lang w:eastAsia="en-GB"/>
        </w:rPr>
      </w:pPr>
      <w:r w:rsidRPr="009C65CA">
        <w:rPr>
          <w:rFonts w:eastAsia="Times New Roman" w:cstheme="minorHAnsi"/>
          <w:color w:val="202124"/>
          <w:shd w:val="clear" w:color="auto" w:fill="FFFFFF"/>
          <w:lang w:eastAsia="en-GB"/>
        </w:rPr>
        <w:t>Mae sylwebyddion addysgol wedi dadlau, mewn lleoliadau ystafell ddosbarth a blynyddoedd cynnar, bod sicrhau bod plant yn teimlo</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 xml:space="preserve">n ddiogel, yn cael eu gwerthfawrogi ac </w:t>
      </w:r>
      <w:r w:rsidRPr="009C65CA">
        <w:rPr>
          <w:rFonts w:eastAsia="Times New Roman" w:cstheme="minorHAnsi"/>
          <w:color w:val="202124"/>
          <w:shd w:val="clear" w:color="auto" w:fill="FFFFFF"/>
          <w:lang w:eastAsia="en-GB"/>
        </w:rPr>
        <w:lastRenderedPageBreak/>
        <w:t>wedi</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u cysylltu</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n gymdeithasol cyn disgwyl iddynt berfformio</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n academaidd yn gyson â damcaniaeth Maslow (Verywell Mind, 2021). Felly mae</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r cysylltiad rhwng lles plant ac ymgysylltiad academaidd yn dod yn gyfiawnhad dros fframweithiau datblygu cyfannol sy</w:t>
      </w:r>
      <w:r w:rsidR="007447A6">
        <w:rPr>
          <w:rFonts w:eastAsia="Times New Roman" w:cstheme="minorHAnsi"/>
          <w:color w:val="202124"/>
          <w:shd w:val="clear" w:color="auto" w:fill="FFFFFF"/>
          <w:lang w:eastAsia="en-GB"/>
        </w:rPr>
        <w:t>’</w:t>
      </w:r>
      <w:r w:rsidRPr="009C65CA">
        <w:rPr>
          <w:rFonts w:eastAsia="Times New Roman" w:cstheme="minorHAnsi"/>
          <w:color w:val="202124"/>
          <w:shd w:val="clear" w:color="auto" w:fill="FFFFFF"/>
          <w:lang w:eastAsia="en-GB"/>
        </w:rPr>
        <w:t xml:space="preserve">n rhoi blaenoriaeth </w:t>
      </w:r>
      <w:r w:rsidR="00373989">
        <w:rPr>
          <w:rFonts w:eastAsia="Times New Roman" w:cstheme="minorHAnsi"/>
          <w:color w:val="202124"/>
          <w:shd w:val="clear" w:color="auto" w:fill="FFFFFF"/>
          <w:lang w:eastAsia="en-GB"/>
        </w:rPr>
        <w:t>i</w:t>
      </w:r>
      <w:r w:rsidRPr="009C65CA">
        <w:rPr>
          <w:rFonts w:eastAsia="Times New Roman" w:cstheme="minorHAnsi"/>
          <w:color w:val="202124"/>
          <w:shd w:val="clear" w:color="auto" w:fill="FFFFFF"/>
          <w:lang w:eastAsia="en-GB"/>
        </w:rPr>
        <w:t xml:space="preserve"> les yn hytrach na chyflawniad yn unig.</w:t>
      </w:r>
    </w:p>
    <w:p w14:paraId="2F349BFA" w14:textId="77777777" w:rsidR="00506BCE" w:rsidRPr="00B10440" w:rsidRDefault="00506BCE" w:rsidP="00276F30">
      <w:pPr>
        <w:rPr>
          <w:rFonts w:cstheme="minorHAnsi"/>
        </w:rPr>
      </w:pPr>
    </w:p>
    <w:p w14:paraId="0EBBAC42" w14:textId="14DE68BE" w:rsidR="007B5C87" w:rsidRPr="00B10440" w:rsidRDefault="007B5C87" w:rsidP="007B5C87">
      <w:pPr>
        <w:rPr>
          <w:rFonts w:eastAsia="Times New Roman" w:cstheme="minorHAnsi"/>
          <w:lang w:eastAsia="en-GB"/>
        </w:rPr>
      </w:pPr>
      <w:r w:rsidRPr="00B10440">
        <w:rPr>
          <w:rFonts w:eastAsia="Times New Roman" w:cstheme="minorHAnsi"/>
          <w:color w:val="202124"/>
          <w:shd w:val="clear" w:color="auto" w:fill="FFFFFF"/>
          <w:lang w:eastAsia="en-GB"/>
        </w:rPr>
        <w:t>Cysylltu Haenau Penodol o</w:t>
      </w:r>
      <w:r w:rsidR="007447A6">
        <w:rPr>
          <w:rFonts w:eastAsia="Times New Roman" w:cstheme="minorHAnsi"/>
          <w:color w:val="202124"/>
          <w:shd w:val="clear" w:color="auto" w:fill="FFFFFF"/>
          <w:lang w:eastAsia="en-GB"/>
        </w:rPr>
        <w:t>’</w:t>
      </w:r>
      <w:r w:rsidRPr="00B10440">
        <w:rPr>
          <w:rFonts w:eastAsia="Times New Roman" w:cstheme="minorHAnsi"/>
          <w:color w:val="202124"/>
          <w:shd w:val="clear" w:color="auto" w:fill="FFFFFF"/>
          <w:lang w:eastAsia="en-GB"/>
        </w:rPr>
        <w:t>r Hierarchaeth â Datblygiad Holistaidd Anghenion ffisiolegol. Ar waelod y pyramid mae anghenion corfforol</w:t>
      </w:r>
      <w:r w:rsidR="004059E2">
        <w:rPr>
          <w:rFonts w:eastAsia="Times New Roman" w:cstheme="minorHAnsi"/>
          <w:color w:val="202124"/>
          <w:shd w:val="clear" w:color="auto" w:fill="FFFFFF"/>
          <w:lang w:eastAsia="en-GB"/>
        </w:rPr>
        <w:t xml:space="preserve">, </w:t>
      </w:r>
      <w:r w:rsidRPr="00B10440">
        <w:rPr>
          <w:rFonts w:eastAsia="Times New Roman" w:cstheme="minorHAnsi"/>
          <w:color w:val="202124"/>
          <w:shd w:val="clear" w:color="auto" w:fill="FFFFFF"/>
          <w:lang w:eastAsia="en-GB"/>
        </w:rPr>
        <w:t xml:space="preserve">maeth, cwsg, iechyd, symudiad. Mae ymchwil empirig wedi dangos bod plant sydd heb ddigon o gwsg, diet gwael neu weithgarwch corfforol isel yn dangos perfformiad gwybyddol, rheoleiddio ymddygiad a pharodrwydd ysgol gwannach (Skouteris </w:t>
      </w:r>
      <w:r w:rsidRPr="00373989">
        <w:rPr>
          <w:rFonts w:eastAsia="Times New Roman" w:cstheme="minorHAnsi"/>
          <w:i/>
          <w:iCs/>
          <w:color w:val="202124"/>
          <w:shd w:val="clear" w:color="auto" w:fill="FFFFFF"/>
          <w:lang w:eastAsia="en-GB"/>
        </w:rPr>
        <w:t>et al</w:t>
      </w:r>
      <w:r w:rsidRPr="00B10440">
        <w:rPr>
          <w:rFonts w:eastAsia="Times New Roman" w:cstheme="minorHAnsi"/>
          <w:color w:val="202124"/>
          <w:shd w:val="clear" w:color="auto" w:fill="FFFFFF"/>
          <w:lang w:eastAsia="en-GB"/>
        </w:rPr>
        <w:t xml:space="preserve">., 2022). O safbwynt holistaidd, mae cynnig cyfleoedd digonol </w:t>
      </w:r>
      <w:r w:rsidR="00373989">
        <w:rPr>
          <w:rFonts w:eastAsia="Times New Roman" w:cstheme="minorHAnsi"/>
          <w:color w:val="202124"/>
          <w:shd w:val="clear" w:color="auto" w:fill="FFFFFF"/>
          <w:lang w:eastAsia="en-GB"/>
        </w:rPr>
        <w:t>i</w:t>
      </w:r>
      <w:r w:rsidRPr="00B10440">
        <w:rPr>
          <w:rFonts w:eastAsia="Times New Roman" w:cstheme="minorHAnsi"/>
          <w:color w:val="202124"/>
          <w:shd w:val="clear" w:color="auto" w:fill="FFFFFF"/>
          <w:lang w:eastAsia="en-GB"/>
        </w:rPr>
        <w:t xml:space="preserve"> blant chwarae, symud, gorffwys a phrofiad synhwyraidd yn hanfodol </w:t>
      </w:r>
      <w:r w:rsidR="00373989">
        <w:rPr>
          <w:rFonts w:eastAsia="Times New Roman" w:cstheme="minorHAnsi"/>
          <w:color w:val="202124"/>
          <w:shd w:val="clear" w:color="auto" w:fill="FFFFFF"/>
          <w:lang w:eastAsia="en-GB"/>
        </w:rPr>
        <w:t>i</w:t>
      </w:r>
      <w:r w:rsidRPr="00B10440">
        <w:rPr>
          <w:rFonts w:eastAsia="Times New Roman" w:cstheme="minorHAnsi"/>
          <w:color w:val="202124"/>
          <w:shd w:val="clear" w:color="auto" w:fill="FFFFFF"/>
          <w:lang w:eastAsia="en-GB"/>
        </w:rPr>
        <w:t xml:space="preserve"> ymdrech wybyddol ddiweddarach.</w:t>
      </w:r>
    </w:p>
    <w:p w14:paraId="027456BB" w14:textId="50CC1FE4" w:rsidR="00E37543" w:rsidRPr="00B10440" w:rsidRDefault="00E37543" w:rsidP="00276F30">
      <w:pPr>
        <w:rPr>
          <w:rFonts w:cstheme="minorHAnsi"/>
        </w:rPr>
      </w:pPr>
    </w:p>
    <w:p w14:paraId="1661D467" w14:textId="20563F67" w:rsidR="00DF722A" w:rsidRPr="00DF722A" w:rsidRDefault="00DF722A" w:rsidP="00DF722A">
      <w:pPr>
        <w:rPr>
          <w:rFonts w:eastAsia="Times New Roman" w:cstheme="minorHAnsi"/>
          <w:lang w:eastAsia="en-GB"/>
        </w:rPr>
      </w:pPr>
      <w:r w:rsidRPr="00DF722A">
        <w:rPr>
          <w:rFonts w:eastAsia="Times New Roman" w:cstheme="minorHAnsi"/>
          <w:color w:val="202124"/>
          <w:shd w:val="clear" w:color="auto" w:fill="FFFFFF"/>
          <w:lang w:eastAsia="en-GB"/>
        </w:rPr>
        <w:t>Diogelwch a sicrwydd emosiynol. Mae</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 xml:space="preserve">r haen nesaf yn ymwneud ag angen plant </w:t>
      </w:r>
      <w:r w:rsidR="00FE19EA">
        <w:rPr>
          <w:rFonts w:eastAsia="Times New Roman" w:cstheme="minorHAnsi"/>
          <w:color w:val="202124"/>
          <w:shd w:val="clear" w:color="auto" w:fill="FFFFFF"/>
          <w:lang w:eastAsia="en-GB"/>
        </w:rPr>
        <w:t>i</w:t>
      </w:r>
      <w:r w:rsidRPr="00DF722A">
        <w:rPr>
          <w:rFonts w:eastAsia="Times New Roman" w:cstheme="minorHAnsi"/>
          <w:color w:val="202124"/>
          <w:shd w:val="clear" w:color="auto" w:fill="FFFFFF"/>
          <w:lang w:eastAsia="en-GB"/>
        </w:rPr>
        <w:t xml:space="preserve"> deimlo</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 xml:space="preserve">n ddiogel yn gorfforol ac yn emosiynol. Mae hyn yn cynnwys ymlyniad diogel â gofalwyr, arferion rhagweladwy, amgylcheddau diogel a chefnogaeth rheoleiddio emosiynol. Pan fydd plant yn profi trawma, ansefydlogrwydd neu esgeulustod, gall eu gallu </w:t>
      </w:r>
      <w:r w:rsidR="00FE19EA">
        <w:rPr>
          <w:rFonts w:eastAsia="Times New Roman" w:cstheme="minorHAnsi"/>
          <w:color w:val="202124"/>
          <w:shd w:val="clear" w:color="auto" w:fill="FFFFFF"/>
          <w:lang w:eastAsia="en-GB"/>
        </w:rPr>
        <w:t>i</w:t>
      </w:r>
      <w:r w:rsidRPr="00DF722A">
        <w:rPr>
          <w:rFonts w:eastAsia="Times New Roman" w:cstheme="minorHAnsi"/>
          <w:color w:val="202124"/>
          <w:shd w:val="clear" w:color="auto" w:fill="FFFFFF"/>
          <w:lang w:eastAsia="en-GB"/>
        </w:rPr>
        <w:t xml:space="preserve"> ddysgu gael ei beryglu wrth </w:t>
      </w:r>
      <w:r w:rsidR="00FE19EA">
        <w:rPr>
          <w:rFonts w:eastAsia="Times New Roman" w:cstheme="minorHAnsi"/>
          <w:color w:val="202124"/>
          <w:shd w:val="clear" w:color="auto" w:fill="FFFFFF"/>
          <w:lang w:eastAsia="en-GB"/>
        </w:rPr>
        <w:t>i</w:t>
      </w:r>
      <w:r w:rsidRPr="00DF722A">
        <w:rPr>
          <w:rFonts w:eastAsia="Times New Roman" w:cstheme="minorHAnsi"/>
          <w:color w:val="202124"/>
          <w:shd w:val="clear" w:color="auto" w:fill="FFFFFF"/>
          <w:lang w:eastAsia="en-GB"/>
        </w:rPr>
        <w:t xml:space="preserve"> ymatebion </w:t>
      </w:r>
      <w:r w:rsidR="005F0820">
        <w:rPr>
          <w:rFonts w:eastAsia="Times New Roman" w:cstheme="minorHAnsi"/>
          <w:color w:val="202124"/>
          <w:shd w:val="clear" w:color="auto" w:fill="FFFFFF"/>
          <w:lang w:eastAsia="en-GB"/>
        </w:rPr>
        <w:t>i</w:t>
      </w:r>
      <w:r w:rsidRPr="00DF722A">
        <w:rPr>
          <w:rFonts w:eastAsia="Times New Roman" w:cstheme="minorHAnsi"/>
          <w:color w:val="202124"/>
          <w:shd w:val="clear" w:color="auto" w:fill="FFFFFF"/>
          <w:lang w:eastAsia="en-GB"/>
        </w:rPr>
        <w:t xml:space="preserve"> straen ddargyfeirio adnoddau</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 xml:space="preserve">r ymennydd </w:t>
      </w:r>
      <w:r w:rsidR="00FE19EA">
        <w:rPr>
          <w:rFonts w:eastAsia="Times New Roman" w:cstheme="minorHAnsi"/>
          <w:color w:val="202124"/>
          <w:shd w:val="clear" w:color="auto" w:fill="FFFFFF"/>
          <w:lang w:eastAsia="en-GB"/>
        </w:rPr>
        <w:t>i</w:t>
      </w:r>
      <w:r w:rsidRPr="00DF722A">
        <w:rPr>
          <w:rFonts w:eastAsia="Times New Roman" w:cstheme="minorHAnsi"/>
          <w:color w:val="202124"/>
          <w:shd w:val="clear" w:color="auto" w:fill="FFFFFF"/>
          <w:lang w:eastAsia="en-GB"/>
        </w:rPr>
        <w:t xml:space="preserve"> ffwrdd o brosesau dysgu. Mae model cyfannol yn pwysleisio creu amgylcheddau sy</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n cefnogi</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n emosiynol, addysgegau perthynol a lleoliadau cyson fel bod plant yn teimlo</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n ddiogel.</w:t>
      </w:r>
    </w:p>
    <w:p w14:paraId="0E7D78E6" w14:textId="77777777" w:rsidR="00566A1A" w:rsidRPr="00B10440" w:rsidRDefault="00566A1A" w:rsidP="00276F30">
      <w:pPr>
        <w:rPr>
          <w:rFonts w:cstheme="minorHAnsi"/>
        </w:rPr>
      </w:pPr>
    </w:p>
    <w:p w14:paraId="30B259B3" w14:textId="3345E4B9" w:rsidR="00DF722A" w:rsidRPr="00DF722A" w:rsidRDefault="00DF722A" w:rsidP="00DF722A">
      <w:pPr>
        <w:rPr>
          <w:rFonts w:eastAsia="Times New Roman" w:cstheme="minorHAnsi"/>
          <w:lang w:eastAsia="en-GB"/>
        </w:rPr>
      </w:pPr>
      <w:r w:rsidRPr="00DF722A">
        <w:rPr>
          <w:rFonts w:eastAsia="Times New Roman" w:cstheme="minorHAnsi"/>
          <w:color w:val="202124"/>
          <w:shd w:val="clear" w:color="auto" w:fill="FFFFFF"/>
          <w:lang w:eastAsia="en-GB"/>
        </w:rPr>
        <w:t>Perthyn a chysylltiad cymdeithasol. Mae</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 xml:space="preserve">r drydedd lefel yn pwysleisio perthyn, cyfeillgarwch, teulu, diwylliant a chymuned. Yn natblygiad plant, mae perthnasoedd cyfoedion, perthnasoedd oedolyn-plentyn, perthyn diwylliannol ac arferion cynhwysol yn cefnogi ffurfio hunaniaeth, cymhwysedd cymdeithasol a chymhelliant (Clarke </w:t>
      </w:r>
      <w:r w:rsidRPr="00DF722A">
        <w:rPr>
          <w:rFonts w:eastAsia="Times New Roman" w:cstheme="minorHAnsi"/>
          <w:i/>
          <w:iCs/>
          <w:color w:val="202124"/>
          <w:shd w:val="clear" w:color="auto" w:fill="FFFFFF"/>
          <w:lang w:eastAsia="en-GB"/>
        </w:rPr>
        <w:t>et al</w:t>
      </w:r>
      <w:r w:rsidRPr="00DF722A">
        <w:rPr>
          <w:rFonts w:eastAsia="Times New Roman" w:cstheme="minorHAnsi"/>
          <w:color w:val="202124"/>
          <w:shd w:val="clear" w:color="auto" w:fill="FFFFFF"/>
          <w:lang w:eastAsia="en-GB"/>
        </w:rPr>
        <w:t>., 2023). Mae addysgeg gyfannol yn anrhydeddu</w:t>
      </w:r>
      <w:r w:rsidR="007447A6">
        <w:rPr>
          <w:rFonts w:eastAsia="Times New Roman" w:cstheme="minorHAnsi"/>
          <w:color w:val="202124"/>
          <w:shd w:val="clear" w:color="auto" w:fill="FFFFFF"/>
          <w:lang w:eastAsia="en-GB"/>
        </w:rPr>
        <w:t>’</w:t>
      </w:r>
      <w:r w:rsidRPr="00DF722A">
        <w:rPr>
          <w:rFonts w:eastAsia="Times New Roman" w:cstheme="minorHAnsi"/>
          <w:color w:val="202124"/>
          <w:shd w:val="clear" w:color="auto" w:fill="FFFFFF"/>
          <w:lang w:eastAsia="en-GB"/>
        </w:rPr>
        <w:t>r meysydd cymdeithasol hyn, gan ymgorffori dysgu cydweithredol, ymgysylltu cymunedol, a darpariaeth blynyddoedd cynnar gynhwysol.</w:t>
      </w:r>
    </w:p>
    <w:p w14:paraId="201E73A8" w14:textId="77777777" w:rsidR="00DF722A" w:rsidRPr="00B10440" w:rsidRDefault="00DF722A" w:rsidP="00276F30">
      <w:pPr>
        <w:rPr>
          <w:rFonts w:cstheme="minorHAnsi"/>
        </w:rPr>
      </w:pPr>
    </w:p>
    <w:p w14:paraId="7ECABF52" w14:textId="279E82FF" w:rsidR="00BF1FA8" w:rsidRPr="00BF1FA8" w:rsidRDefault="00BF1FA8" w:rsidP="00BF1FA8">
      <w:pPr>
        <w:rPr>
          <w:rFonts w:eastAsia="Times New Roman" w:cstheme="minorHAnsi"/>
          <w:lang w:eastAsia="en-GB"/>
        </w:rPr>
      </w:pPr>
      <w:r w:rsidRPr="00BF1FA8">
        <w:rPr>
          <w:rFonts w:eastAsia="Times New Roman" w:cstheme="minorHAnsi"/>
          <w:color w:val="202124"/>
          <w:shd w:val="clear" w:color="auto" w:fill="FFFFFF"/>
          <w:lang w:eastAsia="en-GB"/>
        </w:rPr>
        <w:t xml:space="preserve">Parch, asiantaeth a chymhwysedd. Mae anghenion plant am gymhwysedd, ymreolaeth, cydnabyddiaeth a hunan-barch yn cyfateb </w:t>
      </w:r>
      <w:r w:rsidR="007447A6">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bedwaredd lefel Maslow. Mae dulliau datblygiadol cyfannol yn cefnogi plant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wneud dewisiadau, arwain gweithgareddau, myfyrio </w:t>
      </w:r>
      <w:r w:rsidR="00FE19EA">
        <w:rPr>
          <w:rFonts w:eastAsia="Times New Roman" w:cstheme="minorHAnsi"/>
          <w:color w:val="202124"/>
          <w:shd w:val="clear" w:color="auto" w:fill="FFFFFF"/>
          <w:lang w:eastAsia="en-GB"/>
        </w:rPr>
        <w:t>ar eu</w:t>
      </w:r>
      <w:r w:rsidRPr="00BF1FA8">
        <w:rPr>
          <w:rFonts w:eastAsia="Times New Roman" w:cstheme="minorHAnsi"/>
          <w:color w:val="202124"/>
          <w:shd w:val="clear" w:color="auto" w:fill="FFFFFF"/>
          <w:lang w:eastAsia="en-GB"/>
        </w:rPr>
        <w:t xml:space="preserve"> dysgu a theimlo perchnogaeth dros eu cynnydd. Er enghraifft, pan roddir heriau priodol, profiadau meistrolaeth ac adborth cefnogol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blant, mae eu hunan-barch a</w:t>
      </w:r>
      <w:r w:rsidR="007447A6">
        <w:rPr>
          <w:rFonts w:eastAsia="Times New Roman" w:cstheme="minorHAnsi"/>
          <w:color w:val="202124"/>
          <w:shd w:val="clear" w:color="auto" w:fill="FFFFFF"/>
          <w:lang w:eastAsia="en-GB"/>
        </w:rPr>
        <w:t>’</w:t>
      </w:r>
      <w:r w:rsidRPr="00BF1FA8">
        <w:rPr>
          <w:rFonts w:eastAsia="Times New Roman" w:cstheme="minorHAnsi"/>
          <w:color w:val="202124"/>
          <w:shd w:val="clear" w:color="auto" w:fill="FFFFFF"/>
          <w:lang w:eastAsia="en-GB"/>
        </w:rPr>
        <w:t>u asiantaeth yn cynyddu—gan feithrin ymgysylltiad, gwydnwch a chymhelliant mewnol.</w:t>
      </w:r>
    </w:p>
    <w:p w14:paraId="21E5C1B1" w14:textId="77777777" w:rsidR="00BF1FA8" w:rsidRPr="00B10440" w:rsidRDefault="00BF1FA8" w:rsidP="00276F30">
      <w:pPr>
        <w:rPr>
          <w:rFonts w:cstheme="minorHAnsi"/>
        </w:rPr>
      </w:pPr>
    </w:p>
    <w:p w14:paraId="132156D5" w14:textId="3E73ED99" w:rsidR="00BF1FA8" w:rsidRPr="00BF1FA8" w:rsidRDefault="00BF1FA8" w:rsidP="00BF1FA8">
      <w:pPr>
        <w:rPr>
          <w:rFonts w:eastAsia="Times New Roman" w:cstheme="minorHAnsi"/>
          <w:lang w:eastAsia="en-GB"/>
        </w:rPr>
      </w:pPr>
      <w:r w:rsidRPr="00BF1FA8">
        <w:rPr>
          <w:rFonts w:eastAsia="Times New Roman" w:cstheme="minorHAnsi"/>
          <w:color w:val="202124"/>
          <w:shd w:val="clear" w:color="auto" w:fill="FFFFFF"/>
          <w:lang w:eastAsia="en-GB"/>
        </w:rPr>
        <w:t xml:space="preserve">Hunan-wireddu a thwf integredig. Ar y brig mae hunan-wireddu: potensial plant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ffynnu,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archwilio,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ymgysylltu â rhesymu creadigol a moesol,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ddatblygu ymdeimlad o bwrpas. Mewn datblygiad plant cyfannol, mae hyn yn cyfieithu </w:t>
      </w:r>
      <w:r w:rsidR="005F0820">
        <w:rPr>
          <w:rFonts w:eastAsia="Times New Roman" w:cstheme="minorHAnsi"/>
          <w:color w:val="202124"/>
          <w:shd w:val="clear" w:color="auto" w:fill="FFFFFF"/>
          <w:lang w:eastAsia="en-GB"/>
        </w:rPr>
        <w:t xml:space="preserve">i </w:t>
      </w:r>
      <w:r w:rsidRPr="00BF1FA8">
        <w:rPr>
          <w:rFonts w:eastAsia="Times New Roman" w:cstheme="minorHAnsi"/>
          <w:color w:val="202124"/>
          <w:shd w:val="clear" w:color="auto" w:fill="FFFFFF"/>
          <w:lang w:eastAsia="en-GB"/>
        </w:rPr>
        <w:t xml:space="preserve">gefnogi plant </w:t>
      </w:r>
      <w:r w:rsidR="005F0820">
        <w:rPr>
          <w:rFonts w:eastAsia="Times New Roman" w:cstheme="minorHAnsi"/>
          <w:color w:val="202124"/>
          <w:shd w:val="clear" w:color="auto" w:fill="FFFFFF"/>
          <w:lang w:eastAsia="en-GB"/>
        </w:rPr>
        <w:t>i</w:t>
      </w:r>
      <w:r w:rsidRPr="00BF1FA8">
        <w:rPr>
          <w:rFonts w:eastAsia="Times New Roman" w:cstheme="minorHAnsi"/>
          <w:color w:val="202124"/>
          <w:shd w:val="clear" w:color="auto" w:fill="FFFFFF"/>
          <w:lang w:eastAsia="en-GB"/>
        </w:rPr>
        <w:t xml:space="preserve"> fod yn chwilfrydig, yn fyfyriol, yn gymdeithasol gyfrifol ac yn fynegiannol yn greadigol. Er enghraifft, canfu astudiaeth o brofiadau chwarae natur fod lles plant, eu hymdeimlad o berthyn, eu cysylltiad â natur ac ymgysylltiad yn cael eu cryfhau pan ddarparwyd cyfleoedd ar gyfer chwarae rhydd, perthynol ac ystyrlon—amgylchedd sy</w:t>
      </w:r>
      <w:r w:rsidR="007447A6">
        <w:rPr>
          <w:rFonts w:eastAsia="Times New Roman" w:cstheme="minorHAnsi"/>
          <w:color w:val="202124"/>
          <w:shd w:val="clear" w:color="auto" w:fill="FFFFFF"/>
          <w:lang w:eastAsia="en-GB"/>
        </w:rPr>
        <w:t>’</w:t>
      </w:r>
      <w:r w:rsidRPr="00BF1FA8">
        <w:rPr>
          <w:rFonts w:eastAsia="Times New Roman" w:cstheme="minorHAnsi"/>
          <w:color w:val="202124"/>
          <w:shd w:val="clear" w:color="auto" w:fill="FFFFFF"/>
          <w:lang w:eastAsia="en-GB"/>
        </w:rPr>
        <w:t xml:space="preserve">n ffafriol </w:t>
      </w:r>
      <w:r w:rsidR="007553E3">
        <w:rPr>
          <w:rFonts w:eastAsia="Times New Roman" w:cstheme="minorHAnsi"/>
          <w:color w:val="202124"/>
          <w:shd w:val="clear" w:color="auto" w:fill="FFFFFF"/>
          <w:lang w:eastAsia="en-GB"/>
        </w:rPr>
        <w:t xml:space="preserve">i </w:t>
      </w:r>
      <w:r w:rsidRPr="00BF1FA8">
        <w:rPr>
          <w:rFonts w:eastAsia="Times New Roman" w:cstheme="minorHAnsi"/>
          <w:color w:val="202124"/>
          <w:shd w:val="clear" w:color="auto" w:fill="FFFFFF"/>
          <w:lang w:eastAsia="en-GB"/>
        </w:rPr>
        <w:t xml:space="preserve">brofiadau hunan-wireddu (Martin </w:t>
      </w:r>
      <w:r w:rsidRPr="00BF1FA8">
        <w:rPr>
          <w:rFonts w:eastAsia="Times New Roman" w:cstheme="minorHAnsi"/>
          <w:i/>
          <w:iCs/>
          <w:color w:val="202124"/>
          <w:shd w:val="clear" w:color="auto" w:fill="FFFFFF"/>
          <w:lang w:eastAsia="en-GB"/>
        </w:rPr>
        <w:t>et al.</w:t>
      </w:r>
      <w:r w:rsidRPr="00BF1FA8">
        <w:rPr>
          <w:rFonts w:eastAsia="Times New Roman" w:cstheme="minorHAnsi"/>
          <w:color w:val="202124"/>
          <w:shd w:val="clear" w:color="auto" w:fill="FFFFFF"/>
          <w:lang w:eastAsia="en-GB"/>
        </w:rPr>
        <w:t>, 2023).</w:t>
      </w:r>
    </w:p>
    <w:p w14:paraId="7B57AD8D" w14:textId="77777777" w:rsidR="00BF1FA8" w:rsidRPr="00B10440" w:rsidRDefault="00BF1FA8" w:rsidP="00276F30">
      <w:pPr>
        <w:rPr>
          <w:rFonts w:cstheme="minorHAnsi"/>
        </w:rPr>
      </w:pPr>
    </w:p>
    <w:p w14:paraId="00A71F28" w14:textId="07E4474D" w:rsidR="00086E63" w:rsidRPr="00086E63" w:rsidRDefault="00086E63" w:rsidP="00086E63">
      <w:pPr>
        <w:rPr>
          <w:rFonts w:eastAsia="Times New Roman" w:cstheme="minorHAnsi"/>
          <w:lang w:eastAsia="en-GB"/>
        </w:rPr>
      </w:pPr>
      <w:r w:rsidRPr="00086E63">
        <w:rPr>
          <w:rFonts w:eastAsia="Times New Roman" w:cstheme="minorHAnsi"/>
          <w:color w:val="202124"/>
          <w:shd w:val="clear" w:color="auto" w:fill="FFFFFF"/>
          <w:lang w:eastAsia="en-GB"/>
        </w:rPr>
        <w:t xml:space="preserve">Er bod model Maslow yn cynnig strwythur defnyddiol, nid yw heb feirniadaeth. Mae rhywfaint o lenyddiaeth ddiweddar yn dadlau bod yr hierarchaeth yn llai anhyblyg nag a gynigiwyd yn wreiddiol; gellir mynd ar drywydd anghenion ar yr un pryd yn hytrach nag </w:t>
      </w:r>
      <w:r w:rsidRPr="00086E63">
        <w:rPr>
          <w:rFonts w:eastAsia="Times New Roman" w:cstheme="minorHAnsi"/>
          <w:color w:val="202124"/>
          <w:shd w:val="clear" w:color="auto" w:fill="FFFFFF"/>
          <w:lang w:eastAsia="en-GB"/>
        </w:rPr>
        <w:lastRenderedPageBreak/>
        <w:t>mewn dilyniant sefydlog (Copley, 2024). Hefyd, mae llwybrau datblygiadol plant yn cael eu llunio gan ffactorau diwylliannol, cyd-destunol ac unigol felly mae</w:t>
      </w:r>
      <w:r w:rsidR="007447A6">
        <w:rPr>
          <w:rFonts w:eastAsia="Times New Roman" w:cstheme="minorHAnsi"/>
          <w:color w:val="202124"/>
          <w:shd w:val="clear" w:color="auto" w:fill="FFFFFF"/>
          <w:lang w:eastAsia="en-GB"/>
        </w:rPr>
        <w:t>’</w:t>
      </w:r>
      <w:r w:rsidRPr="00086E63">
        <w:rPr>
          <w:rFonts w:eastAsia="Times New Roman" w:cstheme="minorHAnsi"/>
          <w:color w:val="202124"/>
          <w:shd w:val="clear" w:color="auto" w:fill="FFFFFF"/>
          <w:lang w:eastAsia="en-GB"/>
        </w:rPr>
        <w:t>n rhaid cymhwyso</w:t>
      </w:r>
      <w:r w:rsidR="007447A6">
        <w:rPr>
          <w:rFonts w:eastAsia="Times New Roman" w:cstheme="minorHAnsi"/>
          <w:color w:val="202124"/>
          <w:shd w:val="clear" w:color="auto" w:fill="FFFFFF"/>
          <w:lang w:eastAsia="en-GB"/>
        </w:rPr>
        <w:t>’</w:t>
      </w:r>
      <w:r w:rsidRPr="00086E63">
        <w:rPr>
          <w:rFonts w:eastAsia="Times New Roman" w:cstheme="minorHAnsi"/>
          <w:color w:val="202124"/>
          <w:shd w:val="clear" w:color="auto" w:fill="FFFFFF"/>
          <w:lang w:eastAsia="en-GB"/>
        </w:rPr>
        <w:t xml:space="preserve">r model yn hyblyg ac yn </w:t>
      </w:r>
      <w:r w:rsidR="00FE19EA">
        <w:rPr>
          <w:rFonts w:eastAsia="Times New Roman" w:cstheme="minorHAnsi"/>
          <w:color w:val="202124"/>
          <w:shd w:val="clear" w:color="auto" w:fill="FFFFFF"/>
          <w:lang w:eastAsia="en-GB"/>
        </w:rPr>
        <w:t>ysgafn</w:t>
      </w:r>
      <w:r w:rsidRPr="00086E63">
        <w:rPr>
          <w:rFonts w:eastAsia="Times New Roman" w:cstheme="minorHAnsi"/>
          <w:color w:val="202124"/>
          <w:shd w:val="clear" w:color="auto" w:fill="FFFFFF"/>
          <w:lang w:eastAsia="en-GB"/>
        </w:rPr>
        <w:t xml:space="preserve">. Defnyddiodd astudiaeth ddiweddar o blant ag anhwylderau niwroddatblygiadol hierarchaeth Maslow fel lens ond pwysleisiodd addasu ar gyfer gofalu ac ansawdd bywyd teuluol yn hytrach na dilyniant llym (Materula </w:t>
      </w:r>
      <w:r w:rsidRPr="00086E63">
        <w:rPr>
          <w:rFonts w:eastAsia="Times New Roman" w:cstheme="minorHAnsi"/>
          <w:i/>
          <w:iCs/>
          <w:color w:val="202124"/>
          <w:shd w:val="clear" w:color="auto" w:fill="FFFFFF"/>
          <w:lang w:eastAsia="en-GB"/>
        </w:rPr>
        <w:t>et al</w:t>
      </w:r>
      <w:r w:rsidRPr="00086E63">
        <w:rPr>
          <w:rFonts w:eastAsia="Times New Roman" w:cstheme="minorHAnsi"/>
          <w:color w:val="202124"/>
          <w:shd w:val="clear" w:color="auto" w:fill="FFFFFF"/>
          <w:lang w:eastAsia="en-GB"/>
        </w:rPr>
        <w:t xml:space="preserve">., 2024). Ar ben hynny, er bod datblygiad cyfannol yn tynnu ar feysydd eang, mae ei weithredu mewn cwricwla, asesu a phedegog yn parhau </w:t>
      </w:r>
      <w:r w:rsidR="007447A6">
        <w:rPr>
          <w:rFonts w:eastAsia="Times New Roman" w:cstheme="minorHAnsi"/>
          <w:color w:val="202124"/>
          <w:shd w:val="clear" w:color="auto" w:fill="FFFFFF"/>
          <w:lang w:eastAsia="en-GB"/>
        </w:rPr>
        <w:t>I</w:t>
      </w:r>
      <w:r w:rsidRPr="00086E63">
        <w:rPr>
          <w:rFonts w:eastAsia="Times New Roman" w:cstheme="minorHAnsi"/>
          <w:color w:val="202124"/>
          <w:shd w:val="clear" w:color="auto" w:fill="FFFFFF"/>
          <w:lang w:eastAsia="en-GB"/>
        </w:rPr>
        <w:t xml:space="preserve"> fod yn heriol. Mae</w:t>
      </w:r>
      <w:r w:rsidR="007447A6">
        <w:rPr>
          <w:rFonts w:eastAsia="Times New Roman" w:cstheme="minorHAnsi"/>
          <w:color w:val="202124"/>
          <w:shd w:val="clear" w:color="auto" w:fill="FFFFFF"/>
          <w:lang w:eastAsia="en-GB"/>
        </w:rPr>
        <w:t>’</w:t>
      </w:r>
      <w:r w:rsidRPr="00086E63">
        <w:rPr>
          <w:rFonts w:eastAsia="Times New Roman" w:cstheme="minorHAnsi"/>
          <w:color w:val="202124"/>
          <w:shd w:val="clear" w:color="auto" w:fill="FFFFFF"/>
          <w:lang w:eastAsia="en-GB"/>
        </w:rPr>
        <w:t>r protocol diweddar ar gyfer fframwaith cyfannol mewn lleoliadau plentyndod cynnar yn nodi</w:t>
      </w:r>
      <w:r w:rsidR="007447A6">
        <w:rPr>
          <w:rFonts w:eastAsia="Times New Roman" w:cstheme="minorHAnsi"/>
          <w:color w:val="202124"/>
          <w:shd w:val="clear" w:color="auto" w:fill="FFFFFF"/>
          <w:lang w:eastAsia="en-GB"/>
        </w:rPr>
        <w:t>’</w:t>
      </w:r>
      <w:r w:rsidRPr="00086E63">
        <w:rPr>
          <w:rFonts w:eastAsia="Times New Roman" w:cstheme="minorHAnsi"/>
          <w:color w:val="202124"/>
          <w:shd w:val="clear" w:color="auto" w:fill="FFFFFF"/>
          <w:lang w:eastAsia="en-GB"/>
        </w:rPr>
        <w:t xml:space="preserve">r bylchau cysyniadol ac ymarferol mewn modelau cyfredol (Navidmanesh </w:t>
      </w:r>
      <w:r w:rsidRPr="00086E63">
        <w:rPr>
          <w:rFonts w:eastAsia="Times New Roman" w:cstheme="minorHAnsi"/>
          <w:i/>
          <w:iCs/>
          <w:color w:val="202124"/>
          <w:shd w:val="clear" w:color="auto" w:fill="FFFFFF"/>
          <w:lang w:eastAsia="en-GB"/>
        </w:rPr>
        <w:t>et al</w:t>
      </w:r>
      <w:r w:rsidRPr="00086E63">
        <w:rPr>
          <w:rFonts w:eastAsia="Times New Roman" w:cstheme="minorHAnsi"/>
          <w:color w:val="202124"/>
          <w:shd w:val="clear" w:color="auto" w:fill="FFFFFF"/>
          <w:lang w:eastAsia="en-GB"/>
        </w:rPr>
        <w:t>., 2025).</w:t>
      </w:r>
    </w:p>
    <w:p w14:paraId="3CD8A9EB" w14:textId="77777777" w:rsidR="00086E63" w:rsidRPr="00B10440" w:rsidRDefault="00086E63" w:rsidP="00276F30">
      <w:pPr>
        <w:rPr>
          <w:rFonts w:cstheme="minorHAnsi"/>
        </w:rPr>
      </w:pPr>
    </w:p>
    <w:p w14:paraId="69E60116" w14:textId="33D4C752" w:rsidR="00B10440" w:rsidRPr="00B10440" w:rsidRDefault="005F0820" w:rsidP="00B10440">
      <w:pPr>
        <w:rPr>
          <w:rFonts w:eastAsia="Times New Roman" w:cstheme="minorHAnsi"/>
          <w:lang w:eastAsia="en-GB"/>
        </w:rPr>
      </w:pPr>
      <w:r>
        <w:rPr>
          <w:rFonts w:eastAsia="Times New Roman" w:cstheme="minorHAnsi"/>
          <w:color w:val="202124"/>
          <w:shd w:val="clear" w:color="auto" w:fill="FFFFFF"/>
          <w:lang w:eastAsia="en-GB"/>
        </w:rPr>
        <w:t>I</w:t>
      </w:r>
      <w:r w:rsidR="00B10440" w:rsidRPr="00B10440">
        <w:rPr>
          <w:rFonts w:eastAsia="Times New Roman" w:cstheme="minorHAnsi"/>
          <w:color w:val="202124"/>
          <w:shd w:val="clear" w:color="auto" w:fill="FFFFFF"/>
          <w:lang w:eastAsia="en-GB"/>
        </w:rPr>
        <w:t xml:space="preserve"> orffen, drwy </w:t>
      </w:r>
      <w:r w:rsidR="00E72608">
        <w:rPr>
          <w:rFonts w:eastAsia="Times New Roman" w:cstheme="minorHAnsi"/>
          <w:color w:val="202124"/>
          <w:shd w:val="clear" w:color="auto" w:fill="FFFFFF"/>
          <w:lang w:eastAsia="en-GB"/>
        </w:rPr>
        <w:t>bontio</w:t>
      </w:r>
      <w:r w:rsidR="00B10440" w:rsidRPr="00B10440">
        <w:rPr>
          <w:rFonts w:eastAsia="Times New Roman" w:cstheme="minorHAnsi"/>
          <w:color w:val="202124"/>
          <w:shd w:val="clear" w:color="auto" w:fill="FFFFFF"/>
          <w:lang w:eastAsia="en-GB"/>
        </w:rPr>
        <w:t xml:space="preserve"> datblygiad plant cyfannol a Hierarchaeth Anghenion Maslow, gall ymarferwyr a llunwyr polisi werthfawrogi sut mae diwallu anghenion corfforol, emosiynol a chymdeithasol sylfaenol yn paratoi</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 xml:space="preserve">r ffordd ar gyfer ffyniant plant ar draws sawl maes datblygiadol. Mae dull gwirioneddol gyfannol yn cydnabod y dylai amgylcheddau dysgu plant roi sylw </w:t>
      </w:r>
      <w:r>
        <w:rPr>
          <w:rFonts w:eastAsia="Times New Roman" w:cstheme="minorHAnsi"/>
          <w:color w:val="202124"/>
          <w:shd w:val="clear" w:color="auto" w:fill="FFFFFF"/>
          <w:lang w:eastAsia="en-GB"/>
        </w:rPr>
        <w:t>i</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 xml:space="preserve">r corff, y </w:t>
      </w:r>
      <w:r w:rsidR="006369A9">
        <w:rPr>
          <w:rFonts w:eastAsia="Times New Roman" w:cstheme="minorHAnsi"/>
          <w:color w:val="202124"/>
          <w:shd w:val="clear" w:color="auto" w:fill="FFFFFF"/>
          <w:lang w:eastAsia="en-GB"/>
        </w:rPr>
        <w:t>galon</w:t>
      </w:r>
      <w:r w:rsidR="00B10440" w:rsidRPr="00B10440">
        <w:rPr>
          <w:rFonts w:eastAsia="Times New Roman" w:cstheme="minorHAnsi"/>
          <w:color w:val="202124"/>
          <w:shd w:val="clear" w:color="auto" w:fill="FFFFFF"/>
          <w:lang w:eastAsia="en-GB"/>
        </w:rPr>
        <w:t>, y meddwl a</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r gymuned. Pan fydd plant yn teimlo</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 xml:space="preserve">n faethlon, yn ddiogel, yn gysylltiedig, yn gymwys ac yn fynegiannol, maent yn fwy abl </w:t>
      </w:r>
      <w:r>
        <w:rPr>
          <w:rFonts w:eastAsia="Times New Roman" w:cstheme="minorHAnsi"/>
          <w:color w:val="202124"/>
          <w:shd w:val="clear" w:color="auto" w:fill="FFFFFF"/>
          <w:lang w:eastAsia="en-GB"/>
        </w:rPr>
        <w:t>i</w:t>
      </w:r>
      <w:r w:rsidR="00B10440" w:rsidRPr="00B10440">
        <w:rPr>
          <w:rFonts w:eastAsia="Times New Roman" w:cstheme="minorHAnsi"/>
          <w:color w:val="202124"/>
          <w:shd w:val="clear" w:color="auto" w:fill="FFFFFF"/>
          <w:lang w:eastAsia="en-GB"/>
        </w:rPr>
        <w:t xml:space="preserve"> ymgysylltu</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n ddwfn mewn dysgu, mynegiant creadigol a thwf personol. Er bod fframwaith Maslow yn cynnig cyfeiriadedd gwerthfawr, mae ymarfer datblygiadol cyfannol yn gofyn am hyblygrwydd, ymatebolrwydd diwylliannol a chwricwlwm integredig sy</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n anrhydeddu pob dimensiwn o</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 xml:space="preserve">r </w:t>
      </w:r>
      <w:r w:rsidR="00DA1A26">
        <w:rPr>
          <w:rFonts w:eastAsia="Times New Roman" w:cstheme="minorHAnsi"/>
          <w:color w:val="202124"/>
          <w:shd w:val="clear" w:color="auto" w:fill="FFFFFF"/>
          <w:lang w:eastAsia="en-GB"/>
        </w:rPr>
        <w:t>P</w:t>
      </w:r>
      <w:r w:rsidR="007447A6">
        <w:rPr>
          <w:rFonts w:eastAsia="Times New Roman" w:cstheme="minorHAnsi"/>
          <w:color w:val="202124"/>
          <w:shd w:val="clear" w:color="auto" w:fill="FFFFFF"/>
          <w:lang w:eastAsia="en-GB"/>
        </w:rPr>
        <w:t>lenty</w:t>
      </w:r>
      <w:r w:rsidR="00DA1A26">
        <w:rPr>
          <w:rFonts w:eastAsia="Times New Roman" w:cstheme="minorHAnsi"/>
          <w:color w:val="202124"/>
          <w:shd w:val="clear" w:color="auto" w:fill="FFFFFF"/>
          <w:lang w:eastAsia="en-GB"/>
        </w:rPr>
        <w:t>n</w:t>
      </w:r>
      <w:r w:rsidR="00B10440" w:rsidRPr="00B10440">
        <w:rPr>
          <w:rFonts w:eastAsia="Times New Roman" w:cstheme="minorHAnsi"/>
          <w:color w:val="202124"/>
          <w:shd w:val="clear" w:color="auto" w:fill="FFFFFF"/>
          <w:lang w:eastAsia="en-GB"/>
        </w:rPr>
        <w:t>. Yn y pen draw, nid moethusrwydd yw cefnogi</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 xml:space="preserve">r </w:t>
      </w:r>
      <w:r w:rsidR="00EC044C">
        <w:rPr>
          <w:rFonts w:eastAsia="Times New Roman" w:cstheme="minorHAnsi"/>
          <w:color w:val="202124"/>
          <w:shd w:val="clear" w:color="auto" w:fill="FFFFFF"/>
          <w:lang w:eastAsia="en-GB"/>
        </w:rPr>
        <w:t>p</w:t>
      </w:r>
      <w:r w:rsidR="007447A6">
        <w:rPr>
          <w:rFonts w:eastAsia="Times New Roman" w:cstheme="minorHAnsi"/>
          <w:color w:val="202124"/>
          <w:shd w:val="clear" w:color="auto" w:fill="FFFFFF"/>
          <w:lang w:eastAsia="en-GB"/>
        </w:rPr>
        <w:t>lenty</w:t>
      </w:r>
      <w:r w:rsidR="00EC044C">
        <w:rPr>
          <w:rFonts w:eastAsia="Times New Roman" w:cstheme="minorHAnsi"/>
          <w:color w:val="202124"/>
          <w:shd w:val="clear" w:color="auto" w:fill="FFFFFF"/>
          <w:lang w:eastAsia="en-GB"/>
        </w:rPr>
        <w:t>n</w:t>
      </w:r>
      <w:r w:rsidR="00B10440" w:rsidRPr="00B10440">
        <w:rPr>
          <w:rFonts w:eastAsia="Times New Roman" w:cstheme="minorHAnsi"/>
          <w:color w:val="202124"/>
          <w:shd w:val="clear" w:color="auto" w:fill="FFFFFF"/>
          <w:lang w:eastAsia="en-GB"/>
        </w:rPr>
        <w:t xml:space="preserve"> cyfan—mae</w:t>
      </w:r>
      <w:r w:rsidR="007447A6">
        <w:rPr>
          <w:rFonts w:eastAsia="Times New Roman" w:cstheme="minorHAnsi"/>
          <w:color w:val="202124"/>
          <w:shd w:val="clear" w:color="auto" w:fill="FFFFFF"/>
          <w:lang w:eastAsia="en-GB"/>
        </w:rPr>
        <w:t>’</w:t>
      </w:r>
      <w:r w:rsidR="00B10440" w:rsidRPr="00B10440">
        <w:rPr>
          <w:rFonts w:eastAsia="Times New Roman" w:cstheme="minorHAnsi"/>
          <w:color w:val="202124"/>
          <w:shd w:val="clear" w:color="auto" w:fill="FFFFFF"/>
          <w:lang w:eastAsia="en-GB"/>
        </w:rPr>
        <w:t>n rhagofyniad ar gyfer dysgu ystyrlon a lles gydol oes.</w:t>
      </w:r>
    </w:p>
    <w:p w14:paraId="08DEEB68" w14:textId="1E19DBC2" w:rsidR="00B10440" w:rsidRDefault="007C7CE1" w:rsidP="00276F30">
      <w:r>
        <w:t xml:space="preserve"> </w:t>
      </w:r>
    </w:p>
    <w:p w14:paraId="4E2FBCED" w14:textId="77777777" w:rsidR="007C7CE1" w:rsidRDefault="007C7CE1" w:rsidP="00276F30"/>
    <w:p w14:paraId="125DC541" w14:textId="77777777" w:rsidR="007C7CE1" w:rsidRDefault="007C7CE1" w:rsidP="00276F30"/>
    <w:p w14:paraId="69896CF4" w14:textId="77777777" w:rsidR="007C7CE1" w:rsidRDefault="007C7CE1" w:rsidP="00276F30"/>
    <w:p w14:paraId="3C1698D1" w14:textId="77777777" w:rsidR="007C7CE1" w:rsidRDefault="007C7CE1" w:rsidP="00276F30"/>
    <w:p w14:paraId="49C447F3" w14:textId="77777777" w:rsidR="007C7CE1" w:rsidRDefault="007C7CE1" w:rsidP="00276F30"/>
    <w:p w14:paraId="16739C25" w14:textId="77777777" w:rsidR="007C7CE1" w:rsidRDefault="007C7CE1" w:rsidP="00276F30"/>
    <w:p w14:paraId="074070AA" w14:textId="77777777" w:rsidR="007C7CE1" w:rsidRDefault="007C7CE1" w:rsidP="00276F30"/>
    <w:p w14:paraId="775D134B" w14:textId="77777777" w:rsidR="007C7CE1" w:rsidRDefault="007C7CE1" w:rsidP="00276F30"/>
    <w:p w14:paraId="264EF5F6" w14:textId="77777777" w:rsidR="007C7CE1" w:rsidRDefault="007C7CE1" w:rsidP="00276F30"/>
    <w:p w14:paraId="023FB3B4" w14:textId="77777777" w:rsidR="007C7CE1" w:rsidRDefault="007C7CE1" w:rsidP="00276F30"/>
    <w:p w14:paraId="3521B3A0" w14:textId="77777777" w:rsidR="007C7CE1" w:rsidRDefault="007C7CE1" w:rsidP="00276F30"/>
    <w:p w14:paraId="11CF2672" w14:textId="77777777" w:rsidR="007C7CE1" w:rsidRDefault="007C7CE1" w:rsidP="00276F30"/>
    <w:p w14:paraId="241049C3" w14:textId="77777777" w:rsidR="007C7CE1" w:rsidRDefault="007C7CE1" w:rsidP="00276F30"/>
    <w:p w14:paraId="03DB5621" w14:textId="77777777" w:rsidR="007C7CE1" w:rsidRDefault="007C7CE1" w:rsidP="00276F30"/>
    <w:p w14:paraId="31663F20" w14:textId="77777777" w:rsidR="007C7CE1" w:rsidRDefault="007C7CE1" w:rsidP="00276F30"/>
    <w:p w14:paraId="527D352F" w14:textId="77777777" w:rsidR="007C7CE1" w:rsidRDefault="007C7CE1" w:rsidP="00276F30"/>
    <w:p w14:paraId="237521E8" w14:textId="77777777" w:rsidR="007C7CE1" w:rsidRDefault="007C7CE1" w:rsidP="00276F30"/>
    <w:p w14:paraId="7B0652DD" w14:textId="77777777" w:rsidR="007C7CE1" w:rsidRDefault="007C7CE1" w:rsidP="00276F30"/>
    <w:p w14:paraId="42482701" w14:textId="77777777" w:rsidR="007C7CE1" w:rsidRDefault="007C7CE1" w:rsidP="00276F30"/>
    <w:p w14:paraId="45369BF3" w14:textId="77777777" w:rsidR="007C7CE1" w:rsidRDefault="007C7CE1" w:rsidP="00276F30"/>
    <w:p w14:paraId="1B26C303" w14:textId="77777777" w:rsidR="007C7CE1" w:rsidRDefault="007C7CE1" w:rsidP="00276F30"/>
    <w:p w14:paraId="4E6C5B6D" w14:textId="77777777" w:rsidR="007C7CE1" w:rsidRDefault="007C7CE1" w:rsidP="00276F30"/>
    <w:p w14:paraId="412ABDE7" w14:textId="77777777" w:rsidR="007C7CE1" w:rsidRDefault="007C7CE1" w:rsidP="00276F30"/>
    <w:p w14:paraId="41DBE7A4" w14:textId="77777777" w:rsidR="007C7CE1" w:rsidRDefault="007C7CE1" w:rsidP="00276F30"/>
    <w:p w14:paraId="6D72F9E9" w14:textId="77777777" w:rsidR="007C7CE1" w:rsidRDefault="007C7CE1" w:rsidP="00276F30"/>
    <w:p w14:paraId="310FB222" w14:textId="77777777" w:rsidR="007C7CE1" w:rsidRDefault="007C7CE1" w:rsidP="00276F30"/>
    <w:p w14:paraId="037E5E45" w14:textId="77777777" w:rsidR="007C7CE1" w:rsidRDefault="007C7CE1" w:rsidP="00276F30"/>
    <w:p w14:paraId="0B4942C6" w14:textId="03FB43DA" w:rsidR="007C7CE1" w:rsidRPr="00947E07" w:rsidRDefault="007C7CE1" w:rsidP="007C7CE1">
      <w:pPr>
        <w:jc w:val="center"/>
        <w:rPr>
          <w:rFonts w:ascii="Arial" w:hAnsi="Arial" w:cs="Arial"/>
          <w:b/>
          <w:bCs/>
          <w:u w:val="single"/>
        </w:rPr>
      </w:pPr>
      <w:r w:rsidRPr="00947E07">
        <w:rPr>
          <w:rFonts w:ascii="Arial" w:hAnsi="Arial" w:cs="Arial"/>
          <w:b/>
          <w:bCs/>
          <w:u w:val="single"/>
        </w:rPr>
        <w:t xml:space="preserve">Rhestr cyfeirnodi </w:t>
      </w:r>
    </w:p>
    <w:p w14:paraId="104516F3" w14:textId="77777777" w:rsidR="005944EB" w:rsidRPr="00947E07" w:rsidRDefault="005944EB" w:rsidP="007C7CE1">
      <w:pPr>
        <w:jc w:val="center"/>
        <w:rPr>
          <w:rFonts w:ascii="Arial" w:hAnsi="Arial" w:cs="Arial"/>
          <w:b/>
          <w:bCs/>
          <w:u w:val="single"/>
        </w:rPr>
      </w:pPr>
    </w:p>
    <w:p w14:paraId="46F8DD1D" w14:textId="6DF5601D" w:rsidR="00F36128" w:rsidRPr="00947E07" w:rsidRDefault="007C7CE1" w:rsidP="007C7CE1">
      <w:pPr>
        <w:rPr>
          <w:rFonts w:ascii="Arial" w:hAnsi="Arial" w:cs="Arial"/>
          <w:color w:val="000000"/>
        </w:rPr>
      </w:pPr>
      <w:r w:rsidRPr="00947E07">
        <w:rPr>
          <w:rFonts w:ascii="Arial" w:hAnsi="Arial" w:cs="Arial"/>
          <w:color w:val="000000"/>
        </w:rPr>
        <w:t xml:space="preserve">Chaudhary, V., </w:t>
      </w:r>
      <w:r w:rsidRPr="00947E07">
        <w:rPr>
          <w:rFonts w:ascii="Arial" w:hAnsi="Arial" w:cs="Arial"/>
          <w:i/>
          <w:iCs/>
          <w:color w:val="000000"/>
        </w:rPr>
        <w:t>et al</w:t>
      </w:r>
      <w:r w:rsidRPr="00947E07">
        <w:rPr>
          <w:rFonts w:ascii="Arial" w:hAnsi="Arial" w:cs="Arial"/>
          <w:color w:val="000000"/>
        </w:rPr>
        <w:t>. (2023) ‘Holistic Approach for Early Childhood Education’,</w:t>
      </w:r>
      <w:r w:rsidRPr="00947E07">
        <w:rPr>
          <w:rStyle w:val="apple-converted-space"/>
          <w:rFonts w:ascii="Arial" w:hAnsi="Arial" w:cs="Arial"/>
          <w:color w:val="000000"/>
        </w:rPr>
        <w:t> </w:t>
      </w:r>
      <w:r w:rsidRPr="00947E07">
        <w:rPr>
          <w:rStyle w:val="Emphasis"/>
          <w:rFonts w:ascii="Arial" w:hAnsi="Arial" w:cs="Arial"/>
          <w:color w:val="000000"/>
        </w:rPr>
        <w:t>International Journal of Research &amp; Social Medicine and Lifestyle</w:t>
      </w:r>
      <w:r w:rsidRPr="00947E07">
        <w:rPr>
          <w:rFonts w:ascii="Arial" w:hAnsi="Arial" w:cs="Arial"/>
          <w:color w:val="000000"/>
        </w:rPr>
        <w:t>, 11(10). Available at:</w:t>
      </w:r>
      <w:r w:rsidRPr="00947E07">
        <w:rPr>
          <w:rStyle w:val="apple-converted-space"/>
          <w:rFonts w:ascii="Arial" w:hAnsi="Arial" w:cs="Arial"/>
          <w:color w:val="000000"/>
        </w:rPr>
        <w:t> </w:t>
      </w:r>
      <w:hyperlink r:id="rId18" w:tgtFrame="_new" w:history="1">
        <w:r w:rsidRPr="00947E07">
          <w:rPr>
            <w:rStyle w:val="Hyperlink"/>
            <w:rFonts w:ascii="Arial" w:hAnsi="Arial" w:cs="Arial"/>
          </w:rPr>
          <w:t>https://www.raijmr.com/ijrsml/wp-content/uploads/2023/12/IJRSML_2023_vol11_issue_10_Eng_02.pdf</w:t>
        </w:r>
      </w:hyperlink>
      <w:r w:rsidRPr="00947E07">
        <w:rPr>
          <w:rStyle w:val="apple-converted-space"/>
          <w:rFonts w:ascii="Arial" w:hAnsi="Arial" w:cs="Arial"/>
          <w:color w:val="000000"/>
        </w:rPr>
        <w:t> </w:t>
      </w:r>
      <w:r w:rsidRPr="00947E07">
        <w:rPr>
          <w:rFonts w:ascii="Arial" w:hAnsi="Arial" w:cs="Arial"/>
          <w:color w:val="000000"/>
        </w:rPr>
        <w:t xml:space="preserve">(Accessed: </w:t>
      </w:r>
      <w:r w:rsidR="00530DAE" w:rsidRPr="00947E07">
        <w:rPr>
          <w:rFonts w:ascii="Arial" w:hAnsi="Arial" w:cs="Arial"/>
          <w:color w:val="000000"/>
        </w:rPr>
        <w:t xml:space="preserve">15 </w:t>
      </w:r>
      <w:r w:rsidRPr="00947E07">
        <w:rPr>
          <w:rFonts w:ascii="Arial" w:hAnsi="Arial" w:cs="Arial"/>
          <w:color w:val="000000"/>
        </w:rPr>
        <w:t>November 2025).</w:t>
      </w:r>
      <w:r w:rsidRPr="00947E07">
        <w:rPr>
          <w:rFonts w:ascii="Arial" w:hAnsi="Arial" w:cs="Arial"/>
          <w:color w:val="000000"/>
        </w:rPr>
        <w:br/>
      </w:r>
    </w:p>
    <w:p w14:paraId="5429F0FF" w14:textId="0D30F381" w:rsidR="00F36128" w:rsidRPr="00947E07" w:rsidRDefault="007C7CE1" w:rsidP="007C7CE1">
      <w:pPr>
        <w:rPr>
          <w:rFonts w:ascii="Arial" w:hAnsi="Arial" w:cs="Arial"/>
          <w:color w:val="000000"/>
        </w:rPr>
      </w:pPr>
      <w:r w:rsidRPr="00947E07">
        <w:rPr>
          <w:rFonts w:ascii="Arial" w:hAnsi="Arial" w:cs="Arial"/>
          <w:color w:val="000000"/>
        </w:rPr>
        <w:t xml:space="preserve">Clarke, T., </w:t>
      </w:r>
      <w:r w:rsidRPr="00947E07">
        <w:rPr>
          <w:rFonts w:ascii="Arial" w:hAnsi="Arial" w:cs="Arial"/>
          <w:i/>
          <w:iCs/>
          <w:color w:val="000000"/>
        </w:rPr>
        <w:t>et al</w:t>
      </w:r>
      <w:r w:rsidRPr="00947E07">
        <w:rPr>
          <w:rFonts w:ascii="Arial" w:hAnsi="Arial" w:cs="Arial"/>
          <w:color w:val="000000"/>
        </w:rPr>
        <w:t>. (2023) ‘Children’s Lived Experiences of Wellbeing at School in England’,</w:t>
      </w:r>
      <w:r w:rsidRPr="00947E07">
        <w:rPr>
          <w:rStyle w:val="apple-converted-space"/>
          <w:rFonts w:ascii="Arial" w:hAnsi="Arial" w:cs="Arial"/>
          <w:color w:val="000000"/>
        </w:rPr>
        <w:t> </w:t>
      </w:r>
      <w:r w:rsidRPr="00947E07">
        <w:rPr>
          <w:rStyle w:val="Emphasis"/>
          <w:rFonts w:ascii="Arial" w:hAnsi="Arial" w:cs="Arial"/>
          <w:color w:val="000000"/>
        </w:rPr>
        <w:t>International Journal of Environmental Research and Public Health</w:t>
      </w:r>
      <w:r w:rsidRPr="00947E07">
        <w:rPr>
          <w:rFonts w:ascii="Arial" w:hAnsi="Arial" w:cs="Arial"/>
          <w:color w:val="000000"/>
        </w:rPr>
        <w:t xml:space="preserve">, 20(20). </w:t>
      </w:r>
      <w:r w:rsidR="007447A6" w:rsidRPr="00947E07">
        <w:rPr>
          <w:rFonts w:ascii="Arial" w:hAnsi="Arial" w:cs="Arial"/>
          <w:color w:val="000000"/>
        </w:rPr>
        <w:t>D</w:t>
      </w:r>
      <w:r w:rsidRPr="00947E07">
        <w:rPr>
          <w:rFonts w:ascii="Arial" w:hAnsi="Arial" w:cs="Arial"/>
          <w:color w:val="000000"/>
        </w:rPr>
        <w:t>oi:10.3390/ijerph20205656.</w:t>
      </w:r>
      <w:r w:rsidR="00A20817" w:rsidRPr="00947E07">
        <w:rPr>
          <w:rFonts w:ascii="Arial" w:hAnsi="Arial" w:cs="Arial"/>
          <w:color w:val="000000"/>
        </w:rPr>
        <w:t xml:space="preserve"> </w:t>
      </w:r>
      <w:r w:rsidRPr="00947E07">
        <w:rPr>
          <w:rFonts w:ascii="Arial" w:hAnsi="Arial" w:cs="Arial"/>
          <w:color w:val="000000"/>
        </w:rPr>
        <w:br/>
      </w:r>
    </w:p>
    <w:p w14:paraId="3A45CCF5" w14:textId="6AD0E8B5" w:rsidR="001A0117" w:rsidRPr="00947E07" w:rsidRDefault="007C7CE1" w:rsidP="007C7CE1">
      <w:pPr>
        <w:rPr>
          <w:rFonts w:ascii="Arial" w:hAnsi="Arial" w:cs="Arial"/>
          <w:color w:val="000000"/>
        </w:rPr>
      </w:pPr>
      <w:r w:rsidRPr="00947E07">
        <w:rPr>
          <w:rFonts w:ascii="Arial" w:hAnsi="Arial" w:cs="Arial"/>
          <w:color w:val="000000"/>
        </w:rPr>
        <w:t xml:space="preserve">Copley, L. (2024) </w:t>
      </w:r>
      <w:r w:rsidR="00B806B2" w:rsidRPr="00947E07">
        <w:rPr>
          <w:rFonts w:ascii="Arial" w:hAnsi="Arial" w:cs="Arial"/>
          <w:color w:val="000000"/>
        </w:rPr>
        <w:t xml:space="preserve">A </w:t>
      </w:r>
      <w:r w:rsidRPr="00947E07">
        <w:rPr>
          <w:rFonts w:ascii="Arial" w:hAnsi="Arial" w:cs="Arial"/>
          <w:color w:val="000000"/>
        </w:rPr>
        <w:t>‘Hierarchy of Needs: A 2024 Take on Maslow’s</w:t>
      </w:r>
      <w:r w:rsidR="00F36128" w:rsidRPr="00947E07">
        <w:rPr>
          <w:rFonts w:ascii="Arial" w:hAnsi="Arial" w:cs="Arial"/>
          <w:color w:val="000000"/>
        </w:rPr>
        <w:t xml:space="preserve"> </w:t>
      </w:r>
      <w:r w:rsidRPr="00947E07">
        <w:rPr>
          <w:rFonts w:ascii="Arial" w:hAnsi="Arial" w:cs="Arial"/>
          <w:color w:val="000000"/>
        </w:rPr>
        <w:t>Findings’,</w:t>
      </w:r>
      <w:r w:rsidRPr="00947E07">
        <w:rPr>
          <w:rStyle w:val="apple-converted-space"/>
          <w:rFonts w:ascii="Arial" w:hAnsi="Arial" w:cs="Arial"/>
          <w:color w:val="000000"/>
        </w:rPr>
        <w:t> </w:t>
      </w:r>
      <w:r w:rsidRPr="00947E07">
        <w:rPr>
          <w:rStyle w:val="Emphasis"/>
          <w:rFonts w:ascii="Arial" w:hAnsi="Arial" w:cs="Arial"/>
          <w:color w:val="000000"/>
        </w:rPr>
        <w:t>PositivePsychology.com</w:t>
      </w:r>
      <w:r w:rsidRPr="00947E07">
        <w:rPr>
          <w:rFonts w:ascii="Arial" w:hAnsi="Arial" w:cs="Arial"/>
          <w:color w:val="000000"/>
        </w:rPr>
        <w:t>, 8 January. Available at:</w:t>
      </w:r>
      <w:r w:rsidRPr="00947E07">
        <w:rPr>
          <w:rStyle w:val="apple-converted-space"/>
          <w:rFonts w:ascii="Arial" w:hAnsi="Arial" w:cs="Arial"/>
          <w:color w:val="000000"/>
        </w:rPr>
        <w:t> </w:t>
      </w:r>
      <w:hyperlink r:id="rId19" w:tgtFrame="_new" w:history="1">
        <w:r w:rsidRPr="00947E07">
          <w:rPr>
            <w:rStyle w:val="Hyperlink"/>
            <w:rFonts w:ascii="Arial" w:hAnsi="Arial" w:cs="Arial"/>
          </w:rPr>
          <w:t>https://positivepsychology.com/hierarchy-of-needs/</w:t>
        </w:r>
      </w:hyperlink>
      <w:r w:rsidRPr="00947E07">
        <w:rPr>
          <w:rStyle w:val="apple-converted-space"/>
          <w:rFonts w:ascii="Arial" w:hAnsi="Arial" w:cs="Arial"/>
          <w:color w:val="000000"/>
        </w:rPr>
        <w:t> </w:t>
      </w:r>
      <w:r w:rsidRPr="00947E07">
        <w:rPr>
          <w:rFonts w:ascii="Arial" w:hAnsi="Arial" w:cs="Arial"/>
          <w:color w:val="000000"/>
        </w:rPr>
        <w:t xml:space="preserve">(Accessed: </w:t>
      </w:r>
      <w:r w:rsidR="005944EB" w:rsidRPr="00947E07">
        <w:rPr>
          <w:rFonts w:ascii="Arial" w:hAnsi="Arial" w:cs="Arial"/>
          <w:color w:val="000000"/>
        </w:rPr>
        <w:t>15</w:t>
      </w:r>
      <w:r w:rsidRPr="00947E07">
        <w:rPr>
          <w:rFonts w:ascii="Arial" w:hAnsi="Arial" w:cs="Arial"/>
          <w:color w:val="000000"/>
        </w:rPr>
        <w:t xml:space="preserve"> November 2025).</w:t>
      </w:r>
      <w:r w:rsidR="001A0117" w:rsidRPr="00947E07">
        <w:rPr>
          <w:rFonts w:ascii="Arial" w:hAnsi="Arial" w:cs="Arial"/>
          <w:color w:val="000000"/>
        </w:rPr>
        <w:t xml:space="preserve"> </w:t>
      </w:r>
    </w:p>
    <w:p w14:paraId="553E046D" w14:textId="77777777" w:rsidR="001A0117" w:rsidRPr="00947E07" w:rsidRDefault="001A0117" w:rsidP="007C7CE1">
      <w:pPr>
        <w:rPr>
          <w:rFonts w:ascii="Arial" w:hAnsi="Arial" w:cs="Arial"/>
          <w:color w:val="000000"/>
        </w:rPr>
      </w:pPr>
    </w:p>
    <w:p w14:paraId="33D87E9C" w14:textId="390B696D" w:rsidR="00F36128" w:rsidRPr="00947E07" w:rsidRDefault="001A0117" w:rsidP="007C7CE1">
      <w:pPr>
        <w:rPr>
          <w:rFonts w:ascii="Arial" w:hAnsi="Arial" w:cs="Arial"/>
          <w:color w:val="000000"/>
        </w:rPr>
      </w:pPr>
      <w:r w:rsidRPr="00947E07">
        <w:rPr>
          <w:rFonts w:ascii="Arial" w:hAnsi="Arial" w:cs="Arial"/>
          <w:color w:val="000000"/>
        </w:rPr>
        <w:t xml:space="preserve">Copley, L. (2024) </w:t>
      </w:r>
      <w:r w:rsidR="00775967" w:rsidRPr="00947E07">
        <w:rPr>
          <w:rFonts w:ascii="Arial" w:hAnsi="Arial" w:cs="Arial"/>
          <w:color w:val="000000"/>
        </w:rPr>
        <w:t xml:space="preserve">B  </w:t>
      </w:r>
      <w:r w:rsidRPr="00947E07">
        <w:rPr>
          <w:rFonts w:ascii="Arial" w:hAnsi="Arial" w:cs="Arial"/>
          <w:color w:val="000000"/>
        </w:rPr>
        <w:t>‘Hierarchy of Needs: A 2024 Take on Maslow’s Findings’,</w:t>
      </w:r>
      <w:r w:rsidRPr="00947E07">
        <w:rPr>
          <w:rStyle w:val="apple-converted-space"/>
          <w:rFonts w:ascii="Arial" w:hAnsi="Arial" w:cs="Arial"/>
          <w:color w:val="000000"/>
        </w:rPr>
        <w:t> </w:t>
      </w:r>
      <w:r w:rsidRPr="00947E07">
        <w:rPr>
          <w:rStyle w:val="Emphasis"/>
          <w:rFonts w:ascii="Arial" w:hAnsi="Arial" w:cs="Arial"/>
          <w:color w:val="000000"/>
        </w:rPr>
        <w:t>PositivePsychology.com</w:t>
      </w:r>
      <w:r w:rsidRPr="00947E07">
        <w:rPr>
          <w:rFonts w:ascii="Arial" w:hAnsi="Arial" w:cs="Arial"/>
          <w:color w:val="000000"/>
        </w:rPr>
        <w:t>, 8 January. Available at:</w:t>
      </w:r>
      <w:r w:rsidRPr="00947E07">
        <w:rPr>
          <w:rStyle w:val="apple-converted-space"/>
          <w:rFonts w:ascii="Arial" w:hAnsi="Arial" w:cs="Arial"/>
          <w:color w:val="000000"/>
        </w:rPr>
        <w:t> </w:t>
      </w:r>
      <w:hyperlink r:id="rId20" w:tgtFrame="_new" w:history="1">
        <w:r w:rsidRPr="00947E07">
          <w:rPr>
            <w:rStyle w:val="Hyperlink"/>
            <w:rFonts w:ascii="Arial" w:hAnsi="Arial" w:cs="Arial"/>
          </w:rPr>
          <w:t>https://positivepsychology.com/hierarchy-of-needs/</w:t>
        </w:r>
      </w:hyperlink>
      <w:r w:rsidRPr="00947E07">
        <w:rPr>
          <w:rStyle w:val="apple-converted-space"/>
          <w:rFonts w:ascii="Arial" w:hAnsi="Arial" w:cs="Arial"/>
          <w:color w:val="000000"/>
        </w:rPr>
        <w:t> </w:t>
      </w:r>
      <w:r w:rsidRPr="00947E07">
        <w:rPr>
          <w:rFonts w:ascii="Arial" w:hAnsi="Arial" w:cs="Arial"/>
          <w:color w:val="000000"/>
        </w:rPr>
        <w:t>(Accessed: 17 November 2025).</w:t>
      </w:r>
      <w:r w:rsidR="007C7CE1" w:rsidRPr="00947E07">
        <w:rPr>
          <w:rFonts w:ascii="Arial" w:hAnsi="Arial" w:cs="Arial"/>
          <w:color w:val="000000"/>
        </w:rPr>
        <w:br/>
      </w:r>
    </w:p>
    <w:p w14:paraId="6481AC47" w14:textId="71B3EC5A" w:rsidR="00F36128" w:rsidRPr="00947E07" w:rsidRDefault="007C7CE1" w:rsidP="007C7CE1">
      <w:pPr>
        <w:rPr>
          <w:rFonts w:ascii="Arial" w:hAnsi="Arial" w:cs="Arial"/>
          <w:color w:val="000000"/>
        </w:rPr>
      </w:pPr>
      <w:r w:rsidRPr="00947E07">
        <w:rPr>
          <w:rFonts w:ascii="Arial" w:hAnsi="Arial" w:cs="Arial"/>
          <w:color w:val="000000"/>
        </w:rPr>
        <w:t xml:space="preserve">Martin, D., </w:t>
      </w:r>
      <w:r w:rsidRPr="00947E07">
        <w:rPr>
          <w:rFonts w:ascii="Arial" w:hAnsi="Arial" w:cs="Arial"/>
          <w:i/>
          <w:iCs/>
          <w:color w:val="000000"/>
        </w:rPr>
        <w:t>et al.</w:t>
      </w:r>
      <w:r w:rsidRPr="00947E07">
        <w:rPr>
          <w:rFonts w:ascii="Arial" w:hAnsi="Arial" w:cs="Arial"/>
          <w:color w:val="000000"/>
        </w:rPr>
        <w:t xml:space="preserve"> (2023) ‘Nature Play in Primary School: Supporting Holistic Development of Children’,</w:t>
      </w:r>
      <w:r w:rsidRPr="00947E07">
        <w:rPr>
          <w:rStyle w:val="apple-converted-space"/>
          <w:rFonts w:ascii="Arial" w:hAnsi="Arial" w:cs="Arial"/>
          <w:color w:val="000000"/>
        </w:rPr>
        <w:t> </w:t>
      </w:r>
      <w:r w:rsidRPr="00947E07">
        <w:rPr>
          <w:rStyle w:val="Emphasis"/>
          <w:rFonts w:ascii="Arial" w:hAnsi="Arial" w:cs="Arial"/>
          <w:color w:val="000000"/>
        </w:rPr>
        <w:t>Education Sciences</w:t>
      </w:r>
      <w:r w:rsidRPr="00947E07">
        <w:rPr>
          <w:rFonts w:ascii="Arial" w:hAnsi="Arial" w:cs="Arial"/>
          <w:color w:val="000000"/>
        </w:rPr>
        <w:t xml:space="preserve">, 15(11), 1487. </w:t>
      </w:r>
      <w:r w:rsidR="007447A6" w:rsidRPr="00947E07">
        <w:rPr>
          <w:rFonts w:ascii="Arial" w:hAnsi="Arial" w:cs="Arial"/>
          <w:color w:val="000000"/>
        </w:rPr>
        <w:t>D</w:t>
      </w:r>
      <w:r w:rsidRPr="00947E07">
        <w:rPr>
          <w:rFonts w:ascii="Arial" w:hAnsi="Arial" w:cs="Arial"/>
          <w:color w:val="000000"/>
        </w:rPr>
        <w:t>oi:10.3390/educsci15111487.</w:t>
      </w:r>
      <w:r w:rsidRPr="00947E07">
        <w:rPr>
          <w:rFonts w:ascii="Arial" w:hAnsi="Arial" w:cs="Arial"/>
          <w:color w:val="000000"/>
        </w:rPr>
        <w:br/>
      </w:r>
    </w:p>
    <w:p w14:paraId="6A1B811B" w14:textId="0771C20D" w:rsidR="00F36128" w:rsidRPr="00947E07" w:rsidRDefault="007C7CE1" w:rsidP="007C7CE1">
      <w:pPr>
        <w:rPr>
          <w:rFonts w:ascii="Arial" w:hAnsi="Arial" w:cs="Arial"/>
          <w:color w:val="000000"/>
        </w:rPr>
      </w:pPr>
      <w:r w:rsidRPr="00947E07">
        <w:rPr>
          <w:rFonts w:ascii="Arial" w:hAnsi="Arial" w:cs="Arial"/>
          <w:color w:val="000000"/>
        </w:rPr>
        <w:t>Materula, D., et al. (2024) ‘Needs of children with neurodevelopmental disorders and siblings: A systematic review’,</w:t>
      </w:r>
      <w:r w:rsidRPr="00947E07">
        <w:rPr>
          <w:rStyle w:val="apple-converted-space"/>
          <w:rFonts w:ascii="Arial" w:hAnsi="Arial" w:cs="Arial"/>
          <w:color w:val="000000"/>
        </w:rPr>
        <w:t> </w:t>
      </w:r>
      <w:r w:rsidRPr="00947E07">
        <w:rPr>
          <w:rStyle w:val="Emphasis"/>
          <w:rFonts w:ascii="Arial" w:hAnsi="Arial" w:cs="Arial"/>
          <w:color w:val="000000"/>
        </w:rPr>
        <w:t>Elsevier ScienceDirect</w:t>
      </w:r>
      <w:r w:rsidRPr="00947E07">
        <w:rPr>
          <w:rFonts w:ascii="Arial" w:hAnsi="Arial" w:cs="Arial"/>
          <w:color w:val="000000"/>
        </w:rPr>
        <w:t xml:space="preserve">. </w:t>
      </w:r>
      <w:r w:rsidR="007447A6" w:rsidRPr="00947E07">
        <w:rPr>
          <w:rFonts w:ascii="Arial" w:hAnsi="Arial" w:cs="Arial"/>
          <w:color w:val="000000"/>
        </w:rPr>
        <w:t>D</w:t>
      </w:r>
      <w:r w:rsidRPr="00947E07">
        <w:rPr>
          <w:rFonts w:ascii="Arial" w:hAnsi="Arial" w:cs="Arial"/>
          <w:color w:val="000000"/>
        </w:rPr>
        <w:t>oi:10.1016/j. childyouth.2024.113955.</w:t>
      </w:r>
      <w:r w:rsidR="007564F0" w:rsidRPr="00947E07">
        <w:rPr>
          <w:rFonts w:ascii="Arial" w:hAnsi="Arial" w:cs="Arial"/>
          <w:color w:val="000000"/>
        </w:rPr>
        <w:t xml:space="preserve"> </w:t>
      </w:r>
      <w:r w:rsidRPr="00947E07">
        <w:rPr>
          <w:rFonts w:ascii="Arial" w:hAnsi="Arial" w:cs="Arial"/>
          <w:color w:val="000000"/>
        </w:rPr>
        <w:br/>
      </w:r>
    </w:p>
    <w:p w14:paraId="673D1EFF" w14:textId="77777777" w:rsidR="00F36128" w:rsidRPr="00947E07" w:rsidRDefault="007C7CE1" w:rsidP="007C7CE1">
      <w:pPr>
        <w:rPr>
          <w:rFonts w:ascii="Arial" w:hAnsi="Arial" w:cs="Arial"/>
          <w:color w:val="000000"/>
        </w:rPr>
      </w:pPr>
      <w:r w:rsidRPr="00947E07">
        <w:rPr>
          <w:rFonts w:ascii="Arial" w:hAnsi="Arial" w:cs="Arial"/>
          <w:color w:val="000000"/>
        </w:rPr>
        <w:t>Navidmanesh, S</w:t>
      </w:r>
      <w:r w:rsidRPr="00947E07">
        <w:rPr>
          <w:rFonts w:ascii="Arial" w:hAnsi="Arial" w:cs="Arial"/>
          <w:i/>
          <w:iCs/>
          <w:color w:val="000000"/>
        </w:rPr>
        <w:t>., et al</w:t>
      </w:r>
      <w:r w:rsidRPr="00947E07">
        <w:rPr>
          <w:rFonts w:ascii="Arial" w:hAnsi="Arial" w:cs="Arial"/>
          <w:color w:val="000000"/>
        </w:rPr>
        <w:t xml:space="preserve">. (2025) ‘Resolving conceptual and practical gaps in current child </w:t>
      </w:r>
    </w:p>
    <w:p w14:paraId="2E284C4D" w14:textId="77777777" w:rsidR="00F36128" w:rsidRPr="00947E07" w:rsidRDefault="007C7CE1" w:rsidP="007C7CE1">
      <w:pPr>
        <w:rPr>
          <w:rFonts w:ascii="Arial" w:hAnsi="Arial" w:cs="Arial"/>
          <w:color w:val="000000"/>
        </w:rPr>
      </w:pPr>
      <w:r w:rsidRPr="00947E07">
        <w:rPr>
          <w:rFonts w:ascii="Arial" w:hAnsi="Arial" w:cs="Arial"/>
          <w:color w:val="000000"/>
        </w:rPr>
        <w:t>wellbeing models’,</w:t>
      </w:r>
      <w:r w:rsidRPr="00947E07">
        <w:rPr>
          <w:rStyle w:val="apple-converted-space"/>
          <w:rFonts w:ascii="Arial" w:hAnsi="Arial" w:cs="Arial"/>
          <w:color w:val="000000"/>
        </w:rPr>
        <w:t> </w:t>
      </w:r>
      <w:r w:rsidRPr="00947E07">
        <w:rPr>
          <w:rStyle w:val="Emphasis"/>
          <w:rFonts w:ascii="Arial" w:hAnsi="Arial" w:cs="Arial"/>
          <w:color w:val="000000"/>
        </w:rPr>
        <w:t>Child &amp; Adolescent Wellbeing</w:t>
      </w:r>
      <w:r w:rsidRPr="00947E07">
        <w:rPr>
          <w:rFonts w:ascii="Arial" w:hAnsi="Arial" w:cs="Arial"/>
          <w:color w:val="000000"/>
        </w:rPr>
        <w:t>, ahead of print.</w:t>
      </w:r>
      <w:r w:rsidRPr="00947E07">
        <w:rPr>
          <w:rFonts w:ascii="Arial" w:hAnsi="Arial" w:cs="Arial"/>
          <w:color w:val="000000"/>
        </w:rPr>
        <w:br/>
      </w:r>
    </w:p>
    <w:p w14:paraId="52FEBF3B" w14:textId="607BE291" w:rsidR="00F36128" w:rsidRPr="00947E07" w:rsidRDefault="007C7CE1" w:rsidP="007C7CE1">
      <w:pPr>
        <w:rPr>
          <w:rFonts w:ascii="Arial" w:hAnsi="Arial" w:cs="Arial"/>
          <w:color w:val="000000"/>
        </w:rPr>
      </w:pPr>
      <w:r w:rsidRPr="00947E07">
        <w:rPr>
          <w:rFonts w:ascii="Arial" w:hAnsi="Arial" w:cs="Arial"/>
          <w:color w:val="000000"/>
        </w:rPr>
        <w:t>QMU Online (2022) ‘Nurturing holistic development in early childhood’, Queen Margaret University Blogs, 25 May. Available at:</w:t>
      </w:r>
      <w:r w:rsidRPr="00947E07">
        <w:rPr>
          <w:rStyle w:val="apple-converted-space"/>
          <w:rFonts w:ascii="Arial" w:hAnsi="Arial" w:cs="Arial"/>
          <w:color w:val="000000"/>
        </w:rPr>
        <w:t> </w:t>
      </w:r>
      <w:hyperlink r:id="rId21" w:tgtFrame="_new" w:history="1">
        <w:r w:rsidRPr="00947E07">
          <w:rPr>
            <w:rStyle w:val="Hyperlink"/>
            <w:rFonts w:ascii="Arial" w:hAnsi="Arial" w:cs="Arial"/>
          </w:rPr>
          <w:t>https://online.qmu.ac.uk/blogs/nurturing-holistic-development-in-early-childhood/</w:t>
        </w:r>
      </w:hyperlink>
      <w:r w:rsidRPr="00947E07">
        <w:rPr>
          <w:rStyle w:val="apple-converted-space"/>
          <w:rFonts w:ascii="Arial" w:hAnsi="Arial" w:cs="Arial"/>
          <w:color w:val="000000"/>
        </w:rPr>
        <w:t> </w:t>
      </w:r>
      <w:r w:rsidRPr="00947E07">
        <w:rPr>
          <w:rFonts w:ascii="Arial" w:hAnsi="Arial" w:cs="Arial"/>
          <w:color w:val="000000"/>
        </w:rPr>
        <w:t xml:space="preserve">(Accessed: </w:t>
      </w:r>
      <w:r w:rsidR="005944EB" w:rsidRPr="00947E07">
        <w:rPr>
          <w:rFonts w:ascii="Arial" w:hAnsi="Arial" w:cs="Arial"/>
          <w:color w:val="000000"/>
        </w:rPr>
        <w:t>17</w:t>
      </w:r>
      <w:r w:rsidRPr="00947E07">
        <w:rPr>
          <w:rFonts w:ascii="Arial" w:hAnsi="Arial" w:cs="Arial"/>
          <w:color w:val="000000"/>
        </w:rPr>
        <w:t xml:space="preserve"> November 2025).</w:t>
      </w:r>
      <w:r w:rsidRPr="00947E07">
        <w:rPr>
          <w:rFonts w:ascii="Arial" w:hAnsi="Arial" w:cs="Arial"/>
          <w:color w:val="000000"/>
        </w:rPr>
        <w:br/>
      </w:r>
    </w:p>
    <w:p w14:paraId="3E8BD003" w14:textId="4894609C" w:rsidR="00F36128" w:rsidRPr="00947E07" w:rsidRDefault="007C7CE1" w:rsidP="007C7CE1">
      <w:pPr>
        <w:rPr>
          <w:rFonts w:ascii="Arial" w:hAnsi="Arial" w:cs="Arial"/>
          <w:color w:val="000000"/>
        </w:rPr>
      </w:pPr>
      <w:r w:rsidRPr="00947E07">
        <w:rPr>
          <w:rFonts w:ascii="Arial" w:hAnsi="Arial" w:cs="Arial"/>
          <w:color w:val="000000"/>
        </w:rPr>
        <w:t xml:space="preserve">Skouteris, H., </w:t>
      </w:r>
      <w:r w:rsidRPr="00947E07">
        <w:rPr>
          <w:rFonts w:ascii="Arial" w:hAnsi="Arial" w:cs="Arial"/>
          <w:i/>
          <w:iCs/>
          <w:color w:val="000000"/>
        </w:rPr>
        <w:t>et al</w:t>
      </w:r>
      <w:r w:rsidRPr="00947E07">
        <w:rPr>
          <w:rFonts w:ascii="Arial" w:hAnsi="Arial" w:cs="Arial"/>
          <w:color w:val="000000"/>
        </w:rPr>
        <w:t>. (2022) ‘Nurturing children’s development through healthy eating and active lifestyles: A holistic approach’,</w:t>
      </w:r>
      <w:r w:rsidRPr="00947E07">
        <w:rPr>
          <w:rStyle w:val="apple-converted-space"/>
          <w:rFonts w:ascii="Arial" w:hAnsi="Arial" w:cs="Arial"/>
          <w:color w:val="000000"/>
        </w:rPr>
        <w:t> </w:t>
      </w:r>
      <w:r w:rsidRPr="00947E07">
        <w:rPr>
          <w:rStyle w:val="Emphasis"/>
          <w:rFonts w:ascii="Arial" w:hAnsi="Arial" w:cs="Arial"/>
          <w:color w:val="000000"/>
        </w:rPr>
        <w:t>Frontiers in Public Health</w:t>
      </w:r>
      <w:r w:rsidRPr="00947E07">
        <w:rPr>
          <w:rFonts w:ascii="Arial" w:hAnsi="Arial" w:cs="Arial"/>
          <w:color w:val="000000"/>
        </w:rPr>
        <w:t xml:space="preserve">, 10:10946933. </w:t>
      </w:r>
      <w:r w:rsidR="007447A6" w:rsidRPr="00947E07">
        <w:rPr>
          <w:rFonts w:ascii="Arial" w:hAnsi="Arial" w:cs="Arial"/>
          <w:color w:val="000000"/>
        </w:rPr>
        <w:t>D</w:t>
      </w:r>
      <w:r w:rsidRPr="00947E07">
        <w:rPr>
          <w:rFonts w:ascii="Arial" w:hAnsi="Arial" w:cs="Arial"/>
          <w:color w:val="000000"/>
        </w:rPr>
        <w:t>oi:10.3389/fpubh.2022.10946933.</w:t>
      </w:r>
      <w:r w:rsidRPr="00947E07">
        <w:rPr>
          <w:rFonts w:ascii="Arial" w:hAnsi="Arial" w:cs="Arial"/>
          <w:color w:val="000000"/>
        </w:rPr>
        <w:br/>
      </w:r>
    </w:p>
    <w:p w14:paraId="3F8C36AA" w14:textId="38454EC3" w:rsidR="007C7CE1" w:rsidRPr="00947E07" w:rsidRDefault="007C7CE1" w:rsidP="007C7CE1">
      <w:pPr>
        <w:rPr>
          <w:rFonts w:ascii="Arial" w:hAnsi="Arial" w:cs="Arial"/>
        </w:rPr>
      </w:pPr>
      <w:r w:rsidRPr="00947E07">
        <w:rPr>
          <w:rFonts w:ascii="Arial" w:hAnsi="Arial" w:cs="Arial"/>
          <w:color w:val="000000"/>
        </w:rPr>
        <w:t>Verywell Mind (2021) ‘How Maslow’s Hierarchy of Needs Explains Human Motivation’, Available at:</w:t>
      </w:r>
      <w:r w:rsidRPr="00947E07">
        <w:rPr>
          <w:rStyle w:val="apple-converted-space"/>
          <w:rFonts w:ascii="Arial" w:hAnsi="Arial" w:cs="Arial"/>
          <w:color w:val="000000"/>
        </w:rPr>
        <w:t> </w:t>
      </w:r>
      <w:hyperlink r:id="rId22" w:history="1">
        <w:r w:rsidR="00F805FC" w:rsidRPr="00947E07">
          <w:rPr>
            <w:rStyle w:val="Hyperlink"/>
            <w:rFonts w:ascii="Arial" w:hAnsi="Arial" w:cs="Arial"/>
          </w:rPr>
          <w:t>https://www.verywellmind.com/what-is-maslows-hierarchy-of-needs-4136760</w:t>
        </w:r>
      </w:hyperlink>
      <w:r w:rsidR="00F805FC" w:rsidRPr="00947E07">
        <w:rPr>
          <w:rFonts w:ascii="Arial" w:hAnsi="Arial" w:cs="Arial"/>
        </w:rPr>
        <w:t xml:space="preserve"> </w:t>
      </w:r>
      <w:r w:rsidRPr="00947E07">
        <w:rPr>
          <w:rStyle w:val="apple-converted-space"/>
          <w:rFonts w:ascii="Arial" w:hAnsi="Arial" w:cs="Arial"/>
          <w:color w:val="000000"/>
        </w:rPr>
        <w:t> </w:t>
      </w:r>
      <w:r w:rsidRPr="00947E07">
        <w:rPr>
          <w:rFonts w:ascii="Arial" w:hAnsi="Arial" w:cs="Arial"/>
          <w:color w:val="000000"/>
        </w:rPr>
        <w:t xml:space="preserve">(Accessed: </w:t>
      </w:r>
      <w:r w:rsidR="005944EB" w:rsidRPr="00947E07">
        <w:rPr>
          <w:rFonts w:ascii="Arial" w:hAnsi="Arial" w:cs="Arial"/>
          <w:color w:val="000000"/>
        </w:rPr>
        <w:t>17</w:t>
      </w:r>
      <w:r w:rsidRPr="00947E07">
        <w:rPr>
          <w:rFonts w:ascii="Arial" w:hAnsi="Arial" w:cs="Arial"/>
          <w:color w:val="000000"/>
        </w:rPr>
        <w:t xml:space="preserve"> November 2025).</w:t>
      </w:r>
    </w:p>
    <w:p w14:paraId="52B38BE8" w14:textId="77777777" w:rsidR="007C7CE1" w:rsidRDefault="007C7CE1" w:rsidP="007C7CE1"/>
    <w:p w14:paraId="644B1DE6" w14:textId="77777777" w:rsidR="00FC0120" w:rsidRDefault="00FC0120" w:rsidP="007C7CE1"/>
    <w:p w14:paraId="679CF473" w14:textId="77777777" w:rsidR="00FC0120" w:rsidRDefault="00FC0120" w:rsidP="007C7CE1"/>
    <w:p w14:paraId="1EA7708A" w14:textId="5E220ADA" w:rsidR="003D2776" w:rsidRPr="009C0A73" w:rsidRDefault="007447A6" w:rsidP="00A141C0">
      <w:pPr>
        <w:jc w:val="center"/>
        <w:rPr>
          <w:rFonts w:ascii="Arial" w:hAnsi="Arial" w:cs="Arial"/>
          <w:b/>
          <w:bCs/>
          <w:u w:val="single"/>
        </w:rPr>
      </w:pPr>
      <w:r w:rsidRPr="00947E07">
        <w:rPr>
          <w:rFonts w:ascii="Arial" w:hAnsi="Arial" w:cs="Arial"/>
          <w:b/>
          <w:bCs/>
          <w:u w:val="single"/>
        </w:rPr>
        <w:t>Adfyfyriad</w:t>
      </w:r>
    </w:p>
    <w:p w14:paraId="228EC851" w14:textId="77777777" w:rsidR="00A74428" w:rsidRPr="00A74428" w:rsidRDefault="00A74428" w:rsidP="00A74428"/>
    <w:p w14:paraId="502DA12C" w14:textId="77777777" w:rsidR="00104055" w:rsidRPr="00A141C0" w:rsidRDefault="00104055" w:rsidP="00104055">
      <w:pPr>
        <w:rPr>
          <w:rFonts w:ascii="Arial" w:eastAsia="Times New Roman" w:hAnsi="Arial" w:cs="Arial"/>
          <w:lang w:eastAsia="en-GB"/>
        </w:rPr>
      </w:pPr>
      <w:r w:rsidRPr="00A141C0">
        <w:rPr>
          <w:rFonts w:ascii="Arial" w:eastAsia="Times New Roman" w:hAnsi="Arial" w:cs="Arial"/>
          <w:color w:val="202124"/>
          <w:shd w:val="clear" w:color="auto" w:fill="FFFFFF"/>
          <w:lang w:eastAsia="en-GB"/>
        </w:rPr>
        <w:t>Mae Hierarchaeth Anghenion Maslow yn parhau i gynnig fframwaith perthnasol ar gyfer deall datblygiad plant, yn enwedig wrth fyfyrio ar sut mae anghenion corfforol, emosiynol a seicolegol yn dylanwadu ar ddysgu. Yn fy ymarfer yn y blynyddoedd cynnar, mae damcaniaeth Maslow yn fy annog i edrych ar ymddygiad trwy lens sy'n cael ei harwain gan anghenion, yn hytrach na chanolbwyntio'n llwyr ar gydymffurfiaeth neu gyrhaeddiad. Er bod model Maslow wedi cael ei feirniadu am ragfarn ddiwylliannol ac am dybio bod anghenion yn datblygu mewn trefn sefydlog (King-Hill, 2015), mae'n parhau i fod yn ddefnyddiol pan gaiff ei gymhwyso'n hyblyg. Mae'r myfyrdod hwn yn trafod tair ffordd y mae fframwaith Maslow yn llywio fy null o ddatblygu: cefnogi anghenion ffisiolegol, meithrin diogelwch emosiynol a pherthyn, a hyrwyddo ymreolaeth ac asiantaeth</w:t>
      </w:r>
      <w:r w:rsidRPr="00DE1882">
        <w:rPr>
          <w:rFonts w:ascii="Arial" w:eastAsia="Times New Roman" w:hAnsi="Arial" w:cs="Arial"/>
          <w:color w:val="202124"/>
          <w:shd w:val="clear" w:color="auto" w:fill="FFFFFF"/>
          <w:lang w:eastAsia="en-GB"/>
        </w:rPr>
        <w:t>.</w:t>
      </w:r>
    </w:p>
    <w:p w14:paraId="018D03F5" w14:textId="77777777" w:rsidR="00104055" w:rsidRPr="00DE1882" w:rsidRDefault="00104055" w:rsidP="00104055">
      <w:pPr>
        <w:rPr>
          <w:rFonts w:ascii="Arial" w:hAnsi="Arial" w:cs="Arial"/>
        </w:rPr>
      </w:pPr>
    </w:p>
    <w:p w14:paraId="19DD81DB" w14:textId="77777777" w:rsidR="00104055" w:rsidRPr="00C45B45" w:rsidRDefault="00104055" w:rsidP="00104055">
      <w:pPr>
        <w:rPr>
          <w:rFonts w:ascii="Arial" w:eastAsia="Times New Roman" w:hAnsi="Arial" w:cs="Arial"/>
          <w:b/>
          <w:bCs/>
          <w:lang w:eastAsia="en-GB"/>
        </w:rPr>
      </w:pPr>
      <w:r w:rsidRPr="00C45B45">
        <w:rPr>
          <w:rFonts w:ascii="Arial" w:eastAsia="Times New Roman" w:hAnsi="Arial" w:cs="Arial"/>
          <w:b/>
          <w:bCs/>
          <w:color w:val="202124"/>
          <w:shd w:val="clear" w:color="auto" w:fill="FFFFFF"/>
          <w:lang w:eastAsia="en-GB"/>
        </w:rPr>
        <w:t>Cefnogi Anghenion Ffisiolegol fel Sylfaen ar gyfer Dysgu</w:t>
      </w:r>
    </w:p>
    <w:p w14:paraId="61CB7CB5" w14:textId="77777777" w:rsidR="00104055" w:rsidRPr="001E57C3" w:rsidRDefault="00104055" w:rsidP="00104055">
      <w:pPr>
        <w:rPr>
          <w:rFonts w:ascii="Arial" w:eastAsia="Times New Roman" w:hAnsi="Arial" w:cs="Arial"/>
          <w:lang w:eastAsia="en-GB"/>
        </w:rPr>
      </w:pPr>
      <w:r w:rsidRPr="001E57C3">
        <w:rPr>
          <w:rFonts w:ascii="Arial" w:eastAsia="Times New Roman" w:hAnsi="Arial" w:cs="Arial"/>
          <w:color w:val="202124"/>
          <w:shd w:val="clear" w:color="auto" w:fill="FFFFFF"/>
          <w:lang w:eastAsia="en-GB"/>
        </w:rPr>
        <w:t>Yn aml, mae plant yn cyrraedd lleoliadau blynyddoedd cynnar gydag anghenion corfforol heb eu diwallu fel newyn, diffyg cwsg, neu gamreoleiddio synhwyraidd. Mae Maslow yn gosod yr anghenion hyn wrth waelod ei hierarchaeth, gan awgrymu eu bod yn sail i sylw, cymhelliant ac ymgysylltiad. Yn fy ymarfer i, mae cydnabod rôl anghenion ffisiolegol yn fy atal rhag dehongli blinder, aflonyddwch neu ddatgysylltiad fel problemau ymddygiad. Yn lle hynny, rwy'n ystyried a yw'r amgylchedd yn cefnogi rheoleiddio plant.</w:t>
      </w:r>
    </w:p>
    <w:p w14:paraId="567C2267" w14:textId="77777777" w:rsidR="00104055" w:rsidRPr="00DE1882" w:rsidRDefault="00104055" w:rsidP="00104055">
      <w:pPr>
        <w:rPr>
          <w:rFonts w:ascii="Arial" w:hAnsi="Arial" w:cs="Arial"/>
        </w:rPr>
      </w:pPr>
    </w:p>
    <w:p w14:paraId="7340A820" w14:textId="77777777" w:rsidR="00104055" w:rsidRPr="001E57C3" w:rsidRDefault="00104055" w:rsidP="00104055">
      <w:pPr>
        <w:rPr>
          <w:rFonts w:ascii="Arial" w:eastAsia="Times New Roman" w:hAnsi="Arial" w:cs="Arial"/>
          <w:lang w:eastAsia="en-GB"/>
        </w:rPr>
      </w:pPr>
      <w:r w:rsidRPr="001E57C3">
        <w:rPr>
          <w:rFonts w:ascii="Arial" w:eastAsia="Times New Roman" w:hAnsi="Arial" w:cs="Arial"/>
          <w:color w:val="202124"/>
          <w:shd w:val="clear" w:color="auto" w:fill="FFFFFF"/>
          <w:lang w:eastAsia="en-GB"/>
        </w:rPr>
        <w:t xml:space="preserve">Mae astudiaethau'n cefnogi'r dull hwn. Canfu Pitchik </w:t>
      </w:r>
      <w:r w:rsidRPr="001E57C3">
        <w:rPr>
          <w:rFonts w:ascii="Arial" w:eastAsia="Times New Roman" w:hAnsi="Arial" w:cs="Arial"/>
          <w:i/>
          <w:iCs/>
          <w:color w:val="202124"/>
          <w:shd w:val="clear" w:color="auto" w:fill="FFFFFF"/>
          <w:lang w:eastAsia="en-GB"/>
        </w:rPr>
        <w:t>et al</w:t>
      </w:r>
      <w:r w:rsidRPr="001E57C3">
        <w:rPr>
          <w:rFonts w:ascii="Arial" w:eastAsia="Times New Roman" w:hAnsi="Arial" w:cs="Arial"/>
          <w:color w:val="202124"/>
          <w:shd w:val="clear" w:color="auto" w:fill="FFFFFF"/>
          <w:lang w:eastAsia="en-GB"/>
        </w:rPr>
        <w:t xml:space="preserve">. (2021) fod ymyriadau cyfannol sy'n mynd i'r afael â maeth, iechyd a chefnogaeth gofalwyr yn gwella canlyniadau datblygiadol yn ystod plentyndod cynnar. Yn yr un modd, mae Whitebread </w:t>
      </w:r>
      <w:r w:rsidRPr="001E57C3">
        <w:rPr>
          <w:rFonts w:ascii="Arial" w:eastAsia="Times New Roman" w:hAnsi="Arial" w:cs="Arial"/>
          <w:i/>
          <w:iCs/>
          <w:color w:val="202124"/>
          <w:shd w:val="clear" w:color="auto" w:fill="FFFFFF"/>
          <w:lang w:eastAsia="en-GB"/>
        </w:rPr>
        <w:t>et al</w:t>
      </w:r>
      <w:r w:rsidRPr="001E57C3">
        <w:rPr>
          <w:rFonts w:ascii="Arial" w:eastAsia="Times New Roman" w:hAnsi="Arial" w:cs="Arial"/>
          <w:color w:val="202124"/>
          <w:shd w:val="clear" w:color="auto" w:fill="FFFFFF"/>
          <w:lang w:eastAsia="en-GB"/>
        </w:rPr>
        <w:t>. (2017) yn dadlau bod symudiad corfforol, chwarae a phrofiadau synhwyraidd yn cyfrannu'n uniongyrchol at dwf gwybyddol ac emosiynol. Felly, mae myfyrio drwy fframwaith Maslow yn fy arwain i flaenoriaethu darpariaeth fel mannau gorffwys tawel, chwarae yn yr awyr agored, mynediad at fwyd, a disgwyliadau hyblyg yn ystod cyfnodau o flinder. Mae hyn yn atgyfnerthu'r ddealltwriaeth bod lles yn hanfodol i ddysgu yn hytrach nag ar wahân iddo.</w:t>
      </w:r>
    </w:p>
    <w:p w14:paraId="127EC43F" w14:textId="77777777" w:rsidR="00104055" w:rsidRPr="00DE1882" w:rsidRDefault="00104055" w:rsidP="00104055">
      <w:pPr>
        <w:rPr>
          <w:rFonts w:ascii="Arial" w:hAnsi="Arial" w:cs="Arial"/>
          <w:b/>
          <w:bCs/>
        </w:rPr>
      </w:pPr>
    </w:p>
    <w:p w14:paraId="243B58AA" w14:textId="77777777" w:rsidR="00104055" w:rsidRPr="003873C6" w:rsidRDefault="00104055" w:rsidP="00104055">
      <w:pPr>
        <w:rPr>
          <w:rFonts w:ascii="Arial" w:eastAsia="Times New Roman" w:hAnsi="Arial" w:cs="Arial"/>
          <w:b/>
          <w:bCs/>
          <w:lang w:eastAsia="en-GB"/>
        </w:rPr>
      </w:pPr>
      <w:r w:rsidRPr="003873C6">
        <w:rPr>
          <w:rFonts w:ascii="Arial" w:eastAsia="Times New Roman" w:hAnsi="Arial" w:cs="Arial"/>
          <w:b/>
          <w:bCs/>
          <w:color w:val="202124"/>
          <w:shd w:val="clear" w:color="auto" w:fill="FFFFFF"/>
          <w:lang w:eastAsia="en-GB"/>
        </w:rPr>
        <w:t>Meithrin Diogelwch Emosiynol a Pherthyn</w:t>
      </w:r>
    </w:p>
    <w:p w14:paraId="13C538F1" w14:textId="2528E552" w:rsidR="00104055" w:rsidRPr="001C3C89" w:rsidRDefault="00104055" w:rsidP="00104055">
      <w:pPr>
        <w:rPr>
          <w:rFonts w:ascii="Arial" w:eastAsia="Times New Roman" w:hAnsi="Arial" w:cs="Arial"/>
          <w:lang w:eastAsia="en-GB"/>
        </w:rPr>
      </w:pPr>
      <w:r w:rsidRPr="001C3C89">
        <w:rPr>
          <w:rFonts w:ascii="Arial" w:eastAsia="Times New Roman" w:hAnsi="Arial" w:cs="Arial"/>
          <w:color w:val="202124"/>
          <w:shd w:val="clear" w:color="auto" w:fill="FFFFFF"/>
          <w:lang w:eastAsia="en-GB"/>
        </w:rPr>
        <w:t>Mae ail a thrydydd lefelau Maslow</w:t>
      </w:r>
      <w:r w:rsidR="004059E2">
        <w:rPr>
          <w:rFonts w:ascii="Arial" w:eastAsia="Times New Roman" w:hAnsi="Arial" w:cs="Arial"/>
          <w:color w:val="202124"/>
          <w:shd w:val="clear" w:color="auto" w:fill="FFFFFF"/>
          <w:lang w:eastAsia="en-GB"/>
        </w:rPr>
        <w:t>. D</w:t>
      </w:r>
      <w:r w:rsidRPr="001C3C89">
        <w:rPr>
          <w:rFonts w:ascii="Arial" w:eastAsia="Times New Roman" w:hAnsi="Arial" w:cs="Arial"/>
          <w:color w:val="202124"/>
          <w:shd w:val="clear" w:color="auto" w:fill="FFFFFF"/>
          <w:lang w:eastAsia="en-GB"/>
        </w:rPr>
        <w:t>iogelwch a pherthyn</w:t>
      </w:r>
      <w:r w:rsidR="004059E2">
        <w:rPr>
          <w:rFonts w:ascii="Arial" w:eastAsia="Times New Roman" w:hAnsi="Arial" w:cs="Arial"/>
          <w:color w:val="202124"/>
          <w:shd w:val="clear" w:color="auto" w:fill="FFFFFF"/>
          <w:lang w:eastAsia="en-GB"/>
        </w:rPr>
        <w:t xml:space="preserve"> </w:t>
      </w:r>
      <w:r w:rsidRPr="001C3C89">
        <w:rPr>
          <w:rFonts w:ascii="Arial" w:eastAsia="Times New Roman" w:hAnsi="Arial" w:cs="Arial"/>
          <w:color w:val="202124"/>
          <w:shd w:val="clear" w:color="auto" w:fill="FFFFFF"/>
          <w:lang w:eastAsia="en-GB"/>
        </w:rPr>
        <w:t>wedi'u cysylltu'n agos â sut mae plant yn ffurfio perthnasoedd ac yn rheoleiddio emosiynau. Yn fy ymarfer i, rwyf wedi sylwi y gall plant sy'n teimlo'n ansicr neu wedi'u llethu osgoi cyfoedion, ceisio agosrwydd at oedolion, neu gael trafferth cymryd rhan mewn trefn grŵp. Mae cymhwyso persbectif Maslow yn fy annog i ddehongli'r ymddygiadau hyn fel rhai sydd wedi'u gwreiddio mewn angen emosiynol yn hytrach na gwrthwynebiad.</w:t>
      </w:r>
    </w:p>
    <w:p w14:paraId="10263E76" w14:textId="77777777" w:rsidR="00104055" w:rsidRPr="00DE1882" w:rsidRDefault="00104055" w:rsidP="00104055">
      <w:pPr>
        <w:rPr>
          <w:rFonts w:ascii="Arial" w:eastAsia="Times New Roman" w:hAnsi="Arial" w:cs="Arial"/>
          <w:color w:val="000000"/>
          <w:lang w:eastAsia="en-GB"/>
        </w:rPr>
      </w:pPr>
    </w:p>
    <w:p w14:paraId="2636DE3B" w14:textId="77777777" w:rsidR="00104055" w:rsidRPr="004A712B" w:rsidRDefault="00104055" w:rsidP="00104055">
      <w:pPr>
        <w:rPr>
          <w:rFonts w:ascii="Arial" w:eastAsia="Times New Roman" w:hAnsi="Arial" w:cs="Arial"/>
          <w:lang w:eastAsia="en-GB"/>
        </w:rPr>
      </w:pPr>
      <w:r w:rsidRPr="004A712B">
        <w:rPr>
          <w:rFonts w:ascii="Arial" w:eastAsia="Times New Roman" w:hAnsi="Arial" w:cs="Arial"/>
          <w:color w:val="202124"/>
          <w:shd w:val="clear" w:color="auto" w:fill="FFFFFF"/>
          <w:lang w:eastAsia="en-GB"/>
        </w:rPr>
        <w:t xml:space="preserve">Mae ymchwil yn tynnu sylw at y ffaith bod perthnasoedd cyson a chydymdeimlad emosiynol yn sail i ymgysylltiad. Canfu Murray </w:t>
      </w:r>
      <w:r w:rsidRPr="004A712B">
        <w:rPr>
          <w:rFonts w:ascii="Arial" w:eastAsia="Times New Roman" w:hAnsi="Arial" w:cs="Arial"/>
          <w:i/>
          <w:iCs/>
          <w:color w:val="202124"/>
          <w:shd w:val="clear" w:color="auto" w:fill="FFFFFF"/>
          <w:lang w:eastAsia="en-GB"/>
        </w:rPr>
        <w:t>et al</w:t>
      </w:r>
      <w:r w:rsidRPr="004A712B">
        <w:rPr>
          <w:rFonts w:ascii="Arial" w:eastAsia="Times New Roman" w:hAnsi="Arial" w:cs="Arial"/>
          <w:color w:val="202124"/>
          <w:shd w:val="clear" w:color="auto" w:fill="FFFFFF"/>
          <w:lang w:eastAsia="en-GB"/>
        </w:rPr>
        <w:t>. (2025) fod ymarferwyr wedi nodi diogelwch perthnasol ac arferion rhagweladwy fel sylfeini hanfodol ar gyfer lles cymdeithasol-emosiynol mewn lleoliadau plentyndod cynnar. Yn yr un modd, adroddodd Mondi, Reynolds a García (2021) fod ymyriadau blynyddoedd cynnar sy'n pwysleisio magu a dysgu cymdeithasol-emosiynol yn cynhyrchu manteision hirdymor ar gyfer datblygiad academaidd ac ymddygiadol.</w:t>
      </w:r>
    </w:p>
    <w:p w14:paraId="21F83B1A" w14:textId="77777777" w:rsidR="00104055" w:rsidRPr="00DE1882" w:rsidRDefault="00104055" w:rsidP="00104055">
      <w:pPr>
        <w:rPr>
          <w:rFonts w:ascii="Arial" w:hAnsi="Arial" w:cs="Arial"/>
        </w:rPr>
      </w:pPr>
    </w:p>
    <w:p w14:paraId="4B001ABA" w14:textId="77777777" w:rsidR="00104055" w:rsidRPr="003B19DC" w:rsidRDefault="00104055" w:rsidP="00104055">
      <w:pPr>
        <w:rPr>
          <w:rFonts w:ascii="Arial" w:eastAsia="Times New Roman" w:hAnsi="Arial" w:cs="Arial"/>
          <w:lang w:eastAsia="en-GB"/>
        </w:rPr>
      </w:pPr>
      <w:r w:rsidRPr="003B19DC">
        <w:rPr>
          <w:rFonts w:ascii="Arial" w:eastAsia="Times New Roman" w:hAnsi="Arial" w:cs="Arial"/>
          <w:color w:val="202124"/>
          <w:shd w:val="clear" w:color="auto" w:fill="FFFFFF"/>
          <w:lang w:eastAsia="en-GB"/>
        </w:rPr>
        <w:lastRenderedPageBreak/>
        <w:t>O ganlyniad, rwy'n blaenoriaethu arferion fel system berson allweddol ddiogel, trawsnewidiadau graddol, strategaethau cyd-reoleiddio a dysgu mewn grwpiau bach. Yn hytrach na disgwyl annibyniaeth yn gynamserol, rwy'n ystyried ymreolaeth fel rhywbeth sy'n deillio o berthnasoedd diogel. Felly mae damcaniaeth Maslow yn cefnogi ymarfer sy'n seiliedig ar drawma trwy fy annog i ofyn pa anghenion sydd heb eu diwallu, yn hytrach na pham nad yw plentyn yn bodloni disgwyliadau.</w:t>
      </w:r>
    </w:p>
    <w:p w14:paraId="5E0E39F2" w14:textId="77777777" w:rsidR="00104055" w:rsidRPr="00DE1882" w:rsidRDefault="00104055" w:rsidP="00104055">
      <w:pPr>
        <w:rPr>
          <w:rFonts w:ascii="Arial" w:hAnsi="Arial" w:cs="Arial"/>
        </w:rPr>
      </w:pPr>
    </w:p>
    <w:p w14:paraId="62D1D3BA" w14:textId="77777777" w:rsidR="00104055" w:rsidRPr="00DE1882" w:rsidRDefault="00104055" w:rsidP="00104055">
      <w:pPr>
        <w:rPr>
          <w:rFonts w:ascii="Arial" w:eastAsia="Times New Roman" w:hAnsi="Arial" w:cs="Arial"/>
          <w:b/>
          <w:bCs/>
          <w:color w:val="202124"/>
          <w:shd w:val="clear" w:color="auto" w:fill="FFFFFF"/>
          <w:lang w:eastAsia="en-GB"/>
        </w:rPr>
      </w:pPr>
      <w:r w:rsidRPr="00F443B5">
        <w:rPr>
          <w:rFonts w:ascii="Arial" w:eastAsia="Times New Roman" w:hAnsi="Arial" w:cs="Arial"/>
          <w:b/>
          <w:bCs/>
          <w:color w:val="202124"/>
          <w:shd w:val="clear" w:color="auto" w:fill="FFFFFF"/>
          <w:lang w:eastAsia="en-GB"/>
        </w:rPr>
        <w:t>Hyrwyddo Ymreolaeth, Hyder a Hunanfynegiant</w:t>
      </w:r>
    </w:p>
    <w:p w14:paraId="26B4661B" w14:textId="19343BF5" w:rsidR="00104055" w:rsidRPr="005B7A6A" w:rsidRDefault="00104055" w:rsidP="00104055">
      <w:pPr>
        <w:rPr>
          <w:rFonts w:ascii="Arial" w:eastAsia="Times New Roman" w:hAnsi="Arial" w:cs="Arial"/>
          <w:lang w:eastAsia="en-GB"/>
        </w:rPr>
      </w:pPr>
      <w:r w:rsidRPr="005B7A6A">
        <w:rPr>
          <w:rFonts w:ascii="Arial" w:eastAsia="Times New Roman" w:hAnsi="Arial" w:cs="Arial"/>
          <w:color w:val="202124"/>
          <w:shd w:val="clear" w:color="auto" w:fill="FFFFFF"/>
          <w:lang w:eastAsia="en-GB"/>
        </w:rPr>
        <w:t>Mae anghenion uwch-drefn Maslow</w:t>
      </w:r>
      <w:r w:rsidR="00230C2E">
        <w:rPr>
          <w:rFonts w:ascii="Arial" w:eastAsia="Times New Roman" w:hAnsi="Arial" w:cs="Arial"/>
          <w:color w:val="202124"/>
          <w:shd w:val="clear" w:color="auto" w:fill="FFFFFF"/>
          <w:lang w:eastAsia="en-GB"/>
        </w:rPr>
        <w:t>. B</w:t>
      </w:r>
      <w:r w:rsidRPr="005B7A6A">
        <w:rPr>
          <w:rFonts w:ascii="Arial" w:eastAsia="Times New Roman" w:hAnsi="Arial" w:cs="Arial"/>
          <w:color w:val="202124"/>
          <w:shd w:val="clear" w:color="auto" w:fill="FFFFFF"/>
          <w:lang w:eastAsia="en-GB"/>
        </w:rPr>
        <w:t>arch a hunan-wireddu</w:t>
      </w:r>
      <w:r w:rsidR="00230C2E">
        <w:rPr>
          <w:rFonts w:ascii="Arial" w:eastAsia="Times New Roman" w:hAnsi="Arial" w:cs="Arial"/>
          <w:color w:val="202124"/>
          <w:shd w:val="clear" w:color="auto" w:fill="FFFFFF"/>
          <w:lang w:eastAsia="en-GB"/>
        </w:rPr>
        <w:t xml:space="preserve"> </w:t>
      </w:r>
      <w:r w:rsidRPr="005B7A6A">
        <w:rPr>
          <w:rFonts w:ascii="Arial" w:eastAsia="Times New Roman" w:hAnsi="Arial" w:cs="Arial"/>
          <w:color w:val="202124"/>
          <w:shd w:val="clear" w:color="auto" w:fill="FFFFFF"/>
          <w:lang w:eastAsia="en-GB"/>
        </w:rPr>
        <w:t>yn ymwneud â hyder, cymhwysedd, pwrpas a chreadigrwydd. Mewn lleoliadau blynyddoedd cynnar, mae'r anghenion hyn yn cael eu hadlewyrchu yn y ffordd y mae plant yn archwilio syniadau, yn mynegi eu hunain ac yn cymryd perchnogaeth o ddysgu. Os yw amgylcheddau'n blaenoriaethu canlyniadau cywir neu dasgau dan arweiniad oedolion, gall plant ddatblygu ofn methu neu ddibyniaeth ar gymeradwyaeth. Mae myfyrio drwy theori Maslow yn fy annog i ddylunio amgylcheddau lle mae plant yn teimlo'n abl ac yn cael eu gwerthfawrogi.</w:t>
      </w:r>
    </w:p>
    <w:p w14:paraId="71BDE3FC" w14:textId="77777777" w:rsidR="00104055" w:rsidRPr="00DE1882" w:rsidRDefault="00104055" w:rsidP="00104055">
      <w:pPr>
        <w:rPr>
          <w:rFonts w:ascii="Arial" w:eastAsia="Times New Roman" w:hAnsi="Arial" w:cs="Arial"/>
          <w:b/>
          <w:bCs/>
          <w:lang w:eastAsia="en-GB"/>
        </w:rPr>
      </w:pPr>
    </w:p>
    <w:p w14:paraId="1CE03402" w14:textId="77777777" w:rsidR="00104055" w:rsidRPr="005B7A6A" w:rsidRDefault="00104055" w:rsidP="00104055">
      <w:pPr>
        <w:rPr>
          <w:rFonts w:ascii="Arial" w:eastAsia="Times New Roman" w:hAnsi="Arial" w:cs="Arial"/>
          <w:lang w:eastAsia="en-GB"/>
        </w:rPr>
      </w:pPr>
      <w:r w:rsidRPr="005B7A6A">
        <w:rPr>
          <w:rFonts w:ascii="Arial" w:eastAsia="Times New Roman" w:hAnsi="Arial" w:cs="Arial"/>
          <w:color w:val="202124"/>
          <w:shd w:val="clear" w:color="auto" w:fill="FFFFFF"/>
          <w:lang w:eastAsia="en-GB"/>
        </w:rPr>
        <w:t xml:space="preserve">Mae ymchwil yn cefnogi'r newid hwn. Mae Brown a Shay (2021) yn dadlau bod hunaniaeth ac asiantaeth yn cyfrannu at lesiant yn fwy effeithiol na modelau sy'n seiliedig ar wydnwch sy'n canolbwyntio ar "ymdopi". Yn yr un modd, mae Mondi </w:t>
      </w:r>
      <w:r w:rsidRPr="005B7A6A">
        <w:rPr>
          <w:rFonts w:ascii="Arial" w:eastAsia="Times New Roman" w:hAnsi="Arial" w:cs="Arial"/>
          <w:i/>
          <w:iCs/>
          <w:color w:val="202124"/>
          <w:shd w:val="clear" w:color="auto" w:fill="FFFFFF"/>
          <w:lang w:eastAsia="en-GB"/>
        </w:rPr>
        <w:t>et al</w:t>
      </w:r>
      <w:r w:rsidRPr="005B7A6A">
        <w:rPr>
          <w:rFonts w:ascii="Arial" w:eastAsia="Times New Roman" w:hAnsi="Arial" w:cs="Arial"/>
          <w:color w:val="202124"/>
          <w:shd w:val="clear" w:color="auto" w:fill="FFFFFF"/>
          <w:lang w:eastAsia="en-GB"/>
        </w:rPr>
        <w:t>. (2021) yn tynnu sylw at y ffaith bod dulliau dysgu cymdeithasol-emosiynol yn cryfhau cymhelliant mewnol a hunanreoleiddio. Yn ymarferol, mae hyn yn fy arwain i gynnig deunyddiau chwarae agored, rolau cyfrifoldeb, ac adborth sy'n canolbwyntio ar ymdrech a datrys problemau yn hytrach na chyflawniad.</w:t>
      </w:r>
    </w:p>
    <w:p w14:paraId="6037F522" w14:textId="77777777" w:rsidR="00104055" w:rsidRPr="00DE1882" w:rsidRDefault="00104055" w:rsidP="00104055">
      <w:pPr>
        <w:rPr>
          <w:rFonts w:ascii="Arial" w:eastAsia="Times New Roman" w:hAnsi="Arial" w:cs="Arial"/>
          <w:b/>
          <w:bCs/>
          <w:lang w:eastAsia="en-GB"/>
        </w:rPr>
      </w:pPr>
    </w:p>
    <w:p w14:paraId="5DC41355" w14:textId="77777777" w:rsidR="00104055" w:rsidRPr="00DE1882" w:rsidRDefault="00104055" w:rsidP="00104055">
      <w:pPr>
        <w:rPr>
          <w:rFonts w:ascii="Arial" w:eastAsia="Times New Roman" w:hAnsi="Arial" w:cs="Arial"/>
          <w:color w:val="202124"/>
          <w:shd w:val="clear" w:color="auto" w:fill="FFFFFF"/>
          <w:lang w:eastAsia="en-GB"/>
        </w:rPr>
      </w:pPr>
      <w:r w:rsidRPr="005B7A6A">
        <w:rPr>
          <w:rFonts w:ascii="Arial" w:eastAsia="Times New Roman" w:hAnsi="Arial" w:cs="Arial"/>
          <w:color w:val="202124"/>
          <w:shd w:val="clear" w:color="auto" w:fill="FFFFFF"/>
          <w:lang w:eastAsia="en-GB"/>
        </w:rPr>
        <w:t>Drwy’r myfyrdod hwn, rwy’n deall hunan-wireddu nid fel cam datblygiadol terfynol ond fel eiliadau o ymgysylltiad dwfn a chwilfrydedd. Mae fframwaith Maslow yn atgyfnerthu bod dysgu fwyaf ystyrlon pan fydd plant yn gyfranogwyr gweithredol, nid yn dderbynwyr goddefol.</w:t>
      </w:r>
      <w:r w:rsidRPr="00DE1882">
        <w:rPr>
          <w:rFonts w:ascii="Arial" w:eastAsia="Times New Roman" w:hAnsi="Arial" w:cs="Arial"/>
          <w:color w:val="202124"/>
          <w:shd w:val="clear" w:color="auto" w:fill="FFFFFF"/>
          <w:lang w:eastAsia="en-GB"/>
        </w:rPr>
        <w:t xml:space="preserve"> </w:t>
      </w:r>
    </w:p>
    <w:p w14:paraId="462698FE" w14:textId="77777777" w:rsidR="00104055" w:rsidRPr="00DE1882" w:rsidRDefault="00104055" w:rsidP="00104055">
      <w:pPr>
        <w:rPr>
          <w:rFonts w:ascii="Arial" w:eastAsia="Times New Roman" w:hAnsi="Arial" w:cs="Arial"/>
          <w:color w:val="202124"/>
          <w:shd w:val="clear" w:color="auto" w:fill="FFFFFF"/>
          <w:lang w:eastAsia="en-GB"/>
        </w:rPr>
      </w:pPr>
    </w:p>
    <w:p w14:paraId="51C81E71" w14:textId="77777777" w:rsidR="00104055" w:rsidRPr="00DE1882" w:rsidRDefault="00104055" w:rsidP="00104055">
      <w:pPr>
        <w:rPr>
          <w:rFonts w:ascii="Arial" w:hAnsi="Arial" w:cs="Arial"/>
        </w:rPr>
      </w:pPr>
      <w:r w:rsidRPr="00DE1882">
        <w:rPr>
          <w:rFonts w:ascii="Arial" w:hAnsi="Arial" w:cs="Arial"/>
          <w:color w:val="202124"/>
          <w:shd w:val="clear" w:color="auto" w:fill="FFFFFF"/>
        </w:rPr>
        <w:t>Er gwaethaf poblogrwydd parhaus fframwaith Maslow, mae beirniadaethau sylweddol yn herio ei ddilyniant hierarchaidd llym a'i gyffredinolrwydd mewn cyd-destunau datblygiad plant. Er enghraifft, mae beirniaid yn dadlau bod cefnogaeth empirig i ddatblygiad anghenion arfaethedig Maslow yn gyfyngedig ac y gall unigolion ddilyn anghenion uwch-drefn hyd yn oed pan fydd anghenion is-drefn yn parhau i fod heb eu diwallu (Verywell Mind, 2021; Medical News Today, 2015). Ar ben hynny, mae'r model wedi cael ei gwestiynu am ei ragfarn ddiwylliannol, yn enwedig o ystyried ei darddiad mewn cyd-destunau Gorllewinol unigolyddol a allai beidio â chyd-fynd â diwylliannau cyfunol lle gallai anghenion perthyn a chymunedol ddominyddu (TeachWell, 2016). Mewn lleoliadau blynyddoedd cynnar, mae hyn yn golygu y dylai ymarferwyr ddefnyddio'r ddamcaniaeth yn hyblyg - gan gydnabod y gall anghenion emosiynol neu fynegiannol plant ddod i'r amlwg ar yr un pryd ag anghenion corfforol neu ddiogelwch yn hytrach nag mewn dilyniant llym. Pan gaiff ei gyfuno â pharadeimau cyfannol o ddatblygiad, mae model Maslow yn parhau i fod yn hewristig defnyddiol, ond rhaid ei integreiddio â dealltwriaeth gyd-destunol a thystiolaeth o wyddoniaeth ddatblygiadol (Kenrick et al., 2010).</w:t>
      </w:r>
    </w:p>
    <w:p w14:paraId="0544AA8C" w14:textId="77777777" w:rsidR="00104055" w:rsidRPr="00DE1882" w:rsidRDefault="00104055" w:rsidP="00104055">
      <w:pPr>
        <w:rPr>
          <w:rFonts w:ascii="Arial" w:eastAsia="Times New Roman" w:hAnsi="Arial" w:cs="Arial"/>
          <w:b/>
          <w:bCs/>
          <w:lang w:eastAsia="en-GB"/>
        </w:rPr>
      </w:pPr>
    </w:p>
    <w:p w14:paraId="364F7A00" w14:textId="77777777" w:rsidR="00104055" w:rsidRPr="00203DF1" w:rsidRDefault="00104055" w:rsidP="00104055">
      <w:pPr>
        <w:rPr>
          <w:rFonts w:ascii="Arial" w:eastAsia="Times New Roman" w:hAnsi="Arial" w:cs="Arial"/>
          <w:lang w:eastAsia="en-GB"/>
        </w:rPr>
      </w:pPr>
      <w:r w:rsidRPr="00203DF1">
        <w:rPr>
          <w:rFonts w:ascii="Arial" w:eastAsia="Times New Roman" w:hAnsi="Arial" w:cs="Arial"/>
          <w:color w:val="202124"/>
          <w:shd w:val="clear" w:color="auto" w:fill="FFFFFF"/>
          <w:lang w:eastAsia="en-GB"/>
        </w:rPr>
        <w:t xml:space="preserve">Mae myfyrio ar hierarchaeth Maslow wedi gwella fy ngallu i ddehongli ymddygiad a chynllunio darpariaeth yn gyfannol. Er bod cyfyngiadau damcaniaethol i'r model (King-Hill, 2015), pan gaiff ei gymhwyso'n feirniadol mae'n helpu i nodi sut mae </w:t>
      </w:r>
      <w:r w:rsidRPr="00203DF1">
        <w:rPr>
          <w:rFonts w:ascii="Arial" w:eastAsia="Times New Roman" w:hAnsi="Arial" w:cs="Arial"/>
          <w:color w:val="202124"/>
          <w:shd w:val="clear" w:color="auto" w:fill="FFFFFF"/>
          <w:lang w:eastAsia="en-GB"/>
        </w:rPr>
        <w:lastRenderedPageBreak/>
        <w:t xml:space="preserve">anghenion heb eu diwallu yn dylanwadu ar ymgysylltiad a dysgu. Mae ymchwil yn cefnogi'r syniad bod plant yn ffynnu pan roddir blaenoriaeth i'w lles corfforol, eu perthnasoedd, eu hymreolaeth a'u hanghenion emosiynol (Pitchik </w:t>
      </w:r>
      <w:r w:rsidRPr="00203DF1">
        <w:rPr>
          <w:rFonts w:ascii="Arial" w:eastAsia="Times New Roman" w:hAnsi="Arial" w:cs="Arial"/>
          <w:i/>
          <w:iCs/>
          <w:color w:val="202124"/>
          <w:shd w:val="clear" w:color="auto" w:fill="FFFFFF"/>
          <w:lang w:eastAsia="en-GB"/>
        </w:rPr>
        <w:t>et al</w:t>
      </w:r>
      <w:r w:rsidRPr="00203DF1">
        <w:rPr>
          <w:rFonts w:ascii="Arial" w:eastAsia="Times New Roman" w:hAnsi="Arial" w:cs="Arial"/>
          <w:color w:val="202124"/>
          <w:shd w:val="clear" w:color="auto" w:fill="FFFFFF"/>
          <w:lang w:eastAsia="en-GB"/>
        </w:rPr>
        <w:t xml:space="preserve">., 2021; Murray </w:t>
      </w:r>
      <w:r w:rsidRPr="00203DF1">
        <w:rPr>
          <w:rFonts w:ascii="Arial" w:eastAsia="Times New Roman" w:hAnsi="Arial" w:cs="Arial"/>
          <w:i/>
          <w:iCs/>
          <w:color w:val="202124"/>
          <w:shd w:val="clear" w:color="auto" w:fill="FFFFFF"/>
          <w:lang w:eastAsia="en-GB"/>
        </w:rPr>
        <w:t>et al</w:t>
      </w:r>
      <w:r w:rsidRPr="00203DF1">
        <w:rPr>
          <w:rFonts w:ascii="Arial" w:eastAsia="Times New Roman" w:hAnsi="Arial" w:cs="Arial"/>
          <w:color w:val="202124"/>
          <w:shd w:val="clear" w:color="auto" w:fill="FFFFFF"/>
          <w:lang w:eastAsia="en-GB"/>
        </w:rPr>
        <w:t>., 2025). Yn fy ymarfer i, mae hyn wedi symud fy ffocws o reoli ymddygiad tuag at greu amodau lle gall pob plentyn deimlo'n ddiogel, yn gymwys ac yn frwdfrydig i ddysgu.</w:t>
      </w:r>
    </w:p>
    <w:p w14:paraId="2208343C" w14:textId="77777777" w:rsidR="00104055" w:rsidRPr="00F443B5" w:rsidRDefault="00104055" w:rsidP="00104055">
      <w:pPr>
        <w:rPr>
          <w:rFonts w:ascii="Arial" w:eastAsia="Times New Roman" w:hAnsi="Arial" w:cs="Arial"/>
          <w:b/>
          <w:bCs/>
          <w:lang w:eastAsia="en-GB"/>
        </w:rPr>
      </w:pPr>
    </w:p>
    <w:p w14:paraId="28DE617C" w14:textId="77777777" w:rsidR="00A74428" w:rsidRDefault="00A74428" w:rsidP="00A74428">
      <w:pPr>
        <w:tabs>
          <w:tab w:val="left" w:pos="5485"/>
        </w:tabs>
      </w:pPr>
    </w:p>
    <w:p w14:paraId="30223EE9" w14:textId="77777777" w:rsidR="006742D1" w:rsidRDefault="006742D1" w:rsidP="00A74428">
      <w:pPr>
        <w:tabs>
          <w:tab w:val="left" w:pos="5485"/>
        </w:tabs>
      </w:pPr>
    </w:p>
    <w:p w14:paraId="6368F4B0" w14:textId="77777777" w:rsidR="006742D1" w:rsidRDefault="006742D1" w:rsidP="00A74428">
      <w:pPr>
        <w:tabs>
          <w:tab w:val="left" w:pos="5485"/>
        </w:tabs>
      </w:pPr>
    </w:p>
    <w:p w14:paraId="635D0B14" w14:textId="77777777" w:rsidR="006742D1" w:rsidRDefault="006742D1" w:rsidP="00A74428">
      <w:pPr>
        <w:tabs>
          <w:tab w:val="left" w:pos="5485"/>
        </w:tabs>
      </w:pPr>
    </w:p>
    <w:p w14:paraId="390F1D9D" w14:textId="77777777" w:rsidR="006742D1" w:rsidRDefault="006742D1" w:rsidP="00A74428">
      <w:pPr>
        <w:tabs>
          <w:tab w:val="left" w:pos="5485"/>
        </w:tabs>
      </w:pPr>
    </w:p>
    <w:p w14:paraId="7384E3B8" w14:textId="77777777" w:rsidR="006742D1" w:rsidRDefault="006742D1" w:rsidP="00A74428">
      <w:pPr>
        <w:tabs>
          <w:tab w:val="left" w:pos="5485"/>
        </w:tabs>
      </w:pPr>
    </w:p>
    <w:p w14:paraId="2A68C1A9" w14:textId="77777777" w:rsidR="006742D1" w:rsidRDefault="006742D1" w:rsidP="00A74428">
      <w:pPr>
        <w:tabs>
          <w:tab w:val="left" w:pos="5485"/>
        </w:tabs>
      </w:pPr>
    </w:p>
    <w:p w14:paraId="4142754B" w14:textId="77777777" w:rsidR="006742D1" w:rsidRDefault="006742D1" w:rsidP="00A74428">
      <w:pPr>
        <w:tabs>
          <w:tab w:val="left" w:pos="5485"/>
        </w:tabs>
      </w:pPr>
    </w:p>
    <w:p w14:paraId="1D50C69C" w14:textId="77777777" w:rsidR="006742D1" w:rsidRDefault="006742D1" w:rsidP="00A74428">
      <w:pPr>
        <w:tabs>
          <w:tab w:val="left" w:pos="5485"/>
        </w:tabs>
      </w:pPr>
    </w:p>
    <w:p w14:paraId="33185978" w14:textId="77777777" w:rsidR="006742D1" w:rsidRDefault="006742D1" w:rsidP="00A74428">
      <w:pPr>
        <w:tabs>
          <w:tab w:val="left" w:pos="5485"/>
        </w:tabs>
      </w:pPr>
    </w:p>
    <w:p w14:paraId="05CAACA2" w14:textId="77777777" w:rsidR="006742D1" w:rsidRDefault="006742D1" w:rsidP="00A74428">
      <w:pPr>
        <w:tabs>
          <w:tab w:val="left" w:pos="5485"/>
        </w:tabs>
      </w:pPr>
    </w:p>
    <w:p w14:paraId="7487F448" w14:textId="77777777" w:rsidR="006742D1" w:rsidRDefault="006742D1" w:rsidP="00A74428">
      <w:pPr>
        <w:tabs>
          <w:tab w:val="left" w:pos="5485"/>
        </w:tabs>
      </w:pPr>
    </w:p>
    <w:p w14:paraId="62E00523" w14:textId="77777777" w:rsidR="006742D1" w:rsidRDefault="006742D1" w:rsidP="00A74428">
      <w:pPr>
        <w:tabs>
          <w:tab w:val="left" w:pos="5485"/>
        </w:tabs>
      </w:pPr>
    </w:p>
    <w:p w14:paraId="6485B3F7" w14:textId="77777777" w:rsidR="006742D1" w:rsidRDefault="006742D1" w:rsidP="00A74428">
      <w:pPr>
        <w:tabs>
          <w:tab w:val="left" w:pos="5485"/>
        </w:tabs>
      </w:pPr>
    </w:p>
    <w:p w14:paraId="17222DAE" w14:textId="77777777" w:rsidR="006742D1" w:rsidRDefault="006742D1" w:rsidP="00A74428">
      <w:pPr>
        <w:tabs>
          <w:tab w:val="left" w:pos="5485"/>
        </w:tabs>
      </w:pPr>
    </w:p>
    <w:p w14:paraId="353BCBBE" w14:textId="77777777" w:rsidR="006742D1" w:rsidRDefault="006742D1" w:rsidP="00A74428">
      <w:pPr>
        <w:tabs>
          <w:tab w:val="left" w:pos="5485"/>
        </w:tabs>
      </w:pPr>
    </w:p>
    <w:p w14:paraId="016D5A1E" w14:textId="77777777" w:rsidR="006742D1" w:rsidRDefault="006742D1" w:rsidP="00A74428">
      <w:pPr>
        <w:tabs>
          <w:tab w:val="left" w:pos="5485"/>
        </w:tabs>
      </w:pPr>
    </w:p>
    <w:p w14:paraId="7BEC2160" w14:textId="77777777" w:rsidR="006742D1" w:rsidRDefault="006742D1" w:rsidP="00A74428">
      <w:pPr>
        <w:tabs>
          <w:tab w:val="left" w:pos="5485"/>
        </w:tabs>
      </w:pPr>
    </w:p>
    <w:p w14:paraId="43F656E8" w14:textId="77777777" w:rsidR="006742D1" w:rsidRDefault="006742D1" w:rsidP="00A74428">
      <w:pPr>
        <w:tabs>
          <w:tab w:val="left" w:pos="5485"/>
        </w:tabs>
      </w:pPr>
    </w:p>
    <w:p w14:paraId="71CA76A5" w14:textId="77777777" w:rsidR="006742D1" w:rsidRDefault="006742D1" w:rsidP="00A74428">
      <w:pPr>
        <w:tabs>
          <w:tab w:val="left" w:pos="5485"/>
        </w:tabs>
      </w:pPr>
    </w:p>
    <w:p w14:paraId="6B388377" w14:textId="77777777" w:rsidR="006742D1" w:rsidRDefault="006742D1" w:rsidP="00A74428">
      <w:pPr>
        <w:tabs>
          <w:tab w:val="left" w:pos="5485"/>
        </w:tabs>
      </w:pPr>
    </w:p>
    <w:p w14:paraId="2D8635C3" w14:textId="77777777" w:rsidR="006742D1" w:rsidRDefault="006742D1" w:rsidP="00A74428">
      <w:pPr>
        <w:tabs>
          <w:tab w:val="left" w:pos="5485"/>
        </w:tabs>
      </w:pPr>
    </w:p>
    <w:p w14:paraId="1606929C" w14:textId="77777777" w:rsidR="006742D1" w:rsidRDefault="006742D1" w:rsidP="00A74428">
      <w:pPr>
        <w:tabs>
          <w:tab w:val="left" w:pos="5485"/>
        </w:tabs>
      </w:pPr>
    </w:p>
    <w:p w14:paraId="68658374" w14:textId="77777777" w:rsidR="006742D1" w:rsidRDefault="006742D1" w:rsidP="00A74428">
      <w:pPr>
        <w:tabs>
          <w:tab w:val="left" w:pos="5485"/>
        </w:tabs>
      </w:pPr>
    </w:p>
    <w:p w14:paraId="1AB09DF5" w14:textId="77777777" w:rsidR="006742D1" w:rsidRDefault="006742D1" w:rsidP="00A74428">
      <w:pPr>
        <w:tabs>
          <w:tab w:val="left" w:pos="5485"/>
        </w:tabs>
      </w:pPr>
    </w:p>
    <w:p w14:paraId="51179CAD" w14:textId="77777777" w:rsidR="006742D1" w:rsidRDefault="006742D1" w:rsidP="00A74428">
      <w:pPr>
        <w:tabs>
          <w:tab w:val="left" w:pos="5485"/>
        </w:tabs>
      </w:pPr>
    </w:p>
    <w:p w14:paraId="3A6FF7EB" w14:textId="77777777" w:rsidR="006742D1" w:rsidRDefault="006742D1" w:rsidP="00A74428">
      <w:pPr>
        <w:tabs>
          <w:tab w:val="left" w:pos="5485"/>
        </w:tabs>
      </w:pPr>
    </w:p>
    <w:p w14:paraId="6E897100" w14:textId="77777777" w:rsidR="006742D1" w:rsidRDefault="006742D1" w:rsidP="00A74428">
      <w:pPr>
        <w:tabs>
          <w:tab w:val="left" w:pos="5485"/>
        </w:tabs>
      </w:pPr>
    </w:p>
    <w:p w14:paraId="6A198431" w14:textId="77777777" w:rsidR="006742D1" w:rsidRDefault="006742D1" w:rsidP="00A74428">
      <w:pPr>
        <w:tabs>
          <w:tab w:val="left" w:pos="5485"/>
        </w:tabs>
      </w:pPr>
    </w:p>
    <w:p w14:paraId="1614BE83" w14:textId="77777777" w:rsidR="006742D1" w:rsidRDefault="006742D1" w:rsidP="00A74428">
      <w:pPr>
        <w:tabs>
          <w:tab w:val="left" w:pos="5485"/>
        </w:tabs>
      </w:pPr>
    </w:p>
    <w:p w14:paraId="2EF4FF11" w14:textId="77777777" w:rsidR="006742D1" w:rsidRDefault="006742D1" w:rsidP="00A74428">
      <w:pPr>
        <w:tabs>
          <w:tab w:val="left" w:pos="5485"/>
        </w:tabs>
      </w:pPr>
    </w:p>
    <w:p w14:paraId="382F32B6" w14:textId="77777777" w:rsidR="006742D1" w:rsidRDefault="006742D1" w:rsidP="00A74428">
      <w:pPr>
        <w:tabs>
          <w:tab w:val="left" w:pos="5485"/>
        </w:tabs>
      </w:pPr>
    </w:p>
    <w:p w14:paraId="312044A0" w14:textId="77777777" w:rsidR="006742D1" w:rsidRDefault="006742D1" w:rsidP="00A74428">
      <w:pPr>
        <w:tabs>
          <w:tab w:val="left" w:pos="5485"/>
        </w:tabs>
      </w:pPr>
    </w:p>
    <w:p w14:paraId="0C600395" w14:textId="77777777" w:rsidR="006742D1" w:rsidRDefault="006742D1" w:rsidP="00A74428">
      <w:pPr>
        <w:tabs>
          <w:tab w:val="left" w:pos="5485"/>
        </w:tabs>
      </w:pPr>
    </w:p>
    <w:p w14:paraId="01B1A447" w14:textId="77777777" w:rsidR="006742D1" w:rsidRDefault="006742D1" w:rsidP="00A74428">
      <w:pPr>
        <w:tabs>
          <w:tab w:val="left" w:pos="5485"/>
        </w:tabs>
      </w:pPr>
    </w:p>
    <w:p w14:paraId="795E3DC5" w14:textId="77777777" w:rsidR="006742D1" w:rsidRDefault="006742D1" w:rsidP="00A74428">
      <w:pPr>
        <w:tabs>
          <w:tab w:val="left" w:pos="5485"/>
        </w:tabs>
      </w:pPr>
    </w:p>
    <w:p w14:paraId="5F1AEB43" w14:textId="77777777" w:rsidR="007B126F" w:rsidRDefault="007B126F" w:rsidP="00A74428">
      <w:pPr>
        <w:tabs>
          <w:tab w:val="left" w:pos="5485"/>
        </w:tabs>
      </w:pPr>
    </w:p>
    <w:p w14:paraId="3B760F82" w14:textId="77777777" w:rsidR="007B126F" w:rsidRDefault="007B126F" w:rsidP="00A74428">
      <w:pPr>
        <w:tabs>
          <w:tab w:val="left" w:pos="5485"/>
        </w:tabs>
      </w:pPr>
    </w:p>
    <w:p w14:paraId="4D30DA56" w14:textId="77777777" w:rsidR="007B126F" w:rsidRDefault="007B126F" w:rsidP="00A74428">
      <w:pPr>
        <w:tabs>
          <w:tab w:val="left" w:pos="5485"/>
        </w:tabs>
      </w:pPr>
    </w:p>
    <w:p w14:paraId="1A3A4DFB" w14:textId="77777777" w:rsidR="007B126F" w:rsidRDefault="007B126F" w:rsidP="00A74428">
      <w:pPr>
        <w:tabs>
          <w:tab w:val="left" w:pos="5485"/>
        </w:tabs>
      </w:pPr>
    </w:p>
    <w:p w14:paraId="27F1C974" w14:textId="77777777" w:rsidR="006742D1" w:rsidRDefault="006742D1" w:rsidP="00A74428">
      <w:pPr>
        <w:tabs>
          <w:tab w:val="left" w:pos="5485"/>
        </w:tabs>
      </w:pPr>
    </w:p>
    <w:p w14:paraId="453A653B" w14:textId="77777777" w:rsidR="006742D1" w:rsidRDefault="006742D1" w:rsidP="00A74428">
      <w:pPr>
        <w:tabs>
          <w:tab w:val="left" w:pos="5485"/>
        </w:tabs>
      </w:pPr>
    </w:p>
    <w:p w14:paraId="7A337C6C" w14:textId="3392C8B9" w:rsidR="006742D1" w:rsidRDefault="006742D1" w:rsidP="006742D1">
      <w:pPr>
        <w:tabs>
          <w:tab w:val="left" w:pos="5485"/>
        </w:tabs>
        <w:jc w:val="center"/>
        <w:rPr>
          <w:rFonts w:ascii="Arial" w:hAnsi="Arial" w:cs="Arial"/>
          <w:b/>
          <w:bCs/>
          <w:u w:val="single"/>
        </w:rPr>
      </w:pPr>
      <w:r w:rsidRPr="006742D1">
        <w:rPr>
          <w:rFonts w:ascii="Arial" w:hAnsi="Arial" w:cs="Arial"/>
          <w:b/>
          <w:bCs/>
          <w:u w:val="single"/>
        </w:rPr>
        <w:t>Rhestr Cyfeirnodi</w:t>
      </w:r>
    </w:p>
    <w:p w14:paraId="0B6EB1B4" w14:textId="77777777" w:rsidR="00947E07" w:rsidRDefault="00947E07" w:rsidP="00947E07">
      <w:pPr>
        <w:pStyle w:val="NormalWeb"/>
        <w:rPr>
          <w:rFonts w:ascii="Arial" w:hAnsi="Arial" w:cs="Arial"/>
          <w:color w:val="000000"/>
        </w:rPr>
      </w:pPr>
      <w:r w:rsidRPr="00DE1882">
        <w:rPr>
          <w:rFonts w:ascii="Arial" w:hAnsi="Arial" w:cs="Arial"/>
          <w:color w:val="000000"/>
        </w:rPr>
        <w:t>Brown, C. and Shay, M. (2021) ‘From resilience to wellbeing: Identity-building as an alternative framework for schools’ role in promoting children’s mental health’,</w:t>
      </w:r>
      <w:r w:rsidRPr="00DE1882">
        <w:rPr>
          <w:rStyle w:val="apple-converted-space"/>
          <w:rFonts w:ascii="Arial" w:hAnsi="Arial" w:cs="Arial"/>
          <w:color w:val="000000"/>
        </w:rPr>
        <w:t> </w:t>
      </w:r>
      <w:r w:rsidRPr="00DE1882">
        <w:rPr>
          <w:rStyle w:val="Emphasis"/>
          <w:rFonts w:ascii="Arial" w:hAnsi="Arial" w:cs="Arial"/>
          <w:color w:val="000000"/>
        </w:rPr>
        <w:t>Review of Education</w:t>
      </w:r>
      <w:r w:rsidRPr="00DE1882">
        <w:rPr>
          <w:rFonts w:ascii="Arial" w:hAnsi="Arial" w:cs="Arial"/>
          <w:color w:val="000000"/>
        </w:rPr>
        <w:t>, 9(2), pp. 599–634. doi:10.1002/rev3.3264.</w:t>
      </w:r>
    </w:p>
    <w:p w14:paraId="30A40315" w14:textId="77777777" w:rsidR="00947E07" w:rsidRPr="00DE1882" w:rsidRDefault="00947E07" w:rsidP="00947E07">
      <w:pPr>
        <w:pStyle w:val="NormalWeb"/>
        <w:rPr>
          <w:rFonts w:ascii="Arial" w:hAnsi="Arial" w:cs="Arial"/>
          <w:color w:val="000000"/>
        </w:rPr>
      </w:pPr>
      <w:r w:rsidRPr="00DE1882">
        <w:rPr>
          <w:rFonts w:ascii="Arial" w:hAnsi="Arial" w:cs="Arial"/>
          <w:color w:val="000000"/>
        </w:rPr>
        <w:t>Kenrick, D.T., Griskevicius, V., Neuberg, S.L. &amp; Schaller, M. (2010) ‘Renovating the pyramid of needs: Contemporary extensions built upon ancient foundations’,</w:t>
      </w:r>
      <w:r w:rsidRPr="00DE1882">
        <w:rPr>
          <w:rStyle w:val="apple-converted-space"/>
          <w:rFonts w:ascii="Arial" w:hAnsi="Arial" w:cs="Arial"/>
          <w:color w:val="000000"/>
        </w:rPr>
        <w:t> </w:t>
      </w:r>
      <w:r w:rsidRPr="00DE1882">
        <w:rPr>
          <w:rStyle w:val="Emphasis"/>
          <w:rFonts w:ascii="Arial" w:hAnsi="Arial" w:cs="Arial"/>
          <w:color w:val="000000"/>
        </w:rPr>
        <w:t>Perspectives on Psychological Science</w:t>
      </w:r>
      <w:r w:rsidRPr="00DE1882">
        <w:rPr>
          <w:rFonts w:ascii="Arial" w:hAnsi="Arial" w:cs="Arial"/>
          <w:color w:val="000000"/>
        </w:rPr>
        <w:t>, 5(3), pp. 292-314. doi:10.1177/1745691610369469.</w:t>
      </w:r>
    </w:p>
    <w:p w14:paraId="1F171B6A" w14:textId="0A85B19C" w:rsidR="00947E07" w:rsidRDefault="00947E07" w:rsidP="00947E07">
      <w:pPr>
        <w:pStyle w:val="NormalWeb"/>
        <w:rPr>
          <w:rFonts w:ascii="Arial" w:hAnsi="Arial" w:cs="Arial"/>
          <w:color w:val="000000"/>
        </w:rPr>
      </w:pPr>
      <w:r w:rsidRPr="00DE1882">
        <w:rPr>
          <w:rFonts w:ascii="Arial" w:hAnsi="Arial" w:cs="Arial"/>
          <w:color w:val="000000"/>
        </w:rPr>
        <w:t>King-Hill, S. (2015) ‘Critical analysis of Maslow’s hierarchy of need’,</w:t>
      </w:r>
      <w:r w:rsidRPr="00DE1882">
        <w:rPr>
          <w:rStyle w:val="apple-converted-space"/>
          <w:rFonts w:ascii="Arial" w:hAnsi="Arial" w:cs="Arial"/>
          <w:color w:val="000000"/>
        </w:rPr>
        <w:t> </w:t>
      </w:r>
      <w:r w:rsidRPr="00DE1882">
        <w:rPr>
          <w:rStyle w:val="Emphasis"/>
          <w:rFonts w:ascii="Arial" w:hAnsi="Arial" w:cs="Arial"/>
          <w:color w:val="000000"/>
        </w:rPr>
        <w:t>The STeP Journal</w:t>
      </w:r>
      <w:r w:rsidRPr="00DE1882">
        <w:rPr>
          <w:rFonts w:ascii="Arial" w:hAnsi="Arial" w:cs="Arial"/>
          <w:color w:val="000000"/>
        </w:rPr>
        <w:t>, 2(4), pp. 54–57. Available at:</w:t>
      </w:r>
      <w:r w:rsidRPr="00DE1882">
        <w:rPr>
          <w:rStyle w:val="apple-converted-space"/>
          <w:rFonts w:ascii="Arial" w:hAnsi="Arial" w:cs="Arial"/>
          <w:color w:val="000000"/>
        </w:rPr>
        <w:t> </w:t>
      </w:r>
      <w:hyperlink r:id="rId23" w:tgtFrame="_new" w:history="1">
        <w:r w:rsidRPr="00DE1882">
          <w:rPr>
            <w:rStyle w:val="Hyperlink"/>
            <w:rFonts w:ascii="Arial" w:hAnsi="Arial" w:cs="Arial"/>
          </w:rPr>
          <w:t>https://insight.cumbria.ac.uk/id/eprint/2942/1/KingHill_CriticalAnalysisOfMaslows.pdf</w:t>
        </w:r>
      </w:hyperlink>
      <w:r w:rsidRPr="00DE1882">
        <w:rPr>
          <w:rFonts w:ascii="Arial" w:hAnsi="Arial" w:cs="Arial"/>
          <w:color w:val="000000"/>
        </w:rPr>
        <w:t xml:space="preserve"> (Accessed 2</w:t>
      </w:r>
      <w:r>
        <w:rPr>
          <w:rFonts w:ascii="Arial" w:hAnsi="Arial" w:cs="Arial"/>
          <w:color w:val="000000"/>
        </w:rPr>
        <w:t>1</w:t>
      </w:r>
      <w:r w:rsidRPr="00DE1882">
        <w:rPr>
          <w:rFonts w:ascii="Arial" w:hAnsi="Arial" w:cs="Arial"/>
          <w:color w:val="000000"/>
        </w:rPr>
        <w:t xml:space="preserve"> November).</w:t>
      </w:r>
    </w:p>
    <w:p w14:paraId="548382BB" w14:textId="26055D70" w:rsidR="00947E07" w:rsidRPr="00DE1882" w:rsidRDefault="00947E07" w:rsidP="00947E07">
      <w:pPr>
        <w:pStyle w:val="NormalWeb"/>
        <w:rPr>
          <w:rFonts w:ascii="Arial" w:hAnsi="Arial" w:cs="Arial"/>
          <w:color w:val="000000"/>
        </w:rPr>
      </w:pPr>
      <w:r w:rsidRPr="00DE1882">
        <w:rPr>
          <w:rFonts w:ascii="Arial" w:hAnsi="Arial" w:cs="Arial"/>
          <w:color w:val="000000"/>
        </w:rPr>
        <w:t>Medical News Today (2015) ‘Maslow’s hierarchy of needs – uses and criticism’, Available at:</w:t>
      </w:r>
      <w:r w:rsidRPr="00DE1882">
        <w:rPr>
          <w:rStyle w:val="apple-converted-space"/>
          <w:rFonts w:ascii="Arial" w:hAnsi="Arial" w:cs="Arial"/>
          <w:color w:val="000000"/>
        </w:rPr>
        <w:t> </w:t>
      </w:r>
      <w:hyperlink r:id="rId24" w:tgtFrame="_new" w:history="1">
        <w:r w:rsidRPr="00DE1882">
          <w:rPr>
            <w:rStyle w:val="Hyperlink"/>
            <w:rFonts w:ascii="Arial" w:hAnsi="Arial" w:cs="Arial"/>
          </w:rPr>
          <w:t>https://www.medicalnewstoday.com/articles/maslows-hierarchy-of-needs</w:t>
        </w:r>
      </w:hyperlink>
      <w:r w:rsidRPr="00DE1882">
        <w:rPr>
          <w:rStyle w:val="apple-converted-space"/>
          <w:rFonts w:ascii="Arial" w:hAnsi="Arial" w:cs="Arial"/>
          <w:color w:val="000000"/>
        </w:rPr>
        <w:t> </w:t>
      </w:r>
      <w:r w:rsidRPr="00DE1882">
        <w:rPr>
          <w:rFonts w:ascii="Arial" w:hAnsi="Arial" w:cs="Arial"/>
          <w:color w:val="000000"/>
        </w:rPr>
        <w:t>(Accessed: 2</w:t>
      </w:r>
      <w:r>
        <w:rPr>
          <w:rFonts w:ascii="Arial" w:hAnsi="Arial" w:cs="Arial"/>
          <w:color w:val="000000"/>
        </w:rPr>
        <w:t>1</w:t>
      </w:r>
      <w:r w:rsidRPr="00DE1882">
        <w:rPr>
          <w:rFonts w:ascii="Arial" w:hAnsi="Arial" w:cs="Arial"/>
          <w:color w:val="000000"/>
        </w:rPr>
        <w:t xml:space="preserve"> November 2025).</w:t>
      </w:r>
    </w:p>
    <w:p w14:paraId="543B15E0" w14:textId="77777777" w:rsidR="00947E07" w:rsidRPr="00DE1882" w:rsidRDefault="00947E07" w:rsidP="00947E07">
      <w:pPr>
        <w:pStyle w:val="NormalWeb"/>
        <w:rPr>
          <w:rFonts w:ascii="Arial" w:hAnsi="Arial" w:cs="Arial"/>
          <w:color w:val="000000"/>
        </w:rPr>
      </w:pPr>
      <w:r w:rsidRPr="00DE1882">
        <w:rPr>
          <w:rFonts w:ascii="Arial" w:hAnsi="Arial" w:cs="Arial"/>
          <w:color w:val="000000"/>
        </w:rPr>
        <w:t>Mondi, C.F., Reynolds, A.J. and García, E.B. (2021) ‘Fostering socio-emotional learning through early childhood intervention’,</w:t>
      </w:r>
      <w:r w:rsidRPr="00DE1882">
        <w:rPr>
          <w:rStyle w:val="apple-converted-space"/>
          <w:rFonts w:ascii="Arial" w:hAnsi="Arial" w:cs="Arial"/>
          <w:color w:val="000000"/>
        </w:rPr>
        <w:t> </w:t>
      </w:r>
      <w:r w:rsidRPr="00DE1882">
        <w:rPr>
          <w:rStyle w:val="Emphasis"/>
          <w:rFonts w:ascii="Arial" w:hAnsi="Arial" w:cs="Arial"/>
          <w:color w:val="000000"/>
        </w:rPr>
        <w:t>International Journal of Child Care and Education Policy</w:t>
      </w:r>
      <w:r w:rsidRPr="00DE1882">
        <w:rPr>
          <w:rFonts w:ascii="Arial" w:hAnsi="Arial" w:cs="Arial"/>
          <w:color w:val="000000"/>
        </w:rPr>
        <w:t>, 15(1), 6. doi:10.1186/s40723-021-00084-8.</w:t>
      </w:r>
    </w:p>
    <w:p w14:paraId="79C31953" w14:textId="77777777" w:rsidR="00947E07" w:rsidRPr="00DE1882" w:rsidRDefault="00947E07" w:rsidP="00947E07">
      <w:pPr>
        <w:pStyle w:val="NormalWeb"/>
        <w:rPr>
          <w:rFonts w:ascii="Arial" w:hAnsi="Arial" w:cs="Arial"/>
          <w:color w:val="000000"/>
        </w:rPr>
      </w:pPr>
      <w:r w:rsidRPr="00DE1882">
        <w:rPr>
          <w:rFonts w:ascii="Arial" w:hAnsi="Arial" w:cs="Arial"/>
          <w:color w:val="000000"/>
        </w:rPr>
        <w:t xml:space="preserve">Murray, L. </w:t>
      </w:r>
      <w:r w:rsidRPr="00DE1882">
        <w:rPr>
          <w:rFonts w:ascii="Arial" w:hAnsi="Arial" w:cs="Arial"/>
          <w:i/>
          <w:iCs/>
          <w:color w:val="000000"/>
        </w:rPr>
        <w:t>et al</w:t>
      </w:r>
      <w:r w:rsidRPr="00DE1882">
        <w:rPr>
          <w:rFonts w:ascii="Arial" w:hAnsi="Arial" w:cs="Arial"/>
          <w:color w:val="000000"/>
        </w:rPr>
        <w:t>. (2025) ‘Supporting young children’s social–emotional wellbeing in early childhood education and care: perspectives from the sector’,</w:t>
      </w:r>
      <w:r w:rsidRPr="00DE1882">
        <w:rPr>
          <w:rStyle w:val="apple-converted-space"/>
          <w:rFonts w:ascii="Arial" w:hAnsi="Arial" w:cs="Arial"/>
          <w:color w:val="000000"/>
        </w:rPr>
        <w:t> </w:t>
      </w:r>
      <w:r w:rsidRPr="00DE1882">
        <w:rPr>
          <w:rStyle w:val="Emphasis"/>
          <w:rFonts w:ascii="Arial" w:hAnsi="Arial" w:cs="Arial"/>
          <w:color w:val="000000"/>
        </w:rPr>
        <w:t>Education Sciences</w:t>
      </w:r>
      <w:r w:rsidRPr="00DE1882">
        <w:rPr>
          <w:rFonts w:ascii="Arial" w:hAnsi="Arial" w:cs="Arial"/>
          <w:color w:val="000000"/>
        </w:rPr>
        <w:t>, 15(5), 569. doi:10.3390/educsci15050569.</w:t>
      </w:r>
    </w:p>
    <w:p w14:paraId="4CAF7505" w14:textId="77777777" w:rsidR="00947E07" w:rsidRDefault="00947E07" w:rsidP="00947E07">
      <w:pPr>
        <w:pStyle w:val="NormalWeb"/>
        <w:rPr>
          <w:rFonts w:ascii="Arial" w:hAnsi="Arial" w:cs="Arial"/>
          <w:color w:val="000000"/>
        </w:rPr>
      </w:pPr>
      <w:r w:rsidRPr="00DE1882">
        <w:rPr>
          <w:rFonts w:ascii="Arial" w:hAnsi="Arial" w:cs="Arial"/>
          <w:color w:val="000000"/>
        </w:rPr>
        <w:t xml:space="preserve">Pitchik, H.O. </w:t>
      </w:r>
      <w:r w:rsidRPr="00DE1882">
        <w:rPr>
          <w:rFonts w:ascii="Arial" w:hAnsi="Arial" w:cs="Arial"/>
          <w:i/>
          <w:iCs/>
          <w:color w:val="000000"/>
        </w:rPr>
        <w:t>et al</w:t>
      </w:r>
      <w:r w:rsidRPr="00DE1882">
        <w:rPr>
          <w:rFonts w:ascii="Arial" w:hAnsi="Arial" w:cs="Arial"/>
          <w:color w:val="000000"/>
        </w:rPr>
        <w:t>. (2021) ‘A holistic approach to promoting early child development: A cluster-randomised trial’,</w:t>
      </w:r>
      <w:r w:rsidRPr="00DE1882">
        <w:rPr>
          <w:rStyle w:val="apple-converted-space"/>
          <w:rFonts w:ascii="Arial" w:hAnsi="Arial" w:cs="Arial"/>
          <w:color w:val="000000"/>
        </w:rPr>
        <w:t> </w:t>
      </w:r>
      <w:r w:rsidRPr="00DE1882">
        <w:rPr>
          <w:rStyle w:val="Emphasis"/>
          <w:rFonts w:ascii="Arial" w:hAnsi="Arial" w:cs="Arial"/>
          <w:color w:val="000000"/>
        </w:rPr>
        <w:t>BMJ Global Health</w:t>
      </w:r>
      <w:r w:rsidRPr="00DE1882">
        <w:rPr>
          <w:rFonts w:ascii="Arial" w:hAnsi="Arial" w:cs="Arial"/>
          <w:color w:val="000000"/>
        </w:rPr>
        <w:t>, 6(3), e004307. doi:10.1136/bmjgh-2020-004307.</w:t>
      </w:r>
    </w:p>
    <w:p w14:paraId="02292201" w14:textId="350123BD" w:rsidR="00947E07" w:rsidRDefault="00947E07" w:rsidP="00947E07">
      <w:pPr>
        <w:pStyle w:val="NormalWeb"/>
        <w:rPr>
          <w:rFonts w:ascii="Arial" w:hAnsi="Arial" w:cs="Arial"/>
          <w:color w:val="000000"/>
        </w:rPr>
      </w:pPr>
      <w:r w:rsidRPr="00DE1882">
        <w:rPr>
          <w:rFonts w:ascii="Arial" w:hAnsi="Arial" w:cs="Arial"/>
          <w:color w:val="000000"/>
        </w:rPr>
        <w:t>TeachWell (2016) ‘Maslow’s hierarchy – critique part two’, Available at:</w:t>
      </w:r>
      <w:r w:rsidRPr="00DE1882">
        <w:rPr>
          <w:rStyle w:val="apple-converted-space"/>
          <w:rFonts w:ascii="Arial" w:hAnsi="Arial" w:cs="Arial"/>
          <w:color w:val="000000"/>
        </w:rPr>
        <w:t> </w:t>
      </w:r>
      <w:hyperlink r:id="rId25" w:tgtFrame="_new" w:history="1">
        <w:r w:rsidRPr="00DE1882">
          <w:rPr>
            <w:rStyle w:val="Hyperlink"/>
            <w:rFonts w:ascii="Arial" w:hAnsi="Arial" w:cs="Arial"/>
          </w:rPr>
          <w:t>https://www.teach-well.com/maslows-hierarchy-critique-part-two/</w:t>
        </w:r>
      </w:hyperlink>
      <w:r w:rsidRPr="00DE1882">
        <w:rPr>
          <w:rStyle w:val="apple-converted-space"/>
          <w:rFonts w:ascii="Arial" w:hAnsi="Arial" w:cs="Arial"/>
          <w:color w:val="000000"/>
        </w:rPr>
        <w:t> </w:t>
      </w:r>
      <w:r w:rsidRPr="00DE1882">
        <w:rPr>
          <w:rFonts w:ascii="Arial" w:hAnsi="Arial" w:cs="Arial"/>
          <w:color w:val="000000"/>
        </w:rPr>
        <w:t>(Accessed: 2</w:t>
      </w:r>
      <w:r>
        <w:rPr>
          <w:rFonts w:ascii="Arial" w:hAnsi="Arial" w:cs="Arial"/>
          <w:color w:val="000000"/>
        </w:rPr>
        <w:t xml:space="preserve">1 </w:t>
      </w:r>
      <w:r w:rsidRPr="00DE1882">
        <w:rPr>
          <w:rFonts w:ascii="Arial" w:hAnsi="Arial" w:cs="Arial"/>
          <w:color w:val="000000"/>
        </w:rPr>
        <w:t>November 2025).</w:t>
      </w:r>
    </w:p>
    <w:p w14:paraId="7F0A2407" w14:textId="7FF41165" w:rsidR="00947E07" w:rsidRPr="00DE1882" w:rsidRDefault="00947E07" w:rsidP="00947E07">
      <w:pPr>
        <w:pStyle w:val="NormalWeb"/>
        <w:rPr>
          <w:rFonts w:ascii="Arial" w:hAnsi="Arial" w:cs="Arial"/>
          <w:color w:val="000000"/>
        </w:rPr>
      </w:pPr>
      <w:r w:rsidRPr="00DE1882">
        <w:rPr>
          <w:rFonts w:ascii="Arial" w:hAnsi="Arial" w:cs="Arial"/>
          <w:color w:val="000000"/>
        </w:rPr>
        <w:t>Verywell Mind (2021) ‘Is Maslow’s hierarchy of needs still relevant?’, Available at:</w:t>
      </w:r>
      <w:r w:rsidRPr="00DE1882">
        <w:rPr>
          <w:rStyle w:val="apple-converted-space"/>
          <w:rFonts w:ascii="Arial" w:hAnsi="Arial" w:cs="Arial"/>
          <w:color w:val="000000"/>
        </w:rPr>
        <w:t> </w:t>
      </w:r>
      <w:hyperlink r:id="rId26" w:history="1">
        <w:r w:rsidRPr="004A000B">
          <w:rPr>
            <w:rStyle w:val="Hyperlink"/>
            <w:rFonts w:ascii="Arial" w:hAnsi="Arial" w:cs="Arial"/>
          </w:rPr>
          <w:t>https://www.verywellmind.com/updating-maslows-hierarchy-of-needs-2795269?utm</w:t>
        </w:r>
      </w:hyperlink>
      <w:r>
        <w:rPr>
          <w:rFonts w:ascii="Arial" w:hAnsi="Arial" w:cs="Arial"/>
          <w:color w:val="000000"/>
        </w:rPr>
        <w:t xml:space="preserve"> </w:t>
      </w:r>
      <w:r>
        <w:rPr>
          <w:rStyle w:val="apple-converted-space"/>
          <w:rFonts w:ascii="Arial" w:hAnsi="Arial" w:cs="Arial"/>
          <w:color w:val="000000"/>
        </w:rPr>
        <w:t xml:space="preserve"> </w:t>
      </w:r>
      <w:r w:rsidRPr="00DE1882">
        <w:rPr>
          <w:rStyle w:val="apple-converted-space"/>
          <w:rFonts w:ascii="Arial" w:hAnsi="Arial" w:cs="Arial"/>
          <w:color w:val="000000"/>
        </w:rPr>
        <w:t>(</w:t>
      </w:r>
      <w:r w:rsidRPr="00DE1882">
        <w:rPr>
          <w:rFonts w:ascii="Arial" w:hAnsi="Arial" w:cs="Arial"/>
          <w:color w:val="000000"/>
        </w:rPr>
        <w:t>Accessed: 2</w:t>
      </w:r>
      <w:r>
        <w:rPr>
          <w:rFonts w:ascii="Arial" w:hAnsi="Arial" w:cs="Arial"/>
          <w:color w:val="000000"/>
        </w:rPr>
        <w:t>1</w:t>
      </w:r>
      <w:r w:rsidRPr="00DE1882">
        <w:rPr>
          <w:rFonts w:ascii="Arial" w:hAnsi="Arial" w:cs="Arial"/>
          <w:color w:val="000000"/>
        </w:rPr>
        <w:t xml:space="preserve"> November 2025).</w:t>
      </w:r>
      <w:r>
        <w:rPr>
          <w:rFonts w:ascii="Arial" w:hAnsi="Arial" w:cs="Arial"/>
          <w:color w:val="000000"/>
        </w:rPr>
        <w:t xml:space="preserve"> </w:t>
      </w:r>
    </w:p>
    <w:p w14:paraId="43150C11" w14:textId="77777777" w:rsidR="00947E07" w:rsidRPr="00DE1882" w:rsidRDefault="00947E07" w:rsidP="00947E07">
      <w:pPr>
        <w:pStyle w:val="NormalWeb"/>
        <w:rPr>
          <w:rFonts w:ascii="Arial" w:hAnsi="Arial" w:cs="Arial"/>
          <w:color w:val="000000"/>
        </w:rPr>
      </w:pPr>
      <w:r w:rsidRPr="00DE1882">
        <w:rPr>
          <w:rFonts w:ascii="Arial" w:hAnsi="Arial" w:cs="Arial"/>
          <w:color w:val="000000"/>
        </w:rPr>
        <w:t xml:space="preserve">Whitebread, D. </w:t>
      </w:r>
      <w:r w:rsidRPr="00DE1882">
        <w:rPr>
          <w:rFonts w:ascii="Arial" w:hAnsi="Arial" w:cs="Arial"/>
          <w:i/>
          <w:iCs/>
          <w:color w:val="000000"/>
        </w:rPr>
        <w:t>et al</w:t>
      </w:r>
      <w:r w:rsidRPr="00DE1882">
        <w:rPr>
          <w:rFonts w:ascii="Arial" w:hAnsi="Arial" w:cs="Arial"/>
          <w:color w:val="000000"/>
        </w:rPr>
        <w:t>. (2017)</w:t>
      </w:r>
      <w:r w:rsidRPr="00DE1882">
        <w:rPr>
          <w:rStyle w:val="apple-converted-space"/>
          <w:rFonts w:ascii="Arial" w:hAnsi="Arial" w:cs="Arial"/>
          <w:color w:val="000000"/>
        </w:rPr>
        <w:t> </w:t>
      </w:r>
      <w:r w:rsidRPr="00DE1882">
        <w:rPr>
          <w:rStyle w:val="Emphasis"/>
          <w:rFonts w:ascii="Arial" w:hAnsi="Arial" w:cs="Arial"/>
          <w:color w:val="000000"/>
        </w:rPr>
        <w:t>The Importance of Play: A Report on Children’s Learning</w:t>
      </w:r>
      <w:r w:rsidRPr="00DE1882">
        <w:rPr>
          <w:rFonts w:ascii="Arial" w:hAnsi="Arial" w:cs="Arial"/>
          <w:color w:val="000000"/>
        </w:rPr>
        <w:t>, University of Cambridge: PEDAL. Available at:</w:t>
      </w:r>
      <w:r w:rsidRPr="00DE1882">
        <w:rPr>
          <w:rStyle w:val="apple-converted-space"/>
          <w:rFonts w:ascii="Arial" w:hAnsi="Arial" w:cs="Arial"/>
          <w:color w:val="000000"/>
        </w:rPr>
        <w:t> </w:t>
      </w:r>
      <w:hyperlink r:id="rId27" w:history="1">
        <w:r w:rsidRPr="00DE1882">
          <w:rPr>
            <w:rStyle w:val="Hyperlink"/>
            <w:rFonts w:ascii="Arial" w:hAnsi="Arial" w:cs="Arial"/>
          </w:rPr>
          <w:t>https://www.cam.ac.uk/research/features/the-importance-of-play</w:t>
        </w:r>
      </w:hyperlink>
      <w:r w:rsidRPr="00DE1882">
        <w:rPr>
          <w:rFonts w:ascii="Arial" w:hAnsi="Arial" w:cs="Arial"/>
          <w:color w:val="000000"/>
        </w:rPr>
        <w:t xml:space="preserve"> (Accessed 21 November).</w:t>
      </w:r>
    </w:p>
    <w:p w14:paraId="45F2B74C" w14:textId="77777777" w:rsidR="00947E07" w:rsidRPr="00947E07" w:rsidRDefault="00947E07" w:rsidP="00947E07">
      <w:pPr>
        <w:tabs>
          <w:tab w:val="left" w:pos="5485"/>
        </w:tabs>
        <w:rPr>
          <w:rFonts w:ascii="Arial" w:hAnsi="Arial" w:cs="Arial"/>
        </w:rPr>
      </w:pPr>
    </w:p>
    <w:sectPr w:rsidR="00947E07" w:rsidRPr="00947E07">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AF62C" w14:textId="77777777" w:rsidR="003A3847" w:rsidRDefault="003A3847" w:rsidP="00276F30">
      <w:r>
        <w:separator/>
      </w:r>
    </w:p>
  </w:endnote>
  <w:endnote w:type="continuationSeparator" w:id="0">
    <w:p w14:paraId="08DCC798" w14:textId="77777777" w:rsidR="003A3847" w:rsidRDefault="003A3847" w:rsidP="00276F30">
      <w:r>
        <w:continuationSeparator/>
      </w:r>
    </w:p>
  </w:endnote>
  <w:endnote w:type="continuationNotice" w:id="1">
    <w:p w14:paraId="4777154D" w14:textId="77777777" w:rsidR="00A9233A" w:rsidRDefault="00A92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269717"/>
      <w:docPartObj>
        <w:docPartGallery w:val="Page Numbers (Bottom of Page)"/>
        <w:docPartUnique/>
      </w:docPartObj>
    </w:sdtPr>
    <w:sdtEndPr>
      <w:rPr>
        <w:rStyle w:val="PageNumber"/>
      </w:rPr>
    </w:sdtEndPr>
    <w:sdtContent>
      <w:p w14:paraId="174B148B" w14:textId="17E6B5AE" w:rsidR="00F20D05" w:rsidRDefault="00F20D05" w:rsidP="009E35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6D0928" w14:textId="77777777" w:rsidR="00F20D05" w:rsidRDefault="00F20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6601270"/>
      <w:docPartObj>
        <w:docPartGallery w:val="Page Numbers (Bottom of Page)"/>
        <w:docPartUnique/>
      </w:docPartObj>
    </w:sdtPr>
    <w:sdtEndPr>
      <w:rPr>
        <w:rStyle w:val="PageNumber"/>
      </w:rPr>
    </w:sdtEndPr>
    <w:sdtContent>
      <w:p w14:paraId="1655AFF8" w14:textId="2A14714F" w:rsidR="00F20D05" w:rsidRDefault="00F20D05" w:rsidP="009E35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BD7D42" w14:textId="77777777" w:rsidR="00F20D05" w:rsidRDefault="00F20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B5343" w14:textId="77777777" w:rsidR="003A3847" w:rsidRDefault="003A3847" w:rsidP="00276F30">
      <w:r>
        <w:separator/>
      </w:r>
    </w:p>
  </w:footnote>
  <w:footnote w:type="continuationSeparator" w:id="0">
    <w:p w14:paraId="1CF33F45" w14:textId="77777777" w:rsidR="003A3847" w:rsidRDefault="003A3847" w:rsidP="00276F30">
      <w:r>
        <w:continuationSeparator/>
      </w:r>
    </w:p>
  </w:footnote>
  <w:footnote w:type="continuationNotice" w:id="1">
    <w:p w14:paraId="0B99DFD9" w14:textId="77777777" w:rsidR="00A9233A" w:rsidRDefault="00A923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D63A" w14:textId="4062605F" w:rsidR="007C7EB0" w:rsidRDefault="007C7EB0">
    <w:pPr>
      <w:pStyle w:val="Header"/>
    </w:pPr>
    <w:r>
      <w:t>2508409</w:t>
    </w:r>
  </w:p>
  <w:p w14:paraId="02F37EBE" w14:textId="4417D85A" w:rsidR="007A16CC" w:rsidRDefault="007C7EB0">
    <w:pPr>
      <w:pStyle w:val="Header"/>
    </w:pPr>
    <w:r>
      <w:t>ECEY4001/C</w:t>
    </w:r>
    <w:r w:rsidR="007A16CC">
      <w:t xml:space="preserve">                                                                                                          </w:t>
    </w:r>
    <w:r w:rsidR="00522C70">
      <w:t xml:space="preserve">Cyfrif geiriau: </w:t>
    </w:r>
    <w:r w:rsidR="00A97852">
      <w:t>3</w:t>
    </w:r>
    <w:r w:rsidR="00FC0120">
      <w:t>,1</w:t>
    </w:r>
    <w:r w:rsidR="00A97852">
      <w:t>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8422E"/>
    <w:multiLevelType w:val="hybridMultilevel"/>
    <w:tmpl w:val="D86E9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778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002"/>
    <w:rsid w:val="000070C9"/>
    <w:rsid w:val="0002146B"/>
    <w:rsid w:val="000403D9"/>
    <w:rsid w:val="00044153"/>
    <w:rsid w:val="000613C1"/>
    <w:rsid w:val="00071F31"/>
    <w:rsid w:val="000723E8"/>
    <w:rsid w:val="000730AF"/>
    <w:rsid w:val="00074C7B"/>
    <w:rsid w:val="0007611C"/>
    <w:rsid w:val="00086762"/>
    <w:rsid w:val="00086E63"/>
    <w:rsid w:val="00087039"/>
    <w:rsid w:val="000C77F5"/>
    <w:rsid w:val="000D291E"/>
    <w:rsid w:val="000D348F"/>
    <w:rsid w:val="00104055"/>
    <w:rsid w:val="00104E7F"/>
    <w:rsid w:val="001119CC"/>
    <w:rsid w:val="00112E97"/>
    <w:rsid w:val="00114904"/>
    <w:rsid w:val="001416A7"/>
    <w:rsid w:val="001467B4"/>
    <w:rsid w:val="0015508A"/>
    <w:rsid w:val="0015614C"/>
    <w:rsid w:val="001605D8"/>
    <w:rsid w:val="00166A44"/>
    <w:rsid w:val="00167DE2"/>
    <w:rsid w:val="00190AC0"/>
    <w:rsid w:val="001A0117"/>
    <w:rsid w:val="001A4E74"/>
    <w:rsid w:val="001C3C89"/>
    <w:rsid w:val="001D7E71"/>
    <w:rsid w:val="001E296A"/>
    <w:rsid w:val="001E57C3"/>
    <w:rsid w:val="001E644C"/>
    <w:rsid w:val="001E79FF"/>
    <w:rsid w:val="00203DF1"/>
    <w:rsid w:val="00211A0C"/>
    <w:rsid w:val="00212CDF"/>
    <w:rsid w:val="0022753B"/>
    <w:rsid w:val="002305B1"/>
    <w:rsid w:val="00230C2E"/>
    <w:rsid w:val="002512FD"/>
    <w:rsid w:val="00262B0C"/>
    <w:rsid w:val="0026325E"/>
    <w:rsid w:val="00271ADA"/>
    <w:rsid w:val="0027260D"/>
    <w:rsid w:val="00276F30"/>
    <w:rsid w:val="0029070F"/>
    <w:rsid w:val="00292589"/>
    <w:rsid w:val="00296F9A"/>
    <w:rsid w:val="002A3217"/>
    <w:rsid w:val="002A41CE"/>
    <w:rsid w:val="002A6E1B"/>
    <w:rsid w:val="002C4603"/>
    <w:rsid w:val="002C67DE"/>
    <w:rsid w:val="002E3546"/>
    <w:rsid w:val="002E5145"/>
    <w:rsid w:val="002F0E1F"/>
    <w:rsid w:val="002F32F1"/>
    <w:rsid w:val="002F3972"/>
    <w:rsid w:val="002F3F6D"/>
    <w:rsid w:val="002F5ED9"/>
    <w:rsid w:val="002F653A"/>
    <w:rsid w:val="002F678A"/>
    <w:rsid w:val="00325C6E"/>
    <w:rsid w:val="00331E4D"/>
    <w:rsid w:val="00337A41"/>
    <w:rsid w:val="003427E9"/>
    <w:rsid w:val="003449D1"/>
    <w:rsid w:val="00346C46"/>
    <w:rsid w:val="00360CD2"/>
    <w:rsid w:val="00373989"/>
    <w:rsid w:val="00373E2B"/>
    <w:rsid w:val="00376544"/>
    <w:rsid w:val="0037678A"/>
    <w:rsid w:val="003873C6"/>
    <w:rsid w:val="00392568"/>
    <w:rsid w:val="00393F61"/>
    <w:rsid w:val="003940D1"/>
    <w:rsid w:val="003A3847"/>
    <w:rsid w:val="003B19DC"/>
    <w:rsid w:val="003B21B3"/>
    <w:rsid w:val="003C11CF"/>
    <w:rsid w:val="003C1644"/>
    <w:rsid w:val="003C46C9"/>
    <w:rsid w:val="003D059A"/>
    <w:rsid w:val="003D2776"/>
    <w:rsid w:val="003D7470"/>
    <w:rsid w:val="003E58A6"/>
    <w:rsid w:val="003F199A"/>
    <w:rsid w:val="003F338F"/>
    <w:rsid w:val="003F3A23"/>
    <w:rsid w:val="003F4F46"/>
    <w:rsid w:val="00400BD1"/>
    <w:rsid w:val="004059E2"/>
    <w:rsid w:val="00407CF3"/>
    <w:rsid w:val="00424105"/>
    <w:rsid w:val="0043662E"/>
    <w:rsid w:val="00444562"/>
    <w:rsid w:val="004447DA"/>
    <w:rsid w:val="00455C29"/>
    <w:rsid w:val="0046510F"/>
    <w:rsid w:val="00476932"/>
    <w:rsid w:val="004872AE"/>
    <w:rsid w:val="004A1CDA"/>
    <w:rsid w:val="004A712B"/>
    <w:rsid w:val="004B2B97"/>
    <w:rsid w:val="004B2D90"/>
    <w:rsid w:val="004B46D6"/>
    <w:rsid w:val="004B703C"/>
    <w:rsid w:val="004D4AEB"/>
    <w:rsid w:val="004D7DCF"/>
    <w:rsid w:val="004E1F08"/>
    <w:rsid w:val="004E2A97"/>
    <w:rsid w:val="004F18CD"/>
    <w:rsid w:val="004F1FD2"/>
    <w:rsid w:val="004F2579"/>
    <w:rsid w:val="004F3097"/>
    <w:rsid w:val="00506BCE"/>
    <w:rsid w:val="00522C70"/>
    <w:rsid w:val="00526FAE"/>
    <w:rsid w:val="00530DAE"/>
    <w:rsid w:val="00541896"/>
    <w:rsid w:val="005425BA"/>
    <w:rsid w:val="00546540"/>
    <w:rsid w:val="00554AAE"/>
    <w:rsid w:val="00566A1A"/>
    <w:rsid w:val="00567BA3"/>
    <w:rsid w:val="00593A5C"/>
    <w:rsid w:val="005944EB"/>
    <w:rsid w:val="00595623"/>
    <w:rsid w:val="005A44B7"/>
    <w:rsid w:val="005B7A6A"/>
    <w:rsid w:val="005C64B4"/>
    <w:rsid w:val="005D0A66"/>
    <w:rsid w:val="005D22FC"/>
    <w:rsid w:val="005E0EEC"/>
    <w:rsid w:val="005F0820"/>
    <w:rsid w:val="005F68E3"/>
    <w:rsid w:val="00600A4D"/>
    <w:rsid w:val="00610718"/>
    <w:rsid w:val="0061768D"/>
    <w:rsid w:val="00617F12"/>
    <w:rsid w:val="0062314D"/>
    <w:rsid w:val="006314A3"/>
    <w:rsid w:val="006369A9"/>
    <w:rsid w:val="00637C72"/>
    <w:rsid w:val="006501E2"/>
    <w:rsid w:val="006575D0"/>
    <w:rsid w:val="00660480"/>
    <w:rsid w:val="00670E5D"/>
    <w:rsid w:val="006742D1"/>
    <w:rsid w:val="00693C33"/>
    <w:rsid w:val="00694DCF"/>
    <w:rsid w:val="006A7C34"/>
    <w:rsid w:val="006B400F"/>
    <w:rsid w:val="006B6073"/>
    <w:rsid w:val="006B6DF4"/>
    <w:rsid w:val="006C3B38"/>
    <w:rsid w:val="006C788F"/>
    <w:rsid w:val="006F27A2"/>
    <w:rsid w:val="006F3A80"/>
    <w:rsid w:val="007003E4"/>
    <w:rsid w:val="007011BA"/>
    <w:rsid w:val="0070138C"/>
    <w:rsid w:val="0072495D"/>
    <w:rsid w:val="00725AE4"/>
    <w:rsid w:val="00727860"/>
    <w:rsid w:val="00730B1D"/>
    <w:rsid w:val="007418AE"/>
    <w:rsid w:val="007420AC"/>
    <w:rsid w:val="007433CC"/>
    <w:rsid w:val="007447A6"/>
    <w:rsid w:val="00746CB4"/>
    <w:rsid w:val="007553E3"/>
    <w:rsid w:val="007560F3"/>
    <w:rsid w:val="007564F0"/>
    <w:rsid w:val="00764507"/>
    <w:rsid w:val="00764A49"/>
    <w:rsid w:val="00775967"/>
    <w:rsid w:val="0077764A"/>
    <w:rsid w:val="00791E88"/>
    <w:rsid w:val="00794CF0"/>
    <w:rsid w:val="007A16CC"/>
    <w:rsid w:val="007A32BA"/>
    <w:rsid w:val="007A4A99"/>
    <w:rsid w:val="007A6D8D"/>
    <w:rsid w:val="007B126F"/>
    <w:rsid w:val="007B5C87"/>
    <w:rsid w:val="007C4CAF"/>
    <w:rsid w:val="007C5FF6"/>
    <w:rsid w:val="007C7CE1"/>
    <w:rsid w:val="007C7EB0"/>
    <w:rsid w:val="007E7CA7"/>
    <w:rsid w:val="007F267B"/>
    <w:rsid w:val="007F5B0C"/>
    <w:rsid w:val="00812411"/>
    <w:rsid w:val="0081251C"/>
    <w:rsid w:val="00824A99"/>
    <w:rsid w:val="00825D36"/>
    <w:rsid w:val="00840284"/>
    <w:rsid w:val="00845895"/>
    <w:rsid w:val="00847763"/>
    <w:rsid w:val="008547DF"/>
    <w:rsid w:val="0086658A"/>
    <w:rsid w:val="0087156E"/>
    <w:rsid w:val="00871D02"/>
    <w:rsid w:val="00872F8A"/>
    <w:rsid w:val="00877891"/>
    <w:rsid w:val="008812F2"/>
    <w:rsid w:val="00894AF8"/>
    <w:rsid w:val="00896BE4"/>
    <w:rsid w:val="008A1188"/>
    <w:rsid w:val="008B151B"/>
    <w:rsid w:val="008B4118"/>
    <w:rsid w:val="008F7155"/>
    <w:rsid w:val="0090069D"/>
    <w:rsid w:val="00902D8B"/>
    <w:rsid w:val="009060B7"/>
    <w:rsid w:val="009228A2"/>
    <w:rsid w:val="009301BA"/>
    <w:rsid w:val="009341A8"/>
    <w:rsid w:val="00937ACF"/>
    <w:rsid w:val="0094135A"/>
    <w:rsid w:val="00947E07"/>
    <w:rsid w:val="009503E0"/>
    <w:rsid w:val="00950A42"/>
    <w:rsid w:val="00961F80"/>
    <w:rsid w:val="0097686B"/>
    <w:rsid w:val="00980B72"/>
    <w:rsid w:val="0099673B"/>
    <w:rsid w:val="009A1DA8"/>
    <w:rsid w:val="009B013A"/>
    <w:rsid w:val="009C0A73"/>
    <w:rsid w:val="009C1B73"/>
    <w:rsid w:val="009C65CA"/>
    <w:rsid w:val="009C7A22"/>
    <w:rsid w:val="009D669D"/>
    <w:rsid w:val="009E1B5A"/>
    <w:rsid w:val="009E41D8"/>
    <w:rsid w:val="009F13B3"/>
    <w:rsid w:val="00A141C0"/>
    <w:rsid w:val="00A20817"/>
    <w:rsid w:val="00A21AF1"/>
    <w:rsid w:val="00A23602"/>
    <w:rsid w:val="00A32E8C"/>
    <w:rsid w:val="00A3759C"/>
    <w:rsid w:val="00A568EB"/>
    <w:rsid w:val="00A57CB7"/>
    <w:rsid w:val="00A620D3"/>
    <w:rsid w:val="00A70A49"/>
    <w:rsid w:val="00A71F79"/>
    <w:rsid w:val="00A74428"/>
    <w:rsid w:val="00A809E3"/>
    <w:rsid w:val="00A82D05"/>
    <w:rsid w:val="00A9233A"/>
    <w:rsid w:val="00A97852"/>
    <w:rsid w:val="00AA1AA2"/>
    <w:rsid w:val="00AA2E94"/>
    <w:rsid w:val="00AB0A3F"/>
    <w:rsid w:val="00AE5284"/>
    <w:rsid w:val="00AE6C28"/>
    <w:rsid w:val="00AF2CE6"/>
    <w:rsid w:val="00AF6EAE"/>
    <w:rsid w:val="00AF7132"/>
    <w:rsid w:val="00B01C01"/>
    <w:rsid w:val="00B01F59"/>
    <w:rsid w:val="00B069F1"/>
    <w:rsid w:val="00B06E1F"/>
    <w:rsid w:val="00B101B1"/>
    <w:rsid w:val="00B10440"/>
    <w:rsid w:val="00B30907"/>
    <w:rsid w:val="00B4111B"/>
    <w:rsid w:val="00B477CB"/>
    <w:rsid w:val="00B5170B"/>
    <w:rsid w:val="00B52302"/>
    <w:rsid w:val="00B555D4"/>
    <w:rsid w:val="00B57DCF"/>
    <w:rsid w:val="00B76018"/>
    <w:rsid w:val="00B77951"/>
    <w:rsid w:val="00B806B2"/>
    <w:rsid w:val="00B83094"/>
    <w:rsid w:val="00B8677B"/>
    <w:rsid w:val="00B910D8"/>
    <w:rsid w:val="00BC1D3B"/>
    <w:rsid w:val="00BE0ED1"/>
    <w:rsid w:val="00BE1756"/>
    <w:rsid w:val="00BE5002"/>
    <w:rsid w:val="00BE610B"/>
    <w:rsid w:val="00BF1FA8"/>
    <w:rsid w:val="00BF4228"/>
    <w:rsid w:val="00BF65D9"/>
    <w:rsid w:val="00C00420"/>
    <w:rsid w:val="00C06D3B"/>
    <w:rsid w:val="00C205F7"/>
    <w:rsid w:val="00C27EF4"/>
    <w:rsid w:val="00C307B4"/>
    <w:rsid w:val="00C31523"/>
    <w:rsid w:val="00C328E2"/>
    <w:rsid w:val="00C45B45"/>
    <w:rsid w:val="00C55E2D"/>
    <w:rsid w:val="00C85777"/>
    <w:rsid w:val="00C9428D"/>
    <w:rsid w:val="00C97B1E"/>
    <w:rsid w:val="00CA6A47"/>
    <w:rsid w:val="00CB3FB9"/>
    <w:rsid w:val="00CC3083"/>
    <w:rsid w:val="00CC7FA8"/>
    <w:rsid w:val="00CD0522"/>
    <w:rsid w:val="00CD5657"/>
    <w:rsid w:val="00CE64EE"/>
    <w:rsid w:val="00CF13D2"/>
    <w:rsid w:val="00D11D9E"/>
    <w:rsid w:val="00D2517E"/>
    <w:rsid w:val="00D43D4E"/>
    <w:rsid w:val="00D53BEE"/>
    <w:rsid w:val="00D64B19"/>
    <w:rsid w:val="00D925E5"/>
    <w:rsid w:val="00DA1A26"/>
    <w:rsid w:val="00DA2939"/>
    <w:rsid w:val="00DB3E31"/>
    <w:rsid w:val="00DB5CCD"/>
    <w:rsid w:val="00DC0FC3"/>
    <w:rsid w:val="00DC4FB3"/>
    <w:rsid w:val="00DC7B91"/>
    <w:rsid w:val="00DC7C62"/>
    <w:rsid w:val="00DD2EB6"/>
    <w:rsid w:val="00DE21AB"/>
    <w:rsid w:val="00DF1218"/>
    <w:rsid w:val="00DF6D9B"/>
    <w:rsid w:val="00DF722A"/>
    <w:rsid w:val="00E003C5"/>
    <w:rsid w:val="00E00CA5"/>
    <w:rsid w:val="00E1036B"/>
    <w:rsid w:val="00E17C59"/>
    <w:rsid w:val="00E229AC"/>
    <w:rsid w:val="00E22C17"/>
    <w:rsid w:val="00E25AF8"/>
    <w:rsid w:val="00E37543"/>
    <w:rsid w:val="00E4298B"/>
    <w:rsid w:val="00E43EFE"/>
    <w:rsid w:val="00E450DF"/>
    <w:rsid w:val="00E5027D"/>
    <w:rsid w:val="00E658A5"/>
    <w:rsid w:val="00E672F8"/>
    <w:rsid w:val="00E72608"/>
    <w:rsid w:val="00E74512"/>
    <w:rsid w:val="00E7674A"/>
    <w:rsid w:val="00E84C9A"/>
    <w:rsid w:val="00E85725"/>
    <w:rsid w:val="00E87084"/>
    <w:rsid w:val="00EA5626"/>
    <w:rsid w:val="00EB5C78"/>
    <w:rsid w:val="00EC044C"/>
    <w:rsid w:val="00EC4A0D"/>
    <w:rsid w:val="00EC762F"/>
    <w:rsid w:val="00EE19DB"/>
    <w:rsid w:val="00EE2CF5"/>
    <w:rsid w:val="00EE46F4"/>
    <w:rsid w:val="00EE4B0E"/>
    <w:rsid w:val="00EE5842"/>
    <w:rsid w:val="00EF0E97"/>
    <w:rsid w:val="00EF43BF"/>
    <w:rsid w:val="00EF5CDF"/>
    <w:rsid w:val="00F11305"/>
    <w:rsid w:val="00F20D05"/>
    <w:rsid w:val="00F307F7"/>
    <w:rsid w:val="00F36128"/>
    <w:rsid w:val="00F443B5"/>
    <w:rsid w:val="00F47076"/>
    <w:rsid w:val="00F50096"/>
    <w:rsid w:val="00F601D4"/>
    <w:rsid w:val="00F60A11"/>
    <w:rsid w:val="00F77BAA"/>
    <w:rsid w:val="00F805FC"/>
    <w:rsid w:val="00F82123"/>
    <w:rsid w:val="00F82156"/>
    <w:rsid w:val="00FA0190"/>
    <w:rsid w:val="00FA3BA5"/>
    <w:rsid w:val="00FB02D8"/>
    <w:rsid w:val="00FB4E9F"/>
    <w:rsid w:val="00FC0120"/>
    <w:rsid w:val="00FC0CA7"/>
    <w:rsid w:val="00FC339D"/>
    <w:rsid w:val="00FE19EA"/>
    <w:rsid w:val="00FF018C"/>
    <w:rsid w:val="00FF2285"/>
    <w:rsid w:val="00FF6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8A203"/>
  <w15:chartTrackingRefBased/>
  <w15:docId w15:val="{FC27651C-A122-4D47-B6EC-B9AFE02E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F30"/>
    <w:pPr>
      <w:tabs>
        <w:tab w:val="center" w:pos="4513"/>
        <w:tab w:val="right" w:pos="9026"/>
      </w:tabs>
    </w:pPr>
  </w:style>
  <w:style w:type="character" w:customStyle="1" w:styleId="HeaderChar">
    <w:name w:val="Header Char"/>
    <w:basedOn w:val="DefaultParagraphFont"/>
    <w:link w:val="Header"/>
    <w:uiPriority w:val="99"/>
    <w:rsid w:val="00276F30"/>
  </w:style>
  <w:style w:type="paragraph" w:styleId="Footer">
    <w:name w:val="footer"/>
    <w:basedOn w:val="Normal"/>
    <w:link w:val="FooterChar"/>
    <w:uiPriority w:val="99"/>
    <w:unhideWhenUsed/>
    <w:rsid w:val="00276F30"/>
    <w:pPr>
      <w:tabs>
        <w:tab w:val="center" w:pos="4513"/>
        <w:tab w:val="right" w:pos="9026"/>
      </w:tabs>
    </w:pPr>
  </w:style>
  <w:style w:type="character" w:customStyle="1" w:styleId="FooterChar">
    <w:name w:val="Footer Char"/>
    <w:basedOn w:val="DefaultParagraphFont"/>
    <w:link w:val="Footer"/>
    <w:uiPriority w:val="99"/>
    <w:rsid w:val="00276F30"/>
  </w:style>
  <w:style w:type="character" w:styleId="Hyperlink">
    <w:name w:val="Hyperlink"/>
    <w:basedOn w:val="DefaultParagraphFont"/>
    <w:uiPriority w:val="99"/>
    <w:unhideWhenUsed/>
    <w:rsid w:val="00276F30"/>
    <w:rPr>
      <w:color w:val="0563C1" w:themeColor="hyperlink"/>
      <w:u w:val="single"/>
    </w:rPr>
  </w:style>
  <w:style w:type="character" w:styleId="UnresolvedMention">
    <w:name w:val="Unresolved Mention"/>
    <w:basedOn w:val="DefaultParagraphFont"/>
    <w:uiPriority w:val="99"/>
    <w:semiHidden/>
    <w:unhideWhenUsed/>
    <w:rsid w:val="00276F30"/>
    <w:rPr>
      <w:color w:val="605E5C"/>
      <w:shd w:val="clear" w:color="auto" w:fill="E1DFDD"/>
    </w:rPr>
  </w:style>
  <w:style w:type="character" w:styleId="FollowedHyperlink">
    <w:name w:val="FollowedHyperlink"/>
    <w:basedOn w:val="DefaultParagraphFont"/>
    <w:uiPriority w:val="99"/>
    <w:semiHidden/>
    <w:unhideWhenUsed/>
    <w:rsid w:val="003449D1"/>
    <w:rPr>
      <w:color w:val="954F72" w:themeColor="followedHyperlink"/>
      <w:u w:val="single"/>
    </w:rPr>
  </w:style>
  <w:style w:type="character" w:styleId="PageNumber">
    <w:name w:val="page number"/>
    <w:basedOn w:val="DefaultParagraphFont"/>
    <w:uiPriority w:val="99"/>
    <w:semiHidden/>
    <w:unhideWhenUsed/>
    <w:rsid w:val="00F20D05"/>
  </w:style>
  <w:style w:type="paragraph" w:styleId="NormalWeb">
    <w:name w:val="Normal (Web)"/>
    <w:basedOn w:val="Normal"/>
    <w:uiPriority w:val="99"/>
    <w:unhideWhenUsed/>
    <w:rsid w:val="00AF713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76018"/>
  </w:style>
  <w:style w:type="character" w:styleId="Emphasis">
    <w:name w:val="Emphasis"/>
    <w:basedOn w:val="DefaultParagraphFont"/>
    <w:uiPriority w:val="20"/>
    <w:qFormat/>
    <w:rsid w:val="00B76018"/>
    <w:rPr>
      <w:i/>
      <w:iCs/>
    </w:rPr>
  </w:style>
  <w:style w:type="paragraph" w:styleId="ListParagraph">
    <w:name w:val="List Paragraph"/>
    <w:basedOn w:val="Normal"/>
    <w:uiPriority w:val="34"/>
    <w:qFormat/>
    <w:rsid w:val="00746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4615">
      <w:bodyDiv w:val="1"/>
      <w:marLeft w:val="0"/>
      <w:marRight w:val="0"/>
      <w:marTop w:val="0"/>
      <w:marBottom w:val="0"/>
      <w:divBdr>
        <w:top w:val="none" w:sz="0" w:space="0" w:color="auto"/>
        <w:left w:val="none" w:sz="0" w:space="0" w:color="auto"/>
        <w:bottom w:val="none" w:sz="0" w:space="0" w:color="auto"/>
        <w:right w:val="none" w:sz="0" w:space="0" w:color="auto"/>
      </w:divBdr>
    </w:div>
    <w:div w:id="22901689">
      <w:bodyDiv w:val="1"/>
      <w:marLeft w:val="0"/>
      <w:marRight w:val="0"/>
      <w:marTop w:val="0"/>
      <w:marBottom w:val="0"/>
      <w:divBdr>
        <w:top w:val="none" w:sz="0" w:space="0" w:color="auto"/>
        <w:left w:val="none" w:sz="0" w:space="0" w:color="auto"/>
        <w:bottom w:val="none" w:sz="0" w:space="0" w:color="auto"/>
        <w:right w:val="none" w:sz="0" w:space="0" w:color="auto"/>
      </w:divBdr>
    </w:div>
    <w:div w:id="25110066">
      <w:bodyDiv w:val="1"/>
      <w:marLeft w:val="0"/>
      <w:marRight w:val="0"/>
      <w:marTop w:val="0"/>
      <w:marBottom w:val="0"/>
      <w:divBdr>
        <w:top w:val="none" w:sz="0" w:space="0" w:color="auto"/>
        <w:left w:val="none" w:sz="0" w:space="0" w:color="auto"/>
        <w:bottom w:val="none" w:sz="0" w:space="0" w:color="auto"/>
        <w:right w:val="none" w:sz="0" w:space="0" w:color="auto"/>
      </w:divBdr>
    </w:div>
    <w:div w:id="25300180">
      <w:bodyDiv w:val="1"/>
      <w:marLeft w:val="0"/>
      <w:marRight w:val="0"/>
      <w:marTop w:val="0"/>
      <w:marBottom w:val="0"/>
      <w:divBdr>
        <w:top w:val="none" w:sz="0" w:space="0" w:color="auto"/>
        <w:left w:val="none" w:sz="0" w:space="0" w:color="auto"/>
        <w:bottom w:val="none" w:sz="0" w:space="0" w:color="auto"/>
        <w:right w:val="none" w:sz="0" w:space="0" w:color="auto"/>
      </w:divBdr>
    </w:div>
    <w:div w:id="64379355">
      <w:bodyDiv w:val="1"/>
      <w:marLeft w:val="0"/>
      <w:marRight w:val="0"/>
      <w:marTop w:val="0"/>
      <w:marBottom w:val="0"/>
      <w:divBdr>
        <w:top w:val="none" w:sz="0" w:space="0" w:color="auto"/>
        <w:left w:val="none" w:sz="0" w:space="0" w:color="auto"/>
        <w:bottom w:val="none" w:sz="0" w:space="0" w:color="auto"/>
        <w:right w:val="none" w:sz="0" w:space="0" w:color="auto"/>
      </w:divBdr>
    </w:div>
    <w:div w:id="146170377">
      <w:bodyDiv w:val="1"/>
      <w:marLeft w:val="0"/>
      <w:marRight w:val="0"/>
      <w:marTop w:val="0"/>
      <w:marBottom w:val="0"/>
      <w:divBdr>
        <w:top w:val="none" w:sz="0" w:space="0" w:color="auto"/>
        <w:left w:val="none" w:sz="0" w:space="0" w:color="auto"/>
        <w:bottom w:val="none" w:sz="0" w:space="0" w:color="auto"/>
        <w:right w:val="none" w:sz="0" w:space="0" w:color="auto"/>
      </w:divBdr>
    </w:div>
    <w:div w:id="190336592">
      <w:bodyDiv w:val="1"/>
      <w:marLeft w:val="0"/>
      <w:marRight w:val="0"/>
      <w:marTop w:val="0"/>
      <w:marBottom w:val="0"/>
      <w:divBdr>
        <w:top w:val="none" w:sz="0" w:space="0" w:color="auto"/>
        <w:left w:val="none" w:sz="0" w:space="0" w:color="auto"/>
        <w:bottom w:val="none" w:sz="0" w:space="0" w:color="auto"/>
        <w:right w:val="none" w:sz="0" w:space="0" w:color="auto"/>
      </w:divBdr>
    </w:div>
    <w:div w:id="212086426">
      <w:bodyDiv w:val="1"/>
      <w:marLeft w:val="0"/>
      <w:marRight w:val="0"/>
      <w:marTop w:val="0"/>
      <w:marBottom w:val="0"/>
      <w:divBdr>
        <w:top w:val="none" w:sz="0" w:space="0" w:color="auto"/>
        <w:left w:val="none" w:sz="0" w:space="0" w:color="auto"/>
        <w:bottom w:val="none" w:sz="0" w:space="0" w:color="auto"/>
        <w:right w:val="none" w:sz="0" w:space="0" w:color="auto"/>
      </w:divBdr>
    </w:div>
    <w:div w:id="230193678">
      <w:bodyDiv w:val="1"/>
      <w:marLeft w:val="0"/>
      <w:marRight w:val="0"/>
      <w:marTop w:val="0"/>
      <w:marBottom w:val="0"/>
      <w:divBdr>
        <w:top w:val="none" w:sz="0" w:space="0" w:color="auto"/>
        <w:left w:val="none" w:sz="0" w:space="0" w:color="auto"/>
        <w:bottom w:val="none" w:sz="0" w:space="0" w:color="auto"/>
        <w:right w:val="none" w:sz="0" w:space="0" w:color="auto"/>
      </w:divBdr>
    </w:div>
    <w:div w:id="236942614">
      <w:bodyDiv w:val="1"/>
      <w:marLeft w:val="0"/>
      <w:marRight w:val="0"/>
      <w:marTop w:val="0"/>
      <w:marBottom w:val="0"/>
      <w:divBdr>
        <w:top w:val="none" w:sz="0" w:space="0" w:color="auto"/>
        <w:left w:val="none" w:sz="0" w:space="0" w:color="auto"/>
        <w:bottom w:val="none" w:sz="0" w:space="0" w:color="auto"/>
        <w:right w:val="none" w:sz="0" w:space="0" w:color="auto"/>
      </w:divBdr>
    </w:div>
    <w:div w:id="256328876">
      <w:bodyDiv w:val="1"/>
      <w:marLeft w:val="0"/>
      <w:marRight w:val="0"/>
      <w:marTop w:val="0"/>
      <w:marBottom w:val="0"/>
      <w:divBdr>
        <w:top w:val="none" w:sz="0" w:space="0" w:color="auto"/>
        <w:left w:val="none" w:sz="0" w:space="0" w:color="auto"/>
        <w:bottom w:val="none" w:sz="0" w:space="0" w:color="auto"/>
        <w:right w:val="none" w:sz="0" w:space="0" w:color="auto"/>
      </w:divBdr>
    </w:div>
    <w:div w:id="263463258">
      <w:bodyDiv w:val="1"/>
      <w:marLeft w:val="0"/>
      <w:marRight w:val="0"/>
      <w:marTop w:val="0"/>
      <w:marBottom w:val="0"/>
      <w:divBdr>
        <w:top w:val="none" w:sz="0" w:space="0" w:color="auto"/>
        <w:left w:val="none" w:sz="0" w:space="0" w:color="auto"/>
        <w:bottom w:val="none" w:sz="0" w:space="0" w:color="auto"/>
        <w:right w:val="none" w:sz="0" w:space="0" w:color="auto"/>
      </w:divBdr>
    </w:div>
    <w:div w:id="298998791">
      <w:bodyDiv w:val="1"/>
      <w:marLeft w:val="0"/>
      <w:marRight w:val="0"/>
      <w:marTop w:val="0"/>
      <w:marBottom w:val="0"/>
      <w:divBdr>
        <w:top w:val="none" w:sz="0" w:space="0" w:color="auto"/>
        <w:left w:val="none" w:sz="0" w:space="0" w:color="auto"/>
        <w:bottom w:val="none" w:sz="0" w:space="0" w:color="auto"/>
        <w:right w:val="none" w:sz="0" w:space="0" w:color="auto"/>
      </w:divBdr>
    </w:div>
    <w:div w:id="312295561">
      <w:bodyDiv w:val="1"/>
      <w:marLeft w:val="0"/>
      <w:marRight w:val="0"/>
      <w:marTop w:val="0"/>
      <w:marBottom w:val="0"/>
      <w:divBdr>
        <w:top w:val="none" w:sz="0" w:space="0" w:color="auto"/>
        <w:left w:val="none" w:sz="0" w:space="0" w:color="auto"/>
        <w:bottom w:val="none" w:sz="0" w:space="0" w:color="auto"/>
        <w:right w:val="none" w:sz="0" w:space="0" w:color="auto"/>
      </w:divBdr>
    </w:div>
    <w:div w:id="325520162">
      <w:bodyDiv w:val="1"/>
      <w:marLeft w:val="0"/>
      <w:marRight w:val="0"/>
      <w:marTop w:val="0"/>
      <w:marBottom w:val="0"/>
      <w:divBdr>
        <w:top w:val="none" w:sz="0" w:space="0" w:color="auto"/>
        <w:left w:val="none" w:sz="0" w:space="0" w:color="auto"/>
        <w:bottom w:val="none" w:sz="0" w:space="0" w:color="auto"/>
        <w:right w:val="none" w:sz="0" w:space="0" w:color="auto"/>
      </w:divBdr>
    </w:div>
    <w:div w:id="358628280">
      <w:bodyDiv w:val="1"/>
      <w:marLeft w:val="0"/>
      <w:marRight w:val="0"/>
      <w:marTop w:val="0"/>
      <w:marBottom w:val="0"/>
      <w:divBdr>
        <w:top w:val="none" w:sz="0" w:space="0" w:color="auto"/>
        <w:left w:val="none" w:sz="0" w:space="0" w:color="auto"/>
        <w:bottom w:val="none" w:sz="0" w:space="0" w:color="auto"/>
        <w:right w:val="none" w:sz="0" w:space="0" w:color="auto"/>
      </w:divBdr>
    </w:div>
    <w:div w:id="366414759">
      <w:bodyDiv w:val="1"/>
      <w:marLeft w:val="0"/>
      <w:marRight w:val="0"/>
      <w:marTop w:val="0"/>
      <w:marBottom w:val="0"/>
      <w:divBdr>
        <w:top w:val="none" w:sz="0" w:space="0" w:color="auto"/>
        <w:left w:val="none" w:sz="0" w:space="0" w:color="auto"/>
        <w:bottom w:val="none" w:sz="0" w:space="0" w:color="auto"/>
        <w:right w:val="none" w:sz="0" w:space="0" w:color="auto"/>
      </w:divBdr>
    </w:div>
    <w:div w:id="430391870">
      <w:bodyDiv w:val="1"/>
      <w:marLeft w:val="0"/>
      <w:marRight w:val="0"/>
      <w:marTop w:val="0"/>
      <w:marBottom w:val="0"/>
      <w:divBdr>
        <w:top w:val="none" w:sz="0" w:space="0" w:color="auto"/>
        <w:left w:val="none" w:sz="0" w:space="0" w:color="auto"/>
        <w:bottom w:val="none" w:sz="0" w:space="0" w:color="auto"/>
        <w:right w:val="none" w:sz="0" w:space="0" w:color="auto"/>
      </w:divBdr>
    </w:div>
    <w:div w:id="455099197">
      <w:bodyDiv w:val="1"/>
      <w:marLeft w:val="0"/>
      <w:marRight w:val="0"/>
      <w:marTop w:val="0"/>
      <w:marBottom w:val="0"/>
      <w:divBdr>
        <w:top w:val="none" w:sz="0" w:space="0" w:color="auto"/>
        <w:left w:val="none" w:sz="0" w:space="0" w:color="auto"/>
        <w:bottom w:val="none" w:sz="0" w:space="0" w:color="auto"/>
        <w:right w:val="none" w:sz="0" w:space="0" w:color="auto"/>
      </w:divBdr>
    </w:div>
    <w:div w:id="484661694">
      <w:bodyDiv w:val="1"/>
      <w:marLeft w:val="0"/>
      <w:marRight w:val="0"/>
      <w:marTop w:val="0"/>
      <w:marBottom w:val="0"/>
      <w:divBdr>
        <w:top w:val="none" w:sz="0" w:space="0" w:color="auto"/>
        <w:left w:val="none" w:sz="0" w:space="0" w:color="auto"/>
        <w:bottom w:val="none" w:sz="0" w:space="0" w:color="auto"/>
        <w:right w:val="none" w:sz="0" w:space="0" w:color="auto"/>
      </w:divBdr>
    </w:div>
    <w:div w:id="510531843">
      <w:bodyDiv w:val="1"/>
      <w:marLeft w:val="0"/>
      <w:marRight w:val="0"/>
      <w:marTop w:val="0"/>
      <w:marBottom w:val="0"/>
      <w:divBdr>
        <w:top w:val="none" w:sz="0" w:space="0" w:color="auto"/>
        <w:left w:val="none" w:sz="0" w:space="0" w:color="auto"/>
        <w:bottom w:val="none" w:sz="0" w:space="0" w:color="auto"/>
        <w:right w:val="none" w:sz="0" w:space="0" w:color="auto"/>
      </w:divBdr>
    </w:div>
    <w:div w:id="527529714">
      <w:bodyDiv w:val="1"/>
      <w:marLeft w:val="0"/>
      <w:marRight w:val="0"/>
      <w:marTop w:val="0"/>
      <w:marBottom w:val="0"/>
      <w:divBdr>
        <w:top w:val="none" w:sz="0" w:space="0" w:color="auto"/>
        <w:left w:val="none" w:sz="0" w:space="0" w:color="auto"/>
        <w:bottom w:val="none" w:sz="0" w:space="0" w:color="auto"/>
        <w:right w:val="none" w:sz="0" w:space="0" w:color="auto"/>
      </w:divBdr>
    </w:div>
    <w:div w:id="556939152">
      <w:bodyDiv w:val="1"/>
      <w:marLeft w:val="0"/>
      <w:marRight w:val="0"/>
      <w:marTop w:val="0"/>
      <w:marBottom w:val="0"/>
      <w:divBdr>
        <w:top w:val="none" w:sz="0" w:space="0" w:color="auto"/>
        <w:left w:val="none" w:sz="0" w:space="0" w:color="auto"/>
        <w:bottom w:val="none" w:sz="0" w:space="0" w:color="auto"/>
        <w:right w:val="none" w:sz="0" w:space="0" w:color="auto"/>
      </w:divBdr>
    </w:div>
    <w:div w:id="582682510">
      <w:bodyDiv w:val="1"/>
      <w:marLeft w:val="0"/>
      <w:marRight w:val="0"/>
      <w:marTop w:val="0"/>
      <w:marBottom w:val="0"/>
      <w:divBdr>
        <w:top w:val="none" w:sz="0" w:space="0" w:color="auto"/>
        <w:left w:val="none" w:sz="0" w:space="0" w:color="auto"/>
        <w:bottom w:val="none" w:sz="0" w:space="0" w:color="auto"/>
        <w:right w:val="none" w:sz="0" w:space="0" w:color="auto"/>
      </w:divBdr>
    </w:div>
    <w:div w:id="600337863">
      <w:bodyDiv w:val="1"/>
      <w:marLeft w:val="0"/>
      <w:marRight w:val="0"/>
      <w:marTop w:val="0"/>
      <w:marBottom w:val="0"/>
      <w:divBdr>
        <w:top w:val="none" w:sz="0" w:space="0" w:color="auto"/>
        <w:left w:val="none" w:sz="0" w:space="0" w:color="auto"/>
        <w:bottom w:val="none" w:sz="0" w:space="0" w:color="auto"/>
        <w:right w:val="none" w:sz="0" w:space="0" w:color="auto"/>
      </w:divBdr>
    </w:div>
    <w:div w:id="623731220">
      <w:bodyDiv w:val="1"/>
      <w:marLeft w:val="0"/>
      <w:marRight w:val="0"/>
      <w:marTop w:val="0"/>
      <w:marBottom w:val="0"/>
      <w:divBdr>
        <w:top w:val="none" w:sz="0" w:space="0" w:color="auto"/>
        <w:left w:val="none" w:sz="0" w:space="0" w:color="auto"/>
        <w:bottom w:val="none" w:sz="0" w:space="0" w:color="auto"/>
        <w:right w:val="none" w:sz="0" w:space="0" w:color="auto"/>
      </w:divBdr>
    </w:div>
    <w:div w:id="624896713">
      <w:bodyDiv w:val="1"/>
      <w:marLeft w:val="0"/>
      <w:marRight w:val="0"/>
      <w:marTop w:val="0"/>
      <w:marBottom w:val="0"/>
      <w:divBdr>
        <w:top w:val="none" w:sz="0" w:space="0" w:color="auto"/>
        <w:left w:val="none" w:sz="0" w:space="0" w:color="auto"/>
        <w:bottom w:val="none" w:sz="0" w:space="0" w:color="auto"/>
        <w:right w:val="none" w:sz="0" w:space="0" w:color="auto"/>
      </w:divBdr>
    </w:div>
    <w:div w:id="644896088">
      <w:bodyDiv w:val="1"/>
      <w:marLeft w:val="0"/>
      <w:marRight w:val="0"/>
      <w:marTop w:val="0"/>
      <w:marBottom w:val="0"/>
      <w:divBdr>
        <w:top w:val="none" w:sz="0" w:space="0" w:color="auto"/>
        <w:left w:val="none" w:sz="0" w:space="0" w:color="auto"/>
        <w:bottom w:val="none" w:sz="0" w:space="0" w:color="auto"/>
        <w:right w:val="none" w:sz="0" w:space="0" w:color="auto"/>
      </w:divBdr>
    </w:div>
    <w:div w:id="645209802">
      <w:bodyDiv w:val="1"/>
      <w:marLeft w:val="0"/>
      <w:marRight w:val="0"/>
      <w:marTop w:val="0"/>
      <w:marBottom w:val="0"/>
      <w:divBdr>
        <w:top w:val="none" w:sz="0" w:space="0" w:color="auto"/>
        <w:left w:val="none" w:sz="0" w:space="0" w:color="auto"/>
        <w:bottom w:val="none" w:sz="0" w:space="0" w:color="auto"/>
        <w:right w:val="none" w:sz="0" w:space="0" w:color="auto"/>
      </w:divBdr>
    </w:div>
    <w:div w:id="657805864">
      <w:bodyDiv w:val="1"/>
      <w:marLeft w:val="0"/>
      <w:marRight w:val="0"/>
      <w:marTop w:val="0"/>
      <w:marBottom w:val="0"/>
      <w:divBdr>
        <w:top w:val="none" w:sz="0" w:space="0" w:color="auto"/>
        <w:left w:val="none" w:sz="0" w:space="0" w:color="auto"/>
        <w:bottom w:val="none" w:sz="0" w:space="0" w:color="auto"/>
        <w:right w:val="none" w:sz="0" w:space="0" w:color="auto"/>
      </w:divBdr>
    </w:div>
    <w:div w:id="707993012">
      <w:bodyDiv w:val="1"/>
      <w:marLeft w:val="0"/>
      <w:marRight w:val="0"/>
      <w:marTop w:val="0"/>
      <w:marBottom w:val="0"/>
      <w:divBdr>
        <w:top w:val="none" w:sz="0" w:space="0" w:color="auto"/>
        <w:left w:val="none" w:sz="0" w:space="0" w:color="auto"/>
        <w:bottom w:val="none" w:sz="0" w:space="0" w:color="auto"/>
        <w:right w:val="none" w:sz="0" w:space="0" w:color="auto"/>
      </w:divBdr>
    </w:div>
    <w:div w:id="711810556">
      <w:bodyDiv w:val="1"/>
      <w:marLeft w:val="0"/>
      <w:marRight w:val="0"/>
      <w:marTop w:val="0"/>
      <w:marBottom w:val="0"/>
      <w:divBdr>
        <w:top w:val="none" w:sz="0" w:space="0" w:color="auto"/>
        <w:left w:val="none" w:sz="0" w:space="0" w:color="auto"/>
        <w:bottom w:val="none" w:sz="0" w:space="0" w:color="auto"/>
        <w:right w:val="none" w:sz="0" w:space="0" w:color="auto"/>
      </w:divBdr>
    </w:div>
    <w:div w:id="727267782">
      <w:bodyDiv w:val="1"/>
      <w:marLeft w:val="0"/>
      <w:marRight w:val="0"/>
      <w:marTop w:val="0"/>
      <w:marBottom w:val="0"/>
      <w:divBdr>
        <w:top w:val="none" w:sz="0" w:space="0" w:color="auto"/>
        <w:left w:val="none" w:sz="0" w:space="0" w:color="auto"/>
        <w:bottom w:val="none" w:sz="0" w:space="0" w:color="auto"/>
        <w:right w:val="none" w:sz="0" w:space="0" w:color="auto"/>
      </w:divBdr>
    </w:div>
    <w:div w:id="761725616">
      <w:bodyDiv w:val="1"/>
      <w:marLeft w:val="0"/>
      <w:marRight w:val="0"/>
      <w:marTop w:val="0"/>
      <w:marBottom w:val="0"/>
      <w:divBdr>
        <w:top w:val="none" w:sz="0" w:space="0" w:color="auto"/>
        <w:left w:val="none" w:sz="0" w:space="0" w:color="auto"/>
        <w:bottom w:val="none" w:sz="0" w:space="0" w:color="auto"/>
        <w:right w:val="none" w:sz="0" w:space="0" w:color="auto"/>
      </w:divBdr>
    </w:div>
    <w:div w:id="768627539">
      <w:bodyDiv w:val="1"/>
      <w:marLeft w:val="0"/>
      <w:marRight w:val="0"/>
      <w:marTop w:val="0"/>
      <w:marBottom w:val="0"/>
      <w:divBdr>
        <w:top w:val="none" w:sz="0" w:space="0" w:color="auto"/>
        <w:left w:val="none" w:sz="0" w:space="0" w:color="auto"/>
        <w:bottom w:val="none" w:sz="0" w:space="0" w:color="auto"/>
        <w:right w:val="none" w:sz="0" w:space="0" w:color="auto"/>
      </w:divBdr>
    </w:div>
    <w:div w:id="781731896">
      <w:bodyDiv w:val="1"/>
      <w:marLeft w:val="0"/>
      <w:marRight w:val="0"/>
      <w:marTop w:val="0"/>
      <w:marBottom w:val="0"/>
      <w:divBdr>
        <w:top w:val="none" w:sz="0" w:space="0" w:color="auto"/>
        <w:left w:val="none" w:sz="0" w:space="0" w:color="auto"/>
        <w:bottom w:val="none" w:sz="0" w:space="0" w:color="auto"/>
        <w:right w:val="none" w:sz="0" w:space="0" w:color="auto"/>
      </w:divBdr>
    </w:div>
    <w:div w:id="792019665">
      <w:bodyDiv w:val="1"/>
      <w:marLeft w:val="0"/>
      <w:marRight w:val="0"/>
      <w:marTop w:val="0"/>
      <w:marBottom w:val="0"/>
      <w:divBdr>
        <w:top w:val="none" w:sz="0" w:space="0" w:color="auto"/>
        <w:left w:val="none" w:sz="0" w:space="0" w:color="auto"/>
        <w:bottom w:val="none" w:sz="0" w:space="0" w:color="auto"/>
        <w:right w:val="none" w:sz="0" w:space="0" w:color="auto"/>
      </w:divBdr>
    </w:div>
    <w:div w:id="793447984">
      <w:bodyDiv w:val="1"/>
      <w:marLeft w:val="0"/>
      <w:marRight w:val="0"/>
      <w:marTop w:val="0"/>
      <w:marBottom w:val="0"/>
      <w:divBdr>
        <w:top w:val="none" w:sz="0" w:space="0" w:color="auto"/>
        <w:left w:val="none" w:sz="0" w:space="0" w:color="auto"/>
        <w:bottom w:val="none" w:sz="0" w:space="0" w:color="auto"/>
        <w:right w:val="none" w:sz="0" w:space="0" w:color="auto"/>
      </w:divBdr>
    </w:div>
    <w:div w:id="826946347">
      <w:bodyDiv w:val="1"/>
      <w:marLeft w:val="0"/>
      <w:marRight w:val="0"/>
      <w:marTop w:val="0"/>
      <w:marBottom w:val="0"/>
      <w:divBdr>
        <w:top w:val="none" w:sz="0" w:space="0" w:color="auto"/>
        <w:left w:val="none" w:sz="0" w:space="0" w:color="auto"/>
        <w:bottom w:val="none" w:sz="0" w:space="0" w:color="auto"/>
        <w:right w:val="none" w:sz="0" w:space="0" w:color="auto"/>
      </w:divBdr>
    </w:div>
    <w:div w:id="849298595">
      <w:bodyDiv w:val="1"/>
      <w:marLeft w:val="0"/>
      <w:marRight w:val="0"/>
      <w:marTop w:val="0"/>
      <w:marBottom w:val="0"/>
      <w:divBdr>
        <w:top w:val="none" w:sz="0" w:space="0" w:color="auto"/>
        <w:left w:val="none" w:sz="0" w:space="0" w:color="auto"/>
        <w:bottom w:val="none" w:sz="0" w:space="0" w:color="auto"/>
        <w:right w:val="none" w:sz="0" w:space="0" w:color="auto"/>
      </w:divBdr>
    </w:div>
    <w:div w:id="877007741">
      <w:bodyDiv w:val="1"/>
      <w:marLeft w:val="0"/>
      <w:marRight w:val="0"/>
      <w:marTop w:val="0"/>
      <w:marBottom w:val="0"/>
      <w:divBdr>
        <w:top w:val="none" w:sz="0" w:space="0" w:color="auto"/>
        <w:left w:val="none" w:sz="0" w:space="0" w:color="auto"/>
        <w:bottom w:val="none" w:sz="0" w:space="0" w:color="auto"/>
        <w:right w:val="none" w:sz="0" w:space="0" w:color="auto"/>
      </w:divBdr>
    </w:div>
    <w:div w:id="877206420">
      <w:bodyDiv w:val="1"/>
      <w:marLeft w:val="0"/>
      <w:marRight w:val="0"/>
      <w:marTop w:val="0"/>
      <w:marBottom w:val="0"/>
      <w:divBdr>
        <w:top w:val="none" w:sz="0" w:space="0" w:color="auto"/>
        <w:left w:val="none" w:sz="0" w:space="0" w:color="auto"/>
        <w:bottom w:val="none" w:sz="0" w:space="0" w:color="auto"/>
        <w:right w:val="none" w:sz="0" w:space="0" w:color="auto"/>
      </w:divBdr>
    </w:div>
    <w:div w:id="878132604">
      <w:bodyDiv w:val="1"/>
      <w:marLeft w:val="0"/>
      <w:marRight w:val="0"/>
      <w:marTop w:val="0"/>
      <w:marBottom w:val="0"/>
      <w:divBdr>
        <w:top w:val="none" w:sz="0" w:space="0" w:color="auto"/>
        <w:left w:val="none" w:sz="0" w:space="0" w:color="auto"/>
        <w:bottom w:val="none" w:sz="0" w:space="0" w:color="auto"/>
        <w:right w:val="none" w:sz="0" w:space="0" w:color="auto"/>
      </w:divBdr>
    </w:div>
    <w:div w:id="899442808">
      <w:bodyDiv w:val="1"/>
      <w:marLeft w:val="0"/>
      <w:marRight w:val="0"/>
      <w:marTop w:val="0"/>
      <w:marBottom w:val="0"/>
      <w:divBdr>
        <w:top w:val="none" w:sz="0" w:space="0" w:color="auto"/>
        <w:left w:val="none" w:sz="0" w:space="0" w:color="auto"/>
        <w:bottom w:val="none" w:sz="0" w:space="0" w:color="auto"/>
        <w:right w:val="none" w:sz="0" w:space="0" w:color="auto"/>
      </w:divBdr>
    </w:div>
    <w:div w:id="910851976">
      <w:bodyDiv w:val="1"/>
      <w:marLeft w:val="0"/>
      <w:marRight w:val="0"/>
      <w:marTop w:val="0"/>
      <w:marBottom w:val="0"/>
      <w:divBdr>
        <w:top w:val="none" w:sz="0" w:space="0" w:color="auto"/>
        <w:left w:val="none" w:sz="0" w:space="0" w:color="auto"/>
        <w:bottom w:val="none" w:sz="0" w:space="0" w:color="auto"/>
        <w:right w:val="none" w:sz="0" w:space="0" w:color="auto"/>
      </w:divBdr>
    </w:div>
    <w:div w:id="929508869">
      <w:bodyDiv w:val="1"/>
      <w:marLeft w:val="0"/>
      <w:marRight w:val="0"/>
      <w:marTop w:val="0"/>
      <w:marBottom w:val="0"/>
      <w:divBdr>
        <w:top w:val="none" w:sz="0" w:space="0" w:color="auto"/>
        <w:left w:val="none" w:sz="0" w:space="0" w:color="auto"/>
        <w:bottom w:val="none" w:sz="0" w:space="0" w:color="auto"/>
        <w:right w:val="none" w:sz="0" w:space="0" w:color="auto"/>
      </w:divBdr>
    </w:div>
    <w:div w:id="939946936">
      <w:bodyDiv w:val="1"/>
      <w:marLeft w:val="0"/>
      <w:marRight w:val="0"/>
      <w:marTop w:val="0"/>
      <w:marBottom w:val="0"/>
      <w:divBdr>
        <w:top w:val="none" w:sz="0" w:space="0" w:color="auto"/>
        <w:left w:val="none" w:sz="0" w:space="0" w:color="auto"/>
        <w:bottom w:val="none" w:sz="0" w:space="0" w:color="auto"/>
        <w:right w:val="none" w:sz="0" w:space="0" w:color="auto"/>
      </w:divBdr>
    </w:div>
    <w:div w:id="966013323">
      <w:bodyDiv w:val="1"/>
      <w:marLeft w:val="0"/>
      <w:marRight w:val="0"/>
      <w:marTop w:val="0"/>
      <w:marBottom w:val="0"/>
      <w:divBdr>
        <w:top w:val="none" w:sz="0" w:space="0" w:color="auto"/>
        <w:left w:val="none" w:sz="0" w:space="0" w:color="auto"/>
        <w:bottom w:val="none" w:sz="0" w:space="0" w:color="auto"/>
        <w:right w:val="none" w:sz="0" w:space="0" w:color="auto"/>
      </w:divBdr>
    </w:div>
    <w:div w:id="974606302">
      <w:bodyDiv w:val="1"/>
      <w:marLeft w:val="0"/>
      <w:marRight w:val="0"/>
      <w:marTop w:val="0"/>
      <w:marBottom w:val="0"/>
      <w:divBdr>
        <w:top w:val="none" w:sz="0" w:space="0" w:color="auto"/>
        <w:left w:val="none" w:sz="0" w:space="0" w:color="auto"/>
        <w:bottom w:val="none" w:sz="0" w:space="0" w:color="auto"/>
        <w:right w:val="none" w:sz="0" w:space="0" w:color="auto"/>
      </w:divBdr>
    </w:div>
    <w:div w:id="1034815682">
      <w:bodyDiv w:val="1"/>
      <w:marLeft w:val="0"/>
      <w:marRight w:val="0"/>
      <w:marTop w:val="0"/>
      <w:marBottom w:val="0"/>
      <w:divBdr>
        <w:top w:val="none" w:sz="0" w:space="0" w:color="auto"/>
        <w:left w:val="none" w:sz="0" w:space="0" w:color="auto"/>
        <w:bottom w:val="none" w:sz="0" w:space="0" w:color="auto"/>
        <w:right w:val="none" w:sz="0" w:space="0" w:color="auto"/>
      </w:divBdr>
    </w:div>
    <w:div w:id="1041393452">
      <w:bodyDiv w:val="1"/>
      <w:marLeft w:val="0"/>
      <w:marRight w:val="0"/>
      <w:marTop w:val="0"/>
      <w:marBottom w:val="0"/>
      <w:divBdr>
        <w:top w:val="none" w:sz="0" w:space="0" w:color="auto"/>
        <w:left w:val="none" w:sz="0" w:space="0" w:color="auto"/>
        <w:bottom w:val="none" w:sz="0" w:space="0" w:color="auto"/>
        <w:right w:val="none" w:sz="0" w:space="0" w:color="auto"/>
      </w:divBdr>
    </w:div>
    <w:div w:id="1046375263">
      <w:bodyDiv w:val="1"/>
      <w:marLeft w:val="0"/>
      <w:marRight w:val="0"/>
      <w:marTop w:val="0"/>
      <w:marBottom w:val="0"/>
      <w:divBdr>
        <w:top w:val="none" w:sz="0" w:space="0" w:color="auto"/>
        <w:left w:val="none" w:sz="0" w:space="0" w:color="auto"/>
        <w:bottom w:val="none" w:sz="0" w:space="0" w:color="auto"/>
        <w:right w:val="none" w:sz="0" w:space="0" w:color="auto"/>
      </w:divBdr>
    </w:div>
    <w:div w:id="1077481618">
      <w:bodyDiv w:val="1"/>
      <w:marLeft w:val="0"/>
      <w:marRight w:val="0"/>
      <w:marTop w:val="0"/>
      <w:marBottom w:val="0"/>
      <w:divBdr>
        <w:top w:val="none" w:sz="0" w:space="0" w:color="auto"/>
        <w:left w:val="none" w:sz="0" w:space="0" w:color="auto"/>
        <w:bottom w:val="none" w:sz="0" w:space="0" w:color="auto"/>
        <w:right w:val="none" w:sz="0" w:space="0" w:color="auto"/>
      </w:divBdr>
    </w:div>
    <w:div w:id="1092822599">
      <w:bodyDiv w:val="1"/>
      <w:marLeft w:val="0"/>
      <w:marRight w:val="0"/>
      <w:marTop w:val="0"/>
      <w:marBottom w:val="0"/>
      <w:divBdr>
        <w:top w:val="none" w:sz="0" w:space="0" w:color="auto"/>
        <w:left w:val="none" w:sz="0" w:space="0" w:color="auto"/>
        <w:bottom w:val="none" w:sz="0" w:space="0" w:color="auto"/>
        <w:right w:val="none" w:sz="0" w:space="0" w:color="auto"/>
      </w:divBdr>
    </w:div>
    <w:div w:id="1108232162">
      <w:bodyDiv w:val="1"/>
      <w:marLeft w:val="0"/>
      <w:marRight w:val="0"/>
      <w:marTop w:val="0"/>
      <w:marBottom w:val="0"/>
      <w:divBdr>
        <w:top w:val="none" w:sz="0" w:space="0" w:color="auto"/>
        <w:left w:val="none" w:sz="0" w:space="0" w:color="auto"/>
        <w:bottom w:val="none" w:sz="0" w:space="0" w:color="auto"/>
        <w:right w:val="none" w:sz="0" w:space="0" w:color="auto"/>
      </w:divBdr>
    </w:div>
    <w:div w:id="1188564319">
      <w:bodyDiv w:val="1"/>
      <w:marLeft w:val="0"/>
      <w:marRight w:val="0"/>
      <w:marTop w:val="0"/>
      <w:marBottom w:val="0"/>
      <w:divBdr>
        <w:top w:val="none" w:sz="0" w:space="0" w:color="auto"/>
        <w:left w:val="none" w:sz="0" w:space="0" w:color="auto"/>
        <w:bottom w:val="none" w:sz="0" w:space="0" w:color="auto"/>
        <w:right w:val="none" w:sz="0" w:space="0" w:color="auto"/>
      </w:divBdr>
    </w:div>
    <w:div w:id="1197086825">
      <w:bodyDiv w:val="1"/>
      <w:marLeft w:val="0"/>
      <w:marRight w:val="0"/>
      <w:marTop w:val="0"/>
      <w:marBottom w:val="0"/>
      <w:divBdr>
        <w:top w:val="none" w:sz="0" w:space="0" w:color="auto"/>
        <w:left w:val="none" w:sz="0" w:space="0" w:color="auto"/>
        <w:bottom w:val="none" w:sz="0" w:space="0" w:color="auto"/>
        <w:right w:val="none" w:sz="0" w:space="0" w:color="auto"/>
      </w:divBdr>
    </w:div>
    <w:div w:id="1220705876">
      <w:bodyDiv w:val="1"/>
      <w:marLeft w:val="0"/>
      <w:marRight w:val="0"/>
      <w:marTop w:val="0"/>
      <w:marBottom w:val="0"/>
      <w:divBdr>
        <w:top w:val="none" w:sz="0" w:space="0" w:color="auto"/>
        <w:left w:val="none" w:sz="0" w:space="0" w:color="auto"/>
        <w:bottom w:val="none" w:sz="0" w:space="0" w:color="auto"/>
        <w:right w:val="none" w:sz="0" w:space="0" w:color="auto"/>
      </w:divBdr>
    </w:div>
    <w:div w:id="1228761525">
      <w:bodyDiv w:val="1"/>
      <w:marLeft w:val="0"/>
      <w:marRight w:val="0"/>
      <w:marTop w:val="0"/>
      <w:marBottom w:val="0"/>
      <w:divBdr>
        <w:top w:val="none" w:sz="0" w:space="0" w:color="auto"/>
        <w:left w:val="none" w:sz="0" w:space="0" w:color="auto"/>
        <w:bottom w:val="none" w:sz="0" w:space="0" w:color="auto"/>
        <w:right w:val="none" w:sz="0" w:space="0" w:color="auto"/>
      </w:divBdr>
    </w:div>
    <w:div w:id="1235315415">
      <w:bodyDiv w:val="1"/>
      <w:marLeft w:val="0"/>
      <w:marRight w:val="0"/>
      <w:marTop w:val="0"/>
      <w:marBottom w:val="0"/>
      <w:divBdr>
        <w:top w:val="none" w:sz="0" w:space="0" w:color="auto"/>
        <w:left w:val="none" w:sz="0" w:space="0" w:color="auto"/>
        <w:bottom w:val="none" w:sz="0" w:space="0" w:color="auto"/>
        <w:right w:val="none" w:sz="0" w:space="0" w:color="auto"/>
      </w:divBdr>
    </w:div>
    <w:div w:id="1240600713">
      <w:bodyDiv w:val="1"/>
      <w:marLeft w:val="0"/>
      <w:marRight w:val="0"/>
      <w:marTop w:val="0"/>
      <w:marBottom w:val="0"/>
      <w:divBdr>
        <w:top w:val="none" w:sz="0" w:space="0" w:color="auto"/>
        <w:left w:val="none" w:sz="0" w:space="0" w:color="auto"/>
        <w:bottom w:val="none" w:sz="0" w:space="0" w:color="auto"/>
        <w:right w:val="none" w:sz="0" w:space="0" w:color="auto"/>
      </w:divBdr>
    </w:div>
    <w:div w:id="1271010129">
      <w:bodyDiv w:val="1"/>
      <w:marLeft w:val="0"/>
      <w:marRight w:val="0"/>
      <w:marTop w:val="0"/>
      <w:marBottom w:val="0"/>
      <w:divBdr>
        <w:top w:val="none" w:sz="0" w:space="0" w:color="auto"/>
        <w:left w:val="none" w:sz="0" w:space="0" w:color="auto"/>
        <w:bottom w:val="none" w:sz="0" w:space="0" w:color="auto"/>
        <w:right w:val="none" w:sz="0" w:space="0" w:color="auto"/>
      </w:divBdr>
    </w:div>
    <w:div w:id="1312250196">
      <w:bodyDiv w:val="1"/>
      <w:marLeft w:val="0"/>
      <w:marRight w:val="0"/>
      <w:marTop w:val="0"/>
      <w:marBottom w:val="0"/>
      <w:divBdr>
        <w:top w:val="none" w:sz="0" w:space="0" w:color="auto"/>
        <w:left w:val="none" w:sz="0" w:space="0" w:color="auto"/>
        <w:bottom w:val="none" w:sz="0" w:space="0" w:color="auto"/>
        <w:right w:val="none" w:sz="0" w:space="0" w:color="auto"/>
      </w:divBdr>
    </w:div>
    <w:div w:id="1355616061">
      <w:bodyDiv w:val="1"/>
      <w:marLeft w:val="0"/>
      <w:marRight w:val="0"/>
      <w:marTop w:val="0"/>
      <w:marBottom w:val="0"/>
      <w:divBdr>
        <w:top w:val="none" w:sz="0" w:space="0" w:color="auto"/>
        <w:left w:val="none" w:sz="0" w:space="0" w:color="auto"/>
        <w:bottom w:val="none" w:sz="0" w:space="0" w:color="auto"/>
        <w:right w:val="none" w:sz="0" w:space="0" w:color="auto"/>
      </w:divBdr>
    </w:div>
    <w:div w:id="1360397429">
      <w:bodyDiv w:val="1"/>
      <w:marLeft w:val="0"/>
      <w:marRight w:val="0"/>
      <w:marTop w:val="0"/>
      <w:marBottom w:val="0"/>
      <w:divBdr>
        <w:top w:val="none" w:sz="0" w:space="0" w:color="auto"/>
        <w:left w:val="none" w:sz="0" w:space="0" w:color="auto"/>
        <w:bottom w:val="none" w:sz="0" w:space="0" w:color="auto"/>
        <w:right w:val="none" w:sz="0" w:space="0" w:color="auto"/>
      </w:divBdr>
    </w:div>
    <w:div w:id="1371227473">
      <w:bodyDiv w:val="1"/>
      <w:marLeft w:val="0"/>
      <w:marRight w:val="0"/>
      <w:marTop w:val="0"/>
      <w:marBottom w:val="0"/>
      <w:divBdr>
        <w:top w:val="none" w:sz="0" w:space="0" w:color="auto"/>
        <w:left w:val="none" w:sz="0" w:space="0" w:color="auto"/>
        <w:bottom w:val="none" w:sz="0" w:space="0" w:color="auto"/>
        <w:right w:val="none" w:sz="0" w:space="0" w:color="auto"/>
      </w:divBdr>
    </w:div>
    <w:div w:id="1379549368">
      <w:bodyDiv w:val="1"/>
      <w:marLeft w:val="0"/>
      <w:marRight w:val="0"/>
      <w:marTop w:val="0"/>
      <w:marBottom w:val="0"/>
      <w:divBdr>
        <w:top w:val="none" w:sz="0" w:space="0" w:color="auto"/>
        <w:left w:val="none" w:sz="0" w:space="0" w:color="auto"/>
        <w:bottom w:val="none" w:sz="0" w:space="0" w:color="auto"/>
        <w:right w:val="none" w:sz="0" w:space="0" w:color="auto"/>
      </w:divBdr>
    </w:div>
    <w:div w:id="1401977178">
      <w:bodyDiv w:val="1"/>
      <w:marLeft w:val="0"/>
      <w:marRight w:val="0"/>
      <w:marTop w:val="0"/>
      <w:marBottom w:val="0"/>
      <w:divBdr>
        <w:top w:val="none" w:sz="0" w:space="0" w:color="auto"/>
        <w:left w:val="none" w:sz="0" w:space="0" w:color="auto"/>
        <w:bottom w:val="none" w:sz="0" w:space="0" w:color="auto"/>
        <w:right w:val="none" w:sz="0" w:space="0" w:color="auto"/>
      </w:divBdr>
    </w:div>
    <w:div w:id="1436054897">
      <w:bodyDiv w:val="1"/>
      <w:marLeft w:val="0"/>
      <w:marRight w:val="0"/>
      <w:marTop w:val="0"/>
      <w:marBottom w:val="0"/>
      <w:divBdr>
        <w:top w:val="none" w:sz="0" w:space="0" w:color="auto"/>
        <w:left w:val="none" w:sz="0" w:space="0" w:color="auto"/>
        <w:bottom w:val="none" w:sz="0" w:space="0" w:color="auto"/>
        <w:right w:val="none" w:sz="0" w:space="0" w:color="auto"/>
      </w:divBdr>
    </w:div>
    <w:div w:id="1487627100">
      <w:bodyDiv w:val="1"/>
      <w:marLeft w:val="0"/>
      <w:marRight w:val="0"/>
      <w:marTop w:val="0"/>
      <w:marBottom w:val="0"/>
      <w:divBdr>
        <w:top w:val="none" w:sz="0" w:space="0" w:color="auto"/>
        <w:left w:val="none" w:sz="0" w:space="0" w:color="auto"/>
        <w:bottom w:val="none" w:sz="0" w:space="0" w:color="auto"/>
        <w:right w:val="none" w:sz="0" w:space="0" w:color="auto"/>
      </w:divBdr>
    </w:div>
    <w:div w:id="1490750328">
      <w:bodyDiv w:val="1"/>
      <w:marLeft w:val="0"/>
      <w:marRight w:val="0"/>
      <w:marTop w:val="0"/>
      <w:marBottom w:val="0"/>
      <w:divBdr>
        <w:top w:val="none" w:sz="0" w:space="0" w:color="auto"/>
        <w:left w:val="none" w:sz="0" w:space="0" w:color="auto"/>
        <w:bottom w:val="none" w:sz="0" w:space="0" w:color="auto"/>
        <w:right w:val="none" w:sz="0" w:space="0" w:color="auto"/>
      </w:divBdr>
    </w:div>
    <w:div w:id="1521234905">
      <w:bodyDiv w:val="1"/>
      <w:marLeft w:val="0"/>
      <w:marRight w:val="0"/>
      <w:marTop w:val="0"/>
      <w:marBottom w:val="0"/>
      <w:divBdr>
        <w:top w:val="none" w:sz="0" w:space="0" w:color="auto"/>
        <w:left w:val="none" w:sz="0" w:space="0" w:color="auto"/>
        <w:bottom w:val="none" w:sz="0" w:space="0" w:color="auto"/>
        <w:right w:val="none" w:sz="0" w:space="0" w:color="auto"/>
      </w:divBdr>
    </w:div>
    <w:div w:id="1555461041">
      <w:bodyDiv w:val="1"/>
      <w:marLeft w:val="0"/>
      <w:marRight w:val="0"/>
      <w:marTop w:val="0"/>
      <w:marBottom w:val="0"/>
      <w:divBdr>
        <w:top w:val="none" w:sz="0" w:space="0" w:color="auto"/>
        <w:left w:val="none" w:sz="0" w:space="0" w:color="auto"/>
        <w:bottom w:val="none" w:sz="0" w:space="0" w:color="auto"/>
        <w:right w:val="none" w:sz="0" w:space="0" w:color="auto"/>
      </w:divBdr>
    </w:div>
    <w:div w:id="1614743884">
      <w:bodyDiv w:val="1"/>
      <w:marLeft w:val="0"/>
      <w:marRight w:val="0"/>
      <w:marTop w:val="0"/>
      <w:marBottom w:val="0"/>
      <w:divBdr>
        <w:top w:val="none" w:sz="0" w:space="0" w:color="auto"/>
        <w:left w:val="none" w:sz="0" w:space="0" w:color="auto"/>
        <w:bottom w:val="none" w:sz="0" w:space="0" w:color="auto"/>
        <w:right w:val="none" w:sz="0" w:space="0" w:color="auto"/>
      </w:divBdr>
    </w:div>
    <w:div w:id="1637683200">
      <w:bodyDiv w:val="1"/>
      <w:marLeft w:val="0"/>
      <w:marRight w:val="0"/>
      <w:marTop w:val="0"/>
      <w:marBottom w:val="0"/>
      <w:divBdr>
        <w:top w:val="none" w:sz="0" w:space="0" w:color="auto"/>
        <w:left w:val="none" w:sz="0" w:space="0" w:color="auto"/>
        <w:bottom w:val="none" w:sz="0" w:space="0" w:color="auto"/>
        <w:right w:val="none" w:sz="0" w:space="0" w:color="auto"/>
      </w:divBdr>
    </w:div>
    <w:div w:id="1656645797">
      <w:bodyDiv w:val="1"/>
      <w:marLeft w:val="0"/>
      <w:marRight w:val="0"/>
      <w:marTop w:val="0"/>
      <w:marBottom w:val="0"/>
      <w:divBdr>
        <w:top w:val="none" w:sz="0" w:space="0" w:color="auto"/>
        <w:left w:val="none" w:sz="0" w:space="0" w:color="auto"/>
        <w:bottom w:val="none" w:sz="0" w:space="0" w:color="auto"/>
        <w:right w:val="none" w:sz="0" w:space="0" w:color="auto"/>
      </w:divBdr>
    </w:div>
    <w:div w:id="1693454000">
      <w:bodyDiv w:val="1"/>
      <w:marLeft w:val="0"/>
      <w:marRight w:val="0"/>
      <w:marTop w:val="0"/>
      <w:marBottom w:val="0"/>
      <w:divBdr>
        <w:top w:val="none" w:sz="0" w:space="0" w:color="auto"/>
        <w:left w:val="none" w:sz="0" w:space="0" w:color="auto"/>
        <w:bottom w:val="none" w:sz="0" w:space="0" w:color="auto"/>
        <w:right w:val="none" w:sz="0" w:space="0" w:color="auto"/>
      </w:divBdr>
    </w:div>
    <w:div w:id="1715348027">
      <w:bodyDiv w:val="1"/>
      <w:marLeft w:val="0"/>
      <w:marRight w:val="0"/>
      <w:marTop w:val="0"/>
      <w:marBottom w:val="0"/>
      <w:divBdr>
        <w:top w:val="none" w:sz="0" w:space="0" w:color="auto"/>
        <w:left w:val="none" w:sz="0" w:space="0" w:color="auto"/>
        <w:bottom w:val="none" w:sz="0" w:space="0" w:color="auto"/>
        <w:right w:val="none" w:sz="0" w:space="0" w:color="auto"/>
      </w:divBdr>
    </w:div>
    <w:div w:id="1731688330">
      <w:bodyDiv w:val="1"/>
      <w:marLeft w:val="0"/>
      <w:marRight w:val="0"/>
      <w:marTop w:val="0"/>
      <w:marBottom w:val="0"/>
      <w:divBdr>
        <w:top w:val="none" w:sz="0" w:space="0" w:color="auto"/>
        <w:left w:val="none" w:sz="0" w:space="0" w:color="auto"/>
        <w:bottom w:val="none" w:sz="0" w:space="0" w:color="auto"/>
        <w:right w:val="none" w:sz="0" w:space="0" w:color="auto"/>
      </w:divBdr>
    </w:div>
    <w:div w:id="1733195815">
      <w:bodyDiv w:val="1"/>
      <w:marLeft w:val="0"/>
      <w:marRight w:val="0"/>
      <w:marTop w:val="0"/>
      <w:marBottom w:val="0"/>
      <w:divBdr>
        <w:top w:val="none" w:sz="0" w:space="0" w:color="auto"/>
        <w:left w:val="none" w:sz="0" w:space="0" w:color="auto"/>
        <w:bottom w:val="none" w:sz="0" w:space="0" w:color="auto"/>
        <w:right w:val="none" w:sz="0" w:space="0" w:color="auto"/>
      </w:divBdr>
    </w:div>
    <w:div w:id="1736277052">
      <w:bodyDiv w:val="1"/>
      <w:marLeft w:val="0"/>
      <w:marRight w:val="0"/>
      <w:marTop w:val="0"/>
      <w:marBottom w:val="0"/>
      <w:divBdr>
        <w:top w:val="none" w:sz="0" w:space="0" w:color="auto"/>
        <w:left w:val="none" w:sz="0" w:space="0" w:color="auto"/>
        <w:bottom w:val="none" w:sz="0" w:space="0" w:color="auto"/>
        <w:right w:val="none" w:sz="0" w:space="0" w:color="auto"/>
      </w:divBdr>
    </w:div>
    <w:div w:id="1760560919">
      <w:bodyDiv w:val="1"/>
      <w:marLeft w:val="0"/>
      <w:marRight w:val="0"/>
      <w:marTop w:val="0"/>
      <w:marBottom w:val="0"/>
      <w:divBdr>
        <w:top w:val="none" w:sz="0" w:space="0" w:color="auto"/>
        <w:left w:val="none" w:sz="0" w:space="0" w:color="auto"/>
        <w:bottom w:val="none" w:sz="0" w:space="0" w:color="auto"/>
        <w:right w:val="none" w:sz="0" w:space="0" w:color="auto"/>
      </w:divBdr>
    </w:div>
    <w:div w:id="1789010129">
      <w:bodyDiv w:val="1"/>
      <w:marLeft w:val="0"/>
      <w:marRight w:val="0"/>
      <w:marTop w:val="0"/>
      <w:marBottom w:val="0"/>
      <w:divBdr>
        <w:top w:val="none" w:sz="0" w:space="0" w:color="auto"/>
        <w:left w:val="none" w:sz="0" w:space="0" w:color="auto"/>
        <w:bottom w:val="none" w:sz="0" w:space="0" w:color="auto"/>
        <w:right w:val="none" w:sz="0" w:space="0" w:color="auto"/>
      </w:divBdr>
    </w:div>
    <w:div w:id="1848713559">
      <w:bodyDiv w:val="1"/>
      <w:marLeft w:val="0"/>
      <w:marRight w:val="0"/>
      <w:marTop w:val="0"/>
      <w:marBottom w:val="0"/>
      <w:divBdr>
        <w:top w:val="none" w:sz="0" w:space="0" w:color="auto"/>
        <w:left w:val="none" w:sz="0" w:space="0" w:color="auto"/>
        <w:bottom w:val="none" w:sz="0" w:space="0" w:color="auto"/>
        <w:right w:val="none" w:sz="0" w:space="0" w:color="auto"/>
      </w:divBdr>
    </w:div>
    <w:div w:id="1857233370">
      <w:bodyDiv w:val="1"/>
      <w:marLeft w:val="0"/>
      <w:marRight w:val="0"/>
      <w:marTop w:val="0"/>
      <w:marBottom w:val="0"/>
      <w:divBdr>
        <w:top w:val="none" w:sz="0" w:space="0" w:color="auto"/>
        <w:left w:val="none" w:sz="0" w:space="0" w:color="auto"/>
        <w:bottom w:val="none" w:sz="0" w:space="0" w:color="auto"/>
        <w:right w:val="none" w:sz="0" w:space="0" w:color="auto"/>
      </w:divBdr>
    </w:div>
    <w:div w:id="1897204522">
      <w:bodyDiv w:val="1"/>
      <w:marLeft w:val="0"/>
      <w:marRight w:val="0"/>
      <w:marTop w:val="0"/>
      <w:marBottom w:val="0"/>
      <w:divBdr>
        <w:top w:val="none" w:sz="0" w:space="0" w:color="auto"/>
        <w:left w:val="none" w:sz="0" w:space="0" w:color="auto"/>
        <w:bottom w:val="none" w:sz="0" w:space="0" w:color="auto"/>
        <w:right w:val="none" w:sz="0" w:space="0" w:color="auto"/>
      </w:divBdr>
    </w:div>
    <w:div w:id="1906136353">
      <w:bodyDiv w:val="1"/>
      <w:marLeft w:val="0"/>
      <w:marRight w:val="0"/>
      <w:marTop w:val="0"/>
      <w:marBottom w:val="0"/>
      <w:divBdr>
        <w:top w:val="none" w:sz="0" w:space="0" w:color="auto"/>
        <w:left w:val="none" w:sz="0" w:space="0" w:color="auto"/>
        <w:bottom w:val="none" w:sz="0" w:space="0" w:color="auto"/>
        <w:right w:val="none" w:sz="0" w:space="0" w:color="auto"/>
      </w:divBdr>
    </w:div>
    <w:div w:id="1930698142">
      <w:bodyDiv w:val="1"/>
      <w:marLeft w:val="0"/>
      <w:marRight w:val="0"/>
      <w:marTop w:val="0"/>
      <w:marBottom w:val="0"/>
      <w:divBdr>
        <w:top w:val="none" w:sz="0" w:space="0" w:color="auto"/>
        <w:left w:val="none" w:sz="0" w:space="0" w:color="auto"/>
        <w:bottom w:val="none" w:sz="0" w:space="0" w:color="auto"/>
        <w:right w:val="none" w:sz="0" w:space="0" w:color="auto"/>
      </w:divBdr>
    </w:div>
    <w:div w:id="1974628935">
      <w:bodyDiv w:val="1"/>
      <w:marLeft w:val="0"/>
      <w:marRight w:val="0"/>
      <w:marTop w:val="0"/>
      <w:marBottom w:val="0"/>
      <w:divBdr>
        <w:top w:val="none" w:sz="0" w:space="0" w:color="auto"/>
        <w:left w:val="none" w:sz="0" w:space="0" w:color="auto"/>
        <w:bottom w:val="none" w:sz="0" w:space="0" w:color="auto"/>
        <w:right w:val="none" w:sz="0" w:space="0" w:color="auto"/>
      </w:divBdr>
    </w:div>
    <w:div w:id="1985698549">
      <w:bodyDiv w:val="1"/>
      <w:marLeft w:val="0"/>
      <w:marRight w:val="0"/>
      <w:marTop w:val="0"/>
      <w:marBottom w:val="0"/>
      <w:divBdr>
        <w:top w:val="none" w:sz="0" w:space="0" w:color="auto"/>
        <w:left w:val="none" w:sz="0" w:space="0" w:color="auto"/>
        <w:bottom w:val="none" w:sz="0" w:space="0" w:color="auto"/>
        <w:right w:val="none" w:sz="0" w:space="0" w:color="auto"/>
      </w:divBdr>
    </w:div>
    <w:div w:id="1986084877">
      <w:bodyDiv w:val="1"/>
      <w:marLeft w:val="0"/>
      <w:marRight w:val="0"/>
      <w:marTop w:val="0"/>
      <w:marBottom w:val="0"/>
      <w:divBdr>
        <w:top w:val="none" w:sz="0" w:space="0" w:color="auto"/>
        <w:left w:val="none" w:sz="0" w:space="0" w:color="auto"/>
        <w:bottom w:val="none" w:sz="0" w:space="0" w:color="auto"/>
        <w:right w:val="none" w:sz="0" w:space="0" w:color="auto"/>
      </w:divBdr>
    </w:div>
    <w:div w:id="1993102449">
      <w:bodyDiv w:val="1"/>
      <w:marLeft w:val="0"/>
      <w:marRight w:val="0"/>
      <w:marTop w:val="0"/>
      <w:marBottom w:val="0"/>
      <w:divBdr>
        <w:top w:val="none" w:sz="0" w:space="0" w:color="auto"/>
        <w:left w:val="none" w:sz="0" w:space="0" w:color="auto"/>
        <w:bottom w:val="none" w:sz="0" w:space="0" w:color="auto"/>
        <w:right w:val="none" w:sz="0" w:space="0" w:color="auto"/>
      </w:divBdr>
    </w:div>
    <w:div w:id="2008633442">
      <w:bodyDiv w:val="1"/>
      <w:marLeft w:val="0"/>
      <w:marRight w:val="0"/>
      <w:marTop w:val="0"/>
      <w:marBottom w:val="0"/>
      <w:divBdr>
        <w:top w:val="none" w:sz="0" w:space="0" w:color="auto"/>
        <w:left w:val="none" w:sz="0" w:space="0" w:color="auto"/>
        <w:bottom w:val="none" w:sz="0" w:space="0" w:color="auto"/>
        <w:right w:val="none" w:sz="0" w:space="0" w:color="auto"/>
      </w:divBdr>
    </w:div>
    <w:div w:id="2011760821">
      <w:bodyDiv w:val="1"/>
      <w:marLeft w:val="0"/>
      <w:marRight w:val="0"/>
      <w:marTop w:val="0"/>
      <w:marBottom w:val="0"/>
      <w:divBdr>
        <w:top w:val="none" w:sz="0" w:space="0" w:color="auto"/>
        <w:left w:val="none" w:sz="0" w:space="0" w:color="auto"/>
        <w:bottom w:val="none" w:sz="0" w:space="0" w:color="auto"/>
        <w:right w:val="none" w:sz="0" w:space="0" w:color="auto"/>
      </w:divBdr>
    </w:div>
    <w:div w:id="2019384356">
      <w:bodyDiv w:val="1"/>
      <w:marLeft w:val="0"/>
      <w:marRight w:val="0"/>
      <w:marTop w:val="0"/>
      <w:marBottom w:val="0"/>
      <w:divBdr>
        <w:top w:val="none" w:sz="0" w:space="0" w:color="auto"/>
        <w:left w:val="none" w:sz="0" w:space="0" w:color="auto"/>
        <w:bottom w:val="none" w:sz="0" w:space="0" w:color="auto"/>
        <w:right w:val="none" w:sz="0" w:space="0" w:color="auto"/>
      </w:divBdr>
    </w:div>
    <w:div w:id="2041858792">
      <w:bodyDiv w:val="1"/>
      <w:marLeft w:val="0"/>
      <w:marRight w:val="0"/>
      <w:marTop w:val="0"/>
      <w:marBottom w:val="0"/>
      <w:divBdr>
        <w:top w:val="none" w:sz="0" w:space="0" w:color="auto"/>
        <w:left w:val="none" w:sz="0" w:space="0" w:color="auto"/>
        <w:bottom w:val="none" w:sz="0" w:space="0" w:color="auto"/>
        <w:right w:val="none" w:sz="0" w:space="0" w:color="auto"/>
      </w:divBdr>
    </w:div>
    <w:div w:id="2059088153">
      <w:bodyDiv w:val="1"/>
      <w:marLeft w:val="0"/>
      <w:marRight w:val="0"/>
      <w:marTop w:val="0"/>
      <w:marBottom w:val="0"/>
      <w:divBdr>
        <w:top w:val="none" w:sz="0" w:space="0" w:color="auto"/>
        <w:left w:val="none" w:sz="0" w:space="0" w:color="auto"/>
        <w:bottom w:val="none" w:sz="0" w:space="0" w:color="auto"/>
        <w:right w:val="none" w:sz="0" w:space="0" w:color="auto"/>
      </w:divBdr>
    </w:div>
    <w:div w:id="2064868153">
      <w:bodyDiv w:val="1"/>
      <w:marLeft w:val="0"/>
      <w:marRight w:val="0"/>
      <w:marTop w:val="0"/>
      <w:marBottom w:val="0"/>
      <w:divBdr>
        <w:top w:val="none" w:sz="0" w:space="0" w:color="auto"/>
        <w:left w:val="none" w:sz="0" w:space="0" w:color="auto"/>
        <w:bottom w:val="none" w:sz="0" w:space="0" w:color="auto"/>
        <w:right w:val="none" w:sz="0" w:space="0" w:color="auto"/>
      </w:divBdr>
    </w:div>
    <w:div w:id="2075857829">
      <w:bodyDiv w:val="1"/>
      <w:marLeft w:val="0"/>
      <w:marRight w:val="0"/>
      <w:marTop w:val="0"/>
      <w:marBottom w:val="0"/>
      <w:divBdr>
        <w:top w:val="none" w:sz="0" w:space="0" w:color="auto"/>
        <w:left w:val="none" w:sz="0" w:space="0" w:color="auto"/>
        <w:bottom w:val="none" w:sz="0" w:space="0" w:color="auto"/>
        <w:right w:val="none" w:sz="0" w:space="0" w:color="auto"/>
      </w:divBdr>
    </w:div>
    <w:div w:id="2087067470">
      <w:bodyDiv w:val="1"/>
      <w:marLeft w:val="0"/>
      <w:marRight w:val="0"/>
      <w:marTop w:val="0"/>
      <w:marBottom w:val="0"/>
      <w:divBdr>
        <w:top w:val="none" w:sz="0" w:space="0" w:color="auto"/>
        <w:left w:val="none" w:sz="0" w:space="0" w:color="auto"/>
        <w:bottom w:val="none" w:sz="0" w:space="0" w:color="auto"/>
        <w:right w:val="none" w:sz="0" w:space="0" w:color="auto"/>
      </w:divBdr>
    </w:div>
    <w:div w:id="211793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sgliad.com/cysill/arlein/" TargetMode="External"/><Relationship Id="rId13" Type="http://schemas.openxmlformats.org/officeDocument/2006/relationships/image" Target="media/image2.png"/><Relationship Id="rId18" Type="http://schemas.openxmlformats.org/officeDocument/2006/relationships/hyperlink" Target="https://www.raijmr.com/ijrsml/wp-content/uploads/2023/12/IJRSML_2023_vol11_issue_10_Eng_02.pdf?utm_source=chatgpt.com" TargetMode="External"/><Relationship Id="rId26" Type="http://schemas.openxmlformats.org/officeDocument/2006/relationships/hyperlink" Target="https://www.verywellmind.com/updating-maslows-hierarchy-of-needs-2795269?utm" TargetMode="External"/><Relationship Id="rId3" Type="http://schemas.openxmlformats.org/officeDocument/2006/relationships/styles" Target="styles.xml"/><Relationship Id="rId21" Type="http://schemas.openxmlformats.org/officeDocument/2006/relationships/hyperlink" Target="https://online.qmu.ac.uk/blogs/nurturing-holistic-development-in-early-childhood/?utm_source=chatgpt.com"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simplypsychology.org/maslow.html" TargetMode="External"/><Relationship Id="rId25" Type="http://schemas.openxmlformats.org/officeDocument/2006/relationships/hyperlink" Target="https://www.teach-well.com/maslows-hierarchy-critique-part-two/?utm_source=chatgpt.com" TargetMode="External"/><Relationship Id="rId2" Type="http://schemas.openxmlformats.org/officeDocument/2006/relationships/numbering" Target="numbering.xml"/><Relationship Id="rId16" Type="http://schemas.openxmlformats.org/officeDocument/2006/relationships/hyperlink" Target="https://schoolofphilosophy.org/blogs/philosophy-blog/abraham-maslow-1908-1970" TargetMode="External"/><Relationship Id="rId20" Type="http://schemas.openxmlformats.org/officeDocument/2006/relationships/hyperlink" Target="https://positivepsychology.com/hierarchy-of-needs/?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tgpt.com" TargetMode="External"/><Relationship Id="rId24" Type="http://schemas.openxmlformats.org/officeDocument/2006/relationships/hyperlink" Target="https://www.medicalnewstoday.com/articles/maslows-hierarchy-of-needs?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implypsychology.org/maslow.html?utm_source=chatgpt.com" TargetMode="External"/><Relationship Id="rId23" Type="http://schemas.openxmlformats.org/officeDocument/2006/relationships/hyperlink" Target="https://insight.cumbria.ac.uk/id/eprint/2942/1/KingHill_CriticalAnalysisOfMaslows.pdf?utm_source=chatgpt.com" TargetMode="External"/><Relationship Id="rId28" Type="http://schemas.openxmlformats.org/officeDocument/2006/relationships/header" Target="header1.xml"/><Relationship Id="rId10" Type="http://schemas.openxmlformats.org/officeDocument/2006/relationships/hyperlink" Target="https://www.mybib.com/" TargetMode="External"/><Relationship Id="rId19" Type="http://schemas.openxmlformats.org/officeDocument/2006/relationships/hyperlink" Target="https://positivepsychology.com/hierarchy-of-needs/?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holar.google.com/scholar?hl=en&amp;as_sdt=0%2C5&amp;q=Maslow+books+&amp;btnG=" TargetMode="External"/><Relationship Id="rId14" Type="http://schemas.openxmlformats.org/officeDocument/2006/relationships/hyperlink" Target="https://simplypsychology.org" TargetMode="External"/><Relationship Id="rId22" Type="http://schemas.openxmlformats.org/officeDocument/2006/relationships/hyperlink" Target="https://www.verywellmind.com/what-is-maslows-hierarchy-of-needs-4136760" TargetMode="External"/><Relationship Id="rId27" Type="http://schemas.openxmlformats.org/officeDocument/2006/relationships/hyperlink" Target="https://www.cam.ac.uk/research/features/the-importance-of-play"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E6916-30EB-6A4F-AFE5-EF4038A061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3693</Words>
  <Characters>21052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Jones (2508409)</dc:creator>
  <cp:keywords/>
  <dc:description/>
  <cp:lastModifiedBy>Katie Jones (2508409)</cp:lastModifiedBy>
  <cp:revision>2</cp:revision>
  <dcterms:created xsi:type="dcterms:W3CDTF">2025-11-29T12:37:00Z</dcterms:created>
  <dcterms:modified xsi:type="dcterms:W3CDTF">2025-11-29T12:37:00Z</dcterms:modified>
</cp:coreProperties>
</file>