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A4E0E" w14:textId="77777777" w:rsidR="00801F62" w:rsidRDefault="009B5DFE">
      <w:r w:rsidRPr="009B5DFE">
        <w:rPr>
          <w:noProof/>
        </w:rPr>
        <w:drawing>
          <wp:inline distT="0" distB="0" distL="0" distR="0" wp14:anchorId="553DB614" wp14:editId="3B7EFF7F">
            <wp:extent cx="2489137" cy="972766"/>
            <wp:effectExtent l="0" t="0" r="635" b="5715"/>
            <wp:docPr id="43507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73129" name=""/>
                    <pic:cNvPicPr/>
                  </pic:nvPicPr>
                  <pic:blipFill>
                    <a:blip r:embed="rId7"/>
                    <a:stretch>
                      <a:fillRect/>
                    </a:stretch>
                  </pic:blipFill>
                  <pic:spPr>
                    <a:xfrm>
                      <a:off x="0" y="0"/>
                      <a:ext cx="2503657" cy="978440"/>
                    </a:xfrm>
                    <a:prstGeom prst="rect">
                      <a:avLst/>
                    </a:prstGeom>
                  </pic:spPr>
                </pic:pic>
              </a:graphicData>
            </a:graphic>
          </wp:inline>
        </w:drawing>
      </w:r>
    </w:p>
    <w:p w14:paraId="41C13166" w14:textId="77777777" w:rsidR="009B5DFE" w:rsidRDefault="009B5DFE" w:rsidP="009B5DFE">
      <w:pPr>
        <w:pStyle w:val="NormalWeb"/>
        <w:rPr>
          <w:rFonts w:cs="Arial"/>
          <w:b/>
          <w:bCs/>
          <w:szCs w:val="22"/>
        </w:rPr>
      </w:pPr>
    </w:p>
    <w:p w14:paraId="2B90E661" w14:textId="77777777" w:rsidR="009B5DFE" w:rsidRDefault="009B5DFE" w:rsidP="009B5DFE">
      <w:pPr>
        <w:pStyle w:val="NormalWeb"/>
        <w:rPr>
          <w:rFonts w:cs="Arial"/>
          <w:b/>
          <w:bCs/>
          <w:szCs w:val="22"/>
        </w:rPr>
      </w:pPr>
    </w:p>
    <w:p w14:paraId="70E2E649" w14:textId="77777777" w:rsidR="00766E7D" w:rsidRPr="00766E7D" w:rsidRDefault="00766E7D" w:rsidP="00766E7D">
      <w:pPr>
        <w:pStyle w:val="NormalWeb"/>
        <w:jc w:val="center"/>
        <w:rPr>
          <w:rFonts w:cs="Arial"/>
          <w:b/>
          <w:bCs/>
          <w:sz w:val="36"/>
          <w:szCs w:val="36"/>
          <w:lang w:val="en-US"/>
        </w:rPr>
      </w:pPr>
      <w:r w:rsidRPr="00766E7D">
        <w:rPr>
          <w:rFonts w:cs="Arial"/>
          <w:b/>
          <w:bCs/>
          <w:sz w:val="36"/>
          <w:szCs w:val="36"/>
          <w:lang w:val="en-US"/>
        </w:rPr>
        <w:t>Supporting Paper</w:t>
      </w:r>
    </w:p>
    <w:p w14:paraId="4BA9708F" w14:textId="77777777" w:rsidR="009B5DFE" w:rsidRDefault="009B5DFE" w:rsidP="009B5DFE"/>
    <w:p w14:paraId="3E500979" w14:textId="77777777" w:rsidR="009B5DFE" w:rsidRDefault="009B5DFE" w:rsidP="009B5DFE">
      <w:pPr>
        <w:rPr>
          <w:lang w:val="en-US"/>
        </w:rPr>
      </w:pPr>
    </w:p>
    <w:p w14:paraId="1F883389" w14:textId="77777777" w:rsidR="00766E7D" w:rsidRDefault="00766E7D" w:rsidP="009B5DFE">
      <w:pPr>
        <w:rPr>
          <w:lang w:val="en-US"/>
        </w:rPr>
      </w:pPr>
    </w:p>
    <w:p w14:paraId="472DDAAC" w14:textId="77777777" w:rsidR="00766E7D" w:rsidRDefault="00766E7D" w:rsidP="009B5DFE">
      <w:pPr>
        <w:rPr>
          <w:lang w:val="en-US"/>
        </w:rPr>
      </w:pPr>
    </w:p>
    <w:p w14:paraId="452AD266" w14:textId="77777777" w:rsidR="009B5DFE" w:rsidRPr="009B5DFE" w:rsidRDefault="009B5DFE" w:rsidP="009B5DFE">
      <w:r>
        <w:rPr>
          <w:lang w:val="en-US"/>
        </w:rPr>
        <w:t xml:space="preserve">Module name and code: </w:t>
      </w:r>
      <w:r w:rsidRPr="009B5DFE">
        <w:t xml:space="preserve">BMHP6006 </w:t>
      </w:r>
      <w:r>
        <w:t xml:space="preserve">Mental Disorders and Psychopathology </w:t>
      </w:r>
    </w:p>
    <w:p w14:paraId="16D66BB3" w14:textId="77777777" w:rsidR="009B5DFE" w:rsidRDefault="009B5DFE" w:rsidP="009B5DFE">
      <w:r w:rsidRPr="009B5DFE">
        <w:t xml:space="preserve">Programme: </w:t>
      </w:r>
      <w:r>
        <w:t>BSc Health and Social Care</w:t>
      </w:r>
    </w:p>
    <w:p w14:paraId="3AEE60EF" w14:textId="77777777" w:rsidR="009B5DFE" w:rsidRDefault="009B5DFE" w:rsidP="009B5DFE">
      <w:r>
        <w:t xml:space="preserve">Lecturer: Bianca Sanfilippo </w:t>
      </w:r>
    </w:p>
    <w:p w14:paraId="66097F6C" w14:textId="77777777" w:rsidR="009B5DFE" w:rsidRDefault="009B5DFE" w:rsidP="009B5DFE">
      <w:r>
        <w:t>Assignment Title: Component 1: Debate and Supporting Paper</w:t>
      </w:r>
    </w:p>
    <w:p w14:paraId="156A40D5" w14:textId="77777777" w:rsidR="009B5DFE" w:rsidRPr="009B5DFE" w:rsidRDefault="009B5DFE" w:rsidP="009B5DFE">
      <w:r w:rsidRPr="009B5DFE">
        <w:t xml:space="preserve">Student Name: </w:t>
      </w:r>
      <w:r>
        <w:rPr>
          <w:lang w:val="en-US"/>
        </w:rPr>
        <w:t>C</w:t>
      </w:r>
      <w:r w:rsidRPr="009B5DFE">
        <w:t xml:space="preserve">armen </w:t>
      </w:r>
      <w:r>
        <w:rPr>
          <w:lang w:val="en-US"/>
        </w:rPr>
        <w:t>C</w:t>
      </w:r>
      <w:r w:rsidRPr="009B5DFE">
        <w:t>raciun</w:t>
      </w:r>
    </w:p>
    <w:p w14:paraId="2845E2C1" w14:textId="04F69691" w:rsidR="009B5DFE" w:rsidRPr="009428B1" w:rsidRDefault="009B5DFE" w:rsidP="009B5DFE">
      <w:pPr>
        <w:rPr>
          <w:lang w:val="en-US"/>
        </w:rPr>
      </w:pPr>
      <w:r w:rsidRPr="009B5DFE">
        <w:t>Student ID</w:t>
      </w:r>
      <w:r w:rsidR="009428B1">
        <w:rPr>
          <w:lang w:val="en-US"/>
        </w:rPr>
        <w:t>:2112672</w:t>
      </w:r>
    </w:p>
    <w:p w14:paraId="1C18C282" w14:textId="6DB8464A" w:rsidR="009B5DFE" w:rsidRDefault="009B5DFE" w:rsidP="009B5DFE">
      <w:pPr>
        <w:rPr>
          <w:lang w:val="en-US"/>
        </w:rPr>
      </w:pPr>
    </w:p>
    <w:p w14:paraId="7CEAB822" w14:textId="77777777" w:rsidR="0071460C" w:rsidRDefault="0071460C">
      <w:pPr>
        <w:spacing w:line="240" w:lineRule="auto"/>
        <w:jc w:val="left"/>
        <w:rPr>
          <w:lang w:val="en-US"/>
        </w:rPr>
      </w:pPr>
      <w:r>
        <w:rPr>
          <w:lang w:val="en-US"/>
        </w:rPr>
        <w:br w:type="page"/>
      </w:r>
    </w:p>
    <w:sdt>
      <w:sdtPr>
        <w:rPr>
          <w:rFonts w:ascii="Arial" w:eastAsiaTheme="minorHAnsi" w:hAnsi="Arial" w:cs="Vrinda"/>
          <w:b w:val="0"/>
          <w:bCs w:val="0"/>
          <w:color w:val="auto"/>
          <w:sz w:val="22"/>
          <w:szCs w:val="30"/>
          <w:lang w:bidi="bn-IN"/>
        </w:rPr>
        <w:id w:val="652104664"/>
        <w:docPartObj>
          <w:docPartGallery w:val="Table of Contents"/>
          <w:docPartUnique/>
        </w:docPartObj>
      </w:sdtPr>
      <w:sdtEndPr>
        <w:rPr>
          <w:noProof/>
        </w:rPr>
      </w:sdtEndPr>
      <w:sdtContent>
        <w:p w14:paraId="53A6F86C" w14:textId="77777777" w:rsidR="0071460C" w:rsidRPr="00766E7D" w:rsidRDefault="0071460C" w:rsidP="0071460C">
          <w:pPr>
            <w:pStyle w:val="TOCHeading"/>
            <w:jc w:val="center"/>
            <w:rPr>
              <w:color w:val="000000" w:themeColor="text1"/>
            </w:rPr>
          </w:pPr>
          <w:r w:rsidRPr="00766E7D">
            <w:rPr>
              <w:color w:val="000000" w:themeColor="text1"/>
            </w:rPr>
            <w:t>Table of Contents</w:t>
          </w:r>
        </w:p>
        <w:p w14:paraId="47951BAE" w14:textId="77777777" w:rsidR="00766E7D" w:rsidRDefault="0071460C">
          <w:pPr>
            <w:pStyle w:val="TOC1"/>
            <w:tabs>
              <w:tab w:val="right" w:leader="dot" w:pos="9016"/>
            </w:tabs>
            <w:rPr>
              <w:rFonts w:eastAsiaTheme="minorEastAsia"/>
              <w:b w:val="0"/>
              <w:bCs w:val="0"/>
              <w:i w:val="0"/>
              <w:iCs w:val="0"/>
              <w:noProof/>
              <w:szCs w:val="30"/>
              <w:lang w:eastAsia="en-GB"/>
            </w:rPr>
          </w:pPr>
          <w:r>
            <w:rPr>
              <w:b w:val="0"/>
              <w:bCs w:val="0"/>
            </w:rPr>
            <w:fldChar w:fldCharType="begin"/>
          </w:r>
          <w:r>
            <w:instrText xml:space="preserve"> TOC \o "1-3" \h \z \u </w:instrText>
          </w:r>
          <w:r>
            <w:rPr>
              <w:b w:val="0"/>
              <w:bCs w:val="0"/>
            </w:rPr>
            <w:fldChar w:fldCharType="separate"/>
          </w:r>
          <w:hyperlink w:anchor="_Toc151672603" w:history="1">
            <w:r w:rsidR="00766E7D" w:rsidRPr="008747F9">
              <w:rPr>
                <w:rStyle w:val="Hyperlink"/>
                <w:rFonts w:eastAsia="Times New Roman"/>
                <w:noProof/>
                <w:lang w:val="en-US" w:eastAsia="en-GB"/>
              </w:rPr>
              <w:t>Introduction</w:t>
            </w:r>
            <w:r w:rsidR="00766E7D">
              <w:rPr>
                <w:noProof/>
                <w:webHidden/>
              </w:rPr>
              <w:tab/>
            </w:r>
            <w:r w:rsidR="00766E7D">
              <w:rPr>
                <w:noProof/>
                <w:webHidden/>
              </w:rPr>
              <w:fldChar w:fldCharType="begin"/>
            </w:r>
            <w:r w:rsidR="00766E7D">
              <w:rPr>
                <w:noProof/>
                <w:webHidden/>
              </w:rPr>
              <w:instrText xml:space="preserve"> PAGEREF _Toc151672603 \h </w:instrText>
            </w:r>
            <w:r w:rsidR="00766E7D">
              <w:rPr>
                <w:noProof/>
                <w:webHidden/>
              </w:rPr>
            </w:r>
            <w:r w:rsidR="00766E7D">
              <w:rPr>
                <w:noProof/>
                <w:webHidden/>
              </w:rPr>
              <w:fldChar w:fldCharType="separate"/>
            </w:r>
            <w:r w:rsidR="00766E7D">
              <w:rPr>
                <w:noProof/>
                <w:webHidden/>
              </w:rPr>
              <w:t>3</w:t>
            </w:r>
            <w:r w:rsidR="00766E7D">
              <w:rPr>
                <w:noProof/>
                <w:webHidden/>
              </w:rPr>
              <w:fldChar w:fldCharType="end"/>
            </w:r>
          </w:hyperlink>
        </w:p>
        <w:p w14:paraId="3E53B0E3" w14:textId="77777777" w:rsidR="00766E7D" w:rsidRDefault="00000000">
          <w:pPr>
            <w:pStyle w:val="TOC1"/>
            <w:tabs>
              <w:tab w:val="right" w:leader="dot" w:pos="9016"/>
            </w:tabs>
            <w:rPr>
              <w:rFonts w:eastAsiaTheme="minorEastAsia"/>
              <w:b w:val="0"/>
              <w:bCs w:val="0"/>
              <w:i w:val="0"/>
              <w:iCs w:val="0"/>
              <w:noProof/>
              <w:szCs w:val="30"/>
              <w:lang w:eastAsia="en-GB"/>
            </w:rPr>
          </w:pPr>
          <w:hyperlink w:anchor="_Toc151672604" w:history="1">
            <w:r w:rsidR="00766E7D" w:rsidRPr="008747F9">
              <w:rPr>
                <w:rStyle w:val="Hyperlink"/>
                <w:rFonts w:eastAsia="Times New Roman"/>
                <w:noProof/>
                <w:lang w:val="en-US" w:eastAsia="en-GB"/>
              </w:rPr>
              <w:t>Historical Perspective on Depression</w:t>
            </w:r>
            <w:r w:rsidR="00766E7D">
              <w:rPr>
                <w:noProof/>
                <w:webHidden/>
              </w:rPr>
              <w:tab/>
            </w:r>
            <w:r w:rsidR="00766E7D">
              <w:rPr>
                <w:noProof/>
                <w:webHidden/>
              </w:rPr>
              <w:fldChar w:fldCharType="begin"/>
            </w:r>
            <w:r w:rsidR="00766E7D">
              <w:rPr>
                <w:noProof/>
                <w:webHidden/>
              </w:rPr>
              <w:instrText xml:space="preserve"> PAGEREF _Toc151672604 \h </w:instrText>
            </w:r>
            <w:r w:rsidR="00766E7D">
              <w:rPr>
                <w:noProof/>
                <w:webHidden/>
              </w:rPr>
            </w:r>
            <w:r w:rsidR="00766E7D">
              <w:rPr>
                <w:noProof/>
                <w:webHidden/>
              </w:rPr>
              <w:fldChar w:fldCharType="separate"/>
            </w:r>
            <w:r w:rsidR="00766E7D">
              <w:rPr>
                <w:noProof/>
                <w:webHidden/>
              </w:rPr>
              <w:t>4</w:t>
            </w:r>
            <w:r w:rsidR="00766E7D">
              <w:rPr>
                <w:noProof/>
                <w:webHidden/>
              </w:rPr>
              <w:fldChar w:fldCharType="end"/>
            </w:r>
          </w:hyperlink>
        </w:p>
        <w:p w14:paraId="2BB5C3AA" w14:textId="77777777" w:rsidR="00766E7D" w:rsidRDefault="00000000">
          <w:pPr>
            <w:pStyle w:val="TOC1"/>
            <w:tabs>
              <w:tab w:val="right" w:leader="dot" w:pos="9016"/>
            </w:tabs>
            <w:rPr>
              <w:rFonts w:eastAsiaTheme="minorEastAsia"/>
              <w:b w:val="0"/>
              <w:bCs w:val="0"/>
              <w:i w:val="0"/>
              <w:iCs w:val="0"/>
              <w:noProof/>
              <w:szCs w:val="30"/>
              <w:lang w:eastAsia="en-GB"/>
            </w:rPr>
          </w:pPr>
          <w:hyperlink w:anchor="_Toc151672605" w:history="1">
            <w:r w:rsidR="00766E7D" w:rsidRPr="008747F9">
              <w:rPr>
                <w:rStyle w:val="Hyperlink"/>
                <w:rFonts w:eastAsia="Times New Roman"/>
                <w:noProof/>
                <w:lang w:val="en-US" w:eastAsia="en-GB"/>
              </w:rPr>
              <w:t>Modern Depression Support and Treatment</w:t>
            </w:r>
            <w:r w:rsidR="00766E7D">
              <w:rPr>
                <w:noProof/>
                <w:webHidden/>
              </w:rPr>
              <w:tab/>
            </w:r>
            <w:r w:rsidR="00766E7D">
              <w:rPr>
                <w:noProof/>
                <w:webHidden/>
              </w:rPr>
              <w:fldChar w:fldCharType="begin"/>
            </w:r>
            <w:r w:rsidR="00766E7D">
              <w:rPr>
                <w:noProof/>
                <w:webHidden/>
              </w:rPr>
              <w:instrText xml:space="preserve"> PAGEREF _Toc151672605 \h </w:instrText>
            </w:r>
            <w:r w:rsidR="00766E7D">
              <w:rPr>
                <w:noProof/>
                <w:webHidden/>
              </w:rPr>
            </w:r>
            <w:r w:rsidR="00766E7D">
              <w:rPr>
                <w:noProof/>
                <w:webHidden/>
              </w:rPr>
              <w:fldChar w:fldCharType="separate"/>
            </w:r>
            <w:r w:rsidR="00766E7D">
              <w:rPr>
                <w:noProof/>
                <w:webHidden/>
              </w:rPr>
              <w:t>5</w:t>
            </w:r>
            <w:r w:rsidR="00766E7D">
              <w:rPr>
                <w:noProof/>
                <w:webHidden/>
              </w:rPr>
              <w:fldChar w:fldCharType="end"/>
            </w:r>
          </w:hyperlink>
        </w:p>
        <w:p w14:paraId="77202A5E" w14:textId="77777777" w:rsidR="00766E7D" w:rsidRDefault="00000000">
          <w:pPr>
            <w:pStyle w:val="TOC1"/>
            <w:tabs>
              <w:tab w:val="right" w:leader="dot" w:pos="9016"/>
            </w:tabs>
            <w:rPr>
              <w:rFonts w:eastAsiaTheme="minorEastAsia"/>
              <w:b w:val="0"/>
              <w:bCs w:val="0"/>
              <w:i w:val="0"/>
              <w:iCs w:val="0"/>
              <w:noProof/>
              <w:szCs w:val="30"/>
              <w:lang w:eastAsia="en-GB"/>
            </w:rPr>
          </w:pPr>
          <w:hyperlink w:anchor="_Toc151672606" w:history="1">
            <w:r w:rsidR="00766E7D" w:rsidRPr="008747F9">
              <w:rPr>
                <w:rStyle w:val="Hyperlink"/>
                <w:rFonts w:eastAsia="Times New Roman"/>
                <w:noProof/>
                <w:lang w:val="en-US" w:eastAsia="en-GB"/>
              </w:rPr>
              <w:t>Provision of Mental Health Services for Depression</w:t>
            </w:r>
            <w:r w:rsidR="00766E7D">
              <w:rPr>
                <w:noProof/>
                <w:webHidden/>
              </w:rPr>
              <w:tab/>
            </w:r>
            <w:r w:rsidR="00766E7D">
              <w:rPr>
                <w:noProof/>
                <w:webHidden/>
              </w:rPr>
              <w:fldChar w:fldCharType="begin"/>
            </w:r>
            <w:r w:rsidR="00766E7D">
              <w:rPr>
                <w:noProof/>
                <w:webHidden/>
              </w:rPr>
              <w:instrText xml:space="preserve"> PAGEREF _Toc151672606 \h </w:instrText>
            </w:r>
            <w:r w:rsidR="00766E7D">
              <w:rPr>
                <w:noProof/>
                <w:webHidden/>
              </w:rPr>
            </w:r>
            <w:r w:rsidR="00766E7D">
              <w:rPr>
                <w:noProof/>
                <w:webHidden/>
              </w:rPr>
              <w:fldChar w:fldCharType="separate"/>
            </w:r>
            <w:r w:rsidR="00766E7D">
              <w:rPr>
                <w:noProof/>
                <w:webHidden/>
              </w:rPr>
              <w:t>6</w:t>
            </w:r>
            <w:r w:rsidR="00766E7D">
              <w:rPr>
                <w:noProof/>
                <w:webHidden/>
              </w:rPr>
              <w:fldChar w:fldCharType="end"/>
            </w:r>
          </w:hyperlink>
        </w:p>
        <w:p w14:paraId="280661A5" w14:textId="77777777" w:rsidR="00766E7D" w:rsidRDefault="00000000">
          <w:pPr>
            <w:pStyle w:val="TOC2"/>
            <w:tabs>
              <w:tab w:val="right" w:leader="dot" w:pos="9016"/>
            </w:tabs>
            <w:rPr>
              <w:rFonts w:eastAsiaTheme="minorEastAsia"/>
              <w:b w:val="0"/>
              <w:bCs w:val="0"/>
              <w:noProof/>
              <w:sz w:val="24"/>
              <w:szCs w:val="30"/>
              <w:lang w:eastAsia="en-GB"/>
            </w:rPr>
          </w:pPr>
          <w:hyperlink w:anchor="_Toc151672607" w:history="1">
            <w:r w:rsidR="00766E7D" w:rsidRPr="008747F9">
              <w:rPr>
                <w:rStyle w:val="Hyperlink"/>
                <w:rFonts w:eastAsia="Times New Roman"/>
                <w:noProof/>
                <w:lang w:val="en-US" w:eastAsia="en-GB"/>
              </w:rPr>
              <w:t>Depression Mental Health Service Infrastructure</w:t>
            </w:r>
            <w:r w:rsidR="00766E7D">
              <w:rPr>
                <w:noProof/>
                <w:webHidden/>
              </w:rPr>
              <w:tab/>
            </w:r>
            <w:r w:rsidR="00766E7D">
              <w:rPr>
                <w:noProof/>
                <w:webHidden/>
              </w:rPr>
              <w:fldChar w:fldCharType="begin"/>
            </w:r>
            <w:r w:rsidR="00766E7D">
              <w:rPr>
                <w:noProof/>
                <w:webHidden/>
              </w:rPr>
              <w:instrText xml:space="preserve"> PAGEREF _Toc151672607 \h </w:instrText>
            </w:r>
            <w:r w:rsidR="00766E7D">
              <w:rPr>
                <w:noProof/>
                <w:webHidden/>
              </w:rPr>
            </w:r>
            <w:r w:rsidR="00766E7D">
              <w:rPr>
                <w:noProof/>
                <w:webHidden/>
              </w:rPr>
              <w:fldChar w:fldCharType="separate"/>
            </w:r>
            <w:r w:rsidR="00766E7D">
              <w:rPr>
                <w:noProof/>
                <w:webHidden/>
              </w:rPr>
              <w:t>6</w:t>
            </w:r>
            <w:r w:rsidR="00766E7D">
              <w:rPr>
                <w:noProof/>
                <w:webHidden/>
              </w:rPr>
              <w:fldChar w:fldCharType="end"/>
            </w:r>
          </w:hyperlink>
        </w:p>
        <w:p w14:paraId="17DCB669" w14:textId="77777777" w:rsidR="00766E7D" w:rsidRDefault="00000000">
          <w:pPr>
            <w:pStyle w:val="TOC2"/>
            <w:tabs>
              <w:tab w:val="right" w:leader="dot" w:pos="9016"/>
            </w:tabs>
            <w:rPr>
              <w:rFonts w:eastAsiaTheme="minorEastAsia"/>
              <w:b w:val="0"/>
              <w:bCs w:val="0"/>
              <w:noProof/>
              <w:sz w:val="24"/>
              <w:szCs w:val="30"/>
              <w:lang w:eastAsia="en-GB"/>
            </w:rPr>
          </w:pPr>
          <w:hyperlink w:anchor="_Toc151672608" w:history="1">
            <w:r w:rsidR="00766E7D" w:rsidRPr="008747F9">
              <w:rPr>
                <w:rStyle w:val="Hyperlink"/>
                <w:rFonts w:eastAsia="Times New Roman"/>
                <w:noProof/>
                <w:lang w:val="en-US" w:eastAsia="en-GB"/>
              </w:rPr>
              <w:t>Difficulties with Accessibility for People Seeking Treatment for Depression</w:t>
            </w:r>
            <w:r w:rsidR="00766E7D">
              <w:rPr>
                <w:noProof/>
                <w:webHidden/>
              </w:rPr>
              <w:tab/>
            </w:r>
            <w:r w:rsidR="00766E7D">
              <w:rPr>
                <w:noProof/>
                <w:webHidden/>
              </w:rPr>
              <w:fldChar w:fldCharType="begin"/>
            </w:r>
            <w:r w:rsidR="00766E7D">
              <w:rPr>
                <w:noProof/>
                <w:webHidden/>
              </w:rPr>
              <w:instrText xml:space="preserve"> PAGEREF _Toc151672608 \h </w:instrText>
            </w:r>
            <w:r w:rsidR="00766E7D">
              <w:rPr>
                <w:noProof/>
                <w:webHidden/>
              </w:rPr>
            </w:r>
            <w:r w:rsidR="00766E7D">
              <w:rPr>
                <w:noProof/>
                <w:webHidden/>
              </w:rPr>
              <w:fldChar w:fldCharType="separate"/>
            </w:r>
            <w:r w:rsidR="00766E7D">
              <w:rPr>
                <w:noProof/>
                <w:webHidden/>
              </w:rPr>
              <w:t>6</w:t>
            </w:r>
            <w:r w:rsidR="00766E7D">
              <w:rPr>
                <w:noProof/>
                <w:webHidden/>
              </w:rPr>
              <w:fldChar w:fldCharType="end"/>
            </w:r>
          </w:hyperlink>
        </w:p>
        <w:p w14:paraId="094E87DB" w14:textId="77777777" w:rsidR="00766E7D" w:rsidRDefault="00000000">
          <w:pPr>
            <w:pStyle w:val="TOC1"/>
            <w:tabs>
              <w:tab w:val="right" w:leader="dot" w:pos="9016"/>
            </w:tabs>
            <w:rPr>
              <w:rFonts w:eastAsiaTheme="minorEastAsia"/>
              <w:b w:val="0"/>
              <w:bCs w:val="0"/>
              <w:i w:val="0"/>
              <w:iCs w:val="0"/>
              <w:noProof/>
              <w:szCs w:val="30"/>
              <w:lang w:eastAsia="en-GB"/>
            </w:rPr>
          </w:pPr>
          <w:hyperlink w:anchor="_Toc151672609" w:history="1">
            <w:r w:rsidR="00766E7D" w:rsidRPr="008747F9">
              <w:rPr>
                <w:rStyle w:val="Hyperlink"/>
                <w:rFonts w:eastAsia="Times New Roman"/>
                <w:noProof/>
                <w:lang w:eastAsia="en-GB"/>
              </w:rPr>
              <w:t>Professional Support for Depression</w:t>
            </w:r>
            <w:r w:rsidR="00766E7D">
              <w:rPr>
                <w:noProof/>
                <w:webHidden/>
              </w:rPr>
              <w:tab/>
            </w:r>
            <w:r w:rsidR="00766E7D">
              <w:rPr>
                <w:noProof/>
                <w:webHidden/>
              </w:rPr>
              <w:fldChar w:fldCharType="begin"/>
            </w:r>
            <w:r w:rsidR="00766E7D">
              <w:rPr>
                <w:noProof/>
                <w:webHidden/>
              </w:rPr>
              <w:instrText xml:space="preserve"> PAGEREF _Toc151672609 \h </w:instrText>
            </w:r>
            <w:r w:rsidR="00766E7D">
              <w:rPr>
                <w:noProof/>
                <w:webHidden/>
              </w:rPr>
            </w:r>
            <w:r w:rsidR="00766E7D">
              <w:rPr>
                <w:noProof/>
                <w:webHidden/>
              </w:rPr>
              <w:fldChar w:fldCharType="separate"/>
            </w:r>
            <w:r w:rsidR="00766E7D">
              <w:rPr>
                <w:noProof/>
                <w:webHidden/>
              </w:rPr>
              <w:t>7</w:t>
            </w:r>
            <w:r w:rsidR="00766E7D">
              <w:rPr>
                <w:noProof/>
                <w:webHidden/>
              </w:rPr>
              <w:fldChar w:fldCharType="end"/>
            </w:r>
          </w:hyperlink>
        </w:p>
        <w:p w14:paraId="24BE8865" w14:textId="77777777" w:rsidR="00766E7D" w:rsidRDefault="00000000">
          <w:pPr>
            <w:pStyle w:val="TOC1"/>
            <w:tabs>
              <w:tab w:val="right" w:leader="dot" w:pos="9016"/>
            </w:tabs>
            <w:rPr>
              <w:rFonts w:eastAsiaTheme="minorEastAsia"/>
              <w:b w:val="0"/>
              <w:bCs w:val="0"/>
              <w:i w:val="0"/>
              <w:iCs w:val="0"/>
              <w:noProof/>
              <w:szCs w:val="30"/>
              <w:lang w:eastAsia="en-GB"/>
            </w:rPr>
          </w:pPr>
          <w:hyperlink w:anchor="_Toc151672610" w:history="1">
            <w:r w:rsidR="00766E7D" w:rsidRPr="008747F9">
              <w:rPr>
                <w:rStyle w:val="Hyperlink"/>
                <w:rFonts w:eastAsia="Times New Roman"/>
                <w:noProof/>
                <w:lang w:eastAsia="en-GB"/>
              </w:rPr>
              <w:t>Policy Issues in Depression Care</w:t>
            </w:r>
            <w:r w:rsidR="00766E7D">
              <w:rPr>
                <w:noProof/>
                <w:webHidden/>
              </w:rPr>
              <w:tab/>
            </w:r>
            <w:r w:rsidR="00766E7D">
              <w:rPr>
                <w:noProof/>
                <w:webHidden/>
              </w:rPr>
              <w:fldChar w:fldCharType="begin"/>
            </w:r>
            <w:r w:rsidR="00766E7D">
              <w:rPr>
                <w:noProof/>
                <w:webHidden/>
              </w:rPr>
              <w:instrText xml:space="preserve"> PAGEREF _Toc151672610 \h </w:instrText>
            </w:r>
            <w:r w:rsidR="00766E7D">
              <w:rPr>
                <w:noProof/>
                <w:webHidden/>
              </w:rPr>
            </w:r>
            <w:r w:rsidR="00766E7D">
              <w:rPr>
                <w:noProof/>
                <w:webHidden/>
              </w:rPr>
              <w:fldChar w:fldCharType="separate"/>
            </w:r>
            <w:r w:rsidR="00766E7D">
              <w:rPr>
                <w:noProof/>
                <w:webHidden/>
              </w:rPr>
              <w:t>8</w:t>
            </w:r>
            <w:r w:rsidR="00766E7D">
              <w:rPr>
                <w:noProof/>
                <w:webHidden/>
              </w:rPr>
              <w:fldChar w:fldCharType="end"/>
            </w:r>
          </w:hyperlink>
        </w:p>
        <w:p w14:paraId="3C834822" w14:textId="77777777" w:rsidR="00766E7D" w:rsidRDefault="00000000">
          <w:pPr>
            <w:pStyle w:val="TOC1"/>
            <w:tabs>
              <w:tab w:val="right" w:leader="dot" w:pos="9016"/>
            </w:tabs>
            <w:rPr>
              <w:rFonts w:eastAsiaTheme="minorEastAsia"/>
              <w:b w:val="0"/>
              <w:bCs w:val="0"/>
              <w:i w:val="0"/>
              <w:iCs w:val="0"/>
              <w:noProof/>
              <w:szCs w:val="30"/>
              <w:lang w:eastAsia="en-GB"/>
            </w:rPr>
          </w:pPr>
          <w:hyperlink w:anchor="_Toc151672611" w:history="1">
            <w:r w:rsidR="00766E7D" w:rsidRPr="008747F9">
              <w:rPr>
                <w:rStyle w:val="Hyperlink"/>
                <w:noProof/>
                <w:lang w:val="en-US"/>
              </w:rPr>
              <w:t>Conclusion</w:t>
            </w:r>
            <w:r w:rsidR="00766E7D">
              <w:rPr>
                <w:noProof/>
                <w:webHidden/>
              </w:rPr>
              <w:tab/>
            </w:r>
            <w:r w:rsidR="00766E7D">
              <w:rPr>
                <w:noProof/>
                <w:webHidden/>
              </w:rPr>
              <w:fldChar w:fldCharType="begin"/>
            </w:r>
            <w:r w:rsidR="00766E7D">
              <w:rPr>
                <w:noProof/>
                <w:webHidden/>
              </w:rPr>
              <w:instrText xml:space="preserve"> PAGEREF _Toc151672611 \h </w:instrText>
            </w:r>
            <w:r w:rsidR="00766E7D">
              <w:rPr>
                <w:noProof/>
                <w:webHidden/>
              </w:rPr>
            </w:r>
            <w:r w:rsidR="00766E7D">
              <w:rPr>
                <w:noProof/>
                <w:webHidden/>
              </w:rPr>
              <w:fldChar w:fldCharType="separate"/>
            </w:r>
            <w:r w:rsidR="00766E7D">
              <w:rPr>
                <w:noProof/>
                <w:webHidden/>
              </w:rPr>
              <w:t>9</w:t>
            </w:r>
            <w:r w:rsidR="00766E7D">
              <w:rPr>
                <w:noProof/>
                <w:webHidden/>
              </w:rPr>
              <w:fldChar w:fldCharType="end"/>
            </w:r>
          </w:hyperlink>
        </w:p>
        <w:p w14:paraId="13731818" w14:textId="77777777" w:rsidR="00766E7D" w:rsidRDefault="00000000">
          <w:pPr>
            <w:pStyle w:val="TOC1"/>
            <w:tabs>
              <w:tab w:val="right" w:leader="dot" w:pos="9016"/>
            </w:tabs>
            <w:rPr>
              <w:rFonts w:eastAsiaTheme="minorEastAsia"/>
              <w:b w:val="0"/>
              <w:bCs w:val="0"/>
              <w:i w:val="0"/>
              <w:iCs w:val="0"/>
              <w:noProof/>
              <w:szCs w:val="30"/>
              <w:lang w:eastAsia="en-GB"/>
            </w:rPr>
          </w:pPr>
          <w:hyperlink w:anchor="_Toc151672612" w:history="1">
            <w:r w:rsidR="00766E7D" w:rsidRPr="008747F9">
              <w:rPr>
                <w:rStyle w:val="Hyperlink"/>
                <w:noProof/>
                <w:lang w:val="en-US"/>
              </w:rPr>
              <w:t>References</w:t>
            </w:r>
            <w:r w:rsidR="00766E7D">
              <w:rPr>
                <w:noProof/>
                <w:webHidden/>
              </w:rPr>
              <w:tab/>
            </w:r>
            <w:r w:rsidR="00766E7D">
              <w:rPr>
                <w:noProof/>
                <w:webHidden/>
              </w:rPr>
              <w:fldChar w:fldCharType="begin"/>
            </w:r>
            <w:r w:rsidR="00766E7D">
              <w:rPr>
                <w:noProof/>
                <w:webHidden/>
              </w:rPr>
              <w:instrText xml:space="preserve"> PAGEREF _Toc151672612 \h </w:instrText>
            </w:r>
            <w:r w:rsidR="00766E7D">
              <w:rPr>
                <w:noProof/>
                <w:webHidden/>
              </w:rPr>
            </w:r>
            <w:r w:rsidR="00766E7D">
              <w:rPr>
                <w:noProof/>
                <w:webHidden/>
              </w:rPr>
              <w:fldChar w:fldCharType="separate"/>
            </w:r>
            <w:r w:rsidR="00766E7D">
              <w:rPr>
                <w:noProof/>
                <w:webHidden/>
              </w:rPr>
              <w:t>10</w:t>
            </w:r>
            <w:r w:rsidR="00766E7D">
              <w:rPr>
                <w:noProof/>
                <w:webHidden/>
              </w:rPr>
              <w:fldChar w:fldCharType="end"/>
            </w:r>
          </w:hyperlink>
        </w:p>
        <w:p w14:paraId="41701F18" w14:textId="77777777" w:rsidR="0071460C" w:rsidRDefault="0071460C">
          <w:r>
            <w:rPr>
              <w:b/>
              <w:bCs/>
              <w:noProof/>
            </w:rPr>
            <w:fldChar w:fldCharType="end"/>
          </w:r>
        </w:p>
      </w:sdtContent>
    </w:sdt>
    <w:p w14:paraId="0565B569" w14:textId="77777777" w:rsidR="009B5DFE" w:rsidRDefault="009B5DFE">
      <w:pPr>
        <w:spacing w:line="240" w:lineRule="auto"/>
        <w:jc w:val="left"/>
        <w:rPr>
          <w:lang w:val="en-US"/>
        </w:rPr>
      </w:pPr>
      <w:r>
        <w:rPr>
          <w:lang w:val="en-US"/>
        </w:rPr>
        <w:br w:type="page"/>
      </w:r>
    </w:p>
    <w:p w14:paraId="29ED40E2" w14:textId="77777777" w:rsidR="009B5DFE" w:rsidRDefault="009B5DFE" w:rsidP="00542B7D">
      <w:pPr>
        <w:pStyle w:val="Heading1"/>
        <w:rPr>
          <w:rFonts w:eastAsia="Times New Roman"/>
          <w:lang w:val="en-US" w:eastAsia="en-GB"/>
        </w:rPr>
      </w:pPr>
      <w:bookmarkStart w:id="0" w:name="_Toc151672603"/>
      <w:r>
        <w:rPr>
          <w:rFonts w:eastAsia="Times New Roman"/>
          <w:lang w:val="en-US" w:eastAsia="en-GB"/>
        </w:rPr>
        <w:lastRenderedPageBreak/>
        <w:t>Introduction</w:t>
      </w:r>
      <w:bookmarkEnd w:id="0"/>
    </w:p>
    <w:p w14:paraId="0DDED960" w14:textId="77777777" w:rsidR="0071460C" w:rsidRDefault="00542B7D" w:rsidP="00542B7D">
      <w:pPr>
        <w:rPr>
          <w:lang w:val="en-US"/>
        </w:rPr>
      </w:pPr>
      <w:r w:rsidRPr="00542B7D">
        <w:rPr>
          <w:lang w:val="en-US"/>
        </w:rPr>
        <w:t>Over time, significant changes have occurred in the knowledge and management of depression. Cultures have changed over time, from prehistoric superstitious beliefs to modern advances in medication and psychotherapy</w:t>
      </w:r>
      <w:r w:rsidR="00766E7D">
        <w:rPr>
          <w:lang w:val="en-US"/>
        </w:rPr>
        <w:t xml:space="preserve"> </w:t>
      </w:r>
      <w:r w:rsidR="00766E7D">
        <w:t>(American Psychological Association, 2021)</w:t>
      </w:r>
      <w:r w:rsidRPr="00542B7D">
        <w:rPr>
          <w:lang w:val="en-US"/>
        </w:rPr>
        <w:t xml:space="preserve">. This </w:t>
      </w:r>
      <w:r w:rsidR="00766E7D">
        <w:rPr>
          <w:lang w:val="en-US"/>
        </w:rPr>
        <w:t xml:space="preserve">paper </w:t>
      </w:r>
      <w:r w:rsidRPr="00542B7D">
        <w:rPr>
          <w:lang w:val="en-US"/>
        </w:rPr>
        <w:t>examines the historical development of depression, closely examining significant occasions as well as the current state of care, therapy, and support. It also explores the need of expert assistance in managing depression and assesses the dynamics of policy influencing its treatment.</w:t>
      </w:r>
    </w:p>
    <w:p w14:paraId="3945DEFD" w14:textId="77777777" w:rsidR="00542B7D" w:rsidRPr="00542B7D" w:rsidRDefault="0071460C" w:rsidP="0071460C">
      <w:pPr>
        <w:spacing w:line="240" w:lineRule="auto"/>
        <w:jc w:val="left"/>
        <w:rPr>
          <w:lang w:val="en-US"/>
        </w:rPr>
      </w:pPr>
      <w:r>
        <w:rPr>
          <w:lang w:val="en-US"/>
        </w:rPr>
        <w:br w:type="page"/>
      </w:r>
    </w:p>
    <w:p w14:paraId="488862B5" w14:textId="77777777" w:rsidR="00EE359E" w:rsidRPr="00EE359E" w:rsidRDefault="00EE359E" w:rsidP="00EE359E">
      <w:pPr>
        <w:pStyle w:val="Heading1"/>
        <w:rPr>
          <w:rFonts w:eastAsia="Times New Roman"/>
          <w:lang w:val="en-US" w:eastAsia="en-GB"/>
        </w:rPr>
      </w:pPr>
      <w:bookmarkStart w:id="1" w:name="_Toc151672604"/>
      <w:r w:rsidRPr="00EE359E">
        <w:rPr>
          <w:rFonts w:eastAsia="Times New Roman"/>
          <w:lang w:val="en-US" w:eastAsia="en-GB"/>
        </w:rPr>
        <w:lastRenderedPageBreak/>
        <w:t>Historical Perspective on Depression</w:t>
      </w:r>
      <w:bookmarkEnd w:id="1"/>
    </w:p>
    <w:p w14:paraId="333F8894" w14:textId="77777777" w:rsidR="00EE359E" w:rsidRPr="00EE359E" w:rsidRDefault="00EE359E" w:rsidP="00EE359E">
      <w:pPr>
        <w:rPr>
          <w:lang w:val="en-US" w:eastAsia="en-GB"/>
        </w:rPr>
      </w:pPr>
      <w:r w:rsidRPr="00EE359E">
        <w:rPr>
          <w:lang w:val="en-US" w:eastAsia="en-GB"/>
        </w:rPr>
        <w:t xml:space="preserve">The way that people view depression and other mental health issues has changed significantly over time. Mental health problems were frequently associated with supernatural forces or divine punishment in ancient cultures. People suffering from mental illnesses, such as depression, were occasionally viewed as possessed or </w:t>
      </w:r>
      <w:proofErr w:type="spellStart"/>
      <w:r w:rsidRPr="00EE359E">
        <w:rPr>
          <w:lang w:val="en-US" w:eastAsia="en-GB"/>
        </w:rPr>
        <w:t>demonised</w:t>
      </w:r>
      <w:proofErr w:type="spellEnd"/>
      <w:r w:rsidRPr="00EE359E">
        <w:rPr>
          <w:lang w:val="en-US" w:eastAsia="en-GB"/>
        </w:rPr>
        <w:t xml:space="preserve"> during the Middle Ages</w:t>
      </w:r>
      <w:r w:rsidR="00766E7D">
        <w:rPr>
          <w:lang w:val="en-US" w:eastAsia="en-GB"/>
        </w:rPr>
        <w:t xml:space="preserve"> </w:t>
      </w:r>
      <w:r w:rsidR="00766E7D">
        <w:t>(Parkin, 2020)</w:t>
      </w:r>
      <w:r w:rsidRPr="00EE359E">
        <w:rPr>
          <w:lang w:val="en-US" w:eastAsia="en-GB"/>
        </w:rPr>
        <w:t xml:space="preserve">. The Renaissance </w:t>
      </w:r>
      <w:proofErr w:type="spellStart"/>
      <w:r w:rsidRPr="00EE359E">
        <w:rPr>
          <w:lang w:val="en-US" w:eastAsia="en-GB"/>
        </w:rPr>
        <w:t>signalled</w:t>
      </w:r>
      <w:proofErr w:type="spellEnd"/>
      <w:r w:rsidRPr="00EE359E">
        <w:rPr>
          <w:lang w:val="en-US" w:eastAsia="en-GB"/>
        </w:rPr>
        <w:t xml:space="preserve"> a modest change in perspective towards one that was more sympathetic and acknowledged the influence of external circumstances on mental health.</w:t>
      </w:r>
    </w:p>
    <w:p w14:paraId="276772E7" w14:textId="77777777" w:rsidR="0071460C" w:rsidRDefault="00EE359E" w:rsidP="00EE359E">
      <w:pPr>
        <w:rPr>
          <w:lang w:val="en-US" w:eastAsia="en-GB"/>
        </w:rPr>
      </w:pPr>
      <w:r w:rsidRPr="00EE359E">
        <w:rPr>
          <w:lang w:val="en-US" w:eastAsia="en-GB"/>
        </w:rPr>
        <w:t>Over centuries, knowledge and treatment of depression have changed. Depression came to be seen as a mental illness rather than a moral defect in the 19th century with the development of psychiatry as a medical specialty</w:t>
      </w:r>
      <w:r w:rsidR="00766E7D">
        <w:rPr>
          <w:lang w:val="en-US" w:eastAsia="en-GB"/>
        </w:rPr>
        <w:t xml:space="preserve"> </w:t>
      </w:r>
      <w:r w:rsidR="00766E7D">
        <w:t>(Kendler, 2020)</w:t>
      </w:r>
      <w:r w:rsidRPr="00EE359E">
        <w:rPr>
          <w:lang w:val="en-US" w:eastAsia="en-GB"/>
        </w:rPr>
        <w:t>. A revolutionary period in the treatment of depression began with the discovery of antidepressant drugs in the middle of the 20th century</w:t>
      </w:r>
      <w:r w:rsidR="00766E7D">
        <w:rPr>
          <w:lang w:val="en-US" w:eastAsia="en-GB"/>
        </w:rPr>
        <w:t xml:space="preserve"> </w:t>
      </w:r>
      <w:r w:rsidR="00766E7D">
        <w:t>(Kendler, 2020)</w:t>
      </w:r>
      <w:r w:rsidRPr="00EE359E">
        <w:rPr>
          <w:lang w:val="en-US" w:eastAsia="en-GB"/>
        </w:rPr>
        <w:t>.</w:t>
      </w:r>
      <w:r w:rsidR="00766E7D">
        <w:rPr>
          <w:lang w:val="en-US" w:eastAsia="en-GB"/>
        </w:rPr>
        <w:t xml:space="preserve"> </w:t>
      </w:r>
      <w:r w:rsidRPr="00EE359E">
        <w:rPr>
          <w:lang w:val="en-US" w:eastAsia="en-GB"/>
        </w:rPr>
        <w:t xml:space="preserve">Significant historical occurrences have had a significant impact on how society views depression. In order to change public perceptions of mental health, the deinstitutionalization movement of the mid-1900s sought to reorient attention from long-term </w:t>
      </w:r>
      <w:proofErr w:type="spellStart"/>
      <w:r w:rsidRPr="00EE359E">
        <w:rPr>
          <w:lang w:val="en-US" w:eastAsia="en-GB"/>
        </w:rPr>
        <w:t>hospitalisation</w:t>
      </w:r>
      <w:proofErr w:type="spellEnd"/>
      <w:r w:rsidRPr="00EE359E">
        <w:rPr>
          <w:lang w:val="en-US" w:eastAsia="en-GB"/>
        </w:rPr>
        <w:t xml:space="preserve"> to community-based care</w:t>
      </w:r>
      <w:r w:rsidR="00766E7D">
        <w:rPr>
          <w:lang w:val="en-US" w:eastAsia="en-GB"/>
        </w:rPr>
        <w:t xml:space="preserve"> </w:t>
      </w:r>
      <w:r w:rsidR="00766E7D">
        <w:t>(Schimelpfening, 2023)</w:t>
      </w:r>
      <w:r w:rsidRPr="00EE359E">
        <w:rPr>
          <w:lang w:val="en-US" w:eastAsia="en-GB"/>
        </w:rPr>
        <w:t xml:space="preserve">. </w:t>
      </w:r>
    </w:p>
    <w:p w14:paraId="46AFD94A" w14:textId="77777777" w:rsidR="00EE359E" w:rsidRPr="00EE359E" w:rsidRDefault="0071460C" w:rsidP="0071460C">
      <w:pPr>
        <w:spacing w:line="240" w:lineRule="auto"/>
        <w:jc w:val="left"/>
        <w:rPr>
          <w:lang w:val="en-US" w:eastAsia="en-GB"/>
        </w:rPr>
      </w:pPr>
      <w:r>
        <w:rPr>
          <w:lang w:val="en-US" w:eastAsia="en-GB"/>
        </w:rPr>
        <w:br w:type="page"/>
      </w:r>
    </w:p>
    <w:p w14:paraId="632FCFC3" w14:textId="77777777" w:rsidR="00EE359E" w:rsidRPr="00EE359E" w:rsidRDefault="00EE359E" w:rsidP="00EE359E">
      <w:pPr>
        <w:pStyle w:val="Heading1"/>
        <w:rPr>
          <w:rFonts w:eastAsia="Times New Roman"/>
          <w:lang w:val="en-US" w:eastAsia="en-GB"/>
        </w:rPr>
      </w:pPr>
      <w:bookmarkStart w:id="2" w:name="_Toc151672605"/>
      <w:r w:rsidRPr="00EE359E">
        <w:rPr>
          <w:rFonts w:eastAsia="Times New Roman"/>
          <w:lang w:val="en-US" w:eastAsia="en-GB"/>
        </w:rPr>
        <w:lastRenderedPageBreak/>
        <w:t>Modern Depression Support and Treatment</w:t>
      </w:r>
      <w:bookmarkEnd w:id="2"/>
    </w:p>
    <w:p w14:paraId="3C424A8D" w14:textId="77777777" w:rsidR="00EE359E" w:rsidRPr="00EE359E" w:rsidRDefault="00EE359E" w:rsidP="00EE359E">
      <w:pPr>
        <w:rPr>
          <w:lang w:val="en-US" w:eastAsia="en-GB"/>
        </w:rPr>
      </w:pPr>
      <w:r w:rsidRPr="00EE359E">
        <w:rPr>
          <w:b/>
          <w:bCs/>
          <w:lang w:val="en-US" w:eastAsia="en-GB"/>
        </w:rPr>
        <w:t>Antidepressant Drugs:</w:t>
      </w:r>
      <w:r w:rsidRPr="00EE359E">
        <w:rPr>
          <w:lang w:val="en-US" w:eastAsia="en-GB"/>
        </w:rPr>
        <w:t xml:space="preserve"> The pharmacological treatment of depression underwent a revolution with the advent of tricyclic antidepressants, selective serotonin reuptake inhibitors (SSRIs), and other groups of antidepressants</w:t>
      </w:r>
      <w:r w:rsidR="00766E7D">
        <w:rPr>
          <w:lang w:val="en-US" w:eastAsia="en-GB"/>
        </w:rPr>
        <w:t xml:space="preserve"> </w:t>
      </w:r>
      <w:r w:rsidR="00766E7D">
        <w:t>(Baker and Kirk-Wade, 2023)</w:t>
      </w:r>
      <w:r w:rsidRPr="00EE359E">
        <w:rPr>
          <w:lang w:val="en-US" w:eastAsia="en-GB"/>
        </w:rPr>
        <w:t>. These drugs alleviate depression symptoms by focusing on neurotransmitter imbalances in the brain.</w:t>
      </w:r>
    </w:p>
    <w:p w14:paraId="5632CD7A" w14:textId="77777777" w:rsidR="00EE359E" w:rsidRPr="00EE359E" w:rsidRDefault="00EE359E" w:rsidP="00EE359E">
      <w:pPr>
        <w:rPr>
          <w:lang w:val="en-US" w:eastAsia="en-GB"/>
        </w:rPr>
      </w:pPr>
      <w:r w:rsidRPr="00EE359E">
        <w:rPr>
          <w:b/>
          <w:bCs/>
          <w:lang w:val="en-US" w:eastAsia="en-GB"/>
        </w:rPr>
        <w:t>Psychopharmacology Advances:</w:t>
      </w:r>
      <w:r w:rsidRPr="00EE359E">
        <w:rPr>
          <w:lang w:val="en-US" w:eastAsia="en-GB"/>
        </w:rPr>
        <w:t xml:space="preserve"> Constant research has produced new antidepressants with reduced adverse effects and increased efficacy. Psychopharmacological advances keep opening up new possibilities, such ketamine infusion therapy, which provides quick relief for people with depression that is resistant to treatment</w:t>
      </w:r>
      <w:r w:rsidR="00766E7D">
        <w:rPr>
          <w:lang w:val="en-US" w:eastAsia="en-GB"/>
        </w:rPr>
        <w:t xml:space="preserve"> </w:t>
      </w:r>
      <w:r w:rsidR="00766E7D">
        <w:t>(Paykel, 2022)</w:t>
      </w:r>
      <w:r w:rsidRPr="00EE359E">
        <w:rPr>
          <w:lang w:val="en-US" w:eastAsia="en-GB"/>
        </w:rPr>
        <w:t>.</w:t>
      </w:r>
    </w:p>
    <w:p w14:paraId="76019B62" w14:textId="77777777" w:rsidR="00EE359E" w:rsidRPr="00EE359E" w:rsidRDefault="00EE359E" w:rsidP="00EE359E">
      <w:pPr>
        <w:rPr>
          <w:lang w:val="en-US" w:eastAsia="en-GB"/>
        </w:rPr>
      </w:pPr>
      <w:r w:rsidRPr="00EE359E">
        <w:rPr>
          <w:b/>
          <w:bCs/>
          <w:lang w:val="en-US" w:eastAsia="en-GB"/>
        </w:rPr>
        <w:t>Cognitive-Behavioral Therapy (CBT):</w:t>
      </w:r>
      <w:r w:rsidRPr="00EE359E">
        <w:rPr>
          <w:lang w:val="en-US" w:eastAsia="en-GB"/>
        </w:rPr>
        <w:t xml:space="preserve"> As a psychotherapy strategy for depression, CBT has become the gold standard. It focuses on </w:t>
      </w:r>
      <w:proofErr w:type="spellStart"/>
      <w:r w:rsidRPr="00EE359E">
        <w:rPr>
          <w:lang w:val="en-US" w:eastAsia="en-GB"/>
        </w:rPr>
        <w:t>recognising</w:t>
      </w:r>
      <w:proofErr w:type="spellEnd"/>
      <w:r w:rsidRPr="00EE359E">
        <w:rPr>
          <w:lang w:val="en-US" w:eastAsia="en-GB"/>
        </w:rPr>
        <w:t xml:space="preserve"> and confronting harmful thought patterns, assisting people in creating more positive cognitive and </w:t>
      </w:r>
      <w:proofErr w:type="spellStart"/>
      <w:r w:rsidRPr="00EE359E">
        <w:rPr>
          <w:lang w:val="en-US" w:eastAsia="en-GB"/>
        </w:rPr>
        <w:t>behavioural</w:t>
      </w:r>
      <w:proofErr w:type="spellEnd"/>
      <w:r w:rsidRPr="00EE359E">
        <w:rPr>
          <w:lang w:val="en-US" w:eastAsia="en-GB"/>
        </w:rPr>
        <w:t xml:space="preserve"> responses</w:t>
      </w:r>
      <w:r w:rsidR="00766E7D">
        <w:rPr>
          <w:lang w:val="en-US" w:eastAsia="en-GB"/>
        </w:rPr>
        <w:t xml:space="preserve"> </w:t>
      </w:r>
      <w:r w:rsidR="00766E7D">
        <w:t>(John and Antai-Otong, 2016)</w:t>
      </w:r>
      <w:r w:rsidRPr="00EE359E">
        <w:rPr>
          <w:lang w:val="en-US" w:eastAsia="en-GB"/>
        </w:rPr>
        <w:t>.</w:t>
      </w:r>
      <w:r w:rsidR="00766E7D">
        <w:rPr>
          <w:lang w:val="en-US" w:eastAsia="en-GB"/>
        </w:rPr>
        <w:t xml:space="preserve"> </w:t>
      </w:r>
    </w:p>
    <w:p w14:paraId="36B2E52E" w14:textId="77777777" w:rsidR="00EE359E" w:rsidRPr="00EE359E" w:rsidRDefault="00EE359E" w:rsidP="00EE359E">
      <w:pPr>
        <w:rPr>
          <w:lang w:val="en-US" w:eastAsia="en-GB"/>
        </w:rPr>
      </w:pPr>
      <w:r w:rsidRPr="00EE359E">
        <w:rPr>
          <w:b/>
          <w:bCs/>
          <w:lang w:val="en-US" w:eastAsia="en-GB"/>
        </w:rPr>
        <w:t>Interpersonal Therapy (IPT):</w:t>
      </w:r>
      <w:r w:rsidRPr="00EE359E">
        <w:rPr>
          <w:lang w:val="en-US" w:eastAsia="en-GB"/>
        </w:rPr>
        <w:t xml:space="preserve"> IPT deals with how relationships with others affect depression. IPT seeks to reduce depression symptoms associated with social interactions by enhancing communication abilities and relationship dynamics.</w:t>
      </w:r>
    </w:p>
    <w:p w14:paraId="080EE2D1" w14:textId="77777777" w:rsidR="00766E7D" w:rsidRDefault="00766E7D">
      <w:pPr>
        <w:spacing w:line="240" w:lineRule="auto"/>
        <w:jc w:val="left"/>
        <w:rPr>
          <w:rFonts w:eastAsia="Times New Roman" w:cstheme="majorBidi"/>
          <w:b/>
          <w:color w:val="000000" w:themeColor="text1"/>
          <w:sz w:val="28"/>
          <w:szCs w:val="40"/>
          <w:lang w:val="en-US" w:eastAsia="en-GB"/>
        </w:rPr>
      </w:pPr>
      <w:r>
        <w:rPr>
          <w:rFonts w:eastAsia="Times New Roman"/>
          <w:lang w:val="en-US" w:eastAsia="en-GB"/>
        </w:rPr>
        <w:br w:type="page"/>
      </w:r>
    </w:p>
    <w:p w14:paraId="3E201BE1" w14:textId="77777777" w:rsidR="00EE359E" w:rsidRPr="00EE359E" w:rsidRDefault="00EE359E" w:rsidP="00EE359E">
      <w:pPr>
        <w:pStyle w:val="Heading1"/>
        <w:rPr>
          <w:rFonts w:eastAsia="Times New Roman"/>
          <w:lang w:val="en-US" w:eastAsia="en-GB"/>
        </w:rPr>
      </w:pPr>
      <w:bookmarkStart w:id="3" w:name="_Toc151672606"/>
      <w:r w:rsidRPr="00EE359E">
        <w:rPr>
          <w:rFonts w:eastAsia="Times New Roman"/>
          <w:lang w:val="en-US" w:eastAsia="en-GB"/>
        </w:rPr>
        <w:lastRenderedPageBreak/>
        <w:t>Provision of Mental Health Services for Depression</w:t>
      </w:r>
      <w:bookmarkEnd w:id="3"/>
    </w:p>
    <w:p w14:paraId="70DA6A2A" w14:textId="77777777" w:rsidR="00EE359E" w:rsidRPr="00EE359E" w:rsidRDefault="00EE359E" w:rsidP="00EE359E">
      <w:pPr>
        <w:pStyle w:val="Heading2"/>
        <w:rPr>
          <w:rFonts w:eastAsia="Times New Roman"/>
          <w:lang w:val="en-US" w:eastAsia="en-GB"/>
        </w:rPr>
      </w:pPr>
      <w:bookmarkStart w:id="4" w:name="_Toc151672607"/>
      <w:r w:rsidRPr="00EE359E">
        <w:rPr>
          <w:rFonts w:eastAsia="Times New Roman"/>
          <w:lang w:val="en-US" w:eastAsia="en-GB"/>
        </w:rPr>
        <w:t>Depression Mental Health Service Infrastructure</w:t>
      </w:r>
      <w:bookmarkEnd w:id="4"/>
    </w:p>
    <w:p w14:paraId="0627CEE3" w14:textId="77777777" w:rsidR="00EE359E" w:rsidRPr="00EE359E" w:rsidRDefault="00EE359E" w:rsidP="00EE359E">
      <w:pPr>
        <w:rPr>
          <w:lang w:val="en-US" w:eastAsia="en-GB"/>
        </w:rPr>
      </w:pPr>
      <w:r w:rsidRPr="00EE359E">
        <w:rPr>
          <w:b/>
          <w:bCs/>
          <w:lang w:val="en-US" w:eastAsia="en-GB"/>
        </w:rPr>
        <w:t xml:space="preserve">The availability of </w:t>
      </w:r>
      <w:proofErr w:type="spellStart"/>
      <w:r w:rsidRPr="00EE359E">
        <w:rPr>
          <w:b/>
          <w:bCs/>
          <w:lang w:val="en-US" w:eastAsia="en-GB"/>
        </w:rPr>
        <w:t>specialised</w:t>
      </w:r>
      <w:proofErr w:type="spellEnd"/>
      <w:r w:rsidRPr="00EE359E">
        <w:rPr>
          <w:b/>
          <w:bCs/>
          <w:lang w:val="en-US" w:eastAsia="en-GB"/>
        </w:rPr>
        <w:t xml:space="preserve"> depression clinics:</w:t>
      </w:r>
      <w:r w:rsidRPr="00EE359E">
        <w:rPr>
          <w:lang w:val="en-US" w:eastAsia="en-GB"/>
        </w:rPr>
        <w:t xml:space="preserve"> These clinics provide patients with depression with thorough and focused care. These clinics frequently combine many forms of treatment, such as holistic methods, psychotherapy, and pharmaceutical management.</w:t>
      </w:r>
    </w:p>
    <w:p w14:paraId="4038973B" w14:textId="77777777" w:rsidR="00EE359E" w:rsidRPr="00EE359E" w:rsidRDefault="00EE359E" w:rsidP="00EE359E">
      <w:pPr>
        <w:rPr>
          <w:lang w:val="en-US" w:eastAsia="en-GB"/>
        </w:rPr>
      </w:pPr>
      <w:r w:rsidRPr="00EE359E">
        <w:rPr>
          <w:b/>
          <w:bCs/>
          <w:lang w:val="en-US" w:eastAsia="en-GB"/>
        </w:rPr>
        <w:t>Integration of Depression Treatment into Primary Care:</w:t>
      </w:r>
      <w:r w:rsidRPr="00EE359E">
        <w:rPr>
          <w:lang w:val="en-US" w:eastAsia="en-GB"/>
        </w:rPr>
        <w:t xml:space="preserve"> Improving accessibility is the goal of efforts to include depression treatment into primary care settings. Primary care doctors, psychiatrists, and other mental health specialists collaborate in collaborative care models to provide a more comprehensive and well-coordinated approach to treating depression</w:t>
      </w:r>
      <w:r w:rsidR="00766E7D">
        <w:rPr>
          <w:lang w:val="en-US" w:eastAsia="en-GB"/>
        </w:rPr>
        <w:t xml:space="preserve"> </w:t>
      </w:r>
      <w:r w:rsidR="00766E7D">
        <w:t>(Karrouri et al., 2021)</w:t>
      </w:r>
      <w:r w:rsidRPr="00EE359E">
        <w:rPr>
          <w:lang w:val="en-US" w:eastAsia="en-GB"/>
        </w:rPr>
        <w:t>.</w:t>
      </w:r>
    </w:p>
    <w:p w14:paraId="560E982F" w14:textId="77777777" w:rsidR="00EE359E" w:rsidRPr="00EE359E" w:rsidRDefault="00EE359E" w:rsidP="00EE359E">
      <w:pPr>
        <w:pStyle w:val="Heading2"/>
        <w:rPr>
          <w:rFonts w:eastAsia="Times New Roman"/>
          <w:lang w:val="en-US" w:eastAsia="en-GB"/>
        </w:rPr>
      </w:pPr>
      <w:bookmarkStart w:id="5" w:name="_Toc151672608"/>
      <w:r w:rsidRPr="00EE359E">
        <w:rPr>
          <w:rFonts w:eastAsia="Times New Roman"/>
          <w:lang w:val="en-US" w:eastAsia="en-GB"/>
        </w:rPr>
        <w:t>Difficulties with Accessibility for People Seeking Treatment for Depression</w:t>
      </w:r>
      <w:bookmarkEnd w:id="5"/>
    </w:p>
    <w:p w14:paraId="08F1368B" w14:textId="77777777" w:rsidR="00EE359E" w:rsidRPr="00EE359E" w:rsidRDefault="00EE359E" w:rsidP="00EE359E">
      <w:pPr>
        <w:rPr>
          <w:lang w:val="en-US" w:eastAsia="en-GB"/>
        </w:rPr>
      </w:pPr>
      <w:r w:rsidRPr="00EE359E">
        <w:rPr>
          <w:b/>
          <w:bCs/>
          <w:lang w:val="en-US" w:eastAsia="en-GB"/>
        </w:rPr>
        <w:t>Geographical Barriers:</w:t>
      </w:r>
      <w:r w:rsidRPr="00EE359E">
        <w:rPr>
          <w:lang w:val="en-US" w:eastAsia="en-GB"/>
        </w:rPr>
        <w:t xml:space="preserve"> Access to </w:t>
      </w:r>
      <w:proofErr w:type="spellStart"/>
      <w:r w:rsidRPr="00EE359E">
        <w:rPr>
          <w:lang w:val="en-US" w:eastAsia="en-GB"/>
        </w:rPr>
        <w:t>specialised</w:t>
      </w:r>
      <w:proofErr w:type="spellEnd"/>
      <w:r w:rsidRPr="00EE359E">
        <w:rPr>
          <w:lang w:val="en-US" w:eastAsia="en-GB"/>
        </w:rPr>
        <w:t xml:space="preserve"> depression services is restricted in rural locations, and there is frequently a shortage of mental health experts in these areas. The goal of telehealth </w:t>
      </w:r>
      <w:proofErr w:type="spellStart"/>
      <w:r w:rsidRPr="00EE359E">
        <w:rPr>
          <w:lang w:val="en-US" w:eastAsia="en-GB"/>
        </w:rPr>
        <w:t>programmes</w:t>
      </w:r>
      <w:proofErr w:type="spellEnd"/>
      <w:r w:rsidRPr="00EE359E">
        <w:rPr>
          <w:lang w:val="en-US" w:eastAsia="en-GB"/>
        </w:rPr>
        <w:t xml:space="preserve"> and mobile mental health units is to close the distance between people and the need for care, enabling those who live in rural areas to receive it.</w:t>
      </w:r>
    </w:p>
    <w:p w14:paraId="28C62274" w14:textId="77777777" w:rsidR="0071460C" w:rsidRDefault="00EE359E" w:rsidP="00EE359E">
      <w:pPr>
        <w:rPr>
          <w:lang w:val="en-US" w:eastAsia="en-GB"/>
        </w:rPr>
      </w:pPr>
      <w:r w:rsidRPr="00EE359E">
        <w:rPr>
          <w:b/>
          <w:bCs/>
          <w:lang w:val="en-US" w:eastAsia="en-GB"/>
        </w:rPr>
        <w:t>Socioeconomic Factors Affecting Access:</w:t>
      </w:r>
      <w:r w:rsidRPr="00EE359E">
        <w:rPr>
          <w:lang w:val="en-US" w:eastAsia="en-GB"/>
        </w:rPr>
        <w:t xml:space="preserve"> Inequalities in wealth and insurance coverage, among other things, make it difficult for some people to get mental health services. In order to alleviate these gaps and advance fair access to depression treatment, public health </w:t>
      </w:r>
      <w:proofErr w:type="spellStart"/>
      <w:r w:rsidRPr="00EE359E">
        <w:rPr>
          <w:lang w:val="en-US" w:eastAsia="en-GB"/>
        </w:rPr>
        <w:t>programmes</w:t>
      </w:r>
      <w:proofErr w:type="spellEnd"/>
      <w:r w:rsidRPr="00EE359E">
        <w:rPr>
          <w:lang w:val="en-US" w:eastAsia="en-GB"/>
        </w:rPr>
        <w:t xml:space="preserve"> and legislative changes are needed</w:t>
      </w:r>
      <w:r w:rsidR="00766E7D">
        <w:rPr>
          <w:lang w:val="en-US" w:eastAsia="en-GB"/>
        </w:rPr>
        <w:t xml:space="preserve"> </w:t>
      </w:r>
      <w:r w:rsidR="00766E7D">
        <w:t>(Ormel et al., 2022)</w:t>
      </w:r>
      <w:r w:rsidRPr="00EE359E">
        <w:rPr>
          <w:lang w:val="en-US" w:eastAsia="en-GB"/>
        </w:rPr>
        <w:t>.</w:t>
      </w:r>
      <w:r w:rsidR="00766E7D">
        <w:rPr>
          <w:lang w:val="en-US" w:eastAsia="en-GB"/>
        </w:rPr>
        <w:t xml:space="preserve"> </w:t>
      </w:r>
    </w:p>
    <w:p w14:paraId="54247935" w14:textId="77777777" w:rsidR="00EE359E" w:rsidRPr="009B5DFE" w:rsidRDefault="0071460C" w:rsidP="0071460C">
      <w:pPr>
        <w:spacing w:line="240" w:lineRule="auto"/>
        <w:jc w:val="left"/>
        <w:rPr>
          <w:lang w:val="en-US" w:eastAsia="en-GB"/>
        </w:rPr>
      </w:pPr>
      <w:r>
        <w:rPr>
          <w:lang w:val="en-US" w:eastAsia="en-GB"/>
        </w:rPr>
        <w:br w:type="page"/>
      </w:r>
    </w:p>
    <w:p w14:paraId="164AC185" w14:textId="77777777" w:rsidR="00542B7D" w:rsidRPr="00542B7D" w:rsidRDefault="00542B7D" w:rsidP="00542B7D">
      <w:pPr>
        <w:pStyle w:val="Heading1"/>
        <w:rPr>
          <w:rFonts w:eastAsia="Times New Roman"/>
          <w:lang w:eastAsia="en-GB"/>
        </w:rPr>
      </w:pPr>
      <w:bookmarkStart w:id="6" w:name="_Toc151672609"/>
      <w:r w:rsidRPr="00542B7D">
        <w:rPr>
          <w:rFonts w:eastAsia="Times New Roman"/>
          <w:lang w:eastAsia="en-GB"/>
        </w:rPr>
        <w:lastRenderedPageBreak/>
        <w:t>Professional Support for Depression</w:t>
      </w:r>
      <w:bookmarkEnd w:id="6"/>
    </w:p>
    <w:p w14:paraId="4CEEC7EF" w14:textId="77777777" w:rsidR="00542B7D" w:rsidRPr="00542B7D" w:rsidRDefault="00542B7D" w:rsidP="00542B7D">
      <w:pPr>
        <w:rPr>
          <w:rFonts w:ascii="ArialMT" w:eastAsia="Times New Roman" w:hAnsi="ArialMT" w:cs="Times New Roman"/>
          <w:szCs w:val="22"/>
          <w:lang w:eastAsia="en-GB"/>
        </w:rPr>
      </w:pPr>
      <w:r w:rsidRPr="00542B7D">
        <w:rPr>
          <w:rFonts w:ascii="ArialMT" w:eastAsia="Times New Roman" w:hAnsi="ArialMT" w:cs="Times New Roman"/>
          <w:szCs w:val="22"/>
          <w:lang w:eastAsia="en-GB"/>
        </w:rPr>
        <w:t>Experts are essential in helping those who suffer from depression by helping with diagnosis and treatment.</w:t>
      </w:r>
      <w:r>
        <w:rPr>
          <w:rFonts w:ascii="ArialMT" w:eastAsia="Times New Roman" w:hAnsi="ArialMT" w:cs="Times New Roman"/>
          <w:szCs w:val="22"/>
          <w:lang w:val="en-US" w:eastAsia="en-GB"/>
        </w:rPr>
        <w:t xml:space="preserve"> </w:t>
      </w:r>
      <w:r w:rsidRPr="00542B7D">
        <w:rPr>
          <w:rFonts w:ascii="ArialMT" w:eastAsia="Times New Roman" w:hAnsi="ArialMT" w:cs="Times New Roman"/>
          <w:szCs w:val="22"/>
          <w:lang w:eastAsia="en-GB"/>
        </w:rPr>
        <w:t>Providing effective care for people with depression requires mental health professionals to have received specialised training. Professionals can stay up to date on changing treatment methods and therapeutic approaches by continuing their education, which provides them with the most recent evidence-based practises</w:t>
      </w:r>
      <w:r w:rsidR="00766E7D">
        <w:rPr>
          <w:rFonts w:ascii="ArialMT" w:eastAsia="Times New Roman" w:hAnsi="ArialMT" w:cs="Times New Roman"/>
          <w:szCs w:val="22"/>
          <w:lang w:val="en-US" w:eastAsia="en-GB"/>
        </w:rPr>
        <w:t xml:space="preserve"> </w:t>
      </w:r>
      <w:r w:rsidR="00766E7D">
        <w:t>(National Institute of Mental Health, 2019)</w:t>
      </w:r>
      <w:r w:rsidRPr="00542B7D">
        <w:rPr>
          <w:rFonts w:ascii="ArialMT" w:eastAsia="Times New Roman" w:hAnsi="ArialMT" w:cs="Times New Roman"/>
          <w:szCs w:val="22"/>
          <w:lang w:eastAsia="en-GB"/>
        </w:rPr>
        <w:t>. Additionally, this training highlights the value of cultural competence, acknowledging the variety of viewpoints on depression, and customising interventions to meet the requirements of each individual.</w:t>
      </w:r>
      <w:r>
        <w:rPr>
          <w:rFonts w:ascii="ArialMT" w:eastAsia="Times New Roman" w:hAnsi="ArialMT" w:cs="Times New Roman"/>
          <w:szCs w:val="22"/>
          <w:lang w:val="en-US" w:eastAsia="en-GB"/>
        </w:rPr>
        <w:t xml:space="preserve"> </w:t>
      </w:r>
      <w:r w:rsidRPr="00542B7D">
        <w:rPr>
          <w:rFonts w:ascii="ArialMT" w:eastAsia="Times New Roman" w:hAnsi="ArialMT" w:cs="Times New Roman"/>
          <w:szCs w:val="22"/>
          <w:lang w:eastAsia="en-GB"/>
        </w:rPr>
        <w:t>Treating depression frequently calls for a multifaceted strategy, which calls for cooperation among mental health specialists. Interdisciplinary teams consisting of psychologists, social workers, counsellors, and psychiatrists can combine their knowledge to address the intricate interaction between biological, psychological, and social aspects that lead to depression</w:t>
      </w:r>
      <w:r w:rsidR="00766E7D">
        <w:rPr>
          <w:rFonts w:ascii="ArialMT" w:eastAsia="Times New Roman" w:hAnsi="ArialMT" w:cs="Times New Roman"/>
          <w:szCs w:val="22"/>
          <w:lang w:val="en-US" w:eastAsia="en-GB"/>
        </w:rPr>
        <w:t xml:space="preserve"> </w:t>
      </w:r>
      <w:r w:rsidR="00766E7D">
        <w:t>(Karrouri et al., 2021)</w:t>
      </w:r>
      <w:r w:rsidRPr="00542B7D">
        <w:rPr>
          <w:rFonts w:ascii="ArialMT" w:eastAsia="Times New Roman" w:hAnsi="ArialMT" w:cs="Times New Roman"/>
          <w:szCs w:val="22"/>
          <w:lang w:eastAsia="en-GB"/>
        </w:rPr>
        <w:t>. The overall quality of care is improved by efficient communication and collaborative treatment planning.</w:t>
      </w:r>
    </w:p>
    <w:p w14:paraId="7F78F3A3" w14:textId="77777777" w:rsidR="00542B7D" w:rsidRPr="00542B7D" w:rsidRDefault="0071460C" w:rsidP="0071460C">
      <w:pPr>
        <w:spacing w:line="240" w:lineRule="auto"/>
        <w:jc w:val="left"/>
        <w:rPr>
          <w:rFonts w:ascii="ArialMT" w:eastAsia="Times New Roman" w:hAnsi="ArialMT" w:cs="Times New Roman"/>
          <w:szCs w:val="22"/>
          <w:lang w:eastAsia="en-GB"/>
        </w:rPr>
      </w:pPr>
      <w:r>
        <w:rPr>
          <w:rFonts w:ascii="ArialMT" w:eastAsia="Times New Roman" w:hAnsi="ArialMT" w:cs="Times New Roman"/>
          <w:szCs w:val="22"/>
          <w:lang w:eastAsia="en-GB"/>
        </w:rPr>
        <w:br w:type="page"/>
      </w:r>
    </w:p>
    <w:p w14:paraId="5E27AFEC" w14:textId="77777777" w:rsidR="00542B7D" w:rsidRPr="00542B7D" w:rsidRDefault="00542B7D" w:rsidP="00542B7D">
      <w:pPr>
        <w:pStyle w:val="Heading1"/>
        <w:rPr>
          <w:rFonts w:eastAsia="Times New Roman"/>
          <w:lang w:eastAsia="en-GB"/>
        </w:rPr>
      </w:pPr>
      <w:bookmarkStart w:id="7" w:name="_Toc151672610"/>
      <w:r w:rsidRPr="00542B7D">
        <w:rPr>
          <w:rFonts w:eastAsia="Times New Roman"/>
          <w:lang w:eastAsia="en-GB"/>
        </w:rPr>
        <w:lastRenderedPageBreak/>
        <w:t>Policy Issues in Depression Care</w:t>
      </w:r>
      <w:bookmarkEnd w:id="7"/>
    </w:p>
    <w:p w14:paraId="3394C661" w14:textId="77777777" w:rsidR="00542B7D" w:rsidRPr="00542B7D" w:rsidRDefault="00542B7D" w:rsidP="00542B7D">
      <w:pPr>
        <w:rPr>
          <w:rFonts w:ascii="ArialMT" w:eastAsia="Times New Roman" w:hAnsi="ArialMT" w:cs="Times New Roman"/>
          <w:szCs w:val="22"/>
          <w:lang w:eastAsia="en-GB"/>
        </w:rPr>
      </w:pPr>
      <w:r w:rsidRPr="00542B7D">
        <w:rPr>
          <w:rFonts w:ascii="ArialMT" w:eastAsia="Times New Roman" w:hAnsi="ArialMT" w:cs="Times New Roman"/>
          <w:szCs w:val="22"/>
          <w:lang w:eastAsia="en-GB"/>
        </w:rPr>
        <w:t>An analysis of current mental health policies is necessary in order to determine whether depression support systems are adequate. Accessibility and quality of depression care are impacted by legislative frameworks addressing depression, such as insurance coverage, anti-stigma campaigns, and workforce development activities. These policies' areas of achievement and any prospective holes that need to be filled are shown by an analysis</w:t>
      </w:r>
      <w:r w:rsidR="00766E7D">
        <w:rPr>
          <w:rFonts w:ascii="ArialMT" w:eastAsia="Times New Roman" w:hAnsi="ArialMT" w:cs="Times New Roman"/>
          <w:szCs w:val="22"/>
          <w:lang w:val="en-US" w:eastAsia="en-GB"/>
        </w:rPr>
        <w:t xml:space="preserve"> </w:t>
      </w:r>
      <w:r w:rsidR="00766E7D">
        <w:t>(Ormel et al., 2022)</w:t>
      </w:r>
      <w:r w:rsidRPr="00542B7D">
        <w:rPr>
          <w:rFonts w:ascii="ArialMT" w:eastAsia="Times New Roman" w:hAnsi="ArialMT" w:cs="Times New Roman"/>
          <w:szCs w:val="22"/>
          <w:lang w:eastAsia="en-GB"/>
        </w:rPr>
        <w:t>.</w:t>
      </w:r>
    </w:p>
    <w:p w14:paraId="6D8B4250" w14:textId="77777777" w:rsidR="00542B7D" w:rsidRPr="00766E7D" w:rsidRDefault="00542B7D" w:rsidP="00542B7D">
      <w:pPr>
        <w:rPr>
          <w:rFonts w:ascii="ArialMT" w:eastAsia="Times New Roman" w:hAnsi="ArialMT" w:cs="Times New Roman"/>
          <w:szCs w:val="22"/>
          <w:lang w:val="en-US" w:eastAsia="en-GB"/>
        </w:rPr>
      </w:pPr>
      <w:r w:rsidRPr="00542B7D">
        <w:rPr>
          <w:rFonts w:ascii="ArialMT" w:eastAsia="Times New Roman" w:hAnsi="ArialMT" w:cs="Times New Roman"/>
          <w:szCs w:val="22"/>
          <w:lang w:eastAsia="en-GB"/>
        </w:rPr>
        <w:t>Notwithstanding advancements, there are still large policy gaps in the field of depression treatment. Access to depression services that is both comprehensive and equitable is hampered by the stigma associated with mental health issues, inadequate funding, and unequal resource allocation</w:t>
      </w:r>
      <w:r w:rsidR="00766E7D">
        <w:rPr>
          <w:rFonts w:ascii="ArialMT" w:eastAsia="Times New Roman" w:hAnsi="ArialMT" w:cs="Times New Roman"/>
          <w:szCs w:val="22"/>
          <w:lang w:val="en-US" w:eastAsia="en-GB"/>
        </w:rPr>
        <w:t xml:space="preserve"> </w:t>
      </w:r>
      <w:r w:rsidR="00766E7D">
        <w:t>(NHS, 2021)</w:t>
      </w:r>
      <w:r w:rsidRPr="00542B7D">
        <w:rPr>
          <w:rFonts w:ascii="ArialMT" w:eastAsia="Times New Roman" w:hAnsi="ArialMT" w:cs="Times New Roman"/>
          <w:szCs w:val="22"/>
          <w:lang w:eastAsia="en-GB"/>
        </w:rPr>
        <w:t>. To overcome these issues, policy reform advocacy is essential. It should prioritise raising public awareness, making efficient use of resources, and making sure that mental health parity is given top priority in healthcare policy agendas.</w:t>
      </w:r>
      <w:r w:rsidR="00766E7D">
        <w:rPr>
          <w:rFonts w:ascii="ArialMT" w:eastAsia="Times New Roman" w:hAnsi="ArialMT" w:cs="Times New Roman"/>
          <w:szCs w:val="22"/>
          <w:lang w:val="en-US" w:eastAsia="en-GB"/>
        </w:rPr>
        <w:t xml:space="preserve"> </w:t>
      </w:r>
    </w:p>
    <w:p w14:paraId="127BF76B" w14:textId="77777777" w:rsidR="00542B7D" w:rsidRDefault="00542B7D">
      <w:pPr>
        <w:spacing w:line="240" w:lineRule="auto"/>
        <w:jc w:val="left"/>
        <w:rPr>
          <w:rFonts w:ascii="ArialMT" w:eastAsia="Times New Roman" w:hAnsi="ArialMT" w:cs="Times New Roman"/>
          <w:szCs w:val="22"/>
          <w:lang w:eastAsia="en-GB"/>
        </w:rPr>
      </w:pPr>
      <w:r>
        <w:rPr>
          <w:rFonts w:ascii="ArialMT" w:eastAsia="Times New Roman" w:hAnsi="ArialMT" w:cs="Times New Roman"/>
          <w:szCs w:val="22"/>
          <w:lang w:eastAsia="en-GB"/>
        </w:rPr>
        <w:br w:type="page"/>
      </w:r>
    </w:p>
    <w:p w14:paraId="38CF7D31" w14:textId="77777777" w:rsidR="009B5DFE" w:rsidRDefault="00542B7D" w:rsidP="00542B7D">
      <w:pPr>
        <w:pStyle w:val="Heading1"/>
        <w:rPr>
          <w:lang w:val="en-US"/>
        </w:rPr>
      </w:pPr>
      <w:bookmarkStart w:id="8" w:name="_Toc151672611"/>
      <w:r>
        <w:rPr>
          <w:lang w:val="en-US"/>
        </w:rPr>
        <w:lastRenderedPageBreak/>
        <w:t>Conclusion</w:t>
      </w:r>
      <w:bookmarkEnd w:id="8"/>
    </w:p>
    <w:p w14:paraId="0B0298EC" w14:textId="77777777" w:rsidR="00766E7D" w:rsidRDefault="00542B7D" w:rsidP="00542B7D">
      <w:pPr>
        <w:rPr>
          <w:lang w:val="en-US"/>
        </w:rPr>
      </w:pPr>
      <w:r>
        <w:rPr>
          <w:lang w:val="en-US"/>
        </w:rPr>
        <w:t>T</w:t>
      </w:r>
      <w:r w:rsidRPr="00542B7D">
        <w:rPr>
          <w:lang w:val="en-US"/>
        </w:rPr>
        <w:t xml:space="preserve">he path from outdated stereotypes to modern integrative methods </w:t>
      </w:r>
      <w:proofErr w:type="spellStart"/>
      <w:r w:rsidRPr="00542B7D">
        <w:rPr>
          <w:lang w:val="en-US"/>
        </w:rPr>
        <w:t>emphasises</w:t>
      </w:r>
      <w:proofErr w:type="spellEnd"/>
      <w:r w:rsidRPr="00542B7D">
        <w:rPr>
          <w:lang w:val="en-US"/>
        </w:rPr>
        <w:t xml:space="preserve"> the complex fabric of depression treatment.  </w:t>
      </w:r>
      <w:r w:rsidR="00766E7D">
        <w:rPr>
          <w:lang w:val="en-US"/>
        </w:rPr>
        <w:t>I</w:t>
      </w:r>
      <w:r w:rsidRPr="00542B7D">
        <w:rPr>
          <w:lang w:val="en-US"/>
        </w:rPr>
        <w:t>n order to close gaps and guarantee fair access, ongoing policy issues require immediate response. Encouraging a thorough and caring response to depression requires an understanding of the interdependencies between professional intervention, historical developments, and legislative requirements.</w:t>
      </w:r>
    </w:p>
    <w:p w14:paraId="7DB13A39" w14:textId="77777777" w:rsidR="00766E7D" w:rsidRDefault="00766E7D">
      <w:pPr>
        <w:spacing w:line="240" w:lineRule="auto"/>
        <w:jc w:val="left"/>
        <w:rPr>
          <w:lang w:val="en-US"/>
        </w:rPr>
      </w:pPr>
      <w:r>
        <w:rPr>
          <w:lang w:val="en-US"/>
        </w:rPr>
        <w:br w:type="page"/>
      </w:r>
    </w:p>
    <w:p w14:paraId="13138828" w14:textId="77777777" w:rsidR="00542B7D" w:rsidRDefault="00766E7D" w:rsidP="00766E7D">
      <w:pPr>
        <w:pStyle w:val="Heading1"/>
        <w:rPr>
          <w:lang w:val="en-US"/>
        </w:rPr>
      </w:pPr>
      <w:bookmarkStart w:id="9" w:name="_Toc151672612"/>
      <w:r>
        <w:rPr>
          <w:lang w:val="en-US"/>
        </w:rPr>
        <w:lastRenderedPageBreak/>
        <w:t>References</w:t>
      </w:r>
      <w:bookmarkEnd w:id="9"/>
    </w:p>
    <w:p w14:paraId="6F5B2C49" w14:textId="77777777" w:rsidR="00766E7D" w:rsidRDefault="00766E7D" w:rsidP="00766E7D">
      <w:pPr>
        <w:pStyle w:val="NormalWeb"/>
        <w:spacing w:before="0" w:beforeAutospacing="0" w:after="240" w:afterAutospacing="0" w:line="360" w:lineRule="auto"/>
        <w:jc w:val="both"/>
        <w:rPr>
          <w:sz w:val="24"/>
        </w:rPr>
      </w:pPr>
      <w:r>
        <w:t xml:space="preserve">American Psychological Association (2021). </w:t>
      </w:r>
      <w:r>
        <w:rPr>
          <w:i/>
          <w:iCs/>
        </w:rPr>
        <w:t>Overcoming depression: How psychologists help with depressive disorders</w:t>
      </w:r>
      <w:r>
        <w:t>. [online] Apa.org. Available at: https://www.apa.org/topics/depression/overcoming.</w:t>
      </w:r>
    </w:p>
    <w:p w14:paraId="17BEF0D8" w14:textId="77777777" w:rsidR="00766E7D" w:rsidRDefault="00766E7D" w:rsidP="00766E7D">
      <w:pPr>
        <w:pStyle w:val="NormalWeb"/>
        <w:spacing w:before="0" w:beforeAutospacing="0" w:after="240" w:afterAutospacing="0" w:line="360" w:lineRule="auto"/>
        <w:jc w:val="both"/>
      </w:pPr>
      <w:r>
        <w:t xml:space="preserve">Baker, C. and Kirk-Wade, E. (2023). Mental health statistics: Prevalence, services and funding in england. </w:t>
      </w:r>
      <w:r>
        <w:rPr>
          <w:i/>
          <w:iCs/>
        </w:rPr>
        <w:t>House of Commons Library</w:t>
      </w:r>
      <w:r>
        <w:t>, [online] 34(22). Available at: https://commonslibrary.parliament.uk/research-briefings/sn06988/.</w:t>
      </w:r>
    </w:p>
    <w:p w14:paraId="132A5FEB" w14:textId="77777777" w:rsidR="00766E7D" w:rsidRDefault="00766E7D" w:rsidP="00766E7D">
      <w:pPr>
        <w:pStyle w:val="NormalWeb"/>
        <w:spacing w:before="0" w:beforeAutospacing="0" w:after="240" w:afterAutospacing="0" w:line="360" w:lineRule="auto"/>
        <w:jc w:val="both"/>
      </w:pPr>
      <w:r>
        <w:t xml:space="preserve">John, R.L. and Antai-Otong, D. (2016). Contemporary Treatment Approaches to Major Depression and Bipolar Disorders. </w:t>
      </w:r>
      <w:r>
        <w:rPr>
          <w:i/>
          <w:iCs/>
        </w:rPr>
        <w:t>Nursing Clinics of North America</w:t>
      </w:r>
      <w:r>
        <w:t>, 51(2), pp.335–351. doi:https://doi.org/10.1016/j.cnur.2016.01.015.</w:t>
      </w:r>
    </w:p>
    <w:p w14:paraId="5BAE7EDB" w14:textId="77777777" w:rsidR="00766E7D" w:rsidRDefault="00766E7D" w:rsidP="00766E7D">
      <w:pPr>
        <w:pStyle w:val="NormalWeb"/>
        <w:spacing w:before="0" w:beforeAutospacing="0" w:after="240" w:afterAutospacing="0" w:line="360" w:lineRule="auto"/>
        <w:jc w:val="both"/>
      </w:pPr>
      <w:r>
        <w:t xml:space="preserve">Karrouri, R., Hammani, Z., Benjelloun, R. and Otheman, Y. (2021). Major depressive disorder: Validated treatments and future challenges. </w:t>
      </w:r>
      <w:r>
        <w:rPr>
          <w:i/>
          <w:iCs/>
        </w:rPr>
        <w:t>World Journal of Clinical Cases</w:t>
      </w:r>
      <w:r>
        <w:t>, [online] 9(31), pp.9350–9367. doi:https://doi.org/10.12998/wjcc.v9.i31.9350.</w:t>
      </w:r>
    </w:p>
    <w:p w14:paraId="50457225" w14:textId="77777777" w:rsidR="00766E7D" w:rsidRDefault="00766E7D" w:rsidP="00766E7D">
      <w:pPr>
        <w:pStyle w:val="NormalWeb"/>
        <w:spacing w:before="0" w:beforeAutospacing="0" w:after="240" w:afterAutospacing="0" w:line="360" w:lineRule="auto"/>
        <w:jc w:val="both"/>
      </w:pPr>
      <w:r>
        <w:t xml:space="preserve">Kendler, K.S. (2020). The Origin of Our Modern Concept of Depression—The History of Melancholia From 1780-1880. </w:t>
      </w:r>
      <w:r>
        <w:rPr>
          <w:i/>
          <w:iCs/>
        </w:rPr>
        <w:t>JAMA Psychiatry</w:t>
      </w:r>
      <w:r>
        <w:t>, 77(8). doi:https://doi.org/10.1001/jamapsychiatry.2019.4709.</w:t>
      </w:r>
    </w:p>
    <w:p w14:paraId="1338E670" w14:textId="77777777" w:rsidR="00766E7D" w:rsidRDefault="00766E7D" w:rsidP="00766E7D">
      <w:pPr>
        <w:pStyle w:val="NormalWeb"/>
        <w:spacing w:before="0" w:beforeAutospacing="0" w:after="240" w:afterAutospacing="0" w:line="360" w:lineRule="auto"/>
        <w:jc w:val="both"/>
      </w:pPr>
      <w:r>
        <w:t xml:space="preserve">National Institute of Mental Health (2019). </w:t>
      </w:r>
      <w:r>
        <w:rPr>
          <w:i/>
          <w:iCs/>
        </w:rPr>
        <w:t>NIMH» Help for Mental Illnesses</w:t>
      </w:r>
      <w:r>
        <w:t>. [online] www.nimh.nih.gov. Available at: https://www.nimh.nih.gov/health/find-help.</w:t>
      </w:r>
    </w:p>
    <w:p w14:paraId="08ED06DF" w14:textId="77777777" w:rsidR="00766E7D" w:rsidRDefault="00766E7D" w:rsidP="00766E7D">
      <w:pPr>
        <w:pStyle w:val="NormalWeb"/>
        <w:spacing w:before="0" w:beforeAutospacing="0" w:after="240" w:afterAutospacing="0" w:line="360" w:lineRule="auto"/>
        <w:jc w:val="both"/>
      </w:pPr>
      <w:r>
        <w:t xml:space="preserve">NHS (2021). </w:t>
      </w:r>
      <w:r>
        <w:rPr>
          <w:i/>
          <w:iCs/>
        </w:rPr>
        <w:t>Treatment - Depression in adults</w:t>
      </w:r>
      <w:r>
        <w:t>. [online] nhs.uk. Available at: https://www.nhs.uk/mental-health/conditions/depression-in-adults/treatment/.</w:t>
      </w:r>
    </w:p>
    <w:p w14:paraId="082D44A0" w14:textId="77777777" w:rsidR="00766E7D" w:rsidRDefault="00766E7D" w:rsidP="00766E7D">
      <w:pPr>
        <w:pStyle w:val="NormalWeb"/>
        <w:spacing w:before="0" w:beforeAutospacing="0" w:after="240" w:afterAutospacing="0" w:line="360" w:lineRule="auto"/>
        <w:jc w:val="both"/>
      </w:pPr>
      <w:r>
        <w:t xml:space="preserve">Ormel, J., Hollon, S.D., Kessler, R.C., Cuijpers, P. and Monroe, S.M. (2022). More treatment but no less depression: The treatment-prevalence paradox. </w:t>
      </w:r>
      <w:r>
        <w:rPr>
          <w:i/>
          <w:iCs/>
        </w:rPr>
        <w:t>Clinical Psychology Review</w:t>
      </w:r>
      <w:r>
        <w:t>, 91(89), p.102111. doi:https://doi.org/10.1016/j.cpr.2021.102111.</w:t>
      </w:r>
    </w:p>
    <w:p w14:paraId="4BAE56A9" w14:textId="77777777" w:rsidR="00766E7D" w:rsidRDefault="00766E7D" w:rsidP="00766E7D">
      <w:pPr>
        <w:pStyle w:val="NormalWeb"/>
        <w:spacing w:before="0" w:beforeAutospacing="0" w:after="240" w:afterAutospacing="0" w:line="360" w:lineRule="auto"/>
        <w:jc w:val="both"/>
      </w:pPr>
      <w:r>
        <w:t xml:space="preserve">Parkin, E. (2020). Mental health policy in England. </w:t>
      </w:r>
      <w:r>
        <w:rPr>
          <w:i/>
          <w:iCs/>
        </w:rPr>
        <w:t>commonslibrary.parliament.uk</w:t>
      </w:r>
      <w:r>
        <w:t>, [online] 456(3). Available at: https://commonslibrary.parliament.uk/research-briefings/cbp-7547/.</w:t>
      </w:r>
    </w:p>
    <w:p w14:paraId="7A3F757F" w14:textId="77777777" w:rsidR="00766E7D" w:rsidRDefault="00766E7D" w:rsidP="00766E7D">
      <w:pPr>
        <w:pStyle w:val="NormalWeb"/>
        <w:spacing w:before="0" w:beforeAutospacing="0" w:after="240" w:afterAutospacing="0" w:line="360" w:lineRule="auto"/>
        <w:jc w:val="both"/>
      </w:pPr>
      <w:r>
        <w:t xml:space="preserve">Paykel, E.S. (2022). Basic concepts of depression. </w:t>
      </w:r>
      <w:r>
        <w:rPr>
          <w:i/>
          <w:iCs/>
        </w:rPr>
        <w:t>Dialogues in Clinical Neuroscience</w:t>
      </w:r>
      <w:r>
        <w:t>, [online] 10(3), pp.279–289. doi:https://doi.org/10.31887/dcns.2008.10.3/espaykel.</w:t>
      </w:r>
    </w:p>
    <w:p w14:paraId="6F8B7CC0" w14:textId="77777777" w:rsidR="009B5DFE" w:rsidRDefault="00766E7D" w:rsidP="00766E7D">
      <w:pPr>
        <w:pStyle w:val="NormalWeb"/>
        <w:spacing w:before="0" w:beforeAutospacing="0" w:after="240" w:afterAutospacing="0" w:line="360" w:lineRule="auto"/>
        <w:jc w:val="both"/>
      </w:pPr>
      <w:r>
        <w:t xml:space="preserve">Schimelpfening, N. (2023). </w:t>
      </w:r>
      <w:r>
        <w:rPr>
          <w:i/>
          <w:iCs/>
        </w:rPr>
        <w:t>The history of depression</w:t>
      </w:r>
      <w:r>
        <w:t>. [online] Verywell Mind. Available at: https://www.verywellmind.com/who-discovered-depression-1066770.</w:t>
      </w:r>
    </w:p>
    <w:sectPr w:rsidR="009B5DF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2A85" w14:textId="77777777" w:rsidR="00794319" w:rsidRDefault="00794319" w:rsidP="00766E7D">
      <w:pPr>
        <w:spacing w:line="240" w:lineRule="auto"/>
      </w:pPr>
      <w:r>
        <w:separator/>
      </w:r>
    </w:p>
  </w:endnote>
  <w:endnote w:type="continuationSeparator" w:id="0">
    <w:p w14:paraId="7DC887FC" w14:textId="77777777" w:rsidR="00794319" w:rsidRDefault="00794319" w:rsidP="00766E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2932922"/>
      <w:docPartObj>
        <w:docPartGallery w:val="Page Numbers (Bottom of Page)"/>
        <w:docPartUnique/>
      </w:docPartObj>
    </w:sdtPr>
    <w:sdtContent>
      <w:p w14:paraId="73C43699" w14:textId="77777777" w:rsidR="00766E7D" w:rsidRDefault="00766E7D" w:rsidP="001131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6F6EC9" w14:textId="77777777" w:rsidR="00766E7D" w:rsidRDefault="00766E7D" w:rsidP="00766E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4988904"/>
      <w:docPartObj>
        <w:docPartGallery w:val="Page Numbers (Bottom of Page)"/>
        <w:docPartUnique/>
      </w:docPartObj>
    </w:sdtPr>
    <w:sdtContent>
      <w:p w14:paraId="5C219F01" w14:textId="77777777" w:rsidR="00766E7D" w:rsidRDefault="00766E7D" w:rsidP="001131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DDC00F" w14:textId="77777777" w:rsidR="00766E7D" w:rsidRDefault="00766E7D" w:rsidP="00766E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3B0F" w14:textId="77777777" w:rsidR="00794319" w:rsidRDefault="00794319" w:rsidP="00766E7D">
      <w:pPr>
        <w:spacing w:line="240" w:lineRule="auto"/>
      </w:pPr>
      <w:r>
        <w:separator/>
      </w:r>
    </w:p>
  </w:footnote>
  <w:footnote w:type="continuationSeparator" w:id="0">
    <w:p w14:paraId="7419ED0F" w14:textId="77777777" w:rsidR="00794319" w:rsidRDefault="00794319" w:rsidP="00766E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FE"/>
    <w:rsid w:val="002A1C75"/>
    <w:rsid w:val="00542B7D"/>
    <w:rsid w:val="00592150"/>
    <w:rsid w:val="0071460C"/>
    <w:rsid w:val="00766E7D"/>
    <w:rsid w:val="007847BA"/>
    <w:rsid w:val="00794319"/>
    <w:rsid w:val="00801F62"/>
    <w:rsid w:val="0084314E"/>
    <w:rsid w:val="009428B1"/>
    <w:rsid w:val="009B5DFE"/>
    <w:rsid w:val="00BE7DD9"/>
    <w:rsid w:val="00E85AA9"/>
    <w:rsid w:val="00EE359E"/>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742A7"/>
  <w15:chartTrackingRefBased/>
  <w15:docId w15:val="{546F84C7-F8D6-EB47-A85B-C7F6EBA5E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DFE"/>
    <w:pPr>
      <w:spacing w:line="360" w:lineRule="auto"/>
      <w:jc w:val="both"/>
    </w:pPr>
    <w:rPr>
      <w:rFonts w:ascii="Arial" w:hAnsi="Arial" w:cs="Vrinda"/>
      <w:sz w:val="22"/>
    </w:rPr>
  </w:style>
  <w:style w:type="paragraph" w:styleId="Heading1">
    <w:name w:val="heading 1"/>
    <w:basedOn w:val="Normal"/>
    <w:next w:val="Normal"/>
    <w:link w:val="Heading1Char"/>
    <w:autoRedefine/>
    <w:uiPriority w:val="9"/>
    <w:qFormat/>
    <w:rsid w:val="00EE359E"/>
    <w:pPr>
      <w:keepNext/>
      <w:keepLines/>
      <w:spacing w:before="24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EE359E"/>
    <w:pPr>
      <w:keepNext/>
      <w:keepLines/>
      <w:spacing w:before="40"/>
      <w:outlineLvl w:val="1"/>
    </w:pPr>
    <w:rPr>
      <w:rFonts w:eastAsiaTheme="majorEastAsia" w:cstheme="majorBidi"/>
      <w:b/>
      <w:color w:val="000000" w:themeColor="text1"/>
      <w:sz w:val="24"/>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59E"/>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EE359E"/>
    <w:rPr>
      <w:rFonts w:ascii="Arial" w:eastAsiaTheme="majorEastAsia" w:hAnsi="Arial" w:cstheme="majorBidi"/>
      <w:b/>
      <w:color w:val="000000" w:themeColor="text1"/>
      <w:szCs w:val="33"/>
    </w:rPr>
  </w:style>
  <w:style w:type="paragraph" w:styleId="NormalWeb">
    <w:name w:val="Normal (Web)"/>
    <w:basedOn w:val="Normal"/>
    <w:uiPriority w:val="99"/>
    <w:unhideWhenUsed/>
    <w:rsid w:val="009B5DFE"/>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71460C"/>
    <w:pPr>
      <w:spacing w:before="480" w:line="276" w:lineRule="auto"/>
      <w:jc w:val="left"/>
      <w:outlineLvl w:val="9"/>
    </w:pPr>
    <w:rPr>
      <w:rFonts w:asciiTheme="majorHAnsi" w:hAnsiTheme="majorHAnsi"/>
      <w:bCs/>
      <w:color w:val="2F5496" w:themeColor="accent1" w:themeShade="BF"/>
      <w:szCs w:val="28"/>
      <w:lang w:val="en-US" w:bidi="ar-SA"/>
    </w:rPr>
  </w:style>
  <w:style w:type="paragraph" w:styleId="TOC1">
    <w:name w:val="toc 1"/>
    <w:basedOn w:val="Normal"/>
    <w:next w:val="Normal"/>
    <w:autoRedefine/>
    <w:uiPriority w:val="39"/>
    <w:unhideWhenUsed/>
    <w:rsid w:val="0071460C"/>
    <w:pPr>
      <w:spacing w:before="120"/>
      <w:jc w:val="left"/>
    </w:pPr>
    <w:rPr>
      <w:rFonts w:asciiTheme="minorHAnsi" w:hAnsiTheme="minorHAnsi"/>
      <w:b/>
      <w:bCs/>
      <w:i/>
      <w:iCs/>
      <w:sz w:val="24"/>
      <w:szCs w:val="24"/>
    </w:rPr>
  </w:style>
  <w:style w:type="paragraph" w:styleId="TOC2">
    <w:name w:val="toc 2"/>
    <w:basedOn w:val="Normal"/>
    <w:next w:val="Normal"/>
    <w:autoRedefine/>
    <w:uiPriority w:val="39"/>
    <w:unhideWhenUsed/>
    <w:rsid w:val="0071460C"/>
    <w:pPr>
      <w:spacing w:before="120"/>
      <w:ind w:left="220"/>
      <w:jc w:val="left"/>
    </w:pPr>
    <w:rPr>
      <w:rFonts w:asciiTheme="minorHAnsi" w:hAnsiTheme="minorHAnsi"/>
      <w:b/>
      <w:bCs/>
      <w:szCs w:val="22"/>
    </w:rPr>
  </w:style>
  <w:style w:type="character" w:styleId="Hyperlink">
    <w:name w:val="Hyperlink"/>
    <w:basedOn w:val="DefaultParagraphFont"/>
    <w:uiPriority w:val="99"/>
    <w:unhideWhenUsed/>
    <w:rsid w:val="0071460C"/>
    <w:rPr>
      <w:color w:val="0563C1" w:themeColor="hyperlink"/>
      <w:u w:val="single"/>
    </w:rPr>
  </w:style>
  <w:style w:type="paragraph" w:styleId="TOC3">
    <w:name w:val="toc 3"/>
    <w:basedOn w:val="Normal"/>
    <w:next w:val="Normal"/>
    <w:autoRedefine/>
    <w:uiPriority w:val="39"/>
    <w:semiHidden/>
    <w:unhideWhenUsed/>
    <w:rsid w:val="0071460C"/>
    <w:pPr>
      <w:ind w:left="440"/>
      <w:jc w:val="left"/>
    </w:pPr>
    <w:rPr>
      <w:rFonts w:asciiTheme="minorHAnsi" w:hAnsiTheme="minorHAnsi"/>
      <w:sz w:val="20"/>
      <w:szCs w:val="20"/>
    </w:rPr>
  </w:style>
  <w:style w:type="paragraph" w:styleId="TOC4">
    <w:name w:val="toc 4"/>
    <w:basedOn w:val="Normal"/>
    <w:next w:val="Normal"/>
    <w:autoRedefine/>
    <w:uiPriority w:val="39"/>
    <w:semiHidden/>
    <w:unhideWhenUsed/>
    <w:rsid w:val="0071460C"/>
    <w:pPr>
      <w:ind w:left="660"/>
      <w:jc w:val="left"/>
    </w:pPr>
    <w:rPr>
      <w:rFonts w:asciiTheme="minorHAnsi" w:hAnsiTheme="minorHAnsi"/>
      <w:sz w:val="20"/>
      <w:szCs w:val="20"/>
    </w:rPr>
  </w:style>
  <w:style w:type="paragraph" w:styleId="TOC5">
    <w:name w:val="toc 5"/>
    <w:basedOn w:val="Normal"/>
    <w:next w:val="Normal"/>
    <w:autoRedefine/>
    <w:uiPriority w:val="39"/>
    <w:semiHidden/>
    <w:unhideWhenUsed/>
    <w:rsid w:val="0071460C"/>
    <w:pPr>
      <w:ind w:left="880"/>
      <w:jc w:val="left"/>
    </w:pPr>
    <w:rPr>
      <w:rFonts w:asciiTheme="minorHAnsi" w:hAnsiTheme="minorHAnsi"/>
      <w:sz w:val="20"/>
      <w:szCs w:val="20"/>
    </w:rPr>
  </w:style>
  <w:style w:type="paragraph" w:styleId="TOC6">
    <w:name w:val="toc 6"/>
    <w:basedOn w:val="Normal"/>
    <w:next w:val="Normal"/>
    <w:autoRedefine/>
    <w:uiPriority w:val="39"/>
    <w:semiHidden/>
    <w:unhideWhenUsed/>
    <w:rsid w:val="0071460C"/>
    <w:pPr>
      <w:ind w:left="1100"/>
      <w:jc w:val="left"/>
    </w:pPr>
    <w:rPr>
      <w:rFonts w:asciiTheme="minorHAnsi" w:hAnsiTheme="minorHAnsi"/>
      <w:sz w:val="20"/>
      <w:szCs w:val="20"/>
    </w:rPr>
  </w:style>
  <w:style w:type="paragraph" w:styleId="TOC7">
    <w:name w:val="toc 7"/>
    <w:basedOn w:val="Normal"/>
    <w:next w:val="Normal"/>
    <w:autoRedefine/>
    <w:uiPriority w:val="39"/>
    <w:semiHidden/>
    <w:unhideWhenUsed/>
    <w:rsid w:val="0071460C"/>
    <w:pPr>
      <w:ind w:left="1320"/>
      <w:jc w:val="left"/>
    </w:pPr>
    <w:rPr>
      <w:rFonts w:asciiTheme="minorHAnsi" w:hAnsiTheme="minorHAnsi"/>
      <w:sz w:val="20"/>
      <w:szCs w:val="20"/>
    </w:rPr>
  </w:style>
  <w:style w:type="paragraph" w:styleId="TOC8">
    <w:name w:val="toc 8"/>
    <w:basedOn w:val="Normal"/>
    <w:next w:val="Normal"/>
    <w:autoRedefine/>
    <w:uiPriority w:val="39"/>
    <w:semiHidden/>
    <w:unhideWhenUsed/>
    <w:rsid w:val="0071460C"/>
    <w:pPr>
      <w:ind w:left="1540"/>
      <w:jc w:val="left"/>
    </w:pPr>
    <w:rPr>
      <w:rFonts w:asciiTheme="minorHAnsi" w:hAnsiTheme="minorHAnsi"/>
      <w:sz w:val="20"/>
      <w:szCs w:val="20"/>
    </w:rPr>
  </w:style>
  <w:style w:type="paragraph" w:styleId="TOC9">
    <w:name w:val="toc 9"/>
    <w:basedOn w:val="Normal"/>
    <w:next w:val="Normal"/>
    <w:autoRedefine/>
    <w:uiPriority w:val="39"/>
    <w:semiHidden/>
    <w:unhideWhenUsed/>
    <w:rsid w:val="0071460C"/>
    <w:pPr>
      <w:ind w:left="1760"/>
      <w:jc w:val="left"/>
    </w:pPr>
    <w:rPr>
      <w:rFonts w:asciiTheme="minorHAnsi" w:hAnsiTheme="minorHAnsi"/>
      <w:sz w:val="20"/>
      <w:szCs w:val="20"/>
    </w:rPr>
  </w:style>
  <w:style w:type="paragraph" w:styleId="Footer">
    <w:name w:val="footer"/>
    <w:basedOn w:val="Normal"/>
    <w:link w:val="FooterChar"/>
    <w:uiPriority w:val="99"/>
    <w:unhideWhenUsed/>
    <w:rsid w:val="00766E7D"/>
    <w:pPr>
      <w:tabs>
        <w:tab w:val="center" w:pos="4513"/>
        <w:tab w:val="right" w:pos="9026"/>
      </w:tabs>
      <w:spacing w:line="240" w:lineRule="auto"/>
    </w:pPr>
  </w:style>
  <w:style w:type="character" w:customStyle="1" w:styleId="FooterChar">
    <w:name w:val="Footer Char"/>
    <w:basedOn w:val="DefaultParagraphFont"/>
    <w:link w:val="Footer"/>
    <w:uiPriority w:val="99"/>
    <w:rsid w:val="00766E7D"/>
    <w:rPr>
      <w:rFonts w:ascii="Arial" w:hAnsi="Arial" w:cs="Vrinda"/>
      <w:sz w:val="22"/>
    </w:rPr>
  </w:style>
  <w:style w:type="character" w:styleId="PageNumber">
    <w:name w:val="page number"/>
    <w:basedOn w:val="DefaultParagraphFont"/>
    <w:uiPriority w:val="99"/>
    <w:semiHidden/>
    <w:unhideWhenUsed/>
    <w:rsid w:val="00766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4384">
      <w:bodyDiv w:val="1"/>
      <w:marLeft w:val="0"/>
      <w:marRight w:val="0"/>
      <w:marTop w:val="0"/>
      <w:marBottom w:val="0"/>
      <w:divBdr>
        <w:top w:val="none" w:sz="0" w:space="0" w:color="auto"/>
        <w:left w:val="none" w:sz="0" w:space="0" w:color="auto"/>
        <w:bottom w:val="none" w:sz="0" w:space="0" w:color="auto"/>
        <w:right w:val="none" w:sz="0" w:space="0" w:color="auto"/>
      </w:divBdr>
      <w:divsChild>
        <w:div w:id="815955296">
          <w:marLeft w:val="0"/>
          <w:marRight w:val="0"/>
          <w:marTop w:val="0"/>
          <w:marBottom w:val="0"/>
          <w:divBdr>
            <w:top w:val="none" w:sz="0" w:space="0" w:color="auto"/>
            <w:left w:val="none" w:sz="0" w:space="0" w:color="auto"/>
            <w:bottom w:val="none" w:sz="0" w:space="0" w:color="auto"/>
            <w:right w:val="none" w:sz="0" w:space="0" w:color="auto"/>
          </w:divBdr>
          <w:divsChild>
            <w:div w:id="2132822603">
              <w:marLeft w:val="0"/>
              <w:marRight w:val="0"/>
              <w:marTop w:val="0"/>
              <w:marBottom w:val="0"/>
              <w:divBdr>
                <w:top w:val="none" w:sz="0" w:space="0" w:color="auto"/>
                <w:left w:val="none" w:sz="0" w:space="0" w:color="auto"/>
                <w:bottom w:val="none" w:sz="0" w:space="0" w:color="auto"/>
                <w:right w:val="none" w:sz="0" w:space="0" w:color="auto"/>
              </w:divBdr>
              <w:divsChild>
                <w:div w:id="606667536">
                  <w:marLeft w:val="0"/>
                  <w:marRight w:val="0"/>
                  <w:marTop w:val="0"/>
                  <w:marBottom w:val="0"/>
                  <w:divBdr>
                    <w:top w:val="none" w:sz="0" w:space="0" w:color="auto"/>
                    <w:left w:val="none" w:sz="0" w:space="0" w:color="auto"/>
                    <w:bottom w:val="none" w:sz="0" w:space="0" w:color="auto"/>
                    <w:right w:val="none" w:sz="0" w:space="0" w:color="auto"/>
                  </w:divBdr>
                  <w:divsChild>
                    <w:div w:id="581375352">
                      <w:marLeft w:val="0"/>
                      <w:marRight w:val="0"/>
                      <w:marTop w:val="0"/>
                      <w:marBottom w:val="0"/>
                      <w:divBdr>
                        <w:top w:val="none" w:sz="0" w:space="0" w:color="auto"/>
                        <w:left w:val="none" w:sz="0" w:space="0" w:color="auto"/>
                        <w:bottom w:val="none" w:sz="0" w:space="0" w:color="auto"/>
                        <w:right w:val="none" w:sz="0" w:space="0" w:color="auto"/>
                      </w:divBdr>
                    </w:div>
                  </w:divsChild>
                </w:div>
                <w:div w:id="1579554801">
                  <w:marLeft w:val="0"/>
                  <w:marRight w:val="0"/>
                  <w:marTop w:val="0"/>
                  <w:marBottom w:val="0"/>
                  <w:divBdr>
                    <w:top w:val="none" w:sz="0" w:space="0" w:color="auto"/>
                    <w:left w:val="none" w:sz="0" w:space="0" w:color="auto"/>
                    <w:bottom w:val="none" w:sz="0" w:space="0" w:color="auto"/>
                    <w:right w:val="none" w:sz="0" w:space="0" w:color="auto"/>
                  </w:divBdr>
                  <w:divsChild>
                    <w:div w:id="3248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6686">
      <w:bodyDiv w:val="1"/>
      <w:marLeft w:val="0"/>
      <w:marRight w:val="0"/>
      <w:marTop w:val="0"/>
      <w:marBottom w:val="0"/>
      <w:divBdr>
        <w:top w:val="none" w:sz="0" w:space="0" w:color="auto"/>
        <w:left w:val="none" w:sz="0" w:space="0" w:color="auto"/>
        <w:bottom w:val="none" w:sz="0" w:space="0" w:color="auto"/>
        <w:right w:val="none" w:sz="0" w:space="0" w:color="auto"/>
      </w:divBdr>
      <w:divsChild>
        <w:div w:id="1552495089">
          <w:marLeft w:val="0"/>
          <w:marRight w:val="0"/>
          <w:marTop w:val="0"/>
          <w:marBottom w:val="0"/>
          <w:divBdr>
            <w:top w:val="none" w:sz="0" w:space="0" w:color="auto"/>
            <w:left w:val="none" w:sz="0" w:space="0" w:color="auto"/>
            <w:bottom w:val="none" w:sz="0" w:space="0" w:color="auto"/>
            <w:right w:val="none" w:sz="0" w:space="0" w:color="auto"/>
          </w:divBdr>
          <w:divsChild>
            <w:div w:id="935360653">
              <w:marLeft w:val="0"/>
              <w:marRight w:val="0"/>
              <w:marTop w:val="0"/>
              <w:marBottom w:val="0"/>
              <w:divBdr>
                <w:top w:val="none" w:sz="0" w:space="0" w:color="auto"/>
                <w:left w:val="none" w:sz="0" w:space="0" w:color="auto"/>
                <w:bottom w:val="none" w:sz="0" w:space="0" w:color="auto"/>
                <w:right w:val="none" w:sz="0" w:space="0" w:color="auto"/>
              </w:divBdr>
              <w:divsChild>
                <w:div w:id="17775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45023">
      <w:bodyDiv w:val="1"/>
      <w:marLeft w:val="0"/>
      <w:marRight w:val="0"/>
      <w:marTop w:val="0"/>
      <w:marBottom w:val="0"/>
      <w:divBdr>
        <w:top w:val="none" w:sz="0" w:space="0" w:color="auto"/>
        <w:left w:val="none" w:sz="0" w:space="0" w:color="auto"/>
        <w:bottom w:val="none" w:sz="0" w:space="0" w:color="auto"/>
        <w:right w:val="none" w:sz="0" w:space="0" w:color="auto"/>
      </w:divBdr>
      <w:divsChild>
        <w:div w:id="349795180">
          <w:marLeft w:val="0"/>
          <w:marRight w:val="0"/>
          <w:marTop w:val="0"/>
          <w:marBottom w:val="0"/>
          <w:divBdr>
            <w:top w:val="none" w:sz="0" w:space="0" w:color="auto"/>
            <w:left w:val="none" w:sz="0" w:space="0" w:color="auto"/>
            <w:bottom w:val="none" w:sz="0" w:space="0" w:color="auto"/>
            <w:right w:val="none" w:sz="0" w:space="0" w:color="auto"/>
          </w:divBdr>
        </w:div>
      </w:divsChild>
    </w:div>
    <w:div w:id="926158884">
      <w:bodyDiv w:val="1"/>
      <w:marLeft w:val="0"/>
      <w:marRight w:val="0"/>
      <w:marTop w:val="0"/>
      <w:marBottom w:val="0"/>
      <w:divBdr>
        <w:top w:val="none" w:sz="0" w:space="0" w:color="auto"/>
        <w:left w:val="none" w:sz="0" w:space="0" w:color="auto"/>
        <w:bottom w:val="none" w:sz="0" w:space="0" w:color="auto"/>
        <w:right w:val="none" w:sz="0" w:space="0" w:color="auto"/>
      </w:divBdr>
      <w:divsChild>
        <w:div w:id="345256828">
          <w:marLeft w:val="0"/>
          <w:marRight w:val="0"/>
          <w:marTop w:val="0"/>
          <w:marBottom w:val="0"/>
          <w:divBdr>
            <w:top w:val="none" w:sz="0" w:space="0" w:color="auto"/>
            <w:left w:val="none" w:sz="0" w:space="0" w:color="auto"/>
            <w:bottom w:val="none" w:sz="0" w:space="0" w:color="auto"/>
            <w:right w:val="none" w:sz="0" w:space="0" w:color="auto"/>
          </w:divBdr>
          <w:divsChild>
            <w:div w:id="13456811">
              <w:marLeft w:val="0"/>
              <w:marRight w:val="0"/>
              <w:marTop w:val="0"/>
              <w:marBottom w:val="0"/>
              <w:divBdr>
                <w:top w:val="none" w:sz="0" w:space="0" w:color="auto"/>
                <w:left w:val="none" w:sz="0" w:space="0" w:color="auto"/>
                <w:bottom w:val="none" w:sz="0" w:space="0" w:color="auto"/>
                <w:right w:val="none" w:sz="0" w:space="0" w:color="auto"/>
              </w:divBdr>
              <w:divsChild>
                <w:div w:id="212037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024312">
      <w:bodyDiv w:val="1"/>
      <w:marLeft w:val="0"/>
      <w:marRight w:val="0"/>
      <w:marTop w:val="0"/>
      <w:marBottom w:val="0"/>
      <w:divBdr>
        <w:top w:val="none" w:sz="0" w:space="0" w:color="auto"/>
        <w:left w:val="none" w:sz="0" w:space="0" w:color="auto"/>
        <w:bottom w:val="none" w:sz="0" w:space="0" w:color="auto"/>
        <w:right w:val="none" w:sz="0" w:space="0" w:color="auto"/>
      </w:divBdr>
      <w:divsChild>
        <w:div w:id="1491826995">
          <w:marLeft w:val="0"/>
          <w:marRight w:val="0"/>
          <w:marTop w:val="0"/>
          <w:marBottom w:val="0"/>
          <w:divBdr>
            <w:top w:val="none" w:sz="0" w:space="0" w:color="auto"/>
            <w:left w:val="none" w:sz="0" w:space="0" w:color="auto"/>
            <w:bottom w:val="none" w:sz="0" w:space="0" w:color="auto"/>
            <w:right w:val="none" w:sz="0" w:space="0" w:color="auto"/>
          </w:divBdr>
          <w:divsChild>
            <w:div w:id="152989242">
              <w:marLeft w:val="0"/>
              <w:marRight w:val="0"/>
              <w:marTop w:val="0"/>
              <w:marBottom w:val="0"/>
              <w:divBdr>
                <w:top w:val="none" w:sz="0" w:space="0" w:color="auto"/>
                <w:left w:val="none" w:sz="0" w:space="0" w:color="auto"/>
                <w:bottom w:val="none" w:sz="0" w:space="0" w:color="auto"/>
                <w:right w:val="none" w:sz="0" w:space="0" w:color="auto"/>
              </w:divBdr>
              <w:divsChild>
                <w:div w:id="896209591">
                  <w:marLeft w:val="0"/>
                  <w:marRight w:val="0"/>
                  <w:marTop w:val="0"/>
                  <w:marBottom w:val="0"/>
                  <w:divBdr>
                    <w:top w:val="none" w:sz="0" w:space="0" w:color="auto"/>
                    <w:left w:val="none" w:sz="0" w:space="0" w:color="auto"/>
                    <w:bottom w:val="none" w:sz="0" w:space="0" w:color="auto"/>
                    <w:right w:val="none" w:sz="0" w:space="0" w:color="auto"/>
                  </w:divBdr>
                  <w:divsChild>
                    <w:div w:id="85492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148472">
      <w:bodyDiv w:val="1"/>
      <w:marLeft w:val="0"/>
      <w:marRight w:val="0"/>
      <w:marTop w:val="0"/>
      <w:marBottom w:val="0"/>
      <w:divBdr>
        <w:top w:val="none" w:sz="0" w:space="0" w:color="auto"/>
        <w:left w:val="none" w:sz="0" w:space="0" w:color="auto"/>
        <w:bottom w:val="none" w:sz="0" w:space="0" w:color="auto"/>
        <w:right w:val="none" w:sz="0" w:space="0" w:color="auto"/>
      </w:divBdr>
      <w:divsChild>
        <w:div w:id="719939273">
          <w:marLeft w:val="0"/>
          <w:marRight w:val="0"/>
          <w:marTop w:val="0"/>
          <w:marBottom w:val="0"/>
          <w:divBdr>
            <w:top w:val="none" w:sz="0" w:space="0" w:color="auto"/>
            <w:left w:val="none" w:sz="0" w:space="0" w:color="auto"/>
            <w:bottom w:val="none" w:sz="0" w:space="0" w:color="auto"/>
            <w:right w:val="none" w:sz="0" w:space="0" w:color="auto"/>
          </w:divBdr>
          <w:divsChild>
            <w:div w:id="1447195373">
              <w:marLeft w:val="0"/>
              <w:marRight w:val="0"/>
              <w:marTop w:val="0"/>
              <w:marBottom w:val="0"/>
              <w:divBdr>
                <w:top w:val="none" w:sz="0" w:space="0" w:color="auto"/>
                <w:left w:val="none" w:sz="0" w:space="0" w:color="auto"/>
                <w:bottom w:val="none" w:sz="0" w:space="0" w:color="auto"/>
                <w:right w:val="none" w:sz="0" w:space="0" w:color="auto"/>
              </w:divBdr>
              <w:divsChild>
                <w:div w:id="551115409">
                  <w:marLeft w:val="0"/>
                  <w:marRight w:val="0"/>
                  <w:marTop w:val="0"/>
                  <w:marBottom w:val="0"/>
                  <w:divBdr>
                    <w:top w:val="none" w:sz="0" w:space="0" w:color="auto"/>
                    <w:left w:val="none" w:sz="0" w:space="0" w:color="auto"/>
                    <w:bottom w:val="none" w:sz="0" w:space="0" w:color="auto"/>
                    <w:right w:val="none" w:sz="0" w:space="0" w:color="auto"/>
                  </w:divBdr>
                  <w:divsChild>
                    <w:div w:id="1515924817">
                      <w:marLeft w:val="0"/>
                      <w:marRight w:val="0"/>
                      <w:marTop w:val="0"/>
                      <w:marBottom w:val="0"/>
                      <w:divBdr>
                        <w:top w:val="none" w:sz="0" w:space="0" w:color="auto"/>
                        <w:left w:val="none" w:sz="0" w:space="0" w:color="auto"/>
                        <w:bottom w:val="none" w:sz="0" w:space="0" w:color="auto"/>
                        <w:right w:val="none" w:sz="0" w:space="0" w:color="auto"/>
                      </w:divBdr>
                    </w:div>
                  </w:divsChild>
                </w:div>
                <w:div w:id="230309791">
                  <w:marLeft w:val="0"/>
                  <w:marRight w:val="0"/>
                  <w:marTop w:val="0"/>
                  <w:marBottom w:val="0"/>
                  <w:divBdr>
                    <w:top w:val="none" w:sz="0" w:space="0" w:color="auto"/>
                    <w:left w:val="none" w:sz="0" w:space="0" w:color="auto"/>
                    <w:bottom w:val="none" w:sz="0" w:space="0" w:color="auto"/>
                    <w:right w:val="none" w:sz="0" w:space="0" w:color="auto"/>
                  </w:divBdr>
                  <w:divsChild>
                    <w:div w:id="12939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643474">
      <w:bodyDiv w:val="1"/>
      <w:marLeft w:val="0"/>
      <w:marRight w:val="0"/>
      <w:marTop w:val="0"/>
      <w:marBottom w:val="0"/>
      <w:divBdr>
        <w:top w:val="none" w:sz="0" w:space="0" w:color="auto"/>
        <w:left w:val="none" w:sz="0" w:space="0" w:color="auto"/>
        <w:bottom w:val="none" w:sz="0" w:space="0" w:color="auto"/>
        <w:right w:val="none" w:sz="0" w:space="0" w:color="auto"/>
      </w:divBdr>
      <w:divsChild>
        <w:div w:id="1352342218">
          <w:marLeft w:val="0"/>
          <w:marRight w:val="0"/>
          <w:marTop w:val="0"/>
          <w:marBottom w:val="0"/>
          <w:divBdr>
            <w:top w:val="none" w:sz="0" w:space="0" w:color="auto"/>
            <w:left w:val="none" w:sz="0" w:space="0" w:color="auto"/>
            <w:bottom w:val="none" w:sz="0" w:space="0" w:color="auto"/>
            <w:right w:val="none" w:sz="0" w:space="0" w:color="auto"/>
          </w:divBdr>
          <w:divsChild>
            <w:div w:id="648364532">
              <w:marLeft w:val="0"/>
              <w:marRight w:val="0"/>
              <w:marTop w:val="0"/>
              <w:marBottom w:val="0"/>
              <w:divBdr>
                <w:top w:val="none" w:sz="0" w:space="0" w:color="auto"/>
                <w:left w:val="none" w:sz="0" w:space="0" w:color="auto"/>
                <w:bottom w:val="none" w:sz="0" w:space="0" w:color="auto"/>
                <w:right w:val="none" w:sz="0" w:space="0" w:color="auto"/>
              </w:divBdr>
              <w:divsChild>
                <w:div w:id="170250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75647">
      <w:bodyDiv w:val="1"/>
      <w:marLeft w:val="0"/>
      <w:marRight w:val="0"/>
      <w:marTop w:val="0"/>
      <w:marBottom w:val="0"/>
      <w:divBdr>
        <w:top w:val="none" w:sz="0" w:space="0" w:color="auto"/>
        <w:left w:val="none" w:sz="0" w:space="0" w:color="auto"/>
        <w:bottom w:val="none" w:sz="0" w:space="0" w:color="auto"/>
        <w:right w:val="none" w:sz="0" w:space="0" w:color="auto"/>
      </w:divBdr>
      <w:divsChild>
        <w:div w:id="1395662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56F0D-6E1C-584A-9C4B-F30D36787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rakib hossain</dc:creator>
  <cp:keywords/>
  <dc:description/>
  <cp:lastModifiedBy>valentina bocirnea</cp:lastModifiedBy>
  <cp:revision>2</cp:revision>
  <dcterms:created xsi:type="dcterms:W3CDTF">2023-12-22T19:13:00Z</dcterms:created>
  <dcterms:modified xsi:type="dcterms:W3CDTF">2023-12-22T19:13:00Z</dcterms:modified>
</cp:coreProperties>
</file>