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D3F199" w14:textId="3F1ECB0F" w:rsidR="00B430DB" w:rsidRPr="00FD19ED" w:rsidRDefault="00B430DB">
      <w:pPr>
        <w:rPr>
          <w:rFonts w:asciiTheme="majorHAnsi" w:hAnsiTheme="majorHAnsi" w:cstheme="majorHAnsi"/>
          <w:sz w:val="24"/>
          <w:szCs w:val="24"/>
        </w:rPr>
      </w:pPr>
      <w:r w:rsidRPr="00FD19ED">
        <w:rPr>
          <w:rFonts w:asciiTheme="majorHAnsi" w:hAnsiTheme="majorHAnsi" w:cstheme="majorHAnsi"/>
          <w:sz w:val="24"/>
          <w:szCs w:val="24"/>
        </w:rPr>
        <w:t xml:space="preserve">This paper will </w:t>
      </w:r>
      <w:r w:rsidR="00F2365D" w:rsidRPr="00FD19ED">
        <w:rPr>
          <w:rFonts w:asciiTheme="majorHAnsi" w:hAnsiTheme="majorHAnsi" w:cstheme="majorHAnsi"/>
          <w:sz w:val="24"/>
          <w:szCs w:val="24"/>
        </w:rPr>
        <w:t xml:space="preserve">identify and </w:t>
      </w:r>
      <w:r w:rsidR="0072291E" w:rsidRPr="00FD19ED">
        <w:rPr>
          <w:rFonts w:asciiTheme="majorHAnsi" w:hAnsiTheme="majorHAnsi" w:cstheme="majorHAnsi"/>
          <w:sz w:val="24"/>
          <w:szCs w:val="24"/>
        </w:rPr>
        <w:t>explain</w:t>
      </w:r>
      <w:r w:rsidR="00085136" w:rsidRPr="00FD19ED">
        <w:rPr>
          <w:rFonts w:asciiTheme="majorHAnsi" w:hAnsiTheme="majorHAnsi" w:cstheme="majorHAnsi"/>
          <w:sz w:val="24"/>
          <w:szCs w:val="24"/>
        </w:rPr>
        <w:t xml:space="preserve"> </w:t>
      </w:r>
      <w:r w:rsidR="00CA1E01" w:rsidRPr="00FD19ED">
        <w:rPr>
          <w:rFonts w:asciiTheme="majorHAnsi" w:hAnsiTheme="majorHAnsi" w:cstheme="majorHAnsi"/>
          <w:sz w:val="24"/>
          <w:szCs w:val="24"/>
        </w:rPr>
        <w:t>what the</w:t>
      </w:r>
      <w:r w:rsidR="00112D59" w:rsidRPr="00FD19ED">
        <w:rPr>
          <w:rFonts w:asciiTheme="majorHAnsi" w:hAnsiTheme="majorHAnsi" w:cstheme="majorHAnsi"/>
          <w:sz w:val="24"/>
          <w:szCs w:val="24"/>
        </w:rPr>
        <w:t xml:space="preserve"> three </w:t>
      </w:r>
      <w:r w:rsidR="00AD3FFE" w:rsidRPr="00FD19ED">
        <w:rPr>
          <w:rFonts w:asciiTheme="majorHAnsi" w:hAnsiTheme="majorHAnsi" w:cstheme="majorHAnsi"/>
          <w:sz w:val="24"/>
          <w:szCs w:val="24"/>
        </w:rPr>
        <w:t>counselling theories Psychodynamic</w:t>
      </w:r>
      <w:r w:rsidR="00F4138E" w:rsidRPr="00FD19ED">
        <w:rPr>
          <w:rFonts w:asciiTheme="majorHAnsi" w:hAnsiTheme="majorHAnsi" w:cstheme="majorHAnsi"/>
          <w:sz w:val="24"/>
          <w:szCs w:val="24"/>
        </w:rPr>
        <w:t xml:space="preserve"> therapy</w:t>
      </w:r>
      <w:r w:rsidR="00AD3FFE" w:rsidRPr="00FD19ED">
        <w:rPr>
          <w:rFonts w:asciiTheme="majorHAnsi" w:hAnsiTheme="majorHAnsi" w:cstheme="majorHAnsi"/>
          <w:sz w:val="24"/>
          <w:szCs w:val="24"/>
        </w:rPr>
        <w:t xml:space="preserve">, </w:t>
      </w:r>
      <w:r w:rsidR="00F4138E" w:rsidRPr="00FD19ED">
        <w:rPr>
          <w:rFonts w:asciiTheme="majorHAnsi" w:hAnsiTheme="majorHAnsi" w:cstheme="majorHAnsi"/>
          <w:sz w:val="24"/>
          <w:szCs w:val="24"/>
        </w:rPr>
        <w:t>Cognitive behaviour therapy and person-centered therapy</w:t>
      </w:r>
      <w:r w:rsidR="00CA1E01" w:rsidRPr="00FD19ED">
        <w:rPr>
          <w:rFonts w:asciiTheme="majorHAnsi" w:hAnsiTheme="majorHAnsi" w:cstheme="majorHAnsi"/>
          <w:sz w:val="24"/>
          <w:szCs w:val="24"/>
        </w:rPr>
        <w:t xml:space="preserve"> are,</w:t>
      </w:r>
      <w:r w:rsidR="00DD2B26" w:rsidRPr="00FD19ED">
        <w:rPr>
          <w:rFonts w:asciiTheme="majorHAnsi" w:hAnsiTheme="majorHAnsi" w:cstheme="majorHAnsi"/>
          <w:sz w:val="24"/>
          <w:szCs w:val="24"/>
        </w:rPr>
        <w:t xml:space="preserve"> who developed them over the years</w:t>
      </w:r>
      <w:r w:rsidR="008E42BB" w:rsidRPr="00FD19ED">
        <w:rPr>
          <w:rFonts w:asciiTheme="majorHAnsi" w:hAnsiTheme="majorHAnsi" w:cstheme="majorHAnsi"/>
          <w:sz w:val="24"/>
          <w:szCs w:val="24"/>
        </w:rPr>
        <w:t xml:space="preserve"> and</w:t>
      </w:r>
      <w:r w:rsidR="000B608E" w:rsidRPr="00FD19ED">
        <w:rPr>
          <w:rFonts w:asciiTheme="majorHAnsi" w:hAnsiTheme="majorHAnsi" w:cstheme="majorHAnsi"/>
          <w:sz w:val="24"/>
          <w:szCs w:val="24"/>
        </w:rPr>
        <w:t xml:space="preserve"> explain in depth</w:t>
      </w:r>
      <w:r w:rsidR="008E42BB" w:rsidRPr="00FD19ED">
        <w:rPr>
          <w:rFonts w:asciiTheme="majorHAnsi" w:hAnsiTheme="majorHAnsi" w:cstheme="majorHAnsi"/>
          <w:sz w:val="24"/>
          <w:szCs w:val="24"/>
        </w:rPr>
        <w:t xml:space="preserve"> w</w:t>
      </w:r>
      <w:r w:rsidR="002C1A51" w:rsidRPr="00FD19ED">
        <w:rPr>
          <w:rFonts w:asciiTheme="majorHAnsi" w:hAnsiTheme="majorHAnsi" w:cstheme="majorHAnsi"/>
          <w:sz w:val="24"/>
          <w:szCs w:val="24"/>
        </w:rPr>
        <w:t>hat the three</w:t>
      </w:r>
      <w:r w:rsidR="008F2F50" w:rsidRPr="00FD19ED">
        <w:rPr>
          <w:rFonts w:asciiTheme="majorHAnsi" w:hAnsiTheme="majorHAnsi" w:cstheme="majorHAnsi"/>
          <w:sz w:val="24"/>
          <w:szCs w:val="24"/>
        </w:rPr>
        <w:t xml:space="preserve"> separate</w:t>
      </w:r>
      <w:r w:rsidR="002C1A51" w:rsidRPr="00FD19ED">
        <w:rPr>
          <w:rFonts w:asciiTheme="majorHAnsi" w:hAnsiTheme="majorHAnsi" w:cstheme="majorHAnsi"/>
          <w:sz w:val="24"/>
          <w:szCs w:val="24"/>
        </w:rPr>
        <w:t xml:space="preserve"> theories are used for</w:t>
      </w:r>
      <w:r w:rsidR="008F2F50" w:rsidRPr="00FD19ED">
        <w:rPr>
          <w:rFonts w:asciiTheme="majorHAnsi" w:hAnsiTheme="majorHAnsi" w:cstheme="majorHAnsi"/>
          <w:sz w:val="24"/>
          <w:szCs w:val="24"/>
        </w:rPr>
        <w:t xml:space="preserve">. </w:t>
      </w:r>
      <w:r w:rsidR="002A3865" w:rsidRPr="00FD19ED">
        <w:rPr>
          <w:rFonts w:asciiTheme="majorHAnsi" w:hAnsiTheme="majorHAnsi" w:cstheme="majorHAnsi"/>
          <w:sz w:val="24"/>
          <w:szCs w:val="24"/>
        </w:rPr>
        <w:t>The essay</w:t>
      </w:r>
      <w:r w:rsidR="00CA1E01" w:rsidRPr="00FD19ED">
        <w:rPr>
          <w:rFonts w:asciiTheme="majorHAnsi" w:hAnsiTheme="majorHAnsi" w:cstheme="majorHAnsi"/>
          <w:sz w:val="24"/>
          <w:szCs w:val="24"/>
        </w:rPr>
        <w:t xml:space="preserve"> will compare and contrast the</w:t>
      </w:r>
      <w:r w:rsidR="00B46736" w:rsidRPr="00FD19ED">
        <w:rPr>
          <w:rFonts w:asciiTheme="majorHAnsi" w:hAnsiTheme="majorHAnsi" w:cstheme="majorHAnsi"/>
          <w:sz w:val="24"/>
          <w:szCs w:val="24"/>
        </w:rPr>
        <w:t xml:space="preserve"> three theories</w:t>
      </w:r>
      <w:r w:rsidR="00CA1E01" w:rsidRPr="00FD19ED">
        <w:rPr>
          <w:rFonts w:asciiTheme="majorHAnsi" w:hAnsiTheme="majorHAnsi" w:cstheme="majorHAnsi"/>
          <w:sz w:val="24"/>
          <w:szCs w:val="24"/>
        </w:rPr>
        <w:t xml:space="preserve"> and explain which theory is used most in today’s society</w:t>
      </w:r>
      <w:r w:rsidR="002A3865" w:rsidRPr="00FD19ED">
        <w:rPr>
          <w:rFonts w:asciiTheme="majorHAnsi" w:hAnsiTheme="majorHAnsi" w:cstheme="majorHAnsi"/>
          <w:sz w:val="24"/>
          <w:szCs w:val="24"/>
        </w:rPr>
        <w:t xml:space="preserve"> and the reasons for it</w:t>
      </w:r>
      <w:r w:rsidR="00B808A4" w:rsidRPr="00FD19ED">
        <w:rPr>
          <w:rFonts w:asciiTheme="majorHAnsi" w:hAnsiTheme="majorHAnsi" w:cstheme="majorHAnsi"/>
          <w:sz w:val="24"/>
          <w:szCs w:val="24"/>
        </w:rPr>
        <w:t xml:space="preserve">. </w:t>
      </w:r>
      <w:r w:rsidR="004F7EFF" w:rsidRPr="00FD19ED">
        <w:rPr>
          <w:rFonts w:asciiTheme="majorHAnsi" w:hAnsiTheme="majorHAnsi" w:cstheme="majorHAnsi"/>
          <w:sz w:val="24"/>
          <w:szCs w:val="24"/>
        </w:rPr>
        <w:t>The paper</w:t>
      </w:r>
      <w:r w:rsidR="00A051BA" w:rsidRPr="00FD19ED">
        <w:rPr>
          <w:rFonts w:asciiTheme="majorHAnsi" w:hAnsiTheme="majorHAnsi" w:cstheme="majorHAnsi"/>
          <w:sz w:val="24"/>
          <w:szCs w:val="24"/>
        </w:rPr>
        <w:t xml:space="preserve"> will </w:t>
      </w:r>
      <w:r w:rsidR="00191395" w:rsidRPr="00FD19ED">
        <w:rPr>
          <w:rFonts w:asciiTheme="majorHAnsi" w:hAnsiTheme="majorHAnsi" w:cstheme="majorHAnsi"/>
          <w:sz w:val="24"/>
          <w:szCs w:val="24"/>
        </w:rPr>
        <w:t xml:space="preserve">also </w:t>
      </w:r>
      <w:r w:rsidR="00A051BA" w:rsidRPr="00FD19ED">
        <w:rPr>
          <w:rFonts w:asciiTheme="majorHAnsi" w:hAnsiTheme="majorHAnsi" w:cstheme="majorHAnsi"/>
          <w:sz w:val="24"/>
          <w:szCs w:val="24"/>
        </w:rPr>
        <w:t>explain in d</w:t>
      </w:r>
      <w:r w:rsidR="00210415" w:rsidRPr="00FD19ED">
        <w:rPr>
          <w:rFonts w:asciiTheme="majorHAnsi" w:hAnsiTheme="majorHAnsi" w:cstheme="majorHAnsi"/>
          <w:sz w:val="24"/>
          <w:szCs w:val="24"/>
        </w:rPr>
        <w:t>epth</w:t>
      </w:r>
      <w:r w:rsidR="00A051BA" w:rsidRPr="00FD19ED">
        <w:rPr>
          <w:rFonts w:asciiTheme="majorHAnsi" w:hAnsiTheme="majorHAnsi" w:cstheme="majorHAnsi"/>
          <w:sz w:val="24"/>
          <w:szCs w:val="24"/>
        </w:rPr>
        <w:t xml:space="preserve"> wh</w:t>
      </w:r>
      <w:r w:rsidR="00191395" w:rsidRPr="00FD19ED">
        <w:rPr>
          <w:rFonts w:asciiTheme="majorHAnsi" w:hAnsiTheme="majorHAnsi" w:cstheme="majorHAnsi"/>
          <w:sz w:val="24"/>
          <w:szCs w:val="24"/>
        </w:rPr>
        <w:t xml:space="preserve">at the BACP </w:t>
      </w:r>
      <w:r w:rsidR="00210415" w:rsidRPr="00FD19ED">
        <w:rPr>
          <w:rFonts w:asciiTheme="majorHAnsi" w:hAnsiTheme="majorHAnsi" w:cstheme="majorHAnsi"/>
          <w:sz w:val="24"/>
          <w:szCs w:val="24"/>
        </w:rPr>
        <w:t>Ethical Framework is</w:t>
      </w:r>
      <w:r w:rsidR="006E35DE" w:rsidRPr="00FD19ED">
        <w:rPr>
          <w:rFonts w:asciiTheme="majorHAnsi" w:hAnsiTheme="majorHAnsi" w:cstheme="majorHAnsi"/>
          <w:sz w:val="24"/>
          <w:szCs w:val="24"/>
        </w:rPr>
        <w:t>,</w:t>
      </w:r>
      <w:r w:rsidR="00210415" w:rsidRPr="00FD19ED">
        <w:rPr>
          <w:rFonts w:asciiTheme="majorHAnsi" w:hAnsiTheme="majorHAnsi" w:cstheme="majorHAnsi"/>
          <w:sz w:val="24"/>
          <w:szCs w:val="24"/>
        </w:rPr>
        <w:t xml:space="preserve"> and </w:t>
      </w:r>
      <w:r w:rsidR="003B79EC" w:rsidRPr="00FD19ED">
        <w:rPr>
          <w:rFonts w:asciiTheme="majorHAnsi" w:hAnsiTheme="majorHAnsi" w:cstheme="majorHAnsi"/>
          <w:sz w:val="24"/>
          <w:szCs w:val="24"/>
        </w:rPr>
        <w:t>why it is important th</w:t>
      </w:r>
      <w:r w:rsidR="0083277E" w:rsidRPr="00FD19ED">
        <w:rPr>
          <w:rFonts w:asciiTheme="majorHAnsi" w:hAnsiTheme="majorHAnsi" w:cstheme="majorHAnsi"/>
          <w:sz w:val="24"/>
          <w:szCs w:val="24"/>
        </w:rPr>
        <w:t>at</w:t>
      </w:r>
      <w:r w:rsidR="003B79EC" w:rsidRPr="00FD19ED">
        <w:rPr>
          <w:rFonts w:asciiTheme="majorHAnsi" w:hAnsiTheme="majorHAnsi" w:cstheme="majorHAnsi"/>
          <w:sz w:val="24"/>
          <w:szCs w:val="24"/>
        </w:rPr>
        <w:t xml:space="preserve"> a counsellor </w:t>
      </w:r>
      <w:r w:rsidR="0083277E" w:rsidRPr="00FD19ED">
        <w:rPr>
          <w:rFonts w:asciiTheme="majorHAnsi" w:hAnsiTheme="majorHAnsi" w:cstheme="majorHAnsi"/>
          <w:sz w:val="24"/>
          <w:szCs w:val="24"/>
        </w:rPr>
        <w:t>should d</w:t>
      </w:r>
      <w:r w:rsidR="003B79EC" w:rsidRPr="00FD19ED">
        <w:rPr>
          <w:rFonts w:asciiTheme="majorHAnsi" w:hAnsiTheme="majorHAnsi" w:cstheme="majorHAnsi"/>
          <w:sz w:val="24"/>
          <w:szCs w:val="24"/>
        </w:rPr>
        <w:t>eliver respect and dignity to a clien</w:t>
      </w:r>
      <w:r w:rsidR="00221033" w:rsidRPr="00FD19ED">
        <w:rPr>
          <w:rFonts w:asciiTheme="majorHAnsi" w:hAnsiTheme="majorHAnsi" w:cstheme="majorHAnsi"/>
          <w:sz w:val="24"/>
          <w:szCs w:val="24"/>
        </w:rPr>
        <w:t>t</w:t>
      </w:r>
      <w:r w:rsidR="00DE1911" w:rsidRPr="00FD19ED">
        <w:rPr>
          <w:rFonts w:asciiTheme="majorHAnsi" w:hAnsiTheme="majorHAnsi" w:cstheme="majorHAnsi"/>
          <w:sz w:val="24"/>
          <w:szCs w:val="24"/>
        </w:rPr>
        <w:t xml:space="preserve">, </w:t>
      </w:r>
      <w:r w:rsidR="008F1F47" w:rsidRPr="00FD19ED">
        <w:rPr>
          <w:rFonts w:asciiTheme="majorHAnsi" w:hAnsiTheme="majorHAnsi" w:cstheme="majorHAnsi"/>
          <w:sz w:val="24"/>
          <w:szCs w:val="24"/>
        </w:rPr>
        <w:t xml:space="preserve">and analyse why the ethical codes and </w:t>
      </w:r>
      <w:r w:rsidR="002E3B11" w:rsidRPr="00FD19ED">
        <w:rPr>
          <w:rFonts w:asciiTheme="majorHAnsi" w:hAnsiTheme="majorHAnsi" w:cstheme="majorHAnsi"/>
          <w:sz w:val="24"/>
          <w:szCs w:val="24"/>
        </w:rPr>
        <w:t>boundaries are put in place in relation to professional counselling</w:t>
      </w:r>
      <w:r w:rsidR="00221033" w:rsidRPr="00FD19ED">
        <w:rPr>
          <w:rFonts w:asciiTheme="majorHAnsi" w:hAnsiTheme="majorHAnsi" w:cstheme="majorHAnsi"/>
          <w:sz w:val="24"/>
          <w:szCs w:val="24"/>
        </w:rPr>
        <w:t>.</w:t>
      </w:r>
      <w:r w:rsidR="003B79EC" w:rsidRPr="00FD19ED">
        <w:rPr>
          <w:rFonts w:asciiTheme="majorHAnsi" w:hAnsiTheme="majorHAnsi" w:cstheme="majorHAnsi"/>
          <w:sz w:val="24"/>
          <w:szCs w:val="24"/>
        </w:rPr>
        <w:t xml:space="preserve"> </w:t>
      </w:r>
      <w:r w:rsidR="002441C7" w:rsidRPr="00FD19ED">
        <w:rPr>
          <w:rFonts w:asciiTheme="majorHAnsi" w:hAnsiTheme="majorHAnsi" w:cstheme="majorHAnsi"/>
          <w:sz w:val="24"/>
          <w:szCs w:val="24"/>
        </w:rPr>
        <w:t xml:space="preserve">The paper will critically evaluate how important </w:t>
      </w:r>
      <w:r w:rsidR="00D40E50" w:rsidRPr="00FD19ED">
        <w:rPr>
          <w:rFonts w:asciiTheme="majorHAnsi" w:hAnsiTheme="majorHAnsi" w:cstheme="majorHAnsi"/>
          <w:sz w:val="24"/>
          <w:szCs w:val="24"/>
        </w:rPr>
        <w:t>the counselling theories and skills are in relation to the health and social care sector</w:t>
      </w:r>
      <w:r w:rsidR="00BA58D2" w:rsidRPr="00FD19ED">
        <w:rPr>
          <w:rFonts w:asciiTheme="majorHAnsi" w:hAnsiTheme="majorHAnsi" w:cstheme="majorHAnsi"/>
          <w:sz w:val="24"/>
          <w:szCs w:val="24"/>
        </w:rPr>
        <w:t xml:space="preserve">, and finally it will </w:t>
      </w:r>
      <w:r w:rsidR="0012550A" w:rsidRPr="00FD19ED">
        <w:rPr>
          <w:rFonts w:asciiTheme="majorHAnsi" w:hAnsiTheme="majorHAnsi" w:cstheme="majorHAnsi"/>
          <w:sz w:val="24"/>
          <w:szCs w:val="24"/>
        </w:rPr>
        <w:t>summarise</w:t>
      </w:r>
      <w:r w:rsidR="00BA58D2" w:rsidRPr="00FD19ED">
        <w:rPr>
          <w:rFonts w:asciiTheme="majorHAnsi" w:hAnsiTheme="majorHAnsi" w:cstheme="majorHAnsi"/>
          <w:sz w:val="24"/>
          <w:szCs w:val="24"/>
        </w:rPr>
        <w:t xml:space="preserve"> </w:t>
      </w:r>
      <w:r w:rsidR="0012550A" w:rsidRPr="00FD19ED">
        <w:rPr>
          <w:rFonts w:asciiTheme="majorHAnsi" w:hAnsiTheme="majorHAnsi" w:cstheme="majorHAnsi"/>
          <w:sz w:val="24"/>
          <w:szCs w:val="24"/>
        </w:rPr>
        <w:t xml:space="preserve">the findings in regards to the </w:t>
      </w:r>
      <w:r w:rsidR="00F173D0" w:rsidRPr="00FD19ED">
        <w:rPr>
          <w:rFonts w:asciiTheme="majorHAnsi" w:hAnsiTheme="majorHAnsi" w:cstheme="majorHAnsi"/>
          <w:sz w:val="24"/>
          <w:szCs w:val="24"/>
        </w:rPr>
        <w:t xml:space="preserve">three theories, ethical codes and boundaries and </w:t>
      </w:r>
      <w:r w:rsidR="00A03094" w:rsidRPr="00FD19ED">
        <w:rPr>
          <w:rFonts w:asciiTheme="majorHAnsi" w:hAnsiTheme="majorHAnsi" w:cstheme="majorHAnsi"/>
          <w:sz w:val="24"/>
          <w:szCs w:val="24"/>
        </w:rPr>
        <w:t xml:space="preserve">the importance and value of counselling theories and skills within </w:t>
      </w:r>
      <w:r w:rsidR="00D6413B" w:rsidRPr="00FD19ED">
        <w:rPr>
          <w:rFonts w:asciiTheme="majorHAnsi" w:hAnsiTheme="majorHAnsi" w:cstheme="majorHAnsi"/>
          <w:sz w:val="24"/>
          <w:szCs w:val="24"/>
        </w:rPr>
        <w:t>the health and social care sector</w:t>
      </w:r>
      <w:r w:rsidR="0012550A" w:rsidRPr="00FD19ED">
        <w:rPr>
          <w:rFonts w:asciiTheme="majorHAnsi" w:hAnsiTheme="majorHAnsi" w:cstheme="majorHAnsi"/>
          <w:sz w:val="24"/>
          <w:szCs w:val="24"/>
        </w:rPr>
        <w:t xml:space="preserve"> in the conclusion. </w:t>
      </w:r>
    </w:p>
    <w:p w14:paraId="71BFAA26" w14:textId="77777777" w:rsidR="00B430DB" w:rsidRPr="00FD19ED" w:rsidRDefault="00B430DB">
      <w:pPr>
        <w:rPr>
          <w:rFonts w:asciiTheme="majorHAnsi" w:hAnsiTheme="majorHAnsi" w:cstheme="majorHAnsi"/>
          <w:sz w:val="24"/>
          <w:szCs w:val="24"/>
        </w:rPr>
      </w:pPr>
    </w:p>
    <w:p w14:paraId="5CD50763" w14:textId="77777777" w:rsidR="00B430DB" w:rsidRPr="00FD19ED" w:rsidRDefault="00B430DB">
      <w:pPr>
        <w:rPr>
          <w:rFonts w:asciiTheme="majorHAnsi" w:hAnsiTheme="majorHAnsi" w:cstheme="majorHAnsi"/>
          <w:sz w:val="24"/>
          <w:szCs w:val="24"/>
        </w:rPr>
      </w:pPr>
    </w:p>
    <w:p w14:paraId="164EC006" w14:textId="2B93A822" w:rsidR="009E6E14" w:rsidRPr="00FD19ED" w:rsidRDefault="00340169">
      <w:pPr>
        <w:rPr>
          <w:rFonts w:asciiTheme="majorHAnsi" w:hAnsiTheme="majorHAnsi" w:cstheme="majorHAnsi"/>
          <w:sz w:val="24"/>
          <w:szCs w:val="24"/>
        </w:rPr>
      </w:pPr>
      <w:r w:rsidRPr="00FD19ED">
        <w:rPr>
          <w:rFonts w:asciiTheme="majorHAnsi" w:hAnsiTheme="majorHAnsi" w:cstheme="majorHAnsi"/>
          <w:sz w:val="24"/>
          <w:szCs w:val="24"/>
        </w:rPr>
        <w:t>Psychodynamic counselling</w:t>
      </w:r>
      <w:r w:rsidR="0014130D">
        <w:rPr>
          <w:rFonts w:asciiTheme="majorHAnsi" w:hAnsiTheme="majorHAnsi" w:cstheme="majorHAnsi"/>
          <w:sz w:val="24"/>
          <w:szCs w:val="24"/>
        </w:rPr>
        <w:t xml:space="preserve"> therapy</w:t>
      </w:r>
      <w:r w:rsidRPr="00FD19ED">
        <w:rPr>
          <w:rFonts w:asciiTheme="majorHAnsi" w:hAnsiTheme="majorHAnsi" w:cstheme="majorHAnsi"/>
          <w:sz w:val="24"/>
          <w:szCs w:val="24"/>
        </w:rPr>
        <w:t xml:space="preserve"> was established by Sigmund Freud between the 1890s and 1930s</w:t>
      </w:r>
      <w:r w:rsidR="00ED7D37" w:rsidRPr="00FD19ED">
        <w:rPr>
          <w:rFonts w:asciiTheme="majorHAnsi" w:hAnsiTheme="majorHAnsi" w:cstheme="majorHAnsi"/>
          <w:sz w:val="24"/>
          <w:szCs w:val="24"/>
        </w:rPr>
        <w:t>, Freudian psychoanalysis</w:t>
      </w:r>
      <w:r w:rsidR="00C24A58">
        <w:rPr>
          <w:rFonts w:asciiTheme="majorHAnsi" w:hAnsiTheme="majorHAnsi" w:cstheme="majorHAnsi"/>
          <w:sz w:val="24"/>
          <w:szCs w:val="24"/>
        </w:rPr>
        <w:t xml:space="preserve"> has</w:t>
      </w:r>
      <w:r w:rsidR="00F1710C">
        <w:rPr>
          <w:rFonts w:asciiTheme="majorHAnsi" w:hAnsiTheme="majorHAnsi" w:cstheme="majorHAnsi"/>
          <w:sz w:val="24"/>
          <w:szCs w:val="24"/>
        </w:rPr>
        <w:t xml:space="preserve"> its roots tightly in the ground with talking therapy</w:t>
      </w:r>
      <w:r w:rsidR="00ED7D37" w:rsidRPr="00FD19ED">
        <w:rPr>
          <w:rFonts w:asciiTheme="majorHAnsi" w:hAnsiTheme="majorHAnsi" w:cstheme="majorHAnsi"/>
          <w:sz w:val="24"/>
          <w:szCs w:val="24"/>
        </w:rPr>
        <w:t xml:space="preserve">. Sigmund Freud developed the idea that personality was not </w:t>
      </w:r>
      <w:r w:rsidR="0072617E" w:rsidRPr="00FD19ED">
        <w:rPr>
          <w:rFonts w:asciiTheme="majorHAnsi" w:hAnsiTheme="majorHAnsi" w:cstheme="majorHAnsi"/>
          <w:sz w:val="24"/>
          <w:szCs w:val="24"/>
        </w:rPr>
        <w:t>really</w:t>
      </w:r>
      <w:r w:rsidR="00ED7D37" w:rsidRPr="00FD19ED">
        <w:rPr>
          <w:rFonts w:asciiTheme="majorHAnsi" w:hAnsiTheme="majorHAnsi" w:cstheme="majorHAnsi"/>
          <w:sz w:val="24"/>
          <w:szCs w:val="24"/>
        </w:rPr>
        <w:t xml:space="preserve"> </w:t>
      </w:r>
      <w:r w:rsidR="0072617E">
        <w:rPr>
          <w:rFonts w:asciiTheme="majorHAnsi" w:hAnsiTheme="majorHAnsi" w:cstheme="majorHAnsi"/>
          <w:sz w:val="24"/>
          <w:szCs w:val="24"/>
        </w:rPr>
        <w:t>innate</w:t>
      </w:r>
      <w:r w:rsidR="00ED7D37" w:rsidRPr="00FD19ED">
        <w:rPr>
          <w:rFonts w:asciiTheme="majorHAnsi" w:hAnsiTheme="majorHAnsi" w:cstheme="majorHAnsi"/>
          <w:sz w:val="24"/>
          <w:szCs w:val="24"/>
        </w:rPr>
        <w:t xml:space="preserve"> or </w:t>
      </w:r>
      <w:r w:rsidR="004A31C2" w:rsidRPr="00FD19ED">
        <w:rPr>
          <w:rFonts w:asciiTheme="majorHAnsi" w:hAnsiTheme="majorHAnsi" w:cstheme="majorHAnsi"/>
          <w:sz w:val="24"/>
          <w:szCs w:val="24"/>
        </w:rPr>
        <w:t>provided</w:t>
      </w:r>
      <w:r w:rsidR="00ED7D37" w:rsidRPr="00FD19ED">
        <w:rPr>
          <w:rFonts w:asciiTheme="majorHAnsi" w:hAnsiTheme="majorHAnsi" w:cstheme="majorHAnsi"/>
          <w:sz w:val="24"/>
          <w:szCs w:val="24"/>
        </w:rPr>
        <w:t xml:space="preserve"> but </w:t>
      </w:r>
      <w:r w:rsidR="004A31C2">
        <w:rPr>
          <w:rFonts w:asciiTheme="majorHAnsi" w:hAnsiTheme="majorHAnsi" w:cstheme="majorHAnsi"/>
          <w:sz w:val="24"/>
          <w:szCs w:val="24"/>
        </w:rPr>
        <w:t xml:space="preserve">actually </w:t>
      </w:r>
      <w:r w:rsidR="007A0F3C" w:rsidRPr="00FD19ED">
        <w:rPr>
          <w:rFonts w:asciiTheme="majorHAnsi" w:hAnsiTheme="majorHAnsi" w:cstheme="majorHAnsi"/>
          <w:sz w:val="24"/>
          <w:szCs w:val="24"/>
        </w:rPr>
        <w:t>rather</w:t>
      </w:r>
      <w:r w:rsidR="00ED7D37" w:rsidRPr="00FD19ED">
        <w:rPr>
          <w:rFonts w:asciiTheme="majorHAnsi" w:hAnsiTheme="majorHAnsi" w:cstheme="majorHAnsi"/>
          <w:sz w:val="24"/>
          <w:szCs w:val="24"/>
        </w:rPr>
        <w:t xml:space="preserve"> that evolved and that could be </w:t>
      </w:r>
      <w:r w:rsidR="007A0F3C" w:rsidRPr="00FD19ED">
        <w:rPr>
          <w:rFonts w:asciiTheme="majorHAnsi" w:hAnsiTheme="majorHAnsi" w:cstheme="majorHAnsi"/>
          <w:sz w:val="24"/>
          <w:szCs w:val="24"/>
        </w:rPr>
        <w:t>manipulated</w:t>
      </w:r>
      <w:r w:rsidR="00ED7D37" w:rsidRPr="00FD19ED">
        <w:rPr>
          <w:rFonts w:asciiTheme="majorHAnsi" w:hAnsiTheme="majorHAnsi" w:cstheme="majorHAnsi"/>
          <w:sz w:val="24"/>
          <w:szCs w:val="24"/>
        </w:rPr>
        <w:t xml:space="preserve"> by early environment</w:t>
      </w:r>
      <w:r w:rsidR="007A0F3C">
        <w:rPr>
          <w:rFonts w:asciiTheme="majorHAnsi" w:hAnsiTheme="majorHAnsi" w:cstheme="majorHAnsi"/>
          <w:sz w:val="24"/>
          <w:szCs w:val="24"/>
        </w:rPr>
        <w:t xml:space="preserve"> around </w:t>
      </w:r>
      <w:r w:rsidR="00FC6CF7">
        <w:rPr>
          <w:rFonts w:asciiTheme="majorHAnsi" w:hAnsiTheme="majorHAnsi" w:cstheme="majorHAnsi"/>
          <w:sz w:val="24"/>
          <w:szCs w:val="24"/>
        </w:rPr>
        <w:t>humans</w:t>
      </w:r>
      <w:r w:rsidR="008650DA" w:rsidRPr="00FD19ED">
        <w:rPr>
          <w:rFonts w:asciiTheme="majorHAnsi" w:hAnsiTheme="majorHAnsi" w:cstheme="majorHAnsi"/>
          <w:sz w:val="24"/>
          <w:szCs w:val="24"/>
        </w:rPr>
        <w:t xml:space="preserve"> (Sousa, 2011).</w:t>
      </w:r>
      <w:r w:rsidR="00ED7D37" w:rsidRPr="00FD19ED">
        <w:rPr>
          <w:rFonts w:asciiTheme="majorHAnsi" w:hAnsiTheme="majorHAnsi" w:cstheme="majorHAnsi"/>
          <w:sz w:val="24"/>
          <w:szCs w:val="24"/>
        </w:rPr>
        <w:t xml:space="preserve"> Freud </w:t>
      </w:r>
      <w:r w:rsidR="006E1390">
        <w:rPr>
          <w:rFonts w:asciiTheme="majorHAnsi" w:hAnsiTheme="majorHAnsi" w:cstheme="majorHAnsi"/>
          <w:sz w:val="24"/>
          <w:szCs w:val="24"/>
        </w:rPr>
        <w:t xml:space="preserve">provided </w:t>
      </w:r>
      <w:r w:rsidR="00ED7D37" w:rsidRPr="00FD19ED">
        <w:rPr>
          <w:rFonts w:asciiTheme="majorHAnsi" w:hAnsiTheme="majorHAnsi" w:cstheme="majorHAnsi"/>
          <w:sz w:val="24"/>
          <w:szCs w:val="24"/>
        </w:rPr>
        <w:t>theories of drives, repression and the unconscious mind</w:t>
      </w:r>
      <w:r w:rsidR="0071247F" w:rsidRPr="00FD19ED">
        <w:rPr>
          <w:rFonts w:asciiTheme="majorHAnsi" w:hAnsiTheme="majorHAnsi" w:cstheme="majorHAnsi"/>
          <w:sz w:val="24"/>
          <w:szCs w:val="24"/>
        </w:rPr>
        <w:t>, psychodynamic psychotherapy draws upon those influences</w:t>
      </w:r>
      <w:r w:rsidR="00B53F56" w:rsidRPr="00FD19ED">
        <w:rPr>
          <w:rFonts w:asciiTheme="majorHAnsi" w:hAnsiTheme="majorHAnsi" w:cstheme="majorHAnsi"/>
          <w:sz w:val="24"/>
          <w:szCs w:val="24"/>
        </w:rPr>
        <w:t xml:space="preserve"> and </w:t>
      </w:r>
      <w:r w:rsidR="00370653" w:rsidRPr="00FD19ED">
        <w:rPr>
          <w:rFonts w:asciiTheme="majorHAnsi" w:hAnsiTheme="majorHAnsi" w:cstheme="majorHAnsi"/>
          <w:sz w:val="24"/>
          <w:szCs w:val="24"/>
        </w:rPr>
        <w:t xml:space="preserve">harbours deep rooted problems </w:t>
      </w:r>
      <w:r w:rsidR="00DF5BB3" w:rsidRPr="00FD19ED">
        <w:rPr>
          <w:rFonts w:asciiTheme="majorHAnsi" w:hAnsiTheme="majorHAnsi" w:cstheme="majorHAnsi"/>
          <w:sz w:val="24"/>
          <w:szCs w:val="24"/>
        </w:rPr>
        <w:t xml:space="preserve">and memories which have an impact on </w:t>
      </w:r>
      <w:r w:rsidR="00FE0352" w:rsidRPr="00FD19ED">
        <w:rPr>
          <w:rFonts w:asciiTheme="majorHAnsi" w:hAnsiTheme="majorHAnsi" w:cstheme="majorHAnsi"/>
          <w:sz w:val="24"/>
          <w:szCs w:val="24"/>
        </w:rPr>
        <w:t xml:space="preserve">behaviour. </w:t>
      </w:r>
      <w:r w:rsidR="00F85951">
        <w:rPr>
          <w:rFonts w:asciiTheme="majorHAnsi" w:hAnsiTheme="majorHAnsi" w:cstheme="majorHAnsi"/>
          <w:sz w:val="24"/>
          <w:szCs w:val="24"/>
        </w:rPr>
        <w:t>Psychodynamic talking therapy</w:t>
      </w:r>
      <w:r w:rsidR="003A4750" w:rsidRPr="00FD19ED">
        <w:rPr>
          <w:rFonts w:asciiTheme="majorHAnsi" w:hAnsiTheme="majorHAnsi" w:cstheme="majorHAnsi"/>
          <w:sz w:val="24"/>
          <w:szCs w:val="24"/>
        </w:rPr>
        <w:t xml:space="preserve"> </w:t>
      </w:r>
      <w:r w:rsidR="00E671BD" w:rsidRPr="00FD19ED">
        <w:rPr>
          <w:rFonts w:asciiTheme="majorHAnsi" w:hAnsiTheme="majorHAnsi" w:cstheme="majorHAnsi"/>
          <w:sz w:val="24"/>
          <w:szCs w:val="24"/>
        </w:rPr>
        <w:t>is used</w:t>
      </w:r>
      <w:r w:rsidR="003A4750" w:rsidRPr="00FD19ED">
        <w:rPr>
          <w:rFonts w:asciiTheme="majorHAnsi" w:hAnsiTheme="majorHAnsi" w:cstheme="majorHAnsi"/>
          <w:sz w:val="24"/>
          <w:szCs w:val="24"/>
        </w:rPr>
        <w:t xml:space="preserve"> long term to treat </w:t>
      </w:r>
      <w:r w:rsidR="00894F05" w:rsidRPr="00FD19ED">
        <w:rPr>
          <w:rFonts w:asciiTheme="majorHAnsi" w:hAnsiTheme="majorHAnsi" w:cstheme="majorHAnsi"/>
          <w:sz w:val="24"/>
          <w:szCs w:val="24"/>
        </w:rPr>
        <w:t>patients</w:t>
      </w:r>
      <w:r w:rsidR="00CA676B" w:rsidRPr="00FD19ED">
        <w:rPr>
          <w:rFonts w:asciiTheme="majorHAnsi" w:hAnsiTheme="majorHAnsi" w:cstheme="majorHAnsi"/>
          <w:sz w:val="24"/>
          <w:szCs w:val="24"/>
        </w:rPr>
        <w:t xml:space="preserve"> </w:t>
      </w:r>
      <w:r w:rsidR="007115B7" w:rsidRPr="00FD19ED">
        <w:rPr>
          <w:rFonts w:asciiTheme="majorHAnsi" w:hAnsiTheme="majorHAnsi" w:cstheme="majorHAnsi"/>
          <w:sz w:val="24"/>
          <w:szCs w:val="24"/>
        </w:rPr>
        <w:t xml:space="preserve">and helps </w:t>
      </w:r>
      <w:r w:rsidR="00EC3249" w:rsidRPr="00FD19ED">
        <w:rPr>
          <w:rFonts w:asciiTheme="majorHAnsi" w:hAnsiTheme="majorHAnsi" w:cstheme="majorHAnsi"/>
          <w:sz w:val="24"/>
          <w:szCs w:val="24"/>
        </w:rPr>
        <w:t xml:space="preserve">to </w:t>
      </w:r>
      <w:r w:rsidR="007115B7" w:rsidRPr="00FD19ED">
        <w:rPr>
          <w:rFonts w:asciiTheme="majorHAnsi" w:hAnsiTheme="majorHAnsi" w:cstheme="majorHAnsi"/>
          <w:sz w:val="24"/>
          <w:szCs w:val="24"/>
        </w:rPr>
        <w:t>understand</w:t>
      </w:r>
      <w:r w:rsidR="003B4936" w:rsidRPr="00FD19ED">
        <w:rPr>
          <w:rFonts w:asciiTheme="majorHAnsi" w:hAnsiTheme="majorHAnsi" w:cstheme="majorHAnsi"/>
          <w:sz w:val="24"/>
          <w:szCs w:val="24"/>
        </w:rPr>
        <w:t xml:space="preserve"> unanswered encounters</w:t>
      </w:r>
      <w:r w:rsidR="003972EE" w:rsidRPr="00FD19ED">
        <w:rPr>
          <w:rFonts w:asciiTheme="majorHAnsi" w:hAnsiTheme="majorHAnsi" w:cstheme="majorHAnsi"/>
          <w:sz w:val="24"/>
          <w:szCs w:val="24"/>
        </w:rPr>
        <w:t xml:space="preserve"> </w:t>
      </w:r>
      <w:r w:rsidR="00874C66" w:rsidRPr="00FD19ED">
        <w:rPr>
          <w:rFonts w:asciiTheme="majorHAnsi" w:hAnsiTheme="majorHAnsi" w:cstheme="majorHAnsi"/>
          <w:sz w:val="24"/>
          <w:szCs w:val="24"/>
        </w:rPr>
        <w:t>and eliminate</w:t>
      </w:r>
      <w:r w:rsidR="008650DA" w:rsidRPr="00FD19ED">
        <w:rPr>
          <w:rFonts w:asciiTheme="majorHAnsi" w:hAnsiTheme="majorHAnsi" w:cstheme="majorHAnsi"/>
          <w:sz w:val="24"/>
          <w:szCs w:val="24"/>
        </w:rPr>
        <w:t xml:space="preserve"> defence mechanisms (Fonagy, 2015).</w:t>
      </w:r>
      <w:r w:rsidR="00F40836" w:rsidRPr="00FD19ED">
        <w:rPr>
          <w:rFonts w:asciiTheme="majorHAnsi" w:hAnsiTheme="majorHAnsi" w:cstheme="majorHAnsi"/>
          <w:sz w:val="24"/>
          <w:szCs w:val="24"/>
        </w:rPr>
        <w:t xml:space="preserve"> </w:t>
      </w:r>
      <w:r w:rsidR="009109BA" w:rsidRPr="00FD19ED">
        <w:rPr>
          <w:rFonts w:asciiTheme="majorHAnsi" w:hAnsiTheme="majorHAnsi" w:cstheme="majorHAnsi"/>
          <w:sz w:val="24"/>
          <w:szCs w:val="24"/>
        </w:rPr>
        <w:t xml:space="preserve">Many </w:t>
      </w:r>
      <w:r w:rsidR="00991D9C" w:rsidRPr="00FD19ED">
        <w:rPr>
          <w:rFonts w:asciiTheme="majorHAnsi" w:hAnsiTheme="majorHAnsi" w:cstheme="majorHAnsi"/>
          <w:sz w:val="24"/>
          <w:szCs w:val="24"/>
        </w:rPr>
        <w:t xml:space="preserve">early </w:t>
      </w:r>
      <w:r w:rsidR="009109BA" w:rsidRPr="00FD19ED">
        <w:rPr>
          <w:rFonts w:asciiTheme="majorHAnsi" w:hAnsiTheme="majorHAnsi" w:cstheme="majorHAnsi"/>
          <w:sz w:val="24"/>
          <w:szCs w:val="24"/>
        </w:rPr>
        <w:t>experiences</w:t>
      </w:r>
      <w:r w:rsidR="00226A57" w:rsidRPr="00FD19ED">
        <w:rPr>
          <w:rFonts w:asciiTheme="majorHAnsi" w:hAnsiTheme="majorHAnsi" w:cstheme="majorHAnsi"/>
          <w:sz w:val="24"/>
          <w:szCs w:val="24"/>
        </w:rPr>
        <w:t xml:space="preserve"> an</w:t>
      </w:r>
      <w:r w:rsidR="009109BA" w:rsidRPr="00FD19ED">
        <w:rPr>
          <w:rFonts w:asciiTheme="majorHAnsi" w:hAnsiTheme="majorHAnsi" w:cstheme="majorHAnsi"/>
          <w:sz w:val="24"/>
          <w:szCs w:val="24"/>
        </w:rPr>
        <w:t xml:space="preserve">d </w:t>
      </w:r>
      <w:r w:rsidR="00226A57" w:rsidRPr="00FD19ED">
        <w:rPr>
          <w:rFonts w:asciiTheme="majorHAnsi" w:hAnsiTheme="majorHAnsi" w:cstheme="majorHAnsi"/>
          <w:sz w:val="24"/>
          <w:szCs w:val="24"/>
        </w:rPr>
        <w:t xml:space="preserve">memories stay under the surface deep in the </w:t>
      </w:r>
      <w:r w:rsidR="008607B3" w:rsidRPr="00FD19ED">
        <w:rPr>
          <w:rFonts w:asciiTheme="majorHAnsi" w:hAnsiTheme="majorHAnsi" w:cstheme="majorHAnsi"/>
          <w:sz w:val="24"/>
          <w:szCs w:val="24"/>
        </w:rPr>
        <w:t xml:space="preserve">unconscious mind but often people </w:t>
      </w:r>
      <w:r w:rsidR="001B2916" w:rsidRPr="00FD19ED">
        <w:rPr>
          <w:rFonts w:asciiTheme="majorHAnsi" w:hAnsiTheme="majorHAnsi" w:cstheme="majorHAnsi"/>
          <w:sz w:val="24"/>
          <w:szCs w:val="24"/>
        </w:rPr>
        <w:t>build up</w:t>
      </w:r>
      <w:r w:rsidR="008607B3" w:rsidRPr="00FD19ED">
        <w:rPr>
          <w:rFonts w:asciiTheme="majorHAnsi" w:hAnsiTheme="majorHAnsi" w:cstheme="majorHAnsi"/>
          <w:sz w:val="24"/>
          <w:szCs w:val="24"/>
        </w:rPr>
        <w:t xml:space="preserve"> defence mechanisms </w:t>
      </w:r>
      <w:r w:rsidR="001B2916" w:rsidRPr="00FD19ED">
        <w:rPr>
          <w:rFonts w:asciiTheme="majorHAnsi" w:hAnsiTheme="majorHAnsi" w:cstheme="majorHAnsi"/>
          <w:sz w:val="24"/>
          <w:szCs w:val="24"/>
        </w:rPr>
        <w:t xml:space="preserve">including </w:t>
      </w:r>
      <w:r w:rsidR="00C84BCC" w:rsidRPr="00FD19ED">
        <w:rPr>
          <w:rFonts w:asciiTheme="majorHAnsi" w:hAnsiTheme="majorHAnsi" w:cstheme="majorHAnsi"/>
          <w:sz w:val="24"/>
          <w:szCs w:val="24"/>
        </w:rPr>
        <w:t>pro</w:t>
      </w:r>
      <w:r w:rsidR="009033FE" w:rsidRPr="00FD19ED">
        <w:rPr>
          <w:rFonts w:asciiTheme="majorHAnsi" w:hAnsiTheme="majorHAnsi" w:cstheme="majorHAnsi"/>
          <w:sz w:val="24"/>
          <w:szCs w:val="24"/>
        </w:rPr>
        <w:t>jection and denial.</w:t>
      </w:r>
      <w:r w:rsidR="008607B3" w:rsidRPr="00FD19ED">
        <w:rPr>
          <w:rFonts w:asciiTheme="majorHAnsi" w:hAnsiTheme="majorHAnsi" w:cstheme="majorHAnsi"/>
          <w:sz w:val="24"/>
          <w:szCs w:val="24"/>
        </w:rPr>
        <w:t xml:space="preserve"> </w:t>
      </w:r>
      <w:r w:rsidR="00F40836" w:rsidRPr="00FD19ED">
        <w:rPr>
          <w:rFonts w:asciiTheme="majorHAnsi" w:hAnsiTheme="majorHAnsi" w:cstheme="majorHAnsi"/>
          <w:sz w:val="24"/>
          <w:szCs w:val="24"/>
        </w:rPr>
        <w:t xml:space="preserve">Psychodynamic therapy </w:t>
      </w:r>
      <w:r w:rsidR="00901B94" w:rsidRPr="00FD19ED">
        <w:rPr>
          <w:rFonts w:asciiTheme="majorHAnsi" w:hAnsiTheme="majorHAnsi" w:cstheme="majorHAnsi"/>
          <w:sz w:val="24"/>
          <w:szCs w:val="24"/>
        </w:rPr>
        <w:t>aims</w:t>
      </w:r>
      <w:r w:rsidR="00F40836" w:rsidRPr="00FD19ED">
        <w:rPr>
          <w:rFonts w:asciiTheme="majorHAnsi" w:hAnsiTheme="majorHAnsi" w:cstheme="majorHAnsi"/>
          <w:sz w:val="24"/>
          <w:szCs w:val="24"/>
        </w:rPr>
        <w:t xml:space="preserve"> to </w:t>
      </w:r>
      <w:r w:rsidR="00D0121F" w:rsidRPr="00FD19ED">
        <w:rPr>
          <w:rFonts w:asciiTheme="majorHAnsi" w:hAnsiTheme="majorHAnsi" w:cstheme="majorHAnsi"/>
          <w:sz w:val="24"/>
          <w:szCs w:val="24"/>
        </w:rPr>
        <w:t xml:space="preserve">bring </w:t>
      </w:r>
      <w:r w:rsidR="00901B94" w:rsidRPr="00FD19ED">
        <w:rPr>
          <w:rFonts w:asciiTheme="majorHAnsi" w:hAnsiTheme="majorHAnsi" w:cstheme="majorHAnsi"/>
          <w:sz w:val="24"/>
          <w:szCs w:val="24"/>
        </w:rPr>
        <w:t xml:space="preserve">feelings from the </w:t>
      </w:r>
      <w:r w:rsidR="001603A7" w:rsidRPr="00FD19ED">
        <w:rPr>
          <w:rFonts w:asciiTheme="majorHAnsi" w:hAnsiTheme="majorHAnsi" w:cstheme="majorHAnsi"/>
          <w:sz w:val="24"/>
          <w:szCs w:val="24"/>
        </w:rPr>
        <w:t>unconscious mind through</w:t>
      </w:r>
      <w:r w:rsidR="003E5FC8" w:rsidRPr="00FD19ED">
        <w:rPr>
          <w:rFonts w:asciiTheme="majorHAnsi" w:hAnsiTheme="majorHAnsi" w:cstheme="majorHAnsi"/>
          <w:sz w:val="24"/>
          <w:szCs w:val="24"/>
        </w:rPr>
        <w:t xml:space="preserve"> to the </w:t>
      </w:r>
      <w:r w:rsidR="001603A7" w:rsidRPr="00FD19ED">
        <w:rPr>
          <w:rFonts w:asciiTheme="majorHAnsi" w:hAnsiTheme="majorHAnsi" w:cstheme="majorHAnsi"/>
          <w:sz w:val="24"/>
          <w:szCs w:val="24"/>
        </w:rPr>
        <w:t xml:space="preserve">conscious mind </w:t>
      </w:r>
      <w:r w:rsidR="00A42D93" w:rsidRPr="00FD19ED">
        <w:rPr>
          <w:rFonts w:asciiTheme="majorHAnsi" w:hAnsiTheme="majorHAnsi" w:cstheme="majorHAnsi"/>
          <w:sz w:val="24"/>
          <w:szCs w:val="24"/>
        </w:rPr>
        <w:t>to</w:t>
      </w:r>
      <w:r w:rsidR="008F75BC" w:rsidRPr="00FD19ED">
        <w:rPr>
          <w:rFonts w:asciiTheme="majorHAnsi" w:hAnsiTheme="majorHAnsi" w:cstheme="majorHAnsi"/>
          <w:sz w:val="24"/>
          <w:szCs w:val="24"/>
        </w:rPr>
        <w:t xml:space="preserve"> he</w:t>
      </w:r>
      <w:r w:rsidR="00A42D93" w:rsidRPr="00FD19ED">
        <w:rPr>
          <w:rFonts w:asciiTheme="majorHAnsi" w:hAnsiTheme="majorHAnsi" w:cstheme="majorHAnsi"/>
          <w:sz w:val="24"/>
          <w:szCs w:val="24"/>
        </w:rPr>
        <w:t>lp</w:t>
      </w:r>
      <w:r w:rsidR="008F75BC" w:rsidRPr="00FD19ED">
        <w:rPr>
          <w:rFonts w:asciiTheme="majorHAnsi" w:hAnsiTheme="majorHAnsi" w:cstheme="majorHAnsi"/>
          <w:sz w:val="24"/>
          <w:szCs w:val="24"/>
        </w:rPr>
        <w:t xml:space="preserve"> </w:t>
      </w:r>
      <w:r w:rsidR="001635A9" w:rsidRPr="00FD19ED">
        <w:rPr>
          <w:rFonts w:asciiTheme="majorHAnsi" w:hAnsiTheme="majorHAnsi" w:cstheme="majorHAnsi"/>
          <w:sz w:val="24"/>
          <w:szCs w:val="24"/>
        </w:rPr>
        <w:t>solve</w:t>
      </w:r>
      <w:r w:rsidR="008F75BC" w:rsidRPr="00FD19ED">
        <w:rPr>
          <w:rFonts w:asciiTheme="majorHAnsi" w:hAnsiTheme="majorHAnsi" w:cstheme="majorHAnsi"/>
          <w:sz w:val="24"/>
          <w:szCs w:val="24"/>
        </w:rPr>
        <w:t xml:space="preserve"> </w:t>
      </w:r>
      <w:r w:rsidR="001635A9" w:rsidRPr="00FD19ED">
        <w:rPr>
          <w:rFonts w:asciiTheme="majorHAnsi" w:hAnsiTheme="majorHAnsi" w:cstheme="majorHAnsi"/>
          <w:sz w:val="24"/>
          <w:szCs w:val="24"/>
        </w:rPr>
        <w:t>them</w:t>
      </w:r>
      <w:r w:rsidR="00970472" w:rsidRPr="00FD19ED">
        <w:rPr>
          <w:rFonts w:asciiTheme="majorHAnsi" w:hAnsiTheme="majorHAnsi" w:cstheme="majorHAnsi"/>
          <w:sz w:val="24"/>
          <w:szCs w:val="24"/>
        </w:rPr>
        <w:t xml:space="preserve"> (Bowins, 2004).</w:t>
      </w:r>
      <w:r w:rsidR="000830DB" w:rsidRPr="00FD19ED">
        <w:rPr>
          <w:rFonts w:asciiTheme="majorHAnsi" w:hAnsiTheme="majorHAnsi" w:cstheme="majorHAnsi"/>
          <w:sz w:val="24"/>
          <w:szCs w:val="24"/>
        </w:rPr>
        <w:t xml:space="preserve"> Sigmund Fr</w:t>
      </w:r>
      <w:r w:rsidR="001A1249" w:rsidRPr="00FD19ED">
        <w:rPr>
          <w:rFonts w:asciiTheme="majorHAnsi" w:hAnsiTheme="majorHAnsi" w:cstheme="majorHAnsi"/>
          <w:sz w:val="24"/>
          <w:szCs w:val="24"/>
        </w:rPr>
        <w:t>eud believed there w</w:t>
      </w:r>
      <w:r w:rsidR="00D52807" w:rsidRPr="00FD19ED">
        <w:rPr>
          <w:rFonts w:asciiTheme="majorHAnsi" w:hAnsiTheme="majorHAnsi" w:cstheme="majorHAnsi"/>
          <w:sz w:val="24"/>
          <w:szCs w:val="24"/>
        </w:rPr>
        <w:t>ere</w:t>
      </w:r>
      <w:r w:rsidR="001A1249" w:rsidRPr="00FD19ED">
        <w:rPr>
          <w:rFonts w:asciiTheme="majorHAnsi" w:hAnsiTheme="majorHAnsi" w:cstheme="majorHAnsi"/>
          <w:sz w:val="24"/>
          <w:szCs w:val="24"/>
        </w:rPr>
        <w:t xml:space="preserve"> three </w:t>
      </w:r>
      <w:r w:rsidR="00AE7550" w:rsidRPr="00FD19ED">
        <w:rPr>
          <w:rFonts w:asciiTheme="majorHAnsi" w:hAnsiTheme="majorHAnsi" w:cstheme="majorHAnsi"/>
          <w:sz w:val="24"/>
          <w:szCs w:val="24"/>
        </w:rPr>
        <w:t>elements</w:t>
      </w:r>
      <w:r w:rsidR="001A1249" w:rsidRPr="00FD19ED">
        <w:rPr>
          <w:rFonts w:asciiTheme="majorHAnsi" w:hAnsiTheme="majorHAnsi" w:cstheme="majorHAnsi"/>
          <w:sz w:val="24"/>
          <w:szCs w:val="24"/>
        </w:rPr>
        <w:t xml:space="preserve"> of personality </w:t>
      </w:r>
      <w:r w:rsidR="00512405" w:rsidRPr="00FD19ED">
        <w:rPr>
          <w:rFonts w:asciiTheme="majorHAnsi" w:hAnsiTheme="majorHAnsi" w:cstheme="majorHAnsi"/>
          <w:sz w:val="24"/>
          <w:szCs w:val="24"/>
        </w:rPr>
        <w:t>in the terms of the id, ego and super-ego</w:t>
      </w:r>
      <w:r w:rsidR="000F27D7" w:rsidRPr="00FD19ED">
        <w:rPr>
          <w:rFonts w:asciiTheme="majorHAnsi" w:hAnsiTheme="majorHAnsi" w:cstheme="majorHAnsi"/>
          <w:sz w:val="24"/>
          <w:szCs w:val="24"/>
        </w:rPr>
        <w:t xml:space="preserve">, </w:t>
      </w:r>
      <w:r w:rsidR="00EA43E7" w:rsidRPr="00FD19ED">
        <w:rPr>
          <w:rFonts w:asciiTheme="majorHAnsi" w:hAnsiTheme="majorHAnsi" w:cstheme="majorHAnsi"/>
          <w:sz w:val="24"/>
          <w:szCs w:val="24"/>
        </w:rPr>
        <w:t xml:space="preserve">all </w:t>
      </w:r>
      <w:r w:rsidR="006268F7" w:rsidRPr="00FD19ED">
        <w:rPr>
          <w:rFonts w:asciiTheme="majorHAnsi" w:hAnsiTheme="majorHAnsi" w:cstheme="majorHAnsi"/>
          <w:sz w:val="24"/>
          <w:szCs w:val="24"/>
        </w:rPr>
        <w:t xml:space="preserve">three work </w:t>
      </w:r>
      <w:r w:rsidR="000F27D7" w:rsidRPr="00FD19ED">
        <w:rPr>
          <w:rFonts w:asciiTheme="majorHAnsi" w:hAnsiTheme="majorHAnsi" w:cstheme="majorHAnsi"/>
          <w:sz w:val="24"/>
          <w:szCs w:val="24"/>
        </w:rPr>
        <w:t xml:space="preserve">together to produce intricate human </w:t>
      </w:r>
      <w:r w:rsidR="005E07A9" w:rsidRPr="00FD19ED">
        <w:rPr>
          <w:rFonts w:asciiTheme="majorHAnsi" w:hAnsiTheme="majorHAnsi" w:cstheme="majorHAnsi"/>
          <w:sz w:val="24"/>
          <w:szCs w:val="24"/>
        </w:rPr>
        <w:t>behaviours</w:t>
      </w:r>
      <w:r w:rsidR="006268F7" w:rsidRPr="00FD19ED">
        <w:rPr>
          <w:rFonts w:asciiTheme="majorHAnsi" w:hAnsiTheme="majorHAnsi" w:cstheme="majorHAnsi"/>
          <w:sz w:val="24"/>
          <w:szCs w:val="24"/>
        </w:rPr>
        <w:t xml:space="preserve"> and </w:t>
      </w:r>
      <w:r w:rsidR="00EC7C61" w:rsidRPr="00FD19ED">
        <w:rPr>
          <w:rFonts w:asciiTheme="majorHAnsi" w:hAnsiTheme="majorHAnsi" w:cstheme="majorHAnsi"/>
          <w:sz w:val="24"/>
          <w:szCs w:val="24"/>
        </w:rPr>
        <w:t>justify the states of the mind</w:t>
      </w:r>
      <w:r w:rsidR="00EA43E7" w:rsidRPr="00FD19ED">
        <w:rPr>
          <w:rFonts w:asciiTheme="majorHAnsi" w:hAnsiTheme="majorHAnsi" w:cstheme="majorHAnsi"/>
          <w:sz w:val="24"/>
          <w:szCs w:val="24"/>
        </w:rPr>
        <w:t xml:space="preserve"> (Boag, 2014)</w:t>
      </w:r>
      <w:r w:rsidR="00D52807" w:rsidRPr="00FD19ED">
        <w:rPr>
          <w:rFonts w:asciiTheme="majorHAnsi" w:hAnsiTheme="majorHAnsi" w:cstheme="majorHAnsi"/>
          <w:sz w:val="24"/>
          <w:szCs w:val="24"/>
        </w:rPr>
        <w:t>.</w:t>
      </w:r>
    </w:p>
    <w:p w14:paraId="7989CB6E" w14:textId="364E2DC1" w:rsidR="00B23086" w:rsidRPr="00FD19ED" w:rsidRDefault="00B23086">
      <w:pPr>
        <w:rPr>
          <w:rFonts w:asciiTheme="majorHAnsi" w:hAnsiTheme="majorHAnsi" w:cstheme="majorHAnsi"/>
          <w:sz w:val="24"/>
          <w:szCs w:val="24"/>
        </w:rPr>
      </w:pPr>
    </w:p>
    <w:p w14:paraId="703E0314" w14:textId="6083BD92" w:rsidR="00B23086" w:rsidRPr="00FD19ED" w:rsidRDefault="00B23086">
      <w:pPr>
        <w:rPr>
          <w:rFonts w:asciiTheme="majorHAnsi" w:hAnsiTheme="majorHAnsi" w:cstheme="majorHAnsi"/>
          <w:sz w:val="24"/>
          <w:szCs w:val="24"/>
        </w:rPr>
      </w:pPr>
      <w:r w:rsidRPr="00FD19ED">
        <w:rPr>
          <w:rFonts w:asciiTheme="majorHAnsi" w:hAnsiTheme="majorHAnsi" w:cstheme="majorHAnsi"/>
          <w:sz w:val="24"/>
          <w:szCs w:val="24"/>
        </w:rPr>
        <w:t>Cognitive Behavioural Therapy</w:t>
      </w:r>
      <w:r w:rsidR="00E85687" w:rsidRPr="00FD19ED">
        <w:rPr>
          <w:rFonts w:asciiTheme="majorHAnsi" w:hAnsiTheme="majorHAnsi" w:cstheme="majorHAnsi"/>
          <w:sz w:val="24"/>
          <w:szCs w:val="24"/>
        </w:rPr>
        <w:t xml:space="preserve"> </w:t>
      </w:r>
      <w:r w:rsidR="007572A9" w:rsidRPr="00FD19ED">
        <w:rPr>
          <w:rFonts w:asciiTheme="majorHAnsi" w:hAnsiTheme="majorHAnsi" w:cstheme="majorHAnsi"/>
          <w:sz w:val="24"/>
          <w:szCs w:val="24"/>
        </w:rPr>
        <w:t xml:space="preserve">(CBT) </w:t>
      </w:r>
      <w:r w:rsidR="00E85687" w:rsidRPr="00FD19ED">
        <w:rPr>
          <w:rFonts w:asciiTheme="majorHAnsi" w:hAnsiTheme="majorHAnsi" w:cstheme="majorHAnsi"/>
          <w:sz w:val="24"/>
          <w:szCs w:val="24"/>
        </w:rPr>
        <w:t>was established</w:t>
      </w:r>
      <w:r w:rsidR="00A80D0D" w:rsidRPr="00FD19ED">
        <w:rPr>
          <w:rFonts w:asciiTheme="majorHAnsi" w:hAnsiTheme="majorHAnsi" w:cstheme="majorHAnsi"/>
          <w:sz w:val="24"/>
          <w:szCs w:val="24"/>
        </w:rPr>
        <w:t xml:space="preserve"> by</w:t>
      </w:r>
      <w:r w:rsidR="007A5315" w:rsidRPr="00FD19ED">
        <w:rPr>
          <w:rFonts w:asciiTheme="majorHAnsi" w:hAnsiTheme="majorHAnsi" w:cstheme="majorHAnsi"/>
          <w:sz w:val="24"/>
          <w:szCs w:val="24"/>
        </w:rPr>
        <w:t xml:space="preserve"> Aaron Beck in the 1960’s</w:t>
      </w:r>
      <w:r w:rsidR="0009696A" w:rsidRPr="00FD19ED">
        <w:rPr>
          <w:rFonts w:asciiTheme="majorHAnsi" w:hAnsiTheme="majorHAnsi" w:cstheme="majorHAnsi"/>
          <w:sz w:val="24"/>
          <w:szCs w:val="24"/>
        </w:rPr>
        <w:t xml:space="preserve"> although Albert Ellis also </w:t>
      </w:r>
      <w:r w:rsidR="0051543A" w:rsidRPr="00FD19ED">
        <w:rPr>
          <w:rFonts w:asciiTheme="majorHAnsi" w:hAnsiTheme="majorHAnsi" w:cstheme="majorHAnsi"/>
          <w:sz w:val="24"/>
          <w:szCs w:val="24"/>
        </w:rPr>
        <w:t xml:space="preserve">had an imperative </w:t>
      </w:r>
      <w:r w:rsidR="00C416B0" w:rsidRPr="00FD19ED">
        <w:rPr>
          <w:rFonts w:asciiTheme="majorHAnsi" w:hAnsiTheme="majorHAnsi" w:cstheme="majorHAnsi"/>
          <w:sz w:val="24"/>
          <w:szCs w:val="24"/>
        </w:rPr>
        <w:t>position</w:t>
      </w:r>
      <w:r w:rsidR="007572A9" w:rsidRPr="00FD19ED">
        <w:rPr>
          <w:rFonts w:asciiTheme="majorHAnsi" w:hAnsiTheme="majorHAnsi" w:cstheme="majorHAnsi"/>
          <w:sz w:val="24"/>
          <w:szCs w:val="24"/>
        </w:rPr>
        <w:t xml:space="preserve"> from 1957</w:t>
      </w:r>
      <w:r w:rsidR="00E210F0" w:rsidRPr="00FD19ED">
        <w:rPr>
          <w:rFonts w:asciiTheme="majorHAnsi" w:hAnsiTheme="majorHAnsi" w:cstheme="majorHAnsi"/>
          <w:sz w:val="24"/>
          <w:szCs w:val="24"/>
        </w:rPr>
        <w:t xml:space="preserve">, both were widespread </w:t>
      </w:r>
      <w:r w:rsidR="004D68AA" w:rsidRPr="00FD19ED">
        <w:rPr>
          <w:rFonts w:asciiTheme="majorHAnsi" w:hAnsiTheme="majorHAnsi" w:cstheme="majorHAnsi"/>
          <w:sz w:val="24"/>
          <w:szCs w:val="24"/>
        </w:rPr>
        <w:t>therapists</w:t>
      </w:r>
      <w:r w:rsidR="005A72ED" w:rsidRPr="00FD19ED">
        <w:rPr>
          <w:rFonts w:asciiTheme="majorHAnsi" w:hAnsiTheme="majorHAnsi" w:cstheme="majorHAnsi"/>
          <w:sz w:val="24"/>
          <w:szCs w:val="24"/>
        </w:rPr>
        <w:t xml:space="preserve"> (Beck, 2019)</w:t>
      </w:r>
      <w:r w:rsidR="007572A9" w:rsidRPr="00FD19ED">
        <w:rPr>
          <w:rFonts w:asciiTheme="majorHAnsi" w:hAnsiTheme="majorHAnsi" w:cstheme="majorHAnsi"/>
          <w:sz w:val="24"/>
          <w:szCs w:val="24"/>
        </w:rPr>
        <w:t>.</w:t>
      </w:r>
      <w:r w:rsidR="002035A5">
        <w:rPr>
          <w:rFonts w:asciiTheme="majorHAnsi" w:hAnsiTheme="majorHAnsi" w:cstheme="majorHAnsi"/>
          <w:sz w:val="24"/>
          <w:szCs w:val="24"/>
        </w:rPr>
        <w:t xml:space="preserve"> CBT is</w:t>
      </w:r>
      <w:r w:rsidR="00C64D6B">
        <w:rPr>
          <w:rFonts w:asciiTheme="majorHAnsi" w:hAnsiTheme="majorHAnsi" w:cstheme="majorHAnsi"/>
          <w:sz w:val="24"/>
          <w:szCs w:val="24"/>
        </w:rPr>
        <w:t xml:space="preserve"> a type of therapy that deals with thoughts</w:t>
      </w:r>
      <w:r w:rsidR="00153ABA">
        <w:rPr>
          <w:rFonts w:asciiTheme="majorHAnsi" w:hAnsiTheme="majorHAnsi" w:cstheme="majorHAnsi"/>
          <w:sz w:val="24"/>
          <w:szCs w:val="24"/>
        </w:rPr>
        <w:t>, it helps</w:t>
      </w:r>
      <w:r w:rsidR="004A06C7">
        <w:rPr>
          <w:rFonts w:asciiTheme="majorHAnsi" w:hAnsiTheme="majorHAnsi" w:cstheme="majorHAnsi"/>
          <w:sz w:val="24"/>
          <w:szCs w:val="24"/>
        </w:rPr>
        <w:t xml:space="preserve"> the client cope with problems</w:t>
      </w:r>
      <w:r w:rsidR="00524646">
        <w:rPr>
          <w:rFonts w:asciiTheme="majorHAnsi" w:hAnsiTheme="majorHAnsi" w:cstheme="majorHAnsi"/>
          <w:sz w:val="24"/>
          <w:szCs w:val="24"/>
        </w:rPr>
        <w:t xml:space="preserve"> by altering the way the client </w:t>
      </w:r>
      <w:r w:rsidR="007E4960">
        <w:rPr>
          <w:rFonts w:asciiTheme="majorHAnsi" w:hAnsiTheme="majorHAnsi" w:cstheme="majorHAnsi"/>
          <w:sz w:val="24"/>
          <w:szCs w:val="24"/>
        </w:rPr>
        <w:t>reflects and behaves.</w:t>
      </w:r>
      <w:r w:rsidR="00E22DB4">
        <w:rPr>
          <w:rFonts w:asciiTheme="majorHAnsi" w:hAnsiTheme="majorHAnsi" w:cstheme="majorHAnsi"/>
          <w:sz w:val="24"/>
          <w:szCs w:val="24"/>
        </w:rPr>
        <w:t xml:space="preserve"> </w:t>
      </w:r>
      <w:r w:rsidR="00EC0BA7">
        <w:rPr>
          <w:rFonts w:asciiTheme="majorHAnsi" w:hAnsiTheme="majorHAnsi" w:cstheme="majorHAnsi"/>
          <w:sz w:val="24"/>
          <w:szCs w:val="24"/>
        </w:rPr>
        <w:t xml:space="preserve">The aim of </w:t>
      </w:r>
      <w:r w:rsidR="00E22DB4">
        <w:rPr>
          <w:rFonts w:asciiTheme="majorHAnsi" w:hAnsiTheme="majorHAnsi" w:cstheme="majorHAnsi"/>
          <w:sz w:val="24"/>
          <w:szCs w:val="24"/>
        </w:rPr>
        <w:t xml:space="preserve">Cognitive behavioural therapy </w:t>
      </w:r>
      <w:r w:rsidR="00EC0BA7">
        <w:rPr>
          <w:rFonts w:asciiTheme="majorHAnsi" w:hAnsiTheme="majorHAnsi" w:cstheme="majorHAnsi"/>
          <w:sz w:val="24"/>
          <w:szCs w:val="24"/>
        </w:rPr>
        <w:t>is to help the client to be able to cope</w:t>
      </w:r>
      <w:r w:rsidR="002C5A93">
        <w:rPr>
          <w:rFonts w:asciiTheme="majorHAnsi" w:hAnsiTheme="majorHAnsi" w:cstheme="majorHAnsi"/>
          <w:sz w:val="24"/>
          <w:szCs w:val="24"/>
        </w:rPr>
        <w:t xml:space="preserve"> with big problems in a </w:t>
      </w:r>
      <w:r w:rsidR="00893EB2">
        <w:rPr>
          <w:rFonts w:asciiTheme="majorHAnsi" w:hAnsiTheme="majorHAnsi" w:cstheme="majorHAnsi"/>
          <w:sz w:val="24"/>
          <w:szCs w:val="24"/>
        </w:rPr>
        <w:t xml:space="preserve">constructive way that </w:t>
      </w:r>
      <w:r w:rsidR="00A41BB7">
        <w:rPr>
          <w:rFonts w:asciiTheme="majorHAnsi" w:hAnsiTheme="majorHAnsi" w:cstheme="majorHAnsi"/>
          <w:sz w:val="24"/>
          <w:szCs w:val="24"/>
        </w:rPr>
        <w:t xml:space="preserve">by breaking the problems down in to smaller parts. </w:t>
      </w:r>
      <w:r w:rsidR="000A3149">
        <w:rPr>
          <w:rFonts w:asciiTheme="majorHAnsi" w:hAnsiTheme="majorHAnsi" w:cstheme="majorHAnsi"/>
          <w:sz w:val="24"/>
          <w:szCs w:val="24"/>
        </w:rPr>
        <w:t>The counsellor illustrates t</w:t>
      </w:r>
      <w:r w:rsidR="007946B5">
        <w:rPr>
          <w:rFonts w:asciiTheme="majorHAnsi" w:hAnsiTheme="majorHAnsi" w:cstheme="majorHAnsi"/>
          <w:sz w:val="24"/>
          <w:szCs w:val="24"/>
        </w:rPr>
        <w:t>o the</w:t>
      </w:r>
      <w:r w:rsidR="000A3149">
        <w:rPr>
          <w:rFonts w:asciiTheme="majorHAnsi" w:hAnsiTheme="majorHAnsi" w:cstheme="majorHAnsi"/>
          <w:sz w:val="24"/>
          <w:szCs w:val="24"/>
        </w:rPr>
        <w:t xml:space="preserve"> client </w:t>
      </w:r>
      <w:r w:rsidR="007946B5">
        <w:rPr>
          <w:rFonts w:asciiTheme="majorHAnsi" w:hAnsiTheme="majorHAnsi" w:cstheme="majorHAnsi"/>
          <w:sz w:val="24"/>
          <w:szCs w:val="24"/>
        </w:rPr>
        <w:t>how to confront</w:t>
      </w:r>
      <w:r w:rsidR="00AF53C3">
        <w:rPr>
          <w:rFonts w:asciiTheme="majorHAnsi" w:hAnsiTheme="majorHAnsi" w:cstheme="majorHAnsi"/>
          <w:sz w:val="24"/>
          <w:szCs w:val="24"/>
        </w:rPr>
        <w:t xml:space="preserve"> and break the negative thinking patterns in order to improve how the client feels.</w:t>
      </w:r>
      <w:r w:rsidR="00EC0BA7">
        <w:rPr>
          <w:rFonts w:asciiTheme="majorHAnsi" w:hAnsiTheme="majorHAnsi" w:cstheme="majorHAnsi"/>
          <w:sz w:val="24"/>
          <w:szCs w:val="24"/>
        </w:rPr>
        <w:t xml:space="preserve"> </w:t>
      </w:r>
      <w:r w:rsidR="00A0377D" w:rsidRPr="00FD19ED">
        <w:rPr>
          <w:rFonts w:asciiTheme="majorHAnsi" w:hAnsiTheme="majorHAnsi" w:cstheme="majorHAnsi"/>
          <w:sz w:val="24"/>
          <w:szCs w:val="24"/>
        </w:rPr>
        <w:t>Unlike psychodynamic counselling,</w:t>
      </w:r>
      <w:r w:rsidR="00C05ACD" w:rsidRPr="00FD19ED">
        <w:rPr>
          <w:rFonts w:asciiTheme="majorHAnsi" w:hAnsiTheme="majorHAnsi" w:cstheme="majorHAnsi"/>
          <w:sz w:val="24"/>
          <w:szCs w:val="24"/>
        </w:rPr>
        <w:t xml:space="preserve"> C</w:t>
      </w:r>
      <w:r w:rsidR="00E84FC2">
        <w:rPr>
          <w:rFonts w:asciiTheme="majorHAnsi" w:hAnsiTheme="majorHAnsi" w:cstheme="majorHAnsi"/>
          <w:sz w:val="24"/>
          <w:szCs w:val="24"/>
        </w:rPr>
        <w:t xml:space="preserve">ognitive behavioural therapy is </w:t>
      </w:r>
      <w:r w:rsidR="00444552">
        <w:rPr>
          <w:rFonts w:asciiTheme="majorHAnsi" w:hAnsiTheme="majorHAnsi" w:cstheme="majorHAnsi"/>
          <w:sz w:val="24"/>
          <w:szCs w:val="24"/>
        </w:rPr>
        <w:t xml:space="preserve">used to deal with problems in the </w:t>
      </w:r>
      <w:r w:rsidR="00397EB3">
        <w:rPr>
          <w:rFonts w:asciiTheme="majorHAnsi" w:hAnsiTheme="majorHAnsi" w:cstheme="majorHAnsi"/>
          <w:sz w:val="24"/>
          <w:szCs w:val="24"/>
        </w:rPr>
        <w:t>present</w:t>
      </w:r>
      <w:r w:rsidR="00C05ACD" w:rsidRPr="00FD19ED">
        <w:rPr>
          <w:rFonts w:asciiTheme="majorHAnsi" w:hAnsiTheme="majorHAnsi" w:cstheme="majorHAnsi"/>
          <w:sz w:val="24"/>
          <w:szCs w:val="24"/>
        </w:rPr>
        <w:t xml:space="preserve"> instead of </w:t>
      </w:r>
      <w:r w:rsidR="00397EB3" w:rsidRPr="00FD19ED">
        <w:rPr>
          <w:rFonts w:asciiTheme="majorHAnsi" w:hAnsiTheme="majorHAnsi" w:cstheme="majorHAnsi"/>
          <w:sz w:val="24"/>
          <w:szCs w:val="24"/>
        </w:rPr>
        <w:t>concentrating</w:t>
      </w:r>
      <w:r w:rsidR="00F82DBC" w:rsidRPr="00FD19ED">
        <w:rPr>
          <w:rFonts w:asciiTheme="majorHAnsi" w:hAnsiTheme="majorHAnsi" w:cstheme="majorHAnsi"/>
          <w:sz w:val="24"/>
          <w:szCs w:val="24"/>
        </w:rPr>
        <w:t xml:space="preserve"> on </w:t>
      </w:r>
      <w:r w:rsidR="00397EB3" w:rsidRPr="00FD19ED">
        <w:rPr>
          <w:rFonts w:asciiTheme="majorHAnsi" w:hAnsiTheme="majorHAnsi" w:cstheme="majorHAnsi"/>
          <w:sz w:val="24"/>
          <w:szCs w:val="24"/>
        </w:rPr>
        <w:t>matters</w:t>
      </w:r>
      <w:r w:rsidR="00F82DBC" w:rsidRPr="00FD19ED">
        <w:rPr>
          <w:rFonts w:asciiTheme="majorHAnsi" w:hAnsiTheme="majorHAnsi" w:cstheme="majorHAnsi"/>
          <w:sz w:val="24"/>
          <w:szCs w:val="24"/>
        </w:rPr>
        <w:t xml:space="preserve"> in the past, it looks for </w:t>
      </w:r>
      <w:r w:rsidR="00AD2C5D" w:rsidRPr="00FD19ED">
        <w:rPr>
          <w:rFonts w:asciiTheme="majorHAnsi" w:hAnsiTheme="majorHAnsi" w:cstheme="majorHAnsi"/>
          <w:sz w:val="24"/>
          <w:szCs w:val="24"/>
        </w:rPr>
        <w:t>practical ways to improve the state of mind</w:t>
      </w:r>
      <w:r w:rsidR="00A458A7" w:rsidRPr="00FD19ED">
        <w:rPr>
          <w:rFonts w:asciiTheme="majorHAnsi" w:hAnsiTheme="majorHAnsi" w:cstheme="majorHAnsi"/>
          <w:sz w:val="24"/>
          <w:szCs w:val="24"/>
        </w:rPr>
        <w:t xml:space="preserve"> (Fenn &amp; Byrne, 2013).</w:t>
      </w:r>
      <w:r w:rsidR="0087029E" w:rsidRPr="00FD19ED">
        <w:rPr>
          <w:rFonts w:asciiTheme="majorHAnsi" w:hAnsiTheme="majorHAnsi" w:cstheme="majorHAnsi"/>
          <w:sz w:val="24"/>
          <w:szCs w:val="24"/>
        </w:rPr>
        <w:t xml:space="preserve"> </w:t>
      </w:r>
      <w:r w:rsidR="00A31FEB" w:rsidRPr="00FD19ED">
        <w:rPr>
          <w:rFonts w:asciiTheme="majorHAnsi" w:hAnsiTheme="majorHAnsi" w:cstheme="majorHAnsi"/>
          <w:sz w:val="24"/>
          <w:szCs w:val="24"/>
        </w:rPr>
        <w:t xml:space="preserve">The therapist builds a trusting relationship with the client </w:t>
      </w:r>
      <w:r w:rsidR="00A912D6" w:rsidRPr="00FD19ED">
        <w:rPr>
          <w:rFonts w:asciiTheme="majorHAnsi" w:hAnsiTheme="majorHAnsi" w:cstheme="majorHAnsi"/>
          <w:sz w:val="24"/>
          <w:szCs w:val="24"/>
        </w:rPr>
        <w:t xml:space="preserve">using unconditional positive regard in </w:t>
      </w:r>
      <w:r w:rsidR="00A912D6" w:rsidRPr="00FD19ED">
        <w:rPr>
          <w:rFonts w:asciiTheme="majorHAnsi" w:hAnsiTheme="majorHAnsi" w:cstheme="majorHAnsi"/>
          <w:sz w:val="24"/>
          <w:szCs w:val="24"/>
        </w:rPr>
        <w:lastRenderedPageBreak/>
        <w:t xml:space="preserve">order </w:t>
      </w:r>
      <w:r w:rsidR="00BA5C65" w:rsidRPr="00FD19ED">
        <w:rPr>
          <w:rFonts w:asciiTheme="majorHAnsi" w:hAnsiTheme="majorHAnsi" w:cstheme="majorHAnsi"/>
          <w:sz w:val="24"/>
          <w:szCs w:val="24"/>
        </w:rPr>
        <w:t>to bring change</w:t>
      </w:r>
      <w:r w:rsidR="009D764C" w:rsidRPr="00FD19ED">
        <w:rPr>
          <w:rFonts w:asciiTheme="majorHAnsi" w:hAnsiTheme="majorHAnsi" w:cstheme="majorHAnsi"/>
          <w:sz w:val="24"/>
          <w:szCs w:val="24"/>
        </w:rPr>
        <w:t xml:space="preserve"> (Wilkins, 2000).</w:t>
      </w:r>
      <w:r w:rsidR="00365981" w:rsidRPr="00FD19ED">
        <w:rPr>
          <w:rFonts w:asciiTheme="majorHAnsi" w:hAnsiTheme="majorHAnsi" w:cstheme="majorHAnsi"/>
          <w:sz w:val="24"/>
          <w:szCs w:val="24"/>
        </w:rPr>
        <w:t xml:space="preserve"> </w:t>
      </w:r>
      <w:r w:rsidR="0069298B" w:rsidRPr="00FD19ED">
        <w:rPr>
          <w:rFonts w:asciiTheme="majorHAnsi" w:hAnsiTheme="majorHAnsi" w:cstheme="majorHAnsi"/>
          <w:sz w:val="24"/>
          <w:szCs w:val="24"/>
        </w:rPr>
        <w:t xml:space="preserve">Conditioned </w:t>
      </w:r>
      <w:r w:rsidR="000A77B9" w:rsidRPr="00FD19ED">
        <w:rPr>
          <w:rFonts w:asciiTheme="majorHAnsi" w:hAnsiTheme="majorHAnsi" w:cstheme="majorHAnsi"/>
          <w:sz w:val="24"/>
          <w:szCs w:val="24"/>
        </w:rPr>
        <w:t xml:space="preserve">responses </w:t>
      </w:r>
      <w:r w:rsidR="00C3355F" w:rsidRPr="00FD19ED">
        <w:rPr>
          <w:rFonts w:asciiTheme="majorHAnsi" w:hAnsiTheme="majorHAnsi" w:cstheme="majorHAnsi"/>
          <w:sz w:val="24"/>
          <w:szCs w:val="24"/>
        </w:rPr>
        <w:t xml:space="preserve">are learnt </w:t>
      </w:r>
      <w:r w:rsidR="0060395A" w:rsidRPr="00FD19ED">
        <w:rPr>
          <w:rFonts w:asciiTheme="majorHAnsi" w:hAnsiTheme="majorHAnsi" w:cstheme="majorHAnsi"/>
          <w:sz w:val="24"/>
          <w:szCs w:val="24"/>
        </w:rPr>
        <w:t>behaviours</w:t>
      </w:r>
      <w:r w:rsidR="003F105B" w:rsidRPr="00FD19ED">
        <w:rPr>
          <w:rFonts w:asciiTheme="majorHAnsi" w:hAnsiTheme="majorHAnsi" w:cstheme="majorHAnsi"/>
          <w:sz w:val="24"/>
          <w:szCs w:val="24"/>
        </w:rPr>
        <w:t xml:space="preserve"> </w:t>
      </w:r>
      <w:r w:rsidR="0060395A" w:rsidRPr="00FD19ED">
        <w:rPr>
          <w:rFonts w:asciiTheme="majorHAnsi" w:hAnsiTheme="majorHAnsi" w:cstheme="majorHAnsi"/>
          <w:sz w:val="24"/>
          <w:szCs w:val="24"/>
        </w:rPr>
        <w:t xml:space="preserve">to </w:t>
      </w:r>
      <w:r w:rsidR="003F105B" w:rsidRPr="00FD19ED">
        <w:rPr>
          <w:rFonts w:asciiTheme="majorHAnsi" w:hAnsiTheme="majorHAnsi" w:cstheme="majorHAnsi"/>
          <w:sz w:val="24"/>
          <w:szCs w:val="24"/>
        </w:rPr>
        <w:t>the previous</w:t>
      </w:r>
      <w:r w:rsidR="00C92302" w:rsidRPr="00FD19ED">
        <w:rPr>
          <w:rFonts w:asciiTheme="majorHAnsi" w:hAnsiTheme="majorHAnsi" w:cstheme="majorHAnsi"/>
          <w:sz w:val="24"/>
          <w:szCs w:val="24"/>
        </w:rPr>
        <w:t xml:space="preserve"> neutral</w:t>
      </w:r>
      <w:r w:rsidR="003F105B" w:rsidRPr="00FD19ED">
        <w:rPr>
          <w:rFonts w:asciiTheme="majorHAnsi" w:hAnsiTheme="majorHAnsi" w:cstheme="majorHAnsi"/>
          <w:sz w:val="24"/>
          <w:szCs w:val="24"/>
        </w:rPr>
        <w:t xml:space="preserve"> stimuli</w:t>
      </w:r>
      <w:r w:rsidR="00066B74" w:rsidRPr="00FD19ED">
        <w:rPr>
          <w:rFonts w:asciiTheme="majorHAnsi" w:hAnsiTheme="majorHAnsi" w:cstheme="majorHAnsi"/>
          <w:sz w:val="24"/>
          <w:szCs w:val="24"/>
        </w:rPr>
        <w:t>,</w:t>
      </w:r>
      <w:r w:rsidR="00067B41" w:rsidRPr="00FD19ED">
        <w:rPr>
          <w:rFonts w:asciiTheme="majorHAnsi" w:hAnsiTheme="majorHAnsi" w:cstheme="majorHAnsi"/>
          <w:sz w:val="24"/>
          <w:szCs w:val="24"/>
        </w:rPr>
        <w:t xml:space="preserve"> </w:t>
      </w:r>
      <w:r w:rsidR="00534ED3" w:rsidRPr="00FD19ED">
        <w:rPr>
          <w:rFonts w:asciiTheme="majorHAnsi" w:hAnsiTheme="majorHAnsi" w:cstheme="majorHAnsi"/>
          <w:sz w:val="24"/>
          <w:szCs w:val="24"/>
        </w:rPr>
        <w:t>environmental changes can alter the patients behaviour</w:t>
      </w:r>
      <w:r w:rsidR="0012395B" w:rsidRPr="00FD19ED">
        <w:rPr>
          <w:rFonts w:asciiTheme="majorHAnsi" w:hAnsiTheme="majorHAnsi" w:cstheme="majorHAnsi"/>
          <w:sz w:val="24"/>
          <w:szCs w:val="24"/>
        </w:rPr>
        <w:t>, CBT can alter</w:t>
      </w:r>
      <w:r w:rsidR="00AE620A" w:rsidRPr="00FD19ED">
        <w:rPr>
          <w:rFonts w:asciiTheme="majorHAnsi" w:hAnsiTheme="majorHAnsi" w:cstheme="majorHAnsi"/>
          <w:sz w:val="24"/>
          <w:szCs w:val="24"/>
        </w:rPr>
        <w:t xml:space="preserve"> these behaviours and help to improve them</w:t>
      </w:r>
      <w:r w:rsidR="00BF421D" w:rsidRPr="00FD19ED">
        <w:rPr>
          <w:rFonts w:asciiTheme="majorHAnsi" w:hAnsiTheme="majorHAnsi" w:cstheme="majorHAnsi"/>
          <w:sz w:val="24"/>
          <w:szCs w:val="24"/>
        </w:rPr>
        <w:t xml:space="preserve"> (Engel</w:t>
      </w:r>
      <w:r w:rsidR="00CE3DB2" w:rsidRPr="00FD19ED">
        <w:rPr>
          <w:rFonts w:asciiTheme="majorHAnsi" w:hAnsiTheme="majorHAnsi" w:cstheme="majorHAnsi"/>
          <w:sz w:val="24"/>
          <w:szCs w:val="24"/>
        </w:rPr>
        <w:t>, 1960).</w:t>
      </w:r>
    </w:p>
    <w:p w14:paraId="62A2C50F" w14:textId="196ECB56" w:rsidR="00272ECE" w:rsidRPr="00FD19ED" w:rsidRDefault="00272ECE">
      <w:pPr>
        <w:rPr>
          <w:rFonts w:asciiTheme="majorHAnsi" w:hAnsiTheme="majorHAnsi" w:cstheme="majorHAnsi"/>
          <w:sz w:val="24"/>
          <w:szCs w:val="24"/>
        </w:rPr>
      </w:pPr>
    </w:p>
    <w:p w14:paraId="106F1883" w14:textId="03CB7D8B" w:rsidR="00B23763" w:rsidRPr="00FD19ED" w:rsidRDefault="00272ECE">
      <w:pPr>
        <w:rPr>
          <w:rFonts w:asciiTheme="majorHAnsi" w:hAnsiTheme="majorHAnsi" w:cstheme="majorHAnsi"/>
          <w:sz w:val="24"/>
          <w:szCs w:val="24"/>
        </w:rPr>
      </w:pPr>
      <w:r w:rsidRPr="00FD19ED">
        <w:rPr>
          <w:rFonts w:asciiTheme="majorHAnsi" w:hAnsiTheme="majorHAnsi" w:cstheme="majorHAnsi"/>
          <w:sz w:val="24"/>
          <w:szCs w:val="24"/>
        </w:rPr>
        <w:t xml:space="preserve">Carl Rogers </w:t>
      </w:r>
      <w:r w:rsidR="00A01073" w:rsidRPr="00FD19ED">
        <w:rPr>
          <w:rFonts w:asciiTheme="majorHAnsi" w:hAnsiTheme="majorHAnsi" w:cstheme="majorHAnsi"/>
          <w:sz w:val="24"/>
          <w:szCs w:val="24"/>
        </w:rPr>
        <w:t>developed Person-Centered Therapy in the 1940’s</w:t>
      </w:r>
      <w:r w:rsidR="00DD16D1" w:rsidRPr="00FD19ED">
        <w:rPr>
          <w:rFonts w:asciiTheme="majorHAnsi" w:hAnsiTheme="majorHAnsi" w:cstheme="majorHAnsi"/>
          <w:sz w:val="24"/>
          <w:szCs w:val="24"/>
        </w:rPr>
        <w:t xml:space="preserve"> through to the 1950’s (Cloninger &amp; Cloninger</w:t>
      </w:r>
      <w:r w:rsidR="00750043" w:rsidRPr="00FD19ED">
        <w:rPr>
          <w:rFonts w:asciiTheme="majorHAnsi" w:hAnsiTheme="majorHAnsi" w:cstheme="majorHAnsi"/>
          <w:sz w:val="24"/>
          <w:szCs w:val="24"/>
        </w:rPr>
        <w:t>,</w:t>
      </w:r>
      <w:r w:rsidR="00DD16D1" w:rsidRPr="00FD19ED">
        <w:rPr>
          <w:rFonts w:asciiTheme="majorHAnsi" w:hAnsiTheme="majorHAnsi" w:cstheme="majorHAnsi"/>
          <w:sz w:val="24"/>
          <w:szCs w:val="24"/>
        </w:rPr>
        <w:t xml:space="preserve"> 2007), the objective of this talking therapy is to expand the individual</w:t>
      </w:r>
      <w:r w:rsidR="00EE51E3" w:rsidRPr="00FD19ED">
        <w:rPr>
          <w:rFonts w:asciiTheme="majorHAnsi" w:hAnsiTheme="majorHAnsi" w:cstheme="majorHAnsi"/>
          <w:sz w:val="24"/>
          <w:szCs w:val="24"/>
        </w:rPr>
        <w:t>’</w:t>
      </w:r>
      <w:r w:rsidR="00DD16D1" w:rsidRPr="00FD19ED">
        <w:rPr>
          <w:rFonts w:asciiTheme="majorHAnsi" w:hAnsiTheme="majorHAnsi" w:cstheme="majorHAnsi"/>
          <w:sz w:val="24"/>
          <w:szCs w:val="24"/>
        </w:rPr>
        <w:t>s thoughts and feelings of self-worth</w:t>
      </w:r>
      <w:r w:rsidR="00A01073" w:rsidRPr="00FD19ED">
        <w:rPr>
          <w:rFonts w:asciiTheme="majorHAnsi" w:hAnsiTheme="majorHAnsi" w:cstheme="majorHAnsi"/>
          <w:sz w:val="24"/>
          <w:szCs w:val="24"/>
        </w:rPr>
        <w:t>.</w:t>
      </w:r>
      <w:r w:rsidR="004D73A6" w:rsidRPr="00FD19ED">
        <w:rPr>
          <w:rFonts w:asciiTheme="majorHAnsi" w:hAnsiTheme="majorHAnsi" w:cstheme="majorHAnsi"/>
          <w:sz w:val="24"/>
          <w:szCs w:val="24"/>
        </w:rPr>
        <w:t xml:space="preserve"> Psychological dis</w:t>
      </w:r>
      <w:r w:rsidR="00A049DF" w:rsidRPr="00FD19ED">
        <w:rPr>
          <w:rFonts w:asciiTheme="majorHAnsi" w:hAnsiTheme="majorHAnsi" w:cstheme="majorHAnsi"/>
          <w:sz w:val="24"/>
          <w:szCs w:val="24"/>
        </w:rPr>
        <w:t>turbance</w:t>
      </w:r>
      <w:r w:rsidR="004D73A6" w:rsidRPr="00FD19ED">
        <w:rPr>
          <w:rFonts w:asciiTheme="majorHAnsi" w:hAnsiTheme="majorHAnsi" w:cstheme="majorHAnsi"/>
          <w:sz w:val="24"/>
          <w:szCs w:val="24"/>
        </w:rPr>
        <w:t xml:space="preserve"> begins to </w:t>
      </w:r>
      <w:r w:rsidR="00C1188E" w:rsidRPr="00FD19ED">
        <w:rPr>
          <w:rFonts w:asciiTheme="majorHAnsi" w:hAnsiTheme="majorHAnsi" w:cstheme="majorHAnsi"/>
          <w:sz w:val="24"/>
          <w:szCs w:val="24"/>
        </w:rPr>
        <w:t>arise</w:t>
      </w:r>
      <w:r w:rsidR="004D73A6" w:rsidRPr="00FD19ED">
        <w:rPr>
          <w:rFonts w:asciiTheme="majorHAnsi" w:hAnsiTheme="majorHAnsi" w:cstheme="majorHAnsi"/>
          <w:sz w:val="24"/>
          <w:szCs w:val="24"/>
        </w:rPr>
        <w:t xml:space="preserve"> when </w:t>
      </w:r>
      <w:r w:rsidR="005E1DD9" w:rsidRPr="00FD19ED">
        <w:rPr>
          <w:rFonts w:asciiTheme="majorHAnsi" w:hAnsiTheme="majorHAnsi" w:cstheme="majorHAnsi"/>
          <w:sz w:val="24"/>
          <w:szCs w:val="24"/>
        </w:rPr>
        <w:t xml:space="preserve">an </w:t>
      </w:r>
      <w:r w:rsidR="00B836B7" w:rsidRPr="00FD19ED">
        <w:rPr>
          <w:rFonts w:asciiTheme="majorHAnsi" w:hAnsiTheme="majorHAnsi" w:cstheme="majorHAnsi"/>
          <w:sz w:val="24"/>
          <w:szCs w:val="24"/>
        </w:rPr>
        <w:t>individuals</w:t>
      </w:r>
      <w:r w:rsidR="005E1DD9" w:rsidRPr="00FD19ED">
        <w:rPr>
          <w:rFonts w:asciiTheme="majorHAnsi" w:hAnsiTheme="majorHAnsi" w:cstheme="majorHAnsi"/>
          <w:sz w:val="24"/>
          <w:szCs w:val="24"/>
        </w:rPr>
        <w:t xml:space="preserve"> self</w:t>
      </w:r>
      <w:r w:rsidR="00B836B7" w:rsidRPr="00FD19ED">
        <w:rPr>
          <w:rFonts w:asciiTheme="majorHAnsi" w:hAnsiTheme="majorHAnsi" w:cstheme="majorHAnsi"/>
          <w:sz w:val="24"/>
          <w:szCs w:val="24"/>
        </w:rPr>
        <w:t>-</w:t>
      </w:r>
      <w:r w:rsidR="005E1DD9" w:rsidRPr="00FD19ED">
        <w:rPr>
          <w:rFonts w:asciiTheme="majorHAnsi" w:hAnsiTheme="majorHAnsi" w:cstheme="majorHAnsi"/>
          <w:sz w:val="24"/>
          <w:szCs w:val="24"/>
        </w:rPr>
        <w:t xml:space="preserve">concept </w:t>
      </w:r>
      <w:r w:rsidR="00C1188E" w:rsidRPr="00FD19ED">
        <w:rPr>
          <w:rFonts w:asciiTheme="majorHAnsi" w:hAnsiTheme="majorHAnsi" w:cstheme="majorHAnsi"/>
          <w:sz w:val="24"/>
          <w:szCs w:val="24"/>
        </w:rPr>
        <w:t>starts</w:t>
      </w:r>
      <w:r w:rsidR="005E1DD9" w:rsidRPr="00FD19ED">
        <w:rPr>
          <w:rFonts w:asciiTheme="majorHAnsi" w:hAnsiTheme="majorHAnsi" w:cstheme="majorHAnsi"/>
          <w:sz w:val="24"/>
          <w:szCs w:val="24"/>
        </w:rPr>
        <w:t xml:space="preserve"> to clash with </w:t>
      </w:r>
      <w:r w:rsidR="00B836B7" w:rsidRPr="00FD19ED">
        <w:rPr>
          <w:rFonts w:asciiTheme="majorHAnsi" w:hAnsiTheme="majorHAnsi" w:cstheme="majorHAnsi"/>
          <w:sz w:val="24"/>
          <w:szCs w:val="24"/>
        </w:rPr>
        <w:t>immediate personal experience</w:t>
      </w:r>
      <w:r w:rsidR="00BA7CD3" w:rsidRPr="00FD19ED">
        <w:rPr>
          <w:rFonts w:asciiTheme="majorHAnsi" w:hAnsiTheme="majorHAnsi" w:cstheme="majorHAnsi"/>
          <w:sz w:val="24"/>
          <w:szCs w:val="24"/>
        </w:rPr>
        <w:t>,</w:t>
      </w:r>
      <w:r w:rsidR="00B836B7" w:rsidRPr="00FD19ED">
        <w:rPr>
          <w:rFonts w:asciiTheme="majorHAnsi" w:hAnsiTheme="majorHAnsi" w:cstheme="majorHAnsi"/>
          <w:sz w:val="24"/>
          <w:szCs w:val="24"/>
        </w:rPr>
        <w:t xml:space="preserve"> for example,</w:t>
      </w:r>
      <w:r w:rsidR="00A049DF" w:rsidRPr="00FD19ED">
        <w:rPr>
          <w:rFonts w:asciiTheme="majorHAnsi" w:hAnsiTheme="majorHAnsi" w:cstheme="majorHAnsi"/>
          <w:sz w:val="24"/>
          <w:szCs w:val="24"/>
        </w:rPr>
        <w:t xml:space="preserve"> when </w:t>
      </w:r>
      <w:r w:rsidR="00356059" w:rsidRPr="00FD19ED">
        <w:rPr>
          <w:rFonts w:asciiTheme="majorHAnsi" w:hAnsiTheme="majorHAnsi" w:cstheme="majorHAnsi"/>
          <w:sz w:val="24"/>
          <w:szCs w:val="24"/>
        </w:rPr>
        <w:t>the indiv</w:t>
      </w:r>
      <w:r w:rsidR="00C84B19" w:rsidRPr="00FD19ED">
        <w:rPr>
          <w:rFonts w:asciiTheme="majorHAnsi" w:hAnsiTheme="majorHAnsi" w:cstheme="majorHAnsi"/>
          <w:sz w:val="24"/>
          <w:szCs w:val="24"/>
        </w:rPr>
        <w:t xml:space="preserve">idual is </w:t>
      </w:r>
      <w:r w:rsidR="00C1188E" w:rsidRPr="00FD19ED">
        <w:rPr>
          <w:rFonts w:asciiTheme="majorHAnsi" w:hAnsiTheme="majorHAnsi" w:cstheme="majorHAnsi"/>
          <w:sz w:val="24"/>
          <w:szCs w:val="24"/>
        </w:rPr>
        <w:t>attempting</w:t>
      </w:r>
      <w:r w:rsidR="00C84B19" w:rsidRPr="00FD19ED">
        <w:rPr>
          <w:rFonts w:asciiTheme="majorHAnsi" w:hAnsiTheme="majorHAnsi" w:cstheme="majorHAnsi"/>
          <w:sz w:val="24"/>
          <w:szCs w:val="24"/>
        </w:rPr>
        <w:t xml:space="preserve"> to </w:t>
      </w:r>
      <w:r w:rsidR="00C1188E" w:rsidRPr="00FD19ED">
        <w:rPr>
          <w:rFonts w:asciiTheme="majorHAnsi" w:hAnsiTheme="majorHAnsi" w:cstheme="majorHAnsi"/>
          <w:sz w:val="24"/>
          <w:szCs w:val="24"/>
        </w:rPr>
        <w:t>satisfy</w:t>
      </w:r>
      <w:r w:rsidR="00C84B19" w:rsidRPr="00FD19ED">
        <w:rPr>
          <w:rFonts w:asciiTheme="majorHAnsi" w:hAnsiTheme="majorHAnsi" w:cstheme="majorHAnsi"/>
          <w:sz w:val="24"/>
          <w:szCs w:val="24"/>
        </w:rPr>
        <w:t xml:space="preserve"> others to the point their own needs are being neglected.</w:t>
      </w:r>
      <w:r w:rsidR="00C30D52" w:rsidRPr="00FD19ED">
        <w:rPr>
          <w:rFonts w:asciiTheme="majorHAnsi" w:hAnsiTheme="majorHAnsi" w:cstheme="majorHAnsi"/>
          <w:sz w:val="24"/>
          <w:szCs w:val="24"/>
        </w:rPr>
        <w:t xml:space="preserve"> When the person becomes out of touch with themse</w:t>
      </w:r>
      <w:r w:rsidR="00F932BE" w:rsidRPr="00FD19ED">
        <w:rPr>
          <w:rFonts w:asciiTheme="majorHAnsi" w:hAnsiTheme="majorHAnsi" w:cstheme="majorHAnsi"/>
          <w:sz w:val="24"/>
          <w:szCs w:val="24"/>
        </w:rPr>
        <w:t>lves</w:t>
      </w:r>
      <w:r w:rsidR="00E20EE1" w:rsidRPr="00FD19ED">
        <w:rPr>
          <w:rFonts w:asciiTheme="majorHAnsi" w:hAnsiTheme="majorHAnsi" w:cstheme="majorHAnsi"/>
          <w:sz w:val="24"/>
          <w:szCs w:val="24"/>
        </w:rPr>
        <w:t xml:space="preserve">, </w:t>
      </w:r>
      <w:r w:rsidR="00C1188E" w:rsidRPr="00FD19ED">
        <w:rPr>
          <w:rFonts w:asciiTheme="majorHAnsi" w:hAnsiTheme="majorHAnsi" w:cstheme="majorHAnsi"/>
          <w:sz w:val="24"/>
          <w:szCs w:val="24"/>
        </w:rPr>
        <w:t>they start to wonder who they are and build up an incongruence (Patterson &amp; Joseph</w:t>
      </w:r>
      <w:r w:rsidR="00750043" w:rsidRPr="00FD19ED">
        <w:rPr>
          <w:rFonts w:asciiTheme="majorHAnsi" w:hAnsiTheme="majorHAnsi" w:cstheme="majorHAnsi"/>
          <w:sz w:val="24"/>
          <w:szCs w:val="24"/>
        </w:rPr>
        <w:t>,</w:t>
      </w:r>
      <w:r w:rsidR="00C1188E" w:rsidRPr="00FD19ED">
        <w:rPr>
          <w:rFonts w:asciiTheme="majorHAnsi" w:hAnsiTheme="majorHAnsi" w:cstheme="majorHAnsi"/>
          <w:sz w:val="24"/>
          <w:szCs w:val="24"/>
        </w:rPr>
        <w:t xml:space="preserve"> 2007).</w:t>
      </w:r>
      <w:r w:rsidR="00DD16D1" w:rsidRPr="00FD19ED">
        <w:rPr>
          <w:rFonts w:asciiTheme="majorHAnsi" w:hAnsiTheme="majorHAnsi" w:cstheme="majorHAnsi"/>
          <w:sz w:val="24"/>
          <w:szCs w:val="24"/>
        </w:rPr>
        <w:t xml:space="preserve"> Carl Rogers </w:t>
      </w:r>
      <w:r w:rsidR="00EE51E3" w:rsidRPr="00FD19ED">
        <w:rPr>
          <w:rFonts w:asciiTheme="majorHAnsi" w:hAnsiTheme="majorHAnsi" w:cstheme="majorHAnsi"/>
          <w:sz w:val="24"/>
          <w:szCs w:val="24"/>
        </w:rPr>
        <w:t>believed</w:t>
      </w:r>
      <w:r w:rsidR="00DD16D1" w:rsidRPr="00FD19ED">
        <w:rPr>
          <w:rFonts w:asciiTheme="majorHAnsi" w:hAnsiTheme="majorHAnsi" w:cstheme="majorHAnsi"/>
          <w:sz w:val="24"/>
          <w:szCs w:val="24"/>
        </w:rPr>
        <w:t xml:space="preserve"> there </w:t>
      </w:r>
      <w:r w:rsidR="00EE51E3" w:rsidRPr="00FD19ED">
        <w:rPr>
          <w:rFonts w:asciiTheme="majorHAnsi" w:hAnsiTheme="majorHAnsi" w:cstheme="majorHAnsi"/>
          <w:sz w:val="24"/>
          <w:szCs w:val="24"/>
        </w:rPr>
        <w:t>were 6 conditions but referred to three of them as core conditions. The first core condition is congruence, to connect and establish a connection authentically. The second core condition is accurate empathy, where the counsellor needs to work to try and be as accurate as possible while showing empathy and finally the last core condition is referred to as unconditional positive regard. This is where the counsellor takes a non-judgemental stance which permits the client to confer all types of issues without being judged</w:t>
      </w:r>
      <w:r w:rsidR="00E20EE1" w:rsidRPr="00FD19ED">
        <w:rPr>
          <w:rFonts w:asciiTheme="majorHAnsi" w:hAnsiTheme="majorHAnsi" w:cstheme="majorHAnsi"/>
          <w:sz w:val="24"/>
          <w:szCs w:val="24"/>
        </w:rPr>
        <w:t xml:space="preserve">. The three core conditions are used over Psychodynamic therapy and Cognitive behaviour therapy </w:t>
      </w:r>
      <w:r w:rsidR="00750043" w:rsidRPr="00FD19ED">
        <w:rPr>
          <w:rFonts w:asciiTheme="majorHAnsi" w:hAnsiTheme="majorHAnsi" w:cstheme="majorHAnsi"/>
          <w:sz w:val="24"/>
          <w:szCs w:val="24"/>
        </w:rPr>
        <w:t xml:space="preserve">(Eremie &amp; Ubulom, 2007). </w:t>
      </w:r>
    </w:p>
    <w:p w14:paraId="309BF5C5" w14:textId="6A3049DA" w:rsidR="00E20EE1" w:rsidRPr="00FD19ED" w:rsidRDefault="00E20EE1">
      <w:pPr>
        <w:rPr>
          <w:rFonts w:asciiTheme="majorHAnsi" w:hAnsiTheme="majorHAnsi" w:cstheme="majorHAnsi"/>
          <w:sz w:val="24"/>
          <w:szCs w:val="24"/>
        </w:rPr>
      </w:pPr>
    </w:p>
    <w:p w14:paraId="2593CFC8" w14:textId="38FF0AF6" w:rsidR="0078342D" w:rsidRPr="00FD19ED" w:rsidRDefault="00E20EE1">
      <w:pPr>
        <w:rPr>
          <w:rFonts w:asciiTheme="majorHAnsi" w:hAnsiTheme="majorHAnsi" w:cstheme="majorHAnsi"/>
          <w:sz w:val="24"/>
          <w:szCs w:val="24"/>
        </w:rPr>
      </w:pPr>
      <w:r w:rsidRPr="00FD19ED">
        <w:rPr>
          <w:rFonts w:asciiTheme="majorHAnsi" w:hAnsiTheme="majorHAnsi" w:cstheme="majorHAnsi"/>
          <w:sz w:val="24"/>
          <w:szCs w:val="24"/>
        </w:rPr>
        <w:t xml:space="preserve">The BACP Ethical Framework </w:t>
      </w:r>
      <w:r w:rsidR="008C2972" w:rsidRPr="00FD19ED">
        <w:rPr>
          <w:rFonts w:asciiTheme="majorHAnsi" w:hAnsiTheme="majorHAnsi" w:cstheme="majorHAnsi"/>
          <w:sz w:val="24"/>
          <w:szCs w:val="24"/>
        </w:rPr>
        <w:t>sets</w:t>
      </w:r>
      <w:r w:rsidRPr="00FD19ED">
        <w:rPr>
          <w:rFonts w:asciiTheme="majorHAnsi" w:hAnsiTheme="majorHAnsi" w:cstheme="majorHAnsi"/>
          <w:sz w:val="24"/>
          <w:szCs w:val="24"/>
        </w:rPr>
        <w:t xml:space="preserve"> out the key ideas behind what </w:t>
      </w:r>
      <w:r w:rsidR="005E6172" w:rsidRPr="00FD19ED">
        <w:rPr>
          <w:rFonts w:asciiTheme="majorHAnsi" w:hAnsiTheme="majorHAnsi" w:cstheme="majorHAnsi"/>
          <w:sz w:val="24"/>
          <w:szCs w:val="24"/>
        </w:rPr>
        <w:t>exemplifies</w:t>
      </w:r>
      <w:r w:rsidRPr="00FD19ED">
        <w:rPr>
          <w:rFonts w:asciiTheme="majorHAnsi" w:hAnsiTheme="majorHAnsi" w:cstheme="majorHAnsi"/>
          <w:sz w:val="24"/>
          <w:szCs w:val="24"/>
        </w:rPr>
        <w:t xml:space="preserve"> good practice,</w:t>
      </w:r>
      <w:r w:rsidR="008C2972" w:rsidRPr="00FD19ED">
        <w:rPr>
          <w:rFonts w:asciiTheme="majorHAnsi" w:hAnsiTheme="majorHAnsi" w:cstheme="majorHAnsi"/>
          <w:sz w:val="24"/>
          <w:szCs w:val="24"/>
        </w:rPr>
        <w:t xml:space="preserve"> it is there to assist </w:t>
      </w:r>
      <w:r w:rsidR="00977A8F" w:rsidRPr="00FD19ED">
        <w:rPr>
          <w:rFonts w:asciiTheme="majorHAnsi" w:hAnsiTheme="majorHAnsi" w:cstheme="majorHAnsi"/>
          <w:sz w:val="24"/>
          <w:szCs w:val="24"/>
        </w:rPr>
        <w:t xml:space="preserve">counselling professions </w:t>
      </w:r>
      <w:r w:rsidR="008C2972" w:rsidRPr="00FD19ED">
        <w:rPr>
          <w:rFonts w:asciiTheme="majorHAnsi" w:hAnsiTheme="majorHAnsi" w:cstheme="majorHAnsi"/>
          <w:sz w:val="24"/>
          <w:szCs w:val="24"/>
        </w:rPr>
        <w:t xml:space="preserve">good intentions into excellent practice to support clients. Within the BACP there are three </w:t>
      </w:r>
      <w:r w:rsidR="005E6172" w:rsidRPr="00FD19ED">
        <w:rPr>
          <w:rFonts w:asciiTheme="majorHAnsi" w:hAnsiTheme="majorHAnsi" w:cstheme="majorHAnsi"/>
          <w:sz w:val="24"/>
          <w:szCs w:val="24"/>
        </w:rPr>
        <w:t>methodologies</w:t>
      </w:r>
      <w:r w:rsidR="008C2972" w:rsidRPr="00FD19ED">
        <w:rPr>
          <w:rFonts w:asciiTheme="majorHAnsi" w:hAnsiTheme="majorHAnsi" w:cstheme="majorHAnsi"/>
          <w:sz w:val="24"/>
          <w:szCs w:val="24"/>
        </w:rPr>
        <w:t xml:space="preserve"> to ethics. This </w:t>
      </w:r>
      <w:r w:rsidR="005E6172" w:rsidRPr="00FD19ED">
        <w:rPr>
          <w:rFonts w:asciiTheme="majorHAnsi" w:hAnsiTheme="majorHAnsi" w:cstheme="majorHAnsi"/>
          <w:sz w:val="24"/>
          <w:szCs w:val="24"/>
        </w:rPr>
        <w:t>consist of</w:t>
      </w:r>
      <w:r w:rsidR="008C2972" w:rsidRPr="00FD19ED">
        <w:rPr>
          <w:rFonts w:asciiTheme="majorHAnsi" w:hAnsiTheme="majorHAnsi" w:cstheme="majorHAnsi"/>
          <w:sz w:val="24"/>
          <w:szCs w:val="24"/>
        </w:rPr>
        <w:t xml:space="preserve"> values which are an expression of the counsellors good intentions, principles where the counsellor adapts those good intentions in to actions and lastly the personal </w:t>
      </w:r>
      <w:r w:rsidR="00EB192F" w:rsidRPr="00FD19ED">
        <w:rPr>
          <w:rFonts w:asciiTheme="majorHAnsi" w:hAnsiTheme="majorHAnsi" w:cstheme="majorHAnsi"/>
          <w:sz w:val="24"/>
          <w:szCs w:val="24"/>
        </w:rPr>
        <w:t>honourable</w:t>
      </w:r>
      <w:r w:rsidR="008C2972" w:rsidRPr="00FD19ED">
        <w:rPr>
          <w:rFonts w:asciiTheme="majorHAnsi" w:hAnsiTheme="majorHAnsi" w:cstheme="majorHAnsi"/>
          <w:sz w:val="24"/>
          <w:szCs w:val="24"/>
        </w:rPr>
        <w:t xml:space="preserve"> qualities which are the counsellors aspects of themselves</w:t>
      </w:r>
      <w:r w:rsidR="00EB192F" w:rsidRPr="00FD19ED">
        <w:rPr>
          <w:rFonts w:asciiTheme="majorHAnsi" w:hAnsiTheme="majorHAnsi" w:cstheme="majorHAnsi"/>
          <w:sz w:val="24"/>
          <w:szCs w:val="24"/>
        </w:rPr>
        <w:t xml:space="preserve"> </w:t>
      </w:r>
      <w:r w:rsidR="008C2972" w:rsidRPr="00FD19ED">
        <w:rPr>
          <w:rFonts w:asciiTheme="majorHAnsi" w:hAnsiTheme="majorHAnsi" w:cstheme="majorHAnsi"/>
          <w:sz w:val="24"/>
          <w:szCs w:val="24"/>
        </w:rPr>
        <w:t xml:space="preserve">where they aim they can </w:t>
      </w:r>
      <w:r w:rsidR="00EB192F" w:rsidRPr="00FD19ED">
        <w:rPr>
          <w:rFonts w:asciiTheme="majorHAnsi" w:hAnsiTheme="majorHAnsi" w:cstheme="majorHAnsi"/>
          <w:sz w:val="24"/>
          <w:szCs w:val="24"/>
        </w:rPr>
        <w:t>provide</w:t>
      </w:r>
      <w:r w:rsidR="008C2972" w:rsidRPr="00FD19ED">
        <w:rPr>
          <w:rFonts w:asciiTheme="majorHAnsi" w:hAnsiTheme="majorHAnsi" w:cstheme="majorHAnsi"/>
          <w:sz w:val="24"/>
          <w:szCs w:val="24"/>
        </w:rPr>
        <w:t xml:space="preserve"> to their clients. Each section spells out some of the aspects of those different approaches to ethics</w:t>
      </w:r>
      <w:r w:rsidR="00A77285" w:rsidRPr="00FD19ED">
        <w:rPr>
          <w:rFonts w:asciiTheme="majorHAnsi" w:hAnsiTheme="majorHAnsi" w:cstheme="majorHAnsi"/>
          <w:sz w:val="24"/>
          <w:szCs w:val="24"/>
        </w:rPr>
        <w:t xml:space="preserve">. </w:t>
      </w:r>
      <w:r w:rsidR="007E3A22" w:rsidRPr="00FD19ED">
        <w:rPr>
          <w:rFonts w:asciiTheme="majorHAnsi" w:hAnsiTheme="majorHAnsi" w:cstheme="majorHAnsi"/>
          <w:sz w:val="24"/>
          <w:szCs w:val="24"/>
        </w:rPr>
        <w:t xml:space="preserve">Respect </w:t>
      </w:r>
      <w:r w:rsidR="0046732B" w:rsidRPr="00FD19ED">
        <w:rPr>
          <w:rFonts w:asciiTheme="majorHAnsi" w:hAnsiTheme="majorHAnsi" w:cstheme="majorHAnsi"/>
          <w:sz w:val="24"/>
          <w:szCs w:val="24"/>
        </w:rPr>
        <w:t xml:space="preserve">is one of the most important issues for </w:t>
      </w:r>
      <w:r w:rsidR="00F75584" w:rsidRPr="00FD19ED">
        <w:rPr>
          <w:rFonts w:asciiTheme="majorHAnsi" w:hAnsiTheme="majorHAnsi" w:cstheme="majorHAnsi"/>
          <w:sz w:val="24"/>
          <w:szCs w:val="24"/>
        </w:rPr>
        <w:t>clients</w:t>
      </w:r>
      <w:r w:rsidR="00974687" w:rsidRPr="00FD19ED">
        <w:rPr>
          <w:rFonts w:asciiTheme="majorHAnsi" w:hAnsiTheme="majorHAnsi" w:cstheme="majorHAnsi"/>
          <w:sz w:val="24"/>
          <w:szCs w:val="24"/>
        </w:rPr>
        <w:t xml:space="preserve"> who receive </w:t>
      </w:r>
      <w:r w:rsidR="00FF17FF" w:rsidRPr="00FD19ED">
        <w:rPr>
          <w:rFonts w:asciiTheme="majorHAnsi" w:hAnsiTheme="majorHAnsi" w:cstheme="majorHAnsi"/>
          <w:sz w:val="24"/>
          <w:szCs w:val="24"/>
        </w:rPr>
        <w:t>therapy</w:t>
      </w:r>
      <w:r w:rsidR="007E3A22" w:rsidRPr="00FD19ED">
        <w:rPr>
          <w:rFonts w:asciiTheme="majorHAnsi" w:hAnsiTheme="majorHAnsi" w:cstheme="majorHAnsi"/>
          <w:sz w:val="24"/>
          <w:szCs w:val="24"/>
        </w:rPr>
        <w:t xml:space="preserve">, often </w:t>
      </w:r>
      <w:r w:rsidR="00F75584" w:rsidRPr="00FD19ED">
        <w:rPr>
          <w:rFonts w:asciiTheme="majorHAnsi" w:hAnsiTheme="majorHAnsi" w:cstheme="majorHAnsi"/>
          <w:sz w:val="24"/>
          <w:szCs w:val="24"/>
        </w:rPr>
        <w:t xml:space="preserve">clients who start therapy have low self-esteem and little respect for themselves. </w:t>
      </w:r>
      <w:r w:rsidR="00341780" w:rsidRPr="00FD19ED">
        <w:rPr>
          <w:rFonts w:asciiTheme="majorHAnsi" w:hAnsiTheme="majorHAnsi" w:cstheme="majorHAnsi"/>
          <w:sz w:val="24"/>
          <w:szCs w:val="24"/>
        </w:rPr>
        <w:t xml:space="preserve">It is </w:t>
      </w:r>
      <w:r w:rsidR="00AA0BAA" w:rsidRPr="00FD19ED">
        <w:rPr>
          <w:rFonts w:asciiTheme="majorHAnsi" w:hAnsiTheme="majorHAnsi" w:cstheme="majorHAnsi"/>
          <w:sz w:val="24"/>
          <w:szCs w:val="24"/>
        </w:rPr>
        <w:t>imperative</w:t>
      </w:r>
      <w:r w:rsidR="00341780" w:rsidRPr="00FD19ED">
        <w:rPr>
          <w:rFonts w:asciiTheme="majorHAnsi" w:hAnsiTheme="majorHAnsi" w:cstheme="majorHAnsi"/>
          <w:sz w:val="24"/>
          <w:szCs w:val="24"/>
        </w:rPr>
        <w:t xml:space="preserve"> that the counsellor </w:t>
      </w:r>
      <w:r w:rsidR="0022574A" w:rsidRPr="00FD19ED">
        <w:rPr>
          <w:rFonts w:asciiTheme="majorHAnsi" w:hAnsiTheme="majorHAnsi" w:cstheme="majorHAnsi"/>
          <w:sz w:val="24"/>
          <w:szCs w:val="24"/>
        </w:rPr>
        <w:t xml:space="preserve">takes </w:t>
      </w:r>
      <w:r w:rsidR="006954BC" w:rsidRPr="00FD19ED">
        <w:rPr>
          <w:rFonts w:asciiTheme="majorHAnsi" w:hAnsiTheme="majorHAnsi" w:cstheme="majorHAnsi"/>
          <w:sz w:val="24"/>
          <w:szCs w:val="24"/>
        </w:rPr>
        <w:t>t</w:t>
      </w:r>
      <w:r w:rsidR="00527F34" w:rsidRPr="00FD19ED">
        <w:rPr>
          <w:rFonts w:asciiTheme="majorHAnsi" w:hAnsiTheme="majorHAnsi" w:cstheme="majorHAnsi"/>
          <w:sz w:val="24"/>
          <w:szCs w:val="24"/>
        </w:rPr>
        <w:t>ime to become familiar wit</w:t>
      </w:r>
      <w:r w:rsidR="00091541" w:rsidRPr="00FD19ED">
        <w:rPr>
          <w:rFonts w:asciiTheme="majorHAnsi" w:hAnsiTheme="majorHAnsi" w:cstheme="majorHAnsi"/>
          <w:sz w:val="24"/>
          <w:szCs w:val="24"/>
        </w:rPr>
        <w:t>h the clients problems</w:t>
      </w:r>
      <w:r w:rsidR="00314D29" w:rsidRPr="00FD19ED">
        <w:rPr>
          <w:rFonts w:asciiTheme="majorHAnsi" w:hAnsiTheme="majorHAnsi" w:cstheme="majorHAnsi"/>
          <w:sz w:val="24"/>
          <w:szCs w:val="24"/>
        </w:rPr>
        <w:t>, strengths and weaknesses</w:t>
      </w:r>
      <w:r w:rsidR="006A6B31" w:rsidRPr="00FD19ED">
        <w:rPr>
          <w:rFonts w:asciiTheme="majorHAnsi" w:hAnsiTheme="majorHAnsi" w:cstheme="majorHAnsi"/>
          <w:sz w:val="24"/>
          <w:szCs w:val="24"/>
        </w:rPr>
        <w:t xml:space="preserve"> and relevant history related to therapy</w:t>
      </w:r>
      <w:r w:rsidR="00544E33" w:rsidRPr="00FD19ED">
        <w:rPr>
          <w:rFonts w:asciiTheme="majorHAnsi" w:hAnsiTheme="majorHAnsi" w:cstheme="majorHAnsi"/>
          <w:sz w:val="24"/>
          <w:szCs w:val="24"/>
        </w:rPr>
        <w:t>. The counsellor must</w:t>
      </w:r>
      <w:r w:rsidR="001E14EF" w:rsidRPr="00FD19ED">
        <w:rPr>
          <w:rFonts w:asciiTheme="majorHAnsi" w:hAnsiTheme="majorHAnsi" w:cstheme="majorHAnsi"/>
          <w:sz w:val="24"/>
          <w:szCs w:val="24"/>
        </w:rPr>
        <w:t xml:space="preserve"> </w:t>
      </w:r>
      <w:r w:rsidR="005847D7" w:rsidRPr="00FD19ED">
        <w:rPr>
          <w:rFonts w:asciiTheme="majorHAnsi" w:hAnsiTheme="majorHAnsi" w:cstheme="majorHAnsi"/>
          <w:sz w:val="24"/>
          <w:szCs w:val="24"/>
        </w:rPr>
        <w:t>ensure</w:t>
      </w:r>
      <w:r w:rsidR="00527F34" w:rsidRPr="00FD19ED">
        <w:rPr>
          <w:rFonts w:asciiTheme="majorHAnsi" w:hAnsiTheme="majorHAnsi" w:cstheme="majorHAnsi"/>
          <w:sz w:val="24"/>
          <w:szCs w:val="24"/>
        </w:rPr>
        <w:t xml:space="preserve"> </w:t>
      </w:r>
      <w:r w:rsidR="00767EB8" w:rsidRPr="00FD19ED">
        <w:rPr>
          <w:rFonts w:asciiTheme="majorHAnsi" w:hAnsiTheme="majorHAnsi" w:cstheme="majorHAnsi"/>
          <w:sz w:val="24"/>
          <w:szCs w:val="24"/>
        </w:rPr>
        <w:t xml:space="preserve">that they are listening to the </w:t>
      </w:r>
      <w:r w:rsidR="00341780" w:rsidRPr="00FD19ED">
        <w:rPr>
          <w:rFonts w:asciiTheme="majorHAnsi" w:hAnsiTheme="majorHAnsi" w:cstheme="majorHAnsi"/>
          <w:sz w:val="24"/>
          <w:szCs w:val="24"/>
        </w:rPr>
        <w:t>client b</w:t>
      </w:r>
      <w:r w:rsidR="0026745E" w:rsidRPr="00FD19ED">
        <w:rPr>
          <w:rFonts w:asciiTheme="majorHAnsi" w:hAnsiTheme="majorHAnsi" w:cstheme="majorHAnsi"/>
          <w:sz w:val="24"/>
          <w:szCs w:val="24"/>
        </w:rPr>
        <w:t xml:space="preserve">y </w:t>
      </w:r>
      <w:r w:rsidR="00066E34" w:rsidRPr="00FD19ED">
        <w:rPr>
          <w:rFonts w:asciiTheme="majorHAnsi" w:hAnsiTheme="majorHAnsi" w:cstheme="majorHAnsi"/>
          <w:sz w:val="24"/>
          <w:szCs w:val="24"/>
        </w:rPr>
        <w:t>giving thei</w:t>
      </w:r>
      <w:r w:rsidR="00B166C2" w:rsidRPr="00FD19ED">
        <w:rPr>
          <w:rFonts w:asciiTheme="majorHAnsi" w:hAnsiTheme="majorHAnsi" w:cstheme="majorHAnsi"/>
          <w:sz w:val="24"/>
          <w:szCs w:val="24"/>
        </w:rPr>
        <w:t>r</w:t>
      </w:r>
      <w:r w:rsidR="00066E34" w:rsidRPr="00FD19ED">
        <w:rPr>
          <w:rFonts w:asciiTheme="majorHAnsi" w:hAnsiTheme="majorHAnsi" w:cstheme="majorHAnsi"/>
          <w:sz w:val="24"/>
          <w:szCs w:val="24"/>
        </w:rPr>
        <w:t xml:space="preserve"> </w:t>
      </w:r>
      <w:r w:rsidR="00B166C2" w:rsidRPr="00FD19ED">
        <w:rPr>
          <w:rFonts w:asciiTheme="majorHAnsi" w:hAnsiTheme="majorHAnsi" w:cstheme="majorHAnsi"/>
          <w:sz w:val="24"/>
          <w:szCs w:val="24"/>
        </w:rPr>
        <w:t>full</w:t>
      </w:r>
      <w:r w:rsidR="00066E34" w:rsidRPr="00FD19ED">
        <w:rPr>
          <w:rFonts w:asciiTheme="majorHAnsi" w:hAnsiTheme="majorHAnsi" w:cstheme="majorHAnsi"/>
          <w:sz w:val="24"/>
          <w:szCs w:val="24"/>
        </w:rPr>
        <w:t xml:space="preserve"> attention during sessions at all time</w:t>
      </w:r>
      <w:r w:rsidR="006C19BC" w:rsidRPr="00FD19ED">
        <w:rPr>
          <w:rFonts w:asciiTheme="majorHAnsi" w:hAnsiTheme="majorHAnsi" w:cstheme="majorHAnsi"/>
          <w:sz w:val="24"/>
          <w:szCs w:val="24"/>
        </w:rPr>
        <w:t>s</w:t>
      </w:r>
      <w:r w:rsidR="00B166C2" w:rsidRPr="00FD19ED">
        <w:rPr>
          <w:rFonts w:asciiTheme="majorHAnsi" w:hAnsiTheme="majorHAnsi" w:cstheme="majorHAnsi"/>
          <w:sz w:val="24"/>
          <w:szCs w:val="24"/>
        </w:rPr>
        <w:t xml:space="preserve"> </w:t>
      </w:r>
      <w:r w:rsidR="002A4A1E" w:rsidRPr="00FD19ED">
        <w:rPr>
          <w:rFonts w:asciiTheme="majorHAnsi" w:hAnsiTheme="majorHAnsi" w:cstheme="majorHAnsi"/>
          <w:sz w:val="24"/>
          <w:szCs w:val="24"/>
        </w:rPr>
        <w:t xml:space="preserve">by </w:t>
      </w:r>
      <w:r w:rsidR="00B166C2" w:rsidRPr="00FD19ED">
        <w:rPr>
          <w:rFonts w:asciiTheme="majorHAnsi" w:hAnsiTheme="majorHAnsi" w:cstheme="majorHAnsi"/>
          <w:sz w:val="24"/>
          <w:szCs w:val="24"/>
        </w:rPr>
        <w:t>paying attention to the way the clie</w:t>
      </w:r>
      <w:r w:rsidR="00BC52CB" w:rsidRPr="00FD19ED">
        <w:rPr>
          <w:rFonts w:asciiTheme="majorHAnsi" w:hAnsiTheme="majorHAnsi" w:cstheme="majorHAnsi"/>
          <w:sz w:val="24"/>
          <w:szCs w:val="24"/>
        </w:rPr>
        <w:t xml:space="preserve">nt communicates. </w:t>
      </w:r>
      <w:r w:rsidR="00295591" w:rsidRPr="00FD19ED">
        <w:rPr>
          <w:rFonts w:asciiTheme="majorHAnsi" w:hAnsiTheme="majorHAnsi" w:cstheme="majorHAnsi"/>
          <w:sz w:val="24"/>
          <w:szCs w:val="24"/>
        </w:rPr>
        <w:t>A counsellor should never t</w:t>
      </w:r>
      <w:r w:rsidR="004D6EFC" w:rsidRPr="00FD19ED">
        <w:rPr>
          <w:rFonts w:asciiTheme="majorHAnsi" w:hAnsiTheme="majorHAnsi" w:cstheme="majorHAnsi"/>
          <w:sz w:val="24"/>
          <w:szCs w:val="24"/>
        </w:rPr>
        <w:t>alk down or talk over a client</w:t>
      </w:r>
      <w:r w:rsidR="00DC69A3" w:rsidRPr="00FD19ED">
        <w:rPr>
          <w:rFonts w:asciiTheme="majorHAnsi" w:hAnsiTheme="majorHAnsi" w:cstheme="majorHAnsi"/>
          <w:sz w:val="24"/>
          <w:szCs w:val="24"/>
        </w:rPr>
        <w:t xml:space="preserve"> </w:t>
      </w:r>
      <w:r w:rsidR="00120573" w:rsidRPr="00FD19ED">
        <w:rPr>
          <w:rFonts w:asciiTheme="majorHAnsi" w:hAnsiTheme="majorHAnsi" w:cstheme="majorHAnsi"/>
          <w:sz w:val="24"/>
          <w:szCs w:val="24"/>
        </w:rPr>
        <w:t>and recognise their body language</w:t>
      </w:r>
      <w:r w:rsidR="004D6EFC" w:rsidRPr="00FD19ED">
        <w:rPr>
          <w:rFonts w:asciiTheme="majorHAnsi" w:hAnsiTheme="majorHAnsi" w:cstheme="majorHAnsi"/>
          <w:sz w:val="24"/>
          <w:szCs w:val="24"/>
        </w:rPr>
        <w:t>.</w:t>
      </w:r>
      <w:r w:rsidR="00C82A86" w:rsidRPr="00FD19ED">
        <w:rPr>
          <w:rFonts w:asciiTheme="majorHAnsi" w:hAnsiTheme="majorHAnsi" w:cstheme="majorHAnsi"/>
          <w:sz w:val="24"/>
          <w:szCs w:val="24"/>
        </w:rPr>
        <w:t xml:space="preserve"> </w:t>
      </w:r>
    </w:p>
    <w:p w14:paraId="5784D213" w14:textId="23621DDE" w:rsidR="00DD07D9" w:rsidRPr="00FD19ED" w:rsidRDefault="00827498">
      <w:pPr>
        <w:rPr>
          <w:rFonts w:asciiTheme="majorHAnsi" w:hAnsiTheme="majorHAnsi" w:cstheme="majorHAnsi"/>
          <w:sz w:val="24"/>
          <w:szCs w:val="24"/>
        </w:rPr>
      </w:pPr>
      <w:r w:rsidRPr="00FD19ED">
        <w:rPr>
          <w:rFonts w:asciiTheme="majorHAnsi" w:hAnsiTheme="majorHAnsi" w:cstheme="majorHAnsi"/>
          <w:sz w:val="24"/>
          <w:szCs w:val="24"/>
        </w:rPr>
        <w:t>Dignity</w:t>
      </w:r>
      <w:r w:rsidR="00C82A86" w:rsidRPr="00FD19ED">
        <w:rPr>
          <w:rFonts w:asciiTheme="majorHAnsi" w:hAnsiTheme="majorHAnsi" w:cstheme="majorHAnsi"/>
          <w:sz w:val="24"/>
          <w:szCs w:val="24"/>
        </w:rPr>
        <w:t xml:space="preserve"> </w:t>
      </w:r>
      <w:r w:rsidRPr="00FD19ED">
        <w:rPr>
          <w:rFonts w:asciiTheme="majorHAnsi" w:hAnsiTheme="majorHAnsi" w:cstheme="majorHAnsi"/>
          <w:sz w:val="24"/>
          <w:szCs w:val="24"/>
        </w:rPr>
        <w:t xml:space="preserve">also plays a very important part </w:t>
      </w:r>
      <w:r w:rsidR="00F87C8A" w:rsidRPr="00FD19ED">
        <w:rPr>
          <w:rFonts w:asciiTheme="majorHAnsi" w:hAnsiTheme="majorHAnsi" w:cstheme="majorHAnsi"/>
          <w:sz w:val="24"/>
          <w:szCs w:val="24"/>
        </w:rPr>
        <w:t>when therapy takes place</w:t>
      </w:r>
      <w:r w:rsidR="00755C35" w:rsidRPr="00FD19ED">
        <w:rPr>
          <w:rFonts w:asciiTheme="majorHAnsi" w:hAnsiTheme="majorHAnsi" w:cstheme="majorHAnsi"/>
          <w:sz w:val="24"/>
          <w:szCs w:val="24"/>
        </w:rPr>
        <w:t xml:space="preserve">, the client needs to feel like they are in a non-judgemental environment </w:t>
      </w:r>
      <w:r w:rsidR="00D63991" w:rsidRPr="00FD19ED">
        <w:rPr>
          <w:rFonts w:asciiTheme="majorHAnsi" w:hAnsiTheme="majorHAnsi" w:cstheme="majorHAnsi"/>
          <w:sz w:val="24"/>
          <w:szCs w:val="24"/>
        </w:rPr>
        <w:t>where they can feel confident enough to open up to the counsellor about their problems.</w:t>
      </w:r>
      <w:r w:rsidR="00807D98" w:rsidRPr="00FD19ED">
        <w:rPr>
          <w:rFonts w:asciiTheme="majorHAnsi" w:hAnsiTheme="majorHAnsi" w:cstheme="majorHAnsi"/>
          <w:sz w:val="24"/>
          <w:szCs w:val="24"/>
        </w:rPr>
        <w:t xml:space="preserve"> </w:t>
      </w:r>
      <w:r w:rsidR="0065035F" w:rsidRPr="00FD19ED">
        <w:rPr>
          <w:rFonts w:asciiTheme="majorHAnsi" w:hAnsiTheme="majorHAnsi" w:cstheme="majorHAnsi"/>
          <w:sz w:val="24"/>
          <w:szCs w:val="24"/>
        </w:rPr>
        <w:t>For t</w:t>
      </w:r>
      <w:r w:rsidR="003545CC" w:rsidRPr="00FD19ED">
        <w:rPr>
          <w:rFonts w:asciiTheme="majorHAnsi" w:hAnsiTheme="majorHAnsi" w:cstheme="majorHAnsi"/>
          <w:sz w:val="24"/>
          <w:szCs w:val="24"/>
        </w:rPr>
        <w:t xml:space="preserve">he therapeutic relationship between the counsellor and client </w:t>
      </w:r>
      <w:r w:rsidR="00C723BD" w:rsidRPr="00FD19ED">
        <w:rPr>
          <w:rFonts w:asciiTheme="majorHAnsi" w:hAnsiTheme="majorHAnsi" w:cstheme="majorHAnsi"/>
          <w:sz w:val="24"/>
          <w:szCs w:val="24"/>
        </w:rPr>
        <w:t>to develop</w:t>
      </w:r>
      <w:r w:rsidR="00405B3F" w:rsidRPr="00FD19ED">
        <w:rPr>
          <w:rFonts w:asciiTheme="majorHAnsi" w:hAnsiTheme="majorHAnsi" w:cstheme="majorHAnsi"/>
          <w:sz w:val="24"/>
          <w:szCs w:val="24"/>
        </w:rPr>
        <w:t>,</w:t>
      </w:r>
      <w:r w:rsidR="00C723BD" w:rsidRPr="00FD19ED">
        <w:rPr>
          <w:rFonts w:asciiTheme="majorHAnsi" w:hAnsiTheme="majorHAnsi" w:cstheme="majorHAnsi"/>
          <w:sz w:val="24"/>
          <w:szCs w:val="24"/>
        </w:rPr>
        <w:t xml:space="preserve"> the counsellor needs to stay connected </w:t>
      </w:r>
      <w:r w:rsidR="007E3A37" w:rsidRPr="00FD19ED">
        <w:rPr>
          <w:rFonts w:asciiTheme="majorHAnsi" w:hAnsiTheme="majorHAnsi" w:cstheme="majorHAnsi"/>
          <w:sz w:val="24"/>
          <w:szCs w:val="24"/>
        </w:rPr>
        <w:t>in order to effect change.</w:t>
      </w:r>
      <w:r w:rsidR="00854E57" w:rsidRPr="00FD19ED">
        <w:rPr>
          <w:rFonts w:asciiTheme="majorHAnsi" w:hAnsiTheme="majorHAnsi" w:cstheme="majorHAnsi"/>
          <w:sz w:val="24"/>
          <w:szCs w:val="24"/>
        </w:rPr>
        <w:t xml:space="preserve"> The counsellor </w:t>
      </w:r>
      <w:r w:rsidR="00B20F9A" w:rsidRPr="00FD19ED">
        <w:rPr>
          <w:rFonts w:asciiTheme="majorHAnsi" w:hAnsiTheme="majorHAnsi" w:cstheme="majorHAnsi"/>
          <w:sz w:val="24"/>
          <w:szCs w:val="24"/>
        </w:rPr>
        <w:t xml:space="preserve">must </w:t>
      </w:r>
      <w:r w:rsidR="00F80097" w:rsidRPr="00FD19ED">
        <w:rPr>
          <w:rFonts w:asciiTheme="majorHAnsi" w:hAnsiTheme="majorHAnsi" w:cstheme="majorHAnsi"/>
          <w:sz w:val="24"/>
          <w:szCs w:val="24"/>
        </w:rPr>
        <w:t xml:space="preserve">remain </w:t>
      </w:r>
      <w:r w:rsidR="0058119D" w:rsidRPr="00FD19ED">
        <w:rPr>
          <w:rFonts w:asciiTheme="majorHAnsi" w:hAnsiTheme="majorHAnsi" w:cstheme="majorHAnsi"/>
          <w:sz w:val="24"/>
          <w:szCs w:val="24"/>
        </w:rPr>
        <w:t>relaxe</w:t>
      </w:r>
      <w:r w:rsidR="00CF018D" w:rsidRPr="00FD19ED">
        <w:rPr>
          <w:rFonts w:asciiTheme="majorHAnsi" w:hAnsiTheme="majorHAnsi" w:cstheme="majorHAnsi"/>
          <w:sz w:val="24"/>
          <w:szCs w:val="24"/>
        </w:rPr>
        <w:t>d</w:t>
      </w:r>
      <w:r w:rsidR="00C07BF7" w:rsidRPr="00FD19ED">
        <w:rPr>
          <w:rFonts w:asciiTheme="majorHAnsi" w:hAnsiTheme="majorHAnsi" w:cstheme="majorHAnsi"/>
          <w:sz w:val="24"/>
          <w:szCs w:val="24"/>
        </w:rPr>
        <w:t xml:space="preserve"> and </w:t>
      </w:r>
      <w:r w:rsidR="00160212" w:rsidRPr="00FD19ED">
        <w:rPr>
          <w:rFonts w:asciiTheme="majorHAnsi" w:hAnsiTheme="majorHAnsi" w:cstheme="majorHAnsi"/>
          <w:sz w:val="24"/>
          <w:szCs w:val="24"/>
        </w:rPr>
        <w:t xml:space="preserve">have a controlled </w:t>
      </w:r>
      <w:r w:rsidR="00BF49E6" w:rsidRPr="00FD19ED">
        <w:rPr>
          <w:rFonts w:asciiTheme="majorHAnsi" w:hAnsiTheme="majorHAnsi" w:cstheme="majorHAnsi"/>
          <w:sz w:val="24"/>
          <w:szCs w:val="24"/>
        </w:rPr>
        <w:t>behaviour</w:t>
      </w:r>
      <w:r w:rsidR="00160212" w:rsidRPr="00FD19ED">
        <w:rPr>
          <w:rFonts w:asciiTheme="majorHAnsi" w:hAnsiTheme="majorHAnsi" w:cstheme="majorHAnsi"/>
          <w:sz w:val="24"/>
          <w:szCs w:val="24"/>
        </w:rPr>
        <w:t xml:space="preserve"> towards the client</w:t>
      </w:r>
      <w:r w:rsidR="00F80097" w:rsidRPr="00FD19ED">
        <w:rPr>
          <w:rFonts w:asciiTheme="majorHAnsi" w:hAnsiTheme="majorHAnsi" w:cstheme="majorHAnsi"/>
          <w:sz w:val="24"/>
          <w:szCs w:val="24"/>
        </w:rPr>
        <w:t xml:space="preserve"> </w:t>
      </w:r>
      <w:r w:rsidR="00934407" w:rsidRPr="00FD19ED">
        <w:rPr>
          <w:rFonts w:asciiTheme="majorHAnsi" w:hAnsiTheme="majorHAnsi" w:cstheme="majorHAnsi"/>
          <w:sz w:val="24"/>
          <w:szCs w:val="24"/>
        </w:rPr>
        <w:t xml:space="preserve">and </w:t>
      </w:r>
      <w:r w:rsidR="008802DC" w:rsidRPr="00FD19ED">
        <w:rPr>
          <w:rFonts w:asciiTheme="majorHAnsi" w:hAnsiTheme="majorHAnsi" w:cstheme="majorHAnsi"/>
          <w:sz w:val="24"/>
          <w:szCs w:val="24"/>
        </w:rPr>
        <w:t>listen to the clients concerns towards a certain</w:t>
      </w:r>
      <w:r w:rsidR="009802E1" w:rsidRPr="00FD19ED">
        <w:rPr>
          <w:rFonts w:asciiTheme="majorHAnsi" w:hAnsiTheme="majorHAnsi" w:cstheme="majorHAnsi"/>
          <w:sz w:val="24"/>
          <w:szCs w:val="24"/>
        </w:rPr>
        <w:t xml:space="preserve"> topic brought up during </w:t>
      </w:r>
      <w:r w:rsidR="00CF018D" w:rsidRPr="00FD19ED">
        <w:rPr>
          <w:rFonts w:asciiTheme="majorHAnsi" w:hAnsiTheme="majorHAnsi" w:cstheme="majorHAnsi"/>
          <w:sz w:val="24"/>
          <w:szCs w:val="24"/>
        </w:rPr>
        <w:t xml:space="preserve">the </w:t>
      </w:r>
      <w:r w:rsidR="009802E1" w:rsidRPr="00FD19ED">
        <w:rPr>
          <w:rFonts w:asciiTheme="majorHAnsi" w:hAnsiTheme="majorHAnsi" w:cstheme="majorHAnsi"/>
          <w:sz w:val="24"/>
          <w:szCs w:val="24"/>
        </w:rPr>
        <w:t xml:space="preserve">session. </w:t>
      </w:r>
      <w:r w:rsidR="00744B8B" w:rsidRPr="00FD19ED">
        <w:rPr>
          <w:rFonts w:asciiTheme="majorHAnsi" w:hAnsiTheme="majorHAnsi" w:cstheme="majorHAnsi"/>
          <w:sz w:val="24"/>
          <w:szCs w:val="24"/>
        </w:rPr>
        <w:t xml:space="preserve">The counsellor should ask the client for their opinion and ensure them that </w:t>
      </w:r>
      <w:r w:rsidR="001F7B39" w:rsidRPr="00FD19ED">
        <w:rPr>
          <w:rFonts w:asciiTheme="majorHAnsi" w:hAnsiTheme="majorHAnsi" w:cstheme="majorHAnsi"/>
          <w:sz w:val="24"/>
          <w:szCs w:val="24"/>
        </w:rPr>
        <w:t xml:space="preserve">they are </w:t>
      </w:r>
      <w:r w:rsidR="001F7B39" w:rsidRPr="00FD19ED">
        <w:rPr>
          <w:rFonts w:asciiTheme="majorHAnsi" w:hAnsiTheme="majorHAnsi" w:cstheme="majorHAnsi"/>
          <w:sz w:val="24"/>
          <w:szCs w:val="24"/>
        </w:rPr>
        <w:lastRenderedPageBreak/>
        <w:t>valued and important</w:t>
      </w:r>
      <w:r w:rsidR="00212F20" w:rsidRPr="00FD19ED">
        <w:rPr>
          <w:rFonts w:asciiTheme="majorHAnsi" w:hAnsiTheme="majorHAnsi" w:cstheme="majorHAnsi"/>
          <w:sz w:val="24"/>
          <w:szCs w:val="24"/>
        </w:rPr>
        <w:t xml:space="preserve"> and also involve them in as many decisions as possible</w:t>
      </w:r>
      <w:r w:rsidR="008A723F" w:rsidRPr="00FD19ED">
        <w:rPr>
          <w:rFonts w:asciiTheme="majorHAnsi" w:hAnsiTheme="majorHAnsi" w:cstheme="majorHAnsi"/>
          <w:sz w:val="24"/>
          <w:szCs w:val="24"/>
        </w:rPr>
        <w:t xml:space="preserve">, </w:t>
      </w:r>
      <w:r w:rsidR="000A3954" w:rsidRPr="00FD19ED">
        <w:rPr>
          <w:rFonts w:asciiTheme="majorHAnsi" w:hAnsiTheme="majorHAnsi" w:cstheme="majorHAnsi"/>
          <w:sz w:val="24"/>
          <w:szCs w:val="24"/>
        </w:rPr>
        <w:t>t</w:t>
      </w:r>
      <w:r w:rsidR="008A723F" w:rsidRPr="00FD19ED">
        <w:rPr>
          <w:rFonts w:asciiTheme="majorHAnsi" w:hAnsiTheme="majorHAnsi" w:cstheme="majorHAnsi"/>
          <w:sz w:val="24"/>
          <w:szCs w:val="24"/>
        </w:rPr>
        <w:t xml:space="preserve">he counsellor should try and </w:t>
      </w:r>
      <w:r w:rsidR="000A3954" w:rsidRPr="00FD19ED">
        <w:rPr>
          <w:rFonts w:asciiTheme="majorHAnsi" w:hAnsiTheme="majorHAnsi" w:cstheme="majorHAnsi"/>
          <w:sz w:val="24"/>
          <w:szCs w:val="24"/>
        </w:rPr>
        <w:t>encourage the client to lead the conversation</w:t>
      </w:r>
      <w:r w:rsidR="00F1585E" w:rsidRPr="00FD19ED">
        <w:rPr>
          <w:rFonts w:asciiTheme="majorHAnsi" w:hAnsiTheme="majorHAnsi" w:cstheme="majorHAnsi"/>
          <w:sz w:val="24"/>
          <w:szCs w:val="24"/>
        </w:rPr>
        <w:t xml:space="preserve"> and make the client feel </w:t>
      </w:r>
      <w:r w:rsidR="002908B3" w:rsidRPr="00FD19ED">
        <w:rPr>
          <w:rFonts w:asciiTheme="majorHAnsi" w:hAnsiTheme="majorHAnsi" w:cstheme="majorHAnsi"/>
          <w:sz w:val="24"/>
          <w:szCs w:val="24"/>
        </w:rPr>
        <w:t xml:space="preserve">as if they are in </w:t>
      </w:r>
      <w:r w:rsidR="002E3094" w:rsidRPr="00FD19ED">
        <w:rPr>
          <w:rFonts w:asciiTheme="majorHAnsi" w:hAnsiTheme="majorHAnsi" w:cstheme="majorHAnsi"/>
          <w:sz w:val="24"/>
          <w:szCs w:val="24"/>
        </w:rPr>
        <w:t xml:space="preserve"> direct </w:t>
      </w:r>
      <w:r w:rsidR="002908B3" w:rsidRPr="00FD19ED">
        <w:rPr>
          <w:rFonts w:asciiTheme="majorHAnsi" w:hAnsiTheme="majorHAnsi" w:cstheme="majorHAnsi"/>
          <w:sz w:val="24"/>
          <w:szCs w:val="24"/>
        </w:rPr>
        <w:t>control</w:t>
      </w:r>
      <w:r w:rsidR="00493F9A" w:rsidRPr="00FD19ED">
        <w:rPr>
          <w:rFonts w:asciiTheme="majorHAnsi" w:hAnsiTheme="majorHAnsi" w:cstheme="majorHAnsi"/>
          <w:sz w:val="24"/>
          <w:szCs w:val="24"/>
        </w:rPr>
        <w:t xml:space="preserve">. </w:t>
      </w:r>
      <w:r w:rsidR="00C060D9" w:rsidRPr="00FD19ED">
        <w:rPr>
          <w:rFonts w:asciiTheme="majorHAnsi" w:hAnsiTheme="majorHAnsi" w:cstheme="majorHAnsi"/>
          <w:sz w:val="24"/>
          <w:szCs w:val="24"/>
        </w:rPr>
        <w:t xml:space="preserve">The counsellor </w:t>
      </w:r>
      <w:r w:rsidR="00E37911" w:rsidRPr="00FD19ED">
        <w:rPr>
          <w:rFonts w:asciiTheme="majorHAnsi" w:hAnsiTheme="majorHAnsi" w:cstheme="majorHAnsi"/>
          <w:sz w:val="24"/>
          <w:szCs w:val="24"/>
        </w:rPr>
        <w:t>should</w:t>
      </w:r>
      <w:r w:rsidR="00C060D9" w:rsidRPr="00FD19ED">
        <w:rPr>
          <w:rFonts w:asciiTheme="majorHAnsi" w:hAnsiTheme="majorHAnsi" w:cstheme="majorHAnsi"/>
          <w:sz w:val="24"/>
          <w:szCs w:val="24"/>
        </w:rPr>
        <w:t xml:space="preserve"> also show respect and dignity </w:t>
      </w:r>
      <w:r w:rsidR="009610AA" w:rsidRPr="00FD19ED">
        <w:rPr>
          <w:rFonts w:asciiTheme="majorHAnsi" w:hAnsiTheme="majorHAnsi" w:cstheme="majorHAnsi"/>
          <w:sz w:val="24"/>
          <w:szCs w:val="24"/>
        </w:rPr>
        <w:t>towards the client by treating them as a unique person</w:t>
      </w:r>
      <w:r w:rsidR="003B08E7" w:rsidRPr="00FD19ED">
        <w:rPr>
          <w:rFonts w:asciiTheme="majorHAnsi" w:hAnsiTheme="majorHAnsi" w:cstheme="majorHAnsi"/>
          <w:sz w:val="24"/>
          <w:szCs w:val="24"/>
        </w:rPr>
        <w:t xml:space="preserve"> and </w:t>
      </w:r>
      <w:r w:rsidR="00F0147F" w:rsidRPr="00FD19ED">
        <w:rPr>
          <w:rFonts w:asciiTheme="majorHAnsi" w:hAnsiTheme="majorHAnsi" w:cstheme="majorHAnsi"/>
          <w:sz w:val="24"/>
          <w:szCs w:val="24"/>
        </w:rPr>
        <w:t xml:space="preserve">avert from </w:t>
      </w:r>
      <w:r w:rsidR="00E73032" w:rsidRPr="00FD19ED">
        <w:rPr>
          <w:rFonts w:asciiTheme="majorHAnsi" w:hAnsiTheme="majorHAnsi" w:cstheme="majorHAnsi"/>
          <w:sz w:val="24"/>
          <w:szCs w:val="24"/>
        </w:rPr>
        <w:t>unreasonably discriminating</w:t>
      </w:r>
      <w:r w:rsidR="003F58D4" w:rsidRPr="00FD19ED">
        <w:rPr>
          <w:rFonts w:asciiTheme="majorHAnsi" w:hAnsiTheme="majorHAnsi" w:cstheme="majorHAnsi"/>
          <w:sz w:val="24"/>
          <w:szCs w:val="24"/>
        </w:rPr>
        <w:t xml:space="preserve"> them.</w:t>
      </w:r>
      <w:r w:rsidR="00003E17" w:rsidRPr="00FD19ED">
        <w:rPr>
          <w:rFonts w:asciiTheme="majorHAnsi" w:hAnsiTheme="majorHAnsi" w:cstheme="majorHAnsi"/>
          <w:sz w:val="24"/>
          <w:szCs w:val="24"/>
        </w:rPr>
        <w:t xml:space="preserve"> During a counselling session </w:t>
      </w:r>
      <w:r w:rsidR="00931335" w:rsidRPr="00FD19ED">
        <w:rPr>
          <w:rFonts w:asciiTheme="majorHAnsi" w:hAnsiTheme="majorHAnsi" w:cstheme="majorHAnsi"/>
          <w:sz w:val="24"/>
          <w:szCs w:val="24"/>
        </w:rPr>
        <w:t>it is important the counsellor and client communicate terms and conditions of which is decided</w:t>
      </w:r>
      <w:r w:rsidR="000527D7" w:rsidRPr="00FD19ED">
        <w:rPr>
          <w:rFonts w:asciiTheme="majorHAnsi" w:hAnsiTheme="majorHAnsi" w:cstheme="majorHAnsi"/>
          <w:sz w:val="24"/>
          <w:szCs w:val="24"/>
        </w:rPr>
        <w:t xml:space="preserve">, so the client can understand </w:t>
      </w:r>
      <w:r w:rsidR="00DD07D9" w:rsidRPr="00FD19ED">
        <w:rPr>
          <w:rFonts w:asciiTheme="majorHAnsi" w:hAnsiTheme="majorHAnsi" w:cstheme="majorHAnsi"/>
          <w:sz w:val="24"/>
          <w:szCs w:val="24"/>
        </w:rPr>
        <w:t>in their own terms</w:t>
      </w:r>
      <w:r w:rsidR="00A77285" w:rsidRPr="00FD19ED">
        <w:rPr>
          <w:rFonts w:asciiTheme="majorHAnsi" w:hAnsiTheme="majorHAnsi" w:cstheme="majorHAnsi"/>
          <w:sz w:val="24"/>
          <w:szCs w:val="24"/>
        </w:rPr>
        <w:t xml:space="preserve"> </w:t>
      </w:r>
      <w:r w:rsidR="00A77285" w:rsidRPr="00FD19ED">
        <w:rPr>
          <w:rFonts w:asciiTheme="majorHAnsi" w:hAnsiTheme="majorHAnsi" w:cstheme="majorHAnsi"/>
          <w:sz w:val="24"/>
          <w:szCs w:val="24"/>
        </w:rPr>
        <w:t>(BACP, 2018).</w:t>
      </w:r>
    </w:p>
    <w:p w14:paraId="0620A2EC" w14:textId="2D16DFF9" w:rsidR="003912A6" w:rsidRPr="00FD19ED" w:rsidRDefault="003912A6">
      <w:pPr>
        <w:rPr>
          <w:rFonts w:asciiTheme="majorHAnsi" w:hAnsiTheme="majorHAnsi" w:cstheme="majorHAnsi"/>
          <w:sz w:val="24"/>
          <w:szCs w:val="24"/>
        </w:rPr>
      </w:pPr>
    </w:p>
    <w:p w14:paraId="56F14B90" w14:textId="3DCF7255" w:rsidR="006A57B5" w:rsidRPr="00FD19ED" w:rsidRDefault="002E1917">
      <w:pPr>
        <w:rPr>
          <w:rFonts w:asciiTheme="majorHAnsi" w:hAnsiTheme="majorHAnsi"/>
          <w:sz w:val="24"/>
          <w:szCs w:val="24"/>
        </w:rPr>
      </w:pPr>
      <w:r w:rsidRPr="00FD19ED">
        <w:rPr>
          <w:rFonts w:asciiTheme="majorHAnsi" w:hAnsiTheme="majorHAnsi" w:cstheme="majorHAnsi"/>
          <w:sz w:val="24"/>
          <w:szCs w:val="24"/>
        </w:rPr>
        <w:t xml:space="preserve">When working in the health and social care sector, it is important that </w:t>
      </w:r>
      <w:r w:rsidR="00253929" w:rsidRPr="00FD19ED">
        <w:rPr>
          <w:rFonts w:asciiTheme="majorHAnsi" w:hAnsiTheme="majorHAnsi" w:cstheme="majorHAnsi"/>
          <w:sz w:val="24"/>
          <w:szCs w:val="24"/>
        </w:rPr>
        <w:t>the patient is able</w:t>
      </w:r>
      <w:r w:rsidR="00077D62" w:rsidRPr="00FD19ED">
        <w:rPr>
          <w:rFonts w:asciiTheme="majorHAnsi" w:hAnsiTheme="majorHAnsi" w:cstheme="majorHAnsi"/>
          <w:sz w:val="24"/>
          <w:szCs w:val="24"/>
        </w:rPr>
        <w:t xml:space="preserve"> establish</w:t>
      </w:r>
      <w:r w:rsidR="00C34301" w:rsidRPr="00FD19ED">
        <w:rPr>
          <w:rFonts w:asciiTheme="majorHAnsi" w:hAnsiTheme="majorHAnsi" w:cstheme="majorHAnsi"/>
          <w:sz w:val="24"/>
          <w:szCs w:val="24"/>
        </w:rPr>
        <w:t xml:space="preserve"> trust</w:t>
      </w:r>
      <w:r w:rsidR="00253929" w:rsidRPr="00FD19ED">
        <w:rPr>
          <w:rFonts w:asciiTheme="majorHAnsi" w:hAnsiTheme="majorHAnsi" w:cstheme="majorHAnsi"/>
          <w:sz w:val="24"/>
          <w:szCs w:val="24"/>
        </w:rPr>
        <w:t xml:space="preserve"> </w:t>
      </w:r>
      <w:r w:rsidR="00C34301" w:rsidRPr="00FD19ED">
        <w:rPr>
          <w:rFonts w:asciiTheme="majorHAnsi" w:hAnsiTheme="majorHAnsi" w:cstheme="majorHAnsi"/>
          <w:sz w:val="24"/>
          <w:szCs w:val="24"/>
        </w:rPr>
        <w:t xml:space="preserve">with the nurse </w:t>
      </w:r>
      <w:r w:rsidR="00821E1B" w:rsidRPr="00FD19ED">
        <w:rPr>
          <w:rFonts w:asciiTheme="majorHAnsi" w:hAnsiTheme="majorHAnsi" w:cstheme="majorHAnsi"/>
          <w:sz w:val="24"/>
          <w:szCs w:val="24"/>
        </w:rPr>
        <w:t>in order for the patient to</w:t>
      </w:r>
      <w:r w:rsidR="007F27F8" w:rsidRPr="00FD19ED">
        <w:rPr>
          <w:rFonts w:asciiTheme="majorHAnsi" w:hAnsiTheme="majorHAnsi" w:cstheme="majorHAnsi"/>
          <w:sz w:val="24"/>
          <w:szCs w:val="24"/>
        </w:rPr>
        <w:t xml:space="preserve"> open u</w:t>
      </w:r>
      <w:r w:rsidR="006540E3" w:rsidRPr="00FD19ED">
        <w:rPr>
          <w:rFonts w:asciiTheme="majorHAnsi" w:hAnsiTheme="majorHAnsi" w:cstheme="majorHAnsi"/>
          <w:sz w:val="24"/>
          <w:szCs w:val="24"/>
        </w:rPr>
        <w:t>p</w:t>
      </w:r>
      <w:r w:rsidR="004E0B8F" w:rsidRPr="00FD19ED">
        <w:rPr>
          <w:rFonts w:asciiTheme="majorHAnsi" w:hAnsiTheme="majorHAnsi" w:cstheme="majorHAnsi"/>
          <w:sz w:val="24"/>
          <w:szCs w:val="24"/>
        </w:rPr>
        <w:t xml:space="preserve"> to receive the correct treatment</w:t>
      </w:r>
      <w:r w:rsidR="006540E3" w:rsidRPr="00FD19ED">
        <w:rPr>
          <w:rFonts w:asciiTheme="majorHAnsi" w:hAnsiTheme="majorHAnsi" w:cstheme="majorHAnsi"/>
          <w:sz w:val="24"/>
          <w:szCs w:val="24"/>
        </w:rPr>
        <w:t xml:space="preserve">. </w:t>
      </w:r>
      <w:r w:rsidR="00CF4C84" w:rsidRPr="00FD19ED">
        <w:rPr>
          <w:rFonts w:asciiTheme="majorHAnsi" w:hAnsiTheme="majorHAnsi" w:cstheme="majorHAnsi"/>
          <w:sz w:val="24"/>
          <w:szCs w:val="24"/>
        </w:rPr>
        <w:t xml:space="preserve">When the nurse has gained the trust of their patient, </w:t>
      </w:r>
      <w:r w:rsidR="00EF54F6" w:rsidRPr="00FD19ED">
        <w:rPr>
          <w:rFonts w:asciiTheme="majorHAnsi" w:hAnsiTheme="majorHAnsi" w:cstheme="majorHAnsi"/>
          <w:sz w:val="24"/>
          <w:szCs w:val="24"/>
        </w:rPr>
        <w:t>it is more likely that the patient will adhere to</w:t>
      </w:r>
      <w:r w:rsidR="00366840" w:rsidRPr="00FD19ED">
        <w:rPr>
          <w:rFonts w:asciiTheme="majorHAnsi" w:hAnsiTheme="majorHAnsi" w:cstheme="majorHAnsi"/>
          <w:sz w:val="24"/>
          <w:szCs w:val="24"/>
        </w:rPr>
        <w:t xml:space="preserve"> the </w:t>
      </w:r>
      <w:r w:rsidR="00EF54F6" w:rsidRPr="00FD19ED">
        <w:rPr>
          <w:rFonts w:asciiTheme="majorHAnsi" w:hAnsiTheme="majorHAnsi" w:cstheme="majorHAnsi"/>
          <w:sz w:val="24"/>
          <w:szCs w:val="24"/>
        </w:rPr>
        <w:t>professional advice</w:t>
      </w:r>
      <w:r w:rsidR="00366840" w:rsidRPr="00FD19ED">
        <w:rPr>
          <w:rFonts w:asciiTheme="majorHAnsi" w:hAnsiTheme="majorHAnsi" w:cstheme="majorHAnsi"/>
          <w:sz w:val="24"/>
          <w:szCs w:val="24"/>
        </w:rPr>
        <w:t xml:space="preserve"> given</w:t>
      </w:r>
      <w:r w:rsidR="00EF54F6" w:rsidRPr="00FD19ED">
        <w:rPr>
          <w:rFonts w:asciiTheme="majorHAnsi" w:hAnsiTheme="majorHAnsi" w:cstheme="majorHAnsi"/>
          <w:sz w:val="24"/>
          <w:szCs w:val="24"/>
        </w:rPr>
        <w:t xml:space="preserve"> and feel more inclined </w:t>
      </w:r>
      <w:r w:rsidR="004A28D7" w:rsidRPr="00FD19ED">
        <w:rPr>
          <w:rFonts w:asciiTheme="majorHAnsi" w:hAnsiTheme="majorHAnsi" w:cstheme="majorHAnsi"/>
          <w:sz w:val="24"/>
          <w:szCs w:val="24"/>
        </w:rPr>
        <w:t xml:space="preserve">to </w:t>
      </w:r>
      <w:r w:rsidR="00AE515A" w:rsidRPr="00FD19ED">
        <w:rPr>
          <w:rFonts w:asciiTheme="majorHAnsi" w:hAnsiTheme="majorHAnsi" w:cstheme="majorHAnsi"/>
          <w:sz w:val="24"/>
          <w:szCs w:val="24"/>
        </w:rPr>
        <w:t>feel at ease</w:t>
      </w:r>
      <w:r w:rsidR="00BE1B8E" w:rsidRPr="00FD19ED">
        <w:rPr>
          <w:rFonts w:asciiTheme="majorHAnsi" w:hAnsiTheme="majorHAnsi" w:cstheme="majorHAnsi"/>
          <w:sz w:val="24"/>
          <w:szCs w:val="24"/>
        </w:rPr>
        <w:t xml:space="preserve">. </w:t>
      </w:r>
      <w:r w:rsidR="00AA1B3C" w:rsidRPr="00FD19ED">
        <w:rPr>
          <w:rFonts w:asciiTheme="majorHAnsi" w:hAnsiTheme="majorHAnsi"/>
          <w:sz w:val="24"/>
          <w:szCs w:val="24"/>
        </w:rPr>
        <w:t>Birkh</w:t>
      </w:r>
      <w:r w:rsidR="00AA1B3C" w:rsidRPr="00FD19ED">
        <w:rPr>
          <w:rFonts w:asciiTheme="majorHAnsi" w:hAnsiTheme="majorHAnsi"/>
          <w:sz w:val="24"/>
          <w:szCs w:val="24"/>
        </w:rPr>
        <w:t>ä</w:t>
      </w:r>
      <w:r w:rsidR="00AA1B3C" w:rsidRPr="00FD19ED">
        <w:rPr>
          <w:rFonts w:asciiTheme="majorHAnsi" w:hAnsiTheme="majorHAnsi"/>
          <w:sz w:val="24"/>
          <w:szCs w:val="24"/>
        </w:rPr>
        <w:t>uer, et al.,</w:t>
      </w:r>
      <w:r w:rsidR="00BD525D" w:rsidRPr="00FD19ED">
        <w:rPr>
          <w:rFonts w:asciiTheme="majorHAnsi" w:hAnsiTheme="majorHAnsi"/>
          <w:sz w:val="24"/>
          <w:szCs w:val="24"/>
        </w:rPr>
        <w:t xml:space="preserve"> </w:t>
      </w:r>
      <w:r w:rsidR="00AA1B3C" w:rsidRPr="00FD19ED">
        <w:rPr>
          <w:rFonts w:asciiTheme="majorHAnsi" w:hAnsiTheme="majorHAnsi"/>
          <w:sz w:val="24"/>
          <w:szCs w:val="24"/>
        </w:rPr>
        <w:t xml:space="preserve">(2017) believe that </w:t>
      </w:r>
      <w:r w:rsidR="00D97199" w:rsidRPr="00FD19ED">
        <w:rPr>
          <w:rFonts w:asciiTheme="majorHAnsi" w:hAnsiTheme="majorHAnsi"/>
          <w:sz w:val="24"/>
          <w:szCs w:val="24"/>
        </w:rPr>
        <w:t xml:space="preserve">when </w:t>
      </w:r>
      <w:r w:rsidR="00C90F5B" w:rsidRPr="00FD19ED">
        <w:rPr>
          <w:rFonts w:asciiTheme="majorHAnsi" w:hAnsiTheme="majorHAnsi"/>
          <w:sz w:val="24"/>
          <w:szCs w:val="24"/>
        </w:rPr>
        <w:t xml:space="preserve">the trust is gained between a nurse and </w:t>
      </w:r>
      <w:r w:rsidR="00794681" w:rsidRPr="00FD19ED">
        <w:rPr>
          <w:rFonts w:asciiTheme="majorHAnsi" w:hAnsiTheme="majorHAnsi"/>
          <w:sz w:val="24"/>
          <w:szCs w:val="24"/>
        </w:rPr>
        <w:t>their</w:t>
      </w:r>
      <w:r w:rsidR="00C90F5B" w:rsidRPr="00FD19ED">
        <w:rPr>
          <w:rFonts w:asciiTheme="majorHAnsi" w:hAnsiTheme="majorHAnsi"/>
          <w:sz w:val="24"/>
          <w:szCs w:val="24"/>
        </w:rPr>
        <w:t xml:space="preserve"> </w:t>
      </w:r>
      <w:r w:rsidR="00571BEA" w:rsidRPr="00FD19ED">
        <w:rPr>
          <w:rFonts w:asciiTheme="majorHAnsi" w:hAnsiTheme="majorHAnsi"/>
          <w:sz w:val="24"/>
          <w:szCs w:val="24"/>
        </w:rPr>
        <w:t>patient</w:t>
      </w:r>
      <w:r w:rsidR="00C90F5B" w:rsidRPr="00FD19ED">
        <w:rPr>
          <w:rFonts w:asciiTheme="majorHAnsi" w:hAnsiTheme="majorHAnsi"/>
          <w:sz w:val="24"/>
          <w:szCs w:val="24"/>
        </w:rPr>
        <w:t xml:space="preserve">, the patient is more likely to live a </w:t>
      </w:r>
      <w:r w:rsidR="00571BEA" w:rsidRPr="00FD19ED">
        <w:rPr>
          <w:rFonts w:asciiTheme="majorHAnsi" w:hAnsiTheme="majorHAnsi"/>
          <w:sz w:val="24"/>
          <w:szCs w:val="24"/>
        </w:rPr>
        <w:t>better</w:t>
      </w:r>
      <w:r w:rsidR="00C90F5B" w:rsidRPr="00FD19ED">
        <w:rPr>
          <w:rFonts w:asciiTheme="majorHAnsi" w:hAnsiTheme="majorHAnsi"/>
          <w:sz w:val="24"/>
          <w:szCs w:val="24"/>
        </w:rPr>
        <w:t xml:space="preserve"> quality of life</w:t>
      </w:r>
      <w:r w:rsidR="00FF7321" w:rsidRPr="00FD19ED">
        <w:rPr>
          <w:rFonts w:asciiTheme="majorHAnsi" w:hAnsiTheme="majorHAnsi"/>
          <w:sz w:val="24"/>
          <w:szCs w:val="24"/>
        </w:rPr>
        <w:t>, show less symptoms</w:t>
      </w:r>
      <w:r w:rsidR="00C90F5B" w:rsidRPr="00FD19ED">
        <w:rPr>
          <w:rFonts w:asciiTheme="majorHAnsi" w:hAnsiTheme="majorHAnsi"/>
          <w:sz w:val="24"/>
          <w:szCs w:val="24"/>
        </w:rPr>
        <w:t xml:space="preserve"> and feel more satisfied </w:t>
      </w:r>
      <w:r w:rsidR="00144B3C" w:rsidRPr="00FD19ED">
        <w:rPr>
          <w:rFonts w:asciiTheme="majorHAnsi" w:hAnsiTheme="majorHAnsi"/>
          <w:sz w:val="24"/>
          <w:szCs w:val="24"/>
        </w:rPr>
        <w:t>with the treatment they received.</w:t>
      </w:r>
      <w:r w:rsidR="00A126AF" w:rsidRPr="00FD19ED">
        <w:rPr>
          <w:rFonts w:asciiTheme="majorHAnsi" w:hAnsiTheme="majorHAnsi"/>
          <w:sz w:val="24"/>
          <w:szCs w:val="24"/>
        </w:rPr>
        <w:t xml:space="preserve"> </w:t>
      </w:r>
      <w:r w:rsidR="00FF4312" w:rsidRPr="00FD19ED">
        <w:rPr>
          <w:rFonts w:asciiTheme="majorHAnsi" w:hAnsiTheme="majorHAnsi"/>
          <w:sz w:val="24"/>
          <w:szCs w:val="24"/>
        </w:rPr>
        <w:t>Jerofke-Owen</w:t>
      </w:r>
      <w:r w:rsidR="00BD525D" w:rsidRPr="00FD19ED">
        <w:rPr>
          <w:rFonts w:asciiTheme="majorHAnsi" w:hAnsiTheme="majorHAnsi"/>
          <w:sz w:val="24"/>
          <w:szCs w:val="24"/>
        </w:rPr>
        <w:t xml:space="preserve"> (2018) states that </w:t>
      </w:r>
      <w:r w:rsidR="00B95A49" w:rsidRPr="00FD19ED">
        <w:rPr>
          <w:rFonts w:asciiTheme="majorHAnsi" w:hAnsiTheme="majorHAnsi"/>
          <w:sz w:val="24"/>
          <w:szCs w:val="24"/>
        </w:rPr>
        <w:t xml:space="preserve">nurses </w:t>
      </w:r>
      <w:r w:rsidR="00BD525D" w:rsidRPr="00FD19ED">
        <w:rPr>
          <w:rFonts w:asciiTheme="majorHAnsi" w:hAnsiTheme="majorHAnsi"/>
          <w:sz w:val="24"/>
          <w:szCs w:val="24"/>
        </w:rPr>
        <w:t xml:space="preserve">who </w:t>
      </w:r>
      <w:r w:rsidR="002673A1" w:rsidRPr="00FD19ED">
        <w:rPr>
          <w:rFonts w:asciiTheme="majorHAnsi" w:hAnsiTheme="majorHAnsi"/>
          <w:sz w:val="24"/>
          <w:szCs w:val="24"/>
        </w:rPr>
        <w:t xml:space="preserve">do not </w:t>
      </w:r>
      <w:r w:rsidR="007D07CA" w:rsidRPr="00FD19ED">
        <w:rPr>
          <w:rFonts w:asciiTheme="majorHAnsi" w:hAnsiTheme="majorHAnsi"/>
          <w:sz w:val="24"/>
          <w:szCs w:val="24"/>
        </w:rPr>
        <w:t xml:space="preserve">try to </w:t>
      </w:r>
      <w:r w:rsidR="002673A1" w:rsidRPr="00FD19ED">
        <w:rPr>
          <w:rFonts w:asciiTheme="majorHAnsi" w:hAnsiTheme="majorHAnsi"/>
          <w:sz w:val="24"/>
          <w:szCs w:val="24"/>
        </w:rPr>
        <w:t xml:space="preserve">engage </w:t>
      </w:r>
      <w:r w:rsidR="00B95A49" w:rsidRPr="00FD19ED">
        <w:rPr>
          <w:rFonts w:asciiTheme="majorHAnsi" w:hAnsiTheme="majorHAnsi"/>
          <w:sz w:val="24"/>
          <w:szCs w:val="24"/>
        </w:rPr>
        <w:t xml:space="preserve">with their patients </w:t>
      </w:r>
      <w:r w:rsidR="00951E59" w:rsidRPr="00FD19ED">
        <w:rPr>
          <w:rFonts w:asciiTheme="majorHAnsi" w:hAnsiTheme="majorHAnsi"/>
          <w:sz w:val="24"/>
          <w:szCs w:val="24"/>
        </w:rPr>
        <w:t xml:space="preserve">and </w:t>
      </w:r>
      <w:r w:rsidR="00B95A49" w:rsidRPr="00FD19ED">
        <w:rPr>
          <w:rFonts w:asciiTheme="majorHAnsi" w:hAnsiTheme="majorHAnsi"/>
          <w:sz w:val="24"/>
          <w:szCs w:val="24"/>
        </w:rPr>
        <w:t xml:space="preserve">family are more likely to be confused </w:t>
      </w:r>
      <w:r w:rsidR="00395B40" w:rsidRPr="00FD19ED">
        <w:rPr>
          <w:rFonts w:asciiTheme="majorHAnsi" w:hAnsiTheme="majorHAnsi"/>
          <w:sz w:val="24"/>
          <w:szCs w:val="24"/>
        </w:rPr>
        <w:t xml:space="preserve">while hospitalised and after treatment. It is important that the nurse </w:t>
      </w:r>
      <w:r w:rsidR="00E65E75" w:rsidRPr="00FD19ED">
        <w:rPr>
          <w:rFonts w:asciiTheme="majorHAnsi" w:hAnsiTheme="majorHAnsi"/>
          <w:sz w:val="24"/>
          <w:szCs w:val="24"/>
        </w:rPr>
        <w:t xml:space="preserve">understands the patients and families goals, perspectives and needs </w:t>
      </w:r>
      <w:r w:rsidR="00C21132" w:rsidRPr="00FD19ED">
        <w:rPr>
          <w:rFonts w:asciiTheme="majorHAnsi" w:hAnsiTheme="majorHAnsi"/>
          <w:sz w:val="24"/>
          <w:szCs w:val="24"/>
        </w:rPr>
        <w:t xml:space="preserve">in order for them to </w:t>
      </w:r>
      <w:r w:rsidR="003E6EEA" w:rsidRPr="00FD19ED">
        <w:rPr>
          <w:rFonts w:asciiTheme="majorHAnsi" w:hAnsiTheme="majorHAnsi"/>
          <w:sz w:val="24"/>
          <w:szCs w:val="24"/>
        </w:rPr>
        <w:t xml:space="preserve">receive the best possible care. This can only happen when </w:t>
      </w:r>
      <w:r w:rsidR="000B3C00" w:rsidRPr="00FD19ED">
        <w:rPr>
          <w:rFonts w:asciiTheme="majorHAnsi" w:hAnsiTheme="majorHAnsi"/>
          <w:sz w:val="24"/>
          <w:szCs w:val="24"/>
        </w:rPr>
        <w:t xml:space="preserve">engagement is </w:t>
      </w:r>
      <w:r w:rsidR="0067049C" w:rsidRPr="00FD19ED">
        <w:rPr>
          <w:rFonts w:asciiTheme="majorHAnsi" w:hAnsiTheme="majorHAnsi"/>
          <w:sz w:val="24"/>
          <w:szCs w:val="24"/>
        </w:rPr>
        <w:t>communicated back and forth</w:t>
      </w:r>
      <w:r w:rsidR="000B3C00" w:rsidRPr="00FD19ED">
        <w:rPr>
          <w:rFonts w:asciiTheme="majorHAnsi" w:hAnsiTheme="majorHAnsi"/>
          <w:sz w:val="24"/>
          <w:szCs w:val="24"/>
        </w:rPr>
        <w:t xml:space="preserve"> between the patient, family and </w:t>
      </w:r>
      <w:r w:rsidR="0067049C" w:rsidRPr="00FD19ED">
        <w:rPr>
          <w:rFonts w:asciiTheme="majorHAnsi" w:hAnsiTheme="majorHAnsi"/>
          <w:sz w:val="24"/>
          <w:szCs w:val="24"/>
        </w:rPr>
        <w:t>nurse</w:t>
      </w:r>
      <w:r w:rsidR="0013678A" w:rsidRPr="00FD19ED">
        <w:rPr>
          <w:rFonts w:asciiTheme="majorHAnsi" w:hAnsiTheme="majorHAnsi"/>
          <w:sz w:val="24"/>
          <w:szCs w:val="24"/>
        </w:rPr>
        <w:t>.</w:t>
      </w:r>
      <w:r w:rsidR="00783183" w:rsidRPr="00FD19ED">
        <w:rPr>
          <w:rFonts w:asciiTheme="majorHAnsi" w:hAnsiTheme="majorHAnsi"/>
          <w:sz w:val="24"/>
          <w:szCs w:val="24"/>
        </w:rPr>
        <w:t xml:space="preserve"> </w:t>
      </w:r>
      <w:r w:rsidR="004B6E4B" w:rsidRPr="00FD19ED">
        <w:rPr>
          <w:rFonts w:asciiTheme="majorHAnsi" w:hAnsiTheme="majorHAnsi"/>
          <w:sz w:val="24"/>
          <w:szCs w:val="24"/>
        </w:rPr>
        <w:t xml:space="preserve">A clear </w:t>
      </w:r>
      <w:r w:rsidR="000D42B3" w:rsidRPr="00FD19ED">
        <w:rPr>
          <w:rFonts w:asciiTheme="majorHAnsi" w:hAnsiTheme="majorHAnsi"/>
          <w:sz w:val="24"/>
          <w:szCs w:val="24"/>
        </w:rPr>
        <w:t xml:space="preserve">articulation of what experience the patient </w:t>
      </w:r>
      <w:r w:rsidR="00437C71" w:rsidRPr="00FD19ED">
        <w:rPr>
          <w:rFonts w:asciiTheme="majorHAnsi" w:hAnsiTheme="majorHAnsi"/>
          <w:sz w:val="24"/>
          <w:szCs w:val="24"/>
        </w:rPr>
        <w:t>receives</w:t>
      </w:r>
      <w:r w:rsidR="000D42B3" w:rsidRPr="00FD19ED">
        <w:rPr>
          <w:rFonts w:asciiTheme="majorHAnsi" w:hAnsiTheme="majorHAnsi"/>
          <w:sz w:val="24"/>
          <w:szCs w:val="24"/>
        </w:rPr>
        <w:t xml:space="preserve"> from hospital </w:t>
      </w:r>
      <w:r w:rsidR="00EB1F62" w:rsidRPr="00FD19ED">
        <w:rPr>
          <w:rFonts w:asciiTheme="majorHAnsi" w:hAnsiTheme="majorHAnsi"/>
          <w:sz w:val="24"/>
          <w:szCs w:val="24"/>
        </w:rPr>
        <w:t xml:space="preserve">can actually </w:t>
      </w:r>
      <w:r w:rsidR="005A44A3" w:rsidRPr="00FD19ED">
        <w:rPr>
          <w:rFonts w:asciiTheme="majorHAnsi" w:hAnsiTheme="majorHAnsi"/>
          <w:sz w:val="24"/>
          <w:szCs w:val="24"/>
        </w:rPr>
        <w:t xml:space="preserve">give the nurse better experience </w:t>
      </w:r>
      <w:r w:rsidR="00720FB6" w:rsidRPr="00FD19ED">
        <w:rPr>
          <w:rFonts w:asciiTheme="majorHAnsi" w:hAnsiTheme="majorHAnsi"/>
          <w:sz w:val="24"/>
          <w:szCs w:val="24"/>
        </w:rPr>
        <w:t xml:space="preserve">into what is essential to the patient and how to communicate and engage with them while they are receiving their care. </w:t>
      </w:r>
      <w:r w:rsidR="00A25CB1" w:rsidRPr="00FD19ED">
        <w:rPr>
          <w:rFonts w:asciiTheme="majorHAnsi" w:hAnsiTheme="majorHAnsi"/>
          <w:sz w:val="24"/>
          <w:szCs w:val="24"/>
        </w:rPr>
        <w:t xml:space="preserve">The limitations and restrictions the patient or the family feel they have </w:t>
      </w:r>
      <w:r w:rsidR="000F73A6" w:rsidRPr="00FD19ED">
        <w:rPr>
          <w:rFonts w:asciiTheme="majorHAnsi" w:hAnsiTheme="majorHAnsi"/>
          <w:sz w:val="24"/>
          <w:szCs w:val="24"/>
        </w:rPr>
        <w:t xml:space="preserve">obtained can then be used in future to deliver engagement </w:t>
      </w:r>
      <w:r w:rsidR="00E7665F" w:rsidRPr="00FD19ED">
        <w:rPr>
          <w:rFonts w:asciiTheme="majorHAnsi" w:hAnsiTheme="majorHAnsi"/>
          <w:sz w:val="24"/>
          <w:szCs w:val="24"/>
        </w:rPr>
        <w:t>in different situations in the health care setting.</w:t>
      </w:r>
      <w:r w:rsidR="0066584F" w:rsidRPr="00FD19ED">
        <w:rPr>
          <w:rFonts w:asciiTheme="majorHAnsi" w:hAnsiTheme="majorHAnsi"/>
          <w:sz w:val="24"/>
          <w:szCs w:val="24"/>
        </w:rPr>
        <w:t xml:space="preserve"> </w:t>
      </w:r>
      <w:r w:rsidR="00351D0B" w:rsidRPr="00FD19ED">
        <w:rPr>
          <w:rFonts w:asciiTheme="majorHAnsi" w:hAnsiTheme="majorHAnsi"/>
          <w:sz w:val="24"/>
          <w:szCs w:val="24"/>
        </w:rPr>
        <w:t xml:space="preserve">A nurse needs to communicate with </w:t>
      </w:r>
      <w:r w:rsidR="004D2484" w:rsidRPr="00FD19ED">
        <w:rPr>
          <w:rFonts w:asciiTheme="majorHAnsi" w:hAnsiTheme="majorHAnsi"/>
          <w:sz w:val="24"/>
          <w:szCs w:val="24"/>
        </w:rPr>
        <w:t xml:space="preserve">their patient </w:t>
      </w:r>
      <w:r w:rsidR="00CF7A1E" w:rsidRPr="00FD19ED">
        <w:rPr>
          <w:rFonts w:asciiTheme="majorHAnsi" w:hAnsiTheme="majorHAnsi"/>
          <w:sz w:val="24"/>
          <w:szCs w:val="24"/>
        </w:rPr>
        <w:t xml:space="preserve">so they are able to comprehend </w:t>
      </w:r>
      <w:r w:rsidR="009A3370" w:rsidRPr="00FD19ED">
        <w:rPr>
          <w:rFonts w:asciiTheme="majorHAnsi" w:hAnsiTheme="majorHAnsi"/>
          <w:sz w:val="24"/>
          <w:szCs w:val="24"/>
        </w:rPr>
        <w:t xml:space="preserve">the right health care </w:t>
      </w:r>
      <w:r w:rsidR="00D11C1B" w:rsidRPr="00FD19ED">
        <w:rPr>
          <w:rFonts w:asciiTheme="majorHAnsi" w:hAnsiTheme="majorHAnsi"/>
          <w:sz w:val="24"/>
          <w:szCs w:val="24"/>
        </w:rPr>
        <w:t xml:space="preserve">and </w:t>
      </w:r>
      <w:r w:rsidR="00B71584" w:rsidRPr="00FD19ED">
        <w:rPr>
          <w:rFonts w:asciiTheme="majorHAnsi" w:hAnsiTheme="majorHAnsi"/>
          <w:sz w:val="24"/>
          <w:szCs w:val="24"/>
        </w:rPr>
        <w:t xml:space="preserve">identify their patients needs. </w:t>
      </w:r>
      <w:r w:rsidR="00D43034" w:rsidRPr="00FD19ED">
        <w:rPr>
          <w:rFonts w:asciiTheme="majorHAnsi" w:hAnsiTheme="majorHAnsi"/>
          <w:sz w:val="24"/>
          <w:szCs w:val="24"/>
        </w:rPr>
        <w:t xml:space="preserve">Patients can often be confused about </w:t>
      </w:r>
      <w:r w:rsidR="00097420" w:rsidRPr="00FD19ED">
        <w:rPr>
          <w:rFonts w:asciiTheme="majorHAnsi" w:hAnsiTheme="majorHAnsi"/>
          <w:sz w:val="24"/>
          <w:szCs w:val="24"/>
        </w:rPr>
        <w:t>questions they may have</w:t>
      </w:r>
      <w:r w:rsidR="00780C7D" w:rsidRPr="00FD19ED">
        <w:rPr>
          <w:rFonts w:asciiTheme="majorHAnsi" w:hAnsiTheme="majorHAnsi"/>
          <w:sz w:val="24"/>
          <w:szCs w:val="24"/>
        </w:rPr>
        <w:t xml:space="preserve">, if the patient and </w:t>
      </w:r>
      <w:r w:rsidR="00C62B1D" w:rsidRPr="00FD19ED">
        <w:rPr>
          <w:rFonts w:asciiTheme="majorHAnsi" w:hAnsiTheme="majorHAnsi"/>
          <w:sz w:val="24"/>
          <w:szCs w:val="24"/>
        </w:rPr>
        <w:t xml:space="preserve">nurse communicate back and forth and the nurse clarifies and answers the </w:t>
      </w:r>
      <w:r w:rsidR="00D6005D" w:rsidRPr="00FD19ED">
        <w:rPr>
          <w:rFonts w:asciiTheme="majorHAnsi" w:hAnsiTheme="majorHAnsi"/>
          <w:sz w:val="24"/>
          <w:szCs w:val="24"/>
        </w:rPr>
        <w:t xml:space="preserve">patients questions, the patient is less likely to feel bewildered </w:t>
      </w:r>
      <w:r w:rsidR="008F7E81" w:rsidRPr="00FD19ED">
        <w:rPr>
          <w:rFonts w:asciiTheme="majorHAnsi" w:hAnsiTheme="majorHAnsi"/>
          <w:sz w:val="24"/>
          <w:szCs w:val="24"/>
        </w:rPr>
        <w:t>and more at ease</w:t>
      </w:r>
      <w:r w:rsidR="006960F4" w:rsidRPr="00FD19ED">
        <w:rPr>
          <w:rFonts w:asciiTheme="majorHAnsi" w:hAnsiTheme="majorHAnsi"/>
          <w:sz w:val="24"/>
          <w:szCs w:val="24"/>
        </w:rPr>
        <w:t xml:space="preserve"> during their time at hospital. </w:t>
      </w:r>
      <w:r w:rsidR="00B60C2A" w:rsidRPr="00FD19ED">
        <w:rPr>
          <w:rFonts w:asciiTheme="majorHAnsi" w:hAnsiTheme="majorHAnsi"/>
          <w:sz w:val="24"/>
          <w:szCs w:val="24"/>
        </w:rPr>
        <w:t>F</w:t>
      </w:r>
      <w:r w:rsidR="001C4473" w:rsidRPr="00FD19ED">
        <w:rPr>
          <w:rFonts w:asciiTheme="majorHAnsi" w:hAnsiTheme="majorHAnsi"/>
          <w:sz w:val="24"/>
          <w:szCs w:val="24"/>
        </w:rPr>
        <w:t xml:space="preserve">akhr-Movahedi, et al., (2016) </w:t>
      </w:r>
      <w:r w:rsidR="0000200A" w:rsidRPr="00FD19ED">
        <w:rPr>
          <w:rFonts w:asciiTheme="majorHAnsi" w:hAnsiTheme="majorHAnsi"/>
          <w:sz w:val="24"/>
          <w:szCs w:val="24"/>
        </w:rPr>
        <w:t xml:space="preserve">all </w:t>
      </w:r>
      <w:r w:rsidR="001C4473" w:rsidRPr="00FD19ED">
        <w:rPr>
          <w:rFonts w:asciiTheme="majorHAnsi" w:hAnsiTheme="majorHAnsi"/>
          <w:sz w:val="24"/>
          <w:szCs w:val="24"/>
        </w:rPr>
        <w:t xml:space="preserve">state that </w:t>
      </w:r>
      <w:r w:rsidR="0000200A" w:rsidRPr="00FD19ED">
        <w:rPr>
          <w:rFonts w:asciiTheme="majorHAnsi" w:hAnsiTheme="majorHAnsi"/>
          <w:sz w:val="24"/>
          <w:szCs w:val="24"/>
        </w:rPr>
        <w:t>constructive</w:t>
      </w:r>
      <w:r w:rsidR="00933B8D" w:rsidRPr="00FD19ED">
        <w:rPr>
          <w:rFonts w:asciiTheme="majorHAnsi" w:hAnsiTheme="majorHAnsi"/>
          <w:sz w:val="24"/>
          <w:szCs w:val="24"/>
        </w:rPr>
        <w:t xml:space="preserve"> nurse-patient relationships </w:t>
      </w:r>
      <w:r w:rsidR="00E468B9" w:rsidRPr="00FD19ED">
        <w:rPr>
          <w:rFonts w:asciiTheme="majorHAnsi" w:hAnsiTheme="majorHAnsi"/>
          <w:sz w:val="24"/>
          <w:szCs w:val="24"/>
        </w:rPr>
        <w:t xml:space="preserve">are vital </w:t>
      </w:r>
      <w:r w:rsidR="005551C9" w:rsidRPr="00FD19ED">
        <w:rPr>
          <w:rFonts w:asciiTheme="majorHAnsi" w:hAnsiTheme="majorHAnsi"/>
          <w:sz w:val="24"/>
          <w:szCs w:val="24"/>
        </w:rPr>
        <w:t>for practicing high quality nursing care</w:t>
      </w:r>
      <w:r w:rsidR="00F55049" w:rsidRPr="00FD19ED">
        <w:rPr>
          <w:rFonts w:asciiTheme="majorHAnsi" w:hAnsiTheme="majorHAnsi"/>
          <w:sz w:val="24"/>
          <w:szCs w:val="24"/>
        </w:rPr>
        <w:t xml:space="preserve">, this often enhances </w:t>
      </w:r>
      <w:r w:rsidR="0033008C" w:rsidRPr="00FD19ED">
        <w:rPr>
          <w:rFonts w:asciiTheme="majorHAnsi" w:hAnsiTheme="majorHAnsi"/>
          <w:sz w:val="24"/>
          <w:szCs w:val="24"/>
        </w:rPr>
        <w:t xml:space="preserve">their </w:t>
      </w:r>
      <w:r w:rsidR="00F55049" w:rsidRPr="00FD19ED">
        <w:rPr>
          <w:rFonts w:asciiTheme="majorHAnsi" w:hAnsiTheme="majorHAnsi"/>
          <w:sz w:val="24"/>
          <w:szCs w:val="24"/>
        </w:rPr>
        <w:t xml:space="preserve">communication </w:t>
      </w:r>
      <w:r w:rsidR="0033008C" w:rsidRPr="00FD19ED">
        <w:rPr>
          <w:rFonts w:asciiTheme="majorHAnsi" w:hAnsiTheme="majorHAnsi"/>
          <w:sz w:val="24"/>
          <w:szCs w:val="24"/>
        </w:rPr>
        <w:t xml:space="preserve">skills and proceeds to </w:t>
      </w:r>
      <w:r w:rsidR="009E71DE" w:rsidRPr="00FD19ED">
        <w:rPr>
          <w:rFonts w:asciiTheme="majorHAnsi" w:hAnsiTheme="majorHAnsi"/>
          <w:sz w:val="24"/>
          <w:szCs w:val="24"/>
        </w:rPr>
        <w:t>the nurse having a upbeat opinion about their patients and job</w:t>
      </w:r>
      <w:r w:rsidR="00040DFA" w:rsidRPr="00FD19ED">
        <w:rPr>
          <w:rFonts w:asciiTheme="majorHAnsi" w:hAnsiTheme="majorHAnsi"/>
          <w:sz w:val="24"/>
          <w:szCs w:val="24"/>
        </w:rPr>
        <w:t>. Communication</w:t>
      </w:r>
      <w:r w:rsidR="007D25BB" w:rsidRPr="00FD19ED">
        <w:rPr>
          <w:rFonts w:asciiTheme="majorHAnsi" w:hAnsiTheme="majorHAnsi"/>
          <w:sz w:val="24"/>
          <w:szCs w:val="24"/>
        </w:rPr>
        <w:t xml:space="preserve"> between the nurse and patient</w:t>
      </w:r>
      <w:r w:rsidR="00A42156" w:rsidRPr="00FD19ED">
        <w:rPr>
          <w:rFonts w:asciiTheme="majorHAnsi" w:hAnsiTheme="majorHAnsi"/>
          <w:sz w:val="24"/>
          <w:szCs w:val="24"/>
        </w:rPr>
        <w:t xml:space="preserve"> can improve professional nursing knowledge</w:t>
      </w:r>
      <w:r w:rsidR="00040DFA" w:rsidRPr="00FD19ED">
        <w:rPr>
          <w:rFonts w:asciiTheme="majorHAnsi" w:hAnsiTheme="majorHAnsi"/>
          <w:sz w:val="24"/>
          <w:szCs w:val="24"/>
        </w:rPr>
        <w:t>.</w:t>
      </w:r>
      <w:r w:rsidR="006A57B5" w:rsidRPr="00FD19ED">
        <w:rPr>
          <w:rFonts w:asciiTheme="majorHAnsi" w:hAnsiTheme="majorHAnsi"/>
          <w:sz w:val="24"/>
          <w:szCs w:val="24"/>
        </w:rPr>
        <w:t xml:space="preserve"> </w:t>
      </w:r>
      <w:r w:rsidR="00A341B3" w:rsidRPr="00FD19ED">
        <w:rPr>
          <w:rFonts w:asciiTheme="majorHAnsi" w:hAnsiTheme="majorHAnsi"/>
          <w:sz w:val="24"/>
          <w:szCs w:val="24"/>
        </w:rPr>
        <w:t xml:space="preserve">Ali (2017) disagrees </w:t>
      </w:r>
      <w:r w:rsidR="00FE5FF7" w:rsidRPr="00FD19ED">
        <w:rPr>
          <w:rFonts w:asciiTheme="majorHAnsi" w:hAnsiTheme="majorHAnsi"/>
          <w:sz w:val="24"/>
          <w:szCs w:val="24"/>
        </w:rPr>
        <w:t xml:space="preserve">and states there are several barriers </w:t>
      </w:r>
      <w:r w:rsidR="00255777" w:rsidRPr="00FD19ED">
        <w:rPr>
          <w:rFonts w:asciiTheme="majorHAnsi" w:hAnsiTheme="majorHAnsi"/>
          <w:sz w:val="24"/>
          <w:szCs w:val="24"/>
        </w:rPr>
        <w:t>that effect communication. With nurses being under pressure</w:t>
      </w:r>
      <w:r w:rsidR="00D623C9" w:rsidRPr="00FD19ED">
        <w:rPr>
          <w:rFonts w:asciiTheme="majorHAnsi" w:hAnsiTheme="majorHAnsi"/>
          <w:sz w:val="24"/>
          <w:szCs w:val="24"/>
        </w:rPr>
        <w:t xml:space="preserve">, the patients can face neglect of communication. </w:t>
      </w:r>
      <w:r w:rsidR="00102ECC" w:rsidRPr="00FD19ED">
        <w:rPr>
          <w:rFonts w:asciiTheme="majorHAnsi" w:hAnsiTheme="majorHAnsi"/>
          <w:sz w:val="24"/>
          <w:szCs w:val="24"/>
        </w:rPr>
        <w:t xml:space="preserve">Environmental factors also play a part in communication, background noise </w:t>
      </w:r>
      <w:r w:rsidR="00197C74" w:rsidRPr="00FD19ED">
        <w:rPr>
          <w:rFonts w:asciiTheme="majorHAnsi" w:hAnsiTheme="majorHAnsi"/>
          <w:sz w:val="24"/>
          <w:szCs w:val="24"/>
        </w:rPr>
        <w:t xml:space="preserve">may </w:t>
      </w:r>
      <w:r w:rsidR="005771FF" w:rsidRPr="00FD19ED">
        <w:rPr>
          <w:rFonts w:asciiTheme="majorHAnsi" w:hAnsiTheme="majorHAnsi"/>
          <w:sz w:val="24"/>
          <w:szCs w:val="24"/>
        </w:rPr>
        <w:t>affect</w:t>
      </w:r>
      <w:r w:rsidR="00197C74" w:rsidRPr="00FD19ED">
        <w:rPr>
          <w:rFonts w:asciiTheme="majorHAnsi" w:hAnsiTheme="majorHAnsi"/>
          <w:sz w:val="24"/>
          <w:szCs w:val="24"/>
        </w:rPr>
        <w:t xml:space="preserve"> the patients ability to hear. The nurse recognise the patient has hearing problems and could find a </w:t>
      </w:r>
      <w:r w:rsidR="00A47D5B" w:rsidRPr="00FD19ED">
        <w:rPr>
          <w:rFonts w:asciiTheme="majorHAnsi" w:hAnsiTheme="majorHAnsi"/>
          <w:sz w:val="24"/>
          <w:szCs w:val="24"/>
        </w:rPr>
        <w:t xml:space="preserve">quiet room to </w:t>
      </w:r>
      <w:r w:rsidR="005771FF" w:rsidRPr="00FD19ED">
        <w:rPr>
          <w:rFonts w:asciiTheme="majorHAnsi" w:hAnsiTheme="majorHAnsi"/>
          <w:sz w:val="24"/>
          <w:szCs w:val="24"/>
        </w:rPr>
        <w:t xml:space="preserve">discuss </w:t>
      </w:r>
      <w:r w:rsidR="008745F6" w:rsidRPr="00FD19ED">
        <w:rPr>
          <w:rFonts w:asciiTheme="majorHAnsi" w:hAnsiTheme="majorHAnsi"/>
          <w:sz w:val="24"/>
          <w:szCs w:val="24"/>
        </w:rPr>
        <w:t>what is needed.</w:t>
      </w:r>
      <w:r w:rsidR="00CD34E1" w:rsidRPr="00FD19ED">
        <w:rPr>
          <w:rFonts w:asciiTheme="majorHAnsi" w:hAnsiTheme="majorHAnsi"/>
          <w:sz w:val="24"/>
          <w:szCs w:val="24"/>
        </w:rPr>
        <w:t xml:space="preserve"> </w:t>
      </w:r>
      <w:r w:rsidR="00AA7599" w:rsidRPr="00FD19ED">
        <w:rPr>
          <w:rFonts w:asciiTheme="majorHAnsi" w:hAnsiTheme="majorHAnsi"/>
          <w:sz w:val="24"/>
          <w:szCs w:val="24"/>
        </w:rPr>
        <w:t xml:space="preserve">Nurses need to be aware of possible barriers </w:t>
      </w:r>
      <w:r w:rsidR="0067362B" w:rsidRPr="00FD19ED">
        <w:rPr>
          <w:rFonts w:asciiTheme="majorHAnsi" w:hAnsiTheme="majorHAnsi"/>
          <w:sz w:val="24"/>
          <w:szCs w:val="24"/>
        </w:rPr>
        <w:t xml:space="preserve">to communication </w:t>
      </w:r>
      <w:r w:rsidR="00803322" w:rsidRPr="00FD19ED">
        <w:rPr>
          <w:rFonts w:asciiTheme="majorHAnsi" w:hAnsiTheme="majorHAnsi"/>
          <w:sz w:val="24"/>
          <w:szCs w:val="24"/>
        </w:rPr>
        <w:t xml:space="preserve">and should reflect their own skills </w:t>
      </w:r>
      <w:r w:rsidR="00407575" w:rsidRPr="00FD19ED">
        <w:rPr>
          <w:rFonts w:asciiTheme="majorHAnsi" w:hAnsiTheme="majorHAnsi"/>
          <w:sz w:val="24"/>
          <w:szCs w:val="24"/>
        </w:rPr>
        <w:t xml:space="preserve">on how the environment of the workplace influences their capability to communicate professionally with their patients. </w:t>
      </w:r>
      <w:r w:rsidR="00CA1FF1" w:rsidRPr="00FD19ED">
        <w:rPr>
          <w:rFonts w:asciiTheme="majorHAnsi" w:hAnsiTheme="majorHAnsi"/>
          <w:sz w:val="24"/>
          <w:szCs w:val="24"/>
        </w:rPr>
        <w:t xml:space="preserve">Counselling skills can be incorporated </w:t>
      </w:r>
      <w:r w:rsidR="00FA302A" w:rsidRPr="00FD19ED">
        <w:rPr>
          <w:rFonts w:asciiTheme="majorHAnsi" w:hAnsiTheme="majorHAnsi"/>
          <w:sz w:val="24"/>
          <w:szCs w:val="24"/>
        </w:rPr>
        <w:t xml:space="preserve">into </w:t>
      </w:r>
      <w:r w:rsidR="00FE4EDB" w:rsidRPr="00FD19ED">
        <w:rPr>
          <w:rFonts w:asciiTheme="majorHAnsi" w:hAnsiTheme="majorHAnsi"/>
          <w:sz w:val="24"/>
          <w:szCs w:val="24"/>
        </w:rPr>
        <w:t>everything</w:t>
      </w:r>
      <w:r w:rsidR="00FA302A" w:rsidRPr="00FD19ED">
        <w:rPr>
          <w:rFonts w:asciiTheme="majorHAnsi" w:hAnsiTheme="majorHAnsi"/>
          <w:sz w:val="24"/>
          <w:szCs w:val="24"/>
        </w:rPr>
        <w:t xml:space="preserve"> the nurse is doing, whether it is clinical or patient context.</w:t>
      </w:r>
      <w:r w:rsidR="00FE4EDB" w:rsidRPr="00FD19ED">
        <w:rPr>
          <w:rFonts w:asciiTheme="majorHAnsi" w:hAnsiTheme="majorHAnsi"/>
          <w:sz w:val="24"/>
          <w:szCs w:val="24"/>
        </w:rPr>
        <w:t xml:space="preserve"> Little upgrades can generate larger information, improved </w:t>
      </w:r>
      <w:r w:rsidR="0054539F" w:rsidRPr="00FD19ED">
        <w:rPr>
          <w:rFonts w:asciiTheme="majorHAnsi" w:hAnsiTheme="majorHAnsi"/>
          <w:sz w:val="24"/>
          <w:szCs w:val="24"/>
        </w:rPr>
        <w:t>engagement between the nurse and patient and it can also stimulate improved</w:t>
      </w:r>
      <w:r w:rsidR="00B33318" w:rsidRPr="00FD19ED">
        <w:rPr>
          <w:rFonts w:asciiTheme="majorHAnsi" w:hAnsiTheme="majorHAnsi"/>
          <w:sz w:val="24"/>
          <w:szCs w:val="24"/>
        </w:rPr>
        <w:t xml:space="preserve"> results for the nurses caseload</w:t>
      </w:r>
      <w:r w:rsidR="00381FE5" w:rsidRPr="00FD19ED">
        <w:rPr>
          <w:rFonts w:asciiTheme="majorHAnsi" w:hAnsiTheme="majorHAnsi"/>
          <w:sz w:val="24"/>
          <w:szCs w:val="24"/>
        </w:rPr>
        <w:t xml:space="preserve"> (Lee, et al., 2007).</w:t>
      </w:r>
      <w:r w:rsidR="0054539F" w:rsidRPr="00FD19ED">
        <w:rPr>
          <w:rFonts w:asciiTheme="majorHAnsi" w:hAnsiTheme="majorHAnsi"/>
          <w:sz w:val="24"/>
          <w:szCs w:val="24"/>
        </w:rPr>
        <w:t xml:space="preserve"> </w:t>
      </w:r>
      <w:r w:rsidR="007432B1" w:rsidRPr="00FD19ED">
        <w:rPr>
          <w:rFonts w:asciiTheme="majorHAnsi" w:hAnsiTheme="majorHAnsi"/>
          <w:sz w:val="24"/>
          <w:szCs w:val="24"/>
        </w:rPr>
        <w:t>Hill (2005) considers</w:t>
      </w:r>
      <w:r w:rsidR="00312259" w:rsidRPr="00FD19ED">
        <w:rPr>
          <w:rFonts w:asciiTheme="majorHAnsi" w:hAnsiTheme="majorHAnsi"/>
          <w:sz w:val="24"/>
          <w:szCs w:val="24"/>
        </w:rPr>
        <w:t xml:space="preserve"> active</w:t>
      </w:r>
      <w:r w:rsidR="008B245B" w:rsidRPr="00FD19ED">
        <w:rPr>
          <w:rFonts w:asciiTheme="majorHAnsi" w:hAnsiTheme="majorHAnsi"/>
          <w:sz w:val="24"/>
          <w:szCs w:val="24"/>
        </w:rPr>
        <w:t xml:space="preserve"> listening, reflection, paralinguistics</w:t>
      </w:r>
      <w:r w:rsidR="00B109FA" w:rsidRPr="00FD19ED">
        <w:rPr>
          <w:rFonts w:asciiTheme="majorHAnsi" w:hAnsiTheme="majorHAnsi"/>
          <w:sz w:val="24"/>
          <w:szCs w:val="24"/>
        </w:rPr>
        <w:t xml:space="preserve">, paraphrasing and summarising are essential counselling skills </w:t>
      </w:r>
      <w:r w:rsidR="00312259" w:rsidRPr="00FD19ED">
        <w:rPr>
          <w:rFonts w:asciiTheme="majorHAnsi" w:hAnsiTheme="majorHAnsi"/>
          <w:sz w:val="24"/>
          <w:szCs w:val="24"/>
        </w:rPr>
        <w:t xml:space="preserve">nurses need to </w:t>
      </w:r>
      <w:r w:rsidR="00F95DA3" w:rsidRPr="00FD19ED">
        <w:rPr>
          <w:rFonts w:asciiTheme="majorHAnsi" w:hAnsiTheme="majorHAnsi"/>
          <w:sz w:val="24"/>
          <w:szCs w:val="24"/>
        </w:rPr>
        <w:t xml:space="preserve">communicate. </w:t>
      </w:r>
      <w:r w:rsidR="00F95DA3" w:rsidRPr="00FD19ED">
        <w:rPr>
          <w:rFonts w:asciiTheme="majorHAnsi" w:hAnsiTheme="majorHAnsi"/>
          <w:sz w:val="24"/>
          <w:szCs w:val="24"/>
        </w:rPr>
        <w:lastRenderedPageBreak/>
        <w:t xml:space="preserve">These skills must be endorsed </w:t>
      </w:r>
      <w:r w:rsidR="006627A2" w:rsidRPr="00FD19ED">
        <w:rPr>
          <w:rFonts w:asciiTheme="majorHAnsi" w:hAnsiTheme="majorHAnsi"/>
          <w:sz w:val="24"/>
          <w:szCs w:val="24"/>
        </w:rPr>
        <w:t xml:space="preserve">by body language such as eye contact and movements to suggest responsiveness and concern. </w:t>
      </w:r>
      <w:r w:rsidR="00056009" w:rsidRPr="00FD19ED">
        <w:rPr>
          <w:rFonts w:asciiTheme="majorHAnsi" w:hAnsiTheme="majorHAnsi"/>
          <w:sz w:val="24"/>
          <w:szCs w:val="24"/>
        </w:rPr>
        <w:t xml:space="preserve">Counselling skills </w:t>
      </w:r>
      <w:r w:rsidR="00000854" w:rsidRPr="00FD19ED">
        <w:rPr>
          <w:rFonts w:asciiTheme="majorHAnsi" w:hAnsiTheme="majorHAnsi"/>
          <w:sz w:val="24"/>
          <w:szCs w:val="24"/>
        </w:rPr>
        <w:t xml:space="preserve">such as listening to the patient and answering </w:t>
      </w:r>
      <w:r w:rsidR="00D33A50" w:rsidRPr="00FD19ED">
        <w:rPr>
          <w:rFonts w:asciiTheme="majorHAnsi" w:hAnsiTheme="majorHAnsi"/>
          <w:sz w:val="24"/>
          <w:szCs w:val="24"/>
        </w:rPr>
        <w:t>can enhance mutual respect and care between the patient and the nurse.</w:t>
      </w:r>
    </w:p>
    <w:p w14:paraId="5A61FD45" w14:textId="634F199B" w:rsidR="00D33A50" w:rsidRPr="00FD19ED" w:rsidRDefault="00D33A50">
      <w:pPr>
        <w:rPr>
          <w:rFonts w:asciiTheme="majorHAnsi" w:hAnsiTheme="majorHAnsi"/>
          <w:sz w:val="24"/>
          <w:szCs w:val="24"/>
        </w:rPr>
      </w:pPr>
    </w:p>
    <w:p w14:paraId="4187DC17" w14:textId="20F8CF20" w:rsidR="00C75A02" w:rsidRPr="00FD19ED" w:rsidRDefault="00E00F36">
      <w:pPr>
        <w:rPr>
          <w:rFonts w:asciiTheme="majorHAnsi" w:hAnsiTheme="majorHAnsi"/>
          <w:sz w:val="24"/>
          <w:szCs w:val="24"/>
        </w:rPr>
      </w:pPr>
      <w:r w:rsidRPr="00FD19ED">
        <w:rPr>
          <w:rFonts w:asciiTheme="majorHAnsi" w:hAnsiTheme="majorHAnsi"/>
          <w:sz w:val="24"/>
          <w:szCs w:val="24"/>
        </w:rPr>
        <w:t>It is clear after close analysis that Psychodynamic therapy, Cognitive behavioural therapy and Person-centred therapy all serve a different purpose</w:t>
      </w:r>
      <w:r w:rsidR="00EC7CB4" w:rsidRPr="00FD19ED">
        <w:rPr>
          <w:rFonts w:asciiTheme="majorHAnsi" w:hAnsiTheme="majorHAnsi"/>
          <w:sz w:val="24"/>
          <w:szCs w:val="24"/>
        </w:rPr>
        <w:t>,</w:t>
      </w:r>
      <w:r w:rsidRPr="00FD19ED">
        <w:rPr>
          <w:rFonts w:asciiTheme="majorHAnsi" w:hAnsiTheme="majorHAnsi"/>
          <w:sz w:val="24"/>
          <w:szCs w:val="24"/>
        </w:rPr>
        <w:t xml:space="preserve"> depending on the clients </w:t>
      </w:r>
      <w:r w:rsidR="00DB7606" w:rsidRPr="00FD19ED">
        <w:rPr>
          <w:rFonts w:asciiTheme="majorHAnsi" w:hAnsiTheme="majorHAnsi"/>
          <w:sz w:val="24"/>
          <w:szCs w:val="24"/>
        </w:rPr>
        <w:t>needs</w:t>
      </w:r>
      <w:r w:rsidR="00DC1832" w:rsidRPr="00FD19ED">
        <w:rPr>
          <w:rFonts w:asciiTheme="majorHAnsi" w:hAnsiTheme="majorHAnsi"/>
          <w:sz w:val="24"/>
          <w:szCs w:val="24"/>
        </w:rPr>
        <w:t xml:space="preserve"> (Bastemur</w:t>
      </w:r>
      <w:r w:rsidR="00413128" w:rsidRPr="00FD19ED">
        <w:rPr>
          <w:rFonts w:asciiTheme="majorHAnsi" w:hAnsiTheme="majorHAnsi"/>
          <w:sz w:val="24"/>
          <w:szCs w:val="24"/>
        </w:rPr>
        <w:t xml:space="preserve">, 2016). Counsellors should </w:t>
      </w:r>
      <w:r w:rsidR="00B70EEA" w:rsidRPr="00FD19ED">
        <w:rPr>
          <w:rFonts w:asciiTheme="majorHAnsi" w:hAnsiTheme="majorHAnsi"/>
          <w:sz w:val="24"/>
          <w:szCs w:val="24"/>
        </w:rPr>
        <w:t>treat their clients with</w:t>
      </w:r>
      <w:r w:rsidR="00413128" w:rsidRPr="00FD19ED">
        <w:rPr>
          <w:rFonts w:asciiTheme="majorHAnsi" w:hAnsiTheme="majorHAnsi"/>
          <w:sz w:val="24"/>
          <w:szCs w:val="24"/>
        </w:rPr>
        <w:t xml:space="preserve"> respect and dignity </w:t>
      </w:r>
      <w:r w:rsidR="00126436" w:rsidRPr="00FD19ED">
        <w:rPr>
          <w:rFonts w:asciiTheme="majorHAnsi" w:hAnsiTheme="majorHAnsi"/>
          <w:sz w:val="24"/>
          <w:szCs w:val="24"/>
        </w:rPr>
        <w:t xml:space="preserve">in order for the client to progress during sessions and feel </w:t>
      </w:r>
      <w:r w:rsidR="00B70EEA" w:rsidRPr="00FD19ED">
        <w:rPr>
          <w:rFonts w:asciiTheme="majorHAnsi" w:hAnsiTheme="majorHAnsi"/>
          <w:sz w:val="24"/>
          <w:szCs w:val="24"/>
        </w:rPr>
        <w:t>at ease</w:t>
      </w:r>
      <w:r w:rsidR="000E415D" w:rsidRPr="00FD19ED">
        <w:rPr>
          <w:rFonts w:asciiTheme="majorHAnsi" w:hAnsiTheme="majorHAnsi"/>
          <w:sz w:val="24"/>
          <w:szCs w:val="24"/>
        </w:rPr>
        <w:t xml:space="preserve">. The BACP Ethical Framework provides </w:t>
      </w:r>
      <w:r w:rsidR="00C91B02" w:rsidRPr="00FD19ED">
        <w:rPr>
          <w:rFonts w:asciiTheme="majorHAnsi" w:hAnsiTheme="majorHAnsi"/>
          <w:sz w:val="24"/>
          <w:szCs w:val="24"/>
        </w:rPr>
        <w:t>principles, values</w:t>
      </w:r>
      <w:r w:rsidR="00C277A2" w:rsidRPr="00FD19ED">
        <w:rPr>
          <w:rFonts w:asciiTheme="majorHAnsi" w:hAnsiTheme="majorHAnsi"/>
          <w:sz w:val="24"/>
          <w:szCs w:val="24"/>
        </w:rPr>
        <w:t xml:space="preserve"> and personal moral qualities that </w:t>
      </w:r>
      <w:r w:rsidR="00621C6A" w:rsidRPr="00FD19ED">
        <w:rPr>
          <w:rFonts w:asciiTheme="majorHAnsi" w:hAnsiTheme="majorHAnsi"/>
          <w:sz w:val="24"/>
          <w:szCs w:val="24"/>
        </w:rPr>
        <w:t xml:space="preserve">drive the counsellor to be the best they can </w:t>
      </w:r>
      <w:r w:rsidR="00B223A6" w:rsidRPr="00FD19ED">
        <w:rPr>
          <w:rFonts w:asciiTheme="majorHAnsi" w:hAnsiTheme="majorHAnsi"/>
          <w:sz w:val="24"/>
          <w:szCs w:val="24"/>
        </w:rPr>
        <w:t xml:space="preserve">for their clients. Counselling skills can be manipulated into </w:t>
      </w:r>
      <w:r w:rsidR="00B15CBB" w:rsidRPr="00FD19ED">
        <w:rPr>
          <w:rFonts w:asciiTheme="majorHAnsi" w:hAnsiTheme="majorHAnsi"/>
          <w:sz w:val="24"/>
          <w:szCs w:val="24"/>
        </w:rPr>
        <w:t xml:space="preserve">the health care sector to provide patients with </w:t>
      </w:r>
      <w:r w:rsidR="003608E7" w:rsidRPr="00FD19ED">
        <w:rPr>
          <w:rFonts w:asciiTheme="majorHAnsi" w:hAnsiTheme="majorHAnsi"/>
          <w:sz w:val="24"/>
          <w:szCs w:val="24"/>
        </w:rPr>
        <w:t xml:space="preserve">the best care, it is essential that the nurse uses </w:t>
      </w:r>
      <w:r w:rsidR="00300155" w:rsidRPr="00FD19ED">
        <w:rPr>
          <w:rFonts w:asciiTheme="majorHAnsi" w:hAnsiTheme="majorHAnsi"/>
          <w:sz w:val="24"/>
          <w:szCs w:val="24"/>
        </w:rPr>
        <w:t>these skills</w:t>
      </w:r>
      <w:r w:rsidR="00C75A02" w:rsidRPr="00FD19ED">
        <w:rPr>
          <w:rFonts w:asciiTheme="majorHAnsi" w:hAnsiTheme="majorHAnsi"/>
          <w:sz w:val="24"/>
          <w:szCs w:val="24"/>
        </w:rPr>
        <w:t xml:space="preserve"> to improve communication and respect between the nurse and patient.</w:t>
      </w:r>
    </w:p>
    <w:p w14:paraId="0EEB0B94" w14:textId="712071AB" w:rsidR="00EE6686" w:rsidRPr="00FD19ED" w:rsidRDefault="00EE6686">
      <w:pPr>
        <w:rPr>
          <w:rFonts w:asciiTheme="majorHAnsi" w:hAnsiTheme="majorHAnsi"/>
          <w:sz w:val="24"/>
          <w:szCs w:val="24"/>
        </w:rPr>
      </w:pPr>
    </w:p>
    <w:p w14:paraId="04B5A0D0" w14:textId="1033765C" w:rsidR="00DE6F07" w:rsidRPr="00FD19ED" w:rsidRDefault="00DE6F07">
      <w:pPr>
        <w:rPr>
          <w:rFonts w:asciiTheme="majorHAnsi" w:hAnsiTheme="majorHAnsi"/>
          <w:sz w:val="24"/>
          <w:szCs w:val="24"/>
        </w:rPr>
      </w:pPr>
      <w:r w:rsidRPr="00FD19ED">
        <w:rPr>
          <w:rFonts w:asciiTheme="majorHAnsi" w:hAnsiTheme="majorHAnsi"/>
          <w:sz w:val="24"/>
          <w:szCs w:val="24"/>
        </w:rPr>
        <w:t>Reference List:</w:t>
      </w:r>
    </w:p>
    <w:sdt>
      <w:sdtPr>
        <w:rPr>
          <w:sz w:val="24"/>
          <w:szCs w:val="24"/>
        </w:rPr>
        <w:id w:val="-1924714863"/>
        <w:docPartObj>
          <w:docPartGallery w:val="Bibliographies"/>
          <w:docPartUnique/>
        </w:docPartObj>
      </w:sdtPr>
      <w:sdtEndPr>
        <w:rPr>
          <w:rFonts w:eastAsiaTheme="minorHAnsi" w:cstheme="minorBidi"/>
          <w:color w:val="auto"/>
          <w:lang w:val="en-GB"/>
        </w:rPr>
      </w:sdtEndPr>
      <w:sdtContent>
        <w:p w14:paraId="14133F77" w14:textId="20DE2736" w:rsidR="00C75A02" w:rsidRPr="00FD19ED" w:rsidRDefault="00C75A02">
          <w:pPr>
            <w:pStyle w:val="Heading1"/>
            <w:rPr>
              <w:sz w:val="24"/>
              <w:szCs w:val="24"/>
            </w:rPr>
          </w:pPr>
        </w:p>
        <w:sdt>
          <w:sdtPr>
            <w:rPr>
              <w:rFonts w:asciiTheme="majorHAnsi" w:hAnsiTheme="majorHAnsi"/>
              <w:sz w:val="24"/>
              <w:szCs w:val="24"/>
            </w:rPr>
            <w:id w:val="-573587230"/>
            <w:bibliography/>
          </w:sdtPr>
          <w:sdtContent>
            <w:p w14:paraId="6E3F1E95" w14:textId="3CB73B21" w:rsidR="00DE6F07" w:rsidRPr="00FD19ED" w:rsidRDefault="00DE6F07" w:rsidP="00DE6F07">
              <w:pPr>
                <w:pStyle w:val="Bibliography"/>
                <w:rPr>
                  <w:rFonts w:asciiTheme="majorHAnsi" w:hAnsiTheme="majorHAnsi"/>
                  <w:noProof/>
                  <w:sz w:val="24"/>
                  <w:szCs w:val="24"/>
                  <w:lang w:val="en-US"/>
                </w:rPr>
              </w:pPr>
              <w:r w:rsidRPr="00FD19ED">
                <w:rPr>
                  <w:rFonts w:asciiTheme="majorHAnsi" w:hAnsiTheme="majorHAnsi"/>
                  <w:sz w:val="24"/>
                  <w:szCs w:val="24"/>
                </w:rPr>
                <w:t xml:space="preserve">Ali, M., </w:t>
              </w:r>
              <w:r w:rsidR="00770027" w:rsidRPr="00FD19ED">
                <w:rPr>
                  <w:rFonts w:asciiTheme="majorHAnsi" w:hAnsiTheme="majorHAnsi"/>
                  <w:sz w:val="24"/>
                  <w:szCs w:val="24"/>
                </w:rPr>
                <w:t>(2017)</w:t>
              </w:r>
              <w:r w:rsidR="00FD19ED" w:rsidRPr="00FD19ED">
                <w:rPr>
                  <w:rFonts w:asciiTheme="majorHAnsi" w:hAnsiTheme="majorHAnsi"/>
                  <w:sz w:val="24"/>
                  <w:szCs w:val="24"/>
                </w:rPr>
                <w:t>.</w:t>
              </w:r>
              <w:r w:rsidR="00770027" w:rsidRPr="00FD19ED">
                <w:rPr>
                  <w:rFonts w:asciiTheme="majorHAnsi" w:hAnsiTheme="majorHAnsi"/>
                  <w:sz w:val="24"/>
                  <w:szCs w:val="24"/>
                </w:rPr>
                <w:t xml:space="preserve"> </w:t>
              </w:r>
              <w:r w:rsidRPr="00FD19ED">
                <w:rPr>
                  <w:rFonts w:asciiTheme="majorHAnsi" w:hAnsiTheme="majorHAnsi"/>
                  <w:i/>
                  <w:iCs/>
                  <w:noProof/>
                  <w:sz w:val="24"/>
                  <w:szCs w:val="24"/>
                  <w:lang w:val="en-US"/>
                </w:rPr>
                <w:t xml:space="preserve">Communication skills 2: overcoming the barriers to effective communication. </w:t>
              </w:r>
              <w:r w:rsidRPr="00FD19ED">
                <w:rPr>
                  <w:rFonts w:asciiTheme="majorHAnsi" w:hAnsiTheme="majorHAnsi"/>
                  <w:noProof/>
                  <w:sz w:val="24"/>
                  <w:szCs w:val="24"/>
                  <w:lang w:val="en-US"/>
                </w:rPr>
                <w:t>Available at: https://www.nursingtimes.net/clinical-archive/assessment-skills/communication-skills-2-overcoming-the-barriers-to-effective-communication</w:t>
              </w:r>
              <w:r w:rsidR="00770027"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w:t>
              </w:r>
              <w:r w:rsidRPr="00FD19ED">
                <w:rPr>
                  <w:rFonts w:asciiTheme="majorHAnsi" w:hAnsiTheme="majorHAnsi"/>
                  <w:noProof/>
                  <w:sz w:val="24"/>
                  <w:szCs w:val="24"/>
                  <w:u w:val="single"/>
                  <w:lang w:val="en-US"/>
                </w:rPr>
                <w:t>18-12-2017</w:t>
              </w:r>
              <w:r w:rsidRPr="00FD19ED">
                <w:rPr>
                  <w:rFonts w:asciiTheme="majorHAnsi" w:hAnsiTheme="majorHAnsi"/>
                  <w:noProof/>
                  <w:sz w:val="24"/>
                  <w:szCs w:val="24"/>
                  <w:lang w:val="en-US"/>
                </w:rPr>
                <w:br/>
                <w:t>[Accessed 02 05 2020].</w:t>
              </w:r>
            </w:p>
            <w:p w14:paraId="6329ED16" w14:textId="1517B43D"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sz w:val="24"/>
                  <w:szCs w:val="24"/>
                </w:rPr>
                <w:fldChar w:fldCharType="begin"/>
              </w:r>
              <w:r w:rsidRPr="00FD19ED">
                <w:rPr>
                  <w:rFonts w:asciiTheme="majorHAnsi" w:hAnsiTheme="majorHAnsi"/>
                  <w:sz w:val="24"/>
                  <w:szCs w:val="24"/>
                </w:rPr>
                <w:instrText xml:space="preserve"> BIBLIOGRAPHY </w:instrText>
              </w:r>
              <w:r w:rsidRPr="00FD19ED">
                <w:rPr>
                  <w:rFonts w:asciiTheme="majorHAnsi" w:hAnsiTheme="majorHAnsi"/>
                  <w:sz w:val="24"/>
                  <w:szCs w:val="24"/>
                </w:rPr>
                <w:fldChar w:fldCharType="separate"/>
              </w:r>
              <w:r w:rsidRPr="00FD19ED">
                <w:rPr>
                  <w:rFonts w:asciiTheme="majorHAnsi" w:hAnsiTheme="majorHAnsi"/>
                  <w:noProof/>
                  <w:sz w:val="24"/>
                  <w:szCs w:val="24"/>
                  <w:lang w:val="en-US"/>
                </w:rPr>
                <w:t xml:space="preserve">BACP, </w:t>
              </w:r>
              <w:r w:rsidR="00770027" w:rsidRPr="00FD19ED">
                <w:rPr>
                  <w:rFonts w:asciiTheme="majorHAnsi" w:hAnsiTheme="majorHAnsi"/>
                  <w:noProof/>
                  <w:sz w:val="24"/>
                  <w:szCs w:val="24"/>
                  <w:lang w:val="en-US"/>
                </w:rPr>
                <w:t>(</w:t>
              </w:r>
              <w:r w:rsidRPr="00FD19ED">
                <w:rPr>
                  <w:rFonts w:asciiTheme="majorHAnsi" w:hAnsiTheme="majorHAnsi"/>
                  <w:noProof/>
                  <w:sz w:val="24"/>
                  <w:szCs w:val="24"/>
                  <w:lang w:val="en-US"/>
                </w:rPr>
                <w:t>2018</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w:t>
              </w:r>
              <w:r w:rsidRPr="00FD19ED">
                <w:rPr>
                  <w:rFonts w:asciiTheme="majorHAnsi" w:hAnsiTheme="majorHAnsi"/>
                  <w:i/>
                  <w:iCs/>
                  <w:noProof/>
                  <w:sz w:val="24"/>
                  <w:szCs w:val="24"/>
                  <w:lang w:val="en-US"/>
                </w:rPr>
                <w:t xml:space="preserve">BACP. </w:t>
              </w:r>
              <w:r w:rsidRPr="00FD19ED">
                <w:rPr>
                  <w:rFonts w:asciiTheme="majorHAnsi" w:hAnsiTheme="majorHAnsi"/>
                  <w:noProof/>
                  <w:sz w:val="24"/>
                  <w:szCs w:val="24"/>
                  <w:lang w:val="en-US"/>
                </w:rPr>
                <w:br/>
                <w:t>Available at:</w:t>
              </w:r>
              <w:r w:rsidR="00DE6F07" w:rsidRPr="00FD19ED">
                <w:rPr>
                  <w:rFonts w:asciiTheme="majorHAnsi" w:hAnsiTheme="majorHAnsi"/>
                  <w:noProof/>
                  <w:sz w:val="24"/>
                  <w:szCs w:val="24"/>
                  <w:lang w:val="en-US"/>
                </w:rPr>
                <w:t xml:space="preserve"> https://www.bacp.co.uk</w:t>
              </w:r>
              <w:r w:rsidR="00F025F7" w:rsidRPr="00FD19ED">
                <w:rPr>
                  <w:rFonts w:asciiTheme="majorHAnsi" w:hAnsiTheme="majorHAnsi"/>
                  <w:noProof/>
                  <w:sz w:val="24"/>
                  <w:szCs w:val="24"/>
                  <w:lang w:val="en-US"/>
                </w:rPr>
                <w:t>/events-and-resources/ethics-and-standards</w:t>
              </w:r>
              <w:r w:rsidR="00770027" w:rsidRPr="00FD19ED">
                <w:rPr>
                  <w:rFonts w:asciiTheme="majorHAnsi" w:hAnsiTheme="majorHAnsi"/>
                  <w:noProof/>
                  <w:sz w:val="24"/>
                  <w:szCs w:val="24"/>
                  <w:lang w:val="en-US"/>
                </w:rPr>
                <w:t>/ethical-framework-for-the-counselling-professions/</w:t>
              </w:r>
              <w:r w:rsidRPr="00FD19ED">
                <w:rPr>
                  <w:rFonts w:asciiTheme="majorHAnsi" w:hAnsiTheme="majorHAnsi"/>
                  <w:noProof/>
                  <w:sz w:val="24"/>
                  <w:szCs w:val="24"/>
                  <w:lang w:val="en-US"/>
                </w:rPr>
                <w:br/>
                <w:t>[Accessed 01 05 2020].</w:t>
              </w:r>
            </w:p>
            <w:p w14:paraId="5A795E00" w14:textId="7DC7BCAB"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Bastemur, S., Meltem Dursun-Bilgin, Y. T. &amp; Ucar, S.,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2016</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Alternative Therapies: New Approaches in Counseling. </w:t>
              </w:r>
              <w:r w:rsidRPr="00FD19ED">
                <w:rPr>
                  <w:rFonts w:asciiTheme="majorHAnsi" w:hAnsiTheme="majorHAnsi"/>
                  <w:i/>
                  <w:iCs/>
                  <w:noProof/>
                  <w:sz w:val="24"/>
                  <w:szCs w:val="24"/>
                  <w:lang w:val="en-US"/>
                </w:rPr>
                <w:t xml:space="preserve">Science Direct, </w:t>
              </w:r>
              <w:r w:rsidRPr="00FD19ED">
                <w:rPr>
                  <w:rFonts w:asciiTheme="majorHAnsi" w:hAnsiTheme="majorHAnsi"/>
                  <w:noProof/>
                  <w:sz w:val="24"/>
                  <w:szCs w:val="24"/>
                  <w:lang w:val="en-US"/>
                </w:rPr>
                <w:t>Volume 217, pp. 1157-1166.</w:t>
              </w:r>
            </w:p>
            <w:p w14:paraId="7D180D3F" w14:textId="2E18AE24"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Beck, A. T.,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2019</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A 60-Year Evolution of Cognitive Theory and Therapy. </w:t>
              </w:r>
              <w:r w:rsidRPr="00FD19ED">
                <w:rPr>
                  <w:rFonts w:asciiTheme="majorHAnsi" w:hAnsiTheme="majorHAnsi"/>
                  <w:i/>
                  <w:iCs/>
                  <w:noProof/>
                  <w:sz w:val="24"/>
                  <w:szCs w:val="24"/>
                  <w:lang w:val="en-US"/>
                </w:rPr>
                <w:t xml:space="preserve">Sage Journal, </w:t>
              </w:r>
              <w:r w:rsidRPr="00FD19ED">
                <w:rPr>
                  <w:rFonts w:asciiTheme="majorHAnsi" w:hAnsiTheme="majorHAnsi"/>
                  <w:noProof/>
                  <w:sz w:val="24"/>
                  <w:szCs w:val="24"/>
                  <w:lang w:val="en-US"/>
                </w:rPr>
                <w:t>14(1), pp. 16-20.</w:t>
              </w:r>
            </w:p>
            <w:p w14:paraId="1EC135A1" w14:textId="60993B87"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Birkhäuer, J. et al.,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2017</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Trust in the health care professional and health outcome: A meta-analysis. </w:t>
              </w:r>
              <w:r w:rsidRPr="00FD19ED">
                <w:rPr>
                  <w:rFonts w:asciiTheme="majorHAnsi" w:hAnsiTheme="majorHAnsi"/>
                  <w:i/>
                  <w:iCs/>
                  <w:noProof/>
                  <w:sz w:val="24"/>
                  <w:szCs w:val="24"/>
                  <w:lang w:val="en-US"/>
                </w:rPr>
                <w:t xml:space="preserve">Plos One, </w:t>
              </w:r>
              <w:r w:rsidRPr="00FD19ED">
                <w:rPr>
                  <w:rFonts w:asciiTheme="majorHAnsi" w:hAnsiTheme="majorHAnsi"/>
                  <w:noProof/>
                  <w:sz w:val="24"/>
                  <w:szCs w:val="24"/>
                  <w:lang w:val="en-US"/>
                </w:rPr>
                <w:t>12(2).</w:t>
              </w:r>
            </w:p>
            <w:p w14:paraId="7533322F" w14:textId="43D3A24C"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Boag, S.,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2014</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Ego, drives, and the dynamics of internal objects. </w:t>
              </w:r>
              <w:r w:rsidRPr="00FD19ED">
                <w:rPr>
                  <w:rFonts w:asciiTheme="majorHAnsi" w:hAnsiTheme="majorHAnsi"/>
                  <w:i/>
                  <w:iCs/>
                  <w:noProof/>
                  <w:sz w:val="24"/>
                  <w:szCs w:val="24"/>
                  <w:lang w:val="en-US"/>
                </w:rPr>
                <w:t xml:space="preserve">Front Psychology, </w:t>
              </w:r>
              <w:r w:rsidRPr="00FD19ED">
                <w:rPr>
                  <w:rFonts w:asciiTheme="majorHAnsi" w:hAnsiTheme="majorHAnsi"/>
                  <w:noProof/>
                  <w:sz w:val="24"/>
                  <w:szCs w:val="24"/>
                  <w:lang w:val="en-US"/>
                </w:rPr>
                <w:t>Volume 666, p. 5.</w:t>
              </w:r>
            </w:p>
            <w:p w14:paraId="481926F7" w14:textId="67DB7E2C"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Bowins, B.,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2004</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Psychological Defense Mechanisms: A New Perspective. </w:t>
              </w:r>
              <w:r w:rsidRPr="00FD19ED">
                <w:rPr>
                  <w:rFonts w:asciiTheme="majorHAnsi" w:hAnsiTheme="majorHAnsi"/>
                  <w:i/>
                  <w:iCs/>
                  <w:noProof/>
                  <w:sz w:val="24"/>
                  <w:szCs w:val="24"/>
                  <w:lang w:val="en-US"/>
                </w:rPr>
                <w:t xml:space="preserve">The American Journal of Psychoanalysis, </w:t>
              </w:r>
              <w:r w:rsidRPr="00FD19ED">
                <w:rPr>
                  <w:rFonts w:asciiTheme="majorHAnsi" w:hAnsiTheme="majorHAnsi"/>
                  <w:noProof/>
                  <w:sz w:val="24"/>
                  <w:szCs w:val="24"/>
                  <w:lang w:val="en-US"/>
                </w:rPr>
                <w:t>1(26), p. 64.</w:t>
              </w:r>
            </w:p>
            <w:p w14:paraId="07F8AF2B" w14:textId="7351E6C7"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Cloninger, C. R. &amp; Cloninger, K. M.,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2015</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Person-centered Therapeutics. </w:t>
              </w:r>
              <w:r w:rsidRPr="00FD19ED">
                <w:rPr>
                  <w:rFonts w:asciiTheme="majorHAnsi" w:hAnsiTheme="majorHAnsi"/>
                  <w:i/>
                  <w:iCs/>
                  <w:noProof/>
                  <w:sz w:val="24"/>
                  <w:szCs w:val="24"/>
                  <w:lang w:val="en-US"/>
                </w:rPr>
                <w:t xml:space="preserve">Int J Pers Cent Med, </w:t>
              </w:r>
              <w:r w:rsidRPr="00FD19ED">
                <w:rPr>
                  <w:rFonts w:asciiTheme="majorHAnsi" w:hAnsiTheme="majorHAnsi"/>
                  <w:noProof/>
                  <w:sz w:val="24"/>
                  <w:szCs w:val="24"/>
                  <w:lang w:val="en-US"/>
                </w:rPr>
                <w:t>1(1), pp. 43-52.</w:t>
              </w:r>
            </w:p>
            <w:p w14:paraId="6A64CB80" w14:textId="71463642"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lastRenderedPageBreak/>
                <w:t xml:space="preserve">Engel, B. T.,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1960</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Stimulus-response and individual-response specificity. </w:t>
              </w:r>
              <w:r w:rsidRPr="00FD19ED">
                <w:rPr>
                  <w:rFonts w:asciiTheme="majorHAnsi" w:hAnsiTheme="majorHAnsi"/>
                  <w:i/>
                  <w:iCs/>
                  <w:noProof/>
                  <w:sz w:val="24"/>
                  <w:szCs w:val="24"/>
                  <w:lang w:val="en-US"/>
                </w:rPr>
                <w:t xml:space="preserve">School of Medicine, </w:t>
              </w:r>
              <w:r w:rsidRPr="00FD19ED">
                <w:rPr>
                  <w:rFonts w:asciiTheme="majorHAnsi" w:hAnsiTheme="majorHAnsi"/>
                  <w:noProof/>
                  <w:sz w:val="24"/>
                  <w:szCs w:val="24"/>
                  <w:lang w:val="en-US"/>
                </w:rPr>
                <w:t>2(3), pp. 305-313.</w:t>
              </w:r>
            </w:p>
            <w:p w14:paraId="37DFE742" w14:textId="692985CC"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Eremie, M. D. &amp; Ubulom, W. J.,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2016</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Review of Person Centered Counselling Theory. </w:t>
              </w:r>
              <w:r w:rsidRPr="00FD19ED">
                <w:rPr>
                  <w:rFonts w:asciiTheme="majorHAnsi" w:hAnsiTheme="majorHAnsi"/>
                  <w:i/>
                  <w:iCs/>
                  <w:noProof/>
                  <w:sz w:val="24"/>
                  <w:szCs w:val="24"/>
                  <w:lang w:val="en-US"/>
                </w:rPr>
                <w:t xml:space="preserve">International Journal of Innovative Education Research, </w:t>
              </w:r>
              <w:r w:rsidRPr="00FD19ED">
                <w:rPr>
                  <w:rFonts w:asciiTheme="majorHAnsi" w:hAnsiTheme="majorHAnsi"/>
                  <w:noProof/>
                  <w:sz w:val="24"/>
                  <w:szCs w:val="24"/>
                  <w:lang w:val="en-US"/>
                </w:rPr>
                <w:t>4(2), pp. 46-50.</w:t>
              </w:r>
            </w:p>
            <w:p w14:paraId="23B7AF30" w14:textId="62248B1C"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Fakhr-Movahedi, A., Rahnavard, Z., Salsali, M. &amp; Negarandeh, R.,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2016</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Exploring Nurse’s Communicative Role in Nurse-Patient Relations: A Qualitative Study. </w:t>
              </w:r>
              <w:r w:rsidRPr="00FD19ED">
                <w:rPr>
                  <w:rFonts w:asciiTheme="majorHAnsi" w:hAnsiTheme="majorHAnsi"/>
                  <w:i/>
                  <w:iCs/>
                  <w:noProof/>
                  <w:sz w:val="24"/>
                  <w:szCs w:val="24"/>
                  <w:lang w:val="en-US"/>
                </w:rPr>
                <w:t xml:space="preserve">J Caring Sci, </w:t>
              </w:r>
              <w:r w:rsidRPr="00FD19ED">
                <w:rPr>
                  <w:rFonts w:asciiTheme="majorHAnsi" w:hAnsiTheme="majorHAnsi"/>
                  <w:noProof/>
                  <w:sz w:val="24"/>
                  <w:szCs w:val="24"/>
                  <w:lang w:val="en-US"/>
                </w:rPr>
                <w:t>5(4), pp. 267-276.</w:t>
              </w:r>
            </w:p>
            <w:p w14:paraId="58C8809B" w14:textId="368A816F"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Fenn, K. &amp; Byrne, M.,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2013</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The key principles of cognitive behavioural therapy. </w:t>
              </w:r>
              <w:r w:rsidRPr="00FD19ED">
                <w:rPr>
                  <w:rFonts w:asciiTheme="majorHAnsi" w:hAnsiTheme="majorHAnsi"/>
                  <w:i/>
                  <w:iCs/>
                  <w:noProof/>
                  <w:sz w:val="24"/>
                  <w:szCs w:val="24"/>
                  <w:lang w:val="en-US"/>
                </w:rPr>
                <w:t xml:space="preserve">Sage Journal, </w:t>
              </w:r>
              <w:r w:rsidRPr="00FD19ED">
                <w:rPr>
                  <w:rFonts w:asciiTheme="majorHAnsi" w:hAnsiTheme="majorHAnsi"/>
                  <w:noProof/>
                  <w:sz w:val="24"/>
                  <w:szCs w:val="24"/>
                  <w:lang w:val="en-US"/>
                </w:rPr>
                <w:t>6(9), pp. 579-585.</w:t>
              </w:r>
            </w:p>
            <w:p w14:paraId="1EFA8EAE" w14:textId="287DEE4F"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Fonagy, P.,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2015</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The effectiveness of psychodynamic psychotherapies: An update. </w:t>
              </w:r>
              <w:r w:rsidRPr="00FD19ED">
                <w:rPr>
                  <w:rFonts w:asciiTheme="majorHAnsi" w:hAnsiTheme="majorHAnsi"/>
                  <w:i/>
                  <w:iCs/>
                  <w:noProof/>
                  <w:sz w:val="24"/>
                  <w:szCs w:val="24"/>
                  <w:lang w:val="en-US"/>
                </w:rPr>
                <w:t xml:space="preserve">World Psychiatry, </w:t>
              </w:r>
              <w:r w:rsidRPr="00FD19ED">
                <w:rPr>
                  <w:rFonts w:asciiTheme="majorHAnsi" w:hAnsiTheme="majorHAnsi"/>
                  <w:noProof/>
                  <w:sz w:val="24"/>
                  <w:szCs w:val="24"/>
                  <w:lang w:val="en-US"/>
                </w:rPr>
                <w:t>14(2), pp. 137-150.</w:t>
              </w:r>
            </w:p>
            <w:p w14:paraId="0D4070EC" w14:textId="0393DFF3"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Hill, L.,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2006</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The use of counselling and leadership skills in cancer care.. </w:t>
              </w:r>
              <w:r w:rsidRPr="00FD19ED">
                <w:rPr>
                  <w:rFonts w:asciiTheme="majorHAnsi" w:hAnsiTheme="majorHAnsi"/>
                  <w:i/>
                  <w:iCs/>
                  <w:noProof/>
                  <w:sz w:val="24"/>
                  <w:szCs w:val="24"/>
                  <w:lang w:val="en-US"/>
                </w:rPr>
                <w:t xml:space="preserve">Nursing Times, </w:t>
              </w:r>
              <w:r w:rsidRPr="00FD19ED">
                <w:rPr>
                  <w:rFonts w:asciiTheme="majorHAnsi" w:hAnsiTheme="majorHAnsi"/>
                  <w:noProof/>
                  <w:sz w:val="24"/>
                  <w:szCs w:val="24"/>
                  <w:lang w:val="en-US"/>
                </w:rPr>
                <w:t>101(44), p. 23.</w:t>
              </w:r>
            </w:p>
            <w:p w14:paraId="7C38BAB0" w14:textId="22965794"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Jerofke‐Owen, T.,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2018</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Patients’ perspectives on engaging in their healthcare while hospitalised. </w:t>
              </w:r>
              <w:r w:rsidRPr="00FD19ED">
                <w:rPr>
                  <w:rFonts w:asciiTheme="majorHAnsi" w:hAnsiTheme="majorHAnsi"/>
                  <w:i/>
                  <w:iCs/>
                  <w:noProof/>
                  <w:sz w:val="24"/>
                  <w:szCs w:val="24"/>
                  <w:lang w:val="en-US"/>
                </w:rPr>
                <w:t xml:space="preserve">Journal of Clinical Nursing, </w:t>
              </w:r>
              <w:r w:rsidRPr="00FD19ED">
                <w:rPr>
                  <w:rFonts w:asciiTheme="majorHAnsi" w:hAnsiTheme="majorHAnsi"/>
                  <w:noProof/>
                  <w:sz w:val="24"/>
                  <w:szCs w:val="24"/>
                  <w:lang w:val="en-US"/>
                </w:rPr>
                <w:t>28(1-2), pp. 340-350.</w:t>
              </w:r>
            </w:p>
            <w:p w14:paraId="275EF18B" w14:textId="3835B11A"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Lee, R. L., Pang, S. M., Wong, T. K. &amp; Chan, M.,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2007</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Evaluation of an innovative nursing exchange programme: Health counselling skills and cultural awareness. </w:t>
              </w:r>
              <w:r w:rsidRPr="00FD19ED">
                <w:rPr>
                  <w:rFonts w:asciiTheme="majorHAnsi" w:hAnsiTheme="majorHAnsi"/>
                  <w:i/>
                  <w:iCs/>
                  <w:noProof/>
                  <w:sz w:val="24"/>
                  <w:szCs w:val="24"/>
                  <w:lang w:val="en-US"/>
                </w:rPr>
                <w:t xml:space="preserve">Nurse Education Today, </w:t>
              </w:r>
              <w:r w:rsidRPr="00FD19ED">
                <w:rPr>
                  <w:rFonts w:asciiTheme="majorHAnsi" w:hAnsiTheme="majorHAnsi"/>
                  <w:noProof/>
                  <w:sz w:val="24"/>
                  <w:szCs w:val="24"/>
                  <w:lang w:val="en-US"/>
                </w:rPr>
                <w:t>27(8), pp. 868-877.</w:t>
              </w:r>
            </w:p>
            <w:p w14:paraId="006521DD" w14:textId="42A98F31"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Patterson, T. G. &amp; Joseph, S.,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2007</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Person-Centered Personality Theory: Support from Self-Determination Theory And Positive Psychology. </w:t>
              </w:r>
              <w:r w:rsidRPr="00FD19ED">
                <w:rPr>
                  <w:rFonts w:asciiTheme="majorHAnsi" w:hAnsiTheme="majorHAnsi"/>
                  <w:i/>
                  <w:iCs/>
                  <w:noProof/>
                  <w:sz w:val="24"/>
                  <w:szCs w:val="24"/>
                  <w:lang w:val="en-US"/>
                </w:rPr>
                <w:t xml:space="preserve">Sage journal, </w:t>
              </w:r>
              <w:r w:rsidRPr="00FD19ED">
                <w:rPr>
                  <w:rFonts w:asciiTheme="majorHAnsi" w:hAnsiTheme="majorHAnsi"/>
                  <w:noProof/>
                  <w:sz w:val="24"/>
                  <w:szCs w:val="24"/>
                  <w:lang w:val="en-US"/>
                </w:rPr>
                <w:t>47(1), pp. 117-139.</w:t>
              </w:r>
            </w:p>
            <w:p w14:paraId="42D0CFE3" w14:textId="24C3984A"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Sousa, A. D.,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2011</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Freudian Theory and Consciousness: A Conceptual Analysis. </w:t>
              </w:r>
              <w:r w:rsidRPr="00FD19ED">
                <w:rPr>
                  <w:rFonts w:asciiTheme="majorHAnsi" w:hAnsiTheme="majorHAnsi"/>
                  <w:i/>
                  <w:iCs/>
                  <w:noProof/>
                  <w:sz w:val="24"/>
                  <w:szCs w:val="24"/>
                  <w:lang w:val="en-US"/>
                </w:rPr>
                <w:t xml:space="preserve">Mens Sana Monogr, </w:t>
              </w:r>
              <w:r w:rsidRPr="00FD19ED">
                <w:rPr>
                  <w:rFonts w:asciiTheme="majorHAnsi" w:hAnsiTheme="majorHAnsi"/>
                  <w:noProof/>
                  <w:sz w:val="24"/>
                  <w:szCs w:val="24"/>
                  <w:lang w:val="en-US"/>
                </w:rPr>
                <w:t>9(1), pp. 210-217.</w:t>
              </w:r>
            </w:p>
            <w:p w14:paraId="5FC3FE92" w14:textId="2BF7A1E2" w:rsidR="00C75A02" w:rsidRPr="00FD19ED" w:rsidRDefault="00C75A02" w:rsidP="00C75A02">
              <w:pPr>
                <w:pStyle w:val="Bibliography"/>
                <w:rPr>
                  <w:rFonts w:asciiTheme="majorHAnsi" w:hAnsiTheme="majorHAnsi"/>
                  <w:noProof/>
                  <w:sz w:val="24"/>
                  <w:szCs w:val="24"/>
                  <w:lang w:val="en-US"/>
                </w:rPr>
              </w:pPr>
              <w:r w:rsidRPr="00FD19ED">
                <w:rPr>
                  <w:rFonts w:asciiTheme="majorHAnsi" w:hAnsiTheme="majorHAnsi"/>
                  <w:noProof/>
                  <w:sz w:val="24"/>
                  <w:szCs w:val="24"/>
                  <w:lang w:val="en-US"/>
                </w:rPr>
                <w:t xml:space="preserve">Wilkins, P., </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2000</w:t>
              </w:r>
              <w:r w:rsidR="00FD19ED" w:rsidRPr="00FD19ED">
                <w:rPr>
                  <w:rFonts w:asciiTheme="majorHAnsi" w:hAnsiTheme="majorHAnsi"/>
                  <w:noProof/>
                  <w:sz w:val="24"/>
                  <w:szCs w:val="24"/>
                  <w:lang w:val="en-US"/>
                </w:rPr>
                <w:t>)</w:t>
              </w:r>
              <w:r w:rsidRPr="00FD19ED">
                <w:rPr>
                  <w:rFonts w:asciiTheme="majorHAnsi" w:hAnsiTheme="majorHAnsi"/>
                  <w:noProof/>
                  <w:sz w:val="24"/>
                  <w:szCs w:val="24"/>
                  <w:lang w:val="en-US"/>
                </w:rPr>
                <w:t xml:space="preserve">. Unconditional positive regard reconsidered. </w:t>
              </w:r>
              <w:r w:rsidRPr="00FD19ED">
                <w:rPr>
                  <w:rFonts w:asciiTheme="majorHAnsi" w:hAnsiTheme="majorHAnsi"/>
                  <w:i/>
                  <w:iCs/>
                  <w:noProof/>
                  <w:sz w:val="24"/>
                  <w:szCs w:val="24"/>
                  <w:lang w:val="en-US"/>
                </w:rPr>
                <w:t xml:space="preserve">British Journal of Guidance and Counselling, </w:t>
              </w:r>
              <w:r w:rsidRPr="00FD19ED">
                <w:rPr>
                  <w:rFonts w:asciiTheme="majorHAnsi" w:hAnsiTheme="majorHAnsi"/>
                  <w:noProof/>
                  <w:sz w:val="24"/>
                  <w:szCs w:val="24"/>
                  <w:lang w:val="en-US"/>
                </w:rPr>
                <w:t>28(1), pp. 23-26.</w:t>
              </w:r>
            </w:p>
            <w:p w14:paraId="41767B4B" w14:textId="4A199A84" w:rsidR="00C75A02" w:rsidRPr="00FD19ED" w:rsidRDefault="00C75A02" w:rsidP="00C75A02">
              <w:pPr>
                <w:rPr>
                  <w:rFonts w:asciiTheme="majorHAnsi" w:hAnsiTheme="majorHAnsi"/>
                  <w:sz w:val="24"/>
                  <w:szCs w:val="24"/>
                </w:rPr>
              </w:pPr>
              <w:r w:rsidRPr="00FD19ED">
                <w:rPr>
                  <w:rFonts w:asciiTheme="majorHAnsi" w:hAnsiTheme="majorHAnsi"/>
                  <w:b/>
                  <w:bCs/>
                  <w:noProof/>
                  <w:sz w:val="24"/>
                  <w:szCs w:val="24"/>
                </w:rPr>
                <w:fldChar w:fldCharType="end"/>
              </w:r>
            </w:p>
          </w:sdtContent>
        </w:sdt>
      </w:sdtContent>
    </w:sdt>
    <w:p w14:paraId="67F50644" w14:textId="0AAA478E" w:rsidR="00B223A6" w:rsidRDefault="00B223A6">
      <w:pPr>
        <w:rPr>
          <w:rFonts w:asciiTheme="majorHAnsi" w:hAnsiTheme="majorHAnsi"/>
          <w:sz w:val="28"/>
          <w:szCs w:val="28"/>
        </w:rPr>
      </w:pPr>
    </w:p>
    <w:p w14:paraId="77EFEE5E" w14:textId="77777777" w:rsidR="00D33A50" w:rsidRDefault="00D33A50">
      <w:pPr>
        <w:rPr>
          <w:rFonts w:asciiTheme="majorHAnsi" w:hAnsiTheme="majorHAnsi"/>
          <w:sz w:val="28"/>
          <w:szCs w:val="28"/>
        </w:rPr>
      </w:pPr>
    </w:p>
    <w:p w14:paraId="10A8A20F" w14:textId="77777777" w:rsidR="00D31E40" w:rsidRDefault="00D31E40">
      <w:pPr>
        <w:rPr>
          <w:rFonts w:asciiTheme="majorHAnsi" w:hAnsiTheme="majorHAnsi" w:cstheme="majorHAnsi"/>
          <w:sz w:val="28"/>
          <w:szCs w:val="28"/>
        </w:rPr>
      </w:pPr>
    </w:p>
    <w:p w14:paraId="2D3C389B" w14:textId="23AF42E8" w:rsidR="00A77285" w:rsidRDefault="00A77285">
      <w:pPr>
        <w:rPr>
          <w:rFonts w:asciiTheme="majorHAnsi" w:hAnsiTheme="majorHAnsi" w:cstheme="majorHAnsi"/>
          <w:sz w:val="28"/>
          <w:szCs w:val="28"/>
        </w:rPr>
      </w:pPr>
    </w:p>
    <w:p w14:paraId="15A67BF3" w14:textId="2EEDDF90" w:rsidR="00A5130E" w:rsidRDefault="00A5130E">
      <w:pPr>
        <w:rPr>
          <w:rFonts w:asciiTheme="majorHAnsi" w:hAnsiTheme="majorHAnsi" w:cstheme="majorHAnsi"/>
          <w:sz w:val="28"/>
          <w:szCs w:val="28"/>
        </w:rPr>
      </w:pPr>
    </w:p>
    <w:p w14:paraId="76A65952" w14:textId="77777777" w:rsidR="00A5130E" w:rsidRDefault="00A5130E">
      <w:pPr>
        <w:rPr>
          <w:rFonts w:asciiTheme="majorHAnsi" w:hAnsiTheme="majorHAnsi" w:cstheme="majorHAnsi"/>
          <w:sz w:val="28"/>
          <w:szCs w:val="28"/>
        </w:rPr>
      </w:pPr>
    </w:p>
    <w:p w14:paraId="11DD1577" w14:textId="77777777" w:rsidR="00A77285" w:rsidRDefault="00A77285">
      <w:pPr>
        <w:rPr>
          <w:rFonts w:asciiTheme="majorHAnsi" w:hAnsiTheme="majorHAnsi" w:cstheme="majorHAnsi"/>
          <w:sz w:val="28"/>
          <w:szCs w:val="28"/>
        </w:rPr>
      </w:pPr>
    </w:p>
    <w:p w14:paraId="3B99E431" w14:textId="77777777" w:rsidR="00DD07D9" w:rsidRDefault="00DD07D9">
      <w:pPr>
        <w:rPr>
          <w:rFonts w:asciiTheme="majorHAnsi" w:hAnsiTheme="majorHAnsi" w:cstheme="majorHAnsi"/>
          <w:sz w:val="28"/>
          <w:szCs w:val="28"/>
        </w:rPr>
      </w:pPr>
    </w:p>
    <w:p w14:paraId="3E013D7A" w14:textId="3B3E06CC" w:rsidR="00612280" w:rsidRDefault="00612280">
      <w:pPr>
        <w:rPr>
          <w:rFonts w:asciiTheme="majorHAnsi" w:hAnsiTheme="majorHAnsi" w:cstheme="majorHAnsi"/>
          <w:sz w:val="28"/>
          <w:szCs w:val="28"/>
        </w:rPr>
      </w:pPr>
    </w:p>
    <w:p w14:paraId="06F28DA7" w14:textId="3562C005" w:rsidR="007E3A22" w:rsidRPr="00353BC1" w:rsidRDefault="007E3A22">
      <w:pPr>
        <w:rPr>
          <w:rFonts w:asciiTheme="majorHAnsi" w:hAnsiTheme="majorHAnsi" w:cstheme="majorHAnsi"/>
          <w:sz w:val="28"/>
          <w:szCs w:val="28"/>
        </w:rPr>
      </w:pPr>
    </w:p>
    <w:sectPr w:rsidR="007E3A22" w:rsidRPr="00353B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169"/>
    <w:rsid w:val="00000854"/>
    <w:rsid w:val="0000200A"/>
    <w:rsid w:val="00003E17"/>
    <w:rsid w:val="00011C61"/>
    <w:rsid w:val="00040DFA"/>
    <w:rsid w:val="00043498"/>
    <w:rsid w:val="000527D7"/>
    <w:rsid w:val="00056009"/>
    <w:rsid w:val="0006219A"/>
    <w:rsid w:val="00066B74"/>
    <w:rsid w:val="00066E34"/>
    <w:rsid w:val="00067B41"/>
    <w:rsid w:val="000705BC"/>
    <w:rsid w:val="00077D62"/>
    <w:rsid w:val="000830DB"/>
    <w:rsid w:val="00085136"/>
    <w:rsid w:val="00091541"/>
    <w:rsid w:val="0009696A"/>
    <w:rsid w:val="00097420"/>
    <w:rsid w:val="000A3149"/>
    <w:rsid w:val="000A3954"/>
    <w:rsid w:val="000A6F44"/>
    <w:rsid w:val="000A77B9"/>
    <w:rsid w:val="000B3C00"/>
    <w:rsid w:val="000B608E"/>
    <w:rsid w:val="000B7CDC"/>
    <w:rsid w:val="000D42B3"/>
    <w:rsid w:val="000E415D"/>
    <w:rsid w:val="000E44A0"/>
    <w:rsid w:val="000E6394"/>
    <w:rsid w:val="000F27D7"/>
    <w:rsid w:val="000F60E1"/>
    <w:rsid w:val="000F73A6"/>
    <w:rsid w:val="00102ECC"/>
    <w:rsid w:val="001058A8"/>
    <w:rsid w:val="00105AA0"/>
    <w:rsid w:val="00112D59"/>
    <w:rsid w:val="00120573"/>
    <w:rsid w:val="0012395B"/>
    <w:rsid w:val="0012550A"/>
    <w:rsid w:val="00126436"/>
    <w:rsid w:val="0013678A"/>
    <w:rsid w:val="0014130D"/>
    <w:rsid w:val="00144B3C"/>
    <w:rsid w:val="00153ABA"/>
    <w:rsid w:val="00160212"/>
    <w:rsid w:val="001603A7"/>
    <w:rsid w:val="00162BC6"/>
    <w:rsid w:val="001635A9"/>
    <w:rsid w:val="00191395"/>
    <w:rsid w:val="00197C74"/>
    <w:rsid w:val="001A1249"/>
    <w:rsid w:val="001B2916"/>
    <w:rsid w:val="001B2B88"/>
    <w:rsid w:val="001C423B"/>
    <w:rsid w:val="001C4473"/>
    <w:rsid w:val="001C5AE2"/>
    <w:rsid w:val="001D0974"/>
    <w:rsid w:val="001E12CE"/>
    <w:rsid w:val="001E14EF"/>
    <w:rsid w:val="001F5D9E"/>
    <w:rsid w:val="001F7B39"/>
    <w:rsid w:val="002035A5"/>
    <w:rsid w:val="002063EB"/>
    <w:rsid w:val="00210415"/>
    <w:rsid w:val="00212F20"/>
    <w:rsid w:val="00221033"/>
    <w:rsid w:val="0022574A"/>
    <w:rsid w:val="00226A57"/>
    <w:rsid w:val="00227716"/>
    <w:rsid w:val="002441C7"/>
    <w:rsid w:val="00252E1F"/>
    <w:rsid w:val="00253929"/>
    <w:rsid w:val="00255777"/>
    <w:rsid w:val="002673A1"/>
    <w:rsid w:val="0026745E"/>
    <w:rsid w:val="00272ECE"/>
    <w:rsid w:val="002908B3"/>
    <w:rsid w:val="0029496C"/>
    <w:rsid w:val="00295591"/>
    <w:rsid w:val="002A3865"/>
    <w:rsid w:val="002A4A1E"/>
    <w:rsid w:val="002B649E"/>
    <w:rsid w:val="002C0A95"/>
    <w:rsid w:val="002C1A51"/>
    <w:rsid w:val="002C4C82"/>
    <w:rsid w:val="002C5A93"/>
    <w:rsid w:val="002E1917"/>
    <w:rsid w:val="002E3094"/>
    <w:rsid w:val="002E3B11"/>
    <w:rsid w:val="002E7C7C"/>
    <w:rsid w:val="00300155"/>
    <w:rsid w:val="0030748F"/>
    <w:rsid w:val="00312259"/>
    <w:rsid w:val="00314D29"/>
    <w:rsid w:val="0033008C"/>
    <w:rsid w:val="00335C90"/>
    <w:rsid w:val="00340169"/>
    <w:rsid w:val="00341780"/>
    <w:rsid w:val="00351D0B"/>
    <w:rsid w:val="00353BC1"/>
    <w:rsid w:val="003545CC"/>
    <w:rsid w:val="00356059"/>
    <w:rsid w:val="003608E7"/>
    <w:rsid w:val="0036295B"/>
    <w:rsid w:val="00364B51"/>
    <w:rsid w:val="00365981"/>
    <w:rsid w:val="00366840"/>
    <w:rsid w:val="00370653"/>
    <w:rsid w:val="00373B3B"/>
    <w:rsid w:val="00381FE5"/>
    <w:rsid w:val="003912A6"/>
    <w:rsid w:val="00395B40"/>
    <w:rsid w:val="003972EE"/>
    <w:rsid w:val="00397EB3"/>
    <w:rsid w:val="003A4750"/>
    <w:rsid w:val="003B08E7"/>
    <w:rsid w:val="003B4936"/>
    <w:rsid w:val="003B79EC"/>
    <w:rsid w:val="003C182F"/>
    <w:rsid w:val="003E328C"/>
    <w:rsid w:val="003E5FC8"/>
    <w:rsid w:val="003E6EEA"/>
    <w:rsid w:val="003F105B"/>
    <w:rsid w:val="003F58D4"/>
    <w:rsid w:val="00405B3F"/>
    <w:rsid w:val="00406061"/>
    <w:rsid w:val="00407575"/>
    <w:rsid w:val="00413128"/>
    <w:rsid w:val="00426262"/>
    <w:rsid w:val="00437C71"/>
    <w:rsid w:val="00444552"/>
    <w:rsid w:val="0046732B"/>
    <w:rsid w:val="004844B3"/>
    <w:rsid w:val="00493F9A"/>
    <w:rsid w:val="004A06C7"/>
    <w:rsid w:val="004A28D7"/>
    <w:rsid w:val="004A31C2"/>
    <w:rsid w:val="004A374E"/>
    <w:rsid w:val="004B3DBE"/>
    <w:rsid w:val="004B6E4B"/>
    <w:rsid w:val="004C483A"/>
    <w:rsid w:val="004C68EE"/>
    <w:rsid w:val="004D2484"/>
    <w:rsid w:val="004D68AA"/>
    <w:rsid w:val="004D6EFC"/>
    <w:rsid w:val="004D73A6"/>
    <w:rsid w:val="004E0B8F"/>
    <w:rsid w:val="004E3E2A"/>
    <w:rsid w:val="004F7EFF"/>
    <w:rsid w:val="00505A5C"/>
    <w:rsid w:val="005077E5"/>
    <w:rsid w:val="00512405"/>
    <w:rsid w:val="0051543A"/>
    <w:rsid w:val="00524646"/>
    <w:rsid w:val="00527F34"/>
    <w:rsid w:val="00534103"/>
    <w:rsid w:val="00534ED3"/>
    <w:rsid w:val="00544E33"/>
    <w:rsid w:val="0054539F"/>
    <w:rsid w:val="005551C9"/>
    <w:rsid w:val="00571BEA"/>
    <w:rsid w:val="005771FF"/>
    <w:rsid w:val="0058119D"/>
    <w:rsid w:val="005847D7"/>
    <w:rsid w:val="00593507"/>
    <w:rsid w:val="005A3766"/>
    <w:rsid w:val="005A44A3"/>
    <w:rsid w:val="005A72ED"/>
    <w:rsid w:val="005B755A"/>
    <w:rsid w:val="005E07A9"/>
    <w:rsid w:val="005E1DD9"/>
    <w:rsid w:val="005E6172"/>
    <w:rsid w:val="005F7850"/>
    <w:rsid w:val="00602435"/>
    <w:rsid w:val="0060395A"/>
    <w:rsid w:val="00612280"/>
    <w:rsid w:val="00621C6A"/>
    <w:rsid w:val="006268F7"/>
    <w:rsid w:val="006342BA"/>
    <w:rsid w:val="0065035F"/>
    <w:rsid w:val="006540E3"/>
    <w:rsid w:val="006627A2"/>
    <w:rsid w:val="0066584F"/>
    <w:rsid w:val="0067049C"/>
    <w:rsid w:val="0067362B"/>
    <w:rsid w:val="0069298B"/>
    <w:rsid w:val="006954BC"/>
    <w:rsid w:val="006960F4"/>
    <w:rsid w:val="006A57B5"/>
    <w:rsid w:val="006A6B31"/>
    <w:rsid w:val="006C19BC"/>
    <w:rsid w:val="006E1390"/>
    <w:rsid w:val="006E35DE"/>
    <w:rsid w:val="006E3FA5"/>
    <w:rsid w:val="007115B7"/>
    <w:rsid w:val="0071247F"/>
    <w:rsid w:val="00720FB6"/>
    <w:rsid w:val="0072291E"/>
    <w:rsid w:val="00725DF2"/>
    <w:rsid w:val="0072617E"/>
    <w:rsid w:val="007276FE"/>
    <w:rsid w:val="007432B1"/>
    <w:rsid w:val="00744B8B"/>
    <w:rsid w:val="0074563D"/>
    <w:rsid w:val="00750043"/>
    <w:rsid w:val="00755C35"/>
    <w:rsid w:val="007572A9"/>
    <w:rsid w:val="00767EB8"/>
    <w:rsid w:val="00770027"/>
    <w:rsid w:val="00780C7D"/>
    <w:rsid w:val="00783183"/>
    <w:rsid w:val="0078342D"/>
    <w:rsid w:val="00794681"/>
    <w:rsid w:val="007946B5"/>
    <w:rsid w:val="007A0F3C"/>
    <w:rsid w:val="007A5315"/>
    <w:rsid w:val="007C600D"/>
    <w:rsid w:val="007D07CA"/>
    <w:rsid w:val="007D25BB"/>
    <w:rsid w:val="007E2782"/>
    <w:rsid w:val="007E3A22"/>
    <w:rsid w:val="007E3A37"/>
    <w:rsid w:val="007E4960"/>
    <w:rsid w:val="007F1D68"/>
    <w:rsid w:val="007F27F8"/>
    <w:rsid w:val="00803322"/>
    <w:rsid w:val="00805A9F"/>
    <w:rsid w:val="00807D98"/>
    <w:rsid w:val="00821E1B"/>
    <w:rsid w:val="00825B7F"/>
    <w:rsid w:val="00827498"/>
    <w:rsid w:val="0083277E"/>
    <w:rsid w:val="00853BD0"/>
    <w:rsid w:val="00854E57"/>
    <w:rsid w:val="0086063D"/>
    <w:rsid w:val="008607B3"/>
    <w:rsid w:val="008650DA"/>
    <w:rsid w:val="0087029E"/>
    <w:rsid w:val="0087252B"/>
    <w:rsid w:val="008745F6"/>
    <w:rsid w:val="00874C66"/>
    <w:rsid w:val="008802DC"/>
    <w:rsid w:val="00893EB2"/>
    <w:rsid w:val="00894F05"/>
    <w:rsid w:val="008A723F"/>
    <w:rsid w:val="008B245B"/>
    <w:rsid w:val="008C2972"/>
    <w:rsid w:val="008E42BB"/>
    <w:rsid w:val="008F1F47"/>
    <w:rsid w:val="008F2F50"/>
    <w:rsid w:val="008F75BC"/>
    <w:rsid w:val="008F7E81"/>
    <w:rsid w:val="00901B94"/>
    <w:rsid w:val="009033FE"/>
    <w:rsid w:val="009109BA"/>
    <w:rsid w:val="00931141"/>
    <w:rsid w:val="00931335"/>
    <w:rsid w:val="00933B8D"/>
    <w:rsid w:val="00934407"/>
    <w:rsid w:val="00951E59"/>
    <w:rsid w:val="00956A2B"/>
    <w:rsid w:val="009610AA"/>
    <w:rsid w:val="00967369"/>
    <w:rsid w:val="00970472"/>
    <w:rsid w:val="00974687"/>
    <w:rsid w:val="00977A8F"/>
    <w:rsid w:val="009802E1"/>
    <w:rsid w:val="00991D9C"/>
    <w:rsid w:val="009A3370"/>
    <w:rsid w:val="009C6575"/>
    <w:rsid w:val="009D5AFB"/>
    <w:rsid w:val="009D764C"/>
    <w:rsid w:val="009E3D9A"/>
    <w:rsid w:val="009E6E14"/>
    <w:rsid w:val="009E71DE"/>
    <w:rsid w:val="009F5B9B"/>
    <w:rsid w:val="00A01073"/>
    <w:rsid w:val="00A03094"/>
    <w:rsid w:val="00A0377D"/>
    <w:rsid w:val="00A049DF"/>
    <w:rsid w:val="00A051BA"/>
    <w:rsid w:val="00A126AF"/>
    <w:rsid w:val="00A2322C"/>
    <w:rsid w:val="00A25CB1"/>
    <w:rsid w:val="00A31FEB"/>
    <w:rsid w:val="00A341B3"/>
    <w:rsid w:val="00A34BF2"/>
    <w:rsid w:val="00A41BB7"/>
    <w:rsid w:val="00A42156"/>
    <w:rsid w:val="00A42D93"/>
    <w:rsid w:val="00A458A7"/>
    <w:rsid w:val="00A47D5B"/>
    <w:rsid w:val="00A5130E"/>
    <w:rsid w:val="00A70FAC"/>
    <w:rsid w:val="00A77285"/>
    <w:rsid w:val="00A80D0D"/>
    <w:rsid w:val="00A912D6"/>
    <w:rsid w:val="00AA0BAA"/>
    <w:rsid w:val="00AA1B3C"/>
    <w:rsid w:val="00AA4440"/>
    <w:rsid w:val="00AA7599"/>
    <w:rsid w:val="00AC1658"/>
    <w:rsid w:val="00AD2C5D"/>
    <w:rsid w:val="00AD3FFE"/>
    <w:rsid w:val="00AE515A"/>
    <w:rsid w:val="00AE620A"/>
    <w:rsid w:val="00AE7550"/>
    <w:rsid w:val="00AF4D57"/>
    <w:rsid w:val="00AF53C3"/>
    <w:rsid w:val="00B053D0"/>
    <w:rsid w:val="00B109FA"/>
    <w:rsid w:val="00B15CBB"/>
    <w:rsid w:val="00B166C2"/>
    <w:rsid w:val="00B20F9A"/>
    <w:rsid w:val="00B223A6"/>
    <w:rsid w:val="00B23086"/>
    <w:rsid w:val="00B23763"/>
    <w:rsid w:val="00B30C68"/>
    <w:rsid w:val="00B32A1B"/>
    <w:rsid w:val="00B33318"/>
    <w:rsid w:val="00B430DB"/>
    <w:rsid w:val="00B46736"/>
    <w:rsid w:val="00B53F56"/>
    <w:rsid w:val="00B5494D"/>
    <w:rsid w:val="00B57CAF"/>
    <w:rsid w:val="00B60C2A"/>
    <w:rsid w:val="00B67F3A"/>
    <w:rsid w:val="00B70EEA"/>
    <w:rsid w:val="00B71584"/>
    <w:rsid w:val="00B808A4"/>
    <w:rsid w:val="00B836B7"/>
    <w:rsid w:val="00B95A49"/>
    <w:rsid w:val="00BA58D2"/>
    <w:rsid w:val="00BA5C65"/>
    <w:rsid w:val="00BA6931"/>
    <w:rsid w:val="00BA7CD3"/>
    <w:rsid w:val="00BB3281"/>
    <w:rsid w:val="00BC165F"/>
    <w:rsid w:val="00BC52CB"/>
    <w:rsid w:val="00BC6457"/>
    <w:rsid w:val="00BD076B"/>
    <w:rsid w:val="00BD39A2"/>
    <w:rsid w:val="00BD525D"/>
    <w:rsid w:val="00BE1B8E"/>
    <w:rsid w:val="00BF421D"/>
    <w:rsid w:val="00BF49E6"/>
    <w:rsid w:val="00C05ACD"/>
    <w:rsid w:val="00C060D9"/>
    <w:rsid w:val="00C07BF7"/>
    <w:rsid w:val="00C1188E"/>
    <w:rsid w:val="00C21132"/>
    <w:rsid w:val="00C24A58"/>
    <w:rsid w:val="00C277A2"/>
    <w:rsid w:val="00C30D52"/>
    <w:rsid w:val="00C3355F"/>
    <w:rsid w:val="00C34301"/>
    <w:rsid w:val="00C416B0"/>
    <w:rsid w:val="00C42B8D"/>
    <w:rsid w:val="00C62B1D"/>
    <w:rsid w:val="00C64D6B"/>
    <w:rsid w:val="00C723BD"/>
    <w:rsid w:val="00C75A02"/>
    <w:rsid w:val="00C82A86"/>
    <w:rsid w:val="00C84B19"/>
    <w:rsid w:val="00C84BCC"/>
    <w:rsid w:val="00C90F5B"/>
    <w:rsid w:val="00C91B02"/>
    <w:rsid w:val="00C92302"/>
    <w:rsid w:val="00C96CD3"/>
    <w:rsid w:val="00CA1E01"/>
    <w:rsid w:val="00CA1FF1"/>
    <w:rsid w:val="00CA676B"/>
    <w:rsid w:val="00CD34E1"/>
    <w:rsid w:val="00CD5E21"/>
    <w:rsid w:val="00CE3DB2"/>
    <w:rsid w:val="00CF018D"/>
    <w:rsid w:val="00CF4C84"/>
    <w:rsid w:val="00CF7A1E"/>
    <w:rsid w:val="00D0121F"/>
    <w:rsid w:val="00D11C1B"/>
    <w:rsid w:val="00D14D64"/>
    <w:rsid w:val="00D16C6D"/>
    <w:rsid w:val="00D2337D"/>
    <w:rsid w:val="00D31E40"/>
    <w:rsid w:val="00D33A50"/>
    <w:rsid w:val="00D34700"/>
    <w:rsid w:val="00D40E50"/>
    <w:rsid w:val="00D42C6B"/>
    <w:rsid w:val="00D43034"/>
    <w:rsid w:val="00D52807"/>
    <w:rsid w:val="00D6005D"/>
    <w:rsid w:val="00D623C9"/>
    <w:rsid w:val="00D63991"/>
    <w:rsid w:val="00D6413B"/>
    <w:rsid w:val="00D74593"/>
    <w:rsid w:val="00D96505"/>
    <w:rsid w:val="00D97199"/>
    <w:rsid w:val="00DB7606"/>
    <w:rsid w:val="00DC1832"/>
    <w:rsid w:val="00DC69A3"/>
    <w:rsid w:val="00DD07D9"/>
    <w:rsid w:val="00DD16D1"/>
    <w:rsid w:val="00DD2B26"/>
    <w:rsid w:val="00DE1911"/>
    <w:rsid w:val="00DE6F07"/>
    <w:rsid w:val="00DE70A9"/>
    <w:rsid w:val="00DF5BB3"/>
    <w:rsid w:val="00E00F36"/>
    <w:rsid w:val="00E20EE1"/>
    <w:rsid w:val="00E210F0"/>
    <w:rsid w:val="00E22DB4"/>
    <w:rsid w:val="00E37911"/>
    <w:rsid w:val="00E4195F"/>
    <w:rsid w:val="00E468B9"/>
    <w:rsid w:val="00E51252"/>
    <w:rsid w:val="00E52A54"/>
    <w:rsid w:val="00E533F2"/>
    <w:rsid w:val="00E65E75"/>
    <w:rsid w:val="00E671BD"/>
    <w:rsid w:val="00E73032"/>
    <w:rsid w:val="00E7665F"/>
    <w:rsid w:val="00E84FC2"/>
    <w:rsid w:val="00E85687"/>
    <w:rsid w:val="00E90009"/>
    <w:rsid w:val="00EA43E7"/>
    <w:rsid w:val="00EA51C4"/>
    <w:rsid w:val="00EB15D6"/>
    <w:rsid w:val="00EB192F"/>
    <w:rsid w:val="00EB1F62"/>
    <w:rsid w:val="00EC0BA7"/>
    <w:rsid w:val="00EC3249"/>
    <w:rsid w:val="00EC46AE"/>
    <w:rsid w:val="00EC7C61"/>
    <w:rsid w:val="00EC7CB4"/>
    <w:rsid w:val="00EC7FA7"/>
    <w:rsid w:val="00ED7D37"/>
    <w:rsid w:val="00EE51E3"/>
    <w:rsid w:val="00EE6686"/>
    <w:rsid w:val="00EF54F6"/>
    <w:rsid w:val="00F0147F"/>
    <w:rsid w:val="00F01E20"/>
    <w:rsid w:val="00F025F7"/>
    <w:rsid w:val="00F11A10"/>
    <w:rsid w:val="00F1585E"/>
    <w:rsid w:val="00F15F32"/>
    <w:rsid w:val="00F1710C"/>
    <w:rsid w:val="00F173D0"/>
    <w:rsid w:val="00F2365D"/>
    <w:rsid w:val="00F40836"/>
    <w:rsid w:val="00F4138E"/>
    <w:rsid w:val="00F55049"/>
    <w:rsid w:val="00F75584"/>
    <w:rsid w:val="00F80097"/>
    <w:rsid w:val="00F82DBC"/>
    <w:rsid w:val="00F858A7"/>
    <w:rsid w:val="00F85951"/>
    <w:rsid w:val="00F87C8A"/>
    <w:rsid w:val="00F932BE"/>
    <w:rsid w:val="00F95DA3"/>
    <w:rsid w:val="00FA302A"/>
    <w:rsid w:val="00FA4517"/>
    <w:rsid w:val="00FA6FA2"/>
    <w:rsid w:val="00FC6CF7"/>
    <w:rsid w:val="00FD19ED"/>
    <w:rsid w:val="00FD67CE"/>
    <w:rsid w:val="00FE0352"/>
    <w:rsid w:val="00FE4EDB"/>
    <w:rsid w:val="00FE5FF7"/>
    <w:rsid w:val="00FF17FF"/>
    <w:rsid w:val="00FF2D1B"/>
    <w:rsid w:val="00FF4312"/>
    <w:rsid w:val="00FF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72E66"/>
  <w15:chartTrackingRefBased/>
  <w15:docId w15:val="{35E11E41-C4C0-4D43-B1D9-7F901024F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A0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8650DA"/>
    <w:pPr>
      <w:spacing w:after="0" w:line="240" w:lineRule="auto"/>
    </w:pPr>
  </w:style>
  <w:style w:type="paragraph" w:styleId="BalloonText">
    <w:name w:val="Balloon Text"/>
    <w:basedOn w:val="Normal"/>
    <w:link w:val="BalloonTextChar"/>
    <w:uiPriority w:val="99"/>
    <w:semiHidden/>
    <w:unhideWhenUsed/>
    <w:rsid w:val="008650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50DA"/>
    <w:rPr>
      <w:rFonts w:ascii="Segoe UI" w:hAnsi="Segoe UI" w:cs="Segoe UI"/>
      <w:sz w:val="18"/>
      <w:szCs w:val="18"/>
    </w:rPr>
  </w:style>
  <w:style w:type="character" w:styleId="Hyperlink">
    <w:name w:val="Hyperlink"/>
    <w:basedOn w:val="DefaultParagraphFont"/>
    <w:uiPriority w:val="99"/>
    <w:unhideWhenUsed/>
    <w:rsid w:val="00BE1B8E"/>
    <w:rPr>
      <w:color w:val="0000FF"/>
      <w:u w:val="single"/>
    </w:rPr>
  </w:style>
  <w:style w:type="character" w:customStyle="1" w:styleId="Heading1Char">
    <w:name w:val="Heading 1 Char"/>
    <w:basedOn w:val="DefaultParagraphFont"/>
    <w:link w:val="Heading1"/>
    <w:uiPriority w:val="9"/>
    <w:rsid w:val="00C75A0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5A02"/>
  </w:style>
  <w:style w:type="character" w:styleId="UnresolvedMention">
    <w:name w:val="Unresolved Mention"/>
    <w:basedOn w:val="DefaultParagraphFont"/>
    <w:uiPriority w:val="99"/>
    <w:semiHidden/>
    <w:unhideWhenUsed/>
    <w:rsid w:val="00DE6F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654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Avi11</b:Tag>
    <b:SourceType>JournalArticle</b:SourceType>
    <b:Guid>{EE8AAE6D-EA84-428D-8C19-624CE7E50096}</b:Guid>
    <b:Author>
      <b:Author>
        <b:NameList>
          <b:Person>
            <b:Last>Sousa</b:Last>
            <b:First>Avinash</b:First>
            <b:Middle>De</b:Middle>
          </b:Person>
        </b:NameList>
      </b:Author>
    </b:Author>
    <b:Title>Freudian Theory and Consciousness: A Conceptual Analysis</b:Title>
    <b:JournalName>Mens Sana Monogr</b:JournalName>
    <b:Year>2011</b:Year>
    <b:Pages>210-217</b:Pages>
    <b:Volume>9</b:Volume>
    <b:Issue>1</b:Issue>
    <b:RefOrder>1</b:RefOrder>
  </b:Source>
  <b:Source>
    <b:Tag>Pet15</b:Tag>
    <b:SourceType>JournalArticle</b:SourceType>
    <b:Guid>{6B4D7AD3-323A-4190-9638-625FBF4C3C56}</b:Guid>
    <b:Author>
      <b:Author>
        <b:NameList>
          <b:Person>
            <b:Last>Fonagy</b:Last>
            <b:First>Peter</b:First>
          </b:Person>
        </b:NameList>
      </b:Author>
    </b:Author>
    <b:Title>The effectiveness of psychodynamic psychotherapies: An update</b:Title>
    <b:JournalName>World Psychiatry</b:JournalName>
    <b:Year>2015</b:Year>
    <b:Pages>137-150</b:Pages>
    <b:Volume>14</b:Volume>
    <b:Issue>2</b:Issue>
    <b:RefOrder>2</b:RefOrder>
  </b:Source>
  <b:Source>
    <b:Tag>Bra04</b:Tag>
    <b:SourceType>JournalArticle</b:SourceType>
    <b:Guid>{40DA6545-D578-4C66-9733-FFC68F012944}</b:Guid>
    <b:Author>
      <b:Author>
        <b:NameList>
          <b:Person>
            <b:Last>Bowins</b:Last>
            <b:First>Brad</b:First>
          </b:Person>
        </b:NameList>
      </b:Author>
    </b:Author>
    <b:Title>Psychological Defense Mechanisms: A New Perspective</b:Title>
    <b:JournalName>The American Journal of Psychoanalysis</b:JournalName>
    <b:Year>2004</b:Year>
    <b:Pages>64</b:Pages>
    <b:Volume>1</b:Volume>
    <b:Issue>26</b:Issue>
    <b:RefOrder>3</b:RefOrder>
  </b:Source>
  <b:Source>
    <b:Tag>Sim14</b:Tag>
    <b:SourceType>JournalArticle</b:SourceType>
    <b:Guid>{4FA1B89E-7008-4986-A3C3-9C0506752EB2}</b:Guid>
    <b:Author>
      <b:Author>
        <b:NameList>
          <b:Person>
            <b:Last>Boag</b:Last>
            <b:First>Simon</b:First>
          </b:Person>
        </b:NameList>
      </b:Author>
    </b:Author>
    <b:Title>Ego, drives, and the dynamics of internal objects</b:Title>
    <b:JournalName>Front Psychology</b:JournalName>
    <b:Year>2014</b:Year>
    <b:Pages>5</b:Pages>
    <b:Volume>666</b:Volume>
    <b:RefOrder>4</b:RefOrder>
  </b:Source>
  <b:Source>
    <b:Tag>Kri13</b:Tag>
    <b:SourceType>JournalArticle</b:SourceType>
    <b:Guid>{675A898A-4BBB-4207-B339-2630E0AC2304}</b:Guid>
    <b:Author>
      <b:Author>
        <b:NameList>
          <b:Person>
            <b:Last>Fenn</b:Last>
            <b:First>Kristina</b:First>
          </b:Person>
          <b:Person>
            <b:Last>Byrne</b:Last>
            <b:First>Majella</b:First>
          </b:Person>
        </b:NameList>
      </b:Author>
    </b:Author>
    <b:Title>The key principles of cognitive behavioural therapy</b:Title>
    <b:JournalName>Sage Journal</b:JournalName>
    <b:Year>2013</b:Year>
    <b:Pages>579-585</b:Pages>
    <b:Volume>6</b:Volume>
    <b:Issue>9</b:Issue>
    <b:RefOrder>5</b:RefOrder>
  </b:Source>
  <b:Source>
    <b:Tag>Pau00</b:Tag>
    <b:SourceType>JournalArticle</b:SourceType>
    <b:Guid>{68BB28CF-BD16-4CF9-AC2B-B54157D2310F}</b:Guid>
    <b:Author>
      <b:Author>
        <b:NameList>
          <b:Person>
            <b:Last>Wilkins</b:Last>
            <b:First>Paul</b:First>
          </b:Person>
        </b:NameList>
      </b:Author>
    </b:Author>
    <b:Title>Unconditional positive regard reconsidered</b:Title>
    <b:JournalName>British Journal of Guidance and Counselling</b:JournalName>
    <b:Year>2000</b:Year>
    <b:Pages>23-26</b:Pages>
    <b:Volume>28</b:Volume>
    <b:Issue>1</b:Issue>
    <b:RefOrder>6</b:RefOrder>
  </b:Source>
  <b:Source>
    <b:Tag>Ber60</b:Tag>
    <b:SourceType>JournalArticle</b:SourceType>
    <b:Guid>{069BF621-7FFE-4394-9D04-A6FBB1980F52}</b:Guid>
    <b:Author>
      <b:Author>
        <b:NameList>
          <b:Person>
            <b:Last>Engel</b:Last>
            <b:First>Bernard</b:First>
            <b:Middle>T.</b:Middle>
          </b:Person>
        </b:NameList>
      </b:Author>
    </b:Author>
    <b:Title>Stimulus-response and individual-response specificity</b:Title>
    <b:JournalName>School of Medicine</b:JournalName>
    <b:Year>1960</b:Year>
    <b:Pages>305-313</b:Pages>
    <b:Volume>2</b:Volume>
    <b:Issue>3</b:Issue>
    <b:RefOrder>7</b:RefOrder>
  </b:Source>
  <b:Source>
    <b:Tag>Aar19</b:Tag>
    <b:SourceType>JournalArticle</b:SourceType>
    <b:Guid>{FB801C3D-EC48-4FE2-BD77-847DC8261CDA}</b:Guid>
    <b:Author>
      <b:Author>
        <b:NameList>
          <b:Person>
            <b:Last>Beck</b:Last>
            <b:First>Aaron</b:First>
            <b:Middle>T.</b:Middle>
          </b:Person>
        </b:NameList>
      </b:Author>
    </b:Author>
    <b:Title>A 60-Year Evolution of Cognitive Theory and Therapy</b:Title>
    <b:JournalName>Sage Journal</b:JournalName>
    <b:Year>2019</b:Year>
    <b:Pages>16-20</b:Pages>
    <b:Volume>14</b:Volume>
    <b:Issue>1</b:Issue>
    <b:RefOrder>8</b:RefOrder>
  </b:Source>
  <b:Source>
    <b:Tag>Tho07</b:Tag>
    <b:SourceType>JournalArticle</b:SourceType>
    <b:Guid>{8054C5E5-7A31-49E6-B7ED-FC1E415591A0}</b:Guid>
    <b:Author>
      <b:Author>
        <b:NameList>
          <b:Person>
            <b:Last>Patterson</b:Last>
            <b:First>Thomas</b:First>
            <b:Middle>G.</b:Middle>
          </b:Person>
          <b:Person>
            <b:Last>Joseph</b:Last>
            <b:First>Stephen</b:First>
          </b:Person>
        </b:NameList>
      </b:Author>
    </b:Author>
    <b:Title>Person-Centered Personality Theory: Support from Self-Determination Theory And Positive Psychology</b:Title>
    <b:JournalName>Sage journal</b:JournalName>
    <b:Year>2007</b:Year>
    <b:Pages>117-139</b:Pages>
    <b:Volume>47</b:Volume>
    <b:Issue>1</b:Issue>
    <b:RefOrder>9</b:RefOrder>
  </b:Source>
  <b:Source>
    <b:Tag>CRo15</b:Tag>
    <b:SourceType>JournalArticle</b:SourceType>
    <b:Guid>{6E032891-001E-4493-8D86-9FF1C5D3516F}</b:Guid>
    <b:Author>
      <b:Author>
        <b:NameList>
          <b:Person>
            <b:Last>Cloninger</b:Last>
            <b:First>C.</b:First>
            <b:Middle>Robert</b:Middle>
          </b:Person>
          <b:Person>
            <b:Last>Cloninger</b:Last>
            <b:First>Kevin</b:First>
            <b:Middle>M.</b:Middle>
          </b:Person>
        </b:NameList>
      </b:Author>
    </b:Author>
    <b:Title>Person-centered Therapeutics</b:Title>
    <b:JournalName>Int J Pers Cent Med</b:JournalName>
    <b:Year>2015</b:Year>
    <b:Pages>43-52</b:Pages>
    <b:Volume>1</b:Volume>
    <b:Issue>1</b:Issue>
    <b:RefOrder>10</b:RefOrder>
  </b:Source>
  <b:Source>
    <b:Tag>Rev16</b:Tag>
    <b:SourceType>JournalArticle</b:SourceType>
    <b:Guid>{A5E75672-2773-4167-9276-A63049D9E5C5}</b:Guid>
    <b:Title>Review of Person Centered Counselling Theory</b:Title>
    <b:JournalName>International Journal of Innovative Education Research</b:JournalName>
    <b:Year>2016</b:Year>
    <b:Pages>46-50</b:Pages>
    <b:Volume>4</b:Volume>
    <b:Issue>2</b:Issue>
    <b:Author>
      <b:Author>
        <b:NameList>
          <b:Person>
            <b:Last>Eremie</b:Last>
            <b:First>Maxwell</b:First>
            <b:Middle>D.</b:Middle>
          </b:Person>
          <b:Person>
            <b:Last>Ubulom</b:Last>
            <b:First>William</b:First>
            <b:Middle>J</b:Middle>
          </b:Person>
        </b:NameList>
      </b:Author>
    </b:Author>
    <b:RefOrder>11</b:RefOrder>
  </b:Source>
  <b:Source>
    <b:Tag>BAC18</b:Tag>
    <b:SourceType>InternetSite</b:SourceType>
    <b:Guid>{46B71BCA-2CE1-45E8-8766-53BF277D5D09}</b:Guid>
    <b:Title>BACP</b:Title>
    <b:Year>2018</b:Year>
    <b:Author>
      <b:Author>
        <b:NameList>
          <b:Person>
            <b:Last>BACP</b:Last>
          </b:Person>
        </b:NameList>
      </b:Author>
    </b:Author>
    <b:YearAccessed>2020</b:YearAccessed>
    <b:MonthAccessed>05</b:MonthAccessed>
    <b:DayAccessed>01</b:DayAccessed>
    <b:URL>https://www.bacp.co.uk/events-and-resources/ethics-and-standards/ethical-framework-for-the-counselling-professions/</b:URL>
    <b:RefOrder>12</b:RefOrder>
  </b:Source>
  <b:Source>
    <b:Tag>Bir17</b:Tag>
    <b:SourceType>JournalArticle</b:SourceType>
    <b:Guid>{9A93ACB9-EC7F-4414-A709-B160120E73BF}</b:Guid>
    <b:Author>
      <b:Author>
        <b:NameList>
          <b:Person>
            <b:Last>Birkhäuer</b:Last>
            <b:First>Johanna</b:First>
          </b:Person>
          <b:Person>
            <b:Last>Gaab</b:Last>
            <b:First>Jens</b:First>
          </b:Person>
          <b:Person>
            <b:Last>Kossowsky</b:Last>
            <b:First>Joe</b:First>
          </b:Person>
          <b:Person>
            <b:Last>Hasler</b:Last>
            <b:First>Sebastian</b:First>
          </b:Person>
          <b:Person>
            <b:Last>Krummenacher</b:Last>
            <b:First>Peter</b:First>
          </b:Person>
          <b:Person>
            <b:Last>Werner</b:Last>
            <b:First>Christoph</b:First>
          </b:Person>
          <b:Person>
            <b:Last>Gerger</b:Last>
            <b:First>Heike</b:First>
          </b:Person>
        </b:NameList>
      </b:Author>
    </b:Author>
    <b:Title>Trust in the health care professional and health outcome: A meta-analysis</b:Title>
    <b:Year>2017</b:Year>
    <b:JournalName>Plos One</b:JournalName>
    <b:Volume>12</b:Volume>
    <b:Issue>2</b:Issue>
    <b:RefOrder>13</b:RefOrder>
  </b:Source>
  <b:Source>
    <b:Tag>Ter18</b:Tag>
    <b:SourceType>JournalArticle</b:SourceType>
    <b:Guid>{CFFC7917-5DFB-4D0B-A2E8-123178485190}</b:Guid>
    <b:Author>
      <b:Author>
        <b:NameList>
          <b:Person>
            <b:Last>Jerofke‐Owen</b:Last>
            <b:First>Teresa</b:First>
          </b:Person>
        </b:NameList>
      </b:Author>
    </b:Author>
    <b:Title>Patients’ perspectives on engaging in their healthcare while hospitalised</b:Title>
    <b:JournalName>Journal of Clinical Nursing</b:JournalName>
    <b:Year>2018</b:Year>
    <b:Pages>340-350</b:Pages>
    <b:Volume>28</b:Volume>
    <b:Issue>1-2</b:Issue>
    <b:RefOrder>14</b:RefOrder>
  </b:Source>
  <b:Source>
    <b:Tag>Ali16</b:Tag>
    <b:SourceType>JournalArticle</b:SourceType>
    <b:Guid>{3CAFBA85-FE83-4479-8C0A-A036AF59E5CB}</b:Guid>
    <b:Author>
      <b:Author>
        <b:NameList>
          <b:Person>
            <b:Last>Fakhr-Movahedi</b:Last>
            <b:First>Ali</b:First>
          </b:Person>
          <b:Person>
            <b:Last>Rahnavard</b:Last>
            <b:First>Zahra</b:First>
          </b:Person>
          <b:Person>
            <b:Last>Salsali</b:Last>
            <b:First>Mahvash</b:First>
          </b:Person>
          <b:Person>
            <b:Last>Negarandeh</b:Last>
            <b:First>Reza</b:First>
          </b:Person>
        </b:NameList>
      </b:Author>
    </b:Author>
    <b:Title>Exploring Nurse’s Communicative Role in Nurse-Patient Relations: A Qualitative Study</b:Title>
    <b:JournalName>J Caring Sci</b:JournalName>
    <b:Year>2016</b:Year>
    <b:Pages>267-276</b:Pages>
    <b:Volume>5</b:Volume>
    <b:Issue>4</b:Issue>
    <b:RefOrder>15</b:RefOrder>
  </b:Source>
  <b:Source>
    <b:Tag>Moi17</b:Tag>
    <b:SourceType>InternetSite</b:SourceType>
    <b:Guid>{6052B4DA-232F-4DD6-BA8B-DE38C5A75A2E}</b:Guid>
    <b:Title>Communication skills 2: overcoming the barriers to effective communication</b:Title>
    <b:Year>2017</b:Year>
    <b:Author>
      <b:Author>
        <b:NameList>
          <b:Person>
            <b:Last>Ali</b:Last>
            <b:First>Moi</b:First>
          </b:Person>
        </b:NameList>
      </b:Author>
    </b:Author>
    <b:YearAccessed>2020</b:YearAccessed>
    <b:MonthAccessed>05</b:MonthAccessed>
    <b:DayAccessed>02</b:DayAccessed>
    <b:URL>https://www.nursingtimes.net/clinical-archive/assessment-skills/communication-skills-2-overcoming-the-barriers-to-effective-communication-18-12-2017/#</b:URL>
    <b:RefOrder>16</b:RefOrder>
  </b:Source>
  <b:Source>
    <b:Tag>Reg07</b:Tag>
    <b:SourceType>JournalArticle</b:SourceType>
    <b:Guid>{A363F98D-4541-49F1-B970-5940B707C683}</b:Guid>
    <b:Title>Evaluation of an innovative nursing exchange programme: Health counselling skills and cultural awareness</b:Title>
    <b:Year>2007</b:Year>
    <b:Author>
      <b:Author>
        <b:NameList>
          <b:Person>
            <b:Last>Lee</b:Last>
            <b:First>Regina</b:First>
            <b:Middle>L.T</b:Middle>
          </b:Person>
          <b:Person>
            <b:Last>Pang</b:Last>
            <b:First>Samantha</b:First>
            <b:Middle>M.C</b:Middle>
          </b:Person>
          <b:Person>
            <b:Last>Wong</b:Last>
            <b:First>Thomas</b:First>
            <b:Middle>K.S</b:Middle>
          </b:Person>
          <b:Person>
            <b:Last>Chan</b:Last>
            <b:First>M.F</b:First>
          </b:Person>
        </b:NameList>
      </b:Author>
    </b:Author>
    <b:JournalName>Nurse Education Today</b:JournalName>
    <b:Pages>868-877</b:Pages>
    <b:Volume>27</b:Volume>
    <b:Issue>8</b:Issue>
    <b:RefOrder>17</b:RefOrder>
  </b:Source>
  <b:Source>
    <b:Tag>Liz06</b:Tag>
    <b:SourceType>JournalArticle</b:SourceType>
    <b:Guid>{6DCE6E25-413A-4E24-B278-44988B97CEAF}</b:Guid>
    <b:Author>
      <b:Author>
        <b:NameList>
          <b:Person>
            <b:Last>Hill</b:Last>
            <b:First>Liz</b:First>
          </b:Person>
        </b:NameList>
      </b:Author>
    </b:Author>
    <b:Title>The use of counselling and leadership skills in cancer care.</b:Title>
    <b:JournalName>Nursing Times</b:JournalName>
    <b:Year>2006</b:Year>
    <b:Pages>23</b:Pages>
    <b:Volume>101</b:Volume>
    <b:Issue>44</b:Issue>
    <b:RefOrder>18</b:RefOrder>
  </b:Source>
  <b:Source>
    <b:Tag>Sul16</b:Tag>
    <b:SourceType>JournalArticle</b:SourceType>
    <b:Guid>{D2E97D40-5B61-493B-A249-1D0840823E29}</b:Guid>
    <b:Author>
      <b:Author>
        <b:NameList>
          <b:Person>
            <b:Last>Bastemur</b:Last>
            <b:First>Sule</b:First>
          </b:Person>
          <b:Person>
            <b:Last>Meltem Dursun-Bilgin</b:Last>
            <b:First>Yelda</b:First>
            <b:Middle>Tildiz</b:Middle>
          </b:Person>
          <b:Person>
            <b:Last>Ucar</b:Last>
            <b:First>Semra</b:First>
          </b:Person>
        </b:NameList>
      </b:Author>
    </b:Author>
    <b:Title>Alternative Therapies: New Approaches in Counseling</b:Title>
    <b:JournalName>Science Direct</b:JournalName>
    <b:Year>2016</b:Year>
    <b:Pages>1157-1166</b:Pages>
    <b:Volume>217</b:Volume>
    <b:RefOrder>19</b:RefOrder>
  </b:Source>
</b:Sources>
</file>

<file path=customXml/itemProps1.xml><?xml version="1.0" encoding="utf-8"?>
<ds:datastoreItem xmlns:ds="http://schemas.openxmlformats.org/officeDocument/2006/customXml" ds:itemID="{87744E2B-3946-43A7-B92F-62665974B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EA9820-35E3-4C8F-9B4C-88949A8C8D7B}">
  <ds:schemaRefs>
    <ds:schemaRef ds:uri="http://schemas.microsoft.com/sharepoint/v3/contenttype/forms"/>
  </ds:schemaRefs>
</ds:datastoreItem>
</file>

<file path=customXml/itemProps3.xml><?xml version="1.0" encoding="utf-8"?>
<ds:datastoreItem xmlns:ds="http://schemas.openxmlformats.org/officeDocument/2006/customXml" ds:itemID="{1CEE7158-6BE0-4FCA-91CB-BF2BB46D948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3C8684E-FBBE-4043-86AF-5DF5F45F2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6</Pages>
  <Words>2136</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Connors (1905102)</dc:creator>
  <cp:keywords/>
  <dc:description/>
  <cp:lastModifiedBy>Rebecca Connors (1905102)</cp:lastModifiedBy>
  <cp:revision>287</cp:revision>
  <dcterms:created xsi:type="dcterms:W3CDTF">2020-05-26T19:52:00Z</dcterms:created>
  <dcterms:modified xsi:type="dcterms:W3CDTF">2020-05-27T01:52:00Z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