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839EE4" w14:textId="3C3E5C5A" w:rsidR="00E32B0C" w:rsidRDefault="00537014" w:rsidP="00F91981">
      <w:pPr>
        <w:jc w:val="center"/>
        <w:rPr>
          <w:sz w:val="32"/>
          <w:szCs w:val="32"/>
        </w:rPr>
      </w:pPr>
      <w:r>
        <w:rPr>
          <w:sz w:val="32"/>
          <w:szCs w:val="32"/>
        </w:rPr>
        <w:t>Image Commentary Westminster P</w:t>
      </w:r>
      <w:r w:rsidR="00F91981">
        <w:rPr>
          <w:sz w:val="32"/>
          <w:szCs w:val="32"/>
        </w:rPr>
        <w:t>sal</w:t>
      </w:r>
      <w:r w:rsidR="00933172">
        <w:rPr>
          <w:sz w:val="32"/>
          <w:szCs w:val="32"/>
        </w:rPr>
        <w:t>ter</w:t>
      </w:r>
      <w:r w:rsidR="004B0CA0">
        <w:rPr>
          <w:sz w:val="32"/>
          <w:szCs w:val="32"/>
        </w:rPr>
        <w:t xml:space="preserve"> </w:t>
      </w:r>
    </w:p>
    <w:p w14:paraId="51F328BC" w14:textId="7D9C6AC1" w:rsidR="004B0CA0" w:rsidRDefault="00537014" w:rsidP="00F91981">
      <w:pPr>
        <w:jc w:val="center"/>
        <w:rPr>
          <w:sz w:val="32"/>
          <w:szCs w:val="32"/>
        </w:rPr>
      </w:pPr>
      <w:r>
        <w:rPr>
          <w:sz w:val="32"/>
          <w:szCs w:val="32"/>
        </w:rPr>
        <w:t>I</w:t>
      </w:r>
      <w:r w:rsidR="00DE0223">
        <w:rPr>
          <w:sz w:val="32"/>
          <w:szCs w:val="32"/>
        </w:rPr>
        <w:t>ntroduction</w:t>
      </w:r>
    </w:p>
    <w:p w14:paraId="629BC798" w14:textId="4412D275" w:rsidR="008860C5" w:rsidRDefault="00537014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4B0CA0">
        <w:rPr>
          <w:sz w:val="32"/>
          <w:szCs w:val="32"/>
        </w:rPr>
        <w:t xml:space="preserve">he topic </w:t>
      </w:r>
      <w:r>
        <w:rPr>
          <w:sz w:val="32"/>
          <w:szCs w:val="32"/>
        </w:rPr>
        <w:t xml:space="preserve">of this commentary </w:t>
      </w:r>
      <w:r w:rsidR="004B0CA0">
        <w:rPr>
          <w:sz w:val="32"/>
          <w:szCs w:val="32"/>
        </w:rPr>
        <w:t>is the Westminster Psal</w:t>
      </w:r>
      <w:r w:rsidR="00933172">
        <w:rPr>
          <w:sz w:val="32"/>
          <w:szCs w:val="32"/>
        </w:rPr>
        <w:t>ter</w:t>
      </w:r>
      <w:r>
        <w:rPr>
          <w:sz w:val="32"/>
          <w:szCs w:val="32"/>
        </w:rPr>
        <w:t>, specifically an image from the text</w:t>
      </w:r>
      <w:r w:rsidR="004B0CA0">
        <w:rPr>
          <w:sz w:val="32"/>
          <w:szCs w:val="32"/>
        </w:rPr>
        <w:t>.</w:t>
      </w:r>
      <w:r w:rsidR="00CB62E2">
        <w:rPr>
          <w:sz w:val="32"/>
          <w:szCs w:val="32"/>
        </w:rPr>
        <w:t xml:space="preserve"> It is a depiction of a</w:t>
      </w:r>
      <w:r w:rsidR="00D71483">
        <w:rPr>
          <w:sz w:val="32"/>
          <w:szCs w:val="32"/>
        </w:rPr>
        <w:t xml:space="preserve"> man in armour</w:t>
      </w:r>
      <w:r w:rsidR="00CB62E2">
        <w:rPr>
          <w:sz w:val="32"/>
          <w:szCs w:val="32"/>
        </w:rPr>
        <w:t xml:space="preserve"> kneeling</w:t>
      </w:r>
      <w:r>
        <w:rPr>
          <w:sz w:val="32"/>
          <w:szCs w:val="32"/>
        </w:rPr>
        <w:t xml:space="preserve"> down, while</w:t>
      </w:r>
      <w:r w:rsidR="00CB62E2">
        <w:rPr>
          <w:sz w:val="32"/>
          <w:szCs w:val="32"/>
        </w:rPr>
        <w:t xml:space="preserve"> a horse</w:t>
      </w:r>
      <w:r>
        <w:rPr>
          <w:sz w:val="32"/>
          <w:szCs w:val="32"/>
        </w:rPr>
        <w:t xml:space="preserve"> stands nearby</w:t>
      </w:r>
      <w:r w:rsidR="00CB62E2">
        <w:rPr>
          <w:sz w:val="32"/>
          <w:szCs w:val="32"/>
        </w:rPr>
        <w:t>.</w:t>
      </w:r>
      <w:r w:rsidR="003B74E5">
        <w:rPr>
          <w:sz w:val="32"/>
          <w:szCs w:val="32"/>
        </w:rPr>
        <w:t xml:space="preserve"> In terms of formatting, it is an </w:t>
      </w:r>
      <w:r w:rsidR="00265FBC">
        <w:rPr>
          <w:sz w:val="32"/>
          <w:szCs w:val="32"/>
        </w:rPr>
        <w:t>illustration</w:t>
      </w:r>
      <w:r w:rsidR="00D20DD2">
        <w:rPr>
          <w:sz w:val="32"/>
          <w:szCs w:val="32"/>
        </w:rPr>
        <w:t>, specifically an illuminated depiction</w:t>
      </w:r>
      <w:r w:rsidR="00265FBC">
        <w:rPr>
          <w:sz w:val="32"/>
          <w:szCs w:val="32"/>
        </w:rPr>
        <w:t>.</w:t>
      </w:r>
      <w:r w:rsidR="00735F96">
        <w:rPr>
          <w:sz w:val="32"/>
          <w:szCs w:val="32"/>
        </w:rPr>
        <w:t xml:space="preserve"> </w:t>
      </w:r>
      <w:r>
        <w:rPr>
          <w:sz w:val="32"/>
          <w:szCs w:val="32"/>
        </w:rPr>
        <w:t>This image dates from the medieval period.</w:t>
      </w:r>
    </w:p>
    <w:p w14:paraId="133DC0F4" w14:textId="05FE299C" w:rsidR="008860C5" w:rsidRDefault="00735F96">
      <w:pPr>
        <w:rPr>
          <w:sz w:val="32"/>
          <w:szCs w:val="32"/>
        </w:rPr>
      </w:pPr>
      <w:r>
        <w:rPr>
          <w:sz w:val="32"/>
          <w:szCs w:val="32"/>
        </w:rPr>
        <w:t>The context of the image is a</w:t>
      </w:r>
      <w:r w:rsidR="00F1724B">
        <w:rPr>
          <w:sz w:val="32"/>
          <w:szCs w:val="32"/>
        </w:rPr>
        <w:t xml:space="preserve"> </w:t>
      </w:r>
      <w:r>
        <w:rPr>
          <w:sz w:val="32"/>
          <w:szCs w:val="32"/>
        </w:rPr>
        <w:t>psalter</w:t>
      </w:r>
      <w:r w:rsidR="008860C5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="00537014">
        <w:rPr>
          <w:sz w:val="32"/>
          <w:szCs w:val="32"/>
        </w:rPr>
        <w:t>A psalter is</w:t>
      </w:r>
      <w:r w:rsidR="008860C5">
        <w:rPr>
          <w:sz w:val="32"/>
          <w:szCs w:val="32"/>
        </w:rPr>
        <w:t xml:space="preserve"> a </w:t>
      </w:r>
      <w:r>
        <w:rPr>
          <w:sz w:val="32"/>
          <w:szCs w:val="32"/>
        </w:rPr>
        <w:t>book of p</w:t>
      </w:r>
      <w:r w:rsidR="009B2254">
        <w:rPr>
          <w:sz w:val="32"/>
          <w:szCs w:val="32"/>
        </w:rPr>
        <w:t>salms</w:t>
      </w:r>
      <w:r w:rsidR="00AA5D83">
        <w:rPr>
          <w:sz w:val="32"/>
          <w:szCs w:val="32"/>
        </w:rPr>
        <w:t xml:space="preserve"> </w:t>
      </w:r>
      <w:r w:rsidR="009B2254">
        <w:rPr>
          <w:sz w:val="32"/>
          <w:szCs w:val="32"/>
        </w:rPr>
        <w:t>derived from the Bible</w:t>
      </w:r>
      <w:r w:rsidR="00F1724B">
        <w:rPr>
          <w:sz w:val="32"/>
          <w:szCs w:val="32"/>
        </w:rPr>
        <w:t xml:space="preserve"> that </w:t>
      </w:r>
      <w:r w:rsidR="009B2254">
        <w:rPr>
          <w:sz w:val="32"/>
          <w:szCs w:val="32"/>
        </w:rPr>
        <w:t xml:space="preserve">also </w:t>
      </w:r>
      <w:r w:rsidR="008860C5">
        <w:rPr>
          <w:sz w:val="32"/>
          <w:szCs w:val="32"/>
        </w:rPr>
        <w:t>feature</w:t>
      </w:r>
      <w:r w:rsidR="00537014">
        <w:rPr>
          <w:sz w:val="32"/>
          <w:szCs w:val="32"/>
        </w:rPr>
        <w:t>s</w:t>
      </w:r>
      <w:r w:rsidR="008860C5">
        <w:rPr>
          <w:sz w:val="32"/>
          <w:szCs w:val="32"/>
        </w:rPr>
        <w:t xml:space="preserve"> many </w:t>
      </w:r>
      <w:r w:rsidR="00F1724B">
        <w:rPr>
          <w:sz w:val="32"/>
          <w:szCs w:val="32"/>
        </w:rPr>
        <w:t>illustrations alongside the text.</w:t>
      </w:r>
      <w:r w:rsidR="00E956F4">
        <w:rPr>
          <w:sz w:val="32"/>
          <w:szCs w:val="32"/>
        </w:rPr>
        <w:t xml:space="preserve"> </w:t>
      </w:r>
      <w:r w:rsidR="00BC7431">
        <w:rPr>
          <w:sz w:val="32"/>
          <w:szCs w:val="32"/>
        </w:rPr>
        <w:t xml:space="preserve">Psalters </w:t>
      </w:r>
      <w:r w:rsidR="008860C5">
        <w:rPr>
          <w:sz w:val="32"/>
          <w:szCs w:val="32"/>
        </w:rPr>
        <w:t>held an</w:t>
      </w:r>
      <w:r w:rsidR="00BC7431">
        <w:rPr>
          <w:sz w:val="32"/>
          <w:szCs w:val="32"/>
        </w:rPr>
        <w:t xml:space="preserve"> immense status within society at that time</w:t>
      </w:r>
      <w:r w:rsidR="009F5B61">
        <w:rPr>
          <w:sz w:val="32"/>
          <w:szCs w:val="32"/>
        </w:rPr>
        <w:t>.</w:t>
      </w:r>
      <w:r w:rsidR="00E45668">
        <w:rPr>
          <w:sz w:val="32"/>
          <w:szCs w:val="32"/>
        </w:rPr>
        <w:t xml:space="preserve"> </w:t>
      </w:r>
      <w:r w:rsidR="008860C5">
        <w:rPr>
          <w:sz w:val="32"/>
          <w:szCs w:val="32"/>
        </w:rPr>
        <w:t>T</w:t>
      </w:r>
      <w:r w:rsidR="009F5B61">
        <w:rPr>
          <w:sz w:val="32"/>
          <w:szCs w:val="32"/>
        </w:rPr>
        <w:t>his was a result</w:t>
      </w:r>
      <w:r w:rsidR="00E45668">
        <w:rPr>
          <w:sz w:val="32"/>
          <w:szCs w:val="32"/>
        </w:rPr>
        <w:t xml:space="preserve"> </w:t>
      </w:r>
      <w:r w:rsidR="009F5B61">
        <w:rPr>
          <w:sz w:val="32"/>
          <w:szCs w:val="32"/>
        </w:rPr>
        <w:t xml:space="preserve">of </w:t>
      </w:r>
      <w:r w:rsidR="00E45668">
        <w:rPr>
          <w:sz w:val="32"/>
          <w:szCs w:val="32"/>
        </w:rPr>
        <w:t xml:space="preserve">the </w:t>
      </w:r>
      <w:r w:rsidR="00537014">
        <w:rPr>
          <w:sz w:val="32"/>
          <w:szCs w:val="32"/>
        </w:rPr>
        <w:t>difficulty of</w:t>
      </w:r>
      <w:r w:rsidR="009F5B61">
        <w:rPr>
          <w:sz w:val="32"/>
          <w:szCs w:val="32"/>
        </w:rPr>
        <w:t xml:space="preserve"> actually obtaining one</w:t>
      </w:r>
      <w:r w:rsidR="000742E5">
        <w:rPr>
          <w:sz w:val="32"/>
          <w:szCs w:val="32"/>
        </w:rPr>
        <w:t>,</w:t>
      </w:r>
      <w:r w:rsidR="00E45668">
        <w:rPr>
          <w:sz w:val="32"/>
          <w:szCs w:val="32"/>
        </w:rPr>
        <w:t xml:space="preserve"> </w:t>
      </w:r>
      <w:r w:rsidR="009F5B61">
        <w:rPr>
          <w:sz w:val="32"/>
          <w:szCs w:val="32"/>
        </w:rPr>
        <w:t>as psalters</w:t>
      </w:r>
      <w:r w:rsidR="00E45668">
        <w:rPr>
          <w:sz w:val="32"/>
          <w:szCs w:val="32"/>
        </w:rPr>
        <w:t xml:space="preserve"> were made by hand</w:t>
      </w:r>
      <w:r w:rsidR="00E45668">
        <w:rPr>
          <w:rStyle w:val="FootnoteReference"/>
          <w:sz w:val="32"/>
          <w:szCs w:val="32"/>
        </w:rPr>
        <w:footnoteReference w:id="1"/>
      </w:r>
      <w:r w:rsidR="00E45668">
        <w:rPr>
          <w:sz w:val="32"/>
          <w:szCs w:val="32"/>
        </w:rPr>
        <w:t>.</w:t>
      </w:r>
      <w:r w:rsidR="00E956F4">
        <w:rPr>
          <w:sz w:val="32"/>
          <w:szCs w:val="32"/>
        </w:rPr>
        <w:t xml:space="preserve"> </w:t>
      </w:r>
      <w:r w:rsidR="00513075">
        <w:rPr>
          <w:sz w:val="32"/>
          <w:szCs w:val="32"/>
        </w:rPr>
        <w:t xml:space="preserve"> </w:t>
      </w:r>
      <w:r w:rsidR="008860C5">
        <w:rPr>
          <w:sz w:val="32"/>
          <w:szCs w:val="32"/>
        </w:rPr>
        <w:t>This psalter</w:t>
      </w:r>
      <w:r w:rsidR="00536B01">
        <w:rPr>
          <w:sz w:val="32"/>
          <w:szCs w:val="32"/>
        </w:rPr>
        <w:t>’s creation</w:t>
      </w:r>
      <w:r w:rsidR="00537014">
        <w:rPr>
          <w:sz w:val="32"/>
          <w:szCs w:val="32"/>
        </w:rPr>
        <w:t xml:space="preserve"> dates from the year</w:t>
      </w:r>
      <w:r w:rsidR="008860C5">
        <w:rPr>
          <w:sz w:val="32"/>
          <w:szCs w:val="32"/>
        </w:rPr>
        <w:t xml:space="preserve"> 1250.</w:t>
      </w:r>
      <w:r w:rsidR="00367F87">
        <w:rPr>
          <w:sz w:val="32"/>
          <w:szCs w:val="32"/>
        </w:rPr>
        <w:t xml:space="preserve"> It was </w:t>
      </w:r>
      <w:r w:rsidR="00536B01">
        <w:rPr>
          <w:sz w:val="32"/>
          <w:szCs w:val="32"/>
        </w:rPr>
        <w:t>made</w:t>
      </w:r>
      <w:r w:rsidR="000237CE">
        <w:rPr>
          <w:sz w:val="32"/>
          <w:szCs w:val="32"/>
        </w:rPr>
        <w:t xml:space="preserve"> by the </w:t>
      </w:r>
      <w:r w:rsidR="00536B01">
        <w:rPr>
          <w:sz w:val="32"/>
          <w:szCs w:val="32"/>
        </w:rPr>
        <w:t>Benedictine</w:t>
      </w:r>
      <w:r w:rsidR="000237CE">
        <w:rPr>
          <w:sz w:val="32"/>
          <w:szCs w:val="32"/>
        </w:rPr>
        <w:t xml:space="preserve"> Abbey of Westminster</w:t>
      </w:r>
      <w:r w:rsidR="00A809C6">
        <w:rPr>
          <w:rStyle w:val="FootnoteReference"/>
          <w:sz w:val="32"/>
          <w:szCs w:val="32"/>
        </w:rPr>
        <w:footnoteReference w:id="2"/>
      </w:r>
      <w:r w:rsidR="00537014">
        <w:rPr>
          <w:sz w:val="32"/>
          <w:szCs w:val="32"/>
        </w:rPr>
        <w:t>, an</w:t>
      </w:r>
      <w:r w:rsidR="009A305B">
        <w:rPr>
          <w:sz w:val="32"/>
          <w:szCs w:val="32"/>
        </w:rPr>
        <w:t xml:space="preserve"> order of monks who were based at Westminster Abbey.</w:t>
      </w:r>
    </w:p>
    <w:p w14:paraId="44AE8369" w14:textId="5D33C210" w:rsidR="00395043" w:rsidRDefault="00217370">
      <w:pPr>
        <w:rPr>
          <w:sz w:val="32"/>
          <w:szCs w:val="32"/>
        </w:rPr>
      </w:pPr>
      <w:r>
        <w:rPr>
          <w:sz w:val="32"/>
          <w:szCs w:val="32"/>
        </w:rPr>
        <w:t>The</w:t>
      </w:r>
      <w:r w:rsidR="008860C5">
        <w:rPr>
          <w:sz w:val="32"/>
          <w:szCs w:val="32"/>
        </w:rPr>
        <w:t xml:space="preserve"> fact that the</w:t>
      </w:r>
      <w:r>
        <w:rPr>
          <w:sz w:val="32"/>
          <w:szCs w:val="32"/>
        </w:rPr>
        <w:t xml:space="preserve"> </w:t>
      </w:r>
      <w:r w:rsidR="0009684F">
        <w:rPr>
          <w:sz w:val="32"/>
          <w:szCs w:val="32"/>
        </w:rPr>
        <w:t>k</w:t>
      </w:r>
      <w:r>
        <w:rPr>
          <w:sz w:val="32"/>
          <w:szCs w:val="32"/>
        </w:rPr>
        <w:t>night</w:t>
      </w:r>
      <w:r w:rsidR="008860C5">
        <w:rPr>
          <w:sz w:val="32"/>
          <w:szCs w:val="32"/>
        </w:rPr>
        <w:t xml:space="preserve"> in the image is</w:t>
      </w:r>
      <w:r>
        <w:rPr>
          <w:sz w:val="32"/>
          <w:szCs w:val="32"/>
        </w:rPr>
        <w:t xml:space="preserve"> </w:t>
      </w:r>
      <w:r w:rsidR="004403EB">
        <w:rPr>
          <w:sz w:val="32"/>
          <w:szCs w:val="32"/>
        </w:rPr>
        <w:t xml:space="preserve">kneeling </w:t>
      </w:r>
      <w:r w:rsidR="008860C5">
        <w:rPr>
          <w:sz w:val="32"/>
          <w:szCs w:val="32"/>
        </w:rPr>
        <w:t xml:space="preserve">is likely intended to refer to the practice of </w:t>
      </w:r>
      <w:r w:rsidR="00CD3B44">
        <w:rPr>
          <w:sz w:val="32"/>
          <w:szCs w:val="32"/>
        </w:rPr>
        <w:t>fealty</w:t>
      </w:r>
      <w:r w:rsidR="008860C5">
        <w:rPr>
          <w:sz w:val="32"/>
          <w:szCs w:val="32"/>
        </w:rPr>
        <w:t>.</w:t>
      </w:r>
      <w:r w:rsidR="00537014">
        <w:rPr>
          <w:sz w:val="32"/>
          <w:szCs w:val="32"/>
        </w:rPr>
        <w:t xml:space="preserve"> T</w:t>
      </w:r>
      <w:r w:rsidR="005F362E">
        <w:rPr>
          <w:sz w:val="32"/>
          <w:szCs w:val="32"/>
        </w:rPr>
        <w:t xml:space="preserve">his is heavily supported by the fact that </w:t>
      </w:r>
      <w:r w:rsidR="000D4335">
        <w:rPr>
          <w:sz w:val="32"/>
          <w:szCs w:val="32"/>
        </w:rPr>
        <w:t>on the page</w:t>
      </w:r>
      <w:r w:rsidR="005F362E">
        <w:rPr>
          <w:sz w:val="32"/>
          <w:szCs w:val="32"/>
        </w:rPr>
        <w:t xml:space="preserve"> </w:t>
      </w:r>
      <w:r w:rsidR="000D4335">
        <w:rPr>
          <w:sz w:val="32"/>
          <w:szCs w:val="32"/>
        </w:rPr>
        <w:t>opposite to the knight there is a depiction of a King with the knight and the king facing one another</w:t>
      </w:r>
      <w:r w:rsidR="004B6461">
        <w:rPr>
          <w:sz w:val="32"/>
          <w:szCs w:val="32"/>
        </w:rPr>
        <w:t xml:space="preserve">. This demonstrates that the kneeling in the image is being performed to show loyalty. In the </w:t>
      </w:r>
      <w:r w:rsidR="00537014">
        <w:rPr>
          <w:sz w:val="32"/>
          <w:szCs w:val="32"/>
        </w:rPr>
        <w:t>Middle Ages</w:t>
      </w:r>
      <w:r w:rsidR="004B6461">
        <w:rPr>
          <w:sz w:val="32"/>
          <w:szCs w:val="32"/>
        </w:rPr>
        <w:t>, kneeling was</w:t>
      </w:r>
      <w:r w:rsidR="00537014">
        <w:rPr>
          <w:sz w:val="32"/>
          <w:szCs w:val="32"/>
        </w:rPr>
        <w:t xml:space="preserve"> used as a means of showing a person’s</w:t>
      </w:r>
      <w:r w:rsidR="004B6461">
        <w:rPr>
          <w:sz w:val="32"/>
          <w:szCs w:val="32"/>
        </w:rPr>
        <w:t xml:space="preserve"> loyalty to another figure</w:t>
      </w:r>
      <w:r w:rsidR="00BF08DB">
        <w:rPr>
          <w:sz w:val="32"/>
          <w:szCs w:val="32"/>
        </w:rPr>
        <w:t xml:space="preserve">. This was often used within the context of a </w:t>
      </w:r>
      <w:r w:rsidR="008477C9">
        <w:rPr>
          <w:sz w:val="32"/>
          <w:szCs w:val="32"/>
        </w:rPr>
        <w:t>fealty</w:t>
      </w:r>
      <w:r w:rsidR="00BF08DB">
        <w:rPr>
          <w:sz w:val="32"/>
          <w:szCs w:val="32"/>
        </w:rPr>
        <w:t xml:space="preserve"> ceremony, in which the party</w:t>
      </w:r>
      <w:r w:rsidR="00537014">
        <w:rPr>
          <w:sz w:val="32"/>
          <w:szCs w:val="32"/>
        </w:rPr>
        <w:t xml:space="preserve"> performing the act displayed </w:t>
      </w:r>
      <w:r w:rsidR="00BF08DB">
        <w:rPr>
          <w:sz w:val="32"/>
          <w:szCs w:val="32"/>
        </w:rPr>
        <w:t>their full support to their lord. This was an extremely sacred ceremony</w:t>
      </w:r>
      <w:r w:rsidR="00BF08DB">
        <w:rPr>
          <w:rStyle w:val="FootnoteReference"/>
          <w:sz w:val="32"/>
          <w:szCs w:val="32"/>
        </w:rPr>
        <w:footnoteReference w:id="3"/>
      </w:r>
      <w:r w:rsidR="00BF08DB">
        <w:rPr>
          <w:sz w:val="32"/>
          <w:szCs w:val="32"/>
        </w:rPr>
        <w:t>.</w:t>
      </w:r>
      <w:r w:rsidR="008477C9">
        <w:rPr>
          <w:sz w:val="32"/>
          <w:szCs w:val="32"/>
        </w:rPr>
        <w:t xml:space="preserve"> </w:t>
      </w:r>
    </w:p>
    <w:p w14:paraId="6A8E2722" w14:textId="40B87693" w:rsidR="00395043" w:rsidRDefault="00E956F4">
      <w:pPr>
        <w:rPr>
          <w:sz w:val="32"/>
          <w:szCs w:val="32"/>
        </w:rPr>
      </w:pPr>
      <w:r>
        <w:rPr>
          <w:sz w:val="32"/>
          <w:szCs w:val="32"/>
        </w:rPr>
        <w:t xml:space="preserve">The figure within the image is </w:t>
      </w:r>
      <w:r w:rsidR="00395043">
        <w:rPr>
          <w:sz w:val="32"/>
          <w:szCs w:val="32"/>
        </w:rPr>
        <w:t>what seems to be a</w:t>
      </w:r>
      <w:r>
        <w:rPr>
          <w:sz w:val="32"/>
          <w:szCs w:val="32"/>
        </w:rPr>
        <w:t xml:space="preserve"> knight, wearing full amour and </w:t>
      </w:r>
      <w:r w:rsidR="00537014">
        <w:rPr>
          <w:sz w:val="32"/>
          <w:szCs w:val="32"/>
        </w:rPr>
        <w:t xml:space="preserve">may </w:t>
      </w:r>
      <w:r>
        <w:rPr>
          <w:sz w:val="32"/>
          <w:szCs w:val="32"/>
        </w:rPr>
        <w:t xml:space="preserve">potentially </w:t>
      </w:r>
      <w:r w:rsidR="00537014">
        <w:rPr>
          <w:sz w:val="32"/>
          <w:szCs w:val="32"/>
        </w:rPr>
        <w:t xml:space="preserve">be </w:t>
      </w:r>
      <w:r>
        <w:rPr>
          <w:sz w:val="32"/>
          <w:szCs w:val="32"/>
        </w:rPr>
        <w:t xml:space="preserve">a crusader. He is engaged in giving homage, a form of a fealty. It has been suggested that the knight </w:t>
      </w:r>
      <w:r w:rsidR="002A174A">
        <w:rPr>
          <w:sz w:val="32"/>
          <w:szCs w:val="32"/>
        </w:rPr>
        <w:t xml:space="preserve">is </w:t>
      </w:r>
      <w:r w:rsidR="002A174A">
        <w:rPr>
          <w:sz w:val="32"/>
          <w:szCs w:val="32"/>
        </w:rPr>
        <w:lastRenderedPageBreak/>
        <w:t>intended to be</w:t>
      </w:r>
      <w:r>
        <w:rPr>
          <w:sz w:val="32"/>
          <w:szCs w:val="32"/>
        </w:rPr>
        <w:t xml:space="preserve"> King Henry III</w:t>
      </w:r>
      <w:r>
        <w:rPr>
          <w:rStyle w:val="FootnoteReference"/>
          <w:sz w:val="32"/>
          <w:szCs w:val="32"/>
        </w:rPr>
        <w:footnoteReference w:id="4"/>
      </w:r>
      <w:r w:rsidR="002A174A">
        <w:rPr>
          <w:sz w:val="32"/>
          <w:szCs w:val="32"/>
        </w:rPr>
        <w:t xml:space="preserve">, who was </w:t>
      </w:r>
      <w:r w:rsidR="00FE68E4">
        <w:rPr>
          <w:sz w:val="32"/>
          <w:szCs w:val="32"/>
        </w:rPr>
        <w:t xml:space="preserve">the reigning </w:t>
      </w:r>
      <w:r w:rsidR="002A174A">
        <w:rPr>
          <w:sz w:val="32"/>
          <w:szCs w:val="32"/>
        </w:rPr>
        <w:t xml:space="preserve">monarch at the time </w:t>
      </w:r>
      <w:r w:rsidR="004164D7">
        <w:rPr>
          <w:sz w:val="32"/>
          <w:szCs w:val="32"/>
        </w:rPr>
        <w:t>during which the psalter and the image were</w:t>
      </w:r>
      <w:r w:rsidR="002A174A">
        <w:rPr>
          <w:sz w:val="32"/>
          <w:szCs w:val="32"/>
        </w:rPr>
        <w:t xml:space="preserve"> made</w:t>
      </w:r>
      <w:r w:rsidR="00FE68E4">
        <w:rPr>
          <w:sz w:val="32"/>
          <w:szCs w:val="32"/>
        </w:rPr>
        <w:t>.</w:t>
      </w:r>
      <w:r w:rsidR="00274087">
        <w:rPr>
          <w:sz w:val="32"/>
          <w:szCs w:val="32"/>
        </w:rPr>
        <w:t xml:space="preserve"> This belief may be motivated by the fact that the Benedictine order who created the psalter were based in Westminster Abbey, which Henry rebuilt.</w:t>
      </w:r>
      <w:r w:rsidR="002A174A">
        <w:rPr>
          <w:sz w:val="32"/>
          <w:szCs w:val="32"/>
        </w:rPr>
        <w:t xml:space="preserve"> </w:t>
      </w:r>
      <w:r w:rsidR="00274087">
        <w:rPr>
          <w:sz w:val="32"/>
          <w:szCs w:val="32"/>
        </w:rPr>
        <w:t>However,</w:t>
      </w:r>
      <w:r w:rsidR="002A174A">
        <w:rPr>
          <w:sz w:val="32"/>
          <w:szCs w:val="32"/>
        </w:rPr>
        <w:t xml:space="preserve"> has also been suggested that </w:t>
      </w:r>
      <w:r w:rsidR="00274087">
        <w:rPr>
          <w:sz w:val="32"/>
          <w:szCs w:val="32"/>
        </w:rPr>
        <w:t>the knight</w:t>
      </w:r>
      <w:r w:rsidR="002A174A">
        <w:rPr>
          <w:sz w:val="32"/>
          <w:szCs w:val="32"/>
        </w:rPr>
        <w:t xml:space="preserve"> may </w:t>
      </w:r>
      <w:r w:rsidR="00274087">
        <w:rPr>
          <w:sz w:val="32"/>
          <w:szCs w:val="32"/>
        </w:rPr>
        <w:t xml:space="preserve">instead simply </w:t>
      </w:r>
      <w:r w:rsidR="002A174A">
        <w:rPr>
          <w:sz w:val="32"/>
          <w:szCs w:val="32"/>
        </w:rPr>
        <w:t xml:space="preserve">be a </w:t>
      </w:r>
      <w:r w:rsidR="00E5339F">
        <w:rPr>
          <w:sz w:val="32"/>
          <w:szCs w:val="32"/>
        </w:rPr>
        <w:t>n</w:t>
      </w:r>
      <w:r w:rsidR="00BF1036">
        <w:rPr>
          <w:sz w:val="32"/>
          <w:szCs w:val="32"/>
        </w:rPr>
        <w:t>onspecific</w:t>
      </w:r>
      <w:r w:rsidR="002A174A">
        <w:rPr>
          <w:sz w:val="32"/>
          <w:szCs w:val="32"/>
        </w:rPr>
        <w:t xml:space="preserve"> crusader</w:t>
      </w:r>
      <w:r w:rsidR="00274087">
        <w:rPr>
          <w:sz w:val="32"/>
          <w:szCs w:val="32"/>
        </w:rPr>
        <w:t xml:space="preserve"> rather than any</w:t>
      </w:r>
      <w:r w:rsidR="004164D7">
        <w:rPr>
          <w:sz w:val="32"/>
          <w:szCs w:val="32"/>
        </w:rPr>
        <w:t xml:space="preserve"> historical figure in</w:t>
      </w:r>
      <w:r w:rsidR="00274087">
        <w:rPr>
          <w:sz w:val="32"/>
          <w:szCs w:val="32"/>
        </w:rPr>
        <w:t xml:space="preserve"> particular</w:t>
      </w:r>
      <w:r w:rsidR="005177F4">
        <w:rPr>
          <w:rStyle w:val="FootnoteReference"/>
          <w:sz w:val="32"/>
          <w:szCs w:val="32"/>
        </w:rPr>
        <w:footnoteReference w:id="5"/>
      </w:r>
      <w:r w:rsidR="002A174A">
        <w:rPr>
          <w:sz w:val="32"/>
          <w:szCs w:val="32"/>
        </w:rPr>
        <w:t>.</w:t>
      </w:r>
      <w:r w:rsidR="005F362E">
        <w:rPr>
          <w:sz w:val="32"/>
          <w:szCs w:val="32"/>
        </w:rPr>
        <w:t xml:space="preserve"> </w:t>
      </w:r>
    </w:p>
    <w:p w14:paraId="271790BA" w14:textId="191FCF39" w:rsidR="005F362E" w:rsidRDefault="005F362E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proofErr w:type="spellStart"/>
      <w:r w:rsidR="00C26911">
        <w:rPr>
          <w:sz w:val="32"/>
          <w:szCs w:val="32"/>
        </w:rPr>
        <w:t>surcoat</w:t>
      </w:r>
      <w:proofErr w:type="spellEnd"/>
      <w:r>
        <w:rPr>
          <w:sz w:val="32"/>
          <w:szCs w:val="32"/>
        </w:rPr>
        <w:t xml:space="preserve"> </w:t>
      </w:r>
      <w:r w:rsidR="009C24DC">
        <w:rPr>
          <w:sz w:val="32"/>
          <w:szCs w:val="32"/>
        </w:rPr>
        <w:t xml:space="preserve">worn </w:t>
      </w:r>
      <w:r w:rsidR="000D1646">
        <w:rPr>
          <w:sz w:val="32"/>
          <w:szCs w:val="32"/>
        </w:rPr>
        <w:t>by</w:t>
      </w:r>
      <w:r w:rsidR="009C24DC">
        <w:rPr>
          <w:sz w:val="32"/>
          <w:szCs w:val="32"/>
        </w:rPr>
        <w:t xml:space="preserve"> the knight </w:t>
      </w:r>
      <w:r>
        <w:rPr>
          <w:sz w:val="32"/>
          <w:szCs w:val="32"/>
        </w:rPr>
        <w:t xml:space="preserve">is covered in </w:t>
      </w:r>
      <w:r w:rsidR="004164D7">
        <w:rPr>
          <w:sz w:val="32"/>
          <w:szCs w:val="32"/>
        </w:rPr>
        <w:t xml:space="preserve">a number of </w:t>
      </w:r>
      <w:r>
        <w:rPr>
          <w:sz w:val="32"/>
          <w:szCs w:val="32"/>
        </w:rPr>
        <w:t>crosses</w:t>
      </w:r>
      <w:r w:rsidR="00C26911">
        <w:rPr>
          <w:rStyle w:val="FootnoteReference"/>
          <w:sz w:val="32"/>
          <w:szCs w:val="32"/>
        </w:rPr>
        <w:footnoteReference w:id="6"/>
      </w:r>
      <w:r>
        <w:rPr>
          <w:sz w:val="32"/>
          <w:szCs w:val="32"/>
        </w:rPr>
        <w:t>. The banner that the knight is holding also contains the same crosses. The styling and type of the cross is the Christian type</w:t>
      </w:r>
      <w:r w:rsidR="001712D8">
        <w:rPr>
          <w:sz w:val="32"/>
          <w:szCs w:val="32"/>
        </w:rPr>
        <w:t xml:space="preserve">, emphasising the religion of the knight. This reflects the fact that this is a psalter, so it is not surprising that it should feature a follower of the </w:t>
      </w:r>
      <w:r w:rsidR="00C340C7">
        <w:rPr>
          <w:sz w:val="32"/>
          <w:szCs w:val="32"/>
        </w:rPr>
        <w:t>text</w:t>
      </w:r>
      <w:r w:rsidR="004164D7">
        <w:rPr>
          <w:sz w:val="32"/>
          <w:szCs w:val="32"/>
        </w:rPr>
        <w:t>’s faith, in an accompanying</w:t>
      </w:r>
      <w:r w:rsidR="001712D8">
        <w:rPr>
          <w:sz w:val="32"/>
          <w:szCs w:val="32"/>
        </w:rPr>
        <w:t xml:space="preserve"> illustration. This combination of armour and Christian symbolism adds support to the idea that the knight is supposed to be a crusader, especially as the crusades were still ongoing in the year the psalter was made.</w:t>
      </w:r>
      <w:r w:rsidR="00D30F4F">
        <w:rPr>
          <w:sz w:val="32"/>
          <w:szCs w:val="32"/>
        </w:rPr>
        <w:t xml:space="preserve"> The concept of the man being a crusader would account for the depiction in a book </w:t>
      </w:r>
      <w:r w:rsidR="000D1646">
        <w:rPr>
          <w:sz w:val="32"/>
          <w:szCs w:val="32"/>
        </w:rPr>
        <w:t>containing sections of the Bible</w:t>
      </w:r>
      <w:r w:rsidR="00D30F4F">
        <w:rPr>
          <w:sz w:val="32"/>
          <w:szCs w:val="32"/>
        </w:rPr>
        <w:t>. Crusaders were regarded as fighting for God in part</w:t>
      </w:r>
      <w:r w:rsidR="000D1646">
        <w:rPr>
          <w:sz w:val="32"/>
          <w:szCs w:val="32"/>
        </w:rPr>
        <w:t>ic</w:t>
      </w:r>
      <w:r w:rsidR="00D30F4F">
        <w:rPr>
          <w:sz w:val="32"/>
          <w:szCs w:val="32"/>
        </w:rPr>
        <w:t xml:space="preserve">ular or at least that was how they were perceived. It would be expected that one would be deemed </w:t>
      </w:r>
      <w:r w:rsidR="000D1646">
        <w:rPr>
          <w:sz w:val="32"/>
          <w:szCs w:val="32"/>
        </w:rPr>
        <w:t>ap</w:t>
      </w:r>
      <w:r w:rsidR="004164D7">
        <w:rPr>
          <w:sz w:val="32"/>
          <w:szCs w:val="32"/>
        </w:rPr>
        <w:t>propriate</w:t>
      </w:r>
      <w:r w:rsidR="00D30F4F">
        <w:rPr>
          <w:sz w:val="32"/>
          <w:szCs w:val="32"/>
        </w:rPr>
        <w:t xml:space="preserve"> subject matter for a text such as this.</w:t>
      </w:r>
    </w:p>
    <w:p w14:paraId="050339A6" w14:textId="1E20A8C7" w:rsidR="00395043" w:rsidRDefault="00395043">
      <w:pPr>
        <w:rPr>
          <w:sz w:val="32"/>
          <w:szCs w:val="32"/>
        </w:rPr>
      </w:pPr>
      <w:r>
        <w:rPr>
          <w:sz w:val="32"/>
          <w:szCs w:val="32"/>
        </w:rPr>
        <w:t>Many of these elements do seem to suggest that the man in the image could be a knight</w:t>
      </w:r>
      <w:r w:rsidR="005820CA">
        <w:rPr>
          <w:sz w:val="32"/>
          <w:szCs w:val="32"/>
        </w:rPr>
        <w:t xml:space="preserve">, at the least, it evokes much of the iconography </w:t>
      </w:r>
      <w:r w:rsidR="004164D7">
        <w:rPr>
          <w:sz w:val="32"/>
          <w:szCs w:val="32"/>
        </w:rPr>
        <w:t xml:space="preserve">that is </w:t>
      </w:r>
      <w:r w:rsidR="005820CA">
        <w:rPr>
          <w:sz w:val="32"/>
          <w:szCs w:val="32"/>
        </w:rPr>
        <w:t>associated with them</w:t>
      </w:r>
      <w:r>
        <w:rPr>
          <w:sz w:val="32"/>
          <w:szCs w:val="32"/>
        </w:rPr>
        <w:t xml:space="preserve">. The armour reflects what </w:t>
      </w:r>
      <w:r w:rsidR="004164D7">
        <w:rPr>
          <w:sz w:val="32"/>
          <w:szCs w:val="32"/>
        </w:rPr>
        <w:t>they wore, matching the garments</w:t>
      </w:r>
      <w:r>
        <w:rPr>
          <w:sz w:val="32"/>
          <w:szCs w:val="32"/>
        </w:rPr>
        <w:t xml:space="preserve"> used</w:t>
      </w:r>
      <w:r w:rsidR="004164D7">
        <w:rPr>
          <w:sz w:val="32"/>
          <w:szCs w:val="32"/>
        </w:rPr>
        <w:t xml:space="preserve"> by crusaders especially. F</w:t>
      </w:r>
      <w:r w:rsidR="00EE04B1">
        <w:rPr>
          <w:sz w:val="32"/>
          <w:szCs w:val="32"/>
        </w:rPr>
        <w:t>ealty</w:t>
      </w:r>
      <w:r>
        <w:rPr>
          <w:sz w:val="32"/>
          <w:szCs w:val="32"/>
        </w:rPr>
        <w:t xml:space="preserve"> was a practice that knights </w:t>
      </w:r>
      <w:r w:rsidR="004164D7">
        <w:rPr>
          <w:sz w:val="32"/>
          <w:szCs w:val="32"/>
        </w:rPr>
        <w:t>frequently engaged in</w:t>
      </w:r>
      <w:r>
        <w:rPr>
          <w:sz w:val="32"/>
          <w:szCs w:val="32"/>
        </w:rPr>
        <w:t>.</w:t>
      </w:r>
      <w:r w:rsidR="005820CA">
        <w:rPr>
          <w:sz w:val="32"/>
          <w:szCs w:val="32"/>
        </w:rPr>
        <w:t xml:space="preserve"> The horse by the armoured man also bolsters this theme, as they were used for transport by </w:t>
      </w:r>
      <w:r w:rsidR="004164D7">
        <w:rPr>
          <w:sz w:val="32"/>
          <w:szCs w:val="32"/>
        </w:rPr>
        <w:t xml:space="preserve">knights </w:t>
      </w:r>
      <w:r w:rsidR="005820CA">
        <w:rPr>
          <w:sz w:val="32"/>
          <w:szCs w:val="32"/>
        </w:rPr>
        <w:t xml:space="preserve">and as such the two are often thought of </w:t>
      </w:r>
      <w:r w:rsidR="005820CA">
        <w:rPr>
          <w:sz w:val="32"/>
          <w:szCs w:val="32"/>
        </w:rPr>
        <w:lastRenderedPageBreak/>
        <w:t>together.</w:t>
      </w:r>
      <w:r w:rsidR="004164D7">
        <w:rPr>
          <w:sz w:val="32"/>
          <w:szCs w:val="32"/>
        </w:rPr>
        <w:t xml:space="preserve"> Whilst it was</w:t>
      </w:r>
      <w:r w:rsidR="00987666">
        <w:rPr>
          <w:sz w:val="32"/>
          <w:szCs w:val="32"/>
        </w:rPr>
        <w:t xml:space="preserve"> not only knights </w:t>
      </w:r>
      <w:r w:rsidR="004164D7">
        <w:rPr>
          <w:sz w:val="32"/>
          <w:szCs w:val="32"/>
        </w:rPr>
        <w:t xml:space="preserve">who </w:t>
      </w:r>
      <w:r w:rsidR="00987666">
        <w:rPr>
          <w:sz w:val="32"/>
          <w:szCs w:val="32"/>
        </w:rPr>
        <w:t>wore armour, performed fealty and owned horses</w:t>
      </w:r>
      <w:r w:rsidR="004164D7">
        <w:rPr>
          <w:sz w:val="32"/>
          <w:szCs w:val="32"/>
        </w:rPr>
        <w:t>,</w:t>
      </w:r>
      <w:r w:rsidR="00987666">
        <w:rPr>
          <w:sz w:val="32"/>
          <w:szCs w:val="32"/>
        </w:rPr>
        <w:t xml:space="preserve"> all of these traits are strongly </w:t>
      </w:r>
      <w:r w:rsidR="00686572">
        <w:rPr>
          <w:sz w:val="32"/>
          <w:szCs w:val="32"/>
        </w:rPr>
        <w:t>connected</w:t>
      </w:r>
      <w:r w:rsidR="00987666">
        <w:rPr>
          <w:sz w:val="32"/>
          <w:szCs w:val="32"/>
        </w:rPr>
        <w:t xml:space="preserve"> with the occupation and are some of the most </w:t>
      </w:r>
      <w:r w:rsidR="004164D7">
        <w:rPr>
          <w:sz w:val="32"/>
          <w:szCs w:val="32"/>
        </w:rPr>
        <w:t>prominent iconography about this group</w:t>
      </w:r>
      <w:r w:rsidR="00987666">
        <w:rPr>
          <w:sz w:val="32"/>
          <w:szCs w:val="32"/>
        </w:rPr>
        <w:t>.</w:t>
      </w:r>
      <w:r w:rsidR="00D71483">
        <w:rPr>
          <w:sz w:val="32"/>
          <w:szCs w:val="32"/>
        </w:rPr>
        <w:t xml:space="preserve">  </w:t>
      </w:r>
    </w:p>
    <w:p w14:paraId="3E292BB2" w14:textId="2A6E3565" w:rsidR="003A7CBA" w:rsidRDefault="003A7CBA">
      <w:pPr>
        <w:rPr>
          <w:sz w:val="32"/>
          <w:szCs w:val="32"/>
        </w:rPr>
      </w:pPr>
      <w:r>
        <w:rPr>
          <w:sz w:val="32"/>
          <w:szCs w:val="32"/>
        </w:rPr>
        <w:t xml:space="preserve">One prominent aspect of the illustration is the emphasis on symbolism connected to warfare. Armour was used for defence purposes and the figure in the image is carrying a sword with him. </w:t>
      </w:r>
      <w:r w:rsidR="004164D7">
        <w:rPr>
          <w:sz w:val="32"/>
          <w:szCs w:val="32"/>
        </w:rPr>
        <w:t xml:space="preserve">He is also </w:t>
      </w:r>
      <w:r>
        <w:rPr>
          <w:sz w:val="32"/>
          <w:szCs w:val="32"/>
        </w:rPr>
        <w:t xml:space="preserve">carrying a banner </w:t>
      </w:r>
      <w:r w:rsidR="004164D7">
        <w:rPr>
          <w:sz w:val="32"/>
          <w:szCs w:val="32"/>
        </w:rPr>
        <w:t xml:space="preserve">on his shoulder </w:t>
      </w:r>
      <w:r>
        <w:rPr>
          <w:sz w:val="32"/>
          <w:szCs w:val="32"/>
        </w:rPr>
        <w:t>in the depicti</w:t>
      </w:r>
      <w:r w:rsidR="004164D7">
        <w:rPr>
          <w:sz w:val="32"/>
          <w:szCs w:val="32"/>
        </w:rPr>
        <w:t>on, which was used in warfare for</w:t>
      </w:r>
      <w:r>
        <w:rPr>
          <w:sz w:val="32"/>
          <w:szCs w:val="32"/>
        </w:rPr>
        <w:t xml:space="preserve"> the purpose of rallying others</w:t>
      </w:r>
      <w:r>
        <w:rPr>
          <w:rStyle w:val="FootnoteReference"/>
          <w:sz w:val="32"/>
          <w:szCs w:val="32"/>
        </w:rPr>
        <w:footnoteReference w:id="7"/>
      </w:r>
      <w:r>
        <w:rPr>
          <w:sz w:val="32"/>
          <w:szCs w:val="32"/>
        </w:rPr>
        <w:t>.</w:t>
      </w:r>
      <w:r w:rsidR="00354F0D">
        <w:rPr>
          <w:sz w:val="32"/>
          <w:szCs w:val="32"/>
        </w:rPr>
        <w:t xml:space="preserve"> The horse also </w:t>
      </w:r>
      <w:r w:rsidR="004164D7">
        <w:rPr>
          <w:sz w:val="32"/>
          <w:szCs w:val="32"/>
        </w:rPr>
        <w:t>reinforces this theme,</w:t>
      </w:r>
      <w:r w:rsidR="00354F0D">
        <w:rPr>
          <w:sz w:val="32"/>
          <w:szCs w:val="32"/>
        </w:rPr>
        <w:t xml:space="preserve"> given the role that </w:t>
      </w:r>
      <w:r w:rsidR="004164D7">
        <w:rPr>
          <w:sz w:val="32"/>
          <w:szCs w:val="32"/>
        </w:rPr>
        <w:t xml:space="preserve">the species </w:t>
      </w:r>
      <w:r w:rsidR="00354F0D">
        <w:rPr>
          <w:sz w:val="32"/>
          <w:szCs w:val="32"/>
        </w:rPr>
        <w:t>played in medieval warfare.</w:t>
      </w:r>
      <w:r w:rsidR="004164D7">
        <w:rPr>
          <w:sz w:val="32"/>
          <w:szCs w:val="32"/>
        </w:rPr>
        <w:t xml:space="preserve"> Combined with the Christian symbolism, these elements seen together</w:t>
      </w:r>
      <w:r w:rsidR="00354F0D">
        <w:rPr>
          <w:sz w:val="32"/>
          <w:szCs w:val="32"/>
        </w:rPr>
        <w:t xml:space="preserve"> could support the idea of the armoured figure repre</w:t>
      </w:r>
      <w:r w:rsidR="0046356D">
        <w:rPr>
          <w:sz w:val="32"/>
          <w:szCs w:val="32"/>
        </w:rPr>
        <w:t>senting the crusaders.</w:t>
      </w:r>
    </w:p>
    <w:p w14:paraId="7755CBAA" w14:textId="5B1B3BB9" w:rsidR="00D71483" w:rsidRDefault="004164D7">
      <w:pPr>
        <w:rPr>
          <w:sz w:val="32"/>
          <w:szCs w:val="32"/>
        </w:rPr>
      </w:pPr>
      <w:r>
        <w:rPr>
          <w:sz w:val="32"/>
          <w:szCs w:val="32"/>
        </w:rPr>
        <w:t>The purpose of</w:t>
      </w:r>
      <w:r w:rsidR="00D71483">
        <w:rPr>
          <w:sz w:val="32"/>
          <w:szCs w:val="32"/>
        </w:rPr>
        <w:t xml:space="preserve"> illustrations </w:t>
      </w:r>
      <w:r w:rsidR="00E66E10">
        <w:rPr>
          <w:sz w:val="32"/>
          <w:szCs w:val="32"/>
        </w:rPr>
        <w:t xml:space="preserve">such as this </w:t>
      </w:r>
      <w:r w:rsidR="00D71483">
        <w:rPr>
          <w:sz w:val="32"/>
          <w:szCs w:val="32"/>
        </w:rPr>
        <w:t>appears to be to</w:t>
      </w:r>
      <w:r w:rsidR="00E66E10">
        <w:rPr>
          <w:sz w:val="32"/>
          <w:szCs w:val="32"/>
        </w:rPr>
        <w:t xml:space="preserve"> </w:t>
      </w:r>
      <w:r>
        <w:rPr>
          <w:sz w:val="32"/>
          <w:szCs w:val="32"/>
        </w:rPr>
        <w:t>celebrate Christianity</w:t>
      </w:r>
      <w:r w:rsidR="00E66E10">
        <w:rPr>
          <w:sz w:val="32"/>
          <w:szCs w:val="32"/>
        </w:rPr>
        <w:t>. This psalter was not inten</w:t>
      </w:r>
      <w:r>
        <w:rPr>
          <w:sz w:val="32"/>
          <w:szCs w:val="32"/>
        </w:rPr>
        <w:t xml:space="preserve">ded for mass production. Rather, it </w:t>
      </w:r>
      <w:r w:rsidR="00E66E10">
        <w:rPr>
          <w:sz w:val="32"/>
          <w:szCs w:val="32"/>
        </w:rPr>
        <w:t xml:space="preserve">was intended primarily for the use of the Benedictine group </w:t>
      </w:r>
      <w:r>
        <w:rPr>
          <w:sz w:val="32"/>
          <w:szCs w:val="32"/>
        </w:rPr>
        <w:t xml:space="preserve">responsible for </w:t>
      </w:r>
      <w:r w:rsidR="00E66E10">
        <w:rPr>
          <w:sz w:val="32"/>
          <w:szCs w:val="32"/>
        </w:rPr>
        <w:t xml:space="preserve">its creation. Therefore, the probable motive behind the inclusion of </w:t>
      </w:r>
      <w:r>
        <w:rPr>
          <w:sz w:val="32"/>
          <w:szCs w:val="32"/>
        </w:rPr>
        <w:t xml:space="preserve">this </w:t>
      </w:r>
      <w:r w:rsidR="00E66E10">
        <w:rPr>
          <w:sz w:val="32"/>
          <w:szCs w:val="32"/>
        </w:rPr>
        <w:t>ima</w:t>
      </w:r>
      <w:r>
        <w:rPr>
          <w:sz w:val="32"/>
          <w:szCs w:val="32"/>
        </w:rPr>
        <w:t>gery is a desire to honour the Benedictine group’s</w:t>
      </w:r>
      <w:r w:rsidR="00E66E10">
        <w:rPr>
          <w:sz w:val="32"/>
          <w:szCs w:val="32"/>
        </w:rPr>
        <w:t xml:space="preserve"> religion by commissioning detailed artwork to go alongside a record of psalms, which </w:t>
      </w:r>
      <w:r>
        <w:rPr>
          <w:sz w:val="32"/>
          <w:szCs w:val="32"/>
        </w:rPr>
        <w:t xml:space="preserve">themselves </w:t>
      </w:r>
      <w:r w:rsidR="00E66E10">
        <w:rPr>
          <w:sz w:val="32"/>
          <w:szCs w:val="32"/>
        </w:rPr>
        <w:t>hold significance within Christianity.</w:t>
      </w:r>
      <w:r w:rsidR="009A305B">
        <w:rPr>
          <w:sz w:val="32"/>
          <w:szCs w:val="32"/>
        </w:rPr>
        <w:t xml:space="preserve"> </w:t>
      </w:r>
      <w:r>
        <w:rPr>
          <w:sz w:val="32"/>
          <w:szCs w:val="32"/>
        </w:rPr>
        <w:t>This specific image</w:t>
      </w:r>
      <w:r w:rsidR="009A305B">
        <w:rPr>
          <w:sz w:val="32"/>
          <w:szCs w:val="32"/>
        </w:rPr>
        <w:t xml:space="preserve"> could be interpreted as an active promotion of</w:t>
      </w:r>
      <w:r w:rsidR="00173C6D">
        <w:rPr>
          <w:sz w:val="32"/>
          <w:szCs w:val="32"/>
        </w:rPr>
        <w:t xml:space="preserve"> good conduct such as loyalty, w</w:t>
      </w:r>
      <w:r w:rsidR="009A305B">
        <w:rPr>
          <w:sz w:val="32"/>
          <w:szCs w:val="32"/>
        </w:rPr>
        <w:t>hich would be supported</w:t>
      </w:r>
      <w:r w:rsidR="00173C6D">
        <w:rPr>
          <w:sz w:val="32"/>
          <w:szCs w:val="32"/>
        </w:rPr>
        <w:t xml:space="preserve"> by its intended audience</w:t>
      </w:r>
      <w:r w:rsidR="005F25C1">
        <w:rPr>
          <w:sz w:val="32"/>
          <w:szCs w:val="32"/>
        </w:rPr>
        <w:t xml:space="preserve">. </w:t>
      </w:r>
    </w:p>
    <w:p w14:paraId="19886429" w14:textId="3E713B0D" w:rsidR="005F25C1" w:rsidRDefault="005F25C1">
      <w:pPr>
        <w:rPr>
          <w:sz w:val="32"/>
          <w:szCs w:val="32"/>
        </w:rPr>
      </w:pPr>
      <w:r>
        <w:rPr>
          <w:sz w:val="32"/>
          <w:szCs w:val="32"/>
        </w:rPr>
        <w:t xml:space="preserve">It has been proposed that the </w:t>
      </w:r>
      <w:r w:rsidR="00173C6D">
        <w:rPr>
          <w:sz w:val="32"/>
          <w:szCs w:val="32"/>
        </w:rPr>
        <w:t>knight is not kneeling in fealty at all, but that instead</w:t>
      </w:r>
      <w:r>
        <w:rPr>
          <w:sz w:val="32"/>
          <w:szCs w:val="32"/>
        </w:rPr>
        <w:t xml:space="preserve"> he is engaged in prayer. This interpretation seems to have emerged from his hands being close together and </w:t>
      </w:r>
      <w:r w:rsidR="00173C6D">
        <w:rPr>
          <w:sz w:val="32"/>
          <w:szCs w:val="32"/>
        </w:rPr>
        <w:t xml:space="preserve">observation of </w:t>
      </w:r>
      <w:r>
        <w:rPr>
          <w:sz w:val="32"/>
          <w:szCs w:val="32"/>
        </w:rPr>
        <w:t>his lower body posture</w:t>
      </w:r>
      <w:r>
        <w:rPr>
          <w:rStyle w:val="FootnoteReference"/>
          <w:sz w:val="32"/>
          <w:szCs w:val="32"/>
        </w:rPr>
        <w:footnoteReference w:id="8"/>
      </w:r>
      <w:r>
        <w:rPr>
          <w:sz w:val="32"/>
          <w:szCs w:val="32"/>
        </w:rPr>
        <w:t xml:space="preserve">. If this is taken as being correct it could be an attempt to promote good Christian conduct such as praying </w:t>
      </w:r>
      <w:r w:rsidR="00173C6D">
        <w:rPr>
          <w:sz w:val="32"/>
          <w:szCs w:val="32"/>
        </w:rPr>
        <w:t>with</w:t>
      </w:r>
      <w:r>
        <w:rPr>
          <w:sz w:val="32"/>
          <w:szCs w:val="32"/>
        </w:rPr>
        <w:t>in</w:t>
      </w:r>
      <w:r w:rsidR="00173C6D">
        <w:rPr>
          <w:sz w:val="32"/>
          <w:szCs w:val="32"/>
        </w:rPr>
        <w:t xml:space="preserve"> a</w:t>
      </w:r>
      <w:r>
        <w:rPr>
          <w:sz w:val="32"/>
          <w:szCs w:val="32"/>
        </w:rPr>
        <w:t xml:space="preserve"> biblical text</w:t>
      </w:r>
      <w:r w:rsidR="00173C6D">
        <w:rPr>
          <w:sz w:val="32"/>
          <w:szCs w:val="32"/>
        </w:rPr>
        <w:t>, and therefore it denotes an</w:t>
      </w:r>
      <w:r>
        <w:rPr>
          <w:sz w:val="32"/>
          <w:szCs w:val="32"/>
        </w:rPr>
        <w:t xml:space="preserve"> effort to encourage such practices. </w:t>
      </w:r>
      <w:r w:rsidR="000D1646">
        <w:rPr>
          <w:sz w:val="32"/>
          <w:szCs w:val="32"/>
        </w:rPr>
        <w:t>However,</w:t>
      </w:r>
      <w:r>
        <w:rPr>
          <w:sz w:val="32"/>
          <w:szCs w:val="32"/>
        </w:rPr>
        <w:t xml:space="preserve"> given that the page is right next to the </w:t>
      </w:r>
      <w:r>
        <w:rPr>
          <w:sz w:val="32"/>
          <w:szCs w:val="32"/>
        </w:rPr>
        <w:lastRenderedPageBreak/>
        <w:t>depiction of the King and taking into account that t</w:t>
      </w:r>
      <w:r w:rsidR="00173C6D">
        <w:rPr>
          <w:sz w:val="32"/>
          <w:szCs w:val="32"/>
        </w:rPr>
        <w:t>hey are looking at each other, i</w:t>
      </w:r>
      <w:r>
        <w:rPr>
          <w:sz w:val="32"/>
          <w:szCs w:val="32"/>
        </w:rPr>
        <w:t xml:space="preserve">t is just as likely to be </w:t>
      </w:r>
      <w:r w:rsidR="00173C6D">
        <w:rPr>
          <w:sz w:val="32"/>
          <w:szCs w:val="32"/>
        </w:rPr>
        <w:t xml:space="preserve">the former interpretation that the figure is </w:t>
      </w:r>
      <w:r>
        <w:rPr>
          <w:sz w:val="32"/>
          <w:szCs w:val="32"/>
        </w:rPr>
        <w:t xml:space="preserve">paying homage. </w:t>
      </w:r>
    </w:p>
    <w:p w14:paraId="6158AA8C" w14:textId="77777777" w:rsidR="00395043" w:rsidRDefault="00395043">
      <w:pPr>
        <w:rPr>
          <w:sz w:val="32"/>
          <w:szCs w:val="32"/>
        </w:rPr>
      </w:pPr>
    </w:p>
    <w:p w14:paraId="30B7BEE8" w14:textId="14238F5E" w:rsidR="00761767" w:rsidRDefault="00761767">
      <w:pPr>
        <w:rPr>
          <w:sz w:val="32"/>
          <w:szCs w:val="32"/>
        </w:rPr>
      </w:pPr>
    </w:p>
    <w:p w14:paraId="333FCEC2" w14:textId="77777777" w:rsidR="00761767" w:rsidRDefault="00761767">
      <w:pPr>
        <w:rPr>
          <w:sz w:val="32"/>
          <w:szCs w:val="32"/>
        </w:rPr>
      </w:pPr>
    </w:p>
    <w:p w14:paraId="277385F1" w14:textId="1C137907" w:rsidR="00F91981" w:rsidRPr="00F91981" w:rsidRDefault="004B0CA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sectPr w:rsidR="00F91981" w:rsidRPr="00F919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6275CE" w14:textId="77777777" w:rsidR="00DA3C06" w:rsidRDefault="00DA3C06" w:rsidP="00E956F4">
      <w:pPr>
        <w:spacing w:after="0" w:line="240" w:lineRule="auto"/>
      </w:pPr>
      <w:r>
        <w:separator/>
      </w:r>
    </w:p>
  </w:endnote>
  <w:endnote w:type="continuationSeparator" w:id="0">
    <w:p w14:paraId="55C7DF6B" w14:textId="77777777" w:rsidR="00DA3C06" w:rsidRDefault="00DA3C06" w:rsidP="00E956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053E58" w14:textId="77777777" w:rsidR="00DA3C06" w:rsidRDefault="00DA3C06" w:rsidP="00E956F4">
      <w:pPr>
        <w:spacing w:after="0" w:line="240" w:lineRule="auto"/>
      </w:pPr>
      <w:r>
        <w:separator/>
      </w:r>
    </w:p>
  </w:footnote>
  <w:footnote w:type="continuationSeparator" w:id="0">
    <w:p w14:paraId="0EEB5B22" w14:textId="77777777" w:rsidR="00DA3C06" w:rsidRDefault="00DA3C06" w:rsidP="00E956F4">
      <w:pPr>
        <w:spacing w:after="0" w:line="240" w:lineRule="auto"/>
      </w:pPr>
      <w:r>
        <w:continuationSeparator/>
      </w:r>
    </w:p>
  </w:footnote>
  <w:footnote w:id="1">
    <w:p w14:paraId="5BFF04B6" w14:textId="6B5F9479" w:rsidR="00E45668" w:rsidRDefault="00E45668">
      <w:pPr>
        <w:pStyle w:val="FootnoteText"/>
      </w:pPr>
      <w:r>
        <w:rPr>
          <w:rStyle w:val="FootnoteReference"/>
        </w:rPr>
        <w:footnoteRef/>
      </w:r>
      <w:r>
        <w:t xml:space="preserve"> Shaver, Crandell, History of </w:t>
      </w:r>
      <w:r w:rsidR="00D00BDF">
        <w:t>A</w:t>
      </w:r>
      <w:r>
        <w:t>rt</w:t>
      </w:r>
      <w:r w:rsidR="00D70CC3">
        <w:t>,</w:t>
      </w:r>
      <w:r w:rsidR="001E2769">
        <w:t xml:space="preserve"> Pit Building, Trumpington, University of Cambridge,</w:t>
      </w:r>
      <w:bookmarkStart w:id="0" w:name="_GoBack"/>
      <w:bookmarkEnd w:id="0"/>
      <w:r w:rsidR="00D70CC3">
        <w:t xml:space="preserve"> pp 54-55</w:t>
      </w:r>
    </w:p>
  </w:footnote>
  <w:footnote w:id="2">
    <w:p w14:paraId="7EB8CB56" w14:textId="0B8FEAF3" w:rsidR="00A809C6" w:rsidRDefault="00A809C6">
      <w:pPr>
        <w:pStyle w:val="FootnoteText"/>
      </w:pPr>
      <w:r>
        <w:rPr>
          <w:rStyle w:val="FootnoteReference"/>
        </w:rPr>
        <w:footnoteRef/>
      </w:r>
      <w:r>
        <w:t>&lt;</w:t>
      </w:r>
      <w:hyperlink r:id="rId1" w:history="1">
        <w:r w:rsidRPr="00A809C6">
          <w:rPr>
            <w:color w:val="0000FF"/>
            <w:sz w:val="22"/>
            <w:szCs w:val="22"/>
            <w:u w:val="single"/>
          </w:rPr>
          <w:t>https://www.bl.uk/catalogues/illuminatedmanuscripts/record.asp?MSID=6542&amp;CollID=16&amp;NStart=20122</w:t>
        </w:r>
      </w:hyperlink>
      <w:r>
        <w:rPr>
          <w:sz w:val="22"/>
          <w:szCs w:val="22"/>
        </w:rPr>
        <w:t>&gt;</w:t>
      </w:r>
      <w:r w:rsidR="00533A67">
        <w:rPr>
          <w:sz w:val="22"/>
          <w:szCs w:val="22"/>
        </w:rPr>
        <w:t xml:space="preserve"> Accessed January</w:t>
      </w:r>
    </w:p>
  </w:footnote>
  <w:footnote w:id="3">
    <w:p w14:paraId="0A68C8F7" w14:textId="3AC91ED7" w:rsidR="00BF08DB" w:rsidRDefault="00BF08DB">
      <w:pPr>
        <w:pStyle w:val="FootnoteText"/>
      </w:pPr>
      <w:r>
        <w:rPr>
          <w:rStyle w:val="FootnoteReference"/>
        </w:rPr>
        <w:footnoteRef/>
      </w:r>
      <w:r>
        <w:t>&lt;</w:t>
      </w:r>
      <w:hyperlink r:id="rId2" w:history="1">
        <w:r w:rsidRPr="00BF08DB">
          <w:rPr>
            <w:color w:val="0000FF"/>
            <w:sz w:val="22"/>
            <w:szCs w:val="22"/>
            <w:u w:val="single"/>
          </w:rPr>
          <w:t>https://www.bl.uk/catalogues/illuminatedmanuscripts/record.asp?MSID=6542&amp;CollID=16&amp;NStart=20122</w:t>
        </w:r>
      </w:hyperlink>
      <w:r>
        <w:rPr>
          <w:sz w:val="22"/>
          <w:szCs w:val="22"/>
        </w:rPr>
        <w:t>&gt;</w:t>
      </w:r>
      <w:r w:rsidR="00533A67" w:rsidRPr="00533A67">
        <w:rPr>
          <w:sz w:val="22"/>
          <w:szCs w:val="22"/>
        </w:rPr>
        <w:t xml:space="preserve"> </w:t>
      </w:r>
      <w:r w:rsidR="00533A67">
        <w:rPr>
          <w:sz w:val="22"/>
          <w:szCs w:val="22"/>
        </w:rPr>
        <w:t>Accessed January</w:t>
      </w:r>
    </w:p>
  </w:footnote>
  <w:footnote w:id="4">
    <w:p w14:paraId="613D42FC" w14:textId="314CE344" w:rsidR="00E956F4" w:rsidRDefault="00E956F4">
      <w:pPr>
        <w:pStyle w:val="FootnoteText"/>
      </w:pPr>
      <w:r>
        <w:rPr>
          <w:rStyle w:val="FootnoteReference"/>
        </w:rPr>
        <w:footnoteRef/>
      </w:r>
      <w:r>
        <w:t xml:space="preserve"> &lt;</w:t>
      </w:r>
      <w:hyperlink r:id="rId3" w:history="1">
        <w:r>
          <w:rPr>
            <w:rStyle w:val="Hyperlink"/>
          </w:rPr>
          <w:t>https://www.britannica.com/topic/Westminster-Psalter</w:t>
        </w:r>
      </w:hyperlink>
      <w:r>
        <w:t>&gt;</w:t>
      </w:r>
      <w:r w:rsidR="00533A67" w:rsidRPr="00533A67">
        <w:rPr>
          <w:sz w:val="22"/>
          <w:szCs w:val="22"/>
        </w:rPr>
        <w:t xml:space="preserve"> </w:t>
      </w:r>
      <w:r w:rsidR="00533A67">
        <w:rPr>
          <w:sz w:val="22"/>
          <w:szCs w:val="22"/>
        </w:rPr>
        <w:t>Accessed January</w:t>
      </w:r>
    </w:p>
  </w:footnote>
  <w:footnote w:id="5">
    <w:p w14:paraId="046137C5" w14:textId="6DB77E9E" w:rsidR="005177F4" w:rsidRDefault="005177F4">
      <w:pPr>
        <w:pStyle w:val="FootnoteText"/>
      </w:pPr>
      <w:r>
        <w:rPr>
          <w:rStyle w:val="FootnoteReference"/>
        </w:rPr>
        <w:footnoteRef/>
      </w:r>
      <w:r>
        <w:t xml:space="preserve"> &lt;</w:t>
      </w:r>
      <w:hyperlink r:id="rId4" w:history="1">
        <w:r w:rsidRPr="005177F4">
          <w:rPr>
            <w:color w:val="0000FF"/>
            <w:sz w:val="22"/>
            <w:szCs w:val="22"/>
            <w:u w:val="single"/>
          </w:rPr>
          <w:t>https://www-bridgemaneducation-com.ezproxy.uwtsd.ac.uk/en/asset/54776/summary</w:t>
        </w:r>
      </w:hyperlink>
      <w:r>
        <w:rPr>
          <w:sz w:val="22"/>
          <w:szCs w:val="22"/>
        </w:rPr>
        <w:t>&gt;</w:t>
      </w:r>
      <w:hyperlink r:id="rId5" w:history="1">
        <w:r>
          <w:rPr>
            <w:rStyle w:val="Hyperlink"/>
          </w:rPr>
          <w:t>https://www-bridgemaneducation-com.ezproxy.uwtsd.ac.uk/en/asset/54776/summary</w:t>
        </w:r>
      </w:hyperlink>
      <w:r>
        <w:t xml:space="preserve">&gt; </w:t>
      </w:r>
      <w:r w:rsidR="00533A67">
        <w:rPr>
          <w:sz w:val="22"/>
          <w:szCs w:val="22"/>
        </w:rPr>
        <w:t>Accessed January</w:t>
      </w:r>
    </w:p>
  </w:footnote>
  <w:footnote w:id="6">
    <w:p w14:paraId="0EC75D00" w14:textId="72E998AD" w:rsidR="00C26911" w:rsidRDefault="00C26911">
      <w:pPr>
        <w:pStyle w:val="FootnoteText"/>
      </w:pPr>
      <w:r>
        <w:rPr>
          <w:rStyle w:val="FootnoteReference"/>
        </w:rPr>
        <w:footnoteRef/>
      </w:r>
      <w:r>
        <w:t xml:space="preserve"> &lt;</w:t>
      </w:r>
      <w:hyperlink r:id="rId6" w:history="1">
        <w:r w:rsidRPr="00C26911">
          <w:rPr>
            <w:color w:val="0000FF"/>
            <w:sz w:val="22"/>
            <w:szCs w:val="22"/>
            <w:u w:val="single"/>
          </w:rPr>
          <w:t>http://www.bl.uk/manuscripts/FullDisplay.aspx?ref=Royal_MS_2_a_xxii</w:t>
        </w:r>
      </w:hyperlink>
      <w:r>
        <w:rPr>
          <w:sz w:val="22"/>
          <w:szCs w:val="22"/>
        </w:rPr>
        <w:t>&gt;</w:t>
      </w:r>
      <w:r w:rsidR="00533A67" w:rsidRPr="00533A67">
        <w:rPr>
          <w:sz w:val="22"/>
          <w:szCs w:val="22"/>
        </w:rPr>
        <w:t xml:space="preserve"> </w:t>
      </w:r>
      <w:r w:rsidR="00533A67">
        <w:rPr>
          <w:sz w:val="22"/>
          <w:szCs w:val="22"/>
        </w:rPr>
        <w:t>Accessed January</w:t>
      </w:r>
    </w:p>
  </w:footnote>
  <w:footnote w:id="7">
    <w:p w14:paraId="47004FAF" w14:textId="61DD7AAB" w:rsidR="003A7CBA" w:rsidRDefault="003A7C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31889946"/>
      <w:r w:rsidR="005F25C1">
        <w:t>S.J. Allen</w:t>
      </w:r>
      <w:r w:rsidR="000D1646">
        <w:t>,</w:t>
      </w:r>
      <w:r w:rsidR="00533A67">
        <w:t xml:space="preserve"> </w:t>
      </w:r>
      <w:r>
        <w:t xml:space="preserve">Introduction to the </w:t>
      </w:r>
      <w:r w:rsidR="00533A67">
        <w:t>C</w:t>
      </w:r>
      <w:r>
        <w:t>rusades</w:t>
      </w:r>
      <w:bookmarkEnd w:id="1"/>
      <w:r w:rsidR="005F25C1">
        <w:t>,</w:t>
      </w:r>
      <w:r w:rsidR="00533A67">
        <w:t xml:space="preserve"> Toronto, University of Toronto Press</w:t>
      </w:r>
      <w:r w:rsidR="005F25C1">
        <w:t xml:space="preserve"> </w:t>
      </w:r>
      <w:r w:rsidR="00533A67">
        <w:t>,2017</w:t>
      </w:r>
      <w:r w:rsidR="005F25C1">
        <w:t>p 83</w:t>
      </w:r>
    </w:p>
  </w:footnote>
  <w:footnote w:id="8">
    <w:p w14:paraId="18D1F24B" w14:textId="7157CA43" w:rsidR="005F25C1" w:rsidRDefault="005F25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D1646">
        <w:t>Allen,</w:t>
      </w:r>
      <w:r>
        <w:t xml:space="preserve"> p 83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1981"/>
    <w:rsid w:val="000237CE"/>
    <w:rsid w:val="000508DC"/>
    <w:rsid w:val="000742E5"/>
    <w:rsid w:val="0009684F"/>
    <w:rsid w:val="000D1646"/>
    <w:rsid w:val="000D4335"/>
    <w:rsid w:val="0013273A"/>
    <w:rsid w:val="001712D8"/>
    <w:rsid w:val="00173C6D"/>
    <w:rsid w:val="001E2769"/>
    <w:rsid w:val="00217370"/>
    <w:rsid w:val="00265FBC"/>
    <w:rsid w:val="00274087"/>
    <w:rsid w:val="002A174A"/>
    <w:rsid w:val="00317C19"/>
    <w:rsid w:val="0034325D"/>
    <w:rsid w:val="00354F0D"/>
    <w:rsid w:val="00367F87"/>
    <w:rsid w:val="00395043"/>
    <w:rsid w:val="003A7CBA"/>
    <w:rsid w:val="003B5D42"/>
    <w:rsid w:val="003B74E5"/>
    <w:rsid w:val="004164D7"/>
    <w:rsid w:val="004403EB"/>
    <w:rsid w:val="0046356D"/>
    <w:rsid w:val="004B0CA0"/>
    <w:rsid w:val="004B0D46"/>
    <w:rsid w:val="004B6461"/>
    <w:rsid w:val="004E43B3"/>
    <w:rsid w:val="00513075"/>
    <w:rsid w:val="005177F4"/>
    <w:rsid w:val="00533A67"/>
    <w:rsid w:val="00536B01"/>
    <w:rsid w:val="00537014"/>
    <w:rsid w:val="005678BE"/>
    <w:rsid w:val="00580138"/>
    <w:rsid w:val="005820CA"/>
    <w:rsid w:val="005F25C1"/>
    <w:rsid w:val="005F362E"/>
    <w:rsid w:val="00686572"/>
    <w:rsid w:val="006A20F7"/>
    <w:rsid w:val="006F45A4"/>
    <w:rsid w:val="00735F96"/>
    <w:rsid w:val="00751494"/>
    <w:rsid w:val="00761767"/>
    <w:rsid w:val="007B7587"/>
    <w:rsid w:val="007C1D61"/>
    <w:rsid w:val="007D1724"/>
    <w:rsid w:val="00844BCB"/>
    <w:rsid w:val="008477C9"/>
    <w:rsid w:val="0086262C"/>
    <w:rsid w:val="008860C5"/>
    <w:rsid w:val="008B74D1"/>
    <w:rsid w:val="00933172"/>
    <w:rsid w:val="0096443B"/>
    <w:rsid w:val="009857B0"/>
    <w:rsid w:val="00987666"/>
    <w:rsid w:val="009A305B"/>
    <w:rsid w:val="009B2254"/>
    <w:rsid w:val="009C24DC"/>
    <w:rsid w:val="009F5B61"/>
    <w:rsid w:val="00A809C6"/>
    <w:rsid w:val="00AA5D83"/>
    <w:rsid w:val="00AF5ECA"/>
    <w:rsid w:val="00B07FC2"/>
    <w:rsid w:val="00B1306F"/>
    <w:rsid w:val="00B17B74"/>
    <w:rsid w:val="00BC7431"/>
    <w:rsid w:val="00BF08DB"/>
    <w:rsid w:val="00BF1036"/>
    <w:rsid w:val="00C26911"/>
    <w:rsid w:val="00C340C7"/>
    <w:rsid w:val="00C67BBC"/>
    <w:rsid w:val="00CB62E2"/>
    <w:rsid w:val="00CD3A99"/>
    <w:rsid w:val="00CD3B44"/>
    <w:rsid w:val="00D00BDF"/>
    <w:rsid w:val="00D20DD2"/>
    <w:rsid w:val="00D30F4F"/>
    <w:rsid w:val="00D70CC3"/>
    <w:rsid w:val="00D71483"/>
    <w:rsid w:val="00DA3C06"/>
    <w:rsid w:val="00DE0223"/>
    <w:rsid w:val="00E04F27"/>
    <w:rsid w:val="00E32B0C"/>
    <w:rsid w:val="00E45668"/>
    <w:rsid w:val="00E5339F"/>
    <w:rsid w:val="00E66E10"/>
    <w:rsid w:val="00E777EC"/>
    <w:rsid w:val="00E956F4"/>
    <w:rsid w:val="00EE04B1"/>
    <w:rsid w:val="00F1724B"/>
    <w:rsid w:val="00F91981"/>
    <w:rsid w:val="00FE68E4"/>
    <w:rsid w:val="00FF4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D42A1"/>
  <w15:chartTrackingRefBased/>
  <w15:docId w15:val="{811EDAC5-B65D-45F9-AC9D-9E86BC8A4D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956F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956F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956F4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E956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ritannica.com/topic/Westminster-Psalter" TargetMode="External"/><Relationship Id="rId2" Type="http://schemas.openxmlformats.org/officeDocument/2006/relationships/hyperlink" Target="https://www.bl.uk/catalogues/illuminatedmanuscripts/record.asp?MSID=6542&amp;CollID=16&amp;NStart=20122" TargetMode="External"/><Relationship Id="rId1" Type="http://schemas.openxmlformats.org/officeDocument/2006/relationships/hyperlink" Target="https://www.bl.uk/catalogues/illuminatedmanuscripts/record.asp?MSID=6542&amp;CollID=16&amp;NStart=20122" TargetMode="External"/><Relationship Id="rId6" Type="http://schemas.openxmlformats.org/officeDocument/2006/relationships/hyperlink" Target="http://www.bl.uk/manuscripts/FullDisplay.aspx?ref=Royal_MS_2_a_xxii" TargetMode="External"/><Relationship Id="rId5" Type="http://schemas.openxmlformats.org/officeDocument/2006/relationships/hyperlink" Target="https://www-bridgemaneducation-com.ezproxy.uwtsd.ac.uk/en/asset/54776/summary" TargetMode="External"/><Relationship Id="rId4" Type="http://schemas.openxmlformats.org/officeDocument/2006/relationships/hyperlink" Target="https://www-bridgemaneducation-com.ezproxy.uwtsd.ac.uk/en/asset/54776/summa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A4F74A-DB38-4761-B0F1-A082C48EC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</dc:creator>
  <cp:keywords/>
  <dc:description/>
  <cp:lastModifiedBy>cameron</cp:lastModifiedBy>
  <cp:revision>5</cp:revision>
  <dcterms:created xsi:type="dcterms:W3CDTF">2020-02-06T15:19:00Z</dcterms:created>
  <dcterms:modified xsi:type="dcterms:W3CDTF">2020-02-06T21:13:00Z</dcterms:modified>
</cp:coreProperties>
</file>