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77AE" w:rsidRPr="004A438B" w:rsidRDefault="00DC428B" w:rsidP="00DC428B">
      <w:pPr>
        <w:spacing w:after="0" w:line="480" w:lineRule="auto"/>
        <w:rPr>
          <w:rFonts w:ascii="Times New Roman" w:hAnsi="Times New Roman" w:cs="Times New Roman"/>
          <w:sz w:val="24"/>
          <w:szCs w:val="24"/>
        </w:rPr>
      </w:pPr>
      <w:r w:rsidRPr="004A438B">
        <w:rPr>
          <w:rFonts w:ascii="Times New Roman" w:hAnsi="Times New Roman" w:cs="Times New Roman"/>
          <w:sz w:val="24"/>
          <w:szCs w:val="24"/>
        </w:rPr>
        <w:t xml:space="preserve">  </w:t>
      </w:r>
      <w:r w:rsidR="00C357E4" w:rsidRPr="004A438B">
        <w:rPr>
          <w:rFonts w:ascii="Times New Roman" w:hAnsi="Times New Roman" w:cs="Times New Roman"/>
          <w:sz w:val="24"/>
          <w:szCs w:val="24"/>
        </w:rPr>
        <w:t>The purpose of this essay</w:t>
      </w:r>
      <w:r w:rsidR="00731F61" w:rsidRPr="004A438B">
        <w:rPr>
          <w:rFonts w:ascii="Times New Roman" w:hAnsi="Times New Roman" w:cs="Times New Roman"/>
          <w:sz w:val="24"/>
          <w:szCs w:val="24"/>
        </w:rPr>
        <w:t xml:space="preserve"> is</w:t>
      </w:r>
      <w:r w:rsidR="00C357E4" w:rsidRPr="004A438B">
        <w:rPr>
          <w:rFonts w:ascii="Times New Roman" w:hAnsi="Times New Roman" w:cs="Times New Roman"/>
          <w:sz w:val="24"/>
          <w:szCs w:val="24"/>
        </w:rPr>
        <w:t xml:space="preserve"> </w:t>
      </w:r>
      <w:r w:rsidR="00105B1F" w:rsidRPr="004A438B">
        <w:rPr>
          <w:rFonts w:ascii="Times New Roman" w:hAnsi="Times New Roman" w:cs="Times New Roman"/>
          <w:sz w:val="24"/>
          <w:szCs w:val="24"/>
        </w:rPr>
        <w:t>to discuss</w:t>
      </w:r>
      <w:r w:rsidR="00B97EDE" w:rsidRPr="004A438B">
        <w:rPr>
          <w:rFonts w:ascii="Times New Roman" w:hAnsi="Times New Roman" w:cs="Times New Roman"/>
          <w:sz w:val="24"/>
          <w:szCs w:val="24"/>
        </w:rPr>
        <w:t xml:space="preserve"> how the psychoanalytical, biological a</w:t>
      </w:r>
      <w:r w:rsidR="00731F61" w:rsidRPr="004A438B">
        <w:rPr>
          <w:rFonts w:ascii="Times New Roman" w:hAnsi="Times New Roman" w:cs="Times New Roman"/>
          <w:sz w:val="24"/>
          <w:szCs w:val="24"/>
        </w:rPr>
        <w:t xml:space="preserve">nd social learning perspectives </w:t>
      </w:r>
      <w:r w:rsidR="00B97EDE" w:rsidRPr="004A438B">
        <w:rPr>
          <w:rFonts w:ascii="Times New Roman" w:hAnsi="Times New Roman" w:cs="Times New Roman"/>
          <w:sz w:val="24"/>
          <w:szCs w:val="24"/>
        </w:rPr>
        <w:t>would explain the causes of human aggression.</w:t>
      </w:r>
      <w:r w:rsidR="00105B1F" w:rsidRPr="004A438B">
        <w:rPr>
          <w:rFonts w:ascii="Times New Roman" w:hAnsi="Times New Roman" w:cs="Times New Roman"/>
          <w:sz w:val="24"/>
          <w:szCs w:val="24"/>
        </w:rPr>
        <w:t xml:space="preserve"> Aggression is </w:t>
      </w:r>
      <w:r w:rsidR="00174E10" w:rsidRPr="004A438B">
        <w:rPr>
          <w:rFonts w:ascii="Times New Roman" w:hAnsi="Times New Roman" w:cs="Times New Roman"/>
          <w:sz w:val="24"/>
          <w:szCs w:val="24"/>
        </w:rPr>
        <w:t>behaviour</w:t>
      </w:r>
      <w:r w:rsidR="002B23D9" w:rsidRPr="004A438B">
        <w:rPr>
          <w:rFonts w:ascii="Times New Roman" w:hAnsi="Times New Roman" w:cs="Times New Roman"/>
          <w:sz w:val="24"/>
          <w:szCs w:val="24"/>
        </w:rPr>
        <w:t xml:space="preserve"> with the intent to harm</w:t>
      </w:r>
      <w:r w:rsidR="00B12F27" w:rsidRPr="004A438B">
        <w:rPr>
          <w:rFonts w:ascii="Times New Roman" w:hAnsi="Times New Roman" w:cs="Times New Roman"/>
          <w:sz w:val="24"/>
          <w:szCs w:val="24"/>
        </w:rPr>
        <w:t xml:space="preserve"> or that has the effect to harm towards oneself, others or surround</w:t>
      </w:r>
      <w:r w:rsidR="00743897" w:rsidRPr="004A438B">
        <w:rPr>
          <w:rFonts w:ascii="Times New Roman" w:hAnsi="Times New Roman" w:cs="Times New Roman"/>
          <w:sz w:val="24"/>
          <w:szCs w:val="24"/>
        </w:rPr>
        <w:t>ed</w:t>
      </w:r>
      <w:r w:rsidR="00B12F27" w:rsidRPr="004A438B">
        <w:rPr>
          <w:rFonts w:ascii="Times New Roman" w:hAnsi="Times New Roman" w:cs="Times New Roman"/>
          <w:sz w:val="24"/>
          <w:szCs w:val="24"/>
        </w:rPr>
        <w:t xml:space="preserve"> objects within the environment</w:t>
      </w:r>
      <w:r w:rsidR="009D3785" w:rsidRPr="004A438B">
        <w:rPr>
          <w:rFonts w:ascii="Times New Roman" w:hAnsi="Times New Roman" w:cs="Times New Roman"/>
          <w:sz w:val="24"/>
          <w:szCs w:val="24"/>
        </w:rPr>
        <w:t>.</w:t>
      </w:r>
      <w:r w:rsidR="002F28A8" w:rsidRPr="004A438B">
        <w:rPr>
          <w:rFonts w:ascii="Times New Roman" w:hAnsi="Times New Roman" w:cs="Times New Roman"/>
          <w:sz w:val="24"/>
          <w:szCs w:val="24"/>
        </w:rPr>
        <w:t xml:space="preserve"> </w:t>
      </w:r>
      <w:r w:rsidR="0092611C" w:rsidRPr="004A438B">
        <w:rPr>
          <w:rFonts w:ascii="Times New Roman" w:hAnsi="Times New Roman" w:cs="Times New Roman"/>
          <w:sz w:val="24"/>
          <w:szCs w:val="24"/>
        </w:rPr>
        <w:t>This beh</w:t>
      </w:r>
      <w:r w:rsidR="003E5D56" w:rsidRPr="004A438B">
        <w:rPr>
          <w:rFonts w:ascii="Times New Roman" w:hAnsi="Times New Roman" w:cs="Times New Roman"/>
          <w:sz w:val="24"/>
          <w:szCs w:val="24"/>
        </w:rPr>
        <w:t xml:space="preserve">aviour can carry actions with a high amount of </w:t>
      </w:r>
      <w:r w:rsidR="0092611C" w:rsidRPr="004A438B">
        <w:rPr>
          <w:rFonts w:ascii="Times New Roman" w:hAnsi="Times New Roman" w:cs="Times New Roman"/>
          <w:sz w:val="24"/>
          <w:szCs w:val="24"/>
        </w:rPr>
        <w:t xml:space="preserve">energy and </w:t>
      </w:r>
      <w:r w:rsidR="00B47061" w:rsidRPr="004A438B">
        <w:rPr>
          <w:rFonts w:ascii="Times New Roman" w:hAnsi="Times New Roman" w:cs="Times New Roman"/>
          <w:sz w:val="24"/>
          <w:szCs w:val="24"/>
        </w:rPr>
        <w:t>spite as we</w:t>
      </w:r>
      <w:r w:rsidR="00E64D79" w:rsidRPr="004A438B">
        <w:rPr>
          <w:rFonts w:ascii="Times New Roman" w:hAnsi="Times New Roman" w:cs="Times New Roman"/>
          <w:sz w:val="24"/>
          <w:szCs w:val="24"/>
        </w:rPr>
        <w:t xml:space="preserve">ll as include a number </w:t>
      </w:r>
      <w:r w:rsidR="00E10542" w:rsidRPr="004A438B">
        <w:rPr>
          <w:rFonts w:ascii="Times New Roman" w:hAnsi="Times New Roman" w:cs="Times New Roman"/>
          <w:sz w:val="24"/>
          <w:szCs w:val="24"/>
        </w:rPr>
        <w:t>of different types o</w:t>
      </w:r>
      <w:r w:rsidR="000D0D77" w:rsidRPr="004A438B">
        <w:rPr>
          <w:rFonts w:ascii="Times New Roman" w:hAnsi="Times New Roman" w:cs="Times New Roman"/>
          <w:sz w:val="24"/>
          <w:szCs w:val="24"/>
        </w:rPr>
        <w:t>f f</w:t>
      </w:r>
      <w:r w:rsidR="00E10542" w:rsidRPr="004A438B">
        <w:rPr>
          <w:rFonts w:ascii="Times New Roman" w:hAnsi="Times New Roman" w:cs="Times New Roman"/>
          <w:sz w:val="24"/>
          <w:szCs w:val="24"/>
        </w:rPr>
        <w:t>orms</w:t>
      </w:r>
      <w:r w:rsidR="00E64D79" w:rsidRPr="004A438B">
        <w:rPr>
          <w:rFonts w:ascii="Times New Roman" w:hAnsi="Times New Roman" w:cs="Times New Roman"/>
          <w:sz w:val="24"/>
          <w:szCs w:val="24"/>
        </w:rPr>
        <w:t xml:space="preserve"> </w:t>
      </w:r>
      <w:r w:rsidR="00B47061" w:rsidRPr="004A438B">
        <w:rPr>
          <w:rFonts w:ascii="Times New Roman" w:hAnsi="Times New Roman" w:cs="Times New Roman"/>
          <w:sz w:val="24"/>
          <w:szCs w:val="24"/>
        </w:rPr>
        <w:t xml:space="preserve">such as </w:t>
      </w:r>
      <w:r w:rsidR="002F28A8" w:rsidRPr="004A438B">
        <w:rPr>
          <w:rFonts w:ascii="Times New Roman" w:hAnsi="Times New Roman" w:cs="Times New Roman"/>
          <w:sz w:val="24"/>
          <w:szCs w:val="24"/>
        </w:rPr>
        <w:t>physical, verba</w:t>
      </w:r>
      <w:r w:rsidR="00E64D79" w:rsidRPr="004A438B">
        <w:rPr>
          <w:rFonts w:ascii="Times New Roman" w:hAnsi="Times New Roman" w:cs="Times New Roman"/>
          <w:sz w:val="24"/>
          <w:szCs w:val="24"/>
        </w:rPr>
        <w:t>l, mental, and emotional</w:t>
      </w:r>
      <w:r w:rsidR="002F28A8" w:rsidRPr="004A438B">
        <w:rPr>
          <w:rFonts w:ascii="Times New Roman" w:hAnsi="Times New Roman" w:cs="Times New Roman"/>
          <w:sz w:val="24"/>
          <w:szCs w:val="24"/>
        </w:rPr>
        <w:t>.</w:t>
      </w:r>
      <w:r w:rsidR="005B61D4" w:rsidRPr="004A438B">
        <w:rPr>
          <w:rFonts w:ascii="Times New Roman" w:hAnsi="Times New Roman" w:cs="Times New Roman"/>
          <w:sz w:val="24"/>
          <w:szCs w:val="24"/>
        </w:rPr>
        <w:t xml:space="preserve"> There </w:t>
      </w:r>
      <w:r w:rsidR="00E579FC" w:rsidRPr="004A438B">
        <w:rPr>
          <w:rFonts w:ascii="Times New Roman" w:hAnsi="Times New Roman" w:cs="Times New Roman"/>
          <w:sz w:val="24"/>
          <w:szCs w:val="24"/>
        </w:rPr>
        <w:t>are varieties</w:t>
      </w:r>
      <w:r w:rsidR="005B61D4" w:rsidRPr="004A438B">
        <w:rPr>
          <w:rFonts w:ascii="Times New Roman" w:hAnsi="Times New Roman" w:cs="Times New Roman"/>
          <w:sz w:val="24"/>
          <w:szCs w:val="24"/>
        </w:rPr>
        <w:t xml:space="preserve"> of </w:t>
      </w:r>
      <w:r w:rsidR="00E579FC" w:rsidRPr="004A438B">
        <w:rPr>
          <w:rFonts w:ascii="Times New Roman" w:hAnsi="Times New Roman" w:cs="Times New Roman"/>
          <w:sz w:val="24"/>
          <w:szCs w:val="24"/>
        </w:rPr>
        <w:t xml:space="preserve">different </w:t>
      </w:r>
      <w:r w:rsidR="002F28A8" w:rsidRPr="004A438B">
        <w:rPr>
          <w:rFonts w:ascii="Times New Roman" w:hAnsi="Times New Roman" w:cs="Times New Roman"/>
          <w:sz w:val="24"/>
          <w:szCs w:val="24"/>
        </w:rPr>
        <w:t>purposes to why someone may carry out aggression within their behaviour. This may be due to the desire of wanting to express their anger or to achieve possession of someone or something;</w:t>
      </w:r>
      <w:r w:rsidR="00E119FB" w:rsidRPr="004A438B">
        <w:rPr>
          <w:rFonts w:ascii="Times New Roman" w:hAnsi="Times New Roman" w:cs="Times New Roman"/>
          <w:sz w:val="24"/>
          <w:szCs w:val="24"/>
        </w:rPr>
        <w:t xml:space="preserve"> or down to receiving a response or reaction to pain and fear from their peers</w:t>
      </w:r>
      <w:r w:rsidR="00891451" w:rsidRPr="004A438B">
        <w:rPr>
          <w:rFonts w:ascii="Times New Roman" w:hAnsi="Times New Roman" w:cs="Times New Roman"/>
          <w:sz w:val="24"/>
          <w:szCs w:val="24"/>
        </w:rPr>
        <w:t xml:space="preserve">. </w:t>
      </w:r>
      <w:r w:rsidR="00EE40C6" w:rsidRPr="004A438B">
        <w:rPr>
          <w:rFonts w:ascii="Times New Roman" w:hAnsi="Times New Roman" w:cs="Times New Roman"/>
          <w:sz w:val="24"/>
          <w:szCs w:val="24"/>
        </w:rPr>
        <w:t xml:space="preserve">According to </w:t>
      </w:r>
      <w:r w:rsidR="003A0554" w:rsidRPr="004A438B">
        <w:rPr>
          <w:rFonts w:ascii="Times New Roman" w:hAnsi="Times New Roman" w:cs="Times New Roman"/>
          <w:sz w:val="24"/>
          <w:szCs w:val="24"/>
        </w:rPr>
        <w:t>Gross</w:t>
      </w:r>
      <w:r w:rsidR="00EE40C6" w:rsidRPr="004A438B">
        <w:rPr>
          <w:rFonts w:ascii="Times New Roman" w:hAnsi="Times New Roman" w:cs="Times New Roman"/>
          <w:sz w:val="24"/>
          <w:szCs w:val="24"/>
        </w:rPr>
        <w:t>,</w:t>
      </w:r>
      <w:r w:rsidR="003A0554" w:rsidRPr="004A438B">
        <w:rPr>
          <w:rFonts w:ascii="Times New Roman" w:hAnsi="Times New Roman" w:cs="Times New Roman"/>
          <w:sz w:val="24"/>
          <w:szCs w:val="24"/>
        </w:rPr>
        <w:t xml:space="preserve"> (2010) (p no. 450)</w:t>
      </w:r>
      <w:r w:rsidR="005B4162" w:rsidRPr="004A438B">
        <w:rPr>
          <w:rFonts w:ascii="Times New Roman" w:hAnsi="Times New Roman" w:cs="Times New Roman"/>
          <w:sz w:val="24"/>
          <w:szCs w:val="24"/>
        </w:rPr>
        <w:t>. This the</w:t>
      </w:r>
      <w:r w:rsidR="00730B1B" w:rsidRPr="004A438B">
        <w:rPr>
          <w:rFonts w:ascii="Times New Roman" w:hAnsi="Times New Roman" w:cs="Times New Roman"/>
          <w:sz w:val="24"/>
          <w:szCs w:val="24"/>
        </w:rPr>
        <w:t xml:space="preserve">orist explains that we all </w:t>
      </w:r>
      <w:r w:rsidR="005B4162" w:rsidRPr="004A438B">
        <w:rPr>
          <w:rFonts w:ascii="Times New Roman" w:hAnsi="Times New Roman" w:cs="Times New Roman"/>
          <w:sz w:val="24"/>
          <w:szCs w:val="24"/>
        </w:rPr>
        <w:t>recognise aggression when we see it, but when it comes to defining the behaviour, it is proven to be much more difficult.</w:t>
      </w:r>
      <w:r w:rsidR="00163159" w:rsidRPr="004A438B">
        <w:rPr>
          <w:rFonts w:ascii="Times New Roman" w:hAnsi="Times New Roman" w:cs="Times New Roman"/>
          <w:sz w:val="24"/>
          <w:szCs w:val="24"/>
        </w:rPr>
        <w:t xml:space="preserve"> However, when it comes to self-defence and unprovoked attack, this can involve similar </w:t>
      </w:r>
      <w:r w:rsidR="00A642B2" w:rsidRPr="004A438B">
        <w:rPr>
          <w:rFonts w:ascii="Times New Roman" w:hAnsi="Times New Roman" w:cs="Times New Roman"/>
          <w:sz w:val="24"/>
          <w:szCs w:val="24"/>
        </w:rPr>
        <w:t xml:space="preserve">acts </w:t>
      </w:r>
      <w:r w:rsidR="00163159" w:rsidRPr="004A438B">
        <w:rPr>
          <w:rFonts w:ascii="Times New Roman" w:hAnsi="Times New Roman" w:cs="Times New Roman"/>
          <w:sz w:val="24"/>
          <w:szCs w:val="24"/>
        </w:rPr>
        <w:t>and degrees of aggression, but usually the latter would normally be considered typically as ‘antisocial’</w:t>
      </w:r>
      <w:r w:rsidR="0023021B" w:rsidRPr="004A438B">
        <w:rPr>
          <w:rFonts w:ascii="Times New Roman" w:hAnsi="Times New Roman" w:cs="Times New Roman"/>
          <w:sz w:val="24"/>
          <w:szCs w:val="24"/>
        </w:rPr>
        <w:t>.</w:t>
      </w:r>
    </w:p>
    <w:p w:rsidR="003C1C29" w:rsidRPr="004A438B" w:rsidRDefault="00C15347" w:rsidP="00DC428B">
      <w:pPr>
        <w:spacing w:after="0" w:line="480" w:lineRule="auto"/>
        <w:rPr>
          <w:rFonts w:ascii="Times New Roman" w:hAnsi="Times New Roman" w:cs="Times New Roman"/>
          <w:sz w:val="24"/>
          <w:szCs w:val="24"/>
        </w:rPr>
      </w:pPr>
      <w:r w:rsidRPr="004A438B">
        <w:rPr>
          <w:rFonts w:ascii="Times New Roman" w:hAnsi="Times New Roman" w:cs="Times New Roman"/>
          <w:sz w:val="24"/>
          <w:szCs w:val="24"/>
        </w:rPr>
        <w:t xml:space="preserve">  </w:t>
      </w:r>
      <w:r w:rsidR="00601F74" w:rsidRPr="004A438B">
        <w:rPr>
          <w:rFonts w:ascii="Times New Roman" w:hAnsi="Times New Roman" w:cs="Times New Roman"/>
          <w:sz w:val="24"/>
          <w:szCs w:val="24"/>
        </w:rPr>
        <w:t xml:space="preserve">The principle elements that are underpinning a psychoanalytic approach to explaining aggression are that the behaviour comes from our sexual drives. </w:t>
      </w:r>
      <w:r w:rsidR="006B634C" w:rsidRPr="004A438B">
        <w:rPr>
          <w:rFonts w:ascii="Times New Roman" w:hAnsi="Times New Roman" w:cs="Times New Roman"/>
          <w:sz w:val="24"/>
          <w:szCs w:val="24"/>
        </w:rPr>
        <w:t xml:space="preserve">Again, from Gross, (2010). </w:t>
      </w:r>
      <w:r w:rsidR="001B512E" w:rsidRPr="004A438B">
        <w:rPr>
          <w:rFonts w:ascii="Times New Roman" w:hAnsi="Times New Roman" w:cs="Times New Roman"/>
          <w:sz w:val="24"/>
          <w:szCs w:val="24"/>
        </w:rPr>
        <w:t>This is describe</w:t>
      </w:r>
      <w:r w:rsidR="000B7659" w:rsidRPr="004A438B">
        <w:rPr>
          <w:rFonts w:ascii="Times New Roman" w:hAnsi="Times New Roman" w:cs="Times New Roman"/>
          <w:sz w:val="24"/>
          <w:szCs w:val="24"/>
        </w:rPr>
        <w:t>d</w:t>
      </w:r>
      <w:r w:rsidR="001B512E" w:rsidRPr="004A438B">
        <w:rPr>
          <w:rFonts w:ascii="Times New Roman" w:hAnsi="Times New Roman" w:cs="Times New Roman"/>
          <w:sz w:val="24"/>
          <w:szCs w:val="24"/>
        </w:rPr>
        <w:t xml:space="preserve"> from Freud’s theory, explaining that we find a desire from our parents or our childhood which is unseen.</w:t>
      </w:r>
      <w:r w:rsidR="006B634C" w:rsidRPr="004A438B">
        <w:rPr>
          <w:rFonts w:ascii="Times New Roman" w:hAnsi="Times New Roman" w:cs="Times New Roman"/>
          <w:sz w:val="24"/>
          <w:szCs w:val="24"/>
        </w:rPr>
        <w:t xml:space="preserve"> Our</w:t>
      </w:r>
      <w:r w:rsidR="0061511C" w:rsidRPr="004A438B">
        <w:rPr>
          <w:rFonts w:ascii="Times New Roman" w:hAnsi="Times New Roman" w:cs="Times New Roman"/>
          <w:sz w:val="24"/>
          <w:szCs w:val="24"/>
        </w:rPr>
        <w:t xml:space="preserve"> death instinct, </w:t>
      </w:r>
      <w:r w:rsidR="006B634C" w:rsidRPr="004A438B">
        <w:rPr>
          <w:rFonts w:ascii="Times New Roman" w:hAnsi="Times New Roman" w:cs="Times New Roman"/>
          <w:sz w:val="24"/>
          <w:szCs w:val="24"/>
        </w:rPr>
        <w:t>known as ‘Thanatos’, represents an inborn destructiveness</w:t>
      </w:r>
      <w:r w:rsidR="00A66B7E" w:rsidRPr="004A438B">
        <w:rPr>
          <w:rFonts w:ascii="Times New Roman" w:hAnsi="Times New Roman" w:cs="Times New Roman"/>
          <w:sz w:val="24"/>
          <w:szCs w:val="24"/>
        </w:rPr>
        <w:t xml:space="preserve">, focussed mainly against the </w:t>
      </w:r>
      <w:r w:rsidR="00C041E7" w:rsidRPr="004A438B">
        <w:rPr>
          <w:rFonts w:ascii="Times New Roman" w:hAnsi="Times New Roman" w:cs="Times New Roman"/>
          <w:sz w:val="24"/>
          <w:szCs w:val="24"/>
        </w:rPr>
        <w:t>self</w:t>
      </w:r>
      <w:r w:rsidR="00A66B7E" w:rsidRPr="004A438B">
        <w:rPr>
          <w:rFonts w:ascii="Times New Roman" w:hAnsi="Times New Roman" w:cs="Times New Roman"/>
          <w:sz w:val="24"/>
          <w:szCs w:val="24"/>
        </w:rPr>
        <w:t>. In Freud’</w:t>
      </w:r>
      <w:r w:rsidR="00F82743" w:rsidRPr="004A438B">
        <w:rPr>
          <w:rFonts w:ascii="Times New Roman" w:hAnsi="Times New Roman" w:cs="Times New Roman"/>
          <w:sz w:val="24"/>
          <w:szCs w:val="24"/>
        </w:rPr>
        <w:t xml:space="preserve">s view, he believes the aim is to </w:t>
      </w:r>
      <w:r w:rsidR="00A66B7E" w:rsidRPr="004A438B">
        <w:rPr>
          <w:rFonts w:ascii="Times New Roman" w:hAnsi="Times New Roman" w:cs="Times New Roman"/>
          <w:sz w:val="24"/>
          <w:szCs w:val="24"/>
        </w:rPr>
        <w:t>lessen the tension or excitation</w:t>
      </w:r>
      <w:r w:rsidR="00C7374D" w:rsidRPr="004A438B">
        <w:rPr>
          <w:rFonts w:ascii="Times New Roman" w:hAnsi="Times New Roman" w:cs="Times New Roman"/>
          <w:sz w:val="24"/>
          <w:szCs w:val="24"/>
        </w:rPr>
        <w:t xml:space="preserve"> within all the instincts</w:t>
      </w:r>
      <w:r w:rsidR="00A66B7E" w:rsidRPr="004A438B">
        <w:rPr>
          <w:rFonts w:ascii="Times New Roman" w:hAnsi="Times New Roman" w:cs="Times New Roman"/>
          <w:sz w:val="24"/>
          <w:szCs w:val="24"/>
        </w:rPr>
        <w:t xml:space="preserve"> to decrease and eventually</w:t>
      </w:r>
      <w:r w:rsidR="00F82743" w:rsidRPr="004A438B">
        <w:rPr>
          <w:rFonts w:ascii="Times New Roman" w:hAnsi="Times New Roman" w:cs="Times New Roman"/>
          <w:sz w:val="24"/>
          <w:szCs w:val="24"/>
        </w:rPr>
        <w:t xml:space="preserve"> get rid of it as a whole. </w:t>
      </w:r>
      <w:r w:rsidR="0009090A" w:rsidRPr="004A438B">
        <w:rPr>
          <w:rFonts w:ascii="Times New Roman" w:hAnsi="Times New Roman" w:cs="Times New Roman"/>
          <w:sz w:val="24"/>
          <w:szCs w:val="24"/>
        </w:rPr>
        <w:t>This was where the idyllic state was involved, which we enjoyed inside the womb, where our needs were met as soon as they came involved.</w:t>
      </w:r>
      <w:r w:rsidR="003A6529" w:rsidRPr="004A438B">
        <w:rPr>
          <w:rFonts w:ascii="Times New Roman" w:hAnsi="Times New Roman" w:cs="Times New Roman"/>
          <w:sz w:val="24"/>
          <w:szCs w:val="24"/>
        </w:rPr>
        <w:t xml:space="preserve"> After t</w:t>
      </w:r>
      <w:r w:rsidR="00C041E7" w:rsidRPr="004A438B">
        <w:rPr>
          <w:rFonts w:ascii="Times New Roman" w:hAnsi="Times New Roman" w:cs="Times New Roman"/>
          <w:sz w:val="24"/>
          <w:szCs w:val="24"/>
        </w:rPr>
        <w:t xml:space="preserve">his, the only way of </w:t>
      </w:r>
      <w:r w:rsidR="00C041E7" w:rsidRPr="004A438B">
        <w:rPr>
          <w:rFonts w:ascii="Times New Roman" w:hAnsi="Times New Roman" w:cs="Times New Roman"/>
          <w:sz w:val="24"/>
          <w:szCs w:val="24"/>
        </w:rPr>
        <w:lastRenderedPageBreak/>
        <w:t xml:space="preserve">achieving such a ‘Nirvana’ is through death. </w:t>
      </w:r>
      <w:r w:rsidR="00123053" w:rsidRPr="004A438B">
        <w:rPr>
          <w:rFonts w:ascii="Times New Roman" w:hAnsi="Times New Roman" w:cs="Times New Roman"/>
          <w:sz w:val="24"/>
          <w:szCs w:val="24"/>
        </w:rPr>
        <w:t xml:space="preserve">Self-directed aggression causes ructions with the life instinct, especially with the self-perspective component. </w:t>
      </w:r>
    </w:p>
    <w:p w:rsidR="001D7FC8" w:rsidRPr="004A438B" w:rsidRDefault="00DA5162" w:rsidP="00DC428B">
      <w:pPr>
        <w:spacing w:after="0" w:line="480" w:lineRule="auto"/>
        <w:rPr>
          <w:rFonts w:ascii="Times New Roman" w:hAnsi="Times New Roman" w:cs="Times New Roman"/>
          <w:sz w:val="24"/>
          <w:szCs w:val="24"/>
        </w:rPr>
      </w:pPr>
      <w:r w:rsidRPr="004A438B">
        <w:rPr>
          <w:rFonts w:ascii="Times New Roman" w:hAnsi="Times New Roman" w:cs="Times New Roman"/>
          <w:sz w:val="24"/>
          <w:szCs w:val="24"/>
        </w:rPr>
        <w:t xml:space="preserve">  </w:t>
      </w:r>
      <w:r w:rsidR="00123053" w:rsidRPr="004A438B">
        <w:rPr>
          <w:rFonts w:ascii="Times New Roman" w:hAnsi="Times New Roman" w:cs="Times New Roman"/>
          <w:sz w:val="24"/>
          <w:szCs w:val="24"/>
        </w:rPr>
        <w:t>Due to the impulse to self-destruction being so powerful, it is inevitable that we must break so</w:t>
      </w:r>
      <w:r w:rsidR="007F7B8B" w:rsidRPr="004A438B">
        <w:rPr>
          <w:rFonts w:ascii="Times New Roman" w:hAnsi="Times New Roman" w:cs="Times New Roman"/>
          <w:sz w:val="24"/>
          <w:szCs w:val="24"/>
        </w:rPr>
        <w:t xml:space="preserve">me other thing or person but only if </w:t>
      </w:r>
      <w:r w:rsidR="00123053" w:rsidRPr="004A438B">
        <w:rPr>
          <w:rFonts w:ascii="Times New Roman" w:hAnsi="Times New Roman" w:cs="Times New Roman"/>
          <w:sz w:val="24"/>
          <w:szCs w:val="24"/>
        </w:rPr>
        <w:t>we refuse to destroy ourselves; this rivalry then results in our aggression being put onto others. Freud shares Lorenz’s theory (1966) which states that aggressive energy builds up until it has to be let out in some way.</w:t>
      </w:r>
      <w:r w:rsidR="003C1C29" w:rsidRPr="004A438B">
        <w:rPr>
          <w:rFonts w:ascii="Times New Roman" w:hAnsi="Times New Roman" w:cs="Times New Roman"/>
          <w:sz w:val="24"/>
          <w:szCs w:val="24"/>
        </w:rPr>
        <w:t xml:space="preserve"> </w:t>
      </w:r>
      <w:r w:rsidR="007C0AAF" w:rsidRPr="004A438B">
        <w:rPr>
          <w:rFonts w:ascii="Times New Roman" w:hAnsi="Times New Roman" w:cs="Times New Roman"/>
          <w:sz w:val="24"/>
          <w:szCs w:val="24"/>
        </w:rPr>
        <w:t>Aggression is always a consequence of frustration, which leads to some sort of aggression. Frustration is an instigator as well as a source of arousal. The aggressive cue theory (ACT) states frustration is psychologically painful. However, psychological or physical pain produces anger, but not aggression and certain cues are needed in order to convert psychological pain into aggression. With some cues, if the environmental stimuli are assosicated within the aggressor’s mind with aggression, this can bring up reminders of unpleasant past experiences.</w:t>
      </w:r>
    </w:p>
    <w:p w:rsidR="00C933B8" w:rsidRPr="004A438B" w:rsidRDefault="001E26ED" w:rsidP="00DC428B">
      <w:pPr>
        <w:spacing w:after="0" w:line="480" w:lineRule="auto"/>
        <w:rPr>
          <w:rFonts w:ascii="Times New Roman" w:hAnsi="Times New Roman" w:cs="Times New Roman"/>
          <w:sz w:val="24"/>
          <w:szCs w:val="24"/>
        </w:rPr>
      </w:pPr>
      <w:r w:rsidRPr="004A438B">
        <w:rPr>
          <w:rFonts w:ascii="Times New Roman" w:hAnsi="Times New Roman" w:cs="Times New Roman"/>
          <w:sz w:val="24"/>
          <w:szCs w:val="24"/>
        </w:rPr>
        <w:t xml:space="preserve">  Biological models/theories of aggression</w:t>
      </w:r>
      <w:r w:rsidR="00F823A1" w:rsidRPr="004A438B">
        <w:rPr>
          <w:rFonts w:ascii="Times New Roman" w:hAnsi="Times New Roman" w:cs="Times New Roman"/>
          <w:sz w:val="24"/>
          <w:szCs w:val="24"/>
        </w:rPr>
        <w:t xml:space="preserve"> </w:t>
      </w:r>
      <w:r w:rsidR="00A45573" w:rsidRPr="004A438B">
        <w:rPr>
          <w:rFonts w:ascii="Times New Roman" w:hAnsi="Times New Roman" w:cs="Times New Roman"/>
          <w:sz w:val="24"/>
          <w:szCs w:val="24"/>
        </w:rPr>
        <w:t>include</w:t>
      </w:r>
      <w:r w:rsidR="00C933B8" w:rsidRPr="004A438B">
        <w:rPr>
          <w:rFonts w:ascii="Times New Roman" w:hAnsi="Times New Roman" w:cs="Times New Roman"/>
          <w:sz w:val="24"/>
          <w:szCs w:val="24"/>
        </w:rPr>
        <w:t xml:space="preserve"> a chemical </w:t>
      </w:r>
      <w:r w:rsidR="00A45573" w:rsidRPr="004A438B">
        <w:rPr>
          <w:rFonts w:ascii="Times New Roman" w:hAnsi="Times New Roman" w:cs="Times New Roman"/>
          <w:sz w:val="24"/>
          <w:szCs w:val="24"/>
        </w:rPr>
        <w:t xml:space="preserve">imbalance within the brain. </w:t>
      </w:r>
      <w:r w:rsidR="00C933B8" w:rsidRPr="004A438B">
        <w:rPr>
          <w:rFonts w:ascii="Times New Roman" w:hAnsi="Times New Roman" w:cs="Times New Roman"/>
          <w:sz w:val="24"/>
          <w:szCs w:val="24"/>
        </w:rPr>
        <w:t>This means either damage to the human brain or some sort of minor or ma</w:t>
      </w:r>
      <w:r w:rsidR="00A45573" w:rsidRPr="004A438B">
        <w:rPr>
          <w:rFonts w:ascii="Times New Roman" w:hAnsi="Times New Roman" w:cs="Times New Roman"/>
          <w:sz w:val="24"/>
          <w:szCs w:val="24"/>
        </w:rPr>
        <w:t>jor injury which can trigger off violence within an individual.</w:t>
      </w:r>
      <w:r w:rsidR="006F5A9F" w:rsidRPr="004A438B">
        <w:rPr>
          <w:rFonts w:ascii="Times New Roman" w:hAnsi="Times New Roman" w:cs="Times New Roman"/>
          <w:sz w:val="24"/>
          <w:szCs w:val="24"/>
        </w:rPr>
        <w:t xml:space="preserve"> Also, aggressive behaviour is genetically influenced with the result</w:t>
      </w:r>
      <w:r w:rsidR="00A67D15" w:rsidRPr="004A438B">
        <w:rPr>
          <w:rFonts w:ascii="Times New Roman" w:hAnsi="Times New Roman" w:cs="Times New Roman"/>
          <w:sz w:val="24"/>
          <w:szCs w:val="24"/>
        </w:rPr>
        <w:t xml:space="preserve"> that</w:t>
      </w:r>
      <w:r w:rsidR="006F5A9F" w:rsidRPr="004A438B">
        <w:rPr>
          <w:rFonts w:ascii="Times New Roman" w:hAnsi="Times New Roman" w:cs="Times New Roman"/>
          <w:sz w:val="24"/>
          <w:szCs w:val="24"/>
        </w:rPr>
        <w:t xml:space="preserve"> </w:t>
      </w:r>
      <w:r w:rsidR="00CB7540" w:rsidRPr="004A438B">
        <w:rPr>
          <w:rFonts w:ascii="Times New Roman" w:hAnsi="Times New Roman" w:cs="Times New Roman"/>
          <w:sz w:val="24"/>
          <w:szCs w:val="24"/>
        </w:rPr>
        <w:t>if your family are violent and aggressive towards your own self or others around you, then you are most likely going to be violent or carry genetic similarities.</w:t>
      </w:r>
      <w:r w:rsidR="000E6EC5" w:rsidRPr="004A438B">
        <w:rPr>
          <w:rFonts w:ascii="Times New Roman" w:hAnsi="Times New Roman" w:cs="Times New Roman"/>
          <w:sz w:val="24"/>
          <w:szCs w:val="24"/>
        </w:rPr>
        <w:t xml:space="preserve"> This is where the nature and </w:t>
      </w:r>
      <w:r w:rsidR="003B499A" w:rsidRPr="004A438B">
        <w:rPr>
          <w:rFonts w:ascii="Times New Roman" w:hAnsi="Times New Roman" w:cs="Times New Roman"/>
          <w:sz w:val="24"/>
          <w:szCs w:val="24"/>
        </w:rPr>
        <w:t>nurture</w:t>
      </w:r>
      <w:r w:rsidR="000E6EC5" w:rsidRPr="004A438B">
        <w:rPr>
          <w:rFonts w:ascii="Times New Roman" w:hAnsi="Times New Roman" w:cs="Times New Roman"/>
          <w:sz w:val="24"/>
          <w:szCs w:val="24"/>
        </w:rPr>
        <w:t xml:space="preserve"> debate would be involved.</w:t>
      </w:r>
      <w:r w:rsidR="00CB7540" w:rsidRPr="004A438B">
        <w:rPr>
          <w:rFonts w:ascii="Times New Roman" w:hAnsi="Times New Roman" w:cs="Times New Roman"/>
          <w:sz w:val="24"/>
          <w:szCs w:val="24"/>
        </w:rPr>
        <w:t xml:space="preserve"> </w:t>
      </w:r>
      <w:r w:rsidR="009B44AF" w:rsidRPr="004A438B">
        <w:rPr>
          <w:rFonts w:ascii="Times New Roman" w:hAnsi="Times New Roman" w:cs="Times New Roman"/>
          <w:sz w:val="24"/>
          <w:szCs w:val="24"/>
        </w:rPr>
        <w:t>The abuse of alcohol and drugs can contribute to aggressive behaviour by lowering your self-awareness and decreasing your own ability to know the outcome if you take part in an aggressive act.</w:t>
      </w:r>
      <w:r w:rsidR="00E74340" w:rsidRPr="004A438B">
        <w:rPr>
          <w:rFonts w:ascii="Times New Roman" w:hAnsi="Times New Roman" w:cs="Times New Roman"/>
          <w:sz w:val="24"/>
          <w:szCs w:val="24"/>
        </w:rPr>
        <w:t xml:space="preserve"> However, males with high testosterone levels are more prone to constant drug use and aggressive responses when provoked. This is because the male sex hormone is linked to the </w:t>
      </w:r>
      <w:r w:rsidR="00E74340" w:rsidRPr="004A438B">
        <w:rPr>
          <w:rFonts w:ascii="Times New Roman" w:hAnsi="Times New Roman" w:cs="Times New Roman"/>
          <w:sz w:val="24"/>
          <w:szCs w:val="24"/>
        </w:rPr>
        <w:lastRenderedPageBreak/>
        <w:t>activation of fight impulses and inhibition of fight impulse or avoidance behaviour.</w:t>
      </w:r>
      <w:r w:rsidR="00853ECA" w:rsidRPr="004A438B">
        <w:rPr>
          <w:rFonts w:ascii="Times New Roman" w:hAnsi="Times New Roman" w:cs="Times New Roman"/>
          <w:sz w:val="24"/>
          <w:szCs w:val="24"/>
        </w:rPr>
        <w:t xml:space="preserve"> The evaluation of the aggressive cue theory (ACT) seems to suggest that these and other similar studies suggest that </w:t>
      </w:r>
      <w:r w:rsidR="00F51028" w:rsidRPr="004A438B">
        <w:rPr>
          <w:rFonts w:ascii="Times New Roman" w:hAnsi="Times New Roman" w:cs="Times New Roman"/>
          <w:sz w:val="24"/>
          <w:szCs w:val="24"/>
        </w:rPr>
        <w:t>individual’s</w:t>
      </w:r>
      <w:r w:rsidR="00853ECA" w:rsidRPr="004A438B">
        <w:rPr>
          <w:rFonts w:ascii="Times New Roman" w:hAnsi="Times New Roman" w:cs="Times New Roman"/>
          <w:sz w:val="24"/>
          <w:szCs w:val="24"/>
        </w:rPr>
        <w:t xml:space="preserve"> actions towards one another are more or less influenced in a thoughtless immediate way by particular details of the direct situation.</w:t>
      </w:r>
      <w:r w:rsidR="00F80ADD" w:rsidRPr="004A438B">
        <w:rPr>
          <w:rFonts w:ascii="Times New Roman" w:hAnsi="Times New Roman" w:cs="Times New Roman"/>
          <w:sz w:val="24"/>
          <w:szCs w:val="24"/>
        </w:rPr>
        <w:t xml:space="preserve"> The presence of physical weapons, such as a gun, even when not used within a performance of aggressive behaviour can still determine an increase of the occurrence of the behaviour.</w:t>
      </w:r>
      <w:r w:rsidR="00F51028" w:rsidRPr="004A438B">
        <w:rPr>
          <w:rFonts w:ascii="Times New Roman" w:hAnsi="Times New Roman" w:cs="Times New Roman"/>
          <w:sz w:val="24"/>
          <w:szCs w:val="24"/>
        </w:rPr>
        <w:t xml:space="preserve"> Berkowitz (1968) explained that guns do not only show violence, but they can also stimulate it as well. As he stated, the finger pulls the trigger, but the trigger may also be pulling the fi</w:t>
      </w:r>
      <w:r w:rsidR="00A261CC" w:rsidRPr="004A438B">
        <w:rPr>
          <w:rFonts w:ascii="Times New Roman" w:hAnsi="Times New Roman" w:cs="Times New Roman"/>
          <w:sz w:val="24"/>
          <w:szCs w:val="24"/>
        </w:rPr>
        <w:t>nger. Carlson et al. (1990) came to the conclusion that aggression related cues within a setting of experimental environment can again, increase aggressive behaviour.</w:t>
      </w:r>
    </w:p>
    <w:p w:rsidR="00500B6C" w:rsidRPr="004A438B" w:rsidRDefault="00546F9A" w:rsidP="00DC428B">
      <w:pPr>
        <w:spacing w:after="0" w:line="480" w:lineRule="auto"/>
        <w:rPr>
          <w:rFonts w:ascii="Times New Roman" w:hAnsi="Times New Roman" w:cs="Times New Roman"/>
          <w:sz w:val="24"/>
          <w:szCs w:val="24"/>
        </w:rPr>
      </w:pPr>
      <w:r w:rsidRPr="004A438B">
        <w:rPr>
          <w:rFonts w:ascii="Times New Roman" w:hAnsi="Times New Roman" w:cs="Times New Roman"/>
          <w:sz w:val="24"/>
          <w:szCs w:val="24"/>
        </w:rPr>
        <w:t xml:space="preserve">  </w:t>
      </w:r>
      <w:r w:rsidR="00BF5EC8" w:rsidRPr="004A438B">
        <w:rPr>
          <w:rFonts w:ascii="Times New Roman" w:hAnsi="Times New Roman" w:cs="Times New Roman"/>
          <w:sz w:val="24"/>
          <w:szCs w:val="24"/>
        </w:rPr>
        <w:t>The social learning theory is split into two explanations, these being the behavioural and cognitive approach.</w:t>
      </w:r>
      <w:r w:rsidR="009075B6" w:rsidRPr="004A438B">
        <w:rPr>
          <w:rFonts w:ascii="Times New Roman" w:hAnsi="Times New Roman" w:cs="Times New Roman"/>
          <w:sz w:val="24"/>
          <w:szCs w:val="24"/>
        </w:rPr>
        <w:t xml:space="preserve"> The social learning theory indicates that behaviours are learnt through the process of reinforcement and imitation of the behaviour of ‘models’. This is where media plays a huge part on every individual’s behaviour in terms of observational learning vicarious reinforce</w:t>
      </w:r>
      <w:r w:rsidR="000C71FF" w:rsidRPr="004A438B">
        <w:rPr>
          <w:rFonts w:ascii="Times New Roman" w:hAnsi="Times New Roman" w:cs="Times New Roman"/>
          <w:sz w:val="24"/>
          <w:szCs w:val="24"/>
        </w:rPr>
        <w:t xml:space="preserve">ment. An example of this is that </w:t>
      </w:r>
      <w:proofErr w:type="spellStart"/>
      <w:r w:rsidR="000C71FF" w:rsidRPr="004A438B">
        <w:rPr>
          <w:rFonts w:ascii="Times New Roman" w:hAnsi="Times New Roman" w:cs="Times New Roman"/>
          <w:sz w:val="24"/>
          <w:szCs w:val="24"/>
        </w:rPr>
        <w:t>Uhlmann</w:t>
      </w:r>
      <w:proofErr w:type="spellEnd"/>
      <w:r w:rsidR="000C71FF" w:rsidRPr="004A438B">
        <w:rPr>
          <w:rFonts w:ascii="Times New Roman" w:hAnsi="Times New Roman" w:cs="Times New Roman"/>
          <w:sz w:val="24"/>
          <w:szCs w:val="24"/>
        </w:rPr>
        <w:t xml:space="preserve"> &amp; Swanson (2004), states that people can recognise aggression related words quicker than seeing an object or photograph. This proves to us that using objects such as weapons make aggressive thoughts more accessible within the mind. On the other hand, violent media can do the same in terms of after watching a violent video; people tend to list more aggressive associations to both ambiguous and non aggressive words. </w:t>
      </w:r>
    </w:p>
    <w:p w:rsidR="00BF5EC8" w:rsidRPr="004A438B" w:rsidRDefault="00500B6C" w:rsidP="00DC428B">
      <w:pPr>
        <w:spacing w:after="0" w:line="480" w:lineRule="auto"/>
        <w:rPr>
          <w:rFonts w:ascii="Times New Roman" w:hAnsi="Times New Roman" w:cs="Times New Roman"/>
          <w:sz w:val="24"/>
          <w:szCs w:val="24"/>
        </w:rPr>
      </w:pPr>
      <w:r w:rsidRPr="004A438B">
        <w:rPr>
          <w:rFonts w:ascii="Times New Roman" w:hAnsi="Times New Roman" w:cs="Times New Roman"/>
          <w:sz w:val="24"/>
          <w:szCs w:val="24"/>
        </w:rPr>
        <w:t xml:space="preserve">  </w:t>
      </w:r>
      <w:r w:rsidR="000C71FF" w:rsidRPr="004A438B">
        <w:rPr>
          <w:rFonts w:ascii="Times New Roman" w:hAnsi="Times New Roman" w:cs="Times New Roman"/>
          <w:sz w:val="24"/>
          <w:szCs w:val="24"/>
        </w:rPr>
        <w:t>According to the social learning theory</w:t>
      </w:r>
      <w:r w:rsidR="005D6E70" w:rsidRPr="004A438B">
        <w:rPr>
          <w:rFonts w:ascii="Times New Roman" w:hAnsi="Times New Roman" w:cs="Times New Roman"/>
          <w:sz w:val="24"/>
          <w:szCs w:val="24"/>
        </w:rPr>
        <w:t xml:space="preserve">, aggressive behaviours are learnt through the process of reinforcement and the copying of aggressive models. This is what </w:t>
      </w:r>
      <w:proofErr w:type="spellStart"/>
      <w:r w:rsidR="005D6E70" w:rsidRPr="004A438B">
        <w:rPr>
          <w:rFonts w:ascii="Times New Roman" w:hAnsi="Times New Roman" w:cs="Times New Roman"/>
          <w:sz w:val="24"/>
          <w:szCs w:val="24"/>
        </w:rPr>
        <w:t>Bandura</w:t>
      </w:r>
      <w:proofErr w:type="spellEnd"/>
      <w:r w:rsidR="005D6E70" w:rsidRPr="004A438B">
        <w:rPr>
          <w:rFonts w:ascii="Times New Roman" w:hAnsi="Times New Roman" w:cs="Times New Roman"/>
          <w:sz w:val="24"/>
          <w:szCs w:val="24"/>
        </w:rPr>
        <w:t xml:space="preserve"> (1965, 1973 &amp; </w:t>
      </w:r>
      <w:r w:rsidR="005D6E70" w:rsidRPr="004A438B">
        <w:rPr>
          <w:rFonts w:ascii="Times New Roman" w:hAnsi="Times New Roman" w:cs="Times New Roman"/>
          <w:sz w:val="24"/>
          <w:szCs w:val="24"/>
        </w:rPr>
        <w:lastRenderedPageBreak/>
        <w:t xml:space="preserve">1994) explains. However, imitation is said to be the duplicate of learning through seeing, and this has the involvement of watching other peers who serve as models for behaviour. Again, </w:t>
      </w:r>
      <w:proofErr w:type="spellStart"/>
      <w:r w:rsidR="005D6E70" w:rsidRPr="004A438B">
        <w:rPr>
          <w:rFonts w:ascii="Times New Roman" w:hAnsi="Times New Roman" w:cs="Times New Roman"/>
          <w:sz w:val="24"/>
          <w:szCs w:val="24"/>
        </w:rPr>
        <w:t>Bandura</w:t>
      </w:r>
      <w:proofErr w:type="spellEnd"/>
      <w:r w:rsidR="005D6E70" w:rsidRPr="004A438B">
        <w:rPr>
          <w:rFonts w:ascii="Times New Roman" w:hAnsi="Times New Roman" w:cs="Times New Roman"/>
          <w:sz w:val="24"/>
          <w:szCs w:val="24"/>
        </w:rPr>
        <w:t xml:space="preserve"> et al (1961, 1963) explains how a child’s aggressive and negative behaviour tendencies can be brought to be strengthened through what it called a vicarious reinforcement. This means how you see other individuals for being rewarded for behaving in an aggressive manner.</w:t>
      </w:r>
    </w:p>
    <w:p w:rsidR="00885150" w:rsidRPr="004A438B" w:rsidRDefault="008E6254" w:rsidP="00DC428B">
      <w:pPr>
        <w:spacing w:after="0" w:line="480" w:lineRule="auto"/>
        <w:rPr>
          <w:rFonts w:ascii="Times New Roman" w:hAnsi="Times New Roman" w:cs="Times New Roman"/>
          <w:sz w:val="24"/>
          <w:szCs w:val="24"/>
        </w:rPr>
      </w:pPr>
      <w:r w:rsidRPr="004A438B">
        <w:rPr>
          <w:rFonts w:ascii="Times New Roman" w:hAnsi="Times New Roman" w:cs="Times New Roman"/>
          <w:sz w:val="24"/>
          <w:szCs w:val="24"/>
        </w:rPr>
        <w:t xml:space="preserve">  </w:t>
      </w:r>
      <w:r w:rsidR="00987DF1" w:rsidRPr="004A438B">
        <w:rPr>
          <w:rFonts w:ascii="Times New Roman" w:hAnsi="Times New Roman" w:cs="Times New Roman"/>
          <w:sz w:val="24"/>
          <w:szCs w:val="24"/>
        </w:rPr>
        <w:t>Alternatively, Baron (1977) and his findings show that young children can gain newly aggressive responses not previously in their behavioural repertoire, but through the exposure to a filmed or televised model. However, if children could have the ability to learn new ways of harming on another through these experiences, then mass media portrayals of violence might be contributing in some sort of way, to increase the levels of violence in society.</w:t>
      </w:r>
    </w:p>
    <w:p w:rsidR="00F75372" w:rsidRDefault="00885150" w:rsidP="00DC428B">
      <w:pPr>
        <w:spacing w:after="0" w:line="480" w:lineRule="auto"/>
        <w:rPr>
          <w:rFonts w:ascii="Times New Roman" w:hAnsi="Times New Roman" w:cs="Times New Roman"/>
          <w:sz w:val="24"/>
          <w:szCs w:val="24"/>
        </w:rPr>
      </w:pPr>
      <w:r w:rsidRPr="004A438B">
        <w:rPr>
          <w:rFonts w:ascii="Times New Roman" w:hAnsi="Times New Roman" w:cs="Times New Roman"/>
          <w:sz w:val="24"/>
          <w:szCs w:val="24"/>
        </w:rPr>
        <w:t xml:space="preserve">  </w:t>
      </w:r>
      <w:r w:rsidR="00EB6B1A" w:rsidRPr="004A438B">
        <w:rPr>
          <w:rFonts w:ascii="Times New Roman" w:hAnsi="Times New Roman" w:cs="Times New Roman"/>
          <w:sz w:val="24"/>
          <w:szCs w:val="24"/>
        </w:rPr>
        <w:t xml:space="preserve">The cognitive approach contributes to social learning explanations in many ways. This is because </w:t>
      </w:r>
      <w:r w:rsidR="002C4E0B">
        <w:rPr>
          <w:rFonts w:ascii="Times New Roman" w:hAnsi="Times New Roman" w:cs="Times New Roman"/>
          <w:sz w:val="24"/>
          <w:szCs w:val="24"/>
        </w:rPr>
        <w:t>it involves the human brain in terms of</w:t>
      </w:r>
      <w:r w:rsidR="00F669AA">
        <w:rPr>
          <w:rFonts w:ascii="Times New Roman" w:hAnsi="Times New Roman" w:cs="Times New Roman"/>
          <w:sz w:val="24"/>
          <w:szCs w:val="24"/>
        </w:rPr>
        <w:t xml:space="preserve"> the thought process, m</w:t>
      </w:r>
      <w:r w:rsidR="00867130">
        <w:rPr>
          <w:rFonts w:ascii="Times New Roman" w:hAnsi="Times New Roman" w:cs="Times New Roman"/>
          <w:sz w:val="24"/>
          <w:szCs w:val="24"/>
        </w:rPr>
        <w:t xml:space="preserve">emory and attention span. Social cognition is commonly used to refer to a variety of aspects of the perception of each individual, attribution, attitudes and also the change within attitudes. The information processing approach holds a large influential view of cognitive development and its nature of the intelligence and where it comes from. </w:t>
      </w:r>
      <w:r w:rsidR="00921274">
        <w:rPr>
          <w:rFonts w:ascii="Times New Roman" w:hAnsi="Times New Roman" w:cs="Times New Roman"/>
          <w:sz w:val="24"/>
          <w:szCs w:val="24"/>
        </w:rPr>
        <w:t>In relation to the social learning theory, this means that aggression is determined through your beliefs and how you see things from your own perspective.</w:t>
      </w:r>
      <w:r w:rsidR="00815F1F">
        <w:rPr>
          <w:rFonts w:ascii="Times New Roman" w:hAnsi="Times New Roman" w:cs="Times New Roman"/>
          <w:sz w:val="24"/>
          <w:szCs w:val="24"/>
        </w:rPr>
        <w:t xml:space="preserve"> This is where [Ellis’s 1962 book] </w:t>
      </w:r>
      <w:r w:rsidR="00815F1F" w:rsidRPr="00815F1F">
        <w:rPr>
          <w:rFonts w:ascii="Times New Roman" w:hAnsi="Times New Roman" w:cs="Times New Roman"/>
          <w:i/>
          <w:sz w:val="24"/>
          <w:szCs w:val="24"/>
        </w:rPr>
        <w:t>Reason and Emotion in Psychotherapy</w:t>
      </w:r>
      <w:r w:rsidR="003B7DB7">
        <w:rPr>
          <w:rFonts w:ascii="Times New Roman" w:hAnsi="Times New Roman" w:cs="Times New Roman"/>
          <w:i/>
          <w:sz w:val="24"/>
          <w:szCs w:val="24"/>
        </w:rPr>
        <w:t xml:space="preserve"> </w:t>
      </w:r>
      <w:r w:rsidR="003B7DB7">
        <w:rPr>
          <w:rFonts w:ascii="Times New Roman" w:hAnsi="Times New Roman" w:cs="Times New Roman"/>
          <w:sz w:val="24"/>
          <w:szCs w:val="24"/>
        </w:rPr>
        <w:t>comes into it. REBT tries to get clients to argue their irrational and unscientific believes as well as try to replace them with rational beliefs, which are said to be less likely involved with extremely negative and emotional states or maladaptive behaviours, like aggression.</w:t>
      </w:r>
      <w:r w:rsidR="009A6070">
        <w:rPr>
          <w:rFonts w:ascii="Times New Roman" w:hAnsi="Times New Roman" w:cs="Times New Roman"/>
          <w:sz w:val="24"/>
          <w:szCs w:val="24"/>
        </w:rPr>
        <w:t xml:space="preserve"> The key </w:t>
      </w:r>
      <w:r w:rsidR="009A6070">
        <w:rPr>
          <w:rFonts w:ascii="Times New Roman" w:hAnsi="Times New Roman" w:cs="Times New Roman"/>
          <w:sz w:val="24"/>
          <w:szCs w:val="24"/>
        </w:rPr>
        <w:lastRenderedPageBreak/>
        <w:t>concept within REBT is to understand that individuals are not troubled by events taking place themselves, but the way they look at them.</w:t>
      </w:r>
    </w:p>
    <w:p w:rsidR="004A438B" w:rsidRPr="004A438B" w:rsidRDefault="00913892" w:rsidP="00DC428B">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E0B78">
        <w:rPr>
          <w:rFonts w:ascii="Times New Roman" w:hAnsi="Times New Roman" w:cs="Times New Roman"/>
          <w:sz w:val="24"/>
          <w:szCs w:val="24"/>
        </w:rPr>
        <w:t xml:space="preserve">To conclude, </w:t>
      </w:r>
      <w:r w:rsidR="0087244A">
        <w:rPr>
          <w:rFonts w:ascii="Times New Roman" w:hAnsi="Times New Roman" w:cs="Times New Roman"/>
          <w:sz w:val="24"/>
          <w:szCs w:val="24"/>
        </w:rPr>
        <w:t xml:space="preserve">I believe that </w:t>
      </w:r>
      <w:r w:rsidR="00AE0B78">
        <w:rPr>
          <w:rFonts w:ascii="Times New Roman" w:hAnsi="Times New Roman" w:cs="Times New Roman"/>
          <w:sz w:val="24"/>
          <w:szCs w:val="24"/>
        </w:rPr>
        <w:t>these</w:t>
      </w:r>
      <w:r w:rsidR="00606A8D">
        <w:rPr>
          <w:rFonts w:ascii="Times New Roman" w:hAnsi="Times New Roman" w:cs="Times New Roman"/>
          <w:sz w:val="24"/>
          <w:szCs w:val="24"/>
        </w:rPr>
        <w:t xml:space="preserve"> three</w:t>
      </w:r>
      <w:r w:rsidR="00AE0B78">
        <w:rPr>
          <w:rFonts w:ascii="Times New Roman" w:hAnsi="Times New Roman" w:cs="Times New Roman"/>
          <w:sz w:val="24"/>
          <w:szCs w:val="24"/>
        </w:rPr>
        <w:t xml:space="preserve"> approaches </w:t>
      </w:r>
      <w:r w:rsidR="00606A8D">
        <w:rPr>
          <w:rFonts w:ascii="Times New Roman" w:hAnsi="Times New Roman" w:cs="Times New Roman"/>
          <w:sz w:val="24"/>
          <w:szCs w:val="24"/>
        </w:rPr>
        <w:t xml:space="preserve">all explain </w:t>
      </w:r>
      <w:r w:rsidR="00AE0B78">
        <w:rPr>
          <w:rFonts w:ascii="Times New Roman" w:hAnsi="Times New Roman" w:cs="Times New Roman"/>
          <w:sz w:val="24"/>
          <w:szCs w:val="24"/>
        </w:rPr>
        <w:t xml:space="preserve">that aggression is </w:t>
      </w:r>
      <w:r w:rsidR="00CB3591">
        <w:rPr>
          <w:rFonts w:ascii="Times New Roman" w:hAnsi="Times New Roman" w:cs="Times New Roman"/>
          <w:sz w:val="24"/>
          <w:szCs w:val="24"/>
        </w:rPr>
        <w:t xml:space="preserve">a </w:t>
      </w:r>
      <w:r w:rsidR="00606A8D">
        <w:rPr>
          <w:rFonts w:ascii="Times New Roman" w:hAnsi="Times New Roman" w:cs="Times New Roman"/>
          <w:sz w:val="24"/>
          <w:szCs w:val="24"/>
        </w:rPr>
        <w:t>type of behaviour which is linked with a</w:t>
      </w:r>
      <w:r w:rsidR="00725E54">
        <w:rPr>
          <w:rFonts w:ascii="Times New Roman" w:hAnsi="Times New Roman" w:cs="Times New Roman"/>
          <w:sz w:val="24"/>
          <w:szCs w:val="24"/>
        </w:rPr>
        <w:t xml:space="preserve"> large </w:t>
      </w:r>
      <w:r w:rsidR="00285A6A">
        <w:rPr>
          <w:rFonts w:ascii="Times New Roman" w:hAnsi="Times New Roman" w:cs="Times New Roman"/>
          <w:sz w:val="24"/>
          <w:szCs w:val="24"/>
        </w:rPr>
        <w:t>variety of</w:t>
      </w:r>
      <w:r w:rsidR="00AE0B78">
        <w:rPr>
          <w:rFonts w:ascii="Times New Roman" w:hAnsi="Times New Roman" w:cs="Times New Roman"/>
          <w:sz w:val="24"/>
          <w:szCs w:val="24"/>
        </w:rPr>
        <w:t xml:space="preserve"> influence</w:t>
      </w:r>
      <w:r w:rsidR="00285A6A">
        <w:rPr>
          <w:rFonts w:ascii="Times New Roman" w:hAnsi="Times New Roman" w:cs="Times New Roman"/>
          <w:sz w:val="24"/>
          <w:szCs w:val="24"/>
        </w:rPr>
        <w:t>s</w:t>
      </w:r>
      <w:r w:rsidR="00AE0B78">
        <w:rPr>
          <w:rFonts w:ascii="Times New Roman" w:hAnsi="Times New Roman" w:cs="Times New Roman"/>
          <w:sz w:val="24"/>
          <w:szCs w:val="24"/>
        </w:rPr>
        <w:t xml:space="preserve"> and about how you see things from yo</w:t>
      </w:r>
      <w:r w:rsidR="00606A8D">
        <w:rPr>
          <w:rFonts w:ascii="Times New Roman" w:hAnsi="Times New Roman" w:cs="Times New Roman"/>
          <w:sz w:val="24"/>
          <w:szCs w:val="24"/>
        </w:rPr>
        <w:t>ur perception as well as</w:t>
      </w:r>
      <w:r w:rsidR="00AE0B78">
        <w:rPr>
          <w:rFonts w:ascii="Times New Roman" w:hAnsi="Times New Roman" w:cs="Times New Roman"/>
          <w:sz w:val="24"/>
          <w:szCs w:val="24"/>
        </w:rPr>
        <w:t xml:space="preserve"> how others </w:t>
      </w:r>
      <w:r w:rsidR="00606A8D">
        <w:rPr>
          <w:rFonts w:ascii="Times New Roman" w:hAnsi="Times New Roman" w:cs="Times New Roman"/>
          <w:sz w:val="24"/>
          <w:szCs w:val="24"/>
        </w:rPr>
        <w:t>portray</w:t>
      </w:r>
      <w:r w:rsidR="00AE0B78">
        <w:rPr>
          <w:rFonts w:ascii="Times New Roman" w:hAnsi="Times New Roman" w:cs="Times New Roman"/>
          <w:sz w:val="24"/>
          <w:szCs w:val="24"/>
        </w:rPr>
        <w:t xml:space="preserve"> the behaviour with the involvement of yourself. Whether </w:t>
      </w:r>
      <w:r w:rsidR="00606A8D">
        <w:rPr>
          <w:rFonts w:ascii="Times New Roman" w:hAnsi="Times New Roman" w:cs="Times New Roman"/>
          <w:sz w:val="24"/>
          <w:szCs w:val="24"/>
        </w:rPr>
        <w:t>this being gene</w:t>
      </w:r>
      <w:r w:rsidR="00725E54">
        <w:rPr>
          <w:rFonts w:ascii="Times New Roman" w:hAnsi="Times New Roman" w:cs="Times New Roman"/>
          <w:sz w:val="24"/>
          <w:szCs w:val="24"/>
        </w:rPr>
        <w:t>tic, social or media influences, these play a huge part within your attitude, beliefs and daily life with whatever situations you may be encountered in.</w:t>
      </w:r>
      <w:r w:rsidR="00FE08FD">
        <w:rPr>
          <w:rFonts w:ascii="Times New Roman" w:hAnsi="Times New Roman" w:cs="Times New Roman"/>
          <w:sz w:val="24"/>
          <w:szCs w:val="24"/>
        </w:rPr>
        <w:t xml:space="preserve"> Also, </w:t>
      </w:r>
      <w:r w:rsidR="00C10830">
        <w:rPr>
          <w:rFonts w:ascii="Times New Roman" w:hAnsi="Times New Roman" w:cs="Times New Roman"/>
          <w:sz w:val="24"/>
          <w:szCs w:val="24"/>
        </w:rPr>
        <w:t xml:space="preserve">the </w:t>
      </w:r>
      <w:r w:rsidR="003247E8">
        <w:rPr>
          <w:rFonts w:ascii="Times New Roman" w:hAnsi="Times New Roman" w:cs="Times New Roman"/>
          <w:sz w:val="24"/>
          <w:szCs w:val="24"/>
        </w:rPr>
        <w:t>allowing for the role of moderating variables, for example, age, gender, attributes of the media content and the viewing of the context; the overall general agreement states that the viewing of media violence tends to make aggressive behaviour more likely within individuals and their views on others.</w:t>
      </w:r>
      <w:r w:rsidR="005C4E3C">
        <w:rPr>
          <w:rFonts w:ascii="Times New Roman" w:hAnsi="Times New Roman" w:cs="Times New Roman"/>
          <w:sz w:val="24"/>
          <w:szCs w:val="24"/>
        </w:rPr>
        <w:br/>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rsidR="004A438B" w:rsidRPr="004A438B" w:rsidRDefault="004A438B" w:rsidP="004A438B">
          <w:pPr>
            <w:pStyle w:val="Bibliography"/>
            <w:spacing w:after="0" w:line="480" w:lineRule="auto"/>
            <w:ind w:left="720" w:hanging="720"/>
            <w:jc w:val="center"/>
            <w:rPr>
              <w:rFonts w:ascii="Times New Roman" w:hAnsi="Times New Roman" w:cs="Times New Roman"/>
              <w:sz w:val="24"/>
              <w:szCs w:val="24"/>
            </w:rPr>
          </w:pPr>
          <w:r w:rsidRPr="004A438B">
            <w:rPr>
              <w:rFonts w:ascii="Times New Roman" w:hAnsi="Times New Roman" w:cs="Times New Roman"/>
              <w:sz w:val="24"/>
              <w:szCs w:val="24"/>
            </w:rPr>
            <w:t>Referencing list</w:t>
          </w:r>
        </w:p>
        <w:p w:rsidR="00891451" w:rsidRPr="000773D9" w:rsidRDefault="007853B1" w:rsidP="00DC428B">
          <w:pPr>
            <w:pStyle w:val="Bibliography"/>
            <w:spacing w:after="0" w:line="480" w:lineRule="auto"/>
            <w:ind w:left="720" w:hanging="720"/>
            <w:rPr>
              <w:rFonts w:cs="Times New Roman"/>
              <w:noProof/>
              <w:lang w:val="en-US"/>
            </w:rPr>
          </w:pPr>
          <w:r w:rsidRPr="000773D9">
            <w:rPr>
              <w:rFonts w:cs="Times New Roman"/>
            </w:rPr>
            <w:fldChar w:fldCharType="begin"/>
          </w:r>
          <w:r w:rsidR="00891451" w:rsidRPr="000773D9">
            <w:rPr>
              <w:rFonts w:cs="Times New Roman"/>
            </w:rPr>
            <w:instrText xml:space="preserve"> BIBLIOGRAPHY </w:instrText>
          </w:r>
          <w:r w:rsidRPr="000773D9">
            <w:rPr>
              <w:rFonts w:cs="Times New Roman"/>
            </w:rPr>
            <w:fldChar w:fldCharType="separate"/>
          </w:r>
          <w:r w:rsidR="00891451" w:rsidRPr="000773D9">
            <w:rPr>
              <w:rFonts w:cs="Times New Roman"/>
              <w:noProof/>
              <w:lang w:val="en-US"/>
            </w:rPr>
            <w:t xml:space="preserve">Gross, R. (2010). </w:t>
          </w:r>
          <w:r w:rsidR="00891451" w:rsidRPr="000773D9">
            <w:rPr>
              <w:rFonts w:cs="Times New Roman"/>
              <w:i/>
              <w:iCs/>
              <w:noProof/>
              <w:lang w:val="en-US"/>
            </w:rPr>
            <w:t>Psychology The Science of mind and behaviour</w:t>
          </w:r>
          <w:r w:rsidR="000773D9" w:rsidRPr="000773D9">
            <w:rPr>
              <w:rFonts w:cs="Times New Roman"/>
              <w:noProof/>
              <w:lang w:val="en-US"/>
            </w:rPr>
            <w:t xml:space="preserve"> (6th ed.). London: Hodder </w:t>
          </w:r>
          <w:r w:rsidR="00891451" w:rsidRPr="000773D9">
            <w:rPr>
              <w:rFonts w:cs="Times New Roman"/>
              <w:noProof/>
              <w:lang w:val="en-US"/>
            </w:rPr>
            <w:t>Arnold .</w:t>
          </w:r>
        </w:p>
        <w:p w:rsidR="00891451" w:rsidRDefault="007853B1" w:rsidP="00DC428B">
          <w:pPr>
            <w:spacing w:after="0" w:line="480" w:lineRule="auto"/>
          </w:pPr>
          <w:r w:rsidRPr="000773D9">
            <w:rPr>
              <w:rFonts w:cs="Times New Roman"/>
              <w:b/>
              <w:bCs/>
              <w:noProof/>
            </w:rPr>
            <w:fldChar w:fldCharType="end"/>
          </w:r>
        </w:p>
      </w:sdtContent>
    </w:sdt>
    <w:p w:rsidR="00891451" w:rsidRPr="00C357E4" w:rsidRDefault="00891451" w:rsidP="00DC428B">
      <w:pPr>
        <w:spacing w:after="0" w:line="480" w:lineRule="auto"/>
        <w:rPr>
          <w:rFonts w:ascii="Times New Roman" w:hAnsi="Times New Roman" w:cs="Times New Roman"/>
          <w:sz w:val="24"/>
          <w:szCs w:val="24"/>
        </w:rPr>
      </w:pPr>
    </w:p>
    <w:sectPr w:rsidR="00891451" w:rsidRPr="00C357E4" w:rsidSect="001F00E0">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F7EBF" w:rsidRDefault="00BF7EBF" w:rsidP="00F63B5F">
      <w:pPr>
        <w:spacing w:after="0" w:line="240" w:lineRule="auto"/>
      </w:pPr>
      <w:r>
        <w:separator/>
      </w:r>
    </w:p>
  </w:endnote>
  <w:endnote w:type="continuationSeparator" w:id="0">
    <w:p w:rsidR="00BF7EBF" w:rsidRDefault="00BF7EBF" w:rsidP="00F63B5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F7EBF" w:rsidRDefault="00BF7EBF" w:rsidP="00F63B5F">
      <w:pPr>
        <w:spacing w:after="0" w:line="240" w:lineRule="auto"/>
      </w:pPr>
      <w:r>
        <w:separator/>
      </w:r>
    </w:p>
  </w:footnote>
  <w:footnote w:type="continuationSeparator" w:id="0">
    <w:p w:rsidR="00BF7EBF" w:rsidRDefault="00BF7EBF" w:rsidP="00F63B5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B6AE3" w:rsidRPr="00FC3429" w:rsidRDefault="005B6AE3" w:rsidP="005B6AE3">
    <w:pPr>
      <w:pStyle w:val="Default"/>
      <w:rPr>
        <w:rFonts w:ascii="Times New Roman" w:hAnsi="Times New Roman" w:cs="Times New Roman"/>
      </w:rPr>
    </w:pPr>
    <w:r w:rsidRPr="00FC3429">
      <w:rPr>
        <w:rFonts w:ascii="Times New Roman" w:hAnsi="Times New Roman" w:cs="Times New Roman"/>
      </w:rPr>
      <w:t>Discuss how the psychoanalytical, biological and social learning perspectives would explain the causes of human aggression.</w:t>
    </w:r>
  </w:p>
  <w:p w:rsidR="005B6AE3" w:rsidRPr="00FC3429" w:rsidRDefault="005B6AE3" w:rsidP="005B6AE3">
    <w:pPr>
      <w:pStyle w:val="Default"/>
      <w:rPr>
        <w:rFonts w:ascii="Times New Roman" w:hAnsi="Times New Roman" w:cs="Times New Roman"/>
      </w:rPr>
    </w:pPr>
  </w:p>
  <w:p w:rsidR="005B6AE3" w:rsidRPr="00FC3429" w:rsidRDefault="005B6AE3" w:rsidP="005B6AE3">
    <w:pPr>
      <w:pStyle w:val="Default"/>
      <w:rPr>
        <w:rFonts w:ascii="Times New Roman" w:hAnsi="Times New Roman" w:cs="Times New Roman"/>
      </w:rPr>
    </w:pPr>
    <w:r w:rsidRPr="00FC3429">
      <w:rPr>
        <w:rFonts w:ascii="Times New Roman" w:hAnsi="Times New Roman" w:cs="Times New Roman"/>
      </w:rPr>
      <w:t xml:space="preserve">Evangeline </w:t>
    </w:r>
    <w:proofErr w:type="spellStart"/>
    <w:r w:rsidRPr="00FC3429">
      <w:rPr>
        <w:rFonts w:ascii="Times New Roman" w:hAnsi="Times New Roman" w:cs="Times New Roman"/>
      </w:rPr>
      <w:t>O’</w:t>
    </w:r>
    <w:r w:rsidR="009054E5" w:rsidRPr="00FC3429">
      <w:rPr>
        <w:rFonts w:ascii="Times New Roman" w:hAnsi="Times New Roman" w:cs="Times New Roman"/>
      </w:rPr>
      <w:t>kelly</w:t>
    </w:r>
    <w:proofErr w:type="spellEnd"/>
  </w:p>
  <w:p w:rsidR="005B6AE3" w:rsidRDefault="009054E5" w:rsidP="005B6AE3">
    <w:pPr>
      <w:pStyle w:val="Default"/>
    </w:pPr>
    <w:r w:rsidRPr="00FC3429">
      <w:rPr>
        <w:rFonts w:ascii="Times New Roman" w:hAnsi="Times New Roman" w:cs="Times New Roman"/>
      </w:rPr>
      <w:t>Student No. 1702749</w:t>
    </w:r>
    <w:r w:rsidR="005B6AE3" w:rsidRPr="00FC3429">
      <w:rPr>
        <w:rFonts w:ascii="Times New Roman" w:hAnsi="Times New Roman" w:cs="Times New Roman"/>
      </w:rPr>
      <w:tab/>
      <w:t xml:space="preserve">                                   </w:t>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rsidRPr="00FC3429">
      <w:rPr>
        <w:rFonts w:ascii="Times New Roman" w:hAnsi="Times New Roman" w:cs="Times New Roman"/>
      </w:rPr>
      <w:tab/>
    </w:r>
    <w:r w:rsidR="005B6AE3">
      <w:tab/>
    </w:r>
    <w:r w:rsidR="005B6AE3">
      <w:tab/>
    </w:r>
    <w:r w:rsidR="005B6AE3">
      <w:tab/>
    </w:r>
    <w:r w:rsidR="005B6AE3">
      <w:tab/>
    </w:r>
    <w:r w:rsidR="005B6AE3">
      <w:tab/>
    </w:r>
    <w:r>
      <w:t xml:space="preserve">          </w:t>
    </w:r>
    <w:r w:rsidR="005B6AE3">
      <w:t xml:space="preserve"> </w:t>
    </w:r>
    <w:r>
      <w:t xml:space="preserve">                        </w:t>
    </w:r>
    <w:fldSimple w:instr=" PAGE   \* MERGEFORMAT ">
      <w:r w:rsidR="005C4E3C">
        <w:rPr>
          <w:noProof/>
        </w:rPr>
        <w:t>5</w:t>
      </w:r>
    </w:fldSimple>
    <w:r>
      <w:tab/>
    </w:r>
    <w:r>
      <w:tab/>
    </w:r>
    <w:r>
      <w:tab/>
    </w:r>
    <w:r>
      <w:tab/>
    </w:r>
    <w:r>
      <w:tab/>
    </w:r>
    <w:r>
      <w:tab/>
    </w:r>
    <w:r>
      <w:tab/>
    </w:r>
    <w:r>
      <w:tab/>
    </w:r>
  </w:p>
  <w:tbl>
    <w:tblPr>
      <w:tblW w:w="0" w:type="auto"/>
      <w:tblBorders>
        <w:top w:val="nil"/>
        <w:left w:val="nil"/>
        <w:bottom w:val="nil"/>
        <w:right w:val="nil"/>
      </w:tblBorders>
      <w:tblLayout w:type="fixed"/>
      <w:tblLook w:val="0000"/>
    </w:tblPr>
    <w:tblGrid>
      <w:gridCol w:w="3231"/>
    </w:tblGrid>
    <w:tr w:rsidR="005B6AE3" w:rsidTr="005B6AE3">
      <w:tblPrEx>
        <w:tblCellMar>
          <w:top w:w="0" w:type="dxa"/>
          <w:bottom w:w="0" w:type="dxa"/>
        </w:tblCellMar>
      </w:tblPrEx>
      <w:trPr>
        <w:trHeight w:val="286"/>
      </w:trPr>
      <w:tc>
        <w:tcPr>
          <w:tcW w:w="3231" w:type="dxa"/>
        </w:tcPr>
        <w:p w:rsidR="005B6AE3" w:rsidRDefault="005B6AE3" w:rsidP="005B6AE3">
          <w:pPr>
            <w:pStyle w:val="Default"/>
            <w:rPr>
              <w:sz w:val="22"/>
              <w:szCs w:val="22"/>
            </w:rPr>
          </w:pPr>
        </w:p>
      </w:tc>
    </w:tr>
  </w:tbl>
  <w:p w:rsidR="00F63B5F" w:rsidRDefault="00F63B5F" w:rsidP="005B6AE3">
    <w:pPr>
      <w:pStyle w:val="Header"/>
      <w:tabs>
        <w:tab w:val="clear" w:pos="4513"/>
        <w:tab w:val="clear" w:pos="9026"/>
        <w:tab w:val="left" w:pos="3075"/>
      </w:tabs>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E024E2"/>
    <w:multiLevelType w:val="multilevel"/>
    <w:tmpl w:val="68760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9A25BD"/>
    <w:multiLevelType w:val="multilevel"/>
    <w:tmpl w:val="FFE81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424105"/>
    <w:rsid w:val="00022FCA"/>
    <w:rsid w:val="000773D9"/>
    <w:rsid w:val="0009090A"/>
    <w:rsid w:val="0009204A"/>
    <w:rsid w:val="000B7659"/>
    <w:rsid w:val="000C71FF"/>
    <w:rsid w:val="000D0D77"/>
    <w:rsid w:val="000E5626"/>
    <w:rsid w:val="000E6EC5"/>
    <w:rsid w:val="00105B1F"/>
    <w:rsid w:val="001140B3"/>
    <w:rsid w:val="00123053"/>
    <w:rsid w:val="00163159"/>
    <w:rsid w:val="00174E10"/>
    <w:rsid w:val="001766DA"/>
    <w:rsid w:val="001B512E"/>
    <w:rsid w:val="001D7FC8"/>
    <w:rsid w:val="001E26ED"/>
    <w:rsid w:val="001F00E0"/>
    <w:rsid w:val="0023021B"/>
    <w:rsid w:val="00285A6A"/>
    <w:rsid w:val="002B23D9"/>
    <w:rsid w:val="002C4E0B"/>
    <w:rsid w:val="002F28A8"/>
    <w:rsid w:val="00320550"/>
    <w:rsid w:val="003247E8"/>
    <w:rsid w:val="00334D8D"/>
    <w:rsid w:val="003878E9"/>
    <w:rsid w:val="003929AA"/>
    <w:rsid w:val="003A0554"/>
    <w:rsid w:val="003A27F3"/>
    <w:rsid w:val="003A6529"/>
    <w:rsid w:val="003B499A"/>
    <w:rsid w:val="003B7DB7"/>
    <w:rsid w:val="003C1C29"/>
    <w:rsid w:val="003E5D56"/>
    <w:rsid w:val="00424105"/>
    <w:rsid w:val="004748AD"/>
    <w:rsid w:val="004A438B"/>
    <w:rsid w:val="00500B6C"/>
    <w:rsid w:val="00546F9A"/>
    <w:rsid w:val="005477AE"/>
    <w:rsid w:val="005B4162"/>
    <w:rsid w:val="005B61D4"/>
    <w:rsid w:val="005B6AE3"/>
    <w:rsid w:val="005C4E3C"/>
    <w:rsid w:val="005D6E70"/>
    <w:rsid w:val="005E209A"/>
    <w:rsid w:val="00601F74"/>
    <w:rsid w:val="0060699D"/>
    <w:rsid w:val="00606A8D"/>
    <w:rsid w:val="0061511C"/>
    <w:rsid w:val="0063386F"/>
    <w:rsid w:val="006B634C"/>
    <w:rsid w:val="006F5A9F"/>
    <w:rsid w:val="00725E54"/>
    <w:rsid w:val="00730B1B"/>
    <w:rsid w:val="00731F61"/>
    <w:rsid w:val="00743897"/>
    <w:rsid w:val="00756E1F"/>
    <w:rsid w:val="007853B1"/>
    <w:rsid w:val="00794BC0"/>
    <w:rsid w:val="007C0AAF"/>
    <w:rsid w:val="007F7B8B"/>
    <w:rsid w:val="00815F1F"/>
    <w:rsid w:val="00853ECA"/>
    <w:rsid w:val="00867130"/>
    <w:rsid w:val="0087244A"/>
    <w:rsid w:val="00885150"/>
    <w:rsid w:val="00891451"/>
    <w:rsid w:val="008B55AB"/>
    <w:rsid w:val="008E6254"/>
    <w:rsid w:val="008F1132"/>
    <w:rsid w:val="009054E5"/>
    <w:rsid w:val="009075B6"/>
    <w:rsid w:val="00913892"/>
    <w:rsid w:val="00921274"/>
    <w:rsid w:val="0092611C"/>
    <w:rsid w:val="009716B7"/>
    <w:rsid w:val="00987DF1"/>
    <w:rsid w:val="009A6070"/>
    <w:rsid w:val="009B44AF"/>
    <w:rsid w:val="009D3785"/>
    <w:rsid w:val="00A261CC"/>
    <w:rsid w:val="00A27DE4"/>
    <w:rsid w:val="00A45573"/>
    <w:rsid w:val="00A642B2"/>
    <w:rsid w:val="00A66B7E"/>
    <w:rsid w:val="00A67D15"/>
    <w:rsid w:val="00AE0B78"/>
    <w:rsid w:val="00B12F27"/>
    <w:rsid w:val="00B47061"/>
    <w:rsid w:val="00B8087F"/>
    <w:rsid w:val="00B97EDE"/>
    <w:rsid w:val="00BF5EC8"/>
    <w:rsid w:val="00BF7EBF"/>
    <w:rsid w:val="00C041E7"/>
    <w:rsid w:val="00C06F59"/>
    <w:rsid w:val="00C10830"/>
    <w:rsid w:val="00C15347"/>
    <w:rsid w:val="00C24FD5"/>
    <w:rsid w:val="00C357E4"/>
    <w:rsid w:val="00C7374D"/>
    <w:rsid w:val="00C933B8"/>
    <w:rsid w:val="00CB3591"/>
    <w:rsid w:val="00CB7540"/>
    <w:rsid w:val="00DA5162"/>
    <w:rsid w:val="00DC428B"/>
    <w:rsid w:val="00DE2666"/>
    <w:rsid w:val="00E10542"/>
    <w:rsid w:val="00E119FB"/>
    <w:rsid w:val="00E47966"/>
    <w:rsid w:val="00E579FC"/>
    <w:rsid w:val="00E64D79"/>
    <w:rsid w:val="00E74340"/>
    <w:rsid w:val="00EB6B1A"/>
    <w:rsid w:val="00EE40C6"/>
    <w:rsid w:val="00F51028"/>
    <w:rsid w:val="00F63B5F"/>
    <w:rsid w:val="00F669AA"/>
    <w:rsid w:val="00F75372"/>
    <w:rsid w:val="00F80ADD"/>
    <w:rsid w:val="00F81A11"/>
    <w:rsid w:val="00F823A1"/>
    <w:rsid w:val="00F82743"/>
    <w:rsid w:val="00FC3429"/>
    <w:rsid w:val="00FE08F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00E0"/>
  </w:style>
  <w:style w:type="paragraph" w:styleId="Heading3">
    <w:name w:val="heading 3"/>
    <w:basedOn w:val="Normal"/>
    <w:link w:val="Heading3Char"/>
    <w:uiPriority w:val="9"/>
    <w:qFormat/>
    <w:rsid w:val="002F28A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24105"/>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B12F27"/>
    <w:rPr>
      <w:color w:val="0000FF"/>
      <w:u w:val="single"/>
    </w:rPr>
  </w:style>
  <w:style w:type="character" w:customStyle="1" w:styleId="Heading3Char">
    <w:name w:val="Heading 3 Char"/>
    <w:basedOn w:val="DefaultParagraphFont"/>
    <w:link w:val="Heading3"/>
    <w:uiPriority w:val="9"/>
    <w:rsid w:val="002F28A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F28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tml-slice">
    <w:name w:val="html-slice"/>
    <w:basedOn w:val="Normal"/>
    <w:rsid w:val="002F28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91451"/>
  </w:style>
  <w:style w:type="paragraph" w:styleId="Header">
    <w:name w:val="header"/>
    <w:basedOn w:val="Normal"/>
    <w:link w:val="HeaderChar"/>
    <w:uiPriority w:val="99"/>
    <w:unhideWhenUsed/>
    <w:rsid w:val="00F63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B5F"/>
  </w:style>
  <w:style w:type="paragraph" w:styleId="Footer">
    <w:name w:val="footer"/>
    <w:basedOn w:val="Normal"/>
    <w:link w:val="FooterChar"/>
    <w:uiPriority w:val="99"/>
    <w:semiHidden/>
    <w:unhideWhenUsed/>
    <w:rsid w:val="00F63B5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63B5F"/>
  </w:style>
  <w:style w:type="paragraph" w:styleId="BalloonText">
    <w:name w:val="Balloon Text"/>
    <w:basedOn w:val="Normal"/>
    <w:link w:val="BalloonTextChar"/>
    <w:uiPriority w:val="99"/>
    <w:semiHidden/>
    <w:unhideWhenUsed/>
    <w:rsid w:val="00F63B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B5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8605420">
      <w:bodyDiv w:val="1"/>
      <w:marLeft w:val="0"/>
      <w:marRight w:val="0"/>
      <w:marTop w:val="0"/>
      <w:marBottom w:val="0"/>
      <w:divBdr>
        <w:top w:val="none" w:sz="0" w:space="0" w:color="auto"/>
        <w:left w:val="none" w:sz="0" w:space="0" w:color="auto"/>
        <w:bottom w:val="none" w:sz="0" w:space="0" w:color="auto"/>
        <w:right w:val="none" w:sz="0" w:space="0" w:color="auto"/>
      </w:divBdr>
      <w:divsChild>
        <w:div w:id="875461193">
          <w:marLeft w:val="0"/>
          <w:marRight w:val="0"/>
          <w:marTop w:val="0"/>
          <w:marBottom w:val="0"/>
          <w:divBdr>
            <w:top w:val="none" w:sz="0" w:space="0" w:color="auto"/>
            <w:left w:val="none" w:sz="0" w:space="0" w:color="auto"/>
            <w:bottom w:val="none" w:sz="0" w:space="0" w:color="auto"/>
            <w:right w:val="none" w:sz="0" w:space="0" w:color="auto"/>
          </w:divBdr>
          <w:divsChild>
            <w:div w:id="60184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28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476DD"/>
    <w:rsid w:val="00960897"/>
    <w:rsid w:val="00A476D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FFA6CD8BE04A6B9568707EB2D538DB">
    <w:name w:val="BBFFA6CD8BE04A6B9568707EB2D538DB"/>
    <w:rsid w:val="00A476D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Gro10</b:Tag>
    <b:SourceType>Book</b:SourceType>
    <b:Guid>{0A9976DD-60E8-4F7F-BC77-42F676A636A8}</b:Guid>
    <b:Title>Psychology The Science of mind and behaviour</b:Title>
    <b:Year>2010</b:Year>
    <b:City>London</b:City>
    <b:Publisher>Hodder Arnold </b:Publisher>
    <b:Edition>6th</b:Edition>
    <b:Author>
      <b:Author>
        <b:NameList>
          <b:Person>
            <b:Last>Gross</b:Last>
            <b:First>Richard</b:First>
          </b:Person>
        </b:NameList>
      </b:Author>
    </b:Author>
    <b:RefOrder>1</b:RefOrder>
  </b:Source>
  <b:Source>
    <b:Tag>Owe12</b:Tag>
    <b:SourceType>JournalArticle</b:SourceType>
    <b:Guid>{F52182F9-AFFB-4914-9A70-13F67D0BD90C}</b:Guid>
    <b:Title>Anxiety and Depression in academic performance: An exploration of the mediating factors of worry and working memory</b:Title>
    <b:Year>2012</b:Year>
    <b:JournalName>School Psychology International</b:JournalName>
    <b:Pages>433-449</b:Pages>
    <b:Author>
      <b:Author>
        <b:NameList>
          <b:Person>
            <b:Last>Owens</b:Last>
            <b:First>Matthew</b:First>
          </b:Person>
          <b:Person>
            <b:Last>Stevenson</b:Last>
            <b:First>Jim</b:First>
          </b:Person>
          <b:Person>
            <b:Last>Hadwin</b:Last>
            <b:Middle>A</b:Middle>
            <b:First>Julie</b:First>
          </b:Person>
          <b:Person>
            <b:Last>Norgate</b:Last>
            <b:First>Roger</b:First>
          </b:Person>
        </b:NameList>
      </b:Author>
    </b:Author>
    <b:Volume>33</b:Volume>
    <b:Issue>4</b:Issue>
    <b:DOI>10.1177/0143034311427433</b:DOI>
    <b:RefOrder>2</b:RefOrder>
  </b:Source>
</b:Sources>
</file>

<file path=customXml/itemProps1.xml><?xml version="1.0" encoding="utf-8"?>
<ds:datastoreItem xmlns:ds="http://schemas.openxmlformats.org/officeDocument/2006/customXml" ds:itemID="{96AE3D87-537A-4239-B7F3-7645DD9A8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5</Pages>
  <Words>1308</Words>
  <Characters>7458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Evie</dc:creator>
  <cp:lastModifiedBy>Evie</cp:lastModifiedBy>
  <cp:revision>169</cp:revision>
  <dcterms:created xsi:type="dcterms:W3CDTF">2017-11-26T15:56:00Z</dcterms:created>
  <dcterms:modified xsi:type="dcterms:W3CDTF">2017-11-27T12:58:00Z</dcterms:modified>
</cp:coreProperties>
</file>