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B9CE10" w14:textId="77777777" w:rsidR="00873AC0" w:rsidRDefault="00873AC0" w:rsidP="00873AC0">
      <w:pPr>
        <w:spacing w:line="360" w:lineRule="auto"/>
        <w:rPr>
          <w:rFonts w:ascii="Times New Roman" w:hAnsi="Times New Roman" w:cs="Times New Roman"/>
          <w:b/>
          <w:bCs/>
          <w:u w:val="single"/>
        </w:rPr>
      </w:pPr>
    </w:p>
    <w:p w14:paraId="4DFF4273" w14:textId="77777777" w:rsidR="00873AC0" w:rsidRDefault="00873AC0" w:rsidP="00873AC0">
      <w:pPr>
        <w:spacing w:line="360" w:lineRule="auto"/>
        <w:rPr>
          <w:rFonts w:ascii="Times New Roman" w:hAnsi="Times New Roman" w:cs="Times New Roman"/>
          <w:b/>
          <w:bCs/>
          <w:u w:val="single"/>
        </w:rPr>
      </w:pPr>
    </w:p>
    <w:p w14:paraId="79256E38" w14:textId="38BB5C49" w:rsidR="00224C4A" w:rsidRPr="00873AC0" w:rsidRDefault="00873AC0" w:rsidP="00873AC0">
      <w:pPr>
        <w:spacing w:line="360" w:lineRule="auto"/>
        <w:rPr>
          <w:rFonts w:ascii="Times New Roman" w:hAnsi="Times New Roman" w:cs="Times New Roman"/>
          <w:b/>
          <w:bCs/>
          <w:u w:val="single"/>
        </w:rPr>
      </w:pPr>
      <w:r w:rsidRPr="00873AC0">
        <w:rPr>
          <w:rFonts w:ascii="Times New Roman" w:hAnsi="Times New Roman" w:cs="Times New Roman"/>
          <w:b/>
          <w:bCs/>
          <w:u w:val="single"/>
        </w:rPr>
        <w:t>Part 1-</w:t>
      </w:r>
      <w:r w:rsidR="001F644C">
        <w:rPr>
          <w:rFonts w:ascii="Times New Roman" w:hAnsi="Times New Roman" w:cs="Times New Roman"/>
          <w:b/>
          <w:bCs/>
          <w:u w:val="single"/>
        </w:rPr>
        <w:t xml:space="preserve"> Critically analyse the implementation of play based early years curricula referring to evaluative research evidence and reports. </w:t>
      </w:r>
    </w:p>
    <w:p w14:paraId="263DC6E9" w14:textId="6ADE378D" w:rsidR="005D2BC3" w:rsidRPr="00873AC0" w:rsidRDefault="1C50AA45" w:rsidP="00873AC0">
      <w:pPr>
        <w:spacing w:line="360" w:lineRule="auto"/>
        <w:rPr>
          <w:rFonts w:ascii="Times New Roman" w:hAnsi="Times New Roman" w:cs="Times New Roman"/>
          <w:color w:val="FF0000"/>
        </w:rPr>
      </w:pPr>
      <w:r w:rsidRPr="00873AC0">
        <w:rPr>
          <w:rFonts w:ascii="Times New Roman" w:hAnsi="Times New Roman" w:cs="Times New Roman"/>
        </w:rPr>
        <w:t xml:space="preserve">Within Wales, Kingston and Siraj (2017) state that the Welsh Government introduced the </w:t>
      </w:r>
      <w:r w:rsidR="00EC2099" w:rsidRPr="00873AC0">
        <w:rPr>
          <w:rFonts w:ascii="Times New Roman" w:hAnsi="Times New Roman" w:cs="Times New Roman"/>
          <w:color w:val="000000" w:themeColor="text1"/>
        </w:rPr>
        <w:t>F</w:t>
      </w:r>
      <w:r w:rsidRPr="00873AC0">
        <w:rPr>
          <w:rFonts w:ascii="Times New Roman" w:hAnsi="Times New Roman" w:cs="Times New Roman"/>
        </w:rPr>
        <w:t>oundation</w:t>
      </w:r>
      <w:r w:rsidRPr="00873AC0">
        <w:rPr>
          <w:rFonts w:ascii="Times New Roman" w:hAnsi="Times New Roman" w:cs="Times New Roman"/>
          <w:color w:val="FF0000"/>
        </w:rPr>
        <w:t xml:space="preserve"> </w:t>
      </w:r>
      <w:r w:rsidRPr="00873AC0">
        <w:rPr>
          <w:rFonts w:ascii="Times New Roman" w:hAnsi="Times New Roman" w:cs="Times New Roman"/>
          <w:color w:val="000000" w:themeColor="text1"/>
        </w:rPr>
        <w:t>P</w:t>
      </w:r>
      <w:r w:rsidRPr="00873AC0">
        <w:rPr>
          <w:rFonts w:ascii="Times New Roman" w:hAnsi="Times New Roman" w:cs="Times New Roman"/>
        </w:rPr>
        <w:t xml:space="preserve">hase as a part of a strategic reform designed to get the best for the children of Wales, and to also specifically raise basic skills, close the gap of disadvantage, promote the </w:t>
      </w:r>
      <w:r w:rsidRPr="00873AC0">
        <w:rPr>
          <w:rFonts w:ascii="Times New Roman" w:hAnsi="Times New Roman" w:cs="Times New Roman"/>
          <w:color w:val="000000" w:themeColor="text1"/>
        </w:rPr>
        <w:t>W</w:t>
      </w:r>
      <w:r w:rsidRPr="00873AC0">
        <w:rPr>
          <w:rFonts w:ascii="Times New Roman" w:hAnsi="Times New Roman" w:cs="Times New Roman"/>
        </w:rPr>
        <w:t xml:space="preserve">elsh language and traditions. The </w:t>
      </w:r>
      <w:r w:rsidRPr="00873AC0">
        <w:rPr>
          <w:rFonts w:ascii="Times New Roman" w:hAnsi="Times New Roman" w:cs="Times New Roman"/>
          <w:color w:val="000000" w:themeColor="text1"/>
        </w:rPr>
        <w:t>F</w:t>
      </w:r>
      <w:r w:rsidRPr="00873AC0">
        <w:rPr>
          <w:rFonts w:ascii="Times New Roman" w:hAnsi="Times New Roman" w:cs="Times New Roman"/>
        </w:rPr>
        <w:t xml:space="preserve">oundation </w:t>
      </w:r>
      <w:r w:rsidRPr="00873AC0">
        <w:rPr>
          <w:rFonts w:ascii="Times New Roman" w:hAnsi="Times New Roman" w:cs="Times New Roman"/>
          <w:color w:val="000000" w:themeColor="text1"/>
        </w:rPr>
        <w:t>P</w:t>
      </w:r>
      <w:r w:rsidRPr="00873AC0">
        <w:rPr>
          <w:rFonts w:ascii="Times New Roman" w:hAnsi="Times New Roman" w:cs="Times New Roman"/>
        </w:rPr>
        <w:t xml:space="preserve">hase is a play-based curriculum for children in Wales aged 3-7 (Early Years Wales, 2020) </w:t>
      </w:r>
      <w:r w:rsidRPr="00873AC0">
        <w:rPr>
          <w:rFonts w:ascii="Times New Roman" w:hAnsi="Times New Roman" w:cs="Times New Roman"/>
          <w:color w:val="000000" w:themeColor="text1"/>
        </w:rPr>
        <w:t xml:space="preserve">and was a move away from a more formal approach in Key Stage </w:t>
      </w:r>
      <w:r w:rsidR="00EC2099" w:rsidRPr="00873AC0">
        <w:rPr>
          <w:rFonts w:ascii="Times New Roman" w:hAnsi="Times New Roman" w:cs="Times New Roman"/>
          <w:color w:val="000000" w:themeColor="text1"/>
        </w:rPr>
        <w:t>1 as discussed by Waters (2016)</w:t>
      </w:r>
      <w:r w:rsidR="00873AC0">
        <w:rPr>
          <w:rFonts w:ascii="Times New Roman" w:hAnsi="Times New Roman" w:cs="Times New Roman"/>
          <w:color w:val="000000" w:themeColor="text1"/>
        </w:rPr>
        <w:t>.</w:t>
      </w:r>
    </w:p>
    <w:p w14:paraId="25EB6065" w14:textId="51DDD902" w:rsidR="003D2DC2" w:rsidRPr="00873AC0" w:rsidRDefault="003D2DC2" w:rsidP="00873AC0">
      <w:pPr>
        <w:spacing w:line="360" w:lineRule="auto"/>
        <w:rPr>
          <w:rFonts w:ascii="Times New Roman" w:hAnsi="Times New Roman" w:cs="Times New Roman"/>
        </w:rPr>
      </w:pPr>
    </w:p>
    <w:p w14:paraId="5DB009DA" w14:textId="12848ADE" w:rsidR="00EC2099" w:rsidRPr="00873AC0" w:rsidRDefault="1C50AA45" w:rsidP="00873AC0">
      <w:pPr>
        <w:spacing w:line="360" w:lineRule="auto"/>
        <w:rPr>
          <w:rFonts w:ascii="Times New Roman" w:hAnsi="Times New Roman" w:cs="Times New Roman"/>
        </w:rPr>
      </w:pPr>
      <w:r w:rsidRPr="00873AC0">
        <w:rPr>
          <w:rFonts w:ascii="Times New Roman" w:hAnsi="Times New Roman" w:cs="Times New Roman"/>
        </w:rPr>
        <w:t xml:space="preserve">Within the foundation phase, Waters (2016) describes the child as being viewed as inherently curious and active, and that the foundation phase is meant to promote a holistic approach to their learning and development. The </w:t>
      </w:r>
      <w:r w:rsidR="00873AC0">
        <w:rPr>
          <w:rFonts w:ascii="Times New Roman" w:hAnsi="Times New Roman" w:cs="Times New Roman"/>
        </w:rPr>
        <w:t>Welsh Government</w:t>
      </w:r>
      <w:r w:rsidRPr="00873AC0">
        <w:rPr>
          <w:rFonts w:ascii="Times New Roman" w:hAnsi="Times New Roman" w:cs="Times New Roman"/>
        </w:rPr>
        <w:t xml:space="preserve"> (</w:t>
      </w:r>
      <w:r w:rsidR="00873AC0">
        <w:rPr>
          <w:rFonts w:ascii="Times New Roman" w:hAnsi="Times New Roman" w:cs="Times New Roman"/>
        </w:rPr>
        <w:t>2014</w:t>
      </w:r>
      <w:r w:rsidRPr="00873AC0">
        <w:rPr>
          <w:rFonts w:ascii="Times New Roman" w:hAnsi="Times New Roman" w:cs="Times New Roman"/>
        </w:rPr>
        <w:t>) suggests that the Welsh Government made these decisions and changes as the research highlighted the importance of the quality of early childhood education and care, which is why as part of their research the Welsh Government used ideas and philosophies from international play</w:t>
      </w:r>
      <w:r w:rsidR="00EC2099" w:rsidRPr="00873AC0">
        <w:rPr>
          <w:rFonts w:ascii="Times New Roman" w:hAnsi="Times New Roman" w:cs="Times New Roman"/>
        </w:rPr>
        <w:t>-</w:t>
      </w:r>
      <w:r w:rsidRPr="00873AC0">
        <w:rPr>
          <w:rFonts w:ascii="Times New Roman" w:hAnsi="Times New Roman" w:cs="Times New Roman"/>
        </w:rPr>
        <w:t xml:space="preserve">based curriculums such as Reggio Emilia, Te Whariki and the early years practice in Scandinavia.  </w:t>
      </w:r>
      <w:r w:rsidR="00A30AF3" w:rsidRPr="00873AC0">
        <w:rPr>
          <w:rFonts w:ascii="Times New Roman" w:hAnsi="Times New Roman" w:cs="Times New Roman"/>
        </w:rPr>
        <w:t xml:space="preserve">The underpinning theory behind these curriculums all come from theorists such as Vygotsky, who Scharer (2017) explains that he believed that play was a very important part of childhood, as it promotes cognitive, social and emotional development, along with Bergen (2018) stating that other theorists such as Froebel, Bruner and Piaget all believed that there was an important role of play based learning in children’s development, which is why these different </w:t>
      </w:r>
      <w:r w:rsidR="00C359C1" w:rsidRPr="00873AC0">
        <w:rPr>
          <w:rFonts w:ascii="Times New Roman" w:hAnsi="Times New Roman" w:cs="Times New Roman"/>
        </w:rPr>
        <w:t>curriculums</w:t>
      </w:r>
      <w:r w:rsidR="00A30AF3" w:rsidRPr="00873AC0">
        <w:rPr>
          <w:rFonts w:ascii="Times New Roman" w:hAnsi="Times New Roman" w:cs="Times New Roman"/>
        </w:rPr>
        <w:t xml:space="preserve"> have moved towards a play based curriculum. </w:t>
      </w:r>
    </w:p>
    <w:p w14:paraId="44F9483D" w14:textId="77777777" w:rsidR="00152B45" w:rsidRPr="00873AC0" w:rsidRDefault="00152B45" w:rsidP="00873AC0">
      <w:pPr>
        <w:spacing w:line="360" w:lineRule="auto"/>
        <w:rPr>
          <w:rFonts w:ascii="Times New Roman" w:hAnsi="Times New Roman" w:cs="Times New Roman"/>
          <w:color w:val="FF0000"/>
        </w:rPr>
      </w:pPr>
    </w:p>
    <w:p w14:paraId="0D6F0CE8" w14:textId="2078B121" w:rsidR="00152B45" w:rsidRPr="00873AC0" w:rsidRDefault="1C50AA45" w:rsidP="00873AC0">
      <w:pPr>
        <w:spacing w:line="360" w:lineRule="auto"/>
        <w:rPr>
          <w:rFonts w:ascii="Times New Roman" w:hAnsi="Times New Roman" w:cs="Times New Roman"/>
          <w:color w:val="FF0000"/>
        </w:rPr>
      </w:pPr>
      <w:r w:rsidRPr="00873AC0">
        <w:rPr>
          <w:rFonts w:ascii="Times New Roman" w:hAnsi="Times New Roman" w:cs="Times New Roman"/>
        </w:rPr>
        <w:t>When comparing the Foundation Phase with curriculums such as Reggio Emilia, there are both similarities and differences, Reggio Children (2020) have explained that within their curriculum, their settings do not get inspected like the foundation phase does with organisations such as Estyn</w:t>
      </w:r>
      <w:r w:rsidR="001F644C">
        <w:rPr>
          <w:rFonts w:ascii="Times New Roman" w:hAnsi="Times New Roman" w:cs="Times New Roman"/>
        </w:rPr>
        <w:t>. T</w:t>
      </w:r>
      <w:r w:rsidRPr="00873AC0">
        <w:rPr>
          <w:rFonts w:ascii="Times New Roman" w:hAnsi="Times New Roman" w:cs="Times New Roman"/>
        </w:rPr>
        <w:t xml:space="preserve">his gives Reggio Emilia a higher degree of autonomy in their </w:t>
      </w:r>
      <w:bookmarkStart w:id="0" w:name="_GoBack"/>
      <w:bookmarkEnd w:id="0"/>
      <w:r w:rsidRPr="00873AC0">
        <w:rPr>
          <w:rFonts w:ascii="Times New Roman" w:hAnsi="Times New Roman" w:cs="Times New Roman"/>
        </w:rPr>
        <w:t xml:space="preserve">day-to-day practice meaning that their staff may not feel as pressured to maintain the </w:t>
      </w:r>
      <w:r w:rsidRPr="00873AC0">
        <w:rPr>
          <w:rFonts w:ascii="Times New Roman" w:hAnsi="Times New Roman" w:cs="Times New Roman"/>
          <w:color w:val="000000" w:themeColor="text1"/>
        </w:rPr>
        <w:t>highest standards,</w:t>
      </w:r>
      <w:r w:rsidR="00A30AF3" w:rsidRPr="00873AC0">
        <w:rPr>
          <w:rFonts w:ascii="Times New Roman" w:hAnsi="Times New Roman" w:cs="Times New Roman"/>
          <w:color w:val="000000" w:themeColor="text1"/>
        </w:rPr>
        <w:t xml:space="preserve"> but the way that they work as discussed by Gardner and Jones (2016) is of the highest standard possible. </w:t>
      </w:r>
      <w:r w:rsidRPr="00873AC0">
        <w:rPr>
          <w:rFonts w:ascii="Times New Roman" w:hAnsi="Times New Roman" w:cs="Times New Roman"/>
          <w:color w:val="000000" w:themeColor="text1"/>
        </w:rPr>
        <w:t xml:space="preserve">Reggio assessment is not </w:t>
      </w:r>
      <w:r w:rsidR="00873AC0" w:rsidRPr="00873AC0">
        <w:rPr>
          <w:rFonts w:ascii="Times New Roman" w:hAnsi="Times New Roman" w:cs="Times New Roman"/>
          <w:color w:val="000000" w:themeColor="text1"/>
        </w:rPr>
        <w:t>standardised,</w:t>
      </w:r>
      <w:r w:rsidRPr="00873AC0">
        <w:rPr>
          <w:rFonts w:ascii="Times New Roman" w:hAnsi="Times New Roman" w:cs="Times New Roman"/>
          <w:color w:val="000000" w:themeColor="text1"/>
        </w:rPr>
        <w:t xml:space="preserve"> or target based </w:t>
      </w:r>
      <w:r w:rsidRPr="00873AC0">
        <w:rPr>
          <w:rFonts w:ascii="Times New Roman" w:hAnsi="Times New Roman" w:cs="Times New Roman"/>
        </w:rPr>
        <w:t xml:space="preserve">whereas the Welsh Government (2015) </w:t>
      </w:r>
      <w:r w:rsidR="00A30AF3" w:rsidRPr="00873AC0">
        <w:rPr>
          <w:rFonts w:ascii="Times New Roman" w:hAnsi="Times New Roman" w:cs="Times New Roman"/>
        </w:rPr>
        <w:t xml:space="preserve">have got standards and targets that the children are required to meet. </w:t>
      </w:r>
    </w:p>
    <w:p w14:paraId="5B050FFE" w14:textId="684E6244" w:rsidR="1C50AA45" w:rsidRPr="00873AC0" w:rsidRDefault="1C50AA45" w:rsidP="00873AC0">
      <w:pPr>
        <w:spacing w:line="360" w:lineRule="auto"/>
        <w:rPr>
          <w:rFonts w:ascii="Times New Roman" w:hAnsi="Times New Roman" w:cs="Times New Roman"/>
        </w:rPr>
      </w:pPr>
      <w:r w:rsidRPr="00873AC0">
        <w:rPr>
          <w:rFonts w:ascii="Times New Roman" w:hAnsi="Times New Roman" w:cs="Times New Roman"/>
        </w:rPr>
        <w:lastRenderedPageBreak/>
        <w:t xml:space="preserve">Research from the Stocktake </w:t>
      </w:r>
      <w:r w:rsidR="00873AC0">
        <w:rPr>
          <w:rFonts w:ascii="Times New Roman" w:hAnsi="Times New Roman" w:cs="Times New Roman"/>
        </w:rPr>
        <w:t xml:space="preserve">, the Welsh Government </w:t>
      </w:r>
      <w:r w:rsidRPr="00873AC0">
        <w:rPr>
          <w:rFonts w:ascii="Times New Roman" w:hAnsi="Times New Roman" w:cs="Times New Roman"/>
        </w:rPr>
        <w:t>(</w:t>
      </w:r>
      <w:r w:rsidR="00873AC0">
        <w:rPr>
          <w:rFonts w:ascii="Times New Roman" w:hAnsi="Times New Roman" w:cs="Times New Roman"/>
        </w:rPr>
        <w:t>2014</w:t>
      </w:r>
      <w:r w:rsidRPr="00873AC0">
        <w:rPr>
          <w:rFonts w:ascii="Times New Roman" w:hAnsi="Times New Roman" w:cs="Times New Roman"/>
        </w:rPr>
        <w:t>) suggested that practitioners felt that the foundation phase curriculum was more supportive to the children’s learning as it was centred and based on a play pedagogy, however research below all suggests that there are some implications and challenges when implementing a  play based curriculum such as the Foundation Phase.</w:t>
      </w:r>
    </w:p>
    <w:p w14:paraId="5641DB0F" w14:textId="77777777" w:rsidR="00A30AF3" w:rsidRPr="00873AC0" w:rsidRDefault="00A30AF3" w:rsidP="00873AC0">
      <w:pPr>
        <w:spacing w:line="360" w:lineRule="auto"/>
        <w:rPr>
          <w:rFonts w:ascii="Times New Roman" w:hAnsi="Times New Roman" w:cs="Times New Roman"/>
          <w:b/>
          <w:bCs/>
        </w:rPr>
      </w:pPr>
    </w:p>
    <w:p w14:paraId="7E43321E" w14:textId="46CAE5A5" w:rsidR="00283DCE" w:rsidRPr="00873AC0" w:rsidRDefault="1C50AA45" w:rsidP="00873AC0">
      <w:pPr>
        <w:spacing w:line="360" w:lineRule="auto"/>
        <w:rPr>
          <w:rFonts w:ascii="Times New Roman" w:hAnsi="Times New Roman" w:cs="Times New Roman"/>
          <w:color w:val="FF0000"/>
        </w:rPr>
      </w:pPr>
      <w:r w:rsidRPr="00873AC0">
        <w:rPr>
          <w:rFonts w:ascii="Times New Roman" w:hAnsi="Times New Roman" w:cs="Times New Roman"/>
        </w:rPr>
        <w:t>There have been many challenges with the implementation of a play-based curriculum in Wales with one being staff understanding. Taylor et al (201</w:t>
      </w:r>
      <w:r w:rsidR="001F644C">
        <w:rPr>
          <w:rFonts w:ascii="Times New Roman" w:hAnsi="Times New Roman" w:cs="Times New Roman"/>
        </w:rPr>
        <w:t>6</w:t>
      </w:r>
      <w:r w:rsidRPr="00873AC0">
        <w:rPr>
          <w:rFonts w:ascii="Times New Roman" w:hAnsi="Times New Roman" w:cs="Times New Roman"/>
        </w:rPr>
        <w:t xml:space="preserve">) emphasised about how the success or the impact that the foundation phase is very dependent on whether it is being implemented fully across schools. </w:t>
      </w:r>
      <w:r w:rsidRPr="00873AC0">
        <w:rPr>
          <w:rFonts w:ascii="Times New Roman" w:hAnsi="Times New Roman" w:cs="Times New Roman"/>
          <w:color w:val="000000" w:themeColor="text1"/>
        </w:rPr>
        <w:t xml:space="preserve">In addition </w:t>
      </w:r>
      <w:r w:rsidRPr="00873AC0">
        <w:rPr>
          <w:rFonts w:ascii="Times New Roman" w:hAnsi="Times New Roman" w:cs="Times New Roman"/>
        </w:rPr>
        <w:t>to this Kingston and Siraj (2017) state that the foundation phase principles and practices need to be implemented with integrity and understanding, and for this to happen, the foundation phase workers need to understand the curriculum and be confident</w:t>
      </w:r>
      <w:r w:rsidR="001F644C">
        <w:rPr>
          <w:rFonts w:ascii="Times New Roman" w:hAnsi="Times New Roman" w:cs="Times New Roman"/>
        </w:rPr>
        <w:t xml:space="preserve">. </w:t>
      </w:r>
      <w:r w:rsidR="001F644C">
        <w:rPr>
          <w:rFonts w:ascii="Times New Roman" w:hAnsi="Times New Roman" w:cs="Times New Roman"/>
          <w:color w:val="000000" w:themeColor="text1"/>
        </w:rPr>
        <w:t>H</w:t>
      </w:r>
      <w:r w:rsidRPr="00873AC0">
        <w:rPr>
          <w:rFonts w:ascii="Times New Roman" w:hAnsi="Times New Roman" w:cs="Times New Roman"/>
          <w:color w:val="000000" w:themeColor="text1"/>
        </w:rPr>
        <w:t>owever</w:t>
      </w:r>
      <w:r w:rsidR="001F644C">
        <w:rPr>
          <w:rFonts w:ascii="Times New Roman" w:hAnsi="Times New Roman" w:cs="Times New Roman"/>
          <w:color w:val="000000" w:themeColor="text1"/>
        </w:rPr>
        <w:t>,</w:t>
      </w:r>
      <w:r w:rsidRPr="00873AC0">
        <w:rPr>
          <w:rFonts w:ascii="Times New Roman" w:hAnsi="Times New Roman" w:cs="Times New Roman"/>
          <w:color w:val="000000" w:themeColor="text1"/>
        </w:rPr>
        <w:t xml:space="preserve"> </w:t>
      </w:r>
      <w:r w:rsidRPr="00873AC0">
        <w:rPr>
          <w:rFonts w:ascii="Times New Roman" w:hAnsi="Times New Roman" w:cs="Times New Roman"/>
        </w:rPr>
        <w:t xml:space="preserve">research suggests that this is not happening </w:t>
      </w:r>
      <w:r w:rsidRPr="00873AC0">
        <w:rPr>
          <w:rFonts w:ascii="Times New Roman" w:hAnsi="Times New Roman" w:cs="Times New Roman"/>
          <w:color w:val="000000" w:themeColor="text1"/>
        </w:rPr>
        <w:t>consistently</w:t>
      </w:r>
      <w:r w:rsidRPr="00873AC0">
        <w:rPr>
          <w:rFonts w:ascii="Times New Roman" w:hAnsi="Times New Roman" w:cs="Times New Roman"/>
        </w:rPr>
        <w:t>, with Waters (2016) stating that within the Welsh Governments guidance on the Foundation Phase, there was no single, clear explanation for the approach and pedagogy of the curriculum that practitioners could use.</w:t>
      </w:r>
      <w:r w:rsidR="00283DCE" w:rsidRPr="00873AC0">
        <w:rPr>
          <w:rFonts w:ascii="Times New Roman" w:hAnsi="Times New Roman" w:cs="Times New Roman"/>
        </w:rPr>
        <w:t xml:space="preserve"> With Te Whariki, Blaiklock (2010) explains that the curriculum does not say when and how to facilitate learning, therefore it is up to the practitioners to do this.</w:t>
      </w:r>
      <w:r w:rsidR="00193099" w:rsidRPr="00873AC0">
        <w:rPr>
          <w:rFonts w:ascii="Times New Roman" w:hAnsi="Times New Roman" w:cs="Times New Roman"/>
        </w:rPr>
        <w:t xml:space="preserve"> </w:t>
      </w:r>
    </w:p>
    <w:p w14:paraId="16063B5D" w14:textId="77777777" w:rsidR="00283DCE" w:rsidRPr="00873AC0" w:rsidRDefault="00283DCE" w:rsidP="00873AC0">
      <w:pPr>
        <w:spacing w:line="360" w:lineRule="auto"/>
        <w:rPr>
          <w:rFonts w:ascii="Times New Roman" w:hAnsi="Times New Roman" w:cs="Times New Roman"/>
          <w:color w:val="FF0000"/>
        </w:rPr>
      </w:pPr>
    </w:p>
    <w:p w14:paraId="5C27D671" w14:textId="4BB9961A" w:rsidR="006633C9" w:rsidRPr="00873AC0" w:rsidRDefault="1C50AA45" w:rsidP="00873AC0">
      <w:pPr>
        <w:spacing w:line="360" w:lineRule="auto"/>
        <w:rPr>
          <w:rFonts w:ascii="Times New Roman" w:hAnsi="Times New Roman" w:cs="Times New Roman"/>
          <w:color w:val="000000" w:themeColor="text1"/>
        </w:rPr>
      </w:pPr>
      <w:r w:rsidRPr="00873AC0">
        <w:rPr>
          <w:rFonts w:ascii="Times New Roman" w:hAnsi="Times New Roman" w:cs="Times New Roman"/>
          <w:color w:val="000000" w:themeColor="text1"/>
        </w:rPr>
        <w:t xml:space="preserve">This could potentially result in staff misinterpreting the curriculum guidance, </w:t>
      </w:r>
      <w:r w:rsidRPr="00873AC0">
        <w:rPr>
          <w:rFonts w:ascii="Times New Roman" w:hAnsi="Times New Roman" w:cs="Times New Roman"/>
        </w:rPr>
        <w:t xml:space="preserve">which in time could mean that the principles and practices of the foundation phase will not be implemented fully.  </w:t>
      </w:r>
      <w:r w:rsidRPr="00873AC0">
        <w:rPr>
          <w:rFonts w:ascii="Times New Roman" w:hAnsi="Times New Roman" w:cs="Times New Roman"/>
          <w:color w:val="000000" w:themeColor="text1"/>
        </w:rPr>
        <w:t>Furthermore</w:t>
      </w:r>
      <w:r w:rsidRPr="00873AC0">
        <w:rPr>
          <w:rFonts w:ascii="Times New Roman" w:hAnsi="Times New Roman" w:cs="Times New Roman"/>
        </w:rPr>
        <w:t>, McInnes et al</w:t>
      </w:r>
      <w:r w:rsidR="001F644C">
        <w:rPr>
          <w:rFonts w:ascii="Times New Roman" w:hAnsi="Times New Roman" w:cs="Times New Roman"/>
        </w:rPr>
        <w:t>.</w:t>
      </w:r>
      <w:r w:rsidRPr="00873AC0">
        <w:rPr>
          <w:rFonts w:ascii="Times New Roman" w:hAnsi="Times New Roman" w:cs="Times New Roman"/>
        </w:rPr>
        <w:t xml:space="preserve"> (2013) has suggested that many teachers do not feel comfortable with play and child led activities, and this could be down to a lack of understanding</w:t>
      </w:r>
      <w:r w:rsidR="00283DCE" w:rsidRPr="00873AC0">
        <w:rPr>
          <w:rFonts w:ascii="Times New Roman" w:hAnsi="Times New Roman" w:cs="Times New Roman"/>
          <w:color w:val="FF0000"/>
        </w:rPr>
        <w:t xml:space="preserve"> </w:t>
      </w:r>
      <w:r w:rsidR="00283DCE" w:rsidRPr="00873AC0">
        <w:rPr>
          <w:rFonts w:ascii="Times New Roman" w:hAnsi="Times New Roman" w:cs="Times New Roman"/>
          <w:color w:val="000000" w:themeColor="text1"/>
        </w:rPr>
        <w:t>due to there being further support needed to develop and maintain play-based and experiential pedagogies as said by Waters (2016).</w:t>
      </w:r>
    </w:p>
    <w:p w14:paraId="31C395CA" w14:textId="66E24548" w:rsidR="1C50AA45" w:rsidRPr="00873AC0" w:rsidRDefault="1C50AA45" w:rsidP="00873AC0">
      <w:pPr>
        <w:spacing w:line="360" w:lineRule="auto"/>
        <w:rPr>
          <w:rFonts w:ascii="Times New Roman" w:hAnsi="Times New Roman" w:cs="Times New Roman"/>
          <w:color w:val="FF0000"/>
        </w:rPr>
      </w:pPr>
    </w:p>
    <w:p w14:paraId="5DCEA687" w14:textId="539689A2" w:rsidR="00926D19" w:rsidRPr="00873AC0" w:rsidRDefault="1C50AA45" w:rsidP="00873AC0">
      <w:pPr>
        <w:spacing w:line="360" w:lineRule="auto"/>
        <w:rPr>
          <w:rFonts w:ascii="Times New Roman" w:hAnsi="Times New Roman" w:cs="Times New Roman"/>
          <w:color w:val="FF0000"/>
        </w:rPr>
      </w:pPr>
      <w:r w:rsidRPr="00873AC0">
        <w:rPr>
          <w:rFonts w:ascii="Times New Roman" w:hAnsi="Times New Roman" w:cs="Times New Roman"/>
          <w:color w:val="000000" w:themeColor="text1"/>
        </w:rPr>
        <w:t xml:space="preserve">In the context of the Foundation Phase </w:t>
      </w:r>
      <w:r w:rsidRPr="00873AC0">
        <w:rPr>
          <w:rFonts w:ascii="Times New Roman" w:hAnsi="Times New Roman" w:cs="Times New Roman"/>
        </w:rPr>
        <w:t>Taylor et al (201</w:t>
      </w:r>
      <w:r w:rsidR="001F644C">
        <w:rPr>
          <w:rFonts w:ascii="Times New Roman" w:hAnsi="Times New Roman" w:cs="Times New Roman"/>
        </w:rPr>
        <w:t>6</w:t>
      </w:r>
      <w:r w:rsidRPr="00873AC0">
        <w:rPr>
          <w:rFonts w:ascii="Times New Roman" w:hAnsi="Times New Roman" w:cs="Times New Roman"/>
        </w:rPr>
        <w:t>) discusses that teachers reported that the guidance and documentation provided was very vague, especially in terms of terminology</w:t>
      </w:r>
      <w:r w:rsidR="001F644C">
        <w:rPr>
          <w:rFonts w:ascii="Times New Roman" w:hAnsi="Times New Roman" w:cs="Times New Roman"/>
        </w:rPr>
        <w:t xml:space="preserve">. </w:t>
      </w:r>
      <w:r w:rsidRPr="00873AC0">
        <w:rPr>
          <w:rFonts w:ascii="Times New Roman" w:hAnsi="Times New Roman" w:cs="Times New Roman"/>
        </w:rPr>
        <w:t>Waters (2016) agrees with this as she states that practitioners did find it challenging to identify key terminology such as ‘child initiated’, ‘structured play’ and ‘active learning’</w:t>
      </w:r>
      <w:r w:rsidR="001F644C">
        <w:rPr>
          <w:rFonts w:ascii="Times New Roman" w:hAnsi="Times New Roman" w:cs="Times New Roman"/>
        </w:rPr>
        <w:t xml:space="preserve">. </w:t>
      </w:r>
      <w:proofErr w:type="gramStart"/>
      <w:r w:rsidR="001F644C">
        <w:rPr>
          <w:rFonts w:ascii="Times New Roman" w:hAnsi="Times New Roman" w:cs="Times New Roman"/>
          <w:color w:val="000000" w:themeColor="text1"/>
        </w:rPr>
        <w:t>H</w:t>
      </w:r>
      <w:r w:rsidRPr="00873AC0">
        <w:rPr>
          <w:rFonts w:ascii="Times New Roman" w:hAnsi="Times New Roman" w:cs="Times New Roman"/>
          <w:color w:val="000000" w:themeColor="text1"/>
        </w:rPr>
        <w:t>owever</w:t>
      </w:r>
      <w:proofErr w:type="gramEnd"/>
      <w:r w:rsidRPr="00873AC0">
        <w:rPr>
          <w:rFonts w:ascii="Times New Roman" w:hAnsi="Times New Roman" w:cs="Times New Roman"/>
          <w:color w:val="FF0000"/>
        </w:rPr>
        <w:t xml:space="preserve"> </w:t>
      </w:r>
      <w:r w:rsidRPr="00873AC0">
        <w:rPr>
          <w:rFonts w:ascii="Times New Roman" w:hAnsi="Times New Roman" w:cs="Times New Roman"/>
        </w:rPr>
        <w:t xml:space="preserve">despite this, the </w:t>
      </w:r>
      <w:r w:rsidR="00873AC0">
        <w:rPr>
          <w:rFonts w:ascii="Times New Roman" w:hAnsi="Times New Roman" w:cs="Times New Roman"/>
        </w:rPr>
        <w:t>Welsh Government</w:t>
      </w:r>
      <w:r w:rsidRPr="00873AC0">
        <w:rPr>
          <w:rFonts w:ascii="Times New Roman" w:hAnsi="Times New Roman" w:cs="Times New Roman"/>
        </w:rPr>
        <w:t xml:space="preserve"> (</w:t>
      </w:r>
      <w:r w:rsidR="00873AC0">
        <w:rPr>
          <w:rFonts w:ascii="Times New Roman" w:hAnsi="Times New Roman" w:cs="Times New Roman"/>
        </w:rPr>
        <w:t>2014</w:t>
      </w:r>
      <w:r w:rsidRPr="00873AC0">
        <w:rPr>
          <w:rFonts w:ascii="Times New Roman" w:hAnsi="Times New Roman" w:cs="Times New Roman"/>
        </w:rPr>
        <w:t>) stated that across Wales they could see that the principles of the foundation phase were being implemented and put into practice effectively</w:t>
      </w:r>
      <w:r w:rsidR="001F644C">
        <w:rPr>
          <w:rFonts w:ascii="Times New Roman" w:hAnsi="Times New Roman" w:cs="Times New Roman"/>
        </w:rPr>
        <w:t>. A</w:t>
      </w:r>
      <w:r w:rsidRPr="00873AC0">
        <w:rPr>
          <w:rFonts w:ascii="Times New Roman" w:hAnsi="Times New Roman" w:cs="Times New Roman"/>
        </w:rPr>
        <w:t xml:space="preserve">lthough it was done in slightly different ways </w:t>
      </w:r>
      <w:r w:rsidRPr="00873AC0">
        <w:rPr>
          <w:rFonts w:ascii="Times New Roman" w:hAnsi="Times New Roman" w:cs="Times New Roman"/>
          <w:color w:val="000000" w:themeColor="text1"/>
        </w:rPr>
        <w:t xml:space="preserve">and variably </w:t>
      </w:r>
      <w:r w:rsidRPr="00873AC0">
        <w:rPr>
          <w:rFonts w:ascii="Times New Roman" w:hAnsi="Times New Roman" w:cs="Times New Roman"/>
        </w:rPr>
        <w:t>across different age groups</w:t>
      </w:r>
      <w:r w:rsidR="00193099" w:rsidRPr="00873AC0">
        <w:rPr>
          <w:rFonts w:ascii="Times New Roman" w:hAnsi="Times New Roman" w:cs="Times New Roman"/>
        </w:rPr>
        <w:t xml:space="preserve"> as the </w:t>
      </w:r>
      <w:r w:rsidR="00873AC0">
        <w:rPr>
          <w:rFonts w:ascii="Times New Roman" w:hAnsi="Times New Roman" w:cs="Times New Roman"/>
        </w:rPr>
        <w:t>W</w:t>
      </w:r>
      <w:r w:rsidR="00193099" w:rsidRPr="00873AC0">
        <w:rPr>
          <w:rFonts w:ascii="Times New Roman" w:hAnsi="Times New Roman" w:cs="Times New Roman"/>
        </w:rPr>
        <w:t xml:space="preserve">elsh </w:t>
      </w:r>
      <w:r w:rsidR="00873AC0">
        <w:rPr>
          <w:rFonts w:ascii="Times New Roman" w:hAnsi="Times New Roman" w:cs="Times New Roman"/>
        </w:rPr>
        <w:t>G</w:t>
      </w:r>
      <w:r w:rsidR="00193099" w:rsidRPr="00873AC0">
        <w:rPr>
          <w:rFonts w:ascii="Times New Roman" w:hAnsi="Times New Roman" w:cs="Times New Roman"/>
        </w:rPr>
        <w:t xml:space="preserve">overnment (2015) explained that within the nursery and </w:t>
      </w:r>
      <w:r w:rsidR="00193099" w:rsidRPr="00873AC0">
        <w:rPr>
          <w:rFonts w:ascii="Times New Roman" w:hAnsi="Times New Roman" w:cs="Times New Roman"/>
        </w:rPr>
        <w:lastRenderedPageBreak/>
        <w:t xml:space="preserve">reception classes, they seemed to find it easier to implement the play based curriculum, when compared to years one and two who although were implementing it, this was only done to a certain point as they had to prepare the children for the end of Foundation Phase tests. </w:t>
      </w:r>
      <w:r w:rsidRPr="00873AC0">
        <w:rPr>
          <w:rFonts w:ascii="Times New Roman" w:hAnsi="Times New Roman" w:cs="Times New Roman"/>
          <w:color w:val="000000" w:themeColor="text1"/>
        </w:rPr>
        <w:t>This demonstrates that the curriculum</w:t>
      </w:r>
      <w:r w:rsidRPr="00873AC0">
        <w:rPr>
          <w:rFonts w:ascii="Times New Roman" w:hAnsi="Times New Roman" w:cs="Times New Roman"/>
        </w:rPr>
        <w:t xml:space="preserve"> has been able to </w:t>
      </w:r>
      <w:r w:rsidR="00193099" w:rsidRPr="00873AC0">
        <w:rPr>
          <w:rFonts w:ascii="Times New Roman" w:hAnsi="Times New Roman" w:cs="Times New Roman"/>
        </w:rPr>
        <w:t>be implemented</w:t>
      </w:r>
      <w:r w:rsidRPr="00873AC0">
        <w:rPr>
          <w:rFonts w:ascii="Times New Roman" w:hAnsi="Times New Roman" w:cs="Times New Roman"/>
        </w:rPr>
        <w:t xml:space="preserve"> however not consistently which could have implications in terms of children rights to high quality education </w:t>
      </w:r>
      <w:r w:rsidR="00873AC0">
        <w:rPr>
          <w:rFonts w:ascii="Times New Roman" w:hAnsi="Times New Roman" w:cs="Times New Roman"/>
          <w:color w:val="000000" w:themeColor="text1"/>
        </w:rPr>
        <w:t>which links in with the UNCRC article 28 that children have a right to learn and go to school (Children’s Commissioner for Wales 2021).</w:t>
      </w:r>
      <w:r w:rsidRPr="00873AC0">
        <w:rPr>
          <w:rFonts w:ascii="Times New Roman" w:hAnsi="Times New Roman" w:cs="Times New Roman"/>
          <w:color w:val="FF0000"/>
        </w:rPr>
        <w:t xml:space="preserve"> </w:t>
      </w:r>
      <w:r w:rsidRPr="00873AC0">
        <w:rPr>
          <w:rFonts w:ascii="Times New Roman" w:hAnsi="Times New Roman" w:cs="Times New Roman"/>
        </w:rPr>
        <w:t xml:space="preserve">The </w:t>
      </w:r>
      <w:r w:rsidR="00873AC0">
        <w:rPr>
          <w:rFonts w:ascii="Times New Roman" w:hAnsi="Times New Roman" w:cs="Times New Roman"/>
        </w:rPr>
        <w:t>Welsh Government</w:t>
      </w:r>
      <w:r w:rsidRPr="00873AC0">
        <w:rPr>
          <w:rFonts w:ascii="Times New Roman" w:hAnsi="Times New Roman" w:cs="Times New Roman"/>
        </w:rPr>
        <w:t xml:space="preserve"> (</w:t>
      </w:r>
      <w:r w:rsidR="00873AC0">
        <w:rPr>
          <w:rFonts w:ascii="Times New Roman" w:hAnsi="Times New Roman" w:cs="Times New Roman"/>
        </w:rPr>
        <w:t>2014</w:t>
      </w:r>
      <w:r w:rsidRPr="00873AC0">
        <w:rPr>
          <w:rFonts w:ascii="Times New Roman" w:hAnsi="Times New Roman" w:cs="Times New Roman"/>
        </w:rPr>
        <w:t xml:space="preserve">) found that schools who did not fully understand </w:t>
      </w:r>
      <w:r w:rsidRPr="00873AC0">
        <w:rPr>
          <w:rFonts w:ascii="Times New Roman" w:hAnsi="Times New Roman" w:cs="Times New Roman"/>
          <w:color w:val="000000" w:themeColor="text1"/>
        </w:rPr>
        <w:t xml:space="preserve">the Foundation Phase and how to use the pedagogies linked to learning through play. Therefore some </w:t>
      </w:r>
      <w:r w:rsidRPr="00873AC0">
        <w:rPr>
          <w:rFonts w:ascii="Times New Roman" w:hAnsi="Times New Roman" w:cs="Times New Roman"/>
        </w:rPr>
        <w:t xml:space="preserve">practice resulted in a free-for-all chaotic environment because the understanding of how to structure a learning through play environment was not there, </w:t>
      </w:r>
      <w:r w:rsidRPr="00873AC0">
        <w:rPr>
          <w:rFonts w:ascii="Times New Roman" w:hAnsi="Times New Roman" w:cs="Times New Roman"/>
          <w:color w:val="000000" w:themeColor="text1"/>
        </w:rPr>
        <w:t xml:space="preserve">and the therefore this decreased practitioners’ confidence within the Foundation Phase, </w:t>
      </w:r>
      <w:r w:rsidRPr="00873AC0">
        <w:rPr>
          <w:rFonts w:ascii="Times New Roman" w:hAnsi="Times New Roman" w:cs="Times New Roman"/>
        </w:rPr>
        <w:t xml:space="preserve">which resulted in a move back to old, familiar and formal processes of </w:t>
      </w:r>
      <w:r w:rsidRPr="00873AC0">
        <w:rPr>
          <w:rFonts w:ascii="Times New Roman" w:hAnsi="Times New Roman" w:cs="Times New Roman"/>
          <w:color w:val="000000" w:themeColor="text1"/>
        </w:rPr>
        <w:t>teaching and learning environments</w:t>
      </w:r>
      <w:r w:rsidRPr="00873AC0">
        <w:rPr>
          <w:rFonts w:ascii="Times New Roman" w:hAnsi="Times New Roman" w:cs="Times New Roman"/>
        </w:rPr>
        <w:t xml:space="preserve">.  </w:t>
      </w:r>
    </w:p>
    <w:p w14:paraId="4F78DBE9" w14:textId="77777777" w:rsidR="00942244" w:rsidRPr="00873AC0" w:rsidRDefault="00942244" w:rsidP="00873AC0">
      <w:pPr>
        <w:spacing w:line="360" w:lineRule="auto"/>
        <w:rPr>
          <w:rFonts w:ascii="Times New Roman" w:hAnsi="Times New Roman" w:cs="Times New Roman"/>
          <w:color w:val="FF0000"/>
        </w:rPr>
      </w:pPr>
    </w:p>
    <w:p w14:paraId="66D1CB69" w14:textId="28007BE0" w:rsidR="00224C4A" w:rsidRPr="00873AC0" w:rsidRDefault="371BB034" w:rsidP="00873AC0">
      <w:pPr>
        <w:spacing w:line="360" w:lineRule="auto"/>
        <w:rPr>
          <w:rFonts w:ascii="Times New Roman" w:hAnsi="Times New Roman" w:cs="Times New Roman"/>
          <w:color w:val="4472C4" w:themeColor="accent1"/>
        </w:rPr>
      </w:pPr>
      <w:r w:rsidRPr="00873AC0">
        <w:rPr>
          <w:rFonts w:ascii="Times New Roman" w:hAnsi="Times New Roman" w:cs="Times New Roman"/>
        </w:rPr>
        <w:t xml:space="preserve">Implementation of a new curriculum by practitioners can be influenced by the information and guidance provided by </w:t>
      </w:r>
      <w:r w:rsidR="00873AC0">
        <w:rPr>
          <w:rFonts w:ascii="Times New Roman" w:hAnsi="Times New Roman" w:cs="Times New Roman"/>
        </w:rPr>
        <w:t>the Welsh Government (2014) stocktake.</w:t>
      </w:r>
      <w:r w:rsidRPr="00873AC0">
        <w:rPr>
          <w:rFonts w:ascii="Times New Roman" w:hAnsi="Times New Roman" w:cs="Times New Roman"/>
        </w:rPr>
        <w:t xml:space="preserve"> Taylor </w:t>
      </w:r>
      <w:r w:rsidR="001F644C">
        <w:rPr>
          <w:rFonts w:ascii="Times New Roman" w:hAnsi="Times New Roman" w:cs="Times New Roman"/>
        </w:rPr>
        <w:t xml:space="preserve">et al. </w:t>
      </w:r>
      <w:r w:rsidRPr="00873AC0">
        <w:rPr>
          <w:rFonts w:ascii="Times New Roman" w:hAnsi="Times New Roman" w:cs="Times New Roman"/>
        </w:rPr>
        <w:t xml:space="preserve">(2016) stated that the training and support that was provided by the Welsh Government has been extensive, where they designed and produced training modules along with a number of different guidance materials to support delivery of the Foundation Phase curriculum. </w:t>
      </w:r>
      <w:r w:rsidRPr="00873AC0">
        <w:rPr>
          <w:rFonts w:ascii="Times New Roman" w:hAnsi="Times New Roman" w:cs="Times New Roman"/>
          <w:color w:val="000000" w:themeColor="text1"/>
        </w:rPr>
        <w:t>However, feedback from The Foundation Phase evaluation</w:t>
      </w:r>
      <w:r w:rsidR="00F5516E" w:rsidRPr="00873AC0">
        <w:rPr>
          <w:rFonts w:ascii="Times New Roman" w:hAnsi="Times New Roman" w:cs="Times New Roman"/>
          <w:color w:val="000000" w:themeColor="text1"/>
        </w:rPr>
        <w:t>, The Welsh Government (2015)</w:t>
      </w:r>
      <w:r w:rsidRPr="00873AC0">
        <w:rPr>
          <w:rFonts w:ascii="Times New Roman" w:hAnsi="Times New Roman" w:cs="Times New Roman"/>
          <w:color w:val="000000" w:themeColor="text1"/>
        </w:rPr>
        <w:t xml:space="preserve"> suggest that the quality of training </w:t>
      </w:r>
      <w:r w:rsidRPr="00873AC0">
        <w:rPr>
          <w:rFonts w:ascii="Times New Roman" w:hAnsi="Times New Roman" w:cs="Times New Roman"/>
        </w:rPr>
        <w:t>was not necessarily appropriate to the needs of practitioners</w:t>
      </w:r>
      <w:r w:rsidR="00F5516E" w:rsidRPr="00873AC0">
        <w:rPr>
          <w:rFonts w:ascii="Times New Roman" w:hAnsi="Times New Roman" w:cs="Times New Roman"/>
        </w:rPr>
        <w:t>.</w:t>
      </w:r>
      <w:r w:rsidR="007853DF" w:rsidRPr="00873AC0">
        <w:rPr>
          <w:rFonts w:ascii="Times New Roman" w:hAnsi="Times New Roman" w:cs="Times New Roman"/>
        </w:rPr>
        <w:t xml:space="preserve"> Waters (2016) stated that practitioners felt challenged to better implement the foundation phase by increasing their theoretical and practical understanding of how children learn and play, but this requires training that is informative and </w:t>
      </w:r>
      <w:r w:rsidR="00C74A06" w:rsidRPr="00873AC0">
        <w:rPr>
          <w:rFonts w:ascii="Times New Roman" w:hAnsi="Times New Roman" w:cs="Times New Roman"/>
        </w:rPr>
        <w:t xml:space="preserve">this is something that when implementing the new curriculum the government is going to have to think about carefully, as waters (2016) also says that some training lacked theoretical underpinning and this resulted in mixed and variable quality of practice. </w:t>
      </w:r>
    </w:p>
    <w:p w14:paraId="45551D72" w14:textId="6789C54B" w:rsidR="00CA4DBE" w:rsidRPr="00873AC0" w:rsidRDefault="00CA4DBE" w:rsidP="00873AC0">
      <w:pPr>
        <w:spacing w:line="360" w:lineRule="auto"/>
        <w:rPr>
          <w:rFonts w:ascii="Times New Roman" w:hAnsi="Times New Roman" w:cs="Times New Roman"/>
        </w:rPr>
      </w:pPr>
      <w:r w:rsidRPr="00873AC0">
        <w:rPr>
          <w:rFonts w:ascii="Times New Roman" w:hAnsi="Times New Roman" w:cs="Times New Roman"/>
        </w:rPr>
        <w:t xml:space="preserve">The Welsh Government (2015) state that the curriculum is all about practitioners understanding, which is something that is vital but is something that they are going to have to consider when implementing the new curriculum for wales in the next coming years. </w:t>
      </w:r>
    </w:p>
    <w:p w14:paraId="63C91778" w14:textId="77777777" w:rsidR="00611AE4" w:rsidRPr="00873AC0" w:rsidRDefault="00611AE4" w:rsidP="00873AC0">
      <w:pPr>
        <w:spacing w:line="360" w:lineRule="auto"/>
        <w:rPr>
          <w:rFonts w:ascii="Times New Roman" w:hAnsi="Times New Roman" w:cs="Times New Roman"/>
        </w:rPr>
      </w:pPr>
    </w:p>
    <w:p w14:paraId="435E8A17" w14:textId="3DB7AD0F" w:rsidR="00BD5208" w:rsidRPr="00873AC0" w:rsidRDefault="007D233A" w:rsidP="00873AC0">
      <w:pPr>
        <w:spacing w:line="360" w:lineRule="auto"/>
        <w:rPr>
          <w:rFonts w:ascii="Times New Roman" w:hAnsi="Times New Roman" w:cs="Times New Roman"/>
        </w:rPr>
      </w:pPr>
      <w:r w:rsidRPr="00873AC0">
        <w:rPr>
          <w:rFonts w:ascii="Times New Roman" w:hAnsi="Times New Roman" w:cs="Times New Roman"/>
        </w:rPr>
        <w:t xml:space="preserve">Another challenge that had arisen with the implementation of the foundation phase is linked again with the understanding of the </w:t>
      </w:r>
      <w:r w:rsidR="001F644C">
        <w:rPr>
          <w:rFonts w:ascii="Times New Roman" w:hAnsi="Times New Roman" w:cs="Times New Roman"/>
        </w:rPr>
        <w:t>F</w:t>
      </w:r>
      <w:r w:rsidRPr="00873AC0">
        <w:rPr>
          <w:rFonts w:ascii="Times New Roman" w:hAnsi="Times New Roman" w:cs="Times New Roman"/>
        </w:rPr>
        <w:t xml:space="preserve">oundation </w:t>
      </w:r>
      <w:r w:rsidR="001F644C">
        <w:rPr>
          <w:rFonts w:ascii="Times New Roman" w:hAnsi="Times New Roman" w:cs="Times New Roman"/>
        </w:rPr>
        <w:t>P</w:t>
      </w:r>
      <w:r w:rsidRPr="00873AC0">
        <w:rPr>
          <w:rFonts w:ascii="Times New Roman" w:hAnsi="Times New Roman" w:cs="Times New Roman"/>
        </w:rPr>
        <w:t>hase, as Kingston and Siraj (</w:t>
      </w:r>
      <w:r w:rsidR="008337E9" w:rsidRPr="00873AC0">
        <w:rPr>
          <w:rFonts w:ascii="Times New Roman" w:hAnsi="Times New Roman" w:cs="Times New Roman"/>
        </w:rPr>
        <w:t>2017</w:t>
      </w:r>
      <w:r w:rsidRPr="00873AC0">
        <w:rPr>
          <w:rFonts w:ascii="Times New Roman" w:hAnsi="Times New Roman" w:cs="Times New Roman"/>
        </w:rPr>
        <w:t xml:space="preserve">) stated that they found a drop in standards in relation to literacy and numeracy in the second year of </w:t>
      </w:r>
      <w:r w:rsidRPr="00873AC0">
        <w:rPr>
          <w:rFonts w:ascii="Times New Roman" w:hAnsi="Times New Roman" w:cs="Times New Roman"/>
        </w:rPr>
        <w:lastRenderedPageBreak/>
        <w:t>implementation, and they believed that the reason for this was due to the lack of understanding of the play and experiential pedagogy,</w:t>
      </w:r>
      <w:r w:rsidR="00BD5208" w:rsidRPr="00873AC0">
        <w:rPr>
          <w:rFonts w:ascii="Times New Roman" w:hAnsi="Times New Roman" w:cs="Times New Roman"/>
        </w:rPr>
        <w:t xml:space="preserve"> and how they do</w:t>
      </w:r>
      <w:r w:rsidR="00873AC0">
        <w:rPr>
          <w:rFonts w:ascii="Times New Roman" w:hAnsi="Times New Roman" w:cs="Times New Roman"/>
        </w:rPr>
        <w:t xml:space="preserve"> not</w:t>
      </w:r>
      <w:r w:rsidR="00BD5208" w:rsidRPr="00873AC0">
        <w:rPr>
          <w:rFonts w:ascii="Times New Roman" w:hAnsi="Times New Roman" w:cs="Times New Roman"/>
        </w:rPr>
        <w:t xml:space="preserve"> understand it thoroughly enough to be able to implement this in a way to develop children</w:t>
      </w:r>
      <w:r w:rsidR="00224C4A" w:rsidRPr="00873AC0">
        <w:rPr>
          <w:rFonts w:ascii="Times New Roman" w:hAnsi="Times New Roman" w:cs="Times New Roman"/>
        </w:rPr>
        <w:t>’</w:t>
      </w:r>
      <w:r w:rsidR="00BD5208" w:rsidRPr="00873AC0">
        <w:rPr>
          <w:rFonts w:ascii="Times New Roman" w:hAnsi="Times New Roman" w:cs="Times New Roman"/>
        </w:rPr>
        <w:t xml:space="preserve">s literacy and numeracy development. </w:t>
      </w:r>
    </w:p>
    <w:p w14:paraId="41496939" w14:textId="6451A0B0" w:rsidR="007D233A" w:rsidRPr="00873AC0" w:rsidRDefault="007D233A" w:rsidP="00873AC0">
      <w:pPr>
        <w:spacing w:line="360" w:lineRule="auto"/>
        <w:rPr>
          <w:rFonts w:ascii="Times New Roman" w:hAnsi="Times New Roman" w:cs="Times New Roman"/>
        </w:rPr>
      </w:pPr>
      <w:r w:rsidRPr="00873AC0">
        <w:rPr>
          <w:rFonts w:ascii="Times New Roman" w:hAnsi="Times New Roman" w:cs="Times New Roman"/>
        </w:rPr>
        <w:t xml:space="preserve"> </w:t>
      </w:r>
      <w:r w:rsidR="00BD5208" w:rsidRPr="00873AC0">
        <w:rPr>
          <w:rFonts w:ascii="Times New Roman" w:hAnsi="Times New Roman" w:cs="Times New Roman"/>
        </w:rPr>
        <w:t>A</w:t>
      </w:r>
      <w:r w:rsidRPr="00873AC0">
        <w:rPr>
          <w:rFonts w:ascii="Times New Roman" w:hAnsi="Times New Roman" w:cs="Times New Roman"/>
        </w:rPr>
        <w:t>lthough the foundation phase was meant to show a radical departure from the formal, competency-based approach which was associated with the previous key stage</w:t>
      </w:r>
      <w:r w:rsidR="00BD5208" w:rsidRPr="00873AC0">
        <w:rPr>
          <w:rFonts w:ascii="Times New Roman" w:hAnsi="Times New Roman" w:cs="Times New Roman"/>
        </w:rPr>
        <w:t xml:space="preserve"> one</w:t>
      </w:r>
      <w:r w:rsidRPr="00873AC0">
        <w:rPr>
          <w:rFonts w:ascii="Times New Roman" w:hAnsi="Times New Roman" w:cs="Times New Roman"/>
        </w:rPr>
        <w:t xml:space="preserve"> as discussed by Taylor et al</w:t>
      </w:r>
      <w:r w:rsidR="001F644C">
        <w:rPr>
          <w:rFonts w:ascii="Times New Roman" w:hAnsi="Times New Roman" w:cs="Times New Roman"/>
        </w:rPr>
        <w:t>.</w:t>
      </w:r>
      <w:r w:rsidRPr="00873AC0">
        <w:rPr>
          <w:rFonts w:ascii="Times New Roman" w:hAnsi="Times New Roman" w:cs="Times New Roman"/>
        </w:rPr>
        <w:t xml:space="preserve"> (201</w:t>
      </w:r>
      <w:r w:rsidR="001F644C">
        <w:rPr>
          <w:rFonts w:ascii="Times New Roman" w:hAnsi="Times New Roman" w:cs="Times New Roman"/>
        </w:rPr>
        <w:t>6</w:t>
      </w:r>
      <w:r w:rsidRPr="00873AC0">
        <w:rPr>
          <w:rFonts w:ascii="Times New Roman" w:hAnsi="Times New Roman" w:cs="Times New Roman"/>
        </w:rPr>
        <w:t xml:space="preserve">), </w:t>
      </w:r>
      <w:r w:rsidR="00BD5208" w:rsidRPr="00873AC0">
        <w:rPr>
          <w:rFonts w:ascii="Times New Roman" w:hAnsi="Times New Roman" w:cs="Times New Roman"/>
        </w:rPr>
        <w:t xml:space="preserve">the </w:t>
      </w:r>
      <w:r w:rsidR="00873AC0">
        <w:rPr>
          <w:rFonts w:ascii="Times New Roman" w:hAnsi="Times New Roman" w:cs="Times New Roman"/>
        </w:rPr>
        <w:t>Welsh Government</w:t>
      </w:r>
      <w:r w:rsidR="00BD5208" w:rsidRPr="00873AC0">
        <w:rPr>
          <w:rFonts w:ascii="Times New Roman" w:hAnsi="Times New Roman" w:cs="Times New Roman"/>
        </w:rPr>
        <w:t xml:space="preserve"> (</w:t>
      </w:r>
      <w:r w:rsidR="00873AC0">
        <w:rPr>
          <w:rFonts w:ascii="Times New Roman" w:hAnsi="Times New Roman" w:cs="Times New Roman"/>
        </w:rPr>
        <w:t>2014</w:t>
      </w:r>
      <w:r w:rsidR="00BD5208" w:rsidRPr="00873AC0">
        <w:rPr>
          <w:rFonts w:ascii="Times New Roman" w:hAnsi="Times New Roman" w:cs="Times New Roman"/>
        </w:rPr>
        <w:t xml:space="preserve">) explains how the introduction of literacy and numeracy tests in year two,  seemed to make staff think that this was a governmental move away from the foundation phase philosophy, which is contradicting in what the foundation phase philosophy is, with the play based pedagogy being underpinned by the strongly developmental approach and a detailed statutory curriculum expectations in relation to the outcomes of children in year one and two. </w:t>
      </w:r>
    </w:p>
    <w:p w14:paraId="5CE58F41" w14:textId="4A76FF53" w:rsidR="003D0144" w:rsidRPr="00873AC0" w:rsidRDefault="003D0144" w:rsidP="00873AC0">
      <w:pPr>
        <w:spacing w:line="360" w:lineRule="auto"/>
        <w:rPr>
          <w:rFonts w:ascii="Times New Roman" w:hAnsi="Times New Roman" w:cs="Times New Roman"/>
        </w:rPr>
      </w:pPr>
      <w:r w:rsidRPr="00873AC0">
        <w:rPr>
          <w:rFonts w:ascii="Times New Roman" w:hAnsi="Times New Roman" w:cs="Times New Roman"/>
        </w:rPr>
        <w:t xml:space="preserve">Waldron (2014) stated how discussions with practitioners about the literacy and numeracy tests suggested that some teachers were afraid to let go of the previous, more formal pedagogies as they felt as though they had to do this to ensure that children performed well in the tests and in addition to this, </w:t>
      </w:r>
      <w:r w:rsidR="00873AC0">
        <w:rPr>
          <w:rFonts w:ascii="Times New Roman" w:hAnsi="Times New Roman" w:cs="Times New Roman"/>
        </w:rPr>
        <w:t>the Welsh Government</w:t>
      </w:r>
      <w:r w:rsidRPr="00873AC0">
        <w:rPr>
          <w:rFonts w:ascii="Times New Roman" w:hAnsi="Times New Roman" w:cs="Times New Roman"/>
        </w:rPr>
        <w:t xml:space="preserve"> (</w:t>
      </w:r>
      <w:r w:rsidR="00873AC0">
        <w:rPr>
          <w:rFonts w:ascii="Times New Roman" w:hAnsi="Times New Roman" w:cs="Times New Roman"/>
        </w:rPr>
        <w:t>2014</w:t>
      </w:r>
      <w:r w:rsidRPr="00873AC0">
        <w:rPr>
          <w:rFonts w:ascii="Times New Roman" w:hAnsi="Times New Roman" w:cs="Times New Roman"/>
        </w:rPr>
        <w:t xml:space="preserve">) stated that some practitioners felt as though their approach to the foundation phase was evolving, however in order to try and maintain high standards they would introduce formal literacy and numeracy sessions in the mornings, so although they may be practicing some aspects of the foundation phase pedagogy, they are still resulting in using old formal ways, due to the pressure they are under to maintain high standards. </w:t>
      </w:r>
    </w:p>
    <w:p w14:paraId="5A33BF02" w14:textId="36838603" w:rsidR="003D0144" w:rsidRPr="00873AC0" w:rsidRDefault="003D0144" w:rsidP="00873AC0">
      <w:pPr>
        <w:spacing w:line="360" w:lineRule="auto"/>
        <w:rPr>
          <w:rFonts w:ascii="Times New Roman" w:hAnsi="Times New Roman" w:cs="Times New Roman"/>
        </w:rPr>
      </w:pPr>
      <w:r w:rsidRPr="00873AC0">
        <w:rPr>
          <w:rFonts w:ascii="Times New Roman" w:hAnsi="Times New Roman" w:cs="Times New Roman"/>
        </w:rPr>
        <w:t xml:space="preserve">Despite this, </w:t>
      </w:r>
      <w:r w:rsidR="00873AC0">
        <w:rPr>
          <w:rFonts w:ascii="Times New Roman" w:hAnsi="Times New Roman" w:cs="Times New Roman"/>
        </w:rPr>
        <w:t xml:space="preserve">the Welsh Government </w:t>
      </w:r>
      <w:r w:rsidRPr="00873AC0">
        <w:rPr>
          <w:rFonts w:ascii="Times New Roman" w:hAnsi="Times New Roman" w:cs="Times New Roman"/>
        </w:rPr>
        <w:t>(</w:t>
      </w:r>
      <w:r w:rsidR="00873AC0">
        <w:rPr>
          <w:rFonts w:ascii="Times New Roman" w:hAnsi="Times New Roman" w:cs="Times New Roman"/>
        </w:rPr>
        <w:t>2014</w:t>
      </w:r>
      <w:r w:rsidRPr="00873AC0">
        <w:rPr>
          <w:rFonts w:ascii="Times New Roman" w:hAnsi="Times New Roman" w:cs="Times New Roman"/>
        </w:rPr>
        <w:t>) suggested that those who were implementing the foundation phase effectively, did recognise the necessity of having these tests towards the end of the foundation phase as they felt that this was an appropriate time to assess children’s achievements</w:t>
      </w:r>
      <w:r w:rsidR="001F644C">
        <w:rPr>
          <w:rFonts w:ascii="Times New Roman" w:hAnsi="Times New Roman" w:cs="Times New Roman"/>
        </w:rPr>
        <w:t>. T</w:t>
      </w:r>
      <w:r w:rsidRPr="00873AC0">
        <w:rPr>
          <w:rFonts w:ascii="Times New Roman" w:hAnsi="Times New Roman" w:cs="Times New Roman"/>
        </w:rPr>
        <w:t>hey also reported that they did</w:t>
      </w:r>
      <w:r w:rsidR="00370086" w:rsidRPr="00873AC0">
        <w:rPr>
          <w:rFonts w:ascii="Times New Roman" w:hAnsi="Times New Roman" w:cs="Times New Roman"/>
        </w:rPr>
        <w:t xml:space="preserve"> not</w:t>
      </w:r>
      <w:r w:rsidRPr="00873AC0">
        <w:rPr>
          <w:rFonts w:ascii="Times New Roman" w:hAnsi="Times New Roman" w:cs="Times New Roman"/>
        </w:rPr>
        <w:t xml:space="preserve"> see any particular changes in the delivery of the foundation phase as a result of introducing these tests</w:t>
      </w:r>
      <w:r w:rsidR="00370086" w:rsidRPr="00873AC0">
        <w:rPr>
          <w:rFonts w:ascii="Times New Roman" w:hAnsi="Times New Roman" w:cs="Times New Roman"/>
        </w:rPr>
        <w:t>, and Kingston and Siraj (</w:t>
      </w:r>
      <w:r w:rsidR="008337E9" w:rsidRPr="00873AC0">
        <w:rPr>
          <w:rFonts w:ascii="Times New Roman" w:hAnsi="Times New Roman" w:cs="Times New Roman"/>
        </w:rPr>
        <w:t>2017</w:t>
      </w:r>
      <w:r w:rsidR="00370086" w:rsidRPr="00873AC0">
        <w:rPr>
          <w:rFonts w:ascii="Times New Roman" w:hAnsi="Times New Roman" w:cs="Times New Roman"/>
        </w:rPr>
        <w:t>) stated that one fifth of schools delivering the foundation phase were achieving effective implementation</w:t>
      </w:r>
      <w:r w:rsidR="001F644C">
        <w:rPr>
          <w:rFonts w:ascii="Times New Roman" w:hAnsi="Times New Roman" w:cs="Times New Roman"/>
        </w:rPr>
        <w:t>. H</w:t>
      </w:r>
      <w:r w:rsidR="00370086" w:rsidRPr="00873AC0">
        <w:rPr>
          <w:rFonts w:ascii="Times New Roman" w:hAnsi="Times New Roman" w:cs="Times New Roman"/>
        </w:rPr>
        <w:t>owever</w:t>
      </w:r>
      <w:r w:rsidR="001F644C">
        <w:rPr>
          <w:rFonts w:ascii="Times New Roman" w:hAnsi="Times New Roman" w:cs="Times New Roman"/>
        </w:rPr>
        <w:t>,</w:t>
      </w:r>
      <w:r w:rsidR="00370086" w:rsidRPr="00873AC0">
        <w:rPr>
          <w:rFonts w:ascii="Times New Roman" w:hAnsi="Times New Roman" w:cs="Times New Roman"/>
        </w:rPr>
        <w:t xml:space="preserve"> the schools who were not implementing the foundation phase well, overall there seemed to be no evidence of a reduction in inequalities of attainment across wales as discussed by Taylor et al</w:t>
      </w:r>
      <w:r w:rsidR="001F644C">
        <w:rPr>
          <w:rFonts w:ascii="Times New Roman" w:hAnsi="Times New Roman" w:cs="Times New Roman"/>
        </w:rPr>
        <w:t>.</w:t>
      </w:r>
      <w:r w:rsidR="00370086" w:rsidRPr="00873AC0">
        <w:rPr>
          <w:rFonts w:ascii="Times New Roman" w:hAnsi="Times New Roman" w:cs="Times New Roman"/>
        </w:rPr>
        <w:t xml:space="preserve"> (201</w:t>
      </w:r>
      <w:r w:rsidR="001F644C">
        <w:rPr>
          <w:rFonts w:ascii="Times New Roman" w:hAnsi="Times New Roman" w:cs="Times New Roman"/>
        </w:rPr>
        <w:t>6</w:t>
      </w:r>
      <w:r w:rsidR="00370086" w:rsidRPr="00873AC0">
        <w:rPr>
          <w:rFonts w:ascii="Times New Roman" w:hAnsi="Times New Roman" w:cs="Times New Roman"/>
        </w:rPr>
        <w:t xml:space="preserve">). </w:t>
      </w:r>
    </w:p>
    <w:p w14:paraId="0213009C" w14:textId="5D3BE01B" w:rsidR="00963894" w:rsidRPr="00873AC0" w:rsidRDefault="1C50AA45" w:rsidP="00873AC0">
      <w:pPr>
        <w:spacing w:line="360" w:lineRule="auto"/>
        <w:rPr>
          <w:rFonts w:ascii="Times New Roman" w:hAnsi="Times New Roman" w:cs="Times New Roman"/>
        </w:rPr>
      </w:pPr>
      <w:r w:rsidRPr="00873AC0">
        <w:rPr>
          <w:rFonts w:ascii="Times New Roman" w:hAnsi="Times New Roman" w:cs="Times New Roman"/>
        </w:rPr>
        <w:t xml:space="preserve">Therefore again, looking at this research it is clear that those schools and practitioners who understand the pedagogy and principles of the foundation phase do not see a problem with these test </w:t>
      </w:r>
      <w:r w:rsidR="00873AC0">
        <w:rPr>
          <w:rFonts w:ascii="Times New Roman" w:hAnsi="Times New Roman" w:cs="Times New Roman"/>
        </w:rPr>
        <w:t>as is said by the Welsh Government (2014)</w:t>
      </w:r>
      <w:r w:rsidRPr="00873AC0">
        <w:rPr>
          <w:rFonts w:ascii="Times New Roman" w:hAnsi="Times New Roman" w:cs="Times New Roman"/>
        </w:rPr>
        <w:t xml:space="preserve">, but for the schools who do not have a good understanding, they struggle to stick to the pedagogy as they cannot put it to practice as </w:t>
      </w:r>
      <w:r w:rsidRPr="00873AC0">
        <w:rPr>
          <w:rFonts w:ascii="Times New Roman" w:hAnsi="Times New Roman" w:cs="Times New Roman"/>
        </w:rPr>
        <w:lastRenderedPageBreak/>
        <w:t>Waldron (2014) discussed.</w:t>
      </w:r>
      <w:r w:rsidR="00963894" w:rsidRPr="00873AC0">
        <w:rPr>
          <w:rFonts w:ascii="Times New Roman" w:hAnsi="Times New Roman" w:cs="Times New Roman"/>
        </w:rPr>
        <w:t xml:space="preserve"> According to the OECD (2016), Finland’s early years curriculum have no goals or targets at children’s learning, resulting in then not having any tests until the age of sixteen, and instead they promote personal well-being and the focus is on the respect for the child’s individuality which Stake</w:t>
      </w:r>
      <w:r w:rsidR="00873AC0">
        <w:rPr>
          <w:rFonts w:ascii="Times New Roman" w:hAnsi="Times New Roman" w:cs="Times New Roman"/>
        </w:rPr>
        <w:t>s</w:t>
      </w:r>
      <w:r w:rsidR="001F644C">
        <w:rPr>
          <w:rFonts w:ascii="Times New Roman" w:hAnsi="Times New Roman" w:cs="Times New Roman"/>
        </w:rPr>
        <w:t xml:space="preserve"> </w:t>
      </w:r>
      <w:r w:rsidR="00963894" w:rsidRPr="00873AC0">
        <w:rPr>
          <w:rFonts w:ascii="Times New Roman" w:hAnsi="Times New Roman" w:cs="Times New Roman"/>
        </w:rPr>
        <w:t xml:space="preserve">(no date) discusses. </w:t>
      </w:r>
      <w:r w:rsidR="001F644C">
        <w:rPr>
          <w:rFonts w:ascii="Times New Roman" w:hAnsi="Times New Roman" w:cs="Times New Roman"/>
        </w:rPr>
        <w:t xml:space="preserve">This could be something that the Welsh Government should consider when implementing the new curriculum. </w:t>
      </w:r>
    </w:p>
    <w:p w14:paraId="037AEF4E" w14:textId="5D11644B" w:rsidR="000275FA" w:rsidRPr="00873AC0" w:rsidRDefault="1C50AA45" w:rsidP="00873AC0">
      <w:pPr>
        <w:spacing w:line="360" w:lineRule="auto"/>
        <w:rPr>
          <w:rFonts w:ascii="Times New Roman" w:hAnsi="Times New Roman" w:cs="Times New Roman"/>
        </w:rPr>
      </w:pPr>
      <w:r w:rsidRPr="00873AC0">
        <w:rPr>
          <w:rFonts w:ascii="Times New Roman" w:hAnsi="Times New Roman" w:cs="Times New Roman"/>
          <w:color w:val="000000" w:themeColor="text1"/>
        </w:rPr>
        <w:t>Funding could be a challenge that schools have had to face when implementing and early years curriculum</w:t>
      </w:r>
      <w:r w:rsidR="00F5516E" w:rsidRPr="00873AC0">
        <w:rPr>
          <w:rFonts w:ascii="Times New Roman" w:hAnsi="Times New Roman" w:cs="Times New Roman"/>
        </w:rPr>
        <w:t xml:space="preserve"> </w:t>
      </w:r>
      <w:r w:rsidRPr="00873AC0">
        <w:rPr>
          <w:rFonts w:ascii="Times New Roman" w:hAnsi="Times New Roman" w:cs="Times New Roman"/>
        </w:rPr>
        <w:t>such as the Foundation Phase</w:t>
      </w:r>
      <w:r w:rsidR="00F5516E" w:rsidRPr="00873AC0">
        <w:rPr>
          <w:rFonts w:ascii="Times New Roman" w:hAnsi="Times New Roman" w:cs="Times New Roman"/>
        </w:rPr>
        <w:t xml:space="preserve"> which the Welsh Government (2014) talk about</w:t>
      </w:r>
      <w:r w:rsidRPr="00873AC0">
        <w:rPr>
          <w:rFonts w:ascii="Times New Roman" w:hAnsi="Times New Roman" w:cs="Times New Roman"/>
        </w:rPr>
        <w:t>. The Welsh Government (2015) state that indoor and outdoor environments that are fun, stimulating, exiting and safe promote children’s development and natural curiosity to explore and learn through first hand experiences, but despite this being something that the Government want, Taylor et al</w:t>
      </w:r>
      <w:r w:rsidR="001F644C">
        <w:rPr>
          <w:rFonts w:ascii="Times New Roman" w:hAnsi="Times New Roman" w:cs="Times New Roman"/>
        </w:rPr>
        <w:t>.</w:t>
      </w:r>
      <w:r w:rsidRPr="00873AC0">
        <w:rPr>
          <w:rFonts w:ascii="Times New Roman" w:hAnsi="Times New Roman" w:cs="Times New Roman"/>
        </w:rPr>
        <w:t xml:space="preserve"> (2016) discusses that there has been significant concerns over how schools are going to be able to fund new resources or make physical improvements to the learning environments, and that around 43% of headteachers have said that the funding that they have been given is not adequate enough for what is expected of the curriculum. Despite this the Welsh Government (2015) have still emphasised that the outdoor environment should also be used as a resource for children’s learning, but again Taylor et al (2016) discussed that head teachers stated that the existing school infrastructure was something that would need to </w:t>
      </w:r>
      <w:r w:rsidRPr="00873AC0">
        <w:rPr>
          <w:rFonts w:ascii="Times New Roman" w:hAnsi="Times New Roman" w:cs="Times New Roman"/>
          <w:color w:val="000000" w:themeColor="text1"/>
        </w:rPr>
        <w:t>developed</w:t>
      </w:r>
      <w:r w:rsidRPr="00873AC0">
        <w:rPr>
          <w:rFonts w:ascii="Times New Roman" w:hAnsi="Times New Roman" w:cs="Times New Roman"/>
        </w:rPr>
        <w:t xml:space="preserve"> in order to make suitable and safe environments indoor and outdoor, however it would be a </w:t>
      </w:r>
      <w:r w:rsidRPr="00873AC0">
        <w:rPr>
          <w:rFonts w:ascii="Times New Roman" w:hAnsi="Times New Roman" w:cs="Times New Roman"/>
          <w:color w:val="000000" w:themeColor="text1"/>
        </w:rPr>
        <w:t>significant</w:t>
      </w:r>
      <w:r w:rsidRPr="00873AC0">
        <w:rPr>
          <w:rFonts w:ascii="Times New Roman" w:hAnsi="Times New Roman" w:cs="Times New Roman"/>
        </w:rPr>
        <w:t xml:space="preserve"> obstacle to do so due to the funding given not being sufficient. </w:t>
      </w:r>
    </w:p>
    <w:p w14:paraId="3D1DDEED" w14:textId="573525A2" w:rsidR="0080057F" w:rsidRPr="00873AC0" w:rsidRDefault="0080057F" w:rsidP="00873AC0">
      <w:pPr>
        <w:spacing w:line="360" w:lineRule="auto"/>
        <w:rPr>
          <w:rFonts w:ascii="Times New Roman" w:hAnsi="Times New Roman" w:cs="Times New Roman"/>
        </w:rPr>
      </w:pPr>
      <w:r w:rsidRPr="00873AC0">
        <w:rPr>
          <w:rFonts w:ascii="Times New Roman" w:hAnsi="Times New Roman" w:cs="Times New Roman"/>
        </w:rPr>
        <w:t xml:space="preserve">In addition to this, when implementing the foundation phase, </w:t>
      </w:r>
      <w:r w:rsidR="00125072" w:rsidRPr="00873AC0">
        <w:rPr>
          <w:rFonts w:ascii="Times New Roman" w:hAnsi="Times New Roman" w:cs="Times New Roman"/>
        </w:rPr>
        <w:t>The</w:t>
      </w:r>
      <w:r w:rsidR="00873AC0">
        <w:rPr>
          <w:rFonts w:ascii="Times New Roman" w:hAnsi="Times New Roman" w:cs="Times New Roman"/>
        </w:rPr>
        <w:t xml:space="preserve"> Welsh Government (2014) </w:t>
      </w:r>
      <w:r w:rsidR="00125072" w:rsidRPr="00873AC0">
        <w:rPr>
          <w:rFonts w:ascii="Times New Roman" w:hAnsi="Times New Roman" w:cs="Times New Roman"/>
        </w:rPr>
        <w:t xml:space="preserve"> stocktake report states </w:t>
      </w:r>
      <w:r w:rsidRPr="00873AC0">
        <w:rPr>
          <w:rFonts w:ascii="Times New Roman" w:hAnsi="Times New Roman" w:cs="Times New Roman"/>
        </w:rPr>
        <w:t>the Welsh Government</w:t>
      </w:r>
      <w:r w:rsidR="00125072" w:rsidRPr="00873AC0">
        <w:rPr>
          <w:rFonts w:ascii="Times New Roman" w:hAnsi="Times New Roman" w:cs="Times New Roman"/>
        </w:rPr>
        <w:t xml:space="preserve"> direction wanted higher adult to child ratios, therefore within early years settings and reception classes the ratio would be 1:8, and then it would be 1:15 in years one and two. Despite this being better for the children as there would be more opportunity to have one to one time, funding is something that played a big issue in this. Taylor et al</w:t>
      </w:r>
      <w:r w:rsidR="001F644C">
        <w:rPr>
          <w:rFonts w:ascii="Times New Roman" w:hAnsi="Times New Roman" w:cs="Times New Roman"/>
        </w:rPr>
        <w:t>.</w:t>
      </w:r>
      <w:r w:rsidR="00125072" w:rsidRPr="00873AC0">
        <w:rPr>
          <w:rFonts w:ascii="Times New Roman" w:hAnsi="Times New Roman" w:cs="Times New Roman"/>
        </w:rPr>
        <w:t xml:space="preserve"> (2016) stated how there was a major lack of funding to meet the required adult to child ratios, and in addition to this, the </w:t>
      </w:r>
      <w:r w:rsidR="00873AC0">
        <w:rPr>
          <w:rFonts w:ascii="Times New Roman" w:hAnsi="Times New Roman" w:cs="Times New Roman"/>
        </w:rPr>
        <w:t>Welsh Government</w:t>
      </w:r>
      <w:r w:rsidR="00125072" w:rsidRPr="00873AC0">
        <w:rPr>
          <w:rFonts w:ascii="Times New Roman" w:hAnsi="Times New Roman" w:cs="Times New Roman"/>
        </w:rPr>
        <w:t xml:space="preserve"> </w:t>
      </w:r>
      <w:r w:rsidR="00873AC0">
        <w:rPr>
          <w:rFonts w:ascii="Times New Roman" w:hAnsi="Times New Roman" w:cs="Times New Roman"/>
        </w:rPr>
        <w:t>(2014</w:t>
      </w:r>
      <w:r w:rsidR="00125072" w:rsidRPr="00873AC0">
        <w:rPr>
          <w:rFonts w:ascii="Times New Roman" w:hAnsi="Times New Roman" w:cs="Times New Roman"/>
        </w:rPr>
        <w:t>) discussed that although school’s have had to increase their staffing, the quality of staffing has been a major consequence, as they are hiring less qualified and cheaper staff in order to meet the ratio needed</w:t>
      </w:r>
      <w:r w:rsidR="00893359" w:rsidRPr="00873AC0">
        <w:rPr>
          <w:rFonts w:ascii="Times New Roman" w:hAnsi="Times New Roman" w:cs="Times New Roman"/>
        </w:rPr>
        <w:t xml:space="preserve">, and in addition to this, this is going against the foundation phase principle and philosophy of having well trained and educated staff which the Welsh Government (2015) say, and as the </w:t>
      </w:r>
      <w:r w:rsidR="00873AC0">
        <w:rPr>
          <w:rFonts w:ascii="Times New Roman" w:hAnsi="Times New Roman" w:cs="Times New Roman"/>
        </w:rPr>
        <w:t>Welsh Government</w:t>
      </w:r>
      <w:r w:rsidR="00893359" w:rsidRPr="00873AC0">
        <w:rPr>
          <w:rFonts w:ascii="Times New Roman" w:hAnsi="Times New Roman" w:cs="Times New Roman"/>
        </w:rPr>
        <w:t xml:space="preserve"> (</w:t>
      </w:r>
      <w:r w:rsidR="00873AC0">
        <w:rPr>
          <w:rFonts w:ascii="Times New Roman" w:hAnsi="Times New Roman" w:cs="Times New Roman"/>
        </w:rPr>
        <w:t>2014</w:t>
      </w:r>
      <w:r w:rsidR="00893359" w:rsidRPr="00873AC0">
        <w:rPr>
          <w:rFonts w:ascii="Times New Roman" w:hAnsi="Times New Roman" w:cs="Times New Roman"/>
        </w:rPr>
        <w:t xml:space="preserve">) says the most important determinant of children’s outcomes is the quality of the teaching staff. </w:t>
      </w:r>
    </w:p>
    <w:p w14:paraId="144FFF33" w14:textId="5A742853" w:rsidR="00893359" w:rsidRPr="00873AC0" w:rsidRDefault="00893359" w:rsidP="00873AC0">
      <w:pPr>
        <w:spacing w:line="360" w:lineRule="auto"/>
        <w:rPr>
          <w:rFonts w:ascii="Times New Roman" w:hAnsi="Times New Roman" w:cs="Times New Roman"/>
        </w:rPr>
      </w:pPr>
    </w:p>
    <w:p w14:paraId="5D93CDA1" w14:textId="77777777" w:rsidR="00873AC0" w:rsidRDefault="00873AC0" w:rsidP="00873AC0">
      <w:pPr>
        <w:spacing w:line="360" w:lineRule="auto"/>
        <w:rPr>
          <w:rFonts w:ascii="Times New Roman" w:hAnsi="Times New Roman" w:cs="Times New Roman"/>
        </w:rPr>
      </w:pPr>
    </w:p>
    <w:p w14:paraId="0D1D82A6" w14:textId="58D73A50" w:rsidR="00611AE4" w:rsidRPr="00873AC0" w:rsidRDefault="00611AE4" w:rsidP="00873AC0">
      <w:pPr>
        <w:spacing w:line="360" w:lineRule="auto"/>
        <w:rPr>
          <w:rFonts w:ascii="Times New Roman" w:hAnsi="Times New Roman" w:cs="Times New Roman"/>
          <w:b/>
          <w:bCs/>
          <w:u w:val="single"/>
        </w:rPr>
      </w:pPr>
      <w:r w:rsidRPr="00873AC0">
        <w:rPr>
          <w:rFonts w:ascii="Times New Roman" w:hAnsi="Times New Roman" w:cs="Times New Roman"/>
          <w:b/>
          <w:bCs/>
          <w:u w:val="single"/>
        </w:rPr>
        <w:t>Part 2</w:t>
      </w:r>
      <w:r w:rsidR="001F644C">
        <w:rPr>
          <w:rFonts w:ascii="Times New Roman" w:hAnsi="Times New Roman" w:cs="Times New Roman"/>
          <w:b/>
          <w:bCs/>
          <w:u w:val="single"/>
        </w:rPr>
        <w:t xml:space="preserve">- Critically evaluate methods of assessment, progress tracking and age or stage related development models within play-based curricula. </w:t>
      </w:r>
    </w:p>
    <w:p w14:paraId="1F15DFD7" w14:textId="77777777" w:rsidR="00611AE4" w:rsidRPr="00873AC0" w:rsidRDefault="00611AE4" w:rsidP="00873AC0">
      <w:pPr>
        <w:spacing w:line="360" w:lineRule="auto"/>
        <w:rPr>
          <w:rFonts w:ascii="Times New Roman" w:hAnsi="Times New Roman" w:cs="Times New Roman"/>
        </w:rPr>
      </w:pPr>
    </w:p>
    <w:p w14:paraId="21C78A34" w14:textId="0C28F77F"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Assessment is something that is important for early childhood education and Pacey (2017) state that it is important, as assessment of children’s learning and development is something that is paramount to plan for future growth. Within Wales, the New Curriculum is currently being developed, and OECD (No date) state how changing one element such as the pedagogy, will only be useful if other related elements are also changed, which is a reason to why the assessment process is going to be changing in the New Curriculum for Wales. Power </w:t>
      </w:r>
      <w:r w:rsidR="001F644C">
        <w:rPr>
          <w:rFonts w:ascii="Times New Roman" w:hAnsi="Times New Roman" w:cs="Times New Roman"/>
        </w:rPr>
        <w:t>e</w:t>
      </w:r>
      <w:r w:rsidRPr="00873AC0">
        <w:rPr>
          <w:rFonts w:ascii="Times New Roman" w:hAnsi="Times New Roman" w:cs="Times New Roman"/>
        </w:rPr>
        <w:t xml:space="preserve">t al. (2020) state how in recent international comparisons such as PISA, Wales has done less well than other countries and a lot of children were low performers. Wood (2014) states how there are tensions between the play-based approaches and the structured curriculum goals, and this could be down to practitioners assessing children in too much of a formal way to ensure they are going to meet the expectations of the formal literacy and numeracy tests. </w:t>
      </w:r>
    </w:p>
    <w:p w14:paraId="7F0DB053" w14:textId="77777777" w:rsidR="00611AE4" w:rsidRPr="00873AC0" w:rsidRDefault="00611AE4" w:rsidP="00873AC0">
      <w:pPr>
        <w:spacing w:line="360" w:lineRule="auto"/>
        <w:rPr>
          <w:rFonts w:ascii="Times New Roman" w:hAnsi="Times New Roman" w:cs="Times New Roman"/>
        </w:rPr>
      </w:pPr>
    </w:p>
    <w:p w14:paraId="4B324C46" w14:textId="751BF10C"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Within the Foundation Phase curriculum, the Welsh Government (2015) stated that there were some tensions around the way that children were assessed, as this was done through age and ability grouping of pupils, therefore there was a lot of preparation and requirements needed to ensure that pupils were meeting the age and ability grouping. The Welsh Government (2011) state how it is up to schools to decide on how they would like to record the results of the assessments that they undertake, and as the foundation phase pedagogy and the new curriculum are both going to be based on a play based pedagogy a</w:t>
      </w:r>
      <w:r w:rsidR="00873AC0">
        <w:rPr>
          <w:rFonts w:ascii="Times New Roman" w:hAnsi="Times New Roman" w:cs="Times New Roman"/>
        </w:rPr>
        <w:t xml:space="preserve">s the Welsh Government (2104) </w:t>
      </w:r>
      <w:r w:rsidRPr="00873AC0">
        <w:rPr>
          <w:rFonts w:ascii="Times New Roman" w:hAnsi="Times New Roman" w:cs="Times New Roman"/>
        </w:rPr>
        <w:t xml:space="preserve">says, it would be an idea for the schools to look at different curriculums such as Te Whariki, where the findings of the assessment are put into learning stories as said by the Ministry of Education (1996). Learning stories can be accessed and viewed by children, and they may be able to view and recognise their own capabilities and needs according to the Ministry of Education (1996) and discuss this openly with the practitioner which allows the practitioner to view the child uniquely. </w:t>
      </w:r>
    </w:p>
    <w:p w14:paraId="63A4F776" w14:textId="77777777" w:rsidR="00611AE4" w:rsidRPr="00873AC0" w:rsidRDefault="00611AE4" w:rsidP="00873AC0">
      <w:pPr>
        <w:spacing w:line="360" w:lineRule="auto"/>
        <w:rPr>
          <w:rFonts w:ascii="Times New Roman" w:hAnsi="Times New Roman" w:cs="Times New Roman"/>
        </w:rPr>
      </w:pPr>
    </w:p>
    <w:p w14:paraId="4AB6687F" w14:textId="1AAB6AED"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However, within the New Curriculum for Wales, there is going to be less focus on age and ability related grouping as they are moving towards progression steps. Titley et al</w:t>
      </w:r>
      <w:r w:rsidR="001F644C">
        <w:rPr>
          <w:rFonts w:ascii="Times New Roman" w:hAnsi="Times New Roman" w:cs="Times New Roman"/>
        </w:rPr>
        <w:t>.</w:t>
      </w:r>
      <w:r w:rsidRPr="00873AC0">
        <w:rPr>
          <w:rFonts w:ascii="Times New Roman" w:hAnsi="Times New Roman" w:cs="Times New Roman"/>
        </w:rPr>
        <w:t xml:space="preserve"> (2020) explains that within each progression step of the learning and experience, the outcomes will be developed as broad expectations, rather than there being a perspective list of knowledge </w:t>
      </w:r>
      <w:r w:rsidRPr="00873AC0">
        <w:rPr>
          <w:rFonts w:ascii="Times New Roman" w:hAnsi="Times New Roman" w:cs="Times New Roman"/>
        </w:rPr>
        <w:lastRenderedPageBreak/>
        <w:t>and skills along with age related norms as before. Also with the less focus on age, there will now only be 5 progressions steps in the whole of education for the children, and children will be able to learn through play and also be assessed while playing with McInnes et al</w:t>
      </w:r>
      <w:r w:rsidR="00873AC0">
        <w:rPr>
          <w:rFonts w:ascii="Times New Roman" w:hAnsi="Times New Roman" w:cs="Times New Roman"/>
        </w:rPr>
        <w:t>.</w:t>
      </w:r>
      <w:r w:rsidRPr="00873AC0">
        <w:rPr>
          <w:rFonts w:ascii="Times New Roman" w:hAnsi="Times New Roman" w:cs="Times New Roman"/>
        </w:rPr>
        <w:t xml:space="preserve"> (2013) saying that play is considered to be fundamental to early years development and education. </w:t>
      </w:r>
    </w:p>
    <w:p w14:paraId="52D3A8ED" w14:textId="77777777"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Despite this, the likes of different curriculums such as Te Whariki, Montessori and Reggio Emilia do not use anything along the lines of progression steps. </w:t>
      </w:r>
    </w:p>
    <w:p w14:paraId="1D046F4E" w14:textId="3D31CAE2"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The Ministry of Education (1996)  explains how within Te Whariki, the individual schools will come up with their own curriculum, where the assessments will take place through learning stories, which is a book with photographs of the children doing different learning activities, and these is how observations are then done by looking back and seeing what the child is capable of achieving. Within the New Curriculum for Wales, the government could look into using something like learning stories as a way of assessing, as </w:t>
      </w:r>
      <w:r w:rsidR="00873AC0">
        <w:rPr>
          <w:rFonts w:ascii="Times New Roman" w:hAnsi="Times New Roman" w:cs="Times New Roman"/>
        </w:rPr>
        <w:t xml:space="preserve">Professor </w:t>
      </w:r>
      <w:r w:rsidRPr="00873AC0">
        <w:rPr>
          <w:rFonts w:ascii="Times New Roman" w:hAnsi="Times New Roman" w:cs="Times New Roman"/>
        </w:rPr>
        <w:t xml:space="preserve">Donaldson (2015) stated that he does not just want one big assessment, he wants children to be assessed in a variety of ways. </w:t>
      </w:r>
    </w:p>
    <w:p w14:paraId="4E2EC9B1" w14:textId="77777777" w:rsidR="00611AE4" w:rsidRPr="00873AC0" w:rsidRDefault="00611AE4" w:rsidP="00873AC0">
      <w:pPr>
        <w:spacing w:line="360" w:lineRule="auto"/>
        <w:rPr>
          <w:rFonts w:ascii="Times New Roman" w:hAnsi="Times New Roman" w:cs="Times New Roman"/>
        </w:rPr>
      </w:pPr>
    </w:p>
    <w:p w14:paraId="73FC7AA4" w14:textId="3A411033"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Currently with the Foundation Phase, there are formal Literacy and numeracy tests at the end of the Foundation Phase and The Welsh Government (2015) stated that the formality of the literacy and numeracy tests in year two were some sort of signal away from the play philosophy of the foundation phase, and similar to what the Welsh Government (2015) said, Taylor et al</w:t>
      </w:r>
      <w:r w:rsidR="001F644C">
        <w:rPr>
          <w:rFonts w:ascii="Times New Roman" w:hAnsi="Times New Roman" w:cs="Times New Roman"/>
        </w:rPr>
        <w:t>.</w:t>
      </w:r>
      <w:r w:rsidRPr="00873AC0">
        <w:rPr>
          <w:rFonts w:ascii="Times New Roman" w:hAnsi="Times New Roman" w:cs="Times New Roman"/>
        </w:rPr>
        <w:t xml:space="preserve"> (2016) says teachers introduce formal teaching too soon, and they do this in order to meet the age-related norms which in time would take away the play pedagogy from the foundation phase.</w:t>
      </w:r>
    </w:p>
    <w:p w14:paraId="37F9E2A2" w14:textId="77777777"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However, there were some mixed responses from practitioners on the importance on these which is discussed by the Welsh Government (2014) and in addition to this, it is currently unknown whether these are going to be continued within the new curriculum. </w:t>
      </w:r>
    </w:p>
    <w:p w14:paraId="087840D7" w14:textId="77777777" w:rsidR="00611AE4" w:rsidRPr="00873AC0" w:rsidRDefault="00611AE4" w:rsidP="00873AC0">
      <w:pPr>
        <w:spacing w:line="360" w:lineRule="auto"/>
        <w:rPr>
          <w:rFonts w:ascii="Times New Roman" w:hAnsi="Times New Roman" w:cs="Times New Roman"/>
        </w:rPr>
      </w:pPr>
    </w:p>
    <w:p w14:paraId="085C1F5F" w14:textId="77777777"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In Addition to this, when looking at international curriculums such as Montessori, Hollis Montessori School (2018) state that within Montessori, there are no tests at all, to assess and observe children they just watch and write notes, and look over their notes in order to decide what needs looking over and more learning, and this is their method of assessment. This will be done while the children are playing and sticking to the philosophy of play based curricula. Similar to Montessori, Finland’s national curriculum is deliberately broad and it focuses on children’s individual improvement and advancement, and have no tests until the age of 16 which is explained by SBS News (No Date), therefore this is something that the Welsh </w:t>
      </w:r>
      <w:r w:rsidRPr="00873AC0">
        <w:rPr>
          <w:rFonts w:ascii="Times New Roman" w:hAnsi="Times New Roman" w:cs="Times New Roman"/>
        </w:rPr>
        <w:lastRenderedPageBreak/>
        <w:t xml:space="preserve">Government may want to consider, as are tests at the end of foundation phase really essential, as again when looking at schools in Finland, children do not even start school until the age of seven, therefore they would need to consider  this when deciding on continuing with the literacy and numeracy tests in the new curriculum. </w:t>
      </w:r>
    </w:p>
    <w:p w14:paraId="28B559B0" w14:textId="77777777" w:rsidR="00611AE4" w:rsidRPr="00873AC0" w:rsidRDefault="00611AE4" w:rsidP="00873AC0">
      <w:pPr>
        <w:spacing w:line="360" w:lineRule="auto"/>
        <w:rPr>
          <w:rFonts w:ascii="Times New Roman" w:hAnsi="Times New Roman" w:cs="Times New Roman"/>
        </w:rPr>
      </w:pPr>
    </w:p>
    <w:p w14:paraId="503E6C75" w14:textId="77777777"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Professor Donaldson (2015) stated that the new curriculum is designed in a way that will engage the interests of the children, and to be able to know what the unique child’s interests are they need to observe them and this is an ongoing process that should be embedded within the day-to-day practice as explained by the Welsh Government (2020). In comparison to Reggio Emilia, Gardner and Jones (2016) explain that how to observe and assess children, they use discussion, and this helps them to find out what the child is interested in, in order for the practitioners to see how they can support this to further extend their thinking and knowledge. This also allows the Reggio practitioners to get to know the child uniquely, and not just looking at the whole class, but actually having the time to sit and discuss and observe with one child at a time, to get a better understanding of where the child might be in their educational journey. </w:t>
      </w:r>
    </w:p>
    <w:p w14:paraId="05D3B533" w14:textId="77777777"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Despite this, the Welsh Government (2015) raised some issues with the current Foundation Phase with staff needing more guidance on how to support speaking and listening with the children. If staff do not understand how to fully observe children by having informal discussions with them, then they will not be able to use the ideas from Reggio Emilia, therefore this is something that the Welsh Government could look into more in regard to the New curriculum for Wales. The Welsh Government (2020) emphasise on the importance of active engagement between the learner and the practitioner, and this gives the practitioner an opportunity to concentrate on the child uniquely, and this links in with what Gardner and Jones (2016) talk about the importance of discussion within the Reggio approach to assessing. </w:t>
      </w:r>
    </w:p>
    <w:p w14:paraId="25DB2033" w14:textId="77777777" w:rsidR="00611AE4" w:rsidRPr="00873AC0" w:rsidRDefault="00611AE4" w:rsidP="00873AC0">
      <w:pPr>
        <w:spacing w:line="360" w:lineRule="auto"/>
        <w:rPr>
          <w:rFonts w:ascii="Times New Roman" w:hAnsi="Times New Roman" w:cs="Times New Roman"/>
        </w:rPr>
      </w:pPr>
    </w:p>
    <w:p w14:paraId="626F009E" w14:textId="33261250"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In addition to this, the Welsh Government could also look into following the way that Te Whariki assess and observe by using learning stories, as this would then mean they would have a number of different ways to assess which is what the welsh Government (2019) want by saying that a wide range of different assessment techniques should be used. With the learning stories, the Ministry of Education (1996) state that assessment occurs minute by minute as adults listen, watch and interact with the children as they play and then they take photographs of the children to put into their learning stories, therefore for the Welsh </w:t>
      </w:r>
      <w:r w:rsidRPr="00873AC0">
        <w:rPr>
          <w:rFonts w:ascii="Times New Roman" w:hAnsi="Times New Roman" w:cs="Times New Roman"/>
        </w:rPr>
        <w:lastRenderedPageBreak/>
        <w:t xml:space="preserve">Government to use something like this as a means of assessing, it would allow the practitioners to understand each child individually and to know what they need help on progressing with.  By using the learning stories in New Zealand, it would allow the Welsh Government (2019) focus of which is ensuring that each individual child securely reaches achievement outcomes, before progressing on to the next stage and this is what learning stories would allow practitioners to see. It allows them to see their progress in an informal way. Power </w:t>
      </w:r>
      <w:r w:rsidR="001F644C">
        <w:rPr>
          <w:rFonts w:ascii="Times New Roman" w:hAnsi="Times New Roman" w:cs="Times New Roman"/>
        </w:rPr>
        <w:t>e</w:t>
      </w:r>
      <w:r w:rsidRPr="00873AC0">
        <w:rPr>
          <w:rFonts w:ascii="Times New Roman" w:hAnsi="Times New Roman" w:cs="Times New Roman"/>
        </w:rPr>
        <w:t xml:space="preserve">t al. (2020) states how within the new curriculum, practitioners need to ensure that they understand that each child’s progression and pace will be different, and this is going to work good if they look at the unique child, and using methods of assessment such as learning stories would allow this to happen. </w:t>
      </w:r>
    </w:p>
    <w:p w14:paraId="5777A129" w14:textId="03A42348" w:rsidR="00611AE4" w:rsidRPr="00873AC0" w:rsidRDefault="00611AE4" w:rsidP="00873AC0">
      <w:pPr>
        <w:spacing w:line="360" w:lineRule="auto"/>
        <w:rPr>
          <w:rFonts w:ascii="Times New Roman" w:hAnsi="Times New Roman" w:cs="Times New Roman"/>
        </w:rPr>
      </w:pPr>
      <w:r w:rsidRPr="00873AC0">
        <w:rPr>
          <w:rFonts w:ascii="Times New Roman" w:hAnsi="Times New Roman" w:cs="Times New Roman"/>
        </w:rPr>
        <w:t xml:space="preserve">In addition to this, Blaiklock (2010) emphasises how Te Whariki allows the child to have individual exploration and reflection with the children, therefore within the New Curriculum for Wales, taking parts such as these out of the New Zealand curriculum would allow them to keep the play pedagogy of the Foundation Phase, as well as helping the practitioners themselves to have a better focus and understanding on identifying each individual learners strengths, achievements and areas that need improvement, Welsh Government (2020). </w:t>
      </w:r>
    </w:p>
    <w:p w14:paraId="4AEA2D5D" w14:textId="14DB2912" w:rsidR="00611AE4" w:rsidRPr="00873AC0" w:rsidRDefault="00611AE4" w:rsidP="00873AC0">
      <w:pPr>
        <w:spacing w:line="360" w:lineRule="auto"/>
        <w:rPr>
          <w:rFonts w:ascii="Times New Roman" w:hAnsi="Times New Roman" w:cs="Times New Roman"/>
        </w:rPr>
      </w:pPr>
    </w:p>
    <w:p w14:paraId="36C35AAD" w14:textId="7F7A6F18" w:rsidR="00611AE4" w:rsidRPr="00873AC0" w:rsidRDefault="00611AE4" w:rsidP="00873AC0">
      <w:pPr>
        <w:spacing w:line="360" w:lineRule="auto"/>
        <w:rPr>
          <w:rFonts w:ascii="Times New Roman" w:hAnsi="Times New Roman" w:cs="Times New Roman"/>
        </w:rPr>
      </w:pPr>
    </w:p>
    <w:p w14:paraId="1704DA2A" w14:textId="30324D35" w:rsidR="00611AE4" w:rsidRPr="00873AC0" w:rsidRDefault="00611AE4" w:rsidP="00873AC0">
      <w:pPr>
        <w:spacing w:line="360" w:lineRule="auto"/>
        <w:rPr>
          <w:rFonts w:ascii="Times New Roman" w:hAnsi="Times New Roman" w:cs="Times New Roman"/>
        </w:rPr>
      </w:pPr>
    </w:p>
    <w:p w14:paraId="14C8BCD4" w14:textId="7400CAEF" w:rsidR="00611AE4" w:rsidRPr="00873AC0" w:rsidRDefault="00611AE4" w:rsidP="00873AC0">
      <w:pPr>
        <w:spacing w:line="360" w:lineRule="auto"/>
        <w:rPr>
          <w:rFonts w:ascii="Times New Roman" w:hAnsi="Times New Roman" w:cs="Times New Roman"/>
        </w:rPr>
      </w:pPr>
    </w:p>
    <w:p w14:paraId="5D761C52" w14:textId="17296C67" w:rsidR="00611AE4" w:rsidRPr="00873AC0" w:rsidRDefault="00611AE4" w:rsidP="00873AC0">
      <w:pPr>
        <w:spacing w:line="360" w:lineRule="auto"/>
        <w:rPr>
          <w:rFonts w:ascii="Times New Roman" w:hAnsi="Times New Roman" w:cs="Times New Roman"/>
        </w:rPr>
      </w:pPr>
    </w:p>
    <w:p w14:paraId="2B307380" w14:textId="7CCBC54C" w:rsidR="00611AE4" w:rsidRPr="00873AC0" w:rsidRDefault="00611AE4" w:rsidP="00873AC0">
      <w:pPr>
        <w:spacing w:line="360" w:lineRule="auto"/>
        <w:rPr>
          <w:rFonts w:ascii="Times New Roman" w:hAnsi="Times New Roman" w:cs="Times New Roman"/>
        </w:rPr>
      </w:pPr>
    </w:p>
    <w:p w14:paraId="305CDF9C" w14:textId="75FB25D5" w:rsidR="00611AE4" w:rsidRPr="00873AC0" w:rsidRDefault="00611AE4" w:rsidP="00873AC0">
      <w:pPr>
        <w:spacing w:line="360" w:lineRule="auto"/>
        <w:rPr>
          <w:rFonts w:ascii="Times New Roman" w:hAnsi="Times New Roman" w:cs="Times New Roman"/>
        </w:rPr>
      </w:pPr>
    </w:p>
    <w:p w14:paraId="3EE74521" w14:textId="4953DA6E" w:rsidR="00611AE4" w:rsidRPr="00873AC0" w:rsidRDefault="00611AE4" w:rsidP="00873AC0">
      <w:pPr>
        <w:spacing w:line="360" w:lineRule="auto"/>
        <w:rPr>
          <w:rFonts w:ascii="Times New Roman" w:hAnsi="Times New Roman" w:cs="Times New Roman"/>
        </w:rPr>
      </w:pPr>
    </w:p>
    <w:p w14:paraId="30EF86D4" w14:textId="77777777" w:rsidR="00611AE4" w:rsidRPr="00873AC0" w:rsidRDefault="00611AE4" w:rsidP="00873AC0">
      <w:pPr>
        <w:spacing w:line="360" w:lineRule="auto"/>
        <w:rPr>
          <w:rFonts w:ascii="Times New Roman" w:hAnsi="Times New Roman" w:cs="Times New Roman"/>
        </w:rPr>
      </w:pPr>
    </w:p>
    <w:p w14:paraId="236E9416" w14:textId="77777777" w:rsidR="00611AE4" w:rsidRPr="00873AC0" w:rsidRDefault="00611AE4" w:rsidP="00873AC0">
      <w:pPr>
        <w:spacing w:line="360" w:lineRule="auto"/>
        <w:rPr>
          <w:rFonts w:ascii="Times New Roman" w:hAnsi="Times New Roman" w:cs="Times New Roman"/>
        </w:rPr>
      </w:pPr>
    </w:p>
    <w:p w14:paraId="6433E2F0" w14:textId="77777777" w:rsidR="00611AE4" w:rsidRPr="00873AC0" w:rsidRDefault="00611AE4" w:rsidP="00873AC0">
      <w:pPr>
        <w:spacing w:line="360" w:lineRule="auto"/>
        <w:rPr>
          <w:rFonts w:ascii="Times New Roman" w:hAnsi="Times New Roman" w:cs="Times New Roman"/>
        </w:rPr>
      </w:pPr>
    </w:p>
    <w:p w14:paraId="7ED29498" w14:textId="77777777" w:rsidR="00873AC0" w:rsidRDefault="00873AC0" w:rsidP="00873AC0">
      <w:pPr>
        <w:spacing w:line="360" w:lineRule="auto"/>
        <w:rPr>
          <w:rFonts w:ascii="Times New Roman" w:hAnsi="Times New Roman" w:cs="Times New Roman"/>
        </w:rPr>
      </w:pPr>
    </w:p>
    <w:p w14:paraId="3C12ADA3" w14:textId="77777777" w:rsidR="00873AC0" w:rsidRDefault="00873AC0" w:rsidP="00873AC0">
      <w:pPr>
        <w:spacing w:line="360" w:lineRule="auto"/>
        <w:rPr>
          <w:rFonts w:ascii="Times New Roman" w:hAnsi="Times New Roman" w:cs="Times New Roman"/>
        </w:rPr>
      </w:pPr>
    </w:p>
    <w:p w14:paraId="056A2313" w14:textId="77777777" w:rsidR="00873AC0" w:rsidRDefault="00873AC0" w:rsidP="00873AC0">
      <w:pPr>
        <w:spacing w:line="360" w:lineRule="auto"/>
        <w:rPr>
          <w:rFonts w:ascii="Times New Roman" w:hAnsi="Times New Roman" w:cs="Times New Roman"/>
        </w:rPr>
      </w:pPr>
    </w:p>
    <w:p w14:paraId="78C3E5C0" w14:textId="77777777" w:rsidR="00873AC0" w:rsidRDefault="00873AC0" w:rsidP="00873AC0">
      <w:pPr>
        <w:spacing w:line="360" w:lineRule="auto"/>
        <w:rPr>
          <w:rFonts w:ascii="Times New Roman" w:hAnsi="Times New Roman" w:cs="Times New Roman"/>
        </w:rPr>
      </w:pPr>
    </w:p>
    <w:p w14:paraId="78DAC7A0" w14:textId="77777777" w:rsidR="00873AC0" w:rsidRDefault="00873AC0" w:rsidP="00873AC0">
      <w:pPr>
        <w:spacing w:line="360" w:lineRule="auto"/>
        <w:rPr>
          <w:rFonts w:ascii="Times New Roman" w:hAnsi="Times New Roman" w:cs="Times New Roman"/>
        </w:rPr>
      </w:pPr>
    </w:p>
    <w:p w14:paraId="57668D0D" w14:textId="77777777" w:rsidR="00873AC0" w:rsidRDefault="00873AC0" w:rsidP="00873AC0">
      <w:pPr>
        <w:spacing w:line="360" w:lineRule="auto"/>
        <w:rPr>
          <w:rFonts w:ascii="Times New Roman" w:hAnsi="Times New Roman" w:cs="Times New Roman"/>
        </w:rPr>
      </w:pPr>
    </w:p>
    <w:p w14:paraId="2B42AD28" w14:textId="77777777" w:rsidR="00873AC0" w:rsidRDefault="00873AC0" w:rsidP="00873AC0">
      <w:pPr>
        <w:spacing w:line="360" w:lineRule="auto"/>
        <w:rPr>
          <w:rFonts w:ascii="Times New Roman" w:hAnsi="Times New Roman" w:cs="Times New Roman"/>
        </w:rPr>
      </w:pPr>
    </w:p>
    <w:p w14:paraId="0013A6D4" w14:textId="77777777" w:rsidR="00873AC0" w:rsidRDefault="00873AC0" w:rsidP="00873AC0">
      <w:pPr>
        <w:spacing w:line="360" w:lineRule="auto"/>
        <w:rPr>
          <w:rFonts w:ascii="Times New Roman" w:hAnsi="Times New Roman" w:cs="Times New Roman"/>
        </w:rPr>
      </w:pPr>
    </w:p>
    <w:p w14:paraId="3595EDF3" w14:textId="1CA5CC61" w:rsidR="00611AE4" w:rsidRPr="00873AC0" w:rsidRDefault="0009357A" w:rsidP="00873AC0">
      <w:pPr>
        <w:spacing w:line="360" w:lineRule="auto"/>
        <w:rPr>
          <w:rFonts w:ascii="Times New Roman" w:hAnsi="Times New Roman" w:cs="Times New Roman"/>
          <w:b/>
          <w:bCs/>
          <w:u w:val="single"/>
        </w:rPr>
      </w:pPr>
      <w:r w:rsidRPr="00873AC0">
        <w:rPr>
          <w:rFonts w:ascii="Times New Roman" w:hAnsi="Times New Roman" w:cs="Times New Roman"/>
          <w:b/>
          <w:bCs/>
          <w:u w:val="single"/>
        </w:rPr>
        <w:t>Part 3- Blog</w:t>
      </w:r>
      <w:r w:rsidR="001F644C">
        <w:rPr>
          <w:rFonts w:ascii="Times New Roman" w:hAnsi="Times New Roman" w:cs="Times New Roman"/>
          <w:b/>
          <w:bCs/>
          <w:u w:val="single"/>
        </w:rPr>
        <w:t>: Write a blog suitable for a professional publication linked to considerations needed when implemting play-based curriculum/curriculum changes.</w:t>
      </w:r>
    </w:p>
    <w:p w14:paraId="458454C3" w14:textId="00B4873F" w:rsidR="0009357A" w:rsidRPr="00873AC0" w:rsidRDefault="0009357A" w:rsidP="00873AC0">
      <w:pPr>
        <w:spacing w:line="360" w:lineRule="auto"/>
        <w:rPr>
          <w:rFonts w:ascii="Times New Roman" w:hAnsi="Times New Roman" w:cs="Times New Roman"/>
        </w:rPr>
      </w:pPr>
    </w:p>
    <w:p w14:paraId="4C061C04" w14:textId="77777777" w:rsidR="0009357A" w:rsidRPr="00873AC0" w:rsidRDefault="0009357A" w:rsidP="00873AC0">
      <w:pPr>
        <w:spacing w:line="360" w:lineRule="auto"/>
        <w:rPr>
          <w:rFonts w:ascii="Times New Roman" w:hAnsi="Times New Roman" w:cs="Times New Roman"/>
          <w:b/>
          <w:bCs/>
          <w:u w:val="single"/>
        </w:rPr>
      </w:pPr>
      <w:r w:rsidRPr="00873AC0">
        <w:rPr>
          <w:rFonts w:ascii="Times New Roman" w:hAnsi="Times New Roman" w:cs="Times New Roman"/>
          <w:b/>
          <w:bCs/>
          <w:u w:val="single"/>
        </w:rPr>
        <w:t>What can the new curriculum for Wales learn from the Foundation Phase’s experience with outdoor learning and play</w:t>
      </w:r>
    </w:p>
    <w:p w14:paraId="216D9EBB" w14:textId="77777777" w:rsidR="0009357A" w:rsidRPr="00873AC0" w:rsidRDefault="0009357A" w:rsidP="00873AC0">
      <w:pPr>
        <w:spacing w:line="360" w:lineRule="auto"/>
        <w:rPr>
          <w:rFonts w:ascii="Times New Roman" w:hAnsi="Times New Roman" w:cs="Times New Roman"/>
        </w:rPr>
      </w:pPr>
    </w:p>
    <w:p w14:paraId="056F42DB" w14:textId="56994B05"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In recent years within wales there has been an increased aim of children being able to reconnect with nature, which is based on the recognition of being in nature being a good thing, which Leather (2018) states. Davies and Hamilton (2018) emphasize how the benefits to learning and development linked with the outside are so significant that an indoor based education alone is not sufficient enough to fully educate the children.  Currently in Wales, the curriculum being used is the Foundation Phase, and the Welsh Government (2009) emphasise on how the outdoors is the ideal environment for learning which is experiential, as it offers children unique opportunities to be creative, to move around, to be noisy and to take risks. The Philosophy of the Foundation Phase according to Maynard et al</w:t>
      </w:r>
      <w:r w:rsidR="001F644C">
        <w:rPr>
          <w:rFonts w:ascii="Times New Roman" w:hAnsi="Times New Roman" w:cs="Times New Roman"/>
        </w:rPr>
        <w:t>.</w:t>
      </w:r>
      <w:r w:rsidRPr="00873AC0">
        <w:rPr>
          <w:rFonts w:ascii="Times New Roman" w:hAnsi="Times New Roman" w:cs="Times New Roman"/>
        </w:rPr>
        <w:t xml:space="preserve"> (2013) advocates on experiential, play-based approach to learning with the inclusion of child-initiated activity within the outdoor environment.  Within this environment, it is also somewhere where children can play, run around which is what makes them active, and Children’s Commissioner for Wales (2021) states how article 6 of the United Nations Convention on the Rights of the Child (UNCRC) state that children have the right to grow up to be healthy.</w:t>
      </w:r>
    </w:p>
    <w:p w14:paraId="186473A6" w14:textId="77777777" w:rsidR="0009357A" w:rsidRPr="00873AC0" w:rsidRDefault="0009357A" w:rsidP="00873AC0">
      <w:pPr>
        <w:spacing w:line="360" w:lineRule="auto"/>
        <w:rPr>
          <w:rFonts w:ascii="Times New Roman" w:hAnsi="Times New Roman" w:cs="Times New Roman"/>
        </w:rPr>
      </w:pPr>
    </w:p>
    <w:p w14:paraId="60B56199" w14:textId="77777777"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Ernst (2014) talks on how the importance of natural spaces within learning is not something that is new, and it is something that has been around for a very long time with the idea’s coming from educational theorists such as Froebel and Montessori, with the both thinking that the opportunities that children have within nature being essential for their well-being and development. </w:t>
      </w:r>
    </w:p>
    <w:p w14:paraId="296E1090" w14:textId="0FE2E43D"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Within the evaluation of the Foundation Phase which was conducted by the Welsh Government (2015), reported that there was a need for a greater understanding of the outdoor environment, not just for teachers but also the management, with </w:t>
      </w:r>
      <w:r w:rsidR="001F644C" w:rsidRPr="00873AC0">
        <w:rPr>
          <w:rFonts w:ascii="Times New Roman" w:hAnsi="Times New Roman" w:cs="Times New Roman"/>
        </w:rPr>
        <w:t xml:space="preserve">Welsh Council for Outdoor Learning (2018) </w:t>
      </w:r>
      <w:r w:rsidRPr="00873AC0">
        <w:rPr>
          <w:rFonts w:ascii="Times New Roman" w:hAnsi="Times New Roman" w:cs="Times New Roman"/>
        </w:rPr>
        <w:t xml:space="preserve">stating that how when practitioners do not understand the importance of learning in the outdoors for children, the learning experiences the children have will not be as good and knowledgeable as they should be, and they will lose out on important steps of learning. This is something that the Welsh Government are going to have to consider when </w:t>
      </w:r>
      <w:r w:rsidRPr="00873AC0">
        <w:rPr>
          <w:rFonts w:ascii="Times New Roman" w:hAnsi="Times New Roman" w:cs="Times New Roman"/>
        </w:rPr>
        <w:lastRenderedPageBreak/>
        <w:t>implementing the new curriculum, that staff working within the Foundation Phase need to be able to understand the benefits and importance of outdoor play.</w:t>
      </w:r>
    </w:p>
    <w:p w14:paraId="7E7E1FF4" w14:textId="4FEA4128"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When the Foundation Phase was implemented back in </w:t>
      </w:r>
      <w:r w:rsidR="001F644C">
        <w:rPr>
          <w:rFonts w:ascii="Times New Roman" w:hAnsi="Times New Roman" w:cs="Times New Roman"/>
        </w:rPr>
        <w:t>2008 as said by the Welsh Government (2015)</w:t>
      </w:r>
      <w:r w:rsidRPr="00873AC0">
        <w:rPr>
          <w:rFonts w:ascii="Times New Roman" w:hAnsi="Times New Roman" w:cs="Times New Roman"/>
        </w:rPr>
        <w:t xml:space="preserve">, Davies and Hamilton (2018) explain how it was meant to be a curriculum that was not about being driven by assessment, but by active and experiential learning and play, with a strong emphasis on using the outdoors, however with an inspection done by Estyn (2011), their research conducted that practitioners do not use the outdoors good enough, in relation to developing children’s skills in their reading, writing and creative development, and this is something that can be linked to the Welsh Government (2014) evaluation of the Foundation Phase, when they claimed that only 34% of teachers used the outdoors daily, and this could be because they do not understand enough how to develop children’s reading, writing and creativity in the outdoors. This is linked to what Ernst (2014) says, that early years practitioners have the tendency to associate outdoor learning with physical and social development and not with the more formal subjects and this is down to staff training. The Welsh Government are going to have to consider providing early years educators with training that is sufficient, knowledgeable and workable to ensure that these problems do not arise within the new curriculum for Wales. </w:t>
      </w:r>
    </w:p>
    <w:p w14:paraId="479CC3F5" w14:textId="77777777"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With the new curriculum, the Welsh Council for Outdoor Learning (2018) states that high quality outdoor learning would be beneficial in meeting the four purposes of the new curriculum, which are: 1) ambitious capable learners, 2) enterprising, creative contributors who are ready to play a full part in life, 3) ethical informed citizens who are ready to be citizens of Wales and the world and 4) healthy, confident individuals who are ready. They also say that the outdoor learning should be a natural, integrated and stimulating part of the curriculum, and Cooper (no date) states that a benefit of learning in the outdoors is that it gives children a chance to build a better understanding and appreciation of ecosystems, food systems and environmental focus which links in with the four purposes of the new curriculum for Wales. </w:t>
      </w:r>
    </w:p>
    <w:p w14:paraId="641672A1" w14:textId="77777777"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Something that was noted in the Welsh Government (2014) evaluation of the Foundation Phase was that practitioners felt that the weather was something that held them back from planning their lessons outside, with lessons being planned in advance it was hard to predict what the weather was going to be like, and this would be hard to plan lessons if they included technology, or any other lessons in general as a fear that the weather would distract the children, however Leather (2018) states that there was no rush thing as bad weather, only bad clothing, and this is something that the Welsh Government might want to consider when </w:t>
      </w:r>
      <w:r w:rsidRPr="00873AC0">
        <w:rPr>
          <w:rFonts w:ascii="Times New Roman" w:hAnsi="Times New Roman" w:cs="Times New Roman"/>
        </w:rPr>
        <w:lastRenderedPageBreak/>
        <w:t xml:space="preserve">implementing the new curriculum, as if there was funding available for waterproof clothing for children within the Foundation Phase, then staff would maybe be more keen to plan a number of lessons in the outdoors daily, knowing that the children would be clothed appropriately. </w:t>
      </w:r>
    </w:p>
    <w:p w14:paraId="4C388884" w14:textId="77777777" w:rsidR="0009357A" w:rsidRPr="00873AC0" w:rsidRDefault="0009357A" w:rsidP="00873AC0">
      <w:pPr>
        <w:spacing w:line="360" w:lineRule="auto"/>
        <w:rPr>
          <w:rFonts w:ascii="Times New Roman" w:hAnsi="Times New Roman" w:cs="Times New Roman"/>
        </w:rPr>
      </w:pPr>
    </w:p>
    <w:p w14:paraId="2FDA1DB9" w14:textId="77777777" w:rsidR="0009357A" w:rsidRPr="00873AC0" w:rsidRDefault="0009357A" w:rsidP="00873AC0">
      <w:pPr>
        <w:spacing w:line="360" w:lineRule="auto"/>
        <w:rPr>
          <w:rFonts w:ascii="Times New Roman" w:hAnsi="Times New Roman" w:cs="Times New Roman"/>
        </w:rPr>
      </w:pPr>
      <w:r w:rsidRPr="00873AC0">
        <w:rPr>
          <w:rFonts w:ascii="Times New Roman" w:hAnsi="Times New Roman" w:cs="Times New Roman"/>
        </w:rPr>
        <w:t xml:space="preserve">There are many things discussed that the Welsh Government could learn from the Foundation Phase’s implementation of learning in the outdoors, but the main issue is all down to staff understanding which is discussed by a number of people such as Estyn (2011) and also the Welsh Government (2014) evaluation of the Foundation Phase, therefore training and understanding is going to be key if the outdoors is going to implemented and used effectively within the new curriculum. </w:t>
      </w:r>
    </w:p>
    <w:p w14:paraId="28B53D87" w14:textId="77777777" w:rsidR="0009357A" w:rsidRDefault="0009357A" w:rsidP="00611AE4"/>
    <w:p w14:paraId="53D6582C" w14:textId="77777777" w:rsidR="00611AE4" w:rsidRDefault="00611AE4" w:rsidP="00611AE4"/>
    <w:p w14:paraId="0BD53F15" w14:textId="4642F3DF" w:rsidR="00F5516E" w:rsidRDefault="00F5516E" w:rsidP="00C27830">
      <w:pPr>
        <w:spacing w:line="360" w:lineRule="auto"/>
        <w:rPr>
          <w:rFonts w:ascii="Times New Roman" w:hAnsi="Times New Roman" w:cs="Times New Roman"/>
        </w:rPr>
      </w:pPr>
    </w:p>
    <w:p w14:paraId="119290E0" w14:textId="3ECC9334" w:rsidR="0088114D" w:rsidRDefault="0088114D" w:rsidP="00C27830">
      <w:pPr>
        <w:spacing w:line="360" w:lineRule="auto"/>
        <w:rPr>
          <w:rFonts w:ascii="Times New Roman" w:hAnsi="Times New Roman" w:cs="Times New Roman"/>
        </w:rPr>
      </w:pPr>
    </w:p>
    <w:p w14:paraId="493803B6" w14:textId="04F34472" w:rsidR="0088114D" w:rsidRDefault="0088114D" w:rsidP="00C27830">
      <w:pPr>
        <w:spacing w:line="360" w:lineRule="auto"/>
        <w:rPr>
          <w:rFonts w:ascii="Times New Roman" w:hAnsi="Times New Roman" w:cs="Times New Roman"/>
        </w:rPr>
      </w:pPr>
    </w:p>
    <w:p w14:paraId="03958F67" w14:textId="1BAB088F" w:rsidR="0088114D" w:rsidRDefault="0088114D" w:rsidP="00C27830">
      <w:pPr>
        <w:spacing w:line="360" w:lineRule="auto"/>
        <w:rPr>
          <w:rFonts w:ascii="Times New Roman" w:hAnsi="Times New Roman" w:cs="Times New Roman"/>
        </w:rPr>
      </w:pPr>
    </w:p>
    <w:p w14:paraId="0B741AE3" w14:textId="00382E24" w:rsidR="0088114D" w:rsidRDefault="0088114D" w:rsidP="00C27830">
      <w:pPr>
        <w:spacing w:line="360" w:lineRule="auto"/>
        <w:rPr>
          <w:rFonts w:ascii="Times New Roman" w:hAnsi="Times New Roman" w:cs="Times New Roman"/>
        </w:rPr>
      </w:pPr>
    </w:p>
    <w:p w14:paraId="064ECCFC" w14:textId="181A91FA" w:rsidR="0088114D" w:rsidRDefault="0088114D" w:rsidP="00C27830">
      <w:pPr>
        <w:spacing w:line="360" w:lineRule="auto"/>
        <w:rPr>
          <w:rFonts w:ascii="Times New Roman" w:hAnsi="Times New Roman" w:cs="Times New Roman"/>
        </w:rPr>
      </w:pPr>
    </w:p>
    <w:p w14:paraId="4E5EEF09" w14:textId="2B04FD4E" w:rsidR="0088114D" w:rsidRDefault="0088114D" w:rsidP="00C27830">
      <w:pPr>
        <w:spacing w:line="360" w:lineRule="auto"/>
        <w:rPr>
          <w:rFonts w:ascii="Times New Roman" w:hAnsi="Times New Roman" w:cs="Times New Roman"/>
        </w:rPr>
      </w:pPr>
    </w:p>
    <w:p w14:paraId="79767100" w14:textId="4FD9FAC5" w:rsidR="0088114D" w:rsidRDefault="0088114D" w:rsidP="00C27830">
      <w:pPr>
        <w:spacing w:line="360" w:lineRule="auto"/>
        <w:rPr>
          <w:rFonts w:ascii="Times New Roman" w:hAnsi="Times New Roman" w:cs="Times New Roman"/>
        </w:rPr>
      </w:pPr>
    </w:p>
    <w:p w14:paraId="78763573" w14:textId="69ED6D78" w:rsidR="0088114D" w:rsidRDefault="0088114D" w:rsidP="00C27830">
      <w:pPr>
        <w:spacing w:line="360" w:lineRule="auto"/>
        <w:rPr>
          <w:rFonts w:ascii="Times New Roman" w:hAnsi="Times New Roman" w:cs="Times New Roman"/>
        </w:rPr>
      </w:pPr>
    </w:p>
    <w:p w14:paraId="548D75A0" w14:textId="51E65D94" w:rsidR="0088114D" w:rsidRDefault="0088114D" w:rsidP="00C27830">
      <w:pPr>
        <w:spacing w:line="360" w:lineRule="auto"/>
        <w:rPr>
          <w:rFonts w:ascii="Times New Roman" w:hAnsi="Times New Roman" w:cs="Times New Roman"/>
        </w:rPr>
      </w:pPr>
    </w:p>
    <w:p w14:paraId="0DA0EA89" w14:textId="71522F3B" w:rsidR="0088114D" w:rsidRDefault="0088114D" w:rsidP="00C27830">
      <w:pPr>
        <w:spacing w:line="360" w:lineRule="auto"/>
        <w:rPr>
          <w:rFonts w:ascii="Times New Roman" w:hAnsi="Times New Roman" w:cs="Times New Roman"/>
        </w:rPr>
      </w:pPr>
    </w:p>
    <w:p w14:paraId="78EAE3BD" w14:textId="662FCCDC" w:rsidR="0088114D" w:rsidRDefault="0088114D" w:rsidP="00C27830">
      <w:pPr>
        <w:spacing w:line="360" w:lineRule="auto"/>
        <w:rPr>
          <w:rFonts w:ascii="Times New Roman" w:hAnsi="Times New Roman" w:cs="Times New Roman"/>
        </w:rPr>
      </w:pPr>
    </w:p>
    <w:p w14:paraId="52D2EFDC" w14:textId="01489FE5" w:rsidR="0088114D" w:rsidRDefault="0088114D" w:rsidP="00C27830">
      <w:pPr>
        <w:spacing w:line="360" w:lineRule="auto"/>
        <w:rPr>
          <w:rFonts w:ascii="Times New Roman" w:hAnsi="Times New Roman" w:cs="Times New Roman"/>
        </w:rPr>
      </w:pPr>
    </w:p>
    <w:p w14:paraId="5A2AC6EB" w14:textId="361DFE17" w:rsidR="0088114D" w:rsidRDefault="0088114D" w:rsidP="00C27830">
      <w:pPr>
        <w:spacing w:line="360" w:lineRule="auto"/>
        <w:rPr>
          <w:rFonts w:ascii="Times New Roman" w:hAnsi="Times New Roman" w:cs="Times New Roman"/>
        </w:rPr>
      </w:pPr>
    </w:p>
    <w:p w14:paraId="37A979B2" w14:textId="7BAE641F" w:rsidR="0088114D" w:rsidRDefault="0088114D" w:rsidP="00C27830">
      <w:pPr>
        <w:spacing w:line="360" w:lineRule="auto"/>
        <w:rPr>
          <w:rFonts w:ascii="Times New Roman" w:hAnsi="Times New Roman" w:cs="Times New Roman"/>
        </w:rPr>
      </w:pPr>
    </w:p>
    <w:p w14:paraId="6C43FDE2" w14:textId="076FB46D" w:rsidR="0088114D" w:rsidRDefault="0088114D" w:rsidP="00C27830">
      <w:pPr>
        <w:spacing w:line="360" w:lineRule="auto"/>
        <w:rPr>
          <w:rFonts w:ascii="Times New Roman" w:hAnsi="Times New Roman" w:cs="Times New Roman"/>
        </w:rPr>
      </w:pPr>
    </w:p>
    <w:p w14:paraId="63696DAC" w14:textId="5EA1428A" w:rsidR="0088114D" w:rsidRDefault="0088114D" w:rsidP="00C27830">
      <w:pPr>
        <w:spacing w:line="360" w:lineRule="auto"/>
        <w:rPr>
          <w:rFonts w:ascii="Times New Roman" w:hAnsi="Times New Roman" w:cs="Times New Roman"/>
        </w:rPr>
      </w:pPr>
    </w:p>
    <w:p w14:paraId="6B8286EA" w14:textId="097EB699" w:rsidR="0088114D" w:rsidRDefault="0088114D" w:rsidP="00C27830">
      <w:pPr>
        <w:spacing w:line="360" w:lineRule="auto"/>
        <w:rPr>
          <w:rFonts w:ascii="Times New Roman" w:hAnsi="Times New Roman" w:cs="Times New Roman"/>
        </w:rPr>
      </w:pPr>
    </w:p>
    <w:p w14:paraId="5D2FBB29" w14:textId="0B2BFAD9" w:rsidR="0088114D" w:rsidRDefault="0088114D" w:rsidP="00C27830">
      <w:pPr>
        <w:spacing w:line="360" w:lineRule="auto"/>
        <w:rPr>
          <w:rFonts w:ascii="Times New Roman" w:hAnsi="Times New Roman" w:cs="Times New Roman"/>
        </w:rPr>
      </w:pPr>
    </w:p>
    <w:p w14:paraId="31432057" w14:textId="773C6459" w:rsidR="0088114D" w:rsidRDefault="0088114D" w:rsidP="00C27830">
      <w:pPr>
        <w:spacing w:line="360" w:lineRule="auto"/>
        <w:rPr>
          <w:rFonts w:ascii="Times New Roman" w:hAnsi="Times New Roman" w:cs="Times New Roman"/>
        </w:rPr>
      </w:pPr>
    </w:p>
    <w:p w14:paraId="62E293C1" w14:textId="294B42D5" w:rsidR="0088114D" w:rsidRDefault="0088114D" w:rsidP="00C27830">
      <w:pPr>
        <w:spacing w:line="360" w:lineRule="auto"/>
        <w:rPr>
          <w:rFonts w:ascii="Times New Roman" w:hAnsi="Times New Roman" w:cs="Times New Roman"/>
        </w:rPr>
      </w:pPr>
    </w:p>
    <w:p w14:paraId="474FB88D" w14:textId="5867C486" w:rsidR="0088114D" w:rsidRDefault="0088114D" w:rsidP="00C27830">
      <w:pPr>
        <w:spacing w:line="360" w:lineRule="auto"/>
        <w:rPr>
          <w:rFonts w:ascii="Times New Roman" w:hAnsi="Times New Roman" w:cs="Times New Roman"/>
        </w:rPr>
      </w:pPr>
    </w:p>
    <w:p w14:paraId="1FEB3793" w14:textId="1DBFD5A6" w:rsidR="0088114D" w:rsidRDefault="0088114D" w:rsidP="00C27830">
      <w:pPr>
        <w:spacing w:line="360" w:lineRule="auto"/>
        <w:rPr>
          <w:rFonts w:ascii="Times New Roman" w:hAnsi="Times New Roman" w:cs="Times New Roman"/>
        </w:rPr>
      </w:pPr>
    </w:p>
    <w:p w14:paraId="63741393" w14:textId="6CF0856C" w:rsidR="0088114D" w:rsidRDefault="0088114D" w:rsidP="00C27830">
      <w:pPr>
        <w:spacing w:line="360" w:lineRule="auto"/>
        <w:rPr>
          <w:rFonts w:ascii="Times New Roman" w:hAnsi="Times New Roman" w:cs="Times New Roman"/>
          <w:b/>
          <w:bCs/>
          <w:u w:val="single"/>
        </w:rPr>
      </w:pPr>
      <w:r w:rsidRPr="0088114D">
        <w:rPr>
          <w:rFonts w:ascii="Times New Roman" w:hAnsi="Times New Roman" w:cs="Times New Roman"/>
          <w:b/>
          <w:bCs/>
          <w:u w:val="single"/>
        </w:rPr>
        <w:t xml:space="preserve">Reference list </w:t>
      </w:r>
    </w:p>
    <w:p w14:paraId="623B6550" w14:textId="1BAA8941" w:rsidR="0088114D" w:rsidRDefault="0088114D" w:rsidP="00C27830">
      <w:pPr>
        <w:spacing w:line="360" w:lineRule="auto"/>
        <w:rPr>
          <w:rFonts w:ascii="Times New Roman" w:hAnsi="Times New Roman" w:cs="Times New Roman"/>
          <w:b/>
          <w:bCs/>
          <w:u w:val="single"/>
        </w:rPr>
      </w:pPr>
    </w:p>
    <w:p w14:paraId="1E5B3E4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Berger, D. (2018) </w:t>
      </w:r>
      <w:r w:rsidRPr="00B23BDF">
        <w:rPr>
          <w:rFonts w:ascii="Times New Roman" w:hAnsi="Times New Roman" w:cs="Times New Roman"/>
          <w:i/>
          <w:iCs/>
        </w:rPr>
        <w:t>Cognitive development in play-based learnin</w:t>
      </w:r>
      <w:r>
        <w:rPr>
          <w:rFonts w:ascii="Times New Roman" w:hAnsi="Times New Roman" w:cs="Times New Roman"/>
          <w:i/>
          <w:iCs/>
        </w:rPr>
        <w:t xml:space="preserve">g. </w:t>
      </w:r>
      <w:r>
        <w:rPr>
          <w:rFonts w:ascii="Times New Roman" w:hAnsi="Times New Roman" w:cs="Times New Roman"/>
        </w:rPr>
        <w:t xml:space="preserve">Available at: </w:t>
      </w:r>
      <w:hyperlink r:id="rId6" w:history="1">
        <w:r w:rsidRPr="000F11D5">
          <w:rPr>
            <w:rStyle w:val="Hyperlink"/>
            <w:rFonts w:ascii="Times New Roman" w:hAnsi="Times New Roman" w:cs="Times New Roman"/>
          </w:rPr>
          <w:t>https://www.child-encyclopedia.com/play-based-learning/according-experts/cognitive-development-play-based-learning</w:t>
        </w:r>
      </w:hyperlink>
      <w:r>
        <w:rPr>
          <w:rFonts w:ascii="Times New Roman" w:hAnsi="Times New Roman" w:cs="Times New Roman"/>
        </w:rPr>
        <w:t>. (Accessed: 15</w:t>
      </w:r>
      <w:r w:rsidRPr="00B23BDF">
        <w:rPr>
          <w:rFonts w:ascii="Times New Roman" w:hAnsi="Times New Roman" w:cs="Times New Roman"/>
          <w:vertAlign w:val="superscript"/>
        </w:rPr>
        <w:t>th</w:t>
      </w:r>
      <w:r>
        <w:rPr>
          <w:rFonts w:ascii="Times New Roman" w:hAnsi="Times New Roman" w:cs="Times New Roman"/>
        </w:rPr>
        <w:t xml:space="preserve"> March 2021).</w:t>
      </w:r>
    </w:p>
    <w:p w14:paraId="2D70FED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Blaiklock, K. (2010) ‘Te Whariki, The New Zealand Childhood Curriculum: is it effective?’, </w:t>
      </w:r>
      <w:r>
        <w:rPr>
          <w:rFonts w:ascii="Times New Roman" w:hAnsi="Times New Roman" w:cs="Times New Roman"/>
          <w:i/>
          <w:iCs/>
        </w:rPr>
        <w:t>Journal of Early Years Education,</w:t>
      </w:r>
      <w:r>
        <w:rPr>
          <w:rFonts w:ascii="Times New Roman" w:hAnsi="Times New Roman" w:cs="Times New Roman"/>
        </w:rPr>
        <w:t xml:space="preserve"> 18(3), pp. 201-212.</w:t>
      </w:r>
    </w:p>
    <w:p w14:paraId="62ED37CC"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Children’s Commissioner for Wales. (2021) </w:t>
      </w:r>
      <w:r>
        <w:rPr>
          <w:rFonts w:ascii="Times New Roman" w:hAnsi="Times New Roman" w:cs="Times New Roman"/>
          <w:i/>
          <w:iCs/>
        </w:rPr>
        <w:t xml:space="preserve">Children’s Rights. </w:t>
      </w:r>
      <w:r>
        <w:rPr>
          <w:rFonts w:ascii="Times New Roman" w:hAnsi="Times New Roman" w:cs="Times New Roman"/>
        </w:rPr>
        <w:t xml:space="preserve">Available at: </w:t>
      </w:r>
      <w:hyperlink r:id="rId7" w:history="1">
        <w:r w:rsidRPr="000F11D5">
          <w:rPr>
            <w:rStyle w:val="Hyperlink"/>
            <w:rFonts w:ascii="Times New Roman" w:hAnsi="Times New Roman" w:cs="Times New Roman"/>
          </w:rPr>
          <w:t>https://www.childcomwales.org.uk/uncrc-childrens-rights/</w:t>
        </w:r>
      </w:hyperlink>
      <w:r>
        <w:rPr>
          <w:rFonts w:ascii="Times New Roman" w:hAnsi="Times New Roman" w:cs="Times New Roman"/>
        </w:rPr>
        <w:t>. (Accessed: 20</w:t>
      </w:r>
      <w:r w:rsidRPr="00B23BDF">
        <w:rPr>
          <w:rFonts w:ascii="Times New Roman" w:hAnsi="Times New Roman" w:cs="Times New Roman"/>
          <w:vertAlign w:val="superscript"/>
        </w:rPr>
        <w:t>th</w:t>
      </w:r>
      <w:r>
        <w:rPr>
          <w:rFonts w:ascii="Times New Roman" w:hAnsi="Times New Roman" w:cs="Times New Roman"/>
        </w:rPr>
        <w:t xml:space="preserve"> March 2021).</w:t>
      </w:r>
    </w:p>
    <w:p w14:paraId="41828811"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Cooper, A. (No Date) ‘Nature and the outdoor learning environment: the forgotten resource in early childhood education’, </w:t>
      </w:r>
      <w:r>
        <w:rPr>
          <w:rFonts w:ascii="Times New Roman" w:hAnsi="Times New Roman" w:cs="Times New Roman"/>
          <w:i/>
          <w:iCs/>
        </w:rPr>
        <w:t xml:space="preserve">Journal of Early Childhood Education, </w:t>
      </w:r>
      <w:r>
        <w:rPr>
          <w:rFonts w:ascii="Times New Roman" w:hAnsi="Times New Roman" w:cs="Times New Roman"/>
        </w:rPr>
        <w:t>3(1), pp. 85-97.</w:t>
      </w:r>
    </w:p>
    <w:p w14:paraId="47AAD0C9"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Davies, R. and Hamilton, P. (2018) ‘Assessing learning in the early years’ outdoor classroom’, </w:t>
      </w:r>
      <w:r>
        <w:rPr>
          <w:rFonts w:ascii="Times New Roman" w:hAnsi="Times New Roman" w:cs="Times New Roman"/>
          <w:i/>
          <w:iCs/>
        </w:rPr>
        <w:t xml:space="preserve">Journal of Primary, Elementary and Early Years Education, </w:t>
      </w:r>
      <w:r>
        <w:rPr>
          <w:rFonts w:ascii="Times New Roman" w:hAnsi="Times New Roman" w:cs="Times New Roman"/>
        </w:rPr>
        <w:t>46(1), pp. 117-129.</w:t>
      </w:r>
    </w:p>
    <w:p w14:paraId="7F189C56"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Early Years Wales. (2020) </w:t>
      </w:r>
      <w:r>
        <w:rPr>
          <w:rFonts w:ascii="Times New Roman" w:hAnsi="Times New Roman" w:cs="Times New Roman"/>
          <w:i/>
          <w:iCs/>
        </w:rPr>
        <w:t xml:space="preserve">Foundation Phase. </w:t>
      </w:r>
      <w:r>
        <w:rPr>
          <w:rFonts w:ascii="Times New Roman" w:hAnsi="Times New Roman" w:cs="Times New Roman"/>
        </w:rPr>
        <w:t xml:space="preserve">Available at: </w:t>
      </w:r>
      <w:hyperlink r:id="rId8" w:history="1">
        <w:r w:rsidRPr="000F11D5">
          <w:rPr>
            <w:rStyle w:val="Hyperlink"/>
            <w:rFonts w:ascii="Times New Roman" w:hAnsi="Times New Roman" w:cs="Times New Roman"/>
          </w:rPr>
          <w:t>https://www.earlyyears.wales/en/foundation-phase</w:t>
        </w:r>
      </w:hyperlink>
      <w:r>
        <w:rPr>
          <w:rFonts w:ascii="Times New Roman" w:hAnsi="Times New Roman" w:cs="Times New Roman"/>
        </w:rPr>
        <w:t>. (Accessed: 18</w:t>
      </w:r>
      <w:r w:rsidRPr="00B23BDF">
        <w:rPr>
          <w:rFonts w:ascii="Times New Roman" w:hAnsi="Times New Roman" w:cs="Times New Roman"/>
          <w:vertAlign w:val="superscript"/>
        </w:rPr>
        <w:t>th</w:t>
      </w:r>
      <w:r>
        <w:rPr>
          <w:rFonts w:ascii="Times New Roman" w:hAnsi="Times New Roman" w:cs="Times New Roman"/>
        </w:rPr>
        <w:t xml:space="preserve"> March 2021). </w:t>
      </w:r>
    </w:p>
    <w:p w14:paraId="6E328FF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Ernst, J. (2014) ‘Early childhood educators use of natural outdoor settings as learning environments: an exploratory study of beliefs, practices and barriers’, </w:t>
      </w:r>
      <w:r>
        <w:rPr>
          <w:rFonts w:ascii="Times New Roman" w:hAnsi="Times New Roman" w:cs="Times New Roman"/>
          <w:i/>
          <w:iCs/>
        </w:rPr>
        <w:t xml:space="preserve">Environmental Education Research, </w:t>
      </w:r>
      <w:r>
        <w:rPr>
          <w:rFonts w:ascii="Times New Roman" w:hAnsi="Times New Roman" w:cs="Times New Roman"/>
        </w:rPr>
        <w:t xml:space="preserve">20(6), pp. 735-752. </w:t>
      </w:r>
    </w:p>
    <w:p w14:paraId="24C9F955"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Estyn. (2011) </w:t>
      </w:r>
      <w:r>
        <w:rPr>
          <w:rFonts w:ascii="Times New Roman" w:hAnsi="Times New Roman" w:cs="Times New Roman"/>
          <w:i/>
          <w:iCs/>
        </w:rPr>
        <w:t xml:space="preserve">Outdoor learning: An evaluation of learning in the outdoors for children under five in the foundation phase. </w:t>
      </w:r>
      <w:r>
        <w:rPr>
          <w:rFonts w:ascii="Times New Roman" w:hAnsi="Times New Roman" w:cs="Times New Roman"/>
        </w:rPr>
        <w:t xml:space="preserve">Available at: </w:t>
      </w:r>
      <w:hyperlink r:id="rId9" w:history="1">
        <w:r w:rsidRPr="000F11D5">
          <w:rPr>
            <w:rStyle w:val="Hyperlink"/>
            <w:rFonts w:ascii="Times New Roman" w:hAnsi="Times New Roman" w:cs="Times New Roman"/>
          </w:rPr>
          <w:t>https://www.estyn.gov.wales/system/files/2020-07/Outdoor%2520learning%253A%2520%2520an%2520evaluation%2520of%2520learning%2520in%2520the%2520outdoors%2520for%2520children%2520under%2520five%2520in%2520the%2520Foundation%2520Phase%2520-%2520September%25202011.pdf</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736EFC6E"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Gardner, A. and Jones, B. (2016) ‘Examining the Reggio Emilia approach: Keys to understand why it motivates students’, </w:t>
      </w:r>
      <w:r>
        <w:rPr>
          <w:rFonts w:ascii="Times New Roman" w:hAnsi="Times New Roman" w:cs="Times New Roman"/>
          <w:i/>
          <w:iCs/>
        </w:rPr>
        <w:t xml:space="preserve">Journal of Research in Educational Psychology, </w:t>
      </w:r>
      <w:r>
        <w:rPr>
          <w:rFonts w:ascii="Times New Roman" w:hAnsi="Times New Roman" w:cs="Times New Roman"/>
        </w:rPr>
        <w:t>14(3), pp. 602-625.</w:t>
      </w:r>
    </w:p>
    <w:p w14:paraId="03D6FDE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Hollis Montessori. (2018) </w:t>
      </w:r>
      <w:r>
        <w:rPr>
          <w:rFonts w:ascii="Times New Roman" w:hAnsi="Times New Roman" w:cs="Times New Roman"/>
          <w:i/>
          <w:iCs/>
        </w:rPr>
        <w:t xml:space="preserve">Primary, ages 3-6. </w:t>
      </w:r>
      <w:r>
        <w:rPr>
          <w:rFonts w:ascii="Times New Roman" w:hAnsi="Times New Roman" w:cs="Times New Roman"/>
        </w:rPr>
        <w:t xml:space="preserve">Available at: </w:t>
      </w:r>
      <w:hyperlink r:id="rId10" w:history="1">
        <w:r w:rsidRPr="000F11D5">
          <w:rPr>
            <w:rStyle w:val="Hyperlink"/>
            <w:rFonts w:ascii="Times New Roman" w:hAnsi="Times New Roman" w:cs="Times New Roman"/>
          </w:rPr>
          <w:t>https://hollismontessori.org/primary</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69D736CC"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Kingston, D. and Siraj, I. (2017) ‘Supporting the implementation of the Foundation Phase through effective professional development’, </w:t>
      </w:r>
      <w:r>
        <w:rPr>
          <w:rFonts w:ascii="Times New Roman" w:hAnsi="Times New Roman" w:cs="Times New Roman"/>
          <w:i/>
          <w:iCs/>
        </w:rPr>
        <w:t xml:space="preserve">Wales Journal of Education, </w:t>
      </w:r>
      <w:r w:rsidRPr="00B23BDF">
        <w:rPr>
          <w:rFonts w:ascii="Times New Roman" w:hAnsi="Times New Roman" w:cs="Times New Roman"/>
        </w:rPr>
        <w:t>19(1), pp. 39-68.</w:t>
      </w:r>
    </w:p>
    <w:p w14:paraId="005E0C93" w14:textId="77777777" w:rsidR="0088114D" w:rsidRDefault="0088114D" w:rsidP="0088114D">
      <w:pPr>
        <w:spacing w:line="360" w:lineRule="auto"/>
        <w:rPr>
          <w:rFonts w:ascii="Times New Roman" w:hAnsi="Times New Roman" w:cs="Times New Roman"/>
        </w:rPr>
      </w:pPr>
      <w:r>
        <w:rPr>
          <w:rFonts w:ascii="Times New Roman" w:hAnsi="Times New Roman" w:cs="Times New Roman"/>
        </w:rPr>
        <w:lastRenderedPageBreak/>
        <w:t xml:space="preserve">Leather, M. (2018) ‘A critique of forest school: something lost in translation’, </w:t>
      </w:r>
      <w:r>
        <w:rPr>
          <w:rFonts w:ascii="Times New Roman" w:hAnsi="Times New Roman" w:cs="Times New Roman"/>
          <w:i/>
          <w:iCs/>
        </w:rPr>
        <w:t xml:space="preserve">Journal of Outdoor and Environment Education, </w:t>
      </w:r>
      <w:r>
        <w:rPr>
          <w:rFonts w:ascii="Times New Roman" w:hAnsi="Times New Roman" w:cs="Times New Roman"/>
        </w:rPr>
        <w:t>21(1), pp. 5-18.</w:t>
      </w:r>
    </w:p>
    <w:p w14:paraId="33151C6D"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Maynard, T., Waters, J. and Clement, J. (2013) ‘Child-initiated learning, the outdoor environment and the underachieving child’, </w:t>
      </w:r>
      <w:r>
        <w:rPr>
          <w:rFonts w:ascii="Times New Roman" w:hAnsi="Times New Roman" w:cs="Times New Roman"/>
          <w:i/>
          <w:iCs/>
        </w:rPr>
        <w:t xml:space="preserve">Early Years an International Research Journal, </w:t>
      </w:r>
      <w:r>
        <w:rPr>
          <w:rFonts w:ascii="Times New Roman" w:hAnsi="Times New Roman" w:cs="Times New Roman"/>
        </w:rPr>
        <w:t>33(3), pp. 212-225.</w:t>
      </w:r>
    </w:p>
    <w:p w14:paraId="4BF03DD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McInnes, K., Howard, J., Crowley, K. and Miles, G. (2013) ‘The nature of adult-child interaction in the early years classroom: Implications for children’s perceptions of play and subsequent learning behaviour’, </w:t>
      </w:r>
      <w:r>
        <w:rPr>
          <w:rFonts w:ascii="Times New Roman" w:hAnsi="Times New Roman" w:cs="Times New Roman"/>
          <w:i/>
          <w:iCs/>
        </w:rPr>
        <w:t xml:space="preserve">European Early Childhood Education Research Journal, </w:t>
      </w:r>
      <w:r>
        <w:rPr>
          <w:rFonts w:ascii="Times New Roman" w:hAnsi="Times New Roman" w:cs="Times New Roman"/>
        </w:rPr>
        <w:t>21(2), pp. 268-282.</w:t>
      </w:r>
    </w:p>
    <w:p w14:paraId="5A814AD4"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Ministry of Education. (1996) </w:t>
      </w:r>
      <w:r>
        <w:rPr>
          <w:rFonts w:ascii="Times New Roman" w:hAnsi="Times New Roman" w:cs="Times New Roman"/>
          <w:i/>
          <w:iCs/>
        </w:rPr>
        <w:t xml:space="preserve">Te Whariki- early childhood curriculum. </w:t>
      </w:r>
      <w:r>
        <w:rPr>
          <w:rFonts w:ascii="Times New Roman" w:hAnsi="Times New Roman" w:cs="Times New Roman"/>
        </w:rPr>
        <w:t xml:space="preserve">Available at: </w:t>
      </w:r>
      <w:hyperlink r:id="rId11" w:history="1">
        <w:r w:rsidRPr="000F11D5">
          <w:rPr>
            <w:rStyle w:val="Hyperlink"/>
            <w:rFonts w:ascii="Times New Roman" w:hAnsi="Times New Roman" w:cs="Times New Roman"/>
          </w:rPr>
          <w:t>https://www.education.govt.nz/assets/Documents/Early-Childhood/Te-Whariki-1996.pdf</w:t>
        </w:r>
      </w:hyperlink>
      <w:r>
        <w:rPr>
          <w:rFonts w:ascii="Times New Roman" w:hAnsi="Times New Roman" w:cs="Times New Roman"/>
        </w:rPr>
        <w:t>. (Accessed: 15</w:t>
      </w:r>
      <w:r w:rsidRPr="00B23BDF">
        <w:rPr>
          <w:rFonts w:ascii="Times New Roman" w:hAnsi="Times New Roman" w:cs="Times New Roman"/>
          <w:vertAlign w:val="superscript"/>
        </w:rPr>
        <w:t>th</w:t>
      </w:r>
      <w:r>
        <w:rPr>
          <w:rFonts w:ascii="Times New Roman" w:hAnsi="Times New Roman" w:cs="Times New Roman"/>
        </w:rPr>
        <w:t xml:space="preserve"> March 2021).</w:t>
      </w:r>
    </w:p>
    <w:p w14:paraId="2D208C2C"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OECD. (2016) </w:t>
      </w:r>
      <w:r>
        <w:rPr>
          <w:rFonts w:ascii="Times New Roman" w:hAnsi="Times New Roman" w:cs="Times New Roman"/>
          <w:i/>
          <w:iCs/>
        </w:rPr>
        <w:t xml:space="preserve">Monitoring quality in early childhood and education and care country note. </w:t>
      </w:r>
      <w:r>
        <w:rPr>
          <w:rFonts w:ascii="Times New Roman" w:hAnsi="Times New Roman" w:cs="Times New Roman"/>
        </w:rPr>
        <w:t xml:space="preserve">Available at: </w:t>
      </w:r>
      <w:hyperlink r:id="rId12" w:history="1">
        <w:r w:rsidRPr="000F11D5">
          <w:rPr>
            <w:rStyle w:val="Hyperlink"/>
            <w:rFonts w:ascii="Times New Roman" w:hAnsi="Times New Roman" w:cs="Times New Roman"/>
          </w:rPr>
          <w:t>https://www.oecd.org/education/school/ECECMN-Finland.pdf</w:t>
        </w:r>
      </w:hyperlink>
      <w:r>
        <w:rPr>
          <w:rFonts w:ascii="Times New Roman" w:hAnsi="Times New Roman" w:cs="Times New Roman"/>
        </w:rPr>
        <w:t>. (Accessed:15</w:t>
      </w:r>
      <w:r w:rsidRPr="00B23BDF">
        <w:rPr>
          <w:rFonts w:ascii="Times New Roman" w:hAnsi="Times New Roman" w:cs="Times New Roman"/>
          <w:vertAlign w:val="superscript"/>
        </w:rPr>
        <w:t>th</w:t>
      </w:r>
      <w:r>
        <w:rPr>
          <w:rFonts w:ascii="Times New Roman" w:hAnsi="Times New Roman" w:cs="Times New Roman"/>
        </w:rPr>
        <w:t xml:space="preserve"> March 2021).</w:t>
      </w:r>
    </w:p>
    <w:p w14:paraId="54AE2FB4"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Power, S., Newtown, N. and Taylor, C. (2020)’Successful futures for all in Wales? The challenges of curriculum reform for addressing educational inequalities’, </w:t>
      </w:r>
      <w:r>
        <w:rPr>
          <w:rFonts w:ascii="Times New Roman" w:hAnsi="Times New Roman" w:cs="Times New Roman"/>
          <w:i/>
          <w:iCs/>
        </w:rPr>
        <w:t xml:space="preserve">The Curriculum Journal, </w:t>
      </w:r>
      <w:r>
        <w:rPr>
          <w:rFonts w:ascii="Times New Roman" w:hAnsi="Times New Roman" w:cs="Times New Roman"/>
        </w:rPr>
        <w:t>31(2), pp. 317-333.</w:t>
      </w:r>
    </w:p>
    <w:p w14:paraId="3968DD50"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Professor Donaldson. (2015) </w:t>
      </w:r>
      <w:r>
        <w:rPr>
          <w:rFonts w:ascii="Times New Roman" w:hAnsi="Times New Roman" w:cs="Times New Roman"/>
          <w:i/>
          <w:iCs/>
        </w:rPr>
        <w:t xml:space="preserve">Successful Futures. </w:t>
      </w:r>
      <w:r>
        <w:rPr>
          <w:rFonts w:ascii="Times New Roman" w:hAnsi="Times New Roman" w:cs="Times New Roman"/>
        </w:rPr>
        <w:t xml:space="preserve">Available at: </w:t>
      </w:r>
      <w:hyperlink r:id="rId13" w:history="1">
        <w:r w:rsidRPr="000F11D5">
          <w:rPr>
            <w:rStyle w:val="Hyperlink"/>
            <w:rFonts w:ascii="Times New Roman" w:hAnsi="Times New Roman" w:cs="Times New Roman"/>
          </w:rPr>
          <w:t>https://gov.wales/sites/default/files/publications/2018-03/successful-futures.pdf</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06FF2680"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Reggio Children. (2020) </w:t>
      </w:r>
      <w:r>
        <w:rPr>
          <w:rFonts w:ascii="Times New Roman" w:hAnsi="Times New Roman" w:cs="Times New Roman"/>
          <w:i/>
          <w:iCs/>
        </w:rPr>
        <w:t>Reggio Emilia Approach.</w:t>
      </w:r>
      <w:r>
        <w:rPr>
          <w:rFonts w:ascii="Times New Roman" w:hAnsi="Times New Roman" w:cs="Times New Roman"/>
        </w:rPr>
        <w:t xml:space="preserve"> Available at: </w:t>
      </w:r>
      <w:hyperlink r:id="rId14" w:history="1">
        <w:r w:rsidRPr="000F11D5">
          <w:rPr>
            <w:rStyle w:val="Hyperlink"/>
            <w:rFonts w:ascii="Times New Roman" w:hAnsi="Times New Roman" w:cs="Times New Roman"/>
          </w:rPr>
          <w:t>https://www.reggiochildren.it/en/reggio-emilia-approach/</w:t>
        </w:r>
      </w:hyperlink>
      <w:r>
        <w:rPr>
          <w:rFonts w:ascii="Times New Roman" w:hAnsi="Times New Roman" w:cs="Times New Roman"/>
        </w:rPr>
        <w:t>. (Accessed 20</w:t>
      </w:r>
      <w:r w:rsidRPr="00B23BDF">
        <w:rPr>
          <w:rFonts w:ascii="Times New Roman" w:hAnsi="Times New Roman" w:cs="Times New Roman"/>
          <w:vertAlign w:val="superscript"/>
        </w:rPr>
        <w:t>th</w:t>
      </w:r>
      <w:r>
        <w:rPr>
          <w:rFonts w:ascii="Times New Roman" w:hAnsi="Times New Roman" w:cs="Times New Roman"/>
        </w:rPr>
        <w:t xml:space="preserve"> March 2021).</w:t>
      </w:r>
    </w:p>
    <w:p w14:paraId="0574A73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SBS News. (No Date) </w:t>
      </w:r>
      <w:r>
        <w:rPr>
          <w:rFonts w:ascii="Times New Roman" w:hAnsi="Times New Roman" w:cs="Times New Roman"/>
          <w:i/>
          <w:iCs/>
        </w:rPr>
        <w:t xml:space="preserve">No school until age seven: Finland’s education lessons for the future. </w:t>
      </w:r>
      <w:r>
        <w:rPr>
          <w:rFonts w:ascii="Times New Roman" w:hAnsi="Times New Roman" w:cs="Times New Roman"/>
        </w:rPr>
        <w:t xml:space="preserve">Available at: </w:t>
      </w:r>
      <w:r>
        <w:rPr>
          <w:rFonts w:ascii="Times New Roman" w:hAnsi="Times New Roman" w:cs="Times New Roman"/>
          <w:i/>
          <w:iCs/>
        </w:rPr>
        <w:t xml:space="preserve"> </w:t>
      </w:r>
      <w:hyperlink r:id="rId15" w:history="1">
        <w:r w:rsidRPr="00B23BDF">
          <w:rPr>
            <w:rStyle w:val="Hyperlink"/>
            <w:rFonts w:ascii="Times New Roman" w:hAnsi="Times New Roman" w:cs="Times New Roman"/>
          </w:rPr>
          <w:t>https://www.sbs.com.au/news/no-school-until-age-seven-finland-s-education-lessons-for-the-future</w:t>
        </w:r>
      </w:hyperlink>
      <w:r w:rsidRPr="00B23BDF">
        <w:rPr>
          <w:rFonts w:ascii="Times New Roman" w:hAnsi="Times New Roman" w:cs="Times New Roman"/>
        </w:rPr>
        <w:t>.</w:t>
      </w:r>
      <w:r>
        <w:rPr>
          <w:rFonts w:ascii="Times New Roman" w:hAnsi="Times New Roman" w:cs="Times New Roman"/>
          <w:i/>
          <w:iCs/>
        </w:rPr>
        <w:t xml:space="preserve"> </w:t>
      </w:r>
      <w:r>
        <w:rPr>
          <w:rFonts w:ascii="Times New Roman" w:hAnsi="Times New Roman" w:cs="Times New Roman"/>
        </w:rPr>
        <w:t>(Accessed: 17</w:t>
      </w:r>
      <w:r w:rsidRPr="00B23BDF">
        <w:rPr>
          <w:rFonts w:ascii="Times New Roman" w:hAnsi="Times New Roman" w:cs="Times New Roman"/>
          <w:vertAlign w:val="superscript"/>
        </w:rPr>
        <w:t>th</w:t>
      </w:r>
      <w:r>
        <w:rPr>
          <w:rFonts w:ascii="Times New Roman" w:hAnsi="Times New Roman" w:cs="Times New Roman"/>
        </w:rPr>
        <w:t xml:space="preserve"> March 2021).</w:t>
      </w:r>
    </w:p>
    <w:p w14:paraId="673F8A9F" w14:textId="77777777" w:rsidR="0088114D" w:rsidRPr="00B23BDF" w:rsidRDefault="0088114D" w:rsidP="0088114D">
      <w:pPr>
        <w:spacing w:line="360" w:lineRule="auto"/>
        <w:rPr>
          <w:rFonts w:ascii="Times New Roman" w:hAnsi="Times New Roman" w:cs="Times New Roman"/>
          <w:i/>
          <w:iCs/>
        </w:rPr>
      </w:pPr>
      <w:r>
        <w:rPr>
          <w:rFonts w:ascii="Times New Roman" w:hAnsi="Times New Roman" w:cs="Times New Roman"/>
        </w:rPr>
        <w:t xml:space="preserve">Scharer, J. (2017) ‘Supporting young children’s learning in a dramatic play environment’, </w:t>
      </w:r>
      <w:r>
        <w:rPr>
          <w:rFonts w:ascii="Times New Roman" w:hAnsi="Times New Roman" w:cs="Times New Roman"/>
          <w:i/>
          <w:iCs/>
        </w:rPr>
        <w:t xml:space="preserve">Journal of Childhood studies, </w:t>
      </w:r>
      <w:r w:rsidRPr="00B23BDF">
        <w:rPr>
          <w:rFonts w:ascii="Times New Roman" w:hAnsi="Times New Roman" w:cs="Times New Roman"/>
        </w:rPr>
        <w:t>42(3), pp. 62-69.</w:t>
      </w:r>
    </w:p>
    <w:p w14:paraId="0BB5E4F5"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Stakes. (No Date) </w:t>
      </w:r>
      <w:r>
        <w:rPr>
          <w:rFonts w:ascii="Times New Roman" w:hAnsi="Times New Roman" w:cs="Times New Roman"/>
          <w:i/>
          <w:iCs/>
        </w:rPr>
        <w:t xml:space="preserve">National Curriculum guidelines on early childhood education and care in Finland. </w:t>
      </w:r>
      <w:r>
        <w:rPr>
          <w:rFonts w:ascii="Times New Roman" w:hAnsi="Times New Roman" w:cs="Times New Roman"/>
        </w:rPr>
        <w:t xml:space="preserve">Available at: </w:t>
      </w:r>
      <w:hyperlink r:id="rId16" w:history="1">
        <w:r w:rsidRPr="000F11D5">
          <w:rPr>
            <w:rStyle w:val="Hyperlink"/>
            <w:rFonts w:ascii="Times New Roman" w:hAnsi="Times New Roman" w:cs="Times New Roman"/>
          </w:rPr>
          <w:t>https://www.julkari.fi/bitstream/handle/10024/75535/267671cb-0ec0-4039-b97b-7ac6ce6b9c10.pdf?sequence=1</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5C1D53C2"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Taylor, C., Rhys, M., and Waldron, S. (2016) ‘Implementing curriculum reform in Wales: The case of the Foundation Phase’, </w:t>
      </w:r>
      <w:r>
        <w:rPr>
          <w:rFonts w:ascii="Times New Roman" w:hAnsi="Times New Roman" w:cs="Times New Roman"/>
          <w:i/>
          <w:iCs/>
        </w:rPr>
        <w:t xml:space="preserve">Oxford Review of Education, </w:t>
      </w:r>
      <w:r>
        <w:rPr>
          <w:rFonts w:ascii="Times New Roman" w:hAnsi="Times New Roman" w:cs="Times New Roman"/>
        </w:rPr>
        <w:t>42(3), pp. 299-315.</w:t>
      </w:r>
    </w:p>
    <w:p w14:paraId="6C2321A0" w14:textId="77777777" w:rsidR="0088114D" w:rsidRDefault="0088114D" w:rsidP="0088114D">
      <w:pPr>
        <w:spacing w:line="360" w:lineRule="auto"/>
        <w:rPr>
          <w:rFonts w:ascii="Times New Roman" w:hAnsi="Times New Roman" w:cs="Times New Roman"/>
        </w:rPr>
      </w:pPr>
      <w:r>
        <w:rPr>
          <w:rFonts w:ascii="Times New Roman" w:hAnsi="Times New Roman" w:cs="Times New Roman"/>
        </w:rPr>
        <w:lastRenderedPageBreak/>
        <w:t xml:space="preserve">Titley, E., Davies, A. and Atherton, S. (2020) ‘It isn’t designed to be assessed how we asses: rethinking assessment for qualification in the context of the implementation of the curriculum for Wales’, </w:t>
      </w:r>
      <w:r>
        <w:rPr>
          <w:rFonts w:ascii="Times New Roman" w:hAnsi="Times New Roman" w:cs="Times New Roman"/>
          <w:i/>
          <w:iCs/>
        </w:rPr>
        <w:t xml:space="preserve">The Curriculum Journal, </w:t>
      </w:r>
      <w:r>
        <w:rPr>
          <w:rFonts w:ascii="Times New Roman" w:hAnsi="Times New Roman" w:cs="Times New Roman"/>
        </w:rPr>
        <w:t>31(2), pp. 303-316.</w:t>
      </w:r>
    </w:p>
    <w:p w14:paraId="1ACDE366"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Waters, J. (2016) ‘The Foundation Phase in Wales- time to grow up’, </w:t>
      </w:r>
      <w:r>
        <w:rPr>
          <w:rFonts w:ascii="Times New Roman" w:hAnsi="Times New Roman" w:cs="Times New Roman"/>
          <w:i/>
          <w:iCs/>
        </w:rPr>
        <w:t xml:space="preserve">Wales Journal of Education, </w:t>
      </w:r>
      <w:r>
        <w:rPr>
          <w:rFonts w:ascii="Times New Roman" w:hAnsi="Times New Roman" w:cs="Times New Roman"/>
        </w:rPr>
        <w:t>18(1), pp. 179-198.</w:t>
      </w:r>
    </w:p>
    <w:p w14:paraId="679985A9"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Council for Outdoor Learning. (2018) </w:t>
      </w:r>
      <w:r>
        <w:rPr>
          <w:rFonts w:ascii="Times New Roman" w:hAnsi="Times New Roman" w:cs="Times New Roman"/>
          <w:i/>
          <w:iCs/>
        </w:rPr>
        <w:t xml:space="preserve">High quality outdoor learning for Wales. </w:t>
      </w:r>
      <w:r>
        <w:rPr>
          <w:rFonts w:ascii="Times New Roman" w:hAnsi="Times New Roman" w:cs="Times New Roman"/>
        </w:rPr>
        <w:t>Available at:</w:t>
      </w:r>
      <w:r w:rsidRPr="00B23BDF">
        <w:t xml:space="preserve"> </w:t>
      </w:r>
      <w:hyperlink r:id="rId17" w:history="1">
        <w:r w:rsidRPr="000F11D5">
          <w:rPr>
            <w:rStyle w:val="Hyperlink"/>
            <w:rFonts w:ascii="Times New Roman" w:hAnsi="Times New Roman" w:cs="Times New Roman"/>
          </w:rPr>
          <w:t>https://www.walescouncilforoutdoorlearning.org/wp-content/uploads/2019/06/2338-High-quality-outdoor-learning-Wales_English.pdf</w:t>
        </w:r>
      </w:hyperlink>
      <w:r>
        <w:rPr>
          <w:rFonts w:ascii="Times New Roman" w:hAnsi="Times New Roman" w:cs="Times New Roman"/>
        </w:rPr>
        <w:t>. (Accessed: 15</w:t>
      </w:r>
      <w:r w:rsidRPr="00B23BDF">
        <w:rPr>
          <w:rFonts w:ascii="Times New Roman" w:hAnsi="Times New Roman" w:cs="Times New Roman"/>
          <w:vertAlign w:val="superscript"/>
        </w:rPr>
        <w:t>th</w:t>
      </w:r>
      <w:r>
        <w:rPr>
          <w:rFonts w:ascii="Times New Roman" w:hAnsi="Times New Roman" w:cs="Times New Roman"/>
        </w:rPr>
        <w:t xml:space="preserve"> March 2021).</w:t>
      </w:r>
    </w:p>
    <w:p w14:paraId="07A99AC9"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Government. (2009) </w:t>
      </w:r>
      <w:r>
        <w:rPr>
          <w:rFonts w:ascii="Times New Roman" w:hAnsi="Times New Roman" w:cs="Times New Roman"/>
          <w:i/>
          <w:iCs/>
        </w:rPr>
        <w:t xml:space="preserve">Outdoor Learning Handbook. </w:t>
      </w:r>
      <w:r>
        <w:rPr>
          <w:rFonts w:ascii="Times New Roman" w:hAnsi="Times New Roman" w:cs="Times New Roman"/>
        </w:rPr>
        <w:t xml:space="preserve">Available at: </w:t>
      </w:r>
      <w:hyperlink r:id="rId18" w:history="1">
        <w:r w:rsidRPr="000F11D5">
          <w:rPr>
            <w:rStyle w:val="Hyperlink"/>
            <w:rFonts w:ascii="Times New Roman" w:hAnsi="Times New Roman" w:cs="Times New Roman"/>
          </w:rPr>
          <w:t>https://hwb.gov.wales/storage/fcb8539c-9be7-4883-8542-35d7b54b56f2/foundation-phase-outdoor-learning-handbook.pdf</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10A3C433"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Government. (2011) </w:t>
      </w:r>
      <w:r>
        <w:rPr>
          <w:rFonts w:ascii="Times New Roman" w:hAnsi="Times New Roman" w:cs="Times New Roman"/>
          <w:i/>
          <w:iCs/>
        </w:rPr>
        <w:t xml:space="preserve">End of Foundation Phase assessment. </w:t>
      </w:r>
      <w:r>
        <w:rPr>
          <w:rFonts w:ascii="Times New Roman" w:hAnsi="Times New Roman" w:cs="Times New Roman"/>
        </w:rPr>
        <w:t xml:space="preserve">Available at: </w:t>
      </w:r>
      <w:hyperlink r:id="rId19" w:history="1">
        <w:r w:rsidRPr="000F11D5">
          <w:rPr>
            <w:rStyle w:val="Hyperlink"/>
            <w:rFonts w:ascii="Times New Roman" w:hAnsi="Times New Roman" w:cs="Times New Roman"/>
          </w:rPr>
          <w:t>https://hwb.gov.wales/api/storage/cf8c79db-6ae7-417f-92e1-b0da271fc812/end-of-foundation-phase-assessment-exemplifications-of-outcomes.pdf</w:t>
        </w:r>
      </w:hyperlink>
      <w:r>
        <w:rPr>
          <w:rFonts w:ascii="Times New Roman" w:hAnsi="Times New Roman" w:cs="Times New Roman"/>
        </w:rPr>
        <w:t>. (Accessed: 20</w:t>
      </w:r>
      <w:r w:rsidRPr="00B23BDF">
        <w:rPr>
          <w:rFonts w:ascii="Times New Roman" w:hAnsi="Times New Roman" w:cs="Times New Roman"/>
          <w:vertAlign w:val="superscript"/>
        </w:rPr>
        <w:t>th</w:t>
      </w:r>
      <w:r>
        <w:rPr>
          <w:rFonts w:ascii="Times New Roman" w:hAnsi="Times New Roman" w:cs="Times New Roman"/>
        </w:rPr>
        <w:t xml:space="preserve"> March 2021).</w:t>
      </w:r>
    </w:p>
    <w:p w14:paraId="75AA8E53"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Government. (2014) </w:t>
      </w:r>
      <w:r>
        <w:rPr>
          <w:rFonts w:ascii="Times New Roman" w:hAnsi="Times New Roman" w:cs="Times New Roman"/>
          <w:i/>
          <w:iCs/>
        </w:rPr>
        <w:t xml:space="preserve">An independent stocktake of the Foundation Phase in Wales. </w:t>
      </w:r>
      <w:r>
        <w:rPr>
          <w:rFonts w:ascii="Times New Roman" w:hAnsi="Times New Roman" w:cs="Times New Roman"/>
        </w:rPr>
        <w:t xml:space="preserve">Cardiff: Welsh Government. </w:t>
      </w:r>
    </w:p>
    <w:p w14:paraId="2B22F00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iCs/>
        </w:rPr>
        <w:t xml:space="preserve">Evaluating the Foundation Phase: Final Report. </w:t>
      </w:r>
      <w:r>
        <w:rPr>
          <w:rFonts w:ascii="Times New Roman" w:hAnsi="Times New Roman" w:cs="Times New Roman"/>
        </w:rPr>
        <w:t xml:space="preserve">Cardiff: Welsh Government. </w:t>
      </w:r>
    </w:p>
    <w:p w14:paraId="765F095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Welsh Government. (2020) </w:t>
      </w:r>
      <w:r>
        <w:rPr>
          <w:rFonts w:ascii="Times New Roman" w:hAnsi="Times New Roman" w:cs="Times New Roman"/>
          <w:i/>
          <w:iCs/>
        </w:rPr>
        <w:t xml:space="preserve">Curriculum </w:t>
      </w:r>
      <w:proofErr w:type="gramStart"/>
      <w:r>
        <w:rPr>
          <w:rFonts w:ascii="Times New Roman" w:hAnsi="Times New Roman" w:cs="Times New Roman"/>
          <w:i/>
          <w:iCs/>
        </w:rPr>
        <w:t>For</w:t>
      </w:r>
      <w:proofErr w:type="gramEnd"/>
      <w:r>
        <w:rPr>
          <w:rFonts w:ascii="Times New Roman" w:hAnsi="Times New Roman" w:cs="Times New Roman"/>
          <w:i/>
          <w:iCs/>
        </w:rPr>
        <w:t xml:space="preserve"> Wales Guidance.</w:t>
      </w:r>
      <w:r>
        <w:rPr>
          <w:rFonts w:ascii="Times New Roman" w:hAnsi="Times New Roman" w:cs="Times New Roman"/>
        </w:rPr>
        <w:t xml:space="preserve"> Available at: </w:t>
      </w:r>
      <w:hyperlink r:id="rId20" w:history="1">
        <w:r w:rsidRPr="000F11D5">
          <w:rPr>
            <w:rStyle w:val="Hyperlink"/>
            <w:rFonts w:ascii="Times New Roman" w:hAnsi="Times New Roman" w:cs="Times New Roman"/>
          </w:rPr>
          <w:t>https://hwb.gov.wales/storage/b44ad45b-ff78-430a-9423-36feb86aaf7e/curriculum-for-wales-guidance.pdf</w:t>
        </w:r>
      </w:hyperlink>
      <w:r>
        <w:rPr>
          <w:rFonts w:ascii="Times New Roman" w:hAnsi="Times New Roman" w:cs="Times New Roman"/>
        </w:rPr>
        <w:t>. (Accessed: 19</w:t>
      </w:r>
      <w:r w:rsidRPr="00B23BDF">
        <w:rPr>
          <w:rFonts w:ascii="Times New Roman" w:hAnsi="Times New Roman" w:cs="Times New Roman"/>
          <w:vertAlign w:val="superscript"/>
        </w:rPr>
        <w:t>th</w:t>
      </w:r>
      <w:r>
        <w:rPr>
          <w:rFonts w:ascii="Times New Roman" w:hAnsi="Times New Roman" w:cs="Times New Roman"/>
        </w:rPr>
        <w:t xml:space="preserve"> March 2021).</w:t>
      </w:r>
    </w:p>
    <w:p w14:paraId="36F655C7" w14:textId="77777777" w:rsidR="0088114D" w:rsidRDefault="0088114D" w:rsidP="0088114D">
      <w:pPr>
        <w:spacing w:line="360" w:lineRule="auto"/>
        <w:rPr>
          <w:rFonts w:ascii="Times New Roman" w:hAnsi="Times New Roman" w:cs="Times New Roman"/>
        </w:rPr>
      </w:pPr>
      <w:r>
        <w:rPr>
          <w:rFonts w:ascii="Times New Roman" w:hAnsi="Times New Roman" w:cs="Times New Roman"/>
        </w:rPr>
        <w:t xml:space="preserve">Wood, E. (2014) ‘Free choice and free play in early childhood education: troubling the discourse’, </w:t>
      </w:r>
      <w:r>
        <w:rPr>
          <w:rFonts w:ascii="Times New Roman" w:hAnsi="Times New Roman" w:cs="Times New Roman"/>
          <w:i/>
          <w:iCs/>
        </w:rPr>
        <w:t xml:space="preserve">International Journal of Early Years Education, </w:t>
      </w:r>
      <w:r>
        <w:rPr>
          <w:rFonts w:ascii="Times New Roman" w:hAnsi="Times New Roman" w:cs="Times New Roman"/>
        </w:rPr>
        <w:t>22(1), pp. 4-18.</w:t>
      </w:r>
    </w:p>
    <w:p w14:paraId="234580D9" w14:textId="77777777" w:rsidR="0088114D" w:rsidRPr="00B23BDF" w:rsidRDefault="0088114D" w:rsidP="0088114D">
      <w:pPr>
        <w:spacing w:line="360" w:lineRule="auto"/>
        <w:rPr>
          <w:rFonts w:ascii="Times New Roman" w:hAnsi="Times New Roman" w:cs="Times New Roman"/>
        </w:rPr>
      </w:pPr>
    </w:p>
    <w:p w14:paraId="78603842" w14:textId="77777777" w:rsidR="0088114D" w:rsidRPr="0088114D" w:rsidRDefault="0088114D" w:rsidP="00C27830">
      <w:pPr>
        <w:spacing w:line="360" w:lineRule="auto"/>
        <w:rPr>
          <w:rFonts w:ascii="Times New Roman" w:hAnsi="Times New Roman" w:cs="Times New Roman"/>
        </w:rPr>
      </w:pPr>
    </w:p>
    <w:p w14:paraId="773CA771" w14:textId="77777777" w:rsidR="0088114D" w:rsidRPr="0088114D" w:rsidRDefault="0088114D" w:rsidP="00C27830">
      <w:pPr>
        <w:spacing w:line="360" w:lineRule="auto"/>
        <w:rPr>
          <w:rFonts w:ascii="Times New Roman" w:hAnsi="Times New Roman" w:cs="Times New Roman"/>
          <w:b/>
          <w:bCs/>
          <w:u w:val="single"/>
        </w:rPr>
      </w:pPr>
    </w:p>
    <w:sectPr w:rsidR="0088114D" w:rsidRPr="0088114D" w:rsidSect="005B350C">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F0DFC" w14:textId="77777777" w:rsidR="00870482" w:rsidRDefault="00870482" w:rsidP="00873AC0">
      <w:r>
        <w:separator/>
      </w:r>
    </w:p>
  </w:endnote>
  <w:endnote w:type="continuationSeparator" w:id="0">
    <w:p w14:paraId="2BF6D575" w14:textId="77777777" w:rsidR="00870482" w:rsidRDefault="00870482" w:rsidP="00873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7568122"/>
      <w:docPartObj>
        <w:docPartGallery w:val="Page Numbers (Bottom of Page)"/>
        <w:docPartUnique/>
      </w:docPartObj>
    </w:sdtPr>
    <w:sdtEndPr>
      <w:rPr>
        <w:rStyle w:val="PageNumber"/>
      </w:rPr>
    </w:sdtEndPr>
    <w:sdtContent>
      <w:p w14:paraId="6C0C8EE3" w14:textId="025F05A1" w:rsidR="00873AC0" w:rsidRDefault="00873AC0" w:rsidP="00873A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2BD80F" w14:textId="77777777" w:rsidR="00873AC0" w:rsidRDefault="00873AC0" w:rsidP="00873A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BB7CD" w14:textId="3740DA6B" w:rsidR="001F644C" w:rsidRDefault="001F644C">
    <w:pPr>
      <w:pStyle w:val="Footer"/>
    </w:pPr>
    <w:r>
      <w:t>Word count: 4726</w:t>
    </w:r>
  </w:p>
  <w:p w14:paraId="10A77A91" w14:textId="77777777" w:rsidR="00873AC0" w:rsidRDefault="00873AC0" w:rsidP="00873A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A47AB0" w14:textId="77777777" w:rsidR="00870482" w:rsidRDefault="00870482" w:rsidP="00873AC0">
      <w:r>
        <w:separator/>
      </w:r>
    </w:p>
  </w:footnote>
  <w:footnote w:type="continuationSeparator" w:id="0">
    <w:p w14:paraId="5DA0F64E" w14:textId="77777777" w:rsidR="00870482" w:rsidRDefault="00870482" w:rsidP="00873A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B529B" w14:textId="2A83DDB3" w:rsidR="00873AC0" w:rsidRDefault="00873AC0">
    <w:pPr>
      <w:pStyle w:val="Header"/>
    </w:pPr>
    <w:r>
      <w:t>Ffion Howells</w:t>
    </w:r>
    <w:r>
      <w:ptab w:relativeTo="margin" w:alignment="center" w:leader="none"/>
    </w:r>
    <w:r>
      <w:t>1702897</w:t>
    </w:r>
    <w:r>
      <w:ptab w:relativeTo="margin" w:alignment="right" w:leader="none"/>
    </w:r>
    <w:r>
      <w:t>ECEY6001/C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30"/>
    <w:rsid w:val="000275FA"/>
    <w:rsid w:val="0009357A"/>
    <w:rsid w:val="00125072"/>
    <w:rsid w:val="00152B45"/>
    <w:rsid w:val="001617E6"/>
    <w:rsid w:val="00193099"/>
    <w:rsid w:val="001F644C"/>
    <w:rsid w:val="00224C4A"/>
    <w:rsid w:val="00250B96"/>
    <w:rsid w:val="00283600"/>
    <w:rsid w:val="00283DCE"/>
    <w:rsid w:val="002E4BE8"/>
    <w:rsid w:val="00370086"/>
    <w:rsid w:val="003D0144"/>
    <w:rsid w:val="003D2DC2"/>
    <w:rsid w:val="00452356"/>
    <w:rsid w:val="00483430"/>
    <w:rsid w:val="004C27FD"/>
    <w:rsid w:val="005B350C"/>
    <w:rsid w:val="005D2BC3"/>
    <w:rsid w:val="00611AE4"/>
    <w:rsid w:val="006633C9"/>
    <w:rsid w:val="006D6A53"/>
    <w:rsid w:val="007853DF"/>
    <w:rsid w:val="007D233A"/>
    <w:rsid w:val="0080057F"/>
    <w:rsid w:val="008337E9"/>
    <w:rsid w:val="008527B9"/>
    <w:rsid w:val="00870482"/>
    <w:rsid w:val="00873AC0"/>
    <w:rsid w:val="0088114D"/>
    <w:rsid w:val="00893359"/>
    <w:rsid w:val="009257FC"/>
    <w:rsid w:val="00926D19"/>
    <w:rsid w:val="00942244"/>
    <w:rsid w:val="00963894"/>
    <w:rsid w:val="00A30AF3"/>
    <w:rsid w:val="00B406CD"/>
    <w:rsid w:val="00B65034"/>
    <w:rsid w:val="00BD5208"/>
    <w:rsid w:val="00C27830"/>
    <w:rsid w:val="00C359C1"/>
    <w:rsid w:val="00C74A06"/>
    <w:rsid w:val="00CA4DBE"/>
    <w:rsid w:val="00D10B9B"/>
    <w:rsid w:val="00D42106"/>
    <w:rsid w:val="00DE0BD0"/>
    <w:rsid w:val="00EC2099"/>
    <w:rsid w:val="00F45F07"/>
    <w:rsid w:val="00F5516E"/>
    <w:rsid w:val="00FD31A7"/>
    <w:rsid w:val="1C50AA45"/>
    <w:rsid w:val="371BB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1D9245"/>
  <w14:defaultImageDpi w14:val="32767"/>
  <w15:chartTrackingRefBased/>
  <w15:docId w15:val="{1DBA0F91-7A1E-1F48-8DF9-684DFF31A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3AC0"/>
    <w:pPr>
      <w:tabs>
        <w:tab w:val="center" w:pos="4513"/>
        <w:tab w:val="right" w:pos="9026"/>
      </w:tabs>
    </w:pPr>
  </w:style>
  <w:style w:type="character" w:customStyle="1" w:styleId="HeaderChar">
    <w:name w:val="Header Char"/>
    <w:basedOn w:val="DefaultParagraphFont"/>
    <w:link w:val="Header"/>
    <w:uiPriority w:val="99"/>
    <w:rsid w:val="00873AC0"/>
  </w:style>
  <w:style w:type="paragraph" w:styleId="Footer">
    <w:name w:val="footer"/>
    <w:basedOn w:val="Normal"/>
    <w:link w:val="FooterChar"/>
    <w:uiPriority w:val="99"/>
    <w:unhideWhenUsed/>
    <w:rsid w:val="00873AC0"/>
    <w:pPr>
      <w:tabs>
        <w:tab w:val="center" w:pos="4513"/>
        <w:tab w:val="right" w:pos="9026"/>
      </w:tabs>
    </w:pPr>
  </w:style>
  <w:style w:type="character" w:customStyle="1" w:styleId="FooterChar">
    <w:name w:val="Footer Char"/>
    <w:basedOn w:val="DefaultParagraphFont"/>
    <w:link w:val="Footer"/>
    <w:uiPriority w:val="99"/>
    <w:rsid w:val="00873AC0"/>
  </w:style>
  <w:style w:type="character" w:styleId="PageNumber">
    <w:name w:val="page number"/>
    <w:basedOn w:val="DefaultParagraphFont"/>
    <w:uiPriority w:val="99"/>
    <w:semiHidden/>
    <w:unhideWhenUsed/>
    <w:rsid w:val="00873AC0"/>
  </w:style>
  <w:style w:type="character" w:styleId="Hyperlink">
    <w:name w:val="Hyperlink"/>
    <w:basedOn w:val="DefaultParagraphFont"/>
    <w:uiPriority w:val="99"/>
    <w:unhideWhenUsed/>
    <w:rsid w:val="008811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wales/en/foundation-phase"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hwb.gov.wales/storage/fcb8539c-9be7-4883-8542-35d7b54b56f2/foundation-phase-outdoor-learning-handbook.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childcomwales.org.uk/uncrc-childrens-rights/" TargetMode="External"/><Relationship Id="rId12" Type="http://schemas.openxmlformats.org/officeDocument/2006/relationships/hyperlink" Target="https://www.oecd.org/education/school/ECECMN-Finland.pdf" TargetMode="External"/><Relationship Id="rId17" Type="http://schemas.openxmlformats.org/officeDocument/2006/relationships/hyperlink" Target="https://www.walescouncilforoutdoorlearning.org/wp-content/uploads/2019/06/2338-High-quality-outdoor-learning-Wales_English.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julkari.fi/bitstream/handle/10024/75535/267671cb-0ec0-4039-b97b-7ac6ce6b9c10.pdf?sequence=1" TargetMode="External"/><Relationship Id="rId20" Type="http://schemas.openxmlformats.org/officeDocument/2006/relationships/hyperlink" Target="https://hwb.gov.wales/storage/b44ad45b-ff78-430a-9423-36feb86aaf7e/curriculum-for-wales-guidance.pdf" TargetMode="External"/><Relationship Id="rId1" Type="http://schemas.openxmlformats.org/officeDocument/2006/relationships/styles" Target="styles.xml"/><Relationship Id="rId6" Type="http://schemas.openxmlformats.org/officeDocument/2006/relationships/hyperlink" Target="https://www.child-encyclopedia.com/play-based-learning/according-experts/cognitive-development-play-based-learning" TargetMode="External"/><Relationship Id="rId11" Type="http://schemas.openxmlformats.org/officeDocument/2006/relationships/hyperlink" Target="https://www.education.govt.nz/assets/Documents/Early-Childhood/Te-Whariki-1996.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bs.com.au/news/no-school-until-age-seven-finland-s-education-lessons-for-the-future" TargetMode="External"/><Relationship Id="rId23" Type="http://schemas.openxmlformats.org/officeDocument/2006/relationships/footer" Target="footer2.xml"/><Relationship Id="rId10" Type="http://schemas.openxmlformats.org/officeDocument/2006/relationships/hyperlink" Target="https://hollismontessori.org/primary" TargetMode="External"/><Relationship Id="rId19" Type="http://schemas.openxmlformats.org/officeDocument/2006/relationships/hyperlink" Target="https://hwb.gov.wales/api/storage/cf8c79db-6ae7-417f-92e1-b0da271fc812/end-of-foundation-phase-assessment-exemplifications-of-outcomes.pdf" TargetMode="External"/><Relationship Id="rId4" Type="http://schemas.openxmlformats.org/officeDocument/2006/relationships/footnotes" Target="footnotes.xml"/><Relationship Id="rId9"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14" Type="http://schemas.openxmlformats.org/officeDocument/2006/relationships/hyperlink" Target="https://www.reggiochildren.it/en/reggio-emilia-approach/"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5556</Words>
  <Characters>31674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2021-03-26T18:47:00Z</dcterms:created>
  <dcterms:modified xsi:type="dcterms:W3CDTF">2021-03-26T18:47:00Z</dcterms:modified>
</cp:coreProperties>
</file>