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5796754"/>
        <w:docPartObj>
          <w:docPartGallery w:val="Cover Pages"/>
          <w:docPartUnique/>
        </w:docPartObj>
      </w:sdtPr>
      <w:sdtEndPr/>
      <w:sdtContent>
        <w:p w14:paraId="04A84711" w14:textId="6ADE0C20" w:rsidR="001F1289" w:rsidRDefault="001F1289">
          <w:r>
            <w:rPr>
              <w:noProof/>
            </w:rPr>
            <mc:AlternateContent>
              <mc:Choice Requires="wpg">
                <w:drawing>
                  <wp:anchor distT="0" distB="0" distL="114300" distR="114300" simplePos="0" relativeHeight="251680768" behindDoc="0" locked="0" layoutInCell="1" allowOverlap="1" wp14:anchorId="46BAFE4A" wp14:editId="0EBA2FA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61CD990" id="Group 149" o:spid="_x0000_s1026" style="position:absolute;margin-left:0;margin-top:0;width:8in;height:95.7pt;z-index:25168076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78720" behindDoc="0" locked="0" layoutInCell="1" allowOverlap="1" wp14:anchorId="17C3F50A" wp14:editId="539C376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9F1A02F" w14:textId="7C242BD0" w:rsidR="001F1289" w:rsidRDefault="001F1289">
                                    <w:pPr>
                                      <w:pStyle w:val="NoSpacing"/>
                                      <w:jc w:val="right"/>
                                      <w:rPr>
                                        <w:color w:val="595959" w:themeColor="text1" w:themeTint="A6"/>
                                        <w:sz w:val="28"/>
                                        <w:szCs w:val="28"/>
                                      </w:rPr>
                                    </w:pPr>
                                    <w:r>
                                      <w:rPr>
                                        <w:color w:val="595959" w:themeColor="text1" w:themeTint="A6"/>
                                        <w:sz w:val="28"/>
                                        <w:szCs w:val="28"/>
                                      </w:rPr>
                                      <w:t>Sharla Passariello (UWTSD - 1903420)</w:t>
                                    </w:r>
                                  </w:p>
                                </w:sdtContent>
                              </w:sdt>
                              <w:p w14:paraId="459B2548" w14:textId="1391818F" w:rsidR="001F1289" w:rsidRDefault="00F4074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1F1289">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7C3F50A" id="_x0000_t202" coordsize="21600,21600" o:spt="202" path="m,l,21600r21600,l21600,xe">
                    <v:stroke joinstyle="miter"/>
                    <v:path gradientshapeok="t" o:connecttype="rect"/>
                  </v:shapetype>
                  <v:shape id="Text Box 152" o:spid="_x0000_s1026" type="#_x0000_t202" style="position:absolute;margin-left:0;margin-top:0;width:8in;height:1in;z-index:25167872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9F1A02F" w14:textId="7C242BD0" w:rsidR="001F1289" w:rsidRDefault="001F1289">
                              <w:pPr>
                                <w:pStyle w:val="NoSpacing"/>
                                <w:jc w:val="right"/>
                                <w:rPr>
                                  <w:color w:val="595959" w:themeColor="text1" w:themeTint="A6"/>
                                  <w:sz w:val="28"/>
                                  <w:szCs w:val="28"/>
                                </w:rPr>
                              </w:pPr>
                              <w:r>
                                <w:rPr>
                                  <w:color w:val="595959" w:themeColor="text1" w:themeTint="A6"/>
                                  <w:sz w:val="28"/>
                                  <w:szCs w:val="28"/>
                                </w:rPr>
                                <w:t>Sharla Passariello (UWTSD - 1903420)</w:t>
                              </w:r>
                            </w:p>
                          </w:sdtContent>
                        </w:sdt>
                        <w:p w14:paraId="459B2548" w14:textId="1391818F" w:rsidR="001F1289" w:rsidRDefault="00F4074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1F1289">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77696" behindDoc="0" locked="0" layoutInCell="1" allowOverlap="1" wp14:anchorId="5521E911" wp14:editId="6384116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45EC5E" w14:textId="74CB119F" w:rsidR="001F1289" w:rsidRDefault="00F4074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F1289">
                                      <w:rPr>
                                        <w:caps/>
                                        <w:color w:val="4472C4" w:themeColor="accent1"/>
                                        <w:sz w:val="64"/>
                                        <w:szCs w:val="64"/>
                                      </w:rPr>
                                      <w:t>Cloud-based web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389C922" w14:textId="27EEF778" w:rsidR="001F1289" w:rsidRDefault="001F1289">
                                    <w:pPr>
                                      <w:jc w:val="right"/>
                                      <w:rPr>
                                        <w:smallCaps/>
                                        <w:color w:val="404040" w:themeColor="text1" w:themeTint="BF"/>
                                        <w:sz w:val="36"/>
                                        <w:szCs w:val="36"/>
                                      </w:rPr>
                                    </w:pPr>
                                    <w:r>
                                      <w:rPr>
                                        <w:color w:val="404040" w:themeColor="text1" w:themeTint="BF"/>
                                        <w:sz w:val="36"/>
                                        <w:szCs w:val="36"/>
                                      </w:rPr>
                                      <w:t>ACCA6024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521E911" id="Text Box 154" o:spid="_x0000_s1027" type="#_x0000_t202" style="position:absolute;margin-left:0;margin-top:0;width:8in;height:286.5pt;z-index:25167769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645EC5E" w14:textId="74CB119F" w:rsidR="001F1289" w:rsidRDefault="00F4074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F1289">
                                <w:rPr>
                                  <w:caps/>
                                  <w:color w:val="4472C4" w:themeColor="accent1"/>
                                  <w:sz w:val="64"/>
                                  <w:szCs w:val="64"/>
                                </w:rPr>
                                <w:t>Cloud-based web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389C922" w14:textId="27EEF778" w:rsidR="001F1289" w:rsidRDefault="001F1289">
                              <w:pPr>
                                <w:jc w:val="right"/>
                                <w:rPr>
                                  <w:smallCaps/>
                                  <w:color w:val="404040" w:themeColor="text1" w:themeTint="BF"/>
                                  <w:sz w:val="36"/>
                                  <w:szCs w:val="36"/>
                                </w:rPr>
                              </w:pPr>
                              <w:r>
                                <w:rPr>
                                  <w:color w:val="404040" w:themeColor="text1" w:themeTint="BF"/>
                                  <w:sz w:val="36"/>
                                  <w:szCs w:val="36"/>
                                </w:rPr>
                                <w:t>ACCA6024</w:t>
                              </w:r>
                            </w:p>
                          </w:sdtContent>
                        </w:sdt>
                      </w:txbxContent>
                    </v:textbox>
                    <w10:wrap type="square" anchorx="page" anchory="page"/>
                  </v:shape>
                </w:pict>
              </mc:Fallback>
            </mc:AlternateContent>
          </w:r>
        </w:p>
        <w:p w14:paraId="7B25F33F" w14:textId="73D842CF" w:rsidR="001F1289" w:rsidRDefault="001F1289">
          <w:pPr>
            <w:rPr>
              <w:rFonts w:asciiTheme="majorHAnsi" w:eastAsiaTheme="majorEastAsia" w:hAnsiTheme="majorHAnsi" w:cstheme="majorBidi"/>
              <w:color w:val="2F5496" w:themeColor="accent1" w:themeShade="BF"/>
              <w:sz w:val="32"/>
              <w:szCs w:val="32"/>
            </w:rPr>
          </w:pPr>
          <w:r>
            <w:br w:type="page"/>
          </w:r>
        </w:p>
      </w:sdtContent>
    </w:sdt>
    <w:p w14:paraId="684C30FC" w14:textId="77777777" w:rsidR="00667442" w:rsidRDefault="00667442" w:rsidP="00D04C04">
      <w:pPr>
        <w:pStyle w:val="Heading1"/>
        <w:sectPr w:rsidR="00667442" w:rsidSect="001F1289">
          <w:pgSz w:w="11906" w:h="16838"/>
          <w:pgMar w:top="1440" w:right="1440" w:bottom="1440" w:left="1440" w:header="708" w:footer="708" w:gutter="0"/>
          <w:pgNumType w:start="0"/>
          <w:cols w:space="708"/>
          <w:titlePg/>
          <w:docGrid w:linePitch="360"/>
        </w:sectPr>
      </w:pPr>
    </w:p>
    <w:p w14:paraId="0155DC00" w14:textId="2AD65274" w:rsidR="00C061B4" w:rsidRDefault="00C061B4" w:rsidP="00D04C04">
      <w:pPr>
        <w:pStyle w:val="Heading1"/>
      </w:pPr>
      <w:r>
        <w:lastRenderedPageBreak/>
        <w:t>Cloud Computing</w:t>
      </w:r>
    </w:p>
    <w:p w14:paraId="1D5F2D72" w14:textId="7FD0B11F" w:rsidR="00C061B4" w:rsidRDefault="00C061B4" w:rsidP="00C061B4">
      <w:pPr>
        <w:pStyle w:val="Heading2"/>
      </w:pPr>
      <w:r>
        <w:t>What is Cloud Computing?</w:t>
      </w:r>
    </w:p>
    <w:p w14:paraId="0427DF5C" w14:textId="26A508E8" w:rsidR="00C061B4" w:rsidRDefault="00823603">
      <w:r>
        <w:t xml:space="preserve">Cloud computing is a network </w:t>
      </w:r>
      <w:r w:rsidR="00AC4F31">
        <w:t>service</w:t>
      </w:r>
      <w:r>
        <w:t xml:space="preserve"> where computing resources are available on-demand</w:t>
      </w:r>
      <w:r w:rsidR="00FD791D">
        <w:t>,</w:t>
      </w:r>
      <w:r>
        <w:t xml:space="preserve"> without the need for direct management from the end user. </w:t>
      </w:r>
      <w:r w:rsidR="00DB09CA">
        <w:t xml:space="preserve">The internet is metaphorically represented by the phrase “cloud”. </w:t>
      </w:r>
      <w:r w:rsidR="00FD791D">
        <w:t>There are three main service delivery models for cloud computing: Infrastructure as a Service (IaaS), Platform as a Service (PaaS), and Software as a Service (SaaS) [1].</w:t>
      </w:r>
    </w:p>
    <w:p w14:paraId="3E30035B" w14:textId="0A53774D" w:rsidR="00FE2DF7" w:rsidRDefault="00FE2DF7">
      <w:r>
        <w:t>IaaS</w:t>
      </w:r>
      <w:r w:rsidR="00B668DF">
        <w:t xml:space="preserve"> is a form of hosting. </w:t>
      </w:r>
      <w:r w:rsidR="00766204">
        <w:t xml:space="preserve">IaaS </w:t>
      </w:r>
      <w:r w:rsidR="003B425C">
        <w:t xml:space="preserve">delivers hardware such as </w:t>
      </w:r>
      <w:r w:rsidR="00857B26">
        <w:t>servers, storage, and networks and associated software such as operating systems and file systems as a service</w:t>
      </w:r>
      <w:r w:rsidR="00C72274">
        <w:t xml:space="preserve"> [2]</w:t>
      </w:r>
      <w:r w:rsidR="00857B26">
        <w:t xml:space="preserve">. </w:t>
      </w:r>
      <w:r w:rsidR="0071226E">
        <w:t>It provides the service of a virtual computer infrastructure environment [5].</w:t>
      </w:r>
    </w:p>
    <w:p w14:paraId="71337A83" w14:textId="61CA881F" w:rsidR="00FE2DF7" w:rsidRDefault="00FE2DF7">
      <w:r>
        <w:t>PaaS i</w:t>
      </w:r>
      <w:r w:rsidR="00230B06">
        <w:t>s a cloud service in which hardware and software tools that are needed for application hosting or development, is delivered over the internet by a cloud provider and their server [3].</w:t>
      </w:r>
    </w:p>
    <w:p w14:paraId="129D15ED" w14:textId="660D9045" w:rsidR="00FD791D" w:rsidRDefault="00FE2DF7">
      <w:r>
        <w:t xml:space="preserve">SaaS </w:t>
      </w:r>
      <w:r w:rsidR="0071226E">
        <w:t xml:space="preserve">allows </w:t>
      </w:r>
      <w:r w:rsidR="00FF5611">
        <w:t>customers</w:t>
      </w:r>
      <w:r w:rsidR="0071226E">
        <w:t xml:space="preserve"> to access a software application</w:t>
      </w:r>
      <w:r w:rsidR="0099693C">
        <w:t xml:space="preserve"> that is provi</w:t>
      </w:r>
      <w:r w:rsidR="00435CAD">
        <w:t>sioned</w:t>
      </w:r>
      <w:r w:rsidR="0099693C">
        <w:t xml:space="preserve"> by a cloud service provider</w:t>
      </w:r>
      <w:r w:rsidR="0071226E">
        <w:t xml:space="preserve"> via </w:t>
      </w:r>
      <w:r w:rsidR="0099693C">
        <w:t xml:space="preserve">the internet [5]. </w:t>
      </w:r>
    </w:p>
    <w:p w14:paraId="38BBC934" w14:textId="772B70C4" w:rsidR="00FF5611" w:rsidRDefault="00FF5611">
      <w:r>
        <w:t>Within these services, cloud solutions can be public, private, or hybrid solutions. A public cloud solution allows for the services to be available to the public as the cloud provider grants access to their data centre infrastructure. A private cloud solution is where a customer hosts their own data centre or intranet. In this case, the customer must manage, secure, and update their own cloud environment. A hybrid cloud solution is where a customer mixes both the uses of a public and private cloud solution. The customer must manage how the mixture of the services interact, including managing the security of this solution [7].</w:t>
      </w:r>
    </w:p>
    <w:p w14:paraId="3D135FD7" w14:textId="2BF00D77" w:rsidR="00C061B4" w:rsidRDefault="00C061B4" w:rsidP="00C061B4">
      <w:pPr>
        <w:pStyle w:val="Heading2"/>
      </w:pPr>
      <w:r>
        <w:t>What are the benefits and drawbacks of deploying applications to the cloud?</w:t>
      </w:r>
    </w:p>
    <w:p w14:paraId="7B533EB7" w14:textId="52511EA7" w:rsidR="00134C2F" w:rsidRDefault="00E1570D" w:rsidP="00134C2F">
      <w:r>
        <w:t xml:space="preserve">Data from the Synergy Research Group shows that there was 24% grow in revenue from 2018 to 2019 in cloud services across seven key cloud service and infrastructure segments, resulting in a $150 billion milestone being met. Of 13 companies who featured most prominently within the top half of spending on cloud services, these companies spent a total of $55 billion on hardware and software to build cloud infrastructure. </w:t>
      </w:r>
      <w:r w:rsidR="00B035A9">
        <w:t>It is clear to see that companies are investing heavily into cloud ecosystems and in return are profiting exponentially. This is due to the many advantages that c</w:t>
      </w:r>
      <w:r w:rsidR="009128CE">
        <w:t>lou</w:t>
      </w:r>
      <w:r w:rsidR="00B035A9">
        <w:t>d services provide</w:t>
      </w:r>
      <w:r w:rsidR="002F18C6">
        <w:t xml:space="preserve"> [8]</w:t>
      </w:r>
      <w:r w:rsidR="00B035A9">
        <w:t xml:space="preserve">. </w:t>
      </w:r>
    </w:p>
    <w:p w14:paraId="75E49E4A" w14:textId="2F469D1D" w:rsidR="00B035A9" w:rsidRDefault="00B035A9" w:rsidP="00B035A9">
      <w:pPr>
        <w:pStyle w:val="Heading3"/>
      </w:pPr>
      <w:r>
        <w:t>The advantage of cost saving</w:t>
      </w:r>
    </w:p>
    <w:p w14:paraId="43062D4A" w14:textId="6290FF54" w:rsidR="00B035A9" w:rsidRDefault="00D84B17" w:rsidP="00B035A9">
      <w:r>
        <w:t>For</w:t>
      </w:r>
      <w:r w:rsidR="00B035A9">
        <w:t xml:space="preserve"> cloud services, payment models come in the form of rental agreements</w:t>
      </w:r>
      <w:r w:rsidR="002F18C6">
        <w:t xml:space="preserve"> either as a monthly subscription or on a ‘pay as you use’ basis. This eradicates the large upfront costs that would otherwise occur for purchasing software licenses. By paying ‘per use’, customers are not having to pay for the times where full resource of the service is not being utilised, thus cutting out </w:t>
      </w:r>
      <w:r w:rsidR="00573309">
        <w:t>the</w:t>
      </w:r>
      <w:r w:rsidR="002F18C6">
        <w:t xml:space="preserve"> wasted cost of </w:t>
      </w:r>
      <w:r w:rsidR="0009765B">
        <w:t>idle</w:t>
      </w:r>
      <w:r w:rsidR="00573309">
        <w:t xml:space="preserve"> </w:t>
      </w:r>
      <w:r w:rsidR="002F18C6">
        <w:t>resource</w:t>
      </w:r>
      <w:r w:rsidR="00573309">
        <w:t>s</w:t>
      </w:r>
      <w:r w:rsidR="002F18C6">
        <w:t>.</w:t>
      </w:r>
      <w:r w:rsidR="00573309">
        <w:t xml:space="preserve"> </w:t>
      </w:r>
      <w:r w:rsidR="0069243C">
        <w:t xml:space="preserve">Costs are also saved on maintenance and support fees as they are usually included within the subscribed service. As the hosting is maintained by the cloud service provider, this saves costs of hosting secure servers by the customer. Because there is a reduction to the customer for hosting, maintaining, and supporting these services; organisations are also saving costs on hiring resource </w:t>
      </w:r>
      <w:r w:rsidR="00A02EF6">
        <w:t>who</w:t>
      </w:r>
      <w:r w:rsidR="0069243C">
        <w:t xml:space="preserve"> </w:t>
      </w:r>
      <w:r w:rsidR="00E91AA0">
        <w:t xml:space="preserve">would </w:t>
      </w:r>
      <w:r w:rsidR="0069243C">
        <w:t>need to provide expertise in these areas</w:t>
      </w:r>
      <w:r w:rsidR="00921703">
        <w:t xml:space="preserve"> [6]</w:t>
      </w:r>
      <w:r w:rsidR="0069243C">
        <w:t xml:space="preserve">. </w:t>
      </w:r>
    </w:p>
    <w:p w14:paraId="5A34864B" w14:textId="0B0C2DC4" w:rsidR="009D0078" w:rsidRDefault="00921703" w:rsidP="00B035A9">
      <w:r>
        <w:t xml:space="preserve">In 2020, NHS Digital fully migrated 12,000 sites from their legacy N3 network to the Health and Social Care Network (HSCN), which contained roughly 14,000 connections [9][10]. The HSCN </w:t>
      </w:r>
      <w:r w:rsidR="009D0078">
        <w:t xml:space="preserve">migration </w:t>
      </w:r>
      <w:r>
        <w:t>enabled NHS organisations to adopt cloud-based services, resulting in a</w:t>
      </w:r>
      <w:r w:rsidR="009D0078">
        <w:t>n average</w:t>
      </w:r>
      <w:r>
        <w:t xml:space="preserve"> saving of £75 million a year [9]. </w:t>
      </w:r>
    </w:p>
    <w:p w14:paraId="336C7987" w14:textId="03317D11" w:rsidR="00F94A8C" w:rsidRDefault="00F94A8C" w:rsidP="00B035A9">
      <w:r>
        <w:t>In 2019, Avery Dennison -  a global materials science and manufacturing company, migrated to a hybrid cloud environment. The driving force behind this migration was to  improve scalability, reliability, and security so that the workforce could work faster, safer, and smarter. The migration to a hybrid cloud environment</w:t>
      </w:r>
      <w:r w:rsidR="008E0E75">
        <w:t xml:space="preserve"> resulted in Avery Dennison saving $5 million annually through cost avoidance due to the changes cloud computing provided [14].</w:t>
      </w:r>
    </w:p>
    <w:p w14:paraId="46418C04" w14:textId="755F8FCE" w:rsidR="00231133" w:rsidRDefault="00231133" w:rsidP="00231133">
      <w:pPr>
        <w:pStyle w:val="Heading3"/>
      </w:pPr>
      <w:r>
        <w:t xml:space="preserve">The advantage of reliability </w:t>
      </w:r>
    </w:p>
    <w:p w14:paraId="1DC26B80" w14:textId="00717B54" w:rsidR="0075772B" w:rsidRDefault="00231133" w:rsidP="00B035A9">
      <w:r>
        <w:t xml:space="preserve">Another advantage that cloud-based services offer is reliability. </w:t>
      </w:r>
      <w:r w:rsidR="00426997">
        <w:t xml:space="preserve">Reliability of a service presumes that the service is available and running. It is reasonable to expect as a customer that access </w:t>
      </w:r>
      <w:r w:rsidR="00AC7489">
        <w:t xml:space="preserve">to the service </w:t>
      </w:r>
      <w:r w:rsidR="00426997">
        <w:t>is available, that connections are secure, and that there are no unexpected interruptions or downtime in order to perform the tasks customers require.</w:t>
      </w:r>
      <w:r w:rsidR="0075772B">
        <w:t xml:space="preserve"> Although there may be scepticism to the reliability of cloud-based services, they are seen as generally reliable. When using a cloud service provider, customers and the provider will enrol into a Service Level Agreement (SLA). An SLA is a contract that ensures cloud service providers are maintaining the service and ensuring reliability</w:t>
      </w:r>
      <w:r w:rsidR="00D66E1B">
        <w:t xml:space="preserve"> to an agreed criterion</w:t>
      </w:r>
      <w:r w:rsidR="0075772B">
        <w:t xml:space="preserve">. SLA’s will have specific </w:t>
      </w:r>
      <w:r w:rsidR="00D66E1B">
        <w:t xml:space="preserve">conditions set out and if the cloud service provider does not meet the defined criteria, then the customer receives a service credit. Service outages are rare due to providers having redundancy safeguards [13]. </w:t>
      </w:r>
    </w:p>
    <w:p w14:paraId="5594FF67" w14:textId="0BA6622D" w:rsidR="0075772B" w:rsidRDefault="00376055" w:rsidP="00376055">
      <w:pPr>
        <w:pStyle w:val="Heading3"/>
      </w:pPr>
      <w:r>
        <w:t>The advantage of Scalability</w:t>
      </w:r>
    </w:p>
    <w:p w14:paraId="7C6BE065" w14:textId="049F4501" w:rsidR="00A02EF6" w:rsidRDefault="00376055" w:rsidP="00B035A9">
      <w:r w:rsidRPr="00376055">
        <w:t>The amount of service offered can be easily increased or lowered with pay as you go subscription plans. The cloud service provider allows access to more users or expands storage space if a customer requests it, albeit at a higher cost to the customer. Cloud services are appealing to expanding businesses with fluctuating levels of demand for computer resources due to their scalability</w:t>
      </w:r>
      <w:r>
        <w:t xml:space="preserve"> [</w:t>
      </w:r>
      <w:r w:rsidR="00B614F3">
        <w:t>7]</w:t>
      </w:r>
      <w:r w:rsidRPr="00376055">
        <w:t>.</w:t>
      </w:r>
    </w:p>
    <w:p w14:paraId="6D26F3E7" w14:textId="174C1B6D" w:rsidR="00C244E2" w:rsidRDefault="00C244E2" w:rsidP="00C244E2">
      <w:pPr>
        <w:pStyle w:val="Heading3"/>
      </w:pPr>
      <w:r>
        <w:t>Importance of Cost Reduction, Reliability, and Scalability</w:t>
      </w:r>
    </w:p>
    <w:p w14:paraId="6009F53E" w14:textId="63114E0B" w:rsidR="00E1570D" w:rsidRDefault="00C244E2" w:rsidP="00134C2F">
      <w:r>
        <w:t xml:space="preserve">The </w:t>
      </w:r>
      <w:r w:rsidR="00774BDD">
        <w:t>discussed</w:t>
      </w:r>
      <w:r>
        <w:t xml:space="preserve"> principles are import</w:t>
      </w:r>
      <w:r w:rsidR="00244849">
        <w:t xml:space="preserve">ant because cloud services </w:t>
      </w:r>
      <w:r w:rsidR="001C52A7">
        <w:t xml:space="preserve">help provide for </w:t>
      </w:r>
      <w:r w:rsidR="00244849">
        <w:t xml:space="preserve">an organisations desire to ensure that not only are costs kept to a minimum, but that </w:t>
      </w:r>
      <w:r w:rsidR="001C52A7">
        <w:t>computer</w:t>
      </w:r>
      <w:r w:rsidR="00244849">
        <w:t xml:space="preserve"> solution</w:t>
      </w:r>
      <w:r w:rsidR="001C52A7">
        <w:t>s</w:t>
      </w:r>
      <w:r w:rsidR="00244849">
        <w:t xml:space="preserve"> they are acquiring provides stability to their users, as well as scalability in order for them to </w:t>
      </w:r>
      <w:r w:rsidR="001C52A7">
        <w:t xml:space="preserve">expand </w:t>
      </w:r>
      <w:r w:rsidR="00244849">
        <w:t xml:space="preserve">their organisation. Cloud </w:t>
      </w:r>
      <w:r w:rsidR="001C52A7">
        <w:t>computing</w:t>
      </w:r>
      <w:r w:rsidR="00244849">
        <w:t xml:space="preserve"> provide</w:t>
      </w:r>
      <w:r w:rsidR="001C52A7">
        <w:t>s</w:t>
      </w:r>
      <w:r w:rsidR="00244849">
        <w:t xml:space="preserve"> an opportunity </w:t>
      </w:r>
      <w:r w:rsidR="001C52A7">
        <w:t>for</w:t>
      </w:r>
      <w:r w:rsidR="00244849">
        <w:t xml:space="preserve"> organisations to</w:t>
      </w:r>
      <w:r w:rsidR="001C52A7">
        <w:t xml:space="preserve"> adapt their computer infrastructure and software to the scale and demands that it needs without wasting resources or under-resourcing. It allows for organisations to outsource some maintenance and security roles which in turn helps reduce organisational costs. </w:t>
      </w:r>
    </w:p>
    <w:p w14:paraId="035B8742" w14:textId="5D19775F" w:rsidR="00F15AB4" w:rsidRDefault="00F15AB4" w:rsidP="00134C2F">
      <w:r>
        <w:t>For organisations such as NHS</w:t>
      </w:r>
      <w:r w:rsidR="00F15F53">
        <w:t xml:space="preserve"> Wales</w:t>
      </w:r>
      <w:r>
        <w:t>, the importance of these properties makes an impactful difference in contributing to</w:t>
      </w:r>
      <w:r w:rsidR="00F15F53">
        <w:t xml:space="preserve"> the</w:t>
      </w:r>
      <w:r>
        <w:t xml:space="preserve"> public</w:t>
      </w:r>
      <w:r w:rsidR="00F15F53">
        <w:t>’s</w:t>
      </w:r>
      <w:r>
        <w:t xml:space="preserve"> health. Saving costs on computing infrastructure and software can allow the saved funds to be utilised for resourcing in other areas that may be lacking in resource. For example, by migrating to cloud computing, rather than having to resource an </w:t>
      </w:r>
      <w:r w:rsidRPr="00663FF0">
        <w:t xml:space="preserve">Infrastructure </w:t>
      </w:r>
      <w:r w:rsidR="00663FF0" w:rsidRPr="00663FF0">
        <w:t>Technology Lead</w:t>
      </w:r>
      <w:r w:rsidRPr="00F15F53">
        <w:rPr>
          <w:color w:val="FF0000"/>
        </w:rPr>
        <w:t xml:space="preserve"> </w:t>
      </w:r>
      <w:r>
        <w:t xml:space="preserve">to maintain the organisations I.T infrastructure, the funds saved can </w:t>
      </w:r>
      <w:r w:rsidR="00CB49A5">
        <w:t xml:space="preserve">instead </w:t>
      </w:r>
      <w:r>
        <w:t xml:space="preserve">be put towards hiring a new developer to work on </w:t>
      </w:r>
      <w:r w:rsidR="00F15F53">
        <w:t xml:space="preserve">a new proposed cancer system, or to help ease areas of development </w:t>
      </w:r>
      <w:r w:rsidR="00B4507F">
        <w:t>that</w:t>
      </w:r>
      <w:r w:rsidR="00F15F53">
        <w:t xml:space="preserve"> under resourced.</w:t>
      </w:r>
      <w:r w:rsidR="008D2A9D">
        <w:t xml:space="preserve"> </w:t>
      </w:r>
      <w:r w:rsidR="00DE7DD0">
        <w:t>Further from</w:t>
      </w:r>
      <w:r w:rsidR="008D2A9D">
        <w:t xml:space="preserve"> cost reduction, I.T system reliability is extremely important within the NHS. Consultan</w:t>
      </w:r>
      <w:r w:rsidR="00B06DF5">
        <w:t>t</w:t>
      </w:r>
      <w:r w:rsidR="008D2A9D">
        <w:t>s and other health care workers rely on I.T systems to</w:t>
      </w:r>
      <w:r w:rsidR="00B06DF5">
        <w:t xml:space="preserve"> book appointments and procedures,</w:t>
      </w:r>
      <w:r w:rsidR="00DE7DD0">
        <w:t xml:space="preserve"> </w:t>
      </w:r>
      <w:r w:rsidR="00B06DF5">
        <w:t xml:space="preserve">store and </w:t>
      </w:r>
      <w:r w:rsidR="00DE7DD0">
        <w:t>analyse test results</w:t>
      </w:r>
      <w:r w:rsidR="00B06DF5">
        <w:t>,</w:t>
      </w:r>
      <w:r w:rsidR="00DE7DD0">
        <w:t xml:space="preserve"> and provide care</w:t>
      </w:r>
      <w:r w:rsidR="00544EC2">
        <w:t xml:space="preserve"> plans</w:t>
      </w:r>
      <w:r w:rsidR="00DE7DD0">
        <w:t xml:space="preserve"> for patients. If a network or software application were to go down</w:t>
      </w:r>
      <w:r w:rsidR="00544EC2">
        <w:t xml:space="preserve"> due to poor reliability within an on organisations I.T environment</w:t>
      </w:r>
      <w:r w:rsidR="00DE7DD0">
        <w:t xml:space="preserve">, this can </w:t>
      </w:r>
      <w:r w:rsidR="00B06DF5">
        <w:t>cause</w:t>
      </w:r>
      <w:r w:rsidR="00544EC2">
        <w:t xml:space="preserve"> major</w:t>
      </w:r>
      <w:r w:rsidR="00B06DF5">
        <w:t xml:space="preserve"> delays</w:t>
      </w:r>
      <w:r w:rsidR="00437742">
        <w:t xml:space="preserve"> to treatment</w:t>
      </w:r>
      <w:r w:rsidR="00B06DF5">
        <w:t xml:space="preserve"> and in turn impact patient care</w:t>
      </w:r>
      <w:r w:rsidR="00544EC2">
        <w:t xml:space="preserve"> negatively</w:t>
      </w:r>
      <w:r w:rsidR="00B06DF5">
        <w:t>.</w:t>
      </w:r>
      <w:r w:rsidR="00F15F53">
        <w:t xml:space="preserve"> </w:t>
      </w:r>
      <w:r w:rsidR="008D2A9D">
        <w:t xml:space="preserve">Improving on cost reduction, </w:t>
      </w:r>
      <w:r w:rsidR="00DE7DD0">
        <w:t>scalability,</w:t>
      </w:r>
      <w:r w:rsidR="008D2A9D">
        <w:t xml:space="preserve"> and reliability </w:t>
      </w:r>
      <w:r w:rsidR="00544EC2">
        <w:t xml:space="preserve">allows for NHS Wales to operate as efficiently as possible for providing patient care. </w:t>
      </w:r>
    </w:p>
    <w:p w14:paraId="6CDE07C1" w14:textId="6FF0A0B9" w:rsidR="00C061B4" w:rsidRDefault="00C061B4" w:rsidP="00C061B4">
      <w:pPr>
        <w:pStyle w:val="Heading2"/>
      </w:pPr>
      <w:r>
        <w:t>Virtualisation</w:t>
      </w:r>
    </w:p>
    <w:p w14:paraId="6AB8514C" w14:textId="3FA9C143" w:rsidR="00865347" w:rsidRDefault="00C061B4" w:rsidP="00EF3901">
      <w:pPr>
        <w:pStyle w:val="Heading3"/>
      </w:pPr>
      <w:r>
        <w:t>What is virtualisation?</w:t>
      </w:r>
    </w:p>
    <w:p w14:paraId="5C5EAE57" w14:textId="0CCBA0BC" w:rsidR="00865347" w:rsidRDefault="00865347" w:rsidP="00C061B4">
      <w:r>
        <w:t>Virtualisation is the</w:t>
      </w:r>
      <w:r w:rsidR="00FE3A6E">
        <w:t xml:space="preserve"> process in which a physical machine</w:t>
      </w:r>
      <w:r w:rsidR="00C1054D">
        <w:t>’</w:t>
      </w:r>
      <w:r w:rsidR="00FE3A6E">
        <w:t xml:space="preserve">s hardware is utilised to produce and run multiple </w:t>
      </w:r>
      <w:r w:rsidR="00EB6752">
        <w:t>software-based or “</w:t>
      </w:r>
      <w:r w:rsidR="00FE3A6E">
        <w:t>virtual</w:t>
      </w:r>
      <w:r w:rsidR="00EB6752">
        <w:t>”</w:t>
      </w:r>
      <w:r w:rsidR="00FE3A6E">
        <w:t xml:space="preserve"> </w:t>
      </w:r>
      <w:r w:rsidR="00EC30A3">
        <w:t>resources</w:t>
      </w:r>
      <w:r w:rsidR="00FE3A6E">
        <w:t xml:space="preserve"> within it.</w:t>
      </w:r>
      <w:r w:rsidR="00C1054D">
        <w:t xml:space="preserve"> This allows for services such as applications, servers, storage, and networks to be simulated from on</w:t>
      </w:r>
      <w:r w:rsidR="0060394A">
        <w:t>e</w:t>
      </w:r>
      <w:r w:rsidR="00C1054D">
        <w:t xml:space="preserve"> computer system [15]. Virtualisation can be produced in the form of virtual machines or containers. </w:t>
      </w:r>
    </w:p>
    <w:p w14:paraId="1CEA1E17" w14:textId="4B6EB757" w:rsidR="00C1054D" w:rsidRDefault="00C1054D" w:rsidP="00C061B4">
      <w:r>
        <w:t xml:space="preserve">Virtualisation allows for flexibility in organisations to test and allocate resources.  New technologies can be tested by an organisation because virtual machines are easy to back up and restore, allowing a safety net for </w:t>
      </w:r>
      <w:r w:rsidR="008A300B">
        <w:t>testing</w:t>
      </w:r>
      <w:r>
        <w:t xml:space="preserve"> new technologies if anything were to go wrong. </w:t>
      </w:r>
      <w:r w:rsidR="00EF3901">
        <w:t>Virtualisation</w:t>
      </w:r>
      <w:r>
        <w:t xml:space="preserve"> also allows organisations to allocate resources to members within the organisation</w:t>
      </w:r>
      <w:r w:rsidR="00EF3901">
        <w:t xml:space="preserve"> whilst </w:t>
      </w:r>
      <w:r>
        <w:t>control</w:t>
      </w:r>
      <w:r w:rsidR="00EF3901">
        <w:t>ling</w:t>
      </w:r>
      <w:r>
        <w:t xml:space="preserve"> who accesses what resources</w:t>
      </w:r>
      <w:r w:rsidR="00EF3901">
        <w:t>,</w:t>
      </w:r>
      <w:r>
        <w:t xml:space="preserve"> and which devices may be used to do so. </w:t>
      </w:r>
      <w:r w:rsidR="00EF3901">
        <w:t xml:space="preserve">This </w:t>
      </w:r>
      <w:r>
        <w:t xml:space="preserve">provides the benefit of reliability and security. It is easy to migrate virtual machines to a new location and recover data in an emergency. The backups taken for restoring data in an emergency can be automated, allowing for business continuity and successful disaster recovery plans [15]. </w:t>
      </w:r>
    </w:p>
    <w:p w14:paraId="128415A2" w14:textId="5984D1F3" w:rsidR="001E40CF" w:rsidRDefault="001E40CF" w:rsidP="00C061B4">
      <w:r>
        <w:t>Virtualisation can happen at different levels</w:t>
      </w:r>
      <w:r w:rsidR="00B23429">
        <w:t xml:space="preserve"> to achieve different goals</w:t>
      </w:r>
      <w:r>
        <w:t>. Virtual machines happen at the hardware level</w:t>
      </w:r>
      <w:r w:rsidR="00B23429">
        <w:t xml:space="preserve"> and provide isolation of machines</w:t>
      </w:r>
      <w:r w:rsidR="004862A6">
        <w:t>. Whereas containers happen a</w:t>
      </w:r>
      <w:r w:rsidR="00A56CF9">
        <w:t>t</w:t>
      </w:r>
      <w:r w:rsidR="004862A6">
        <w:t xml:space="preserve"> the software level</w:t>
      </w:r>
      <w:r w:rsidR="00B23429">
        <w:t xml:space="preserve"> and provide isolation of processes</w:t>
      </w:r>
      <w:r w:rsidR="004862A6">
        <w:t>.</w:t>
      </w:r>
      <w:r w:rsidR="00871B32">
        <w:t xml:space="preserve"> </w:t>
      </w:r>
    </w:p>
    <w:p w14:paraId="2C1A4C37" w14:textId="6FA12851" w:rsidR="00EF3901" w:rsidRDefault="00EF3901" w:rsidP="00EF3901">
      <w:pPr>
        <w:pStyle w:val="Heading3"/>
      </w:pPr>
      <w:r>
        <w:t>Virtual Machines</w:t>
      </w:r>
    </w:p>
    <w:p w14:paraId="1494A7A9" w14:textId="549EFB44" w:rsidR="00EF3901" w:rsidRDefault="00EB6752" w:rsidP="00C061B4">
      <w:r>
        <w:t xml:space="preserve">In virtualisation, the physical host computer dedicates an amount of CPU, memory, and storage to be used for creating the virtual version of the computer. </w:t>
      </w:r>
      <w:r w:rsidR="00EF3901">
        <w:t xml:space="preserve">Virtual machines </w:t>
      </w:r>
      <w:r>
        <w:t xml:space="preserve">are a computer file, generally referred to as an image, which will function like a real computer running as a separate computer environment. The virtual machine is partitioned from the rest of the system or original </w:t>
      </w:r>
      <w:r w:rsidR="001E40CF">
        <w:t>host;</w:t>
      </w:r>
      <w:r>
        <w:t xml:space="preserve"> </w:t>
      </w:r>
      <w:r w:rsidR="001E40CF">
        <w:t>thus,</w:t>
      </w:r>
      <w:r>
        <w:t xml:space="preserve"> </w:t>
      </w:r>
      <w:r w:rsidR="001E40CF">
        <w:t xml:space="preserve">the virtual machine </w:t>
      </w:r>
      <w:r>
        <w:t xml:space="preserve">cannot interfere with the host computer’s operating system [16]. </w:t>
      </w:r>
    </w:p>
    <w:p w14:paraId="50C016B1" w14:textId="3A2EF7C1" w:rsidR="001E40CF" w:rsidRDefault="000B3CE8" w:rsidP="00C061B4">
      <w:r>
        <w:t>For full system virtualisation, a</w:t>
      </w:r>
      <w:r w:rsidR="001E40CF">
        <w:t xml:space="preserve"> virtual machine </w:t>
      </w:r>
      <w:r w:rsidR="00871B32">
        <w:t xml:space="preserve">has a hypervisor which sits on top of the hardware. The hypervisor is responsible for creating the virtualised instances of the components that make up the virtual machines. This could be processors,  RAM, storage, and networks. </w:t>
      </w:r>
      <w:r>
        <w:t>This allows different machines to be created and provides machine isolation. The virtual machines</w:t>
      </w:r>
      <w:r w:rsidR="00E82190">
        <w:t xml:space="preserve"> are emulations of a physical computer and can run multiple machines with multiple operating systems from the host. [17].</w:t>
      </w:r>
    </w:p>
    <w:p w14:paraId="25567F07" w14:textId="5F5C3A0C" w:rsidR="00D04C04" w:rsidRPr="00C57E67" w:rsidRDefault="00667442" w:rsidP="00C061B4">
      <w:r>
        <w:rPr>
          <w:noProof/>
        </w:rPr>
        <mc:AlternateContent>
          <mc:Choice Requires="wps">
            <w:drawing>
              <wp:anchor distT="0" distB="0" distL="114300" distR="114300" simplePos="0" relativeHeight="251663360" behindDoc="0" locked="0" layoutInCell="1" allowOverlap="1" wp14:anchorId="3AFF52E4" wp14:editId="39F9193B">
                <wp:simplePos x="0" y="0"/>
                <wp:positionH relativeFrom="margin">
                  <wp:posOffset>3069121</wp:posOffset>
                </wp:positionH>
                <wp:positionV relativeFrom="paragraph">
                  <wp:posOffset>188236</wp:posOffset>
                </wp:positionV>
                <wp:extent cx="477078" cy="461010"/>
                <wp:effectExtent l="0" t="0" r="18415" b="15240"/>
                <wp:wrapNone/>
                <wp:docPr id="3" name="Rectangle 3"/>
                <wp:cNvGraphicFramePr/>
                <a:graphic xmlns:a="http://schemas.openxmlformats.org/drawingml/2006/main">
                  <a:graphicData uri="http://schemas.microsoft.com/office/word/2010/wordprocessingShape">
                    <wps:wsp>
                      <wps:cNvSpPr/>
                      <wps:spPr>
                        <a:xfrm>
                          <a:off x="0" y="0"/>
                          <a:ext cx="477078" cy="4610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0057A1B" w14:textId="5D49AD7D" w:rsidR="00D04C04" w:rsidRDefault="00D04C04" w:rsidP="00D04C04">
                            <w:pPr>
                              <w:jc w:val="center"/>
                            </w:pPr>
                            <w:r>
                              <w:t>VM1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AFF52E4" id="Rectangle 3" o:spid="_x0000_s1028" style="position:absolute;margin-left:241.65pt;margin-top:14.8pt;width:37.55pt;height:36.3pt;z-index:2516633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" fillcolor="#4472c4 [3204]" strokecolor="#1f3763 [1604]" strokeweight="1pt">
                <v:textbox>
                  <w:txbxContent>
                    <w:p w14:paraId="20057A1B" w14:textId="5D49AD7D" w:rsidR="00D04C04" w:rsidRDefault="00D04C04" w:rsidP="00D04C04">
                      <w:pPr>
                        <w:jc w:val="center"/>
                      </w:pPr>
                      <w:r>
                        <w:t>VM1</w:t>
                      </w:r>
                    </w:p>
                  </w:txbxContent>
                </v:textbox>
                <w10:wrap anchorx="margin"/>
              </v:rect>
            </w:pict>
          </mc:Fallback>
        </mc:AlternateContent>
      </w:r>
      <w:r>
        <w:rPr>
          <w:noProof/>
        </w:rPr>
        <mc:AlternateContent>
          <mc:Choice Requires="wps">
            <w:drawing>
              <wp:anchor distT="0" distB="0" distL="114300" distR="114300" simplePos="0" relativeHeight="251665408" behindDoc="0" locked="0" layoutInCell="1" allowOverlap="1" wp14:anchorId="2E4DCE38" wp14:editId="3811330B">
                <wp:simplePos x="0" y="0"/>
                <wp:positionH relativeFrom="margin">
                  <wp:posOffset>3792607</wp:posOffset>
                </wp:positionH>
                <wp:positionV relativeFrom="paragraph">
                  <wp:posOffset>179953</wp:posOffset>
                </wp:positionV>
                <wp:extent cx="469127" cy="461010"/>
                <wp:effectExtent l="0" t="0" r="26670" b="15240"/>
                <wp:wrapNone/>
                <wp:docPr id="4" name="Rectangle 4"/>
                <wp:cNvGraphicFramePr/>
                <a:graphic xmlns:a="http://schemas.openxmlformats.org/drawingml/2006/main">
                  <a:graphicData uri="http://schemas.microsoft.com/office/word/2010/wordprocessingShape">
                    <wps:wsp>
                      <wps:cNvSpPr/>
                      <wps:spPr>
                        <a:xfrm>
                          <a:off x="0" y="0"/>
                          <a:ext cx="469127" cy="4610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0F6A89A" w14:textId="04DA2B1C" w:rsidR="00D04C04" w:rsidRDefault="00D04C04" w:rsidP="00D04C04">
                            <w:pPr>
                              <w:jc w:val="center"/>
                            </w:pPr>
                            <w:r>
                              <w:t>VM2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E4DCE38" id="Rectangle 4" o:spid="_x0000_s1029" style="position:absolute;margin-left:298.65pt;margin-top:14.15pt;width:36.95pt;height:36.3pt;z-index:2516654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" fillcolor="#4472c4 [3204]" strokecolor="#1f3763 [1604]" strokeweight="1pt">
                <v:textbox>
                  <w:txbxContent>
                    <w:p w14:paraId="60F6A89A" w14:textId="04DA2B1C" w:rsidR="00D04C04" w:rsidRDefault="00D04C04" w:rsidP="00D04C04">
                      <w:pPr>
                        <w:jc w:val="center"/>
                      </w:pPr>
                      <w:r>
                        <w:t>VM2</w:t>
                      </w:r>
                    </w:p>
                  </w:txbxContent>
                </v:textbox>
                <w10:wrap anchorx="margin"/>
              </v:rect>
            </w:pict>
          </mc:Fallback>
        </mc:AlternateContent>
      </w:r>
      <w:r w:rsidR="00D04C04">
        <w:rPr>
          <w:noProof/>
        </w:rPr>
        <mc:AlternateContent>
          <mc:Choice Requires="wps">
            <w:drawing>
              <wp:anchor distT="0" distB="0" distL="114300" distR="114300" simplePos="0" relativeHeight="251667456" behindDoc="0" locked="0" layoutInCell="1" allowOverlap="1" wp14:anchorId="78745E00" wp14:editId="3008AB70">
                <wp:simplePos x="0" y="0"/>
                <wp:positionH relativeFrom="margin">
                  <wp:posOffset>4549554</wp:posOffset>
                </wp:positionH>
                <wp:positionV relativeFrom="paragraph">
                  <wp:posOffset>187904</wp:posOffset>
                </wp:positionV>
                <wp:extent cx="467691" cy="461010"/>
                <wp:effectExtent l="0" t="0" r="27940" b="15240"/>
                <wp:wrapNone/>
                <wp:docPr id="5" name="Rectangle 5"/>
                <wp:cNvGraphicFramePr/>
                <a:graphic xmlns:a="http://schemas.openxmlformats.org/drawingml/2006/main">
                  <a:graphicData uri="http://schemas.microsoft.com/office/word/2010/wordprocessingShape">
                    <wps:wsp>
                      <wps:cNvSpPr/>
                      <wps:spPr>
                        <a:xfrm>
                          <a:off x="0" y="0"/>
                          <a:ext cx="467691" cy="4610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A00D293" w14:textId="10A3DEA7" w:rsidR="00D04C04" w:rsidRDefault="00D04C04" w:rsidP="00D04C04">
                            <w:pPr>
                              <w:jc w:val="center"/>
                            </w:pPr>
                            <w:r>
                              <w:t>VM3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8745E00" id="Rectangle 5" o:spid="_x0000_s1030" style="position:absolute;margin-left:358.25pt;margin-top:14.8pt;width:36.85pt;height:36.3pt;z-index:25166745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" fillcolor="#4472c4 [3204]" strokecolor="#1f3763 [1604]" strokeweight="1pt">
                <v:textbox>
                  <w:txbxContent>
                    <w:p w14:paraId="6A00D293" w14:textId="10A3DEA7" w:rsidR="00D04C04" w:rsidRDefault="00D04C04" w:rsidP="00D04C04">
                      <w:pPr>
                        <w:jc w:val="center"/>
                      </w:pPr>
                      <w:r>
                        <w:t>VM3</w:t>
                      </w:r>
                    </w:p>
                  </w:txbxContent>
                </v:textbox>
                <w10:wrap anchorx="margin"/>
              </v:rect>
            </w:pict>
          </mc:Fallback>
        </mc:AlternateContent>
      </w:r>
    </w:p>
    <w:p w14:paraId="10B972A3" w14:textId="774F929D" w:rsidR="00D04C04" w:rsidRPr="00C57E67" w:rsidRDefault="00D04C04" w:rsidP="00C061B4"/>
    <w:p w14:paraId="1361F764" w14:textId="49114466" w:rsidR="00D04C04" w:rsidRPr="00C57E67" w:rsidRDefault="00D04C04" w:rsidP="00C061B4">
      <w:r w:rsidRPr="00C57E67">
        <w:rPr>
          <w:noProof/>
        </w:rPr>
        <mc:AlternateContent>
          <mc:Choice Requires="wps">
            <w:drawing>
              <wp:anchor distT="0" distB="0" distL="114300" distR="114300" simplePos="0" relativeHeight="251661312" behindDoc="0" locked="0" layoutInCell="1" allowOverlap="1" wp14:anchorId="3BA0FAC5" wp14:editId="2DED026F">
                <wp:simplePos x="0" y="0"/>
                <wp:positionH relativeFrom="column">
                  <wp:posOffset>-30950</wp:posOffset>
                </wp:positionH>
                <wp:positionV relativeFrom="paragraph">
                  <wp:posOffset>189810</wp:posOffset>
                </wp:positionV>
                <wp:extent cx="1956021" cy="461176"/>
                <wp:effectExtent l="0" t="0" r="25400" b="15240"/>
                <wp:wrapNone/>
                <wp:docPr id="2" name="Rectangle 2"/>
                <wp:cNvGraphicFramePr/>
                <a:graphic xmlns:a="http://schemas.openxmlformats.org/drawingml/2006/main">
                  <a:graphicData uri="http://schemas.microsoft.com/office/word/2010/wordprocessingShape">
                    <wps:wsp>
                      <wps:cNvSpPr/>
                      <wps:spPr>
                        <a:xfrm>
                          <a:off x="0" y="0"/>
                          <a:ext cx="1956021" cy="46117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2524A75" w14:textId="2AEDBDE1" w:rsidR="00D04C04" w:rsidRDefault="00D04C04" w:rsidP="00D04C04">
                            <w:pPr>
                              <w:jc w:val="center"/>
                            </w:pPr>
                            <w:r>
                              <w:t>Hypervisor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BA0FAC5" id="Rectangle 2" o:spid="_x0000_s1031" style="position:absolute;margin-left:-2.45pt;margin-top:14.95pt;width:154pt;height:36.3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" fillcolor="#4472c4 [3204]" strokecolor="#1f3763 [1604]" strokeweight="1pt">
                <v:textbox>
                  <w:txbxContent>
                    <w:p w14:paraId="52524A75" w14:textId="2AEDBDE1" w:rsidR="00D04C04" w:rsidRDefault="00D04C04" w:rsidP="00D04C04">
                      <w:pPr>
                        <w:jc w:val="center"/>
                      </w:pPr>
                      <w:r>
                        <w:t>Hypervisor</w:t>
                      </w:r>
                    </w:p>
                  </w:txbxContent>
                </v:textbox>
              </v:rect>
            </w:pict>
          </mc:Fallback>
        </mc:AlternateContent>
      </w:r>
    </w:p>
    <w:p w14:paraId="6A77DA1D" w14:textId="76C8428A" w:rsidR="00D04C04" w:rsidRPr="00C57E67" w:rsidRDefault="00D04C04" w:rsidP="00C061B4"/>
    <w:p w14:paraId="6B07FF4E" w14:textId="7BADAC01" w:rsidR="00D04C04" w:rsidRPr="00C57E67" w:rsidRDefault="00667442" w:rsidP="00C061B4">
      <w:r w:rsidRPr="00C57E67">
        <w:rPr>
          <w:noProof/>
        </w:rPr>
        <mc:AlternateContent>
          <mc:Choice Requires="wps">
            <w:drawing>
              <wp:anchor distT="0" distB="0" distL="114300" distR="114300" simplePos="0" relativeHeight="251659264" behindDoc="0" locked="0" layoutInCell="1" allowOverlap="1" wp14:anchorId="15D170F8" wp14:editId="4F769EA4">
                <wp:simplePos x="0" y="0"/>
                <wp:positionH relativeFrom="margin">
                  <wp:posOffset>3051948</wp:posOffset>
                </wp:positionH>
                <wp:positionV relativeFrom="paragraph">
                  <wp:posOffset>194945</wp:posOffset>
                </wp:positionV>
                <wp:extent cx="1956021" cy="461176"/>
                <wp:effectExtent l="0" t="0" r="25400" b="15240"/>
                <wp:wrapNone/>
                <wp:docPr id="1" name="Rectangle 1"/>
                <wp:cNvGraphicFramePr/>
                <a:graphic xmlns:a="http://schemas.openxmlformats.org/drawingml/2006/main">
                  <a:graphicData uri="http://schemas.microsoft.com/office/word/2010/wordprocessingShape">
                    <wps:wsp>
                      <wps:cNvSpPr/>
                      <wps:spPr>
                        <a:xfrm>
                          <a:off x="0" y="0"/>
                          <a:ext cx="1956021" cy="46117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7D80768" w14:textId="04E2BBBE" w:rsidR="00D04C04" w:rsidRDefault="00D04C04" w:rsidP="00D04C04">
                            <w:pPr>
                              <w:jc w:val="center"/>
                            </w:pPr>
                            <w:r>
                              <w:t>Hardware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D170F8" id="Rectangle 1" o:spid="_x0000_s1032" style="position:absolute;margin-left:240.3pt;margin-top:15.35pt;width:154pt;height:36.3pt;z-index:25165926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" fillcolor="#4472c4 [3204]" strokecolor="#1f3763 [1604]" strokeweight="1pt">
                <v:textbox>
                  <w:txbxContent>
                    <w:p w14:paraId="07D80768" w14:textId="04E2BBBE" w:rsidR="00D04C04" w:rsidRDefault="00D04C04" w:rsidP="00D04C04">
                      <w:pPr>
                        <w:jc w:val="center"/>
                      </w:pPr>
                      <w:r>
                        <w:t>Hardware</w:t>
                      </w:r>
                    </w:p>
                  </w:txbxContent>
                </v:textbox>
                <w10:wrap anchorx="margin"/>
              </v:rect>
            </w:pict>
          </mc:Fallback>
        </mc:AlternateContent>
      </w:r>
    </w:p>
    <w:p w14:paraId="4ACCF49B" w14:textId="20103262" w:rsidR="00D04C04" w:rsidRPr="00C57E67" w:rsidRDefault="00D04C04" w:rsidP="00C061B4"/>
    <w:p w14:paraId="28698D14" w14:textId="745609EF" w:rsidR="00D04C04" w:rsidRDefault="00D04C04" w:rsidP="00C061B4"/>
    <w:p w14:paraId="1ED5FED3" w14:textId="658B017D" w:rsidR="00EF3901" w:rsidRDefault="00EF3901" w:rsidP="00EF3901">
      <w:pPr>
        <w:pStyle w:val="Heading3"/>
      </w:pPr>
      <w:r>
        <w:t>Containers</w:t>
      </w:r>
    </w:p>
    <w:p w14:paraId="243F8573" w14:textId="702BB892" w:rsidR="00EF3901" w:rsidRDefault="00EF3901" w:rsidP="00EF3901">
      <w:r>
        <w:t>Container</w:t>
      </w:r>
      <w:r w:rsidR="00871B32">
        <w:t>s are</w:t>
      </w:r>
      <w:r w:rsidR="00E82190">
        <w:t xml:space="preserve"> more lightweight than virtual machines and contain packages together of the components needed to run a single application or microservice, instead of creating an entire virtual machine. Containers are</w:t>
      </w:r>
      <w:r w:rsidR="00871B32">
        <w:t xml:space="preserve"> hosted on the host</w:t>
      </w:r>
      <w:r w:rsidR="005C7BC6">
        <w:t xml:space="preserve"> computer’s</w:t>
      </w:r>
      <w:r w:rsidR="00871B32">
        <w:t xml:space="preserve"> operating system</w:t>
      </w:r>
      <w:r w:rsidR="005C7BC6">
        <w:t xml:space="preserve">. Each container running is done so on the one operating system and thus is known as “operating system level virtualisation”. </w:t>
      </w:r>
      <w:r w:rsidR="00C71257">
        <w:t xml:space="preserve">Containers leverage features of the host operating system to isolate processes, so only the components needed to run a single application or microservice are utilised for the container [17]. </w:t>
      </w:r>
    </w:p>
    <w:p w14:paraId="64108F07" w14:textId="6A4BED3C" w:rsidR="00667442" w:rsidRDefault="00667442" w:rsidP="00EF3901"/>
    <w:p w14:paraId="7DD91400" w14:textId="0BE131D9" w:rsidR="00667442" w:rsidRDefault="00667442" w:rsidP="00EF3901"/>
    <w:p w14:paraId="59421065" w14:textId="567BE63B" w:rsidR="00667442" w:rsidRDefault="00667442" w:rsidP="00EF3901"/>
    <w:p w14:paraId="6A3C42B8" w14:textId="77777777" w:rsidR="00667442" w:rsidRDefault="00667442" w:rsidP="00EF3901"/>
    <w:p w14:paraId="4936C828" w14:textId="426CD412" w:rsidR="00C57E67" w:rsidRDefault="00667442" w:rsidP="00EF3901">
      <w:r w:rsidRPr="00C57E67">
        <w:rPr>
          <w:noProof/>
        </w:rPr>
        <mc:AlternateContent>
          <mc:Choice Requires="wps">
            <w:drawing>
              <wp:anchor distT="0" distB="0" distL="114300" distR="114300" simplePos="0" relativeHeight="251673600" behindDoc="0" locked="0" layoutInCell="1" allowOverlap="1" wp14:anchorId="4730FCAE" wp14:editId="03084EB6">
                <wp:simplePos x="0" y="0"/>
                <wp:positionH relativeFrom="margin">
                  <wp:posOffset>1528998</wp:posOffset>
                </wp:positionH>
                <wp:positionV relativeFrom="paragraph">
                  <wp:posOffset>-80976</wp:posOffset>
                </wp:positionV>
                <wp:extent cx="467360" cy="461010"/>
                <wp:effectExtent l="0" t="0" r="27940" b="15240"/>
                <wp:wrapNone/>
                <wp:docPr id="10" name="Rectangle 10"/>
                <wp:cNvGraphicFramePr/>
                <a:graphic xmlns:a="http://schemas.openxmlformats.org/drawingml/2006/main">
                  <a:graphicData uri="http://schemas.microsoft.com/office/word/2010/wordprocessingShape">
                    <wps:wsp>
                      <wps:cNvSpPr/>
                      <wps:spPr>
                        <a:xfrm>
                          <a:off x="0" y="0"/>
                          <a:ext cx="467360" cy="4610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957DCE6" w14:textId="42DE14A1" w:rsidR="00C57E67" w:rsidRDefault="00C57E67" w:rsidP="00C57E67">
                            <w:pPr>
                              <w:jc w:val="center"/>
                            </w:pPr>
                            <w:r>
                              <w:t>C3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730FCAE" id="Rectangle 10" o:spid="_x0000_s1033" style="position:absolute;margin-left:120.4pt;margin-top:-6.4pt;width:36.8pt;height:36.3pt;z-index:25167360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" fillcolor="#4472c4 [3204]" strokecolor="#1f3763 [1604]" strokeweight="1pt">
                <v:textbox>
                  <w:txbxContent>
                    <w:p w14:paraId="5957DCE6" w14:textId="42DE14A1" w:rsidR="00C57E67" w:rsidRDefault="00C57E67" w:rsidP="00C57E67">
                      <w:pPr>
                        <w:jc w:val="center"/>
                      </w:pPr>
                      <w:r>
                        <w:t>C3</w:t>
                      </w:r>
                    </w:p>
                  </w:txbxContent>
                </v:textbox>
                <w10:wrap anchorx="margin"/>
              </v:rect>
            </w:pict>
          </mc:Fallback>
        </mc:AlternateContent>
      </w:r>
      <w:r w:rsidRPr="00C57E67">
        <w:rPr>
          <w:noProof/>
        </w:rPr>
        <mc:AlternateContent>
          <mc:Choice Requires="wps">
            <w:drawing>
              <wp:anchor distT="0" distB="0" distL="114300" distR="114300" simplePos="0" relativeHeight="251672576" behindDoc="0" locked="0" layoutInCell="1" allowOverlap="1" wp14:anchorId="31CAA333" wp14:editId="3A682223">
                <wp:simplePos x="0" y="0"/>
                <wp:positionH relativeFrom="margin">
                  <wp:posOffset>811503</wp:posOffset>
                </wp:positionH>
                <wp:positionV relativeFrom="paragraph">
                  <wp:posOffset>-80286</wp:posOffset>
                </wp:positionV>
                <wp:extent cx="468630" cy="461010"/>
                <wp:effectExtent l="0" t="0" r="26670" b="15240"/>
                <wp:wrapNone/>
                <wp:docPr id="9" name="Rectangle 9"/>
                <wp:cNvGraphicFramePr/>
                <a:graphic xmlns:a="http://schemas.openxmlformats.org/drawingml/2006/main">
                  <a:graphicData uri="http://schemas.microsoft.com/office/word/2010/wordprocessingShape">
                    <wps:wsp>
                      <wps:cNvSpPr/>
                      <wps:spPr>
                        <a:xfrm>
                          <a:off x="0" y="0"/>
                          <a:ext cx="468630" cy="4610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02A94D5" w14:textId="7CEF4A19" w:rsidR="00C57E67" w:rsidRDefault="00C57E67" w:rsidP="00C57E67">
                            <w:pPr>
                              <w:jc w:val="center"/>
                            </w:pPr>
                            <w:r>
                              <w:t>C2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1CAA333" id="Rectangle 9" o:spid="_x0000_s1034" style="position:absolute;margin-left:63.9pt;margin-top:-6.3pt;width:36.9pt;height:36.3pt;z-index:25167257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" fillcolor="#4472c4 [3204]" strokecolor="#1f3763 [1604]" strokeweight="1pt">
                <v:textbox>
                  <w:txbxContent>
                    <w:p w14:paraId="402A94D5" w14:textId="7CEF4A19" w:rsidR="00C57E67" w:rsidRDefault="00C57E67" w:rsidP="00C57E67">
                      <w:pPr>
                        <w:jc w:val="center"/>
                      </w:pPr>
                      <w:r>
                        <w:t>C2</w:t>
                      </w:r>
                    </w:p>
                  </w:txbxContent>
                </v:textbox>
                <w10:wrap anchorx="margin"/>
              </v:rect>
            </w:pict>
          </mc:Fallback>
        </mc:AlternateContent>
      </w:r>
      <w:r w:rsidR="00C57E67" w:rsidRPr="00C57E67">
        <w:rPr>
          <w:noProof/>
        </w:rPr>
        <mc:AlternateContent>
          <mc:Choice Requires="wps">
            <w:drawing>
              <wp:anchor distT="0" distB="0" distL="114300" distR="114300" simplePos="0" relativeHeight="251671552" behindDoc="0" locked="0" layoutInCell="1" allowOverlap="1" wp14:anchorId="2DA9219D" wp14:editId="3F3916F9">
                <wp:simplePos x="0" y="0"/>
                <wp:positionH relativeFrom="margin">
                  <wp:posOffset>64660</wp:posOffset>
                </wp:positionH>
                <wp:positionV relativeFrom="paragraph">
                  <wp:posOffset>-80148</wp:posOffset>
                </wp:positionV>
                <wp:extent cx="476885" cy="461010"/>
                <wp:effectExtent l="0" t="0" r="18415" b="15240"/>
                <wp:wrapNone/>
                <wp:docPr id="8" name="Rectangle 8"/>
                <wp:cNvGraphicFramePr/>
                <a:graphic xmlns:a="http://schemas.openxmlformats.org/drawingml/2006/main">
                  <a:graphicData uri="http://schemas.microsoft.com/office/word/2010/wordprocessingShape">
                    <wps:wsp>
                      <wps:cNvSpPr/>
                      <wps:spPr>
                        <a:xfrm>
                          <a:off x="0" y="0"/>
                          <a:ext cx="476885" cy="4610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2457E62" w14:textId="02E0B91F" w:rsidR="00C57E67" w:rsidRDefault="00C57E67" w:rsidP="00C57E67">
                            <w:pPr>
                              <w:jc w:val="center"/>
                            </w:pPr>
                            <w:r>
                              <w:t>C1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DA9219D" id="Rectangle 8" o:spid="_x0000_s1035" style="position:absolute;margin-left:5.1pt;margin-top:-6.3pt;width:37.55pt;height:36.3pt;z-index:25167155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" fillcolor="#4472c4 [3204]" strokecolor="#1f3763 [1604]" strokeweight="1pt">
                <v:textbox>
                  <w:txbxContent>
                    <w:p w14:paraId="22457E62" w14:textId="02E0B91F" w:rsidR="00C57E67" w:rsidRDefault="00C57E67" w:rsidP="00C57E67">
                      <w:pPr>
                        <w:jc w:val="center"/>
                      </w:pPr>
                      <w:r>
                        <w:t>C1</w:t>
                      </w:r>
                    </w:p>
                  </w:txbxContent>
                </v:textbox>
                <w10:wrap anchorx="margin"/>
              </v:rect>
            </w:pict>
          </mc:Fallback>
        </mc:AlternateContent>
      </w:r>
    </w:p>
    <w:p w14:paraId="1602D77A" w14:textId="204B6D71" w:rsidR="00C57E67" w:rsidRDefault="00667442" w:rsidP="00EF3901">
      <w:r w:rsidRPr="00C57E67">
        <w:rPr>
          <w:noProof/>
        </w:rPr>
        <mc:AlternateContent>
          <mc:Choice Requires="wps">
            <w:drawing>
              <wp:anchor distT="0" distB="0" distL="114300" distR="114300" simplePos="0" relativeHeight="251670528" behindDoc="0" locked="0" layoutInCell="1" allowOverlap="1" wp14:anchorId="3975463F" wp14:editId="49BA082B">
                <wp:simplePos x="0" y="0"/>
                <wp:positionH relativeFrom="column">
                  <wp:posOffset>41744</wp:posOffset>
                </wp:positionH>
                <wp:positionV relativeFrom="paragraph">
                  <wp:posOffset>214492</wp:posOffset>
                </wp:positionV>
                <wp:extent cx="1955800" cy="461010"/>
                <wp:effectExtent l="0" t="0" r="25400" b="15240"/>
                <wp:wrapNone/>
                <wp:docPr id="7" name="Rectangle 7"/>
                <wp:cNvGraphicFramePr/>
                <a:graphic xmlns:a="http://schemas.openxmlformats.org/drawingml/2006/main">
                  <a:graphicData uri="http://schemas.microsoft.com/office/word/2010/wordprocessingShape">
                    <wps:wsp>
                      <wps:cNvSpPr/>
                      <wps:spPr>
                        <a:xfrm>
                          <a:off x="0" y="0"/>
                          <a:ext cx="1955800" cy="4610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5F32ECC" w14:textId="7E1CD64D" w:rsidR="00C57E67" w:rsidRDefault="00C57E67" w:rsidP="00C57E67">
                            <w:pPr>
                              <w:jc w:val="center"/>
                            </w:pPr>
                            <w:r>
                              <w:t>Operating 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975463F" id="Rectangle 7" o:spid="_x0000_s1036" style="position:absolute;margin-left:3.3pt;margin-top:16.9pt;width:154pt;height:36.3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" fillcolor="#4472c4 [3204]" strokecolor="#1f3763 [1604]" strokeweight="1pt">
                <v:textbox>
                  <w:txbxContent>
                    <w:p w14:paraId="35F32ECC" w14:textId="7E1CD64D" w:rsidR="00C57E67" w:rsidRDefault="00C57E67" w:rsidP="00C57E67">
                      <w:pPr>
                        <w:jc w:val="center"/>
                      </w:pPr>
                      <w:r>
                        <w:t>Operating System</w:t>
                      </w:r>
                    </w:p>
                  </w:txbxContent>
                </v:textbox>
              </v:rect>
            </w:pict>
          </mc:Fallback>
        </mc:AlternateContent>
      </w:r>
    </w:p>
    <w:p w14:paraId="26927CEE" w14:textId="6807936C" w:rsidR="00C57E67" w:rsidRDefault="00C57E67" w:rsidP="00EF3901"/>
    <w:p w14:paraId="1FFCC160" w14:textId="1E191CCC" w:rsidR="00C57E67" w:rsidRDefault="00667442" w:rsidP="00EF3901">
      <w:r w:rsidRPr="00C57E67">
        <w:rPr>
          <w:noProof/>
        </w:rPr>
        <mc:AlternateContent>
          <mc:Choice Requires="wps">
            <w:drawing>
              <wp:anchor distT="0" distB="0" distL="114300" distR="114300" simplePos="0" relativeHeight="251669504" behindDoc="0" locked="0" layoutInCell="1" allowOverlap="1" wp14:anchorId="51B972BD" wp14:editId="6715F299">
                <wp:simplePos x="0" y="0"/>
                <wp:positionH relativeFrom="margin">
                  <wp:posOffset>31584</wp:posOffset>
                </wp:positionH>
                <wp:positionV relativeFrom="paragraph">
                  <wp:posOffset>220262</wp:posOffset>
                </wp:positionV>
                <wp:extent cx="1955800" cy="461010"/>
                <wp:effectExtent l="0" t="0" r="25400" b="15240"/>
                <wp:wrapNone/>
                <wp:docPr id="6" name="Rectangle 6"/>
                <wp:cNvGraphicFramePr/>
                <a:graphic xmlns:a="http://schemas.openxmlformats.org/drawingml/2006/main">
                  <a:graphicData uri="http://schemas.microsoft.com/office/word/2010/wordprocessingShape">
                    <wps:wsp>
                      <wps:cNvSpPr/>
                      <wps:spPr>
                        <a:xfrm>
                          <a:off x="0" y="0"/>
                          <a:ext cx="1955800" cy="4610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5A989BC" w14:textId="4B7F61B8" w:rsidR="00C57E67" w:rsidRDefault="00C57E67" w:rsidP="00C57E67">
                            <w:pPr>
                              <w:jc w:val="center"/>
                            </w:pPr>
                            <w:r>
                              <w:t>Kernel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1B972BD" id="Rectangle 6" o:spid="_x0000_s1037" style="position:absolute;margin-left:2.5pt;margin-top:17.35pt;width:154pt;height:36.3pt;z-index:25166950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" fillcolor="#4472c4 [3204]" strokecolor="#1f3763 [1604]" strokeweight="1pt">
                <v:textbox>
                  <w:txbxContent>
                    <w:p w14:paraId="55A989BC" w14:textId="4B7F61B8" w:rsidR="00C57E67" w:rsidRDefault="00C57E67" w:rsidP="00C57E67">
                      <w:pPr>
                        <w:jc w:val="center"/>
                      </w:pPr>
                      <w:r>
                        <w:t>Kernel</w:t>
                      </w:r>
                    </w:p>
                  </w:txbxContent>
                </v:textbox>
                <w10:wrap anchorx="margin"/>
              </v:rect>
            </w:pict>
          </mc:Fallback>
        </mc:AlternateContent>
      </w:r>
    </w:p>
    <w:p w14:paraId="3059930A" w14:textId="77777777" w:rsidR="00C57E67" w:rsidRDefault="00C57E67" w:rsidP="00EF3901"/>
    <w:p w14:paraId="0B63C123" w14:textId="189ECF98" w:rsidR="00C71257" w:rsidRDefault="00C57E67" w:rsidP="00EF3901">
      <w:r w:rsidRPr="00C57E67">
        <w:rPr>
          <w:noProof/>
        </w:rPr>
        <mc:AlternateContent>
          <mc:Choice Requires="wps">
            <w:drawing>
              <wp:anchor distT="0" distB="0" distL="114300" distR="114300" simplePos="0" relativeHeight="251675648" behindDoc="0" locked="0" layoutInCell="1" allowOverlap="1" wp14:anchorId="4F97CD56" wp14:editId="1A7DD3AE">
                <wp:simplePos x="0" y="0"/>
                <wp:positionH relativeFrom="margin">
                  <wp:posOffset>7703</wp:posOffset>
                </wp:positionH>
                <wp:positionV relativeFrom="paragraph">
                  <wp:posOffset>228241</wp:posOffset>
                </wp:positionV>
                <wp:extent cx="1955800" cy="461010"/>
                <wp:effectExtent l="0" t="0" r="25400" b="15240"/>
                <wp:wrapNone/>
                <wp:docPr id="11" name="Rectangle 11"/>
                <wp:cNvGraphicFramePr/>
                <a:graphic xmlns:a="http://schemas.openxmlformats.org/drawingml/2006/main">
                  <a:graphicData uri="http://schemas.microsoft.com/office/word/2010/wordprocessingShape">
                    <wps:wsp>
                      <wps:cNvSpPr/>
                      <wps:spPr>
                        <a:xfrm>
                          <a:off x="0" y="0"/>
                          <a:ext cx="1955800" cy="4610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BD1B0CC" w14:textId="77777777" w:rsidR="00C57E67" w:rsidRDefault="00C57E67" w:rsidP="00C57E67">
                            <w:pPr>
                              <w:jc w:val="center"/>
                            </w:pPr>
                            <w:r>
                              <w:t>Hardware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97CD56" id="Rectangle 11" o:spid="_x0000_s1038" style="position:absolute;margin-left:.6pt;margin-top:17.95pt;width:154pt;height:36.3pt;z-index:25167564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" fillcolor="#4472c4 [3204]" strokecolor="#1f3763 [1604]" strokeweight="1pt">
                <v:textbox>
                  <w:txbxContent>
                    <w:p w14:paraId="0BD1B0CC" w14:textId="77777777" w:rsidR="00C57E67" w:rsidRDefault="00C57E67" w:rsidP="00C57E67">
                      <w:pPr>
                        <w:jc w:val="center"/>
                      </w:pPr>
                      <w:r>
                        <w:t>Hardware</w:t>
                      </w:r>
                    </w:p>
                  </w:txbxContent>
                </v:textbox>
                <w10:wrap anchorx="margin"/>
              </v:rect>
            </w:pict>
          </mc:Fallback>
        </mc:AlternateContent>
      </w:r>
      <w:r>
        <w:tab/>
      </w:r>
    </w:p>
    <w:p w14:paraId="77ABFEA9" w14:textId="5FA635CB" w:rsidR="00C57E67" w:rsidRDefault="00C57E67" w:rsidP="00EF3901">
      <w:r>
        <w:tab/>
      </w:r>
    </w:p>
    <w:p w14:paraId="066AA1DD" w14:textId="77777777" w:rsidR="00C57E67" w:rsidRDefault="00C57E67" w:rsidP="00EF3901"/>
    <w:p w14:paraId="529C626B" w14:textId="6C3FD3F7" w:rsidR="00EF3901" w:rsidRPr="00EF3901" w:rsidRDefault="00C57E67" w:rsidP="00EF3901">
      <w:r>
        <w:t xml:space="preserve">Containers  allow for lighter-weight virtualisation, improved developer productivity, and greater resource efficiency because they can be written once and run anywhere [18]. </w:t>
      </w:r>
    </w:p>
    <w:p w14:paraId="5891E6F5" w14:textId="6563A7DB" w:rsidR="009E0DC8" w:rsidRDefault="00C061B4" w:rsidP="00976B5F">
      <w:pPr>
        <w:pStyle w:val="Heading3"/>
      </w:pPr>
      <w:r>
        <w:t>Docker</w:t>
      </w:r>
    </w:p>
    <w:p w14:paraId="76959236" w14:textId="2F9F6CAE" w:rsidR="00C57E67" w:rsidRDefault="00C57E67" w:rsidP="00324440">
      <w:r>
        <w:t>Although containers have been around for decades, they became popular in 2013 due to the introduction of Docker [17]. Docker is an open-source  platform that allows users to build, deploy and manage containerized applications.</w:t>
      </w:r>
      <w:r w:rsidR="005370DC">
        <w:t xml:space="preserve"> Docker provides container portability as Docker containers run without modification across any desktop or environment. Docker also provides automated container creation, container versioning, container reuse, and container libraries. Existing containers in Docker can be used as templates for building new containers and the container versions can be tracked. Docker containers can be run on any operating system and with most leading cloud providers [18].</w:t>
      </w:r>
    </w:p>
    <w:p w14:paraId="41D1BFBF" w14:textId="77777777" w:rsidR="00C061B4" w:rsidRPr="00C061B4" w:rsidRDefault="00C061B4" w:rsidP="00C061B4"/>
    <w:p w14:paraId="41029B2C" w14:textId="6C0E1E64" w:rsidR="00F818FA" w:rsidRPr="00F818FA" w:rsidRDefault="00C061B4" w:rsidP="00F818FA">
      <w:pPr>
        <w:pStyle w:val="Heading2"/>
        <w:rPr>
          <w:rStyle w:val="Heading2Char"/>
        </w:rPr>
      </w:pPr>
      <w:r w:rsidRPr="00F818FA">
        <w:rPr>
          <w:rStyle w:val="Heading2Char"/>
        </w:rPr>
        <w:t xml:space="preserve">Evaluation of </w:t>
      </w:r>
      <w:r w:rsidR="00F818FA" w:rsidRPr="00F818FA">
        <w:rPr>
          <w:rStyle w:val="Heading2Char"/>
        </w:rPr>
        <w:t>the D</w:t>
      </w:r>
      <w:r w:rsidRPr="00F818FA">
        <w:rPr>
          <w:rStyle w:val="Heading2Char"/>
        </w:rPr>
        <w:t xml:space="preserve">evelopment </w:t>
      </w:r>
      <w:r w:rsidR="00F818FA" w:rsidRPr="00F818FA">
        <w:rPr>
          <w:rStyle w:val="Heading2Char"/>
        </w:rPr>
        <w:t>P</w:t>
      </w:r>
      <w:r w:rsidRPr="00F818FA">
        <w:rPr>
          <w:rStyle w:val="Heading2Char"/>
        </w:rPr>
        <w:t xml:space="preserve">rocess of producing </w:t>
      </w:r>
      <w:r w:rsidR="00F818FA" w:rsidRPr="00F818FA">
        <w:rPr>
          <w:rStyle w:val="Heading2Char"/>
        </w:rPr>
        <w:t>N</w:t>
      </w:r>
      <w:r w:rsidRPr="00F818FA">
        <w:rPr>
          <w:rStyle w:val="Heading2Char"/>
        </w:rPr>
        <w:t>ode.</w:t>
      </w:r>
      <w:r w:rsidR="00F818FA" w:rsidRPr="00F818FA">
        <w:rPr>
          <w:rStyle w:val="Heading2Char"/>
        </w:rPr>
        <w:t>JS</w:t>
      </w:r>
      <w:r w:rsidRPr="00F818FA">
        <w:rPr>
          <w:rStyle w:val="Heading2Char"/>
        </w:rPr>
        <w:t xml:space="preserve"> </w:t>
      </w:r>
      <w:r w:rsidR="00F818FA" w:rsidRPr="00F818FA">
        <w:rPr>
          <w:rStyle w:val="Heading2Char"/>
        </w:rPr>
        <w:t>A</w:t>
      </w:r>
      <w:r w:rsidRPr="00F818FA">
        <w:rPr>
          <w:rStyle w:val="Heading2Char"/>
        </w:rPr>
        <w:t>pplications</w:t>
      </w:r>
      <w:r w:rsidR="00F818FA" w:rsidRPr="00F818FA">
        <w:rPr>
          <w:rStyle w:val="Heading2Char"/>
        </w:rPr>
        <w:t xml:space="preserve"> in Docker </w:t>
      </w:r>
    </w:p>
    <w:p w14:paraId="6DD304E2" w14:textId="31B0B279" w:rsidR="00224A4E" w:rsidRDefault="00224A4E" w:rsidP="00C061B4">
      <w:r>
        <w:t xml:space="preserve">Node.JS is a runtime environment that </w:t>
      </w:r>
      <w:r w:rsidR="002B2BB0">
        <w:t>executes</w:t>
      </w:r>
      <w:r>
        <w:t xml:space="preserve"> </w:t>
      </w:r>
      <w:r w:rsidR="00DD4346">
        <w:t>JavaScript</w:t>
      </w:r>
      <w:r>
        <w:t xml:space="preserve"> server-side </w:t>
      </w:r>
      <w:r w:rsidR="00B0200D">
        <w:t xml:space="preserve">to allow </w:t>
      </w:r>
      <w:r w:rsidR="002B2BB0">
        <w:t>for the creation of real-time websites with push capability. This allows the client and server to both initiate communication and exchange data freely. The advantages of using Node.</w:t>
      </w:r>
      <w:r w:rsidR="008D1207">
        <w:t>js</w:t>
      </w:r>
      <w:r w:rsidR="002B2BB0">
        <w:t xml:space="preserve"> is that</w:t>
      </w:r>
      <w:r w:rsidR="00B0200D">
        <w:t xml:space="preserve"> real times apps can be built that are highly scalable and data intensive. Node.</w:t>
      </w:r>
      <w:r w:rsidR="008D1207">
        <w:t>js</w:t>
      </w:r>
      <w:r w:rsidR="00B0200D">
        <w:t xml:space="preserve"> is used by large companies such as PayPal, Netflix, Uber, and Walmart. PayPal found when implementing Node.</w:t>
      </w:r>
      <w:r w:rsidR="008D1207">
        <w:t>js</w:t>
      </w:r>
      <w:r w:rsidR="00B0200D">
        <w:t xml:space="preserve"> that the</w:t>
      </w:r>
      <w:r w:rsidR="008D1207">
        <w:t>ir</w:t>
      </w:r>
      <w:r w:rsidR="00B0200D">
        <w:t xml:space="preserve"> app</w:t>
      </w:r>
      <w:r w:rsidR="008D1207">
        <w:t>lication</w:t>
      </w:r>
      <w:r w:rsidR="00B0200D">
        <w:t xml:space="preserve"> was built twice as fast with fewer people, the app</w:t>
      </w:r>
      <w:r w:rsidR="008D1207">
        <w:t>lication</w:t>
      </w:r>
      <w:r w:rsidR="00B0200D">
        <w:t xml:space="preserve"> was writ</w:t>
      </w:r>
      <w:r w:rsidR="001F3F18">
        <w:t>ten</w:t>
      </w:r>
      <w:r w:rsidR="00B0200D">
        <w:t xml:space="preserve"> in 33% fewer lines of </w:t>
      </w:r>
      <w:r w:rsidR="001F3F18">
        <w:t>code and</w:t>
      </w:r>
      <w:r w:rsidR="00B0200D">
        <w:t xml:space="preserve"> constructed with 40% fewer files</w:t>
      </w:r>
      <w:r w:rsidR="006312FA">
        <w:t xml:space="preserve"> [19]</w:t>
      </w:r>
      <w:r w:rsidR="00B0200D">
        <w:t xml:space="preserve">. </w:t>
      </w:r>
      <w:r w:rsidR="006312FA">
        <w:t>Node.</w:t>
      </w:r>
      <w:r w:rsidR="008D1207">
        <w:t>js</w:t>
      </w:r>
      <w:r w:rsidR="006312FA">
        <w:t xml:space="preserve"> has now become industry standard across all Cloud providers. </w:t>
      </w:r>
    </w:p>
    <w:p w14:paraId="1C626441" w14:textId="05FE2C15" w:rsidR="00447578" w:rsidRDefault="006312FA" w:rsidP="00C061B4">
      <w:r>
        <w:t>Within the Cloud Based Web Services class, the author remoted onto one of the university’s machines and installed Node.</w:t>
      </w:r>
      <w:r w:rsidR="00990935">
        <w:t>js</w:t>
      </w:r>
      <w:r>
        <w:t xml:space="preserve"> as well as Ubuntu. </w:t>
      </w:r>
      <w:r w:rsidR="00447578">
        <w:t>The goal for the class was to create a webserver and webservice that would allow users to add, delete and edit student course information</w:t>
      </w:r>
      <w:r w:rsidR="00990935">
        <w:t xml:space="preserve"> from the browser whilst</w:t>
      </w:r>
      <w:r w:rsidR="00447578">
        <w:t xml:space="preserve"> utilis</w:t>
      </w:r>
      <w:r w:rsidR="00990935">
        <w:t>ing</w:t>
      </w:r>
      <w:r w:rsidR="00447578">
        <w:t xml:space="preserve"> a Node.</w:t>
      </w:r>
      <w:r w:rsidR="00BA51C2">
        <w:t>js</w:t>
      </w:r>
      <w:r w:rsidR="00447578">
        <w:t xml:space="preserve"> application, containerised in Docker.</w:t>
      </w:r>
    </w:p>
    <w:p w14:paraId="70F5F841" w14:textId="106F9082" w:rsidR="00990935" w:rsidRDefault="00990935" w:rsidP="00C061B4">
      <w:r>
        <w:t xml:space="preserve">After installing Node.js and Ubuntu, the Node Package Manager was installed (NPM). The NPM is the default package manager for Node.js. JavaScript libraries that can be used with the Node project are called modules; these modules are contained within a package. The NPM manages all packages and modules for Node.js. </w:t>
      </w:r>
    </w:p>
    <w:p w14:paraId="43E0D406" w14:textId="4029C730" w:rsidR="00CB0453" w:rsidRPr="0024099C" w:rsidRDefault="00CB0453" w:rsidP="00C061B4">
      <w:pPr>
        <w:rPr>
          <w:color w:val="000000" w:themeColor="text1"/>
        </w:rPr>
      </w:pPr>
      <w:r>
        <w:t>The author created package</w:t>
      </w:r>
      <w:r w:rsidR="0024099C">
        <w:t>s</w:t>
      </w:r>
      <w:r>
        <w:t xml:space="preserve"> in the working directory using the </w:t>
      </w:r>
      <w:r w:rsidRPr="00CB0453">
        <w:rPr>
          <w:color w:val="2F5496" w:themeColor="accent1" w:themeShade="BF"/>
        </w:rPr>
        <w:t>npm init</w:t>
      </w:r>
      <w:r>
        <w:rPr>
          <w:color w:val="2F5496" w:themeColor="accent1" w:themeShade="BF"/>
        </w:rPr>
        <w:t xml:space="preserve"> </w:t>
      </w:r>
      <w:r w:rsidRPr="00CB0453">
        <w:rPr>
          <w:color w:val="000000" w:themeColor="text1"/>
        </w:rPr>
        <w:t>command</w:t>
      </w:r>
      <w:r w:rsidR="0024099C">
        <w:rPr>
          <w:color w:val="000000" w:themeColor="text1"/>
        </w:rPr>
        <w:t xml:space="preserve">. </w:t>
      </w:r>
      <w:r w:rsidR="00987B7D">
        <w:rPr>
          <w:color w:val="000000" w:themeColor="text1"/>
        </w:rPr>
        <w:t>Additionally</w:t>
      </w:r>
      <w:r w:rsidR="0024099C">
        <w:rPr>
          <w:color w:val="000000" w:themeColor="text1"/>
        </w:rPr>
        <w:t>, modules such as ‘print’ were also created</w:t>
      </w:r>
      <w:r w:rsidR="007D2C7C">
        <w:rPr>
          <w:color w:val="000000" w:themeColor="text1"/>
        </w:rPr>
        <w:t xml:space="preserve"> for learning purposes</w:t>
      </w:r>
      <w:r w:rsidR="0024099C">
        <w:rPr>
          <w:color w:val="000000" w:themeColor="text1"/>
        </w:rPr>
        <w:t xml:space="preserve">. </w:t>
      </w:r>
    </w:p>
    <w:p w14:paraId="56DD1867" w14:textId="02EDDCC0" w:rsidR="006312FA" w:rsidRPr="00BA51C2" w:rsidRDefault="00CB0453" w:rsidP="00C061B4">
      <w:pPr>
        <w:rPr>
          <w:color w:val="2F5496" w:themeColor="accent1" w:themeShade="BF"/>
        </w:rPr>
      </w:pPr>
      <w:r>
        <w:rPr>
          <w:noProof/>
        </w:rPr>
        <w:drawing>
          <wp:inline distT="0" distB="0" distL="0" distR="0" wp14:anchorId="2461F333" wp14:editId="0123997F">
            <wp:extent cx="3188473" cy="226759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04071" cy="2278688"/>
                    </a:xfrm>
                    <a:prstGeom prst="rect">
                      <a:avLst/>
                    </a:prstGeom>
                  </pic:spPr>
                </pic:pic>
              </a:graphicData>
            </a:graphic>
          </wp:inline>
        </w:drawing>
      </w:r>
    </w:p>
    <w:p w14:paraId="0FF53800" w14:textId="2C47E00D" w:rsidR="0024099C" w:rsidRDefault="0024099C" w:rsidP="00C061B4">
      <w:r>
        <w:t>To achieve creating the webservice and webserver</w:t>
      </w:r>
      <w:r w:rsidR="00E74E7B">
        <w:t xml:space="preserve">, the Express framework was used. Express is a web framework for Node.js and provides a robust set of features for mobile and web applications. To set this up the author created a new directory and downloaded Docker </w:t>
      </w:r>
      <w:r w:rsidR="00987B7D">
        <w:t xml:space="preserve">installation </w:t>
      </w:r>
      <w:r w:rsidR="00E74E7B">
        <w:t xml:space="preserve">files for containerisation. </w:t>
      </w:r>
    </w:p>
    <w:p w14:paraId="610230ED" w14:textId="2C119AEE" w:rsidR="00E74E7B" w:rsidRDefault="00E74E7B" w:rsidP="00C061B4">
      <w:r>
        <w:t xml:space="preserve">The author then </w:t>
      </w:r>
      <w:r w:rsidR="00987B7D">
        <w:t xml:space="preserve">built the webservice in the respective directory within the Node.js application. This included configuring </w:t>
      </w:r>
      <w:r w:rsidR="00871180">
        <w:t xml:space="preserve">the </w:t>
      </w:r>
      <w:r w:rsidR="00987B7D">
        <w:t xml:space="preserve">ports for setting up </w:t>
      </w:r>
      <w:r w:rsidR="00337FD7">
        <w:t xml:space="preserve">the </w:t>
      </w:r>
      <w:r w:rsidR="00987B7D">
        <w:t xml:space="preserve">routing methods. </w:t>
      </w:r>
    </w:p>
    <w:p w14:paraId="27734349" w14:textId="7A3A7149" w:rsidR="00E74E7B" w:rsidRDefault="00E74E7B" w:rsidP="00C061B4">
      <w:r>
        <w:rPr>
          <w:noProof/>
        </w:rPr>
        <w:drawing>
          <wp:inline distT="0" distB="0" distL="0" distR="0" wp14:anchorId="152DCE3A" wp14:editId="299B9474">
            <wp:extent cx="3069203" cy="236561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081591" cy="2375161"/>
                    </a:xfrm>
                    <a:prstGeom prst="rect">
                      <a:avLst/>
                    </a:prstGeom>
                  </pic:spPr>
                </pic:pic>
              </a:graphicData>
            </a:graphic>
          </wp:inline>
        </w:drawing>
      </w:r>
    </w:p>
    <w:p w14:paraId="5E514FFC" w14:textId="4EB20B39" w:rsidR="00987B7D" w:rsidRDefault="00987B7D" w:rsidP="00C061B4">
      <w:r>
        <w:t xml:space="preserve">Using the </w:t>
      </w:r>
      <w:r w:rsidRPr="00987B7D">
        <w:rPr>
          <w:color w:val="4472C4" w:themeColor="accent1"/>
        </w:rPr>
        <w:t xml:space="preserve">docker-compose up </w:t>
      </w:r>
      <w:r>
        <w:t xml:space="preserve">command in Ubuntu, </w:t>
      </w:r>
      <w:r w:rsidR="00337FD7">
        <w:t>the author</w:t>
      </w:r>
      <w:r>
        <w:t xml:space="preserve"> could then run the containers created from the directories </w:t>
      </w:r>
      <w:r w:rsidR="00337FD7">
        <w:t>that</w:t>
      </w:r>
      <w:r>
        <w:t xml:space="preserve"> had </w:t>
      </w:r>
      <w:r w:rsidR="00337FD7">
        <w:t xml:space="preserve">been </w:t>
      </w:r>
      <w:r>
        <w:t xml:space="preserve">configured. </w:t>
      </w:r>
      <w:r w:rsidR="00AA1643">
        <w:t xml:space="preserve">The </w:t>
      </w:r>
      <w:r w:rsidR="00AA1643" w:rsidRPr="00AA1643">
        <w:rPr>
          <w:color w:val="4472C4" w:themeColor="accent1"/>
        </w:rPr>
        <w:t xml:space="preserve">docker-compose up </w:t>
      </w:r>
      <w:r w:rsidR="00AA1643">
        <w:t xml:space="preserve">command causes the </w:t>
      </w:r>
      <w:r w:rsidR="00AA1643" w:rsidRPr="00AA1643">
        <w:rPr>
          <w:color w:val="4472C4" w:themeColor="accent1"/>
        </w:rPr>
        <w:t>npm start</w:t>
      </w:r>
      <w:r w:rsidR="00AA1643">
        <w:t xml:space="preserve"> command to be executed and this looks for changes in the JavaScript files and restarts the webserver. </w:t>
      </w:r>
    </w:p>
    <w:p w14:paraId="4A66EC0F" w14:textId="54755E22" w:rsidR="006312FA" w:rsidRDefault="00AA1643" w:rsidP="00C061B4">
      <w:r>
        <w:t xml:space="preserve">Using a JavaScript file, we were able to create routing methods. For the webserver, only GET and POST routing methods were used to get requests from a new page and to process any HTML form input. Within the respective JavaScript files, port numbers were configured as well as methods that would allow </w:t>
      </w:r>
      <w:r w:rsidR="00BA51C2">
        <w:t xml:space="preserve">for </w:t>
      </w:r>
      <w:r>
        <w:t>the integration between the webserver, the webservice, and the</w:t>
      </w:r>
      <w:r w:rsidR="00773A85">
        <w:t xml:space="preserve"> browser/</w:t>
      </w:r>
      <w:r>
        <w:t xml:space="preserve">HTML forms. </w:t>
      </w:r>
    </w:p>
    <w:p w14:paraId="0E390304" w14:textId="1492B607" w:rsidR="00773A85" w:rsidRDefault="00AA1643" w:rsidP="00C061B4">
      <w:r>
        <w:t xml:space="preserve">PostgreSQL drivers were installed, and a PostgreSQL database was created . In the PostgreSQL database </w:t>
      </w:r>
      <w:r w:rsidR="00291CD0">
        <w:t>the author</w:t>
      </w:r>
      <w:r>
        <w:t xml:space="preserve"> created a table named Students and added in some data</w:t>
      </w:r>
      <w:r w:rsidR="00773A85">
        <w:t xml:space="preserve">. From here, with the containers running and </w:t>
      </w:r>
      <w:r w:rsidR="00291CD0">
        <w:t>the</w:t>
      </w:r>
      <w:r w:rsidR="00773A85">
        <w:t xml:space="preserve"> files routing to one another, </w:t>
      </w:r>
      <w:r w:rsidR="00291CD0">
        <w:t>the author</w:t>
      </w:r>
      <w:r w:rsidR="00773A85">
        <w:t xml:space="preserve"> w</w:t>
      </w:r>
      <w:r w:rsidR="00291CD0">
        <w:t>as</w:t>
      </w:r>
      <w:r w:rsidR="00773A85">
        <w:t xml:space="preserve"> able to view the data added into the PostgreSQL database. </w:t>
      </w:r>
      <w:r w:rsidR="00291CD0">
        <w:t>The author</w:t>
      </w:r>
      <w:r w:rsidR="00773A85">
        <w:t xml:space="preserve"> w</w:t>
      </w:r>
      <w:r w:rsidR="00291CD0">
        <w:t>as</w:t>
      </w:r>
      <w:r w:rsidR="00773A85">
        <w:t xml:space="preserve"> then able to create a HTML page to add in students to the database using AJAX queries to POST in the data from the HTML form. From this we now had a Node.</w:t>
      </w:r>
      <w:r w:rsidR="00FE5285">
        <w:t>js</w:t>
      </w:r>
      <w:r w:rsidR="00773A85">
        <w:t xml:space="preserve"> application running in Docker, that allowed for real time updates to be</w:t>
      </w:r>
      <w:r w:rsidR="00FE5285">
        <w:t xml:space="preserve"> executed and</w:t>
      </w:r>
      <w:r w:rsidR="00773A85">
        <w:t xml:space="preserve"> </w:t>
      </w:r>
      <w:r w:rsidR="00FE5285">
        <w:t>displayed</w:t>
      </w:r>
      <w:r w:rsidR="00773A85">
        <w:t xml:space="preserve">. </w:t>
      </w:r>
    </w:p>
    <w:p w14:paraId="6ACED339" w14:textId="3F36D2D2" w:rsidR="00224A4E" w:rsidRDefault="00773A85" w:rsidP="00C061B4">
      <w:r>
        <w:t xml:space="preserve">Overall, the experience of setting up the Node.JS application within Docker was </w:t>
      </w:r>
      <w:r w:rsidR="00543098">
        <w:t xml:space="preserve">found to be </w:t>
      </w:r>
      <w:r>
        <w:t>complicated for the author. It was important that the file directory is setup with precision and that the correct JavaScript files are saved into the correct location. There were a lot of parts</w:t>
      </w:r>
      <w:r w:rsidR="00C13194">
        <w:t xml:space="preserve"> involved</w:t>
      </w:r>
      <w:r>
        <w:t xml:space="preserve"> to setting up the webservice, webserver, and the routing scripts and so when errors occurred it was</w:t>
      </w:r>
      <w:r w:rsidR="00776AAC">
        <w:t xml:space="preserve"> more</w:t>
      </w:r>
      <w:r>
        <w:t xml:space="preserve"> difficult to pinpoint w</w:t>
      </w:r>
      <w:r w:rsidR="00776AAC">
        <w:t>here</w:t>
      </w:r>
      <w:r>
        <w:t xml:space="preserve"> the error was occurring on multiple occasions. It is clear to see the advantage</w:t>
      </w:r>
      <w:r w:rsidR="00C13194">
        <w:t>s</w:t>
      </w:r>
      <w:r>
        <w:t xml:space="preserve"> that real time updates </w:t>
      </w:r>
      <w:r w:rsidR="00C13194">
        <w:t>bring</w:t>
      </w:r>
      <w:r>
        <w:t xml:space="preserve"> to any web or mobile application</w:t>
      </w:r>
      <w:r w:rsidR="00C13194">
        <w:t xml:space="preserve">, </w:t>
      </w:r>
      <w:r w:rsidR="00543098">
        <w:t xml:space="preserve">and </w:t>
      </w:r>
      <w:r w:rsidR="00C13194">
        <w:t xml:space="preserve">because containers have the advantage over virtual machines of only virtualising the required processes, </w:t>
      </w:r>
      <w:r w:rsidR="00543098">
        <w:t xml:space="preserve">running the Node.js application in Docker </w:t>
      </w:r>
      <w:r w:rsidR="00F02302">
        <w:t>appears to be</w:t>
      </w:r>
      <w:r w:rsidR="00543098">
        <w:t xml:space="preserve"> a popular solution for virtualisation</w:t>
      </w:r>
      <w:r w:rsidR="00F02302">
        <w:t xml:space="preserve"> of web or mobile applications</w:t>
      </w:r>
      <w:r w:rsidR="00543098">
        <w:t xml:space="preserve">. </w:t>
      </w:r>
    </w:p>
    <w:p w14:paraId="3D674CA6" w14:textId="3B42200A" w:rsidR="00F40745" w:rsidRDefault="00F40745" w:rsidP="00F40745">
      <w:pPr>
        <w:pStyle w:val="Heading1"/>
      </w:pPr>
      <w:r>
        <w:t>Video Presentation URL</w:t>
      </w:r>
    </w:p>
    <w:p w14:paraId="72D400F6" w14:textId="1B8A5371" w:rsidR="00F40745" w:rsidRPr="00F40745" w:rsidRDefault="00F40745" w:rsidP="00F40745">
      <w:hyperlink r:id="rId13" w:history="1">
        <w:r w:rsidRPr="00F40745">
          <w:rPr>
            <w:rStyle w:val="Hyperlink"/>
          </w:rPr>
          <w:t>https://youtu.be/VTH3NGY6jM0</w:t>
        </w:r>
      </w:hyperlink>
    </w:p>
    <w:p w14:paraId="2E85CB6B" w14:textId="51C677EE" w:rsidR="00C061B4" w:rsidRDefault="00C061B4" w:rsidP="00C061B4">
      <w:pPr>
        <w:pStyle w:val="Heading1"/>
      </w:pPr>
      <w:r>
        <w:t>References</w:t>
      </w:r>
    </w:p>
    <w:p w14:paraId="57D65ED5" w14:textId="5600F7BB" w:rsidR="00EE382E" w:rsidRPr="00823603" w:rsidRDefault="00823603" w:rsidP="00823603">
      <w:pPr>
        <w:spacing w:after="0" w:line="240" w:lineRule="auto"/>
        <w:rPr>
          <w:rFonts w:ascii="Calibri" w:eastAsia="Times New Roman" w:hAnsi="Calibri" w:cs="Calibri"/>
          <w:color w:val="000000"/>
          <w:lang w:eastAsia="en-GB"/>
        </w:rPr>
      </w:pPr>
      <w:r w:rsidRPr="00823603">
        <w:rPr>
          <w:rFonts w:ascii="Calibri" w:eastAsia="Times New Roman" w:hAnsi="Calibri" w:cs="Calibri"/>
          <w:color w:val="000000"/>
          <w:lang w:eastAsia="en-GB"/>
        </w:rPr>
        <w:t xml:space="preserve">[1] </w:t>
      </w:r>
      <w:proofErr w:type="spellStart"/>
      <w:r w:rsidRPr="00823603">
        <w:rPr>
          <w:rFonts w:ascii="Calibri" w:eastAsia="Times New Roman" w:hAnsi="Calibri" w:cs="Calibri"/>
          <w:color w:val="000000"/>
          <w:lang w:eastAsia="en-GB"/>
        </w:rPr>
        <w:t>Sunilkumar</w:t>
      </w:r>
      <w:proofErr w:type="spellEnd"/>
      <w:r w:rsidRPr="00823603">
        <w:rPr>
          <w:rFonts w:ascii="Calibri" w:eastAsia="Times New Roman" w:hAnsi="Calibri" w:cs="Calibri"/>
          <w:color w:val="000000"/>
          <w:lang w:eastAsia="en-GB"/>
        </w:rPr>
        <w:t xml:space="preserve"> </w:t>
      </w:r>
      <w:proofErr w:type="spellStart"/>
      <w:r w:rsidRPr="00823603">
        <w:rPr>
          <w:rFonts w:ascii="Calibri" w:eastAsia="Times New Roman" w:hAnsi="Calibri" w:cs="Calibri"/>
          <w:color w:val="000000"/>
          <w:lang w:eastAsia="en-GB"/>
        </w:rPr>
        <w:t>Manvi</w:t>
      </w:r>
      <w:proofErr w:type="spellEnd"/>
      <w:r w:rsidRPr="00823603">
        <w:rPr>
          <w:rFonts w:ascii="Calibri" w:eastAsia="Times New Roman" w:hAnsi="Calibri" w:cs="Calibri"/>
          <w:color w:val="000000"/>
          <w:lang w:eastAsia="en-GB"/>
        </w:rPr>
        <w:t>, </w:t>
      </w:r>
      <w:r w:rsidRPr="00823603">
        <w:rPr>
          <w:rFonts w:ascii="Calibri" w:eastAsia="Times New Roman" w:hAnsi="Calibri" w:cs="Calibri"/>
          <w:i/>
          <w:iCs/>
          <w:color w:val="000000"/>
          <w:lang w:eastAsia="en-GB"/>
        </w:rPr>
        <w:t>CLOUD COMPUTING : concepts and technologies.</w:t>
      </w:r>
      <w:r w:rsidRPr="00823603">
        <w:rPr>
          <w:rFonts w:ascii="Calibri" w:eastAsia="Times New Roman" w:hAnsi="Calibri" w:cs="Calibri"/>
          <w:color w:val="000000"/>
          <w:lang w:eastAsia="en-GB"/>
        </w:rPr>
        <w:t xml:space="preserve"> S.L.: </w:t>
      </w:r>
      <w:proofErr w:type="spellStart"/>
      <w:r w:rsidRPr="00823603">
        <w:rPr>
          <w:rFonts w:ascii="Calibri" w:eastAsia="Times New Roman" w:hAnsi="Calibri" w:cs="Calibri"/>
          <w:color w:val="000000"/>
          <w:lang w:eastAsia="en-GB"/>
        </w:rPr>
        <w:t>Crc</w:t>
      </w:r>
      <w:proofErr w:type="spellEnd"/>
      <w:r w:rsidRPr="00823603">
        <w:rPr>
          <w:rFonts w:ascii="Calibri" w:eastAsia="Times New Roman" w:hAnsi="Calibri" w:cs="Calibri"/>
          <w:color w:val="000000"/>
          <w:lang w:eastAsia="en-GB"/>
        </w:rPr>
        <w:t xml:space="preserve"> Press, 2021.</w:t>
      </w:r>
    </w:p>
    <w:p w14:paraId="59F15461" w14:textId="10ECA796" w:rsidR="00EE382E" w:rsidRDefault="00823603" w:rsidP="00EE382E">
      <w:pPr>
        <w:rPr>
          <w:rFonts w:eastAsia="Times New Roman" w:cstheme="minorHAnsi"/>
          <w:lang w:eastAsia="en-GB"/>
        </w:rPr>
      </w:pPr>
      <w:r w:rsidRPr="00823603">
        <w:rPr>
          <w:rFonts w:ascii="Calibri" w:eastAsia="Times New Roman" w:hAnsi="Calibri" w:cs="Calibri"/>
          <w:color w:val="000000"/>
          <w:sz w:val="27"/>
          <w:szCs w:val="27"/>
          <w:lang w:eastAsia="en-GB"/>
        </w:rPr>
        <w:t>‌</w:t>
      </w:r>
      <w:r w:rsidR="006C1887" w:rsidRPr="006C1887">
        <w:rPr>
          <w:rFonts w:eastAsia="Times New Roman" w:cstheme="minorHAnsi"/>
          <w:lang w:eastAsia="en-GB"/>
        </w:rPr>
        <w:t xml:space="preserve">[2] S. Bhardwaj, L. Jain, and S. Jain, “CLOUD COMPUTING: A STUDY OF INFRASTRUCTURE AS A SERVICE (IAAS),” </w:t>
      </w:r>
      <w:r w:rsidR="006C1887" w:rsidRPr="006C1887">
        <w:rPr>
          <w:rFonts w:eastAsia="Times New Roman" w:cstheme="minorHAnsi"/>
          <w:i/>
          <w:iCs/>
          <w:lang w:eastAsia="en-GB"/>
        </w:rPr>
        <w:t>International Journal of Engineering and Inform at ion Technology</w:t>
      </w:r>
      <w:r w:rsidR="006C1887" w:rsidRPr="006C1887">
        <w:rPr>
          <w:rFonts w:eastAsia="Times New Roman" w:cstheme="minorHAnsi"/>
          <w:lang w:eastAsia="en-GB"/>
        </w:rPr>
        <w:t>, vol. 2, no. 1, pp. 61–62, 2010, Accessed: Dec. 08, 2022. [Online]. Available:</w:t>
      </w:r>
      <w:r w:rsidR="00EE382E">
        <w:rPr>
          <w:rFonts w:eastAsia="Times New Roman" w:cstheme="minorHAnsi"/>
          <w:lang w:eastAsia="en-GB"/>
        </w:rPr>
        <w:t xml:space="preserve"> </w:t>
      </w:r>
      <w:r w:rsidR="00EE382E" w:rsidRPr="00EE382E">
        <w:rPr>
          <w:rFonts w:eastAsia="Times New Roman" w:cstheme="minorHAnsi"/>
          <w:lang w:eastAsia="en-GB"/>
        </w:rPr>
        <w:t>https://d1wqtxts1xzle7.cloudfront.net/7299777/cloud_computing_a_study_of-libre.pdf?1390850824=&amp;response-content-disposition=inline%3B+filename%3DCloud_computing_A_study_of_infrastructur.pdf&amp;Expires=1670512583&amp;Signature=E6664om66Cpz26~7r9--jAQwHNLM7ME71rBXIkE07aN4JYbYqXubJqiMcnYGrYOf0IXpDuZ2Tlt4VLNZBspSOxuDPlz4NQAVcw60BCAzjg7IYWS8g7M9K-MgNbUl6XP9~nJ9ePYhJglaj6zzGVdgZVr5JrhTSLOIlsbFMledf90gc~APUh~TTkqMFn6b6CWudLwoq32bSmULU~-CTPzYurtUxbjWZqXzjTEkR9CdLOmLxcl~leVH~SkQ6-YgFuyaIALIG6blx2uJP0ghMyZDB3HAki2gZ5coilxxpb~forbLCA13hQd3~K1Tkn6OQIWj6AheDIxB87J09-AdfPwdGQ__&amp;Key-Pair-Id=APKAJLOHF5GGSLRBV4ZA</w:t>
      </w:r>
    </w:p>
    <w:p w14:paraId="3FB86E68" w14:textId="414514A5" w:rsidR="00EE382E" w:rsidRDefault="00EE382E" w:rsidP="00EE382E">
      <w:pPr>
        <w:rPr>
          <w:rFonts w:eastAsia="Times New Roman" w:cstheme="minorHAnsi"/>
          <w:lang w:eastAsia="en-GB"/>
        </w:rPr>
      </w:pPr>
      <w:r w:rsidRPr="00EE382E">
        <w:rPr>
          <w:rFonts w:ascii="Calibri" w:eastAsia="Times New Roman" w:hAnsi="Calibri" w:cs="Calibri"/>
          <w:color w:val="000000"/>
          <w:lang w:eastAsia="en-GB"/>
        </w:rPr>
        <w:t>[3]</w:t>
      </w:r>
      <w:r>
        <w:rPr>
          <w:rFonts w:ascii="Calibri" w:eastAsia="Times New Roman" w:hAnsi="Calibri" w:cs="Calibri"/>
          <w:color w:val="000000"/>
          <w:lang w:eastAsia="en-GB"/>
        </w:rPr>
        <w:t xml:space="preserve"> </w:t>
      </w:r>
      <w:r w:rsidRPr="00EE382E">
        <w:rPr>
          <w:rFonts w:ascii="Calibri" w:eastAsia="Times New Roman" w:hAnsi="Calibri" w:cs="Calibri"/>
          <w:color w:val="000000"/>
          <w:lang w:eastAsia="en-GB"/>
        </w:rPr>
        <w:t xml:space="preserve">J. Qayyum, F. Khan, M. </w:t>
      </w:r>
      <w:proofErr w:type="spellStart"/>
      <w:r w:rsidRPr="00EE382E">
        <w:rPr>
          <w:rFonts w:ascii="Calibri" w:eastAsia="Times New Roman" w:hAnsi="Calibri" w:cs="Calibri"/>
          <w:color w:val="000000"/>
          <w:lang w:eastAsia="en-GB"/>
        </w:rPr>
        <w:t>LaL</w:t>
      </w:r>
      <w:proofErr w:type="spellEnd"/>
      <w:r w:rsidRPr="00EE382E">
        <w:rPr>
          <w:rFonts w:ascii="Calibri" w:eastAsia="Times New Roman" w:hAnsi="Calibri" w:cs="Calibri"/>
          <w:color w:val="000000"/>
          <w:lang w:eastAsia="en-GB"/>
        </w:rPr>
        <w:t xml:space="preserve">, F. Gul, M. </w:t>
      </w:r>
      <w:proofErr w:type="spellStart"/>
      <w:r w:rsidRPr="00EE382E">
        <w:rPr>
          <w:rFonts w:ascii="Calibri" w:eastAsia="Times New Roman" w:hAnsi="Calibri" w:cs="Calibri"/>
          <w:color w:val="000000"/>
          <w:lang w:eastAsia="en-GB"/>
        </w:rPr>
        <w:t>Sohaib</w:t>
      </w:r>
      <w:proofErr w:type="spellEnd"/>
      <w:r w:rsidRPr="00EE382E">
        <w:rPr>
          <w:rFonts w:ascii="Calibri" w:eastAsia="Times New Roman" w:hAnsi="Calibri" w:cs="Calibri"/>
          <w:color w:val="000000"/>
          <w:lang w:eastAsia="en-GB"/>
        </w:rPr>
        <w:t>, and F. Masood, “Implementing and Managing framework for PaaS in Cloud Computing,” </w:t>
      </w:r>
      <w:r w:rsidRPr="00EE382E">
        <w:rPr>
          <w:rFonts w:ascii="Calibri" w:eastAsia="Times New Roman" w:hAnsi="Calibri" w:cs="Calibri"/>
          <w:i/>
          <w:iCs/>
          <w:color w:val="000000"/>
          <w:lang w:eastAsia="en-GB"/>
        </w:rPr>
        <w:t>IJCSI International Journal of Computer Science Issues</w:t>
      </w:r>
      <w:r w:rsidRPr="00EE382E">
        <w:rPr>
          <w:rFonts w:ascii="Calibri" w:eastAsia="Times New Roman" w:hAnsi="Calibri" w:cs="Calibri"/>
          <w:color w:val="000000"/>
          <w:lang w:eastAsia="en-GB"/>
        </w:rPr>
        <w:t>, vol. 8, no. 5, Sep. 2011, [Online]. Available: https://www.proquest.com/docview/902125917/fulltextPDF/B090FF7354C64386PQ/1?accountid=130472</w:t>
      </w:r>
    </w:p>
    <w:p w14:paraId="706F83FB" w14:textId="0574BED4" w:rsidR="00EE382E" w:rsidRDefault="00EE382E" w:rsidP="00EE382E">
      <w:pPr>
        <w:rPr>
          <w:rFonts w:eastAsia="Times New Roman" w:cstheme="minorHAnsi"/>
          <w:lang w:eastAsia="en-GB"/>
        </w:rPr>
      </w:pPr>
      <w:r w:rsidRPr="00EE382E">
        <w:rPr>
          <w:rFonts w:eastAsia="Times New Roman" w:cstheme="minorHAnsi"/>
          <w:lang w:eastAsia="en-GB"/>
        </w:rPr>
        <w:t>[4]</w:t>
      </w:r>
      <w:r w:rsidRPr="00EE382E">
        <w:rPr>
          <w:rFonts w:cstheme="minorHAnsi"/>
        </w:rPr>
        <w:t xml:space="preserve"> </w:t>
      </w:r>
      <w:r w:rsidRPr="00EE382E">
        <w:rPr>
          <w:rFonts w:eastAsia="Times New Roman" w:cstheme="minorHAnsi"/>
          <w:lang w:eastAsia="en-GB"/>
        </w:rPr>
        <w:t xml:space="preserve">W. Chai, K. Brush, and S. J. Bigelow, “What is PaaS? Platform as a Service Definition [Examples Included],” </w:t>
      </w:r>
      <w:proofErr w:type="spellStart"/>
      <w:r w:rsidRPr="00EE382E">
        <w:rPr>
          <w:rFonts w:eastAsia="Times New Roman" w:cstheme="minorHAnsi"/>
          <w:i/>
          <w:iCs/>
          <w:lang w:eastAsia="en-GB"/>
        </w:rPr>
        <w:t>SearchCloudComputing</w:t>
      </w:r>
      <w:proofErr w:type="spellEnd"/>
      <w:r w:rsidRPr="00EE382E">
        <w:rPr>
          <w:rFonts w:eastAsia="Times New Roman" w:cstheme="minorHAnsi"/>
          <w:lang w:eastAsia="en-GB"/>
        </w:rPr>
        <w:t>, Feb. 2002. https://www.techtarget.com/searchcloudcomputing/definition/Platform-as-a-Service-PaaS (accessed Dec. 16, 202</w:t>
      </w:r>
      <w:r w:rsidR="0032299D">
        <w:rPr>
          <w:rFonts w:eastAsia="Times New Roman" w:cstheme="minorHAnsi"/>
          <w:lang w:eastAsia="en-GB"/>
        </w:rPr>
        <w:t>2</w:t>
      </w:r>
      <w:r w:rsidRPr="00EE382E">
        <w:rPr>
          <w:rFonts w:eastAsia="Times New Roman" w:cstheme="minorHAnsi"/>
          <w:lang w:eastAsia="en-GB"/>
        </w:rPr>
        <w:t>).</w:t>
      </w:r>
    </w:p>
    <w:p w14:paraId="20CBB9C3" w14:textId="7980CB62" w:rsidR="0032299D" w:rsidRPr="00BB6900" w:rsidRDefault="0032299D" w:rsidP="0032299D">
      <w:pPr>
        <w:rPr>
          <w:rFonts w:eastAsia="Times New Roman" w:cstheme="minorHAnsi"/>
          <w:lang w:eastAsia="en-GB"/>
        </w:rPr>
      </w:pPr>
      <w:r w:rsidRPr="0032299D">
        <w:rPr>
          <w:rFonts w:eastAsia="Times New Roman" w:cstheme="minorHAnsi"/>
          <w:lang w:eastAsia="en-GB"/>
        </w:rPr>
        <w:t>[5]</w:t>
      </w:r>
      <w:r w:rsidRPr="0032299D">
        <w:rPr>
          <w:rFonts w:cstheme="minorHAnsi"/>
        </w:rPr>
        <w:t xml:space="preserve"> </w:t>
      </w:r>
      <w:r w:rsidRPr="0032299D">
        <w:rPr>
          <w:rFonts w:eastAsia="Times New Roman" w:cstheme="minorHAnsi"/>
          <w:lang w:eastAsia="en-GB"/>
        </w:rPr>
        <w:t xml:space="preserve">W.-W. Wu, “Developing an explorative model for SaaS adoption,” </w:t>
      </w:r>
      <w:r w:rsidRPr="0032299D">
        <w:rPr>
          <w:rFonts w:eastAsia="Times New Roman" w:cstheme="minorHAnsi"/>
          <w:i/>
          <w:iCs/>
          <w:lang w:eastAsia="en-GB"/>
        </w:rPr>
        <w:t>Expert Systems with Applications</w:t>
      </w:r>
      <w:r w:rsidRPr="0032299D">
        <w:rPr>
          <w:rFonts w:eastAsia="Times New Roman" w:cstheme="minorHAnsi"/>
          <w:lang w:eastAsia="en-GB"/>
        </w:rPr>
        <w:t xml:space="preserve">, vol. 38, no. 12, pp. 15057–15064, Nov. 2011, </w:t>
      </w:r>
      <w:proofErr w:type="spellStart"/>
      <w:r w:rsidRPr="0032299D">
        <w:rPr>
          <w:rFonts w:eastAsia="Times New Roman" w:cstheme="minorHAnsi"/>
          <w:lang w:eastAsia="en-GB"/>
        </w:rPr>
        <w:t>doi</w:t>
      </w:r>
      <w:proofErr w:type="spellEnd"/>
      <w:r w:rsidRPr="0032299D">
        <w:rPr>
          <w:rFonts w:eastAsia="Times New Roman" w:cstheme="minorHAnsi"/>
          <w:lang w:eastAsia="en-GB"/>
        </w:rPr>
        <w:t>: 10.1016/j.eswa.2011.05.039.</w:t>
      </w:r>
    </w:p>
    <w:p w14:paraId="044F7D1C" w14:textId="35863D0D" w:rsidR="00E95F95" w:rsidRDefault="00BB6900" w:rsidP="00E95F95">
      <w:pPr>
        <w:spacing w:after="0" w:line="240" w:lineRule="auto"/>
        <w:rPr>
          <w:rFonts w:eastAsia="Times New Roman" w:cstheme="minorHAnsi"/>
          <w:lang w:eastAsia="en-GB"/>
        </w:rPr>
      </w:pPr>
      <w:r w:rsidRPr="00BB6900">
        <w:rPr>
          <w:rFonts w:eastAsia="Times New Roman" w:cstheme="minorHAnsi"/>
          <w:lang w:eastAsia="en-GB"/>
        </w:rPr>
        <w:t xml:space="preserve">[6] B. The Chartered Institute for IT, </w:t>
      </w:r>
      <w:r w:rsidRPr="00BB6900">
        <w:rPr>
          <w:rFonts w:eastAsia="Times New Roman" w:cstheme="minorHAnsi"/>
          <w:i/>
          <w:iCs/>
          <w:lang w:eastAsia="en-GB"/>
        </w:rPr>
        <w:t>Title: Cloud Computing : Moving IT Out of the Office</w:t>
      </w:r>
      <w:r w:rsidRPr="00BB6900">
        <w:rPr>
          <w:rFonts w:eastAsia="Times New Roman" w:cstheme="minorHAnsi"/>
          <w:lang w:eastAsia="en-GB"/>
        </w:rPr>
        <w:t xml:space="preserve">. BCS, The Chartered Institute for IT, 2012. Accessed: Dec. 16, 2022. [Online]. Available: </w:t>
      </w:r>
      <w:r w:rsidR="00E95F95" w:rsidRPr="00BB6900">
        <w:rPr>
          <w:rFonts w:eastAsia="Times New Roman" w:cstheme="minorHAnsi"/>
          <w:lang w:eastAsia="en-GB"/>
        </w:rPr>
        <w:t>https://web-s-ebscohost-com.ezproxy.uwtsd.ac.uk/ehost/ebookviewer/ebook/bmxlYmtfXzQ1MjEwOV9fQU41?sid=e5f75b61-83b2-460e-bdab-a298ec61e01e@redis&amp;vid=4&amp;format=EB&amp;rid=1</w:t>
      </w:r>
    </w:p>
    <w:p w14:paraId="61673E2A" w14:textId="458D4821" w:rsidR="00E95F95" w:rsidRPr="00E95F95" w:rsidRDefault="00E95F95" w:rsidP="00E95F95">
      <w:pPr>
        <w:spacing w:after="0" w:line="240" w:lineRule="auto"/>
        <w:rPr>
          <w:rFonts w:eastAsia="Times New Roman" w:cstheme="minorHAnsi"/>
          <w:lang w:eastAsia="en-GB"/>
        </w:rPr>
      </w:pPr>
      <w:r w:rsidRPr="00E95F95">
        <w:rPr>
          <w:rFonts w:eastAsia="Times New Roman" w:cstheme="minorHAnsi"/>
          <w:lang w:eastAsia="en-GB"/>
        </w:rPr>
        <w:t xml:space="preserve">[7] E. Jones, “Cloud Market Share – a Look at the Cloud Ecosystem in 2019,” </w:t>
      </w:r>
      <w:proofErr w:type="spellStart"/>
      <w:r w:rsidRPr="00E95F95">
        <w:rPr>
          <w:rFonts w:eastAsia="Times New Roman" w:cstheme="minorHAnsi"/>
          <w:i/>
          <w:iCs/>
          <w:lang w:eastAsia="en-GB"/>
        </w:rPr>
        <w:t>Kinsta</w:t>
      </w:r>
      <w:proofErr w:type="spellEnd"/>
      <w:r w:rsidRPr="00E95F95">
        <w:rPr>
          <w:rFonts w:eastAsia="Times New Roman" w:cstheme="minorHAnsi"/>
          <w:i/>
          <w:iCs/>
          <w:lang w:eastAsia="en-GB"/>
        </w:rPr>
        <w:t xml:space="preserve"> Managed WordPress Hosting</w:t>
      </w:r>
      <w:r w:rsidRPr="00E95F95">
        <w:rPr>
          <w:rFonts w:eastAsia="Times New Roman" w:cstheme="minorHAnsi"/>
          <w:lang w:eastAsia="en-GB"/>
        </w:rPr>
        <w:t>, Nov. 11, 2019. https://kinsta.com/blog/cloud-market-share/ (accessed Dec. 17, 2022).</w:t>
      </w:r>
    </w:p>
    <w:p w14:paraId="0560EBD8" w14:textId="77777777" w:rsidR="00FD3D3D" w:rsidRDefault="00C36C77" w:rsidP="00AA7F8D">
      <w:pPr>
        <w:rPr>
          <w:rFonts w:eastAsia="Times New Roman" w:cstheme="minorHAnsi"/>
          <w:lang w:eastAsia="en-GB"/>
        </w:rPr>
      </w:pPr>
      <w:r w:rsidRPr="00C36C77">
        <w:rPr>
          <w:rFonts w:cstheme="minorHAnsi"/>
        </w:rPr>
        <w:t xml:space="preserve">[8] </w:t>
      </w:r>
      <w:r w:rsidRPr="00C36C77">
        <w:rPr>
          <w:rFonts w:eastAsia="Times New Roman" w:cstheme="minorHAnsi"/>
          <w:lang w:eastAsia="en-GB"/>
        </w:rPr>
        <w:t xml:space="preserve">Synergy Research Group, Reno, NV, “Half-Yearly Review Shows $150 billion Spent on Cloud Services and Infrastructure | Synergy Research Group,” </w:t>
      </w:r>
      <w:r w:rsidRPr="00C36C77">
        <w:rPr>
          <w:rFonts w:eastAsia="Times New Roman" w:cstheme="minorHAnsi"/>
          <w:i/>
          <w:iCs/>
          <w:lang w:eastAsia="en-GB"/>
        </w:rPr>
        <w:t>Srgresearch.com</w:t>
      </w:r>
      <w:r w:rsidRPr="00C36C77">
        <w:rPr>
          <w:rFonts w:eastAsia="Times New Roman" w:cstheme="minorHAnsi"/>
          <w:lang w:eastAsia="en-GB"/>
        </w:rPr>
        <w:t>, 2019. https://www.srgresearch.com/articles/half-yearly-review-shows-150-billion-spent-cloud-services-and-infrastructure (accessed Dec. 17, 2022).</w:t>
      </w:r>
    </w:p>
    <w:p w14:paraId="0AD28CE1" w14:textId="55204628" w:rsidR="00AA7F8D" w:rsidRDefault="00AA7F8D" w:rsidP="00AA7F8D">
      <w:pPr>
        <w:rPr>
          <w:rFonts w:eastAsia="Times New Roman" w:cstheme="minorHAnsi"/>
          <w:lang w:eastAsia="en-GB"/>
        </w:rPr>
      </w:pPr>
      <w:r w:rsidRPr="00AA7F8D">
        <w:rPr>
          <w:rFonts w:cstheme="minorHAnsi"/>
        </w:rPr>
        <w:t xml:space="preserve">[9] </w:t>
      </w:r>
      <w:r w:rsidRPr="00AA7F8D">
        <w:rPr>
          <w:rFonts w:eastAsia="Times New Roman" w:cstheme="minorHAnsi"/>
          <w:lang w:eastAsia="en-GB"/>
        </w:rPr>
        <w:t xml:space="preserve">NHS Digital, “NHS saves around £75m a year thanks to historic public sector data network migration,” </w:t>
      </w:r>
      <w:r w:rsidRPr="00AA7F8D">
        <w:rPr>
          <w:rFonts w:eastAsia="Times New Roman" w:cstheme="minorHAnsi"/>
          <w:i/>
          <w:iCs/>
          <w:lang w:eastAsia="en-GB"/>
        </w:rPr>
        <w:t>https://digital.nhs.uk/</w:t>
      </w:r>
      <w:r w:rsidRPr="00AA7F8D">
        <w:rPr>
          <w:rFonts w:eastAsia="Times New Roman" w:cstheme="minorHAnsi"/>
          <w:lang w:eastAsia="en-GB"/>
        </w:rPr>
        <w:t>, Nov. 13, 2020. https://digital.nhs.uk/news/2020/nhs-saves-around-gbp75m-a-year-thanks-to-historic-public-sector-data-network-migration (accessed Dec. 17, 2022).</w:t>
      </w:r>
    </w:p>
    <w:p w14:paraId="3038051C" w14:textId="09AA2BA7" w:rsidR="00F60610" w:rsidRPr="00F60610" w:rsidRDefault="00F60610" w:rsidP="00F60610">
      <w:pPr>
        <w:rPr>
          <w:rFonts w:eastAsia="Times New Roman" w:cstheme="minorHAnsi"/>
          <w:lang w:eastAsia="en-GB"/>
        </w:rPr>
      </w:pPr>
      <w:r w:rsidRPr="00F60610">
        <w:rPr>
          <w:rFonts w:eastAsia="Times New Roman" w:cstheme="minorHAnsi"/>
          <w:lang w:eastAsia="en-GB"/>
        </w:rPr>
        <w:t xml:space="preserve">[10] “NHS saves 74% through HSCN | Technology | Crown Commercial Service,” </w:t>
      </w:r>
      <w:r w:rsidRPr="00F60610">
        <w:rPr>
          <w:rFonts w:eastAsia="Times New Roman" w:cstheme="minorHAnsi"/>
          <w:i/>
          <w:iCs/>
          <w:lang w:eastAsia="en-GB"/>
        </w:rPr>
        <w:t>www.crowncommercial.gov.uk</w:t>
      </w:r>
      <w:r w:rsidRPr="00F60610">
        <w:rPr>
          <w:rFonts w:eastAsia="Times New Roman" w:cstheme="minorHAnsi"/>
          <w:lang w:eastAsia="en-GB"/>
        </w:rPr>
        <w:t>, Mar. 09, 2020. https://www.crowncommercial.gov.uk/news/nhs-saves-an-average-of-74-using-new-health-network (accessed Dec. 17, 2022).</w:t>
      </w:r>
    </w:p>
    <w:p w14:paraId="29477BB6" w14:textId="47D936CF" w:rsidR="004B3A56" w:rsidRDefault="004B3A56" w:rsidP="004B3A56">
      <w:pPr>
        <w:rPr>
          <w:rFonts w:eastAsia="Times New Roman" w:cstheme="minorHAnsi"/>
          <w:lang w:eastAsia="en-GB"/>
        </w:rPr>
      </w:pPr>
      <w:r w:rsidRPr="004B3A56">
        <w:rPr>
          <w:rFonts w:eastAsia="Times New Roman" w:cstheme="minorHAnsi"/>
          <w:lang w:eastAsia="en-GB"/>
        </w:rPr>
        <w:t>[11]</w:t>
      </w:r>
      <w:r w:rsidRPr="004B3A56">
        <w:rPr>
          <w:rFonts w:cstheme="minorHAnsi"/>
        </w:rPr>
        <w:t xml:space="preserve"> </w:t>
      </w:r>
      <w:r w:rsidRPr="004B3A56">
        <w:rPr>
          <w:rFonts w:eastAsia="Times New Roman" w:cstheme="minorHAnsi"/>
          <w:lang w:eastAsia="en-GB"/>
        </w:rPr>
        <w:t xml:space="preserve">“Cloud Computing 101: Scalability, Reliability, and Availability,” </w:t>
      </w:r>
      <w:proofErr w:type="spellStart"/>
      <w:r w:rsidRPr="004B3A56">
        <w:rPr>
          <w:rFonts w:eastAsia="Times New Roman" w:cstheme="minorHAnsi"/>
          <w:i/>
          <w:iCs/>
          <w:lang w:eastAsia="en-GB"/>
        </w:rPr>
        <w:t>Lucidchart</w:t>
      </w:r>
      <w:proofErr w:type="spellEnd"/>
      <w:r w:rsidRPr="004B3A56">
        <w:rPr>
          <w:rFonts w:eastAsia="Times New Roman" w:cstheme="minorHAnsi"/>
          <w:lang w:eastAsia="en-GB"/>
        </w:rPr>
        <w:t>, Nov. 09, 2020. https://www.lucidchart.com/blog/reliability-availability-in-cloud-computing (accessed Dec. 17, 2022).</w:t>
      </w:r>
    </w:p>
    <w:p w14:paraId="4879A791" w14:textId="231A8290" w:rsidR="00217618" w:rsidRDefault="00217618" w:rsidP="00217618">
      <w:pPr>
        <w:rPr>
          <w:rFonts w:eastAsia="Times New Roman" w:cstheme="minorHAnsi"/>
          <w:lang w:eastAsia="en-GB"/>
        </w:rPr>
      </w:pPr>
      <w:r w:rsidRPr="00217618">
        <w:rPr>
          <w:rFonts w:eastAsia="Times New Roman" w:cstheme="minorHAnsi"/>
          <w:lang w:eastAsia="en-GB"/>
        </w:rPr>
        <w:t>[12]</w:t>
      </w:r>
      <w:r w:rsidRPr="00217618">
        <w:rPr>
          <w:rFonts w:cstheme="minorHAnsi"/>
        </w:rPr>
        <w:t xml:space="preserve"> </w:t>
      </w:r>
      <w:r w:rsidRPr="00217618">
        <w:rPr>
          <w:rFonts w:eastAsia="Times New Roman" w:cstheme="minorHAnsi"/>
          <w:lang w:eastAsia="en-GB"/>
        </w:rPr>
        <w:t xml:space="preserve">M. R. </w:t>
      </w:r>
      <w:proofErr w:type="spellStart"/>
      <w:r w:rsidRPr="00217618">
        <w:rPr>
          <w:rFonts w:eastAsia="Times New Roman" w:cstheme="minorHAnsi"/>
          <w:lang w:eastAsia="en-GB"/>
        </w:rPr>
        <w:t>Mesbahi</w:t>
      </w:r>
      <w:proofErr w:type="spellEnd"/>
      <w:r w:rsidRPr="00217618">
        <w:rPr>
          <w:rFonts w:eastAsia="Times New Roman" w:cstheme="minorHAnsi"/>
          <w:lang w:eastAsia="en-GB"/>
        </w:rPr>
        <w:t xml:space="preserve">, A. M. </w:t>
      </w:r>
      <w:proofErr w:type="spellStart"/>
      <w:r w:rsidRPr="00217618">
        <w:rPr>
          <w:rFonts w:eastAsia="Times New Roman" w:cstheme="minorHAnsi"/>
          <w:lang w:eastAsia="en-GB"/>
        </w:rPr>
        <w:t>Rahmani</w:t>
      </w:r>
      <w:proofErr w:type="spellEnd"/>
      <w:r w:rsidRPr="00217618">
        <w:rPr>
          <w:rFonts w:eastAsia="Times New Roman" w:cstheme="minorHAnsi"/>
          <w:lang w:eastAsia="en-GB"/>
        </w:rPr>
        <w:t xml:space="preserve">, and M. </w:t>
      </w:r>
      <w:proofErr w:type="spellStart"/>
      <w:r w:rsidRPr="00217618">
        <w:rPr>
          <w:rFonts w:eastAsia="Times New Roman" w:cstheme="minorHAnsi"/>
          <w:lang w:eastAsia="en-GB"/>
        </w:rPr>
        <w:t>Hosseinzadeh</w:t>
      </w:r>
      <w:proofErr w:type="spellEnd"/>
      <w:r w:rsidRPr="00217618">
        <w:rPr>
          <w:rFonts w:eastAsia="Times New Roman" w:cstheme="minorHAnsi"/>
          <w:lang w:eastAsia="en-GB"/>
        </w:rPr>
        <w:t xml:space="preserve">, “Reliability and high availability in cloud computing environments: a reference roadmap,” </w:t>
      </w:r>
      <w:r w:rsidRPr="00217618">
        <w:rPr>
          <w:rFonts w:eastAsia="Times New Roman" w:cstheme="minorHAnsi"/>
          <w:i/>
          <w:iCs/>
          <w:lang w:eastAsia="en-GB"/>
        </w:rPr>
        <w:t>Human-centric Computing and Information Sciences</w:t>
      </w:r>
      <w:r w:rsidRPr="00217618">
        <w:rPr>
          <w:rFonts w:eastAsia="Times New Roman" w:cstheme="minorHAnsi"/>
          <w:lang w:eastAsia="en-GB"/>
        </w:rPr>
        <w:t xml:space="preserve">, vol. 8, no. 1, Jul. 2018, </w:t>
      </w:r>
      <w:proofErr w:type="spellStart"/>
      <w:r w:rsidRPr="00217618">
        <w:rPr>
          <w:rFonts w:eastAsia="Times New Roman" w:cstheme="minorHAnsi"/>
          <w:lang w:eastAsia="en-GB"/>
        </w:rPr>
        <w:t>doi</w:t>
      </w:r>
      <w:proofErr w:type="spellEnd"/>
      <w:r w:rsidRPr="00217618">
        <w:rPr>
          <w:rFonts w:eastAsia="Times New Roman" w:cstheme="minorHAnsi"/>
          <w:lang w:eastAsia="en-GB"/>
        </w:rPr>
        <w:t>: 10.1186/s13673-018-0143-8.</w:t>
      </w:r>
    </w:p>
    <w:p w14:paraId="2413544C" w14:textId="1265E44E" w:rsidR="00995639" w:rsidRDefault="00995639" w:rsidP="00995639">
      <w:pPr>
        <w:rPr>
          <w:rFonts w:eastAsia="Times New Roman" w:cstheme="minorHAnsi"/>
          <w:lang w:eastAsia="en-GB"/>
        </w:rPr>
      </w:pPr>
      <w:r w:rsidRPr="00995639">
        <w:rPr>
          <w:rFonts w:eastAsia="Times New Roman" w:cstheme="minorHAnsi"/>
          <w:lang w:eastAsia="en-GB"/>
        </w:rPr>
        <w:t>[13] [</w:t>
      </w:r>
      <w:proofErr w:type="spellStart"/>
      <w:r w:rsidRPr="00995639">
        <w:rPr>
          <w:rFonts w:eastAsia="Times New Roman" w:cstheme="minorHAnsi"/>
          <w:lang w:eastAsia="en-GB"/>
        </w:rPr>
        <w:t>Vm</w:t>
      </w:r>
      <w:proofErr w:type="spellEnd"/>
      <w:r w:rsidRPr="00995639">
        <w:rPr>
          <w:rFonts w:eastAsia="Times New Roman" w:cstheme="minorHAnsi"/>
          <w:lang w:eastAsia="en-GB"/>
        </w:rPr>
        <w:t xml:space="preserve">. Suite, “How Reliable Is Cloud Computing?,” </w:t>
      </w:r>
      <w:proofErr w:type="spellStart"/>
      <w:r w:rsidRPr="00995639">
        <w:rPr>
          <w:rFonts w:eastAsia="Times New Roman" w:cstheme="minorHAnsi"/>
          <w:i/>
          <w:iCs/>
          <w:lang w:eastAsia="en-GB"/>
        </w:rPr>
        <w:t>CloudHealth</w:t>
      </w:r>
      <w:proofErr w:type="spellEnd"/>
      <w:r w:rsidRPr="00995639">
        <w:rPr>
          <w:rFonts w:eastAsia="Times New Roman" w:cstheme="minorHAnsi"/>
          <w:i/>
          <w:iCs/>
          <w:lang w:eastAsia="en-GB"/>
        </w:rPr>
        <w:t xml:space="preserve"> by VMware Suite</w:t>
      </w:r>
      <w:r w:rsidRPr="00995639">
        <w:rPr>
          <w:rFonts w:eastAsia="Times New Roman" w:cstheme="minorHAnsi"/>
          <w:lang w:eastAsia="en-GB"/>
        </w:rPr>
        <w:t>, Oct. 17, 2018. https://blogs.vmware.com/cloudhealth/how-reliable-is-cloud-computing/#:~:text=Reliable%20cloud%20computing%20connectivity&amp;text=Most%20cloud%20service%20providers%20offer (accessed Dec. 19, 2022).</w:t>
      </w:r>
    </w:p>
    <w:p w14:paraId="4E19099D" w14:textId="4605FFC8" w:rsidR="006A5E4A" w:rsidRDefault="006A5E4A" w:rsidP="006A5E4A">
      <w:pPr>
        <w:rPr>
          <w:rFonts w:eastAsia="Times New Roman" w:cstheme="minorHAnsi"/>
          <w:lang w:eastAsia="en-GB"/>
        </w:rPr>
      </w:pPr>
      <w:r w:rsidRPr="006A5E4A">
        <w:rPr>
          <w:rFonts w:eastAsia="Times New Roman" w:cstheme="minorHAnsi"/>
          <w:lang w:eastAsia="en-GB"/>
        </w:rPr>
        <w:t xml:space="preserve">[14] B. </w:t>
      </w:r>
      <w:proofErr w:type="spellStart"/>
      <w:r w:rsidRPr="006A5E4A">
        <w:rPr>
          <w:rFonts w:eastAsia="Times New Roman" w:cstheme="minorHAnsi"/>
          <w:lang w:eastAsia="en-GB"/>
        </w:rPr>
        <w:t>Violino</w:t>
      </w:r>
      <w:proofErr w:type="spellEnd"/>
      <w:r w:rsidRPr="006A5E4A">
        <w:rPr>
          <w:rFonts w:eastAsia="Times New Roman" w:cstheme="minorHAnsi"/>
          <w:lang w:eastAsia="en-GB"/>
        </w:rPr>
        <w:t xml:space="preserve">, “Can the cloud save you money? These companies say yes,” </w:t>
      </w:r>
      <w:r w:rsidRPr="006A5E4A">
        <w:rPr>
          <w:rFonts w:eastAsia="Times New Roman" w:cstheme="minorHAnsi"/>
          <w:i/>
          <w:iCs/>
          <w:lang w:eastAsia="en-GB"/>
        </w:rPr>
        <w:t>InfoWorld</w:t>
      </w:r>
      <w:r w:rsidRPr="006A5E4A">
        <w:rPr>
          <w:rFonts w:eastAsia="Times New Roman" w:cstheme="minorHAnsi"/>
          <w:lang w:eastAsia="en-GB"/>
        </w:rPr>
        <w:t>, Oct. 21, 2019. https://www.infoworld.com/article/3445206/can-the-cloud-save-you-money-these-companies-say-yes.html (accessed Dec. 19, 2022).</w:t>
      </w:r>
    </w:p>
    <w:p w14:paraId="762478D9" w14:textId="333F600E" w:rsidR="00B15BDC" w:rsidRPr="00B15BDC" w:rsidRDefault="00B15BDC" w:rsidP="00B15BDC">
      <w:pPr>
        <w:rPr>
          <w:rFonts w:eastAsia="Times New Roman" w:cstheme="minorHAnsi"/>
          <w:lang w:eastAsia="en-GB"/>
        </w:rPr>
      </w:pPr>
      <w:r w:rsidRPr="00B15BDC">
        <w:rPr>
          <w:rFonts w:eastAsia="Times New Roman" w:cstheme="minorHAnsi"/>
          <w:lang w:eastAsia="en-GB"/>
        </w:rPr>
        <w:t xml:space="preserve">[15] Citrix, “What is Virtualization? - Virtualization Definition - Citrix,” </w:t>
      </w:r>
      <w:r w:rsidRPr="00B15BDC">
        <w:rPr>
          <w:rFonts w:eastAsia="Times New Roman" w:cstheme="minorHAnsi"/>
          <w:i/>
          <w:iCs/>
          <w:lang w:eastAsia="en-GB"/>
        </w:rPr>
        <w:t>Citrix.com</w:t>
      </w:r>
      <w:r w:rsidRPr="00B15BDC">
        <w:rPr>
          <w:rFonts w:eastAsia="Times New Roman" w:cstheme="minorHAnsi"/>
          <w:lang w:eastAsia="en-GB"/>
        </w:rPr>
        <w:t>. https://www.citrix.com/solutions/vdi-and-daas/what-is-virtualization.html (accessed Dec. 19, 2022).</w:t>
      </w:r>
    </w:p>
    <w:p w14:paraId="75B4899D" w14:textId="6ABD32D7" w:rsidR="00E71BC9" w:rsidRDefault="00E71BC9" w:rsidP="00E71BC9">
      <w:pPr>
        <w:rPr>
          <w:rFonts w:eastAsia="Times New Roman" w:cstheme="minorHAnsi"/>
          <w:lang w:eastAsia="en-GB"/>
        </w:rPr>
      </w:pPr>
      <w:r w:rsidRPr="00E71BC9">
        <w:rPr>
          <w:rFonts w:eastAsia="Times New Roman" w:cstheme="minorHAnsi"/>
          <w:lang w:eastAsia="en-GB"/>
        </w:rPr>
        <w:t xml:space="preserve">[16] Microsoft, “What Is a Virtual Machine and How Does It Work | Microsoft Azure,” </w:t>
      </w:r>
      <w:r w:rsidRPr="00E71BC9">
        <w:rPr>
          <w:rFonts w:eastAsia="Times New Roman" w:cstheme="minorHAnsi"/>
          <w:i/>
          <w:iCs/>
          <w:lang w:eastAsia="en-GB"/>
        </w:rPr>
        <w:t>azure.microsoft.com</w:t>
      </w:r>
      <w:r w:rsidRPr="00E71BC9">
        <w:rPr>
          <w:rFonts w:eastAsia="Times New Roman" w:cstheme="minorHAnsi"/>
          <w:lang w:eastAsia="en-GB"/>
        </w:rPr>
        <w:t>. https://azure.microsoft.com/en-gb/resources/cloud-computing-dictionary/what-is-a-virtual-machine/ (accessed Dec. 20, 2022).</w:t>
      </w:r>
    </w:p>
    <w:p w14:paraId="023A69D7" w14:textId="7532B013" w:rsidR="00E71BC9" w:rsidRPr="00E71BC9" w:rsidRDefault="00E71BC9" w:rsidP="00E71BC9">
      <w:pPr>
        <w:rPr>
          <w:rFonts w:eastAsia="Times New Roman" w:cstheme="minorHAnsi"/>
          <w:lang w:eastAsia="en-GB"/>
        </w:rPr>
      </w:pPr>
      <w:r w:rsidRPr="00E71BC9">
        <w:rPr>
          <w:rFonts w:eastAsia="Times New Roman" w:cstheme="minorHAnsi"/>
          <w:lang w:eastAsia="en-GB"/>
        </w:rPr>
        <w:t>[17] IBM Cloud Team, “Containers vs. VMs: What’s the Difference?</w:t>
      </w:r>
      <w:r w:rsidR="00F04B56">
        <w:rPr>
          <w:rFonts w:eastAsia="Times New Roman" w:cstheme="minorHAnsi"/>
          <w:lang w:eastAsia="en-GB"/>
        </w:rPr>
        <w:t>,</w:t>
      </w:r>
      <w:r w:rsidRPr="00E71BC9">
        <w:rPr>
          <w:rFonts w:eastAsia="Times New Roman" w:cstheme="minorHAnsi"/>
          <w:lang w:eastAsia="en-GB"/>
        </w:rPr>
        <w:t xml:space="preserve">” </w:t>
      </w:r>
      <w:r w:rsidRPr="00E71BC9">
        <w:rPr>
          <w:rFonts w:eastAsia="Times New Roman" w:cstheme="minorHAnsi"/>
          <w:i/>
          <w:iCs/>
          <w:lang w:eastAsia="en-GB"/>
        </w:rPr>
        <w:t>www.ibm.com</w:t>
      </w:r>
      <w:r w:rsidRPr="00E71BC9">
        <w:rPr>
          <w:rFonts w:eastAsia="Times New Roman" w:cstheme="minorHAnsi"/>
          <w:lang w:eastAsia="en-GB"/>
        </w:rPr>
        <w:t>, Apr. 09, 2021. https://www.ibm.com/cloud/blog/containers-vs-vms (accessed Dec. 20, 2022).</w:t>
      </w:r>
    </w:p>
    <w:p w14:paraId="3E00C204" w14:textId="77777777" w:rsidR="002C5BCB" w:rsidRDefault="00E71BC9" w:rsidP="002C5BCB">
      <w:pPr>
        <w:spacing w:after="0" w:line="240" w:lineRule="auto"/>
        <w:rPr>
          <w:rFonts w:eastAsia="Times New Roman" w:cstheme="minorHAnsi"/>
          <w:lang w:eastAsia="en-GB"/>
        </w:rPr>
      </w:pPr>
      <w:r w:rsidRPr="00E71BC9">
        <w:rPr>
          <w:rFonts w:eastAsia="Times New Roman" w:cstheme="minorHAnsi"/>
          <w:lang w:eastAsia="en-GB"/>
        </w:rPr>
        <w:t xml:space="preserve">[18] IBM Cloud Team, “What is Docker? | IBM,” </w:t>
      </w:r>
      <w:r w:rsidRPr="00E71BC9">
        <w:rPr>
          <w:rFonts w:eastAsia="Times New Roman" w:cstheme="minorHAnsi"/>
          <w:i/>
          <w:iCs/>
          <w:lang w:eastAsia="en-GB"/>
        </w:rPr>
        <w:t>www.ibm.com</w:t>
      </w:r>
      <w:r w:rsidRPr="00E71BC9">
        <w:rPr>
          <w:rFonts w:eastAsia="Times New Roman" w:cstheme="minorHAnsi"/>
          <w:lang w:eastAsia="en-GB"/>
        </w:rPr>
        <w:t>. https://www.ibm.com/topics/docker (accessed Jan. 01, 2023).</w:t>
      </w:r>
    </w:p>
    <w:p w14:paraId="3ED8D35B" w14:textId="6C09EEF5" w:rsidR="002C5BCB" w:rsidRPr="002C5BCB" w:rsidRDefault="002C5BCB" w:rsidP="002C5BCB">
      <w:pPr>
        <w:spacing w:after="0" w:line="240" w:lineRule="auto"/>
        <w:rPr>
          <w:rFonts w:eastAsia="Times New Roman" w:cstheme="minorHAnsi"/>
          <w:lang w:eastAsia="en-GB"/>
        </w:rPr>
      </w:pPr>
      <w:r w:rsidRPr="002C5BCB">
        <w:rPr>
          <w:rFonts w:eastAsia="Times New Roman" w:cstheme="minorHAnsi"/>
          <w:lang w:eastAsia="en-GB"/>
        </w:rPr>
        <w:t xml:space="preserve">[19] P. Engineering, “Node.js at PayPal,” </w:t>
      </w:r>
      <w:r w:rsidRPr="002C5BCB">
        <w:rPr>
          <w:rFonts w:eastAsia="Times New Roman" w:cstheme="minorHAnsi"/>
          <w:i/>
          <w:iCs/>
          <w:lang w:eastAsia="en-GB"/>
        </w:rPr>
        <w:t>Medium</w:t>
      </w:r>
      <w:r w:rsidRPr="002C5BCB">
        <w:rPr>
          <w:rFonts w:eastAsia="Times New Roman" w:cstheme="minorHAnsi"/>
          <w:lang w:eastAsia="en-GB"/>
        </w:rPr>
        <w:t>, Jul. 09, 2018. https://medium.com/paypal-tech/node-js-at-paypal-4e2d1d08ce4f (accessed Jan. 01, 2023).</w:t>
      </w:r>
    </w:p>
    <w:p w14:paraId="784268A9" w14:textId="429896F7" w:rsidR="00B0200D" w:rsidRPr="00921703" w:rsidRDefault="00B0200D" w:rsidP="002C5BCB"/>
    <w:sectPr w:rsidR="00B0200D" w:rsidRPr="00921703" w:rsidSect="00667442">
      <w:type w:val="continuous"/>
      <w:pgSz w:w="11906" w:h="16838"/>
      <w:pgMar w:top="1440" w:right="1440" w:bottom="1440" w:left="1440" w:header="708" w:footer="708" w:gutter="0"/>
      <w:pgNumType w:start="0"/>
      <w:cols w:num="2"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6E3970"/>
    <w:multiLevelType w:val="hybridMultilevel"/>
    <w:tmpl w:val="96BE8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1B4"/>
    <w:rsid w:val="0008608E"/>
    <w:rsid w:val="0009765B"/>
    <w:rsid w:val="000B1912"/>
    <w:rsid w:val="000B3CE8"/>
    <w:rsid w:val="00101598"/>
    <w:rsid w:val="00134C2F"/>
    <w:rsid w:val="0016528F"/>
    <w:rsid w:val="001C1A52"/>
    <w:rsid w:val="001C52A7"/>
    <w:rsid w:val="001E1FFD"/>
    <w:rsid w:val="001E40CF"/>
    <w:rsid w:val="001E7CB0"/>
    <w:rsid w:val="001F1289"/>
    <w:rsid w:val="001F3F18"/>
    <w:rsid w:val="00217618"/>
    <w:rsid w:val="00224A4E"/>
    <w:rsid w:val="00230B06"/>
    <w:rsid w:val="00231133"/>
    <w:rsid w:val="0024099C"/>
    <w:rsid w:val="00244849"/>
    <w:rsid w:val="00291CD0"/>
    <w:rsid w:val="002B2BB0"/>
    <w:rsid w:val="002C5BCB"/>
    <w:rsid w:val="002E1BCE"/>
    <w:rsid w:val="002F18C6"/>
    <w:rsid w:val="002F5D1F"/>
    <w:rsid w:val="0032299D"/>
    <w:rsid w:val="00324440"/>
    <w:rsid w:val="00337FD7"/>
    <w:rsid w:val="00376055"/>
    <w:rsid w:val="00396B86"/>
    <w:rsid w:val="003B425C"/>
    <w:rsid w:val="003D5FE4"/>
    <w:rsid w:val="00405CB0"/>
    <w:rsid w:val="00426997"/>
    <w:rsid w:val="00435CAD"/>
    <w:rsid w:val="00437742"/>
    <w:rsid w:val="00447578"/>
    <w:rsid w:val="004862A6"/>
    <w:rsid w:val="004B3A56"/>
    <w:rsid w:val="005370DC"/>
    <w:rsid w:val="00543098"/>
    <w:rsid w:val="00544EC2"/>
    <w:rsid w:val="0056740A"/>
    <w:rsid w:val="00573309"/>
    <w:rsid w:val="005C7BC6"/>
    <w:rsid w:val="0060394A"/>
    <w:rsid w:val="006312FA"/>
    <w:rsid w:val="00663FF0"/>
    <w:rsid w:val="00667442"/>
    <w:rsid w:val="0069243C"/>
    <w:rsid w:val="006A5E4A"/>
    <w:rsid w:val="006C1887"/>
    <w:rsid w:val="006C1F82"/>
    <w:rsid w:val="006D7FB6"/>
    <w:rsid w:val="0071226E"/>
    <w:rsid w:val="0075772B"/>
    <w:rsid w:val="00766204"/>
    <w:rsid w:val="007711B0"/>
    <w:rsid w:val="00773A85"/>
    <w:rsid w:val="00774BDD"/>
    <w:rsid w:val="00776AAC"/>
    <w:rsid w:val="007B33D2"/>
    <w:rsid w:val="007D2C7C"/>
    <w:rsid w:val="00802185"/>
    <w:rsid w:val="00823603"/>
    <w:rsid w:val="00857B26"/>
    <w:rsid w:val="00865347"/>
    <w:rsid w:val="00871180"/>
    <w:rsid w:val="00871B32"/>
    <w:rsid w:val="00897895"/>
    <w:rsid w:val="008A300B"/>
    <w:rsid w:val="008B0D9B"/>
    <w:rsid w:val="008D1207"/>
    <w:rsid w:val="008D2A9D"/>
    <w:rsid w:val="008D40D8"/>
    <w:rsid w:val="008E0E75"/>
    <w:rsid w:val="009128CE"/>
    <w:rsid w:val="00921703"/>
    <w:rsid w:val="00976B5F"/>
    <w:rsid w:val="00987B7D"/>
    <w:rsid w:val="00990935"/>
    <w:rsid w:val="00995639"/>
    <w:rsid w:val="0099693C"/>
    <w:rsid w:val="009D0078"/>
    <w:rsid w:val="009E0DC8"/>
    <w:rsid w:val="009E2549"/>
    <w:rsid w:val="009E34E7"/>
    <w:rsid w:val="00A02EF6"/>
    <w:rsid w:val="00A56CF9"/>
    <w:rsid w:val="00AA1643"/>
    <w:rsid w:val="00AA7F8D"/>
    <w:rsid w:val="00AB2D22"/>
    <w:rsid w:val="00AC4F31"/>
    <w:rsid w:val="00AC7489"/>
    <w:rsid w:val="00B0200D"/>
    <w:rsid w:val="00B035A9"/>
    <w:rsid w:val="00B06DF5"/>
    <w:rsid w:val="00B15BDC"/>
    <w:rsid w:val="00B23429"/>
    <w:rsid w:val="00B2609B"/>
    <w:rsid w:val="00B4507F"/>
    <w:rsid w:val="00B614F3"/>
    <w:rsid w:val="00B668DF"/>
    <w:rsid w:val="00B90092"/>
    <w:rsid w:val="00BA51C2"/>
    <w:rsid w:val="00BB6900"/>
    <w:rsid w:val="00C061B4"/>
    <w:rsid w:val="00C1054D"/>
    <w:rsid w:val="00C13194"/>
    <w:rsid w:val="00C244E2"/>
    <w:rsid w:val="00C36C77"/>
    <w:rsid w:val="00C57E67"/>
    <w:rsid w:val="00C60C55"/>
    <w:rsid w:val="00C71257"/>
    <w:rsid w:val="00C72274"/>
    <w:rsid w:val="00CB0453"/>
    <w:rsid w:val="00CB49A5"/>
    <w:rsid w:val="00D04C04"/>
    <w:rsid w:val="00D66E1B"/>
    <w:rsid w:val="00D84B17"/>
    <w:rsid w:val="00DA5859"/>
    <w:rsid w:val="00DB09CA"/>
    <w:rsid w:val="00DD4346"/>
    <w:rsid w:val="00DE7DD0"/>
    <w:rsid w:val="00E1570D"/>
    <w:rsid w:val="00E71BC9"/>
    <w:rsid w:val="00E74E7B"/>
    <w:rsid w:val="00E82190"/>
    <w:rsid w:val="00E91AA0"/>
    <w:rsid w:val="00E95F95"/>
    <w:rsid w:val="00EB6752"/>
    <w:rsid w:val="00EC30A3"/>
    <w:rsid w:val="00EE382E"/>
    <w:rsid w:val="00EF3901"/>
    <w:rsid w:val="00F02302"/>
    <w:rsid w:val="00F04B56"/>
    <w:rsid w:val="00F15AB4"/>
    <w:rsid w:val="00F15F53"/>
    <w:rsid w:val="00F40745"/>
    <w:rsid w:val="00F60610"/>
    <w:rsid w:val="00F818FA"/>
    <w:rsid w:val="00F94A8C"/>
    <w:rsid w:val="00FD3D3D"/>
    <w:rsid w:val="00FD791D"/>
    <w:rsid w:val="00FE2DF7"/>
    <w:rsid w:val="00FE3A6E"/>
    <w:rsid w:val="00FE5285"/>
    <w:rsid w:val="00FF56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A9A2E"/>
  <w15:chartTrackingRefBased/>
  <w15:docId w15:val="{4FB4DB37-488A-4C91-A405-47558C5F8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61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61B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035A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61B4"/>
    <w:pPr>
      <w:ind w:left="720"/>
      <w:contextualSpacing/>
    </w:pPr>
  </w:style>
  <w:style w:type="character" w:customStyle="1" w:styleId="Heading1Char">
    <w:name w:val="Heading 1 Char"/>
    <w:basedOn w:val="DefaultParagraphFont"/>
    <w:link w:val="Heading1"/>
    <w:uiPriority w:val="9"/>
    <w:rsid w:val="00C061B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061B4"/>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8236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30B06"/>
    <w:rPr>
      <w:color w:val="0000FF"/>
      <w:u w:val="single"/>
    </w:rPr>
  </w:style>
  <w:style w:type="character" w:customStyle="1" w:styleId="Heading3Char">
    <w:name w:val="Heading 3 Char"/>
    <w:basedOn w:val="DefaultParagraphFont"/>
    <w:link w:val="Heading3"/>
    <w:uiPriority w:val="9"/>
    <w:rsid w:val="00B035A9"/>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EE382E"/>
    <w:rPr>
      <w:color w:val="954F72" w:themeColor="followedHyperlink"/>
      <w:u w:val="single"/>
    </w:rPr>
  </w:style>
  <w:style w:type="character" w:styleId="UnresolvedMention">
    <w:name w:val="Unresolved Mention"/>
    <w:basedOn w:val="DefaultParagraphFont"/>
    <w:uiPriority w:val="99"/>
    <w:semiHidden/>
    <w:unhideWhenUsed/>
    <w:rsid w:val="00EE382E"/>
    <w:rPr>
      <w:color w:val="605E5C"/>
      <w:shd w:val="clear" w:color="auto" w:fill="E1DFDD"/>
    </w:rPr>
  </w:style>
  <w:style w:type="paragraph" w:styleId="NoSpacing">
    <w:name w:val="No Spacing"/>
    <w:link w:val="NoSpacingChar"/>
    <w:uiPriority w:val="1"/>
    <w:qFormat/>
    <w:rsid w:val="001F128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F1289"/>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95528">
      <w:bodyDiv w:val="1"/>
      <w:marLeft w:val="0"/>
      <w:marRight w:val="0"/>
      <w:marTop w:val="0"/>
      <w:marBottom w:val="0"/>
      <w:divBdr>
        <w:top w:val="none" w:sz="0" w:space="0" w:color="auto"/>
        <w:left w:val="none" w:sz="0" w:space="0" w:color="auto"/>
        <w:bottom w:val="none" w:sz="0" w:space="0" w:color="auto"/>
        <w:right w:val="none" w:sz="0" w:space="0" w:color="auto"/>
      </w:divBdr>
      <w:divsChild>
        <w:div w:id="553201807">
          <w:marLeft w:val="0"/>
          <w:marRight w:val="0"/>
          <w:marTop w:val="0"/>
          <w:marBottom w:val="0"/>
          <w:divBdr>
            <w:top w:val="none" w:sz="0" w:space="0" w:color="auto"/>
            <w:left w:val="none" w:sz="0" w:space="0" w:color="auto"/>
            <w:bottom w:val="none" w:sz="0" w:space="0" w:color="auto"/>
            <w:right w:val="none" w:sz="0" w:space="0" w:color="auto"/>
          </w:divBdr>
          <w:divsChild>
            <w:div w:id="581304950">
              <w:marLeft w:val="0"/>
              <w:marRight w:val="0"/>
              <w:marTop w:val="0"/>
              <w:marBottom w:val="0"/>
              <w:divBdr>
                <w:top w:val="none" w:sz="0" w:space="0" w:color="auto"/>
                <w:left w:val="none" w:sz="0" w:space="0" w:color="auto"/>
                <w:bottom w:val="none" w:sz="0" w:space="0" w:color="auto"/>
                <w:right w:val="none" w:sz="0" w:space="0" w:color="auto"/>
              </w:divBdr>
            </w:div>
            <w:div w:id="1908417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74313">
      <w:bodyDiv w:val="1"/>
      <w:marLeft w:val="0"/>
      <w:marRight w:val="0"/>
      <w:marTop w:val="0"/>
      <w:marBottom w:val="0"/>
      <w:divBdr>
        <w:top w:val="none" w:sz="0" w:space="0" w:color="auto"/>
        <w:left w:val="none" w:sz="0" w:space="0" w:color="auto"/>
        <w:bottom w:val="none" w:sz="0" w:space="0" w:color="auto"/>
        <w:right w:val="none" w:sz="0" w:space="0" w:color="auto"/>
      </w:divBdr>
      <w:divsChild>
        <w:div w:id="1999914563">
          <w:marLeft w:val="0"/>
          <w:marRight w:val="720"/>
          <w:marTop w:val="0"/>
          <w:marBottom w:val="0"/>
          <w:divBdr>
            <w:top w:val="none" w:sz="0" w:space="0" w:color="auto"/>
            <w:left w:val="none" w:sz="0" w:space="0" w:color="auto"/>
            <w:bottom w:val="none" w:sz="0" w:space="0" w:color="auto"/>
            <w:right w:val="none" w:sz="0" w:space="0" w:color="auto"/>
          </w:divBdr>
        </w:div>
        <w:div w:id="623275766">
          <w:marLeft w:val="0"/>
          <w:marRight w:val="0"/>
          <w:marTop w:val="0"/>
          <w:marBottom w:val="0"/>
          <w:divBdr>
            <w:top w:val="none" w:sz="0" w:space="0" w:color="auto"/>
            <w:left w:val="none" w:sz="0" w:space="0" w:color="auto"/>
            <w:bottom w:val="none" w:sz="0" w:space="0" w:color="auto"/>
            <w:right w:val="none" w:sz="0" w:space="0" w:color="auto"/>
          </w:divBdr>
        </w:div>
      </w:divsChild>
    </w:div>
    <w:div w:id="73017308">
      <w:bodyDiv w:val="1"/>
      <w:marLeft w:val="0"/>
      <w:marRight w:val="0"/>
      <w:marTop w:val="0"/>
      <w:marBottom w:val="0"/>
      <w:divBdr>
        <w:top w:val="none" w:sz="0" w:space="0" w:color="auto"/>
        <w:left w:val="none" w:sz="0" w:space="0" w:color="auto"/>
        <w:bottom w:val="none" w:sz="0" w:space="0" w:color="auto"/>
        <w:right w:val="none" w:sz="0" w:space="0" w:color="auto"/>
      </w:divBdr>
      <w:divsChild>
        <w:div w:id="1501507597">
          <w:marLeft w:val="0"/>
          <w:marRight w:val="0"/>
          <w:marTop w:val="0"/>
          <w:marBottom w:val="0"/>
          <w:divBdr>
            <w:top w:val="none" w:sz="0" w:space="0" w:color="auto"/>
            <w:left w:val="none" w:sz="0" w:space="0" w:color="auto"/>
            <w:bottom w:val="none" w:sz="0" w:space="0" w:color="auto"/>
            <w:right w:val="none" w:sz="0" w:space="0" w:color="auto"/>
          </w:divBdr>
          <w:divsChild>
            <w:div w:id="193275188">
              <w:marLeft w:val="0"/>
              <w:marRight w:val="0"/>
              <w:marTop w:val="0"/>
              <w:marBottom w:val="0"/>
              <w:divBdr>
                <w:top w:val="none" w:sz="0" w:space="0" w:color="auto"/>
                <w:left w:val="none" w:sz="0" w:space="0" w:color="auto"/>
                <w:bottom w:val="none" w:sz="0" w:space="0" w:color="auto"/>
                <w:right w:val="none" w:sz="0" w:space="0" w:color="auto"/>
              </w:divBdr>
            </w:div>
            <w:div w:id="1294289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019189">
      <w:bodyDiv w:val="1"/>
      <w:marLeft w:val="0"/>
      <w:marRight w:val="0"/>
      <w:marTop w:val="0"/>
      <w:marBottom w:val="0"/>
      <w:divBdr>
        <w:top w:val="none" w:sz="0" w:space="0" w:color="auto"/>
        <w:left w:val="none" w:sz="0" w:space="0" w:color="auto"/>
        <w:bottom w:val="none" w:sz="0" w:space="0" w:color="auto"/>
        <w:right w:val="none" w:sz="0" w:space="0" w:color="auto"/>
      </w:divBdr>
      <w:divsChild>
        <w:div w:id="977152663">
          <w:marLeft w:val="0"/>
          <w:marRight w:val="0"/>
          <w:marTop w:val="0"/>
          <w:marBottom w:val="0"/>
          <w:divBdr>
            <w:top w:val="none" w:sz="0" w:space="0" w:color="auto"/>
            <w:left w:val="none" w:sz="0" w:space="0" w:color="auto"/>
            <w:bottom w:val="none" w:sz="0" w:space="0" w:color="auto"/>
            <w:right w:val="none" w:sz="0" w:space="0" w:color="auto"/>
          </w:divBdr>
          <w:divsChild>
            <w:div w:id="1186095482">
              <w:marLeft w:val="0"/>
              <w:marRight w:val="0"/>
              <w:marTop w:val="0"/>
              <w:marBottom w:val="0"/>
              <w:divBdr>
                <w:top w:val="none" w:sz="0" w:space="0" w:color="auto"/>
                <w:left w:val="none" w:sz="0" w:space="0" w:color="auto"/>
                <w:bottom w:val="none" w:sz="0" w:space="0" w:color="auto"/>
                <w:right w:val="none" w:sz="0" w:space="0" w:color="auto"/>
              </w:divBdr>
            </w:div>
            <w:div w:id="905142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8173788">
      <w:bodyDiv w:val="1"/>
      <w:marLeft w:val="0"/>
      <w:marRight w:val="0"/>
      <w:marTop w:val="0"/>
      <w:marBottom w:val="0"/>
      <w:divBdr>
        <w:top w:val="none" w:sz="0" w:space="0" w:color="auto"/>
        <w:left w:val="none" w:sz="0" w:space="0" w:color="auto"/>
        <w:bottom w:val="none" w:sz="0" w:space="0" w:color="auto"/>
        <w:right w:val="none" w:sz="0" w:space="0" w:color="auto"/>
      </w:divBdr>
      <w:divsChild>
        <w:div w:id="1816294438">
          <w:marLeft w:val="0"/>
          <w:marRight w:val="0"/>
          <w:marTop w:val="0"/>
          <w:marBottom w:val="0"/>
          <w:divBdr>
            <w:top w:val="none" w:sz="0" w:space="0" w:color="auto"/>
            <w:left w:val="none" w:sz="0" w:space="0" w:color="auto"/>
            <w:bottom w:val="none" w:sz="0" w:space="0" w:color="auto"/>
            <w:right w:val="none" w:sz="0" w:space="0" w:color="auto"/>
          </w:divBdr>
          <w:divsChild>
            <w:div w:id="368183644">
              <w:marLeft w:val="0"/>
              <w:marRight w:val="0"/>
              <w:marTop w:val="0"/>
              <w:marBottom w:val="0"/>
              <w:divBdr>
                <w:top w:val="none" w:sz="0" w:space="0" w:color="auto"/>
                <w:left w:val="none" w:sz="0" w:space="0" w:color="auto"/>
                <w:bottom w:val="none" w:sz="0" w:space="0" w:color="auto"/>
                <w:right w:val="none" w:sz="0" w:space="0" w:color="auto"/>
              </w:divBdr>
            </w:div>
            <w:div w:id="677973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0768487">
      <w:bodyDiv w:val="1"/>
      <w:marLeft w:val="0"/>
      <w:marRight w:val="0"/>
      <w:marTop w:val="0"/>
      <w:marBottom w:val="0"/>
      <w:divBdr>
        <w:top w:val="none" w:sz="0" w:space="0" w:color="auto"/>
        <w:left w:val="none" w:sz="0" w:space="0" w:color="auto"/>
        <w:bottom w:val="none" w:sz="0" w:space="0" w:color="auto"/>
        <w:right w:val="none" w:sz="0" w:space="0" w:color="auto"/>
      </w:divBdr>
      <w:divsChild>
        <w:div w:id="2001615670">
          <w:marLeft w:val="0"/>
          <w:marRight w:val="0"/>
          <w:marTop w:val="0"/>
          <w:marBottom w:val="0"/>
          <w:divBdr>
            <w:top w:val="none" w:sz="0" w:space="0" w:color="auto"/>
            <w:left w:val="none" w:sz="0" w:space="0" w:color="auto"/>
            <w:bottom w:val="none" w:sz="0" w:space="0" w:color="auto"/>
            <w:right w:val="none" w:sz="0" w:space="0" w:color="auto"/>
          </w:divBdr>
          <w:divsChild>
            <w:div w:id="953054638">
              <w:marLeft w:val="0"/>
              <w:marRight w:val="0"/>
              <w:marTop w:val="0"/>
              <w:marBottom w:val="0"/>
              <w:divBdr>
                <w:top w:val="none" w:sz="0" w:space="0" w:color="auto"/>
                <w:left w:val="none" w:sz="0" w:space="0" w:color="auto"/>
                <w:bottom w:val="none" w:sz="0" w:space="0" w:color="auto"/>
                <w:right w:val="none" w:sz="0" w:space="0" w:color="auto"/>
              </w:divBdr>
            </w:div>
            <w:div w:id="978922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5063221">
      <w:bodyDiv w:val="1"/>
      <w:marLeft w:val="0"/>
      <w:marRight w:val="0"/>
      <w:marTop w:val="0"/>
      <w:marBottom w:val="0"/>
      <w:divBdr>
        <w:top w:val="none" w:sz="0" w:space="0" w:color="auto"/>
        <w:left w:val="none" w:sz="0" w:space="0" w:color="auto"/>
        <w:bottom w:val="none" w:sz="0" w:space="0" w:color="auto"/>
        <w:right w:val="none" w:sz="0" w:space="0" w:color="auto"/>
      </w:divBdr>
      <w:divsChild>
        <w:div w:id="1427379746">
          <w:marLeft w:val="0"/>
          <w:marRight w:val="0"/>
          <w:marTop w:val="0"/>
          <w:marBottom w:val="0"/>
          <w:divBdr>
            <w:top w:val="none" w:sz="0" w:space="0" w:color="auto"/>
            <w:left w:val="none" w:sz="0" w:space="0" w:color="auto"/>
            <w:bottom w:val="none" w:sz="0" w:space="0" w:color="auto"/>
            <w:right w:val="none" w:sz="0" w:space="0" w:color="auto"/>
          </w:divBdr>
          <w:divsChild>
            <w:div w:id="1525678309">
              <w:marLeft w:val="0"/>
              <w:marRight w:val="0"/>
              <w:marTop w:val="0"/>
              <w:marBottom w:val="0"/>
              <w:divBdr>
                <w:top w:val="none" w:sz="0" w:space="0" w:color="auto"/>
                <w:left w:val="none" w:sz="0" w:space="0" w:color="auto"/>
                <w:bottom w:val="none" w:sz="0" w:space="0" w:color="auto"/>
                <w:right w:val="none" w:sz="0" w:space="0" w:color="auto"/>
              </w:divBdr>
            </w:div>
            <w:div w:id="1662276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161871">
      <w:bodyDiv w:val="1"/>
      <w:marLeft w:val="0"/>
      <w:marRight w:val="0"/>
      <w:marTop w:val="0"/>
      <w:marBottom w:val="0"/>
      <w:divBdr>
        <w:top w:val="none" w:sz="0" w:space="0" w:color="auto"/>
        <w:left w:val="none" w:sz="0" w:space="0" w:color="auto"/>
        <w:bottom w:val="none" w:sz="0" w:space="0" w:color="auto"/>
        <w:right w:val="none" w:sz="0" w:space="0" w:color="auto"/>
      </w:divBdr>
      <w:divsChild>
        <w:div w:id="809447571">
          <w:marLeft w:val="0"/>
          <w:marRight w:val="0"/>
          <w:marTop w:val="0"/>
          <w:marBottom w:val="0"/>
          <w:divBdr>
            <w:top w:val="none" w:sz="0" w:space="0" w:color="auto"/>
            <w:left w:val="none" w:sz="0" w:space="0" w:color="auto"/>
            <w:bottom w:val="none" w:sz="0" w:space="0" w:color="auto"/>
            <w:right w:val="none" w:sz="0" w:space="0" w:color="auto"/>
          </w:divBdr>
          <w:divsChild>
            <w:div w:id="371461683">
              <w:marLeft w:val="0"/>
              <w:marRight w:val="0"/>
              <w:marTop w:val="0"/>
              <w:marBottom w:val="0"/>
              <w:divBdr>
                <w:top w:val="none" w:sz="0" w:space="0" w:color="auto"/>
                <w:left w:val="none" w:sz="0" w:space="0" w:color="auto"/>
                <w:bottom w:val="none" w:sz="0" w:space="0" w:color="auto"/>
                <w:right w:val="none" w:sz="0" w:space="0" w:color="auto"/>
              </w:divBdr>
            </w:div>
            <w:div w:id="1364987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1091129">
      <w:bodyDiv w:val="1"/>
      <w:marLeft w:val="0"/>
      <w:marRight w:val="0"/>
      <w:marTop w:val="0"/>
      <w:marBottom w:val="0"/>
      <w:divBdr>
        <w:top w:val="none" w:sz="0" w:space="0" w:color="auto"/>
        <w:left w:val="none" w:sz="0" w:space="0" w:color="auto"/>
        <w:bottom w:val="none" w:sz="0" w:space="0" w:color="auto"/>
        <w:right w:val="none" w:sz="0" w:space="0" w:color="auto"/>
      </w:divBdr>
      <w:divsChild>
        <w:div w:id="678433020">
          <w:marLeft w:val="0"/>
          <w:marRight w:val="0"/>
          <w:marTop w:val="0"/>
          <w:marBottom w:val="0"/>
          <w:divBdr>
            <w:top w:val="none" w:sz="0" w:space="0" w:color="auto"/>
            <w:left w:val="none" w:sz="0" w:space="0" w:color="auto"/>
            <w:bottom w:val="none" w:sz="0" w:space="0" w:color="auto"/>
            <w:right w:val="none" w:sz="0" w:space="0" w:color="auto"/>
          </w:divBdr>
          <w:divsChild>
            <w:div w:id="560481237">
              <w:marLeft w:val="0"/>
              <w:marRight w:val="0"/>
              <w:marTop w:val="0"/>
              <w:marBottom w:val="0"/>
              <w:divBdr>
                <w:top w:val="none" w:sz="0" w:space="0" w:color="auto"/>
                <w:left w:val="none" w:sz="0" w:space="0" w:color="auto"/>
                <w:bottom w:val="none" w:sz="0" w:space="0" w:color="auto"/>
                <w:right w:val="none" w:sz="0" w:space="0" w:color="auto"/>
              </w:divBdr>
            </w:div>
            <w:div w:id="1628387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8415756">
      <w:bodyDiv w:val="1"/>
      <w:marLeft w:val="0"/>
      <w:marRight w:val="0"/>
      <w:marTop w:val="0"/>
      <w:marBottom w:val="0"/>
      <w:divBdr>
        <w:top w:val="none" w:sz="0" w:space="0" w:color="auto"/>
        <w:left w:val="none" w:sz="0" w:space="0" w:color="auto"/>
        <w:bottom w:val="none" w:sz="0" w:space="0" w:color="auto"/>
        <w:right w:val="none" w:sz="0" w:space="0" w:color="auto"/>
      </w:divBdr>
      <w:divsChild>
        <w:div w:id="635527082">
          <w:marLeft w:val="0"/>
          <w:marRight w:val="0"/>
          <w:marTop w:val="0"/>
          <w:marBottom w:val="0"/>
          <w:divBdr>
            <w:top w:val="none" w:sz="0" w:space="0" w:color="auto"/>
            <w:left w:val="none" w:sz="0" w:space="0" w:color="auto"/>
            <w:bottom w:val="none" w:sz="0" w:space="0" w:color="auto"/>
            <w:right w:val="none" w:sz="0" w:space="0" w:color="auto"/>
          </w:divBdr>
          <w:divsChild>
            <w:div w:id="342055265">
              <w:marLeft w:val="0"/>
              <w:marRight w:val="0"/>
              <w:marTop w:val="0"/>
              <w:marBottom w:val="0"/>
              <w:divBdr>
                <w:top w:val="none" w:sz="0" w:space="0" w:color="auto"/>
                <w:left w:val="none" w:sz="0" w:space="0" w:color="auto"/>
                <w:bottom w:val="none" w:sz="0" w:space="0" w:color="auto"/>
                <w:right w:val="none" w:sz="0" w:space="0" w:color="auto"/>
              </w:divBdr>
            </w:div>
            <w:div w:id="44526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2844646">
      <w:bodyDiv w:val="1"/>
      <w:marLeft w:val="0"/>
      <w:marRight w:val="0"/>
      <w:marTop w:val="0"/>
      <w:marBottom w:val="0"/>
      <w:divBdr>
        <w:top w:val="none" w:sz="0" w:space="0" w:color="auto"/>
        <w:left w:val="none" w:sz="0" w:space="0" w:color="auto"/>
        <w:bottom w:val="none" w:sz="0" w:space="0" w:color="auto"/>
        <w:right w:val="none" w:sz="0" w:space="0" w:color="auto"/>
      </w:divBdr>
      <w:divsChild>
        <w:div w:id="1032925662">
          <w:marLeft w:val="0"/>
          <w:marRight w:val="0"/>
          <w:marTop w:val="0"/>
          <w:marBottom w:val="0"/>
          <w:divBdr>
            <w:top w:val="none" w:sz="0" w:space="0" w:color="auto"/>
            <w:left w:val="none" w:sz="0" w:space="0" w:color="auto"/>
            <w:bottom w:val="none" w:sz="0" w:space="0" w:color="auto"/>
            <w:right w:val="none" w:sz="0" w:space="0" w:color="auto"/>
          </w:divBdr>
          <w:divsChild>
            <w:div w:id="661007200">
              <w:marLeft w:val="0"/>
              <w:marRight w:val="0"/>
              <w:marTop w:val="0"/>
              <w:marBottom w:val="0"/>
              <w:divBdr>
                <w:top w:val="none" w:sz="0" w:space="0" w:color="auto"/>
                <w:left w:val="none" w:sz="0" w:space="0" w:color="auto"/>
                <w:bottom w:val="none" w:sz="0" w:space="0" w:color="auto"/>
                <w:right w:val="none" w:sz="0" w:space="0" w:color="auto"/>
              </w:divBdr>
            </w:div>
            <w:div w:id="102111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391186">
      <w:bodyDiv w:val="1"/>
      <w:marLeft w:val="0"/>
      <w:marRight w:val="0"/>
      <w:marTop w:val="0"/>
      <w:marBottom w:val="0"/>
      <w:divBdr>
        <w:top w:val="none" w:sz="0" w:space="0" w:color="auto"/>
        <w:left w:val="none" w:sz="0" w:space="0" w:color="auto"/>
        <w:bottom w:val="none" w:sz="0" w:space="0" w:color="auto"/>
        <w:right w:val="none" w:sz="0" w:space="0" w:color="auto"/>
      </w:divBdr>
    </w:div>
    <w:div w:id="995112873">
      <w:bodyDiv w:val="1"/>
      <w:marLeft w:val="0"/>
      <w:marRight w:val="0"/>
      <w:marTop w:val="0"/>
      <w:marBottom w:val="0"/>
      <w:divBdr>
        <w:top w:val="none" w:sz="0" w:space="0" w:color="auto"/>
        <w:left w:val="none" w:sz="0" w:space="0" w:color="auto"/>
        <w:bottom w:val="none" w:sz="0" w:space="0" w:color="auto"/>
        <w:right w:val="none" w:sz="0" w:space="0" w:color="auto"/>
      </w:divBdr>
      <w:divsChild>
        <w:div w:id="2012753688">
          <w:marLeft w:val="0"/>
          <w:marRight w:val="0"/>
          <w:marTop w:val="0"/>
          <w:marBottom w:val="0"/>
          <w:divBdr>
            <w:top w:val="none" w:sz="0" w:space="0" w:color="auto"/>
            <w:left w:val="none" w:sz="0" w:space="0" w:color="auto"/>
            <w:bottom w:val="none" w:sz="0" w:space="0" w:color="auto"/>
            <w:right w:val="none" w:sz="0" w:space="0" w:color="auto"/>
          </w:divBdr>
          <w:divsChild>
            <w:div w:id="2048943163">
              <w:marLeft w:val="0"/>
              <w:marRight w:val="0"/>
              <w:marTop w:val="0"/>
              <w:marBottom w:val="0"/>
              <w:divBdr>
                <w:top w:val="none" w:sz="0" w:space="0" w:color="auto"/>
                <w:left w:val="none" w:sz="0" w:space="0" w:color="auto"/>
                <w:bottom w:val="none" w:sz="0" w:space="0" w:color="auto"/>
                <w:right w:val="none" w:sz="0" w:space="0" w:color="auto"/>
              </w:divBdr>
            </w:div>
            <w:div w:id="1061293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183996">
      <w:bodyDiv w:val="1"/>
      <w:marLeft w:val="0"/>
      <w:marRight w:val="0"/>
      <w:marTop w:val="0"/>
      <w:marBottom w:val="0"/>
      <w:divBdr>
        <w:top w:val="none" w:sz="0" w:space="0" w:color="auto"/>
        <w:left w:val="none" w:sz="0" w:space="0" w:color="auto"/>
        <w:bottom w:val="none" w:sz="0" w:space="0" w:color="auto"/>
        <w:right w:val="none" w:sz="0" w:space="0" w:color="auto"/>
      </w:divBdr>
      <w:divsChild>
        <w:div w:id="851265966">
          <w:marLeft w:val="0"/>
          <w:marRight w:val="0"/>
          <w:marTop w:val="0"/>
          <w:marBottom w:val="0"/>
          <w:divBdr>
            <w:top w:val="none" w:sz="0" w:space="0" w:color="auto"/>
            <w:left w:val="none" w:sz="0" w:space="0" w:color="auto"/>
            <w:bottom w:val="none" w:sz="0" w:space="0" w:color="auto"/>
            <w:right w:val="none" w:sz="0" w:space="0" w:color="auto"/>
          </w:divBdr>
          <w:divsChild>
            <w:div w:id="2130119862">
              <w:marLeft w:val="0"/>
              <w:marRight w:val="0"/>
              <w:marTop w:val="0"/>
              <w:marBottom w:val="0"/>
              <w:divBdr>
                <w:top w:val="none" w:sz="0" w:space="0" w:color="auto"/>
                <w:left w:val="none" w:sz="0" w:space="0" w:color="auto"/>
                <w:bottom w:val="none" w:sz="0" w:space="0" w:color="auto"/>
                <w:right w:val="none" w:sz="0" w:space="0" w:color="auto"/>
              </w:divBdr>
            </w:div>
            <w:div w:id="542983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3784897">
      <w:bodyDiv w:val="1"/>
      <w:marLeft w:val="0"/>
      <w:marRight w:val="0"/>
      <w:marTop w:val="0"/>
      <w:marBottom w:val="0"/>
      <w:divBdr>
        <w:top w:val="none" w:sz="0" w:space="0" w:color="auto"/>
        <w:left w:val="none" w:sz="0" w:space="0" w:color="auto"/>
        <w:bottom w:val="none" w:sz="0" w:space="0" w:color="auto"/>
        <w:right w:val="none" w:sz="0" w:space="0" w:color="auto"/>
      </w:divBdr>
      <w:divsChild>
        <w:div w:id="1099375867">
          <w:marLeft w:val="0"/>
          <w:marRight w:val="0"/>
          <w:marTop w:val="0"/>
          <w:marBottom w:val="0"/>
          <w:divBdr>
            <w:top w:val="none" w:sz="0" w:space="0" w:color="auto"/>
            <w:left w:val="none" w:sz="0" w:space="0" w:color="auto"/>
            <w:bottom w:val="none" w:sz="0" w:space="0" w:color="auto"/>
            <w:right w:val="none" w:sz="0" w:space="0" w:color="auto"/>
          </w:divBdr>
          <w:divsChild>
            <w:div w:id="264771306">
              <w:marLeft w:val="0"/>
              <w:marRight w:val="0"/>
              <w:marTop w:val="0"/>
              <w:marBottom w:val="0"/>
              <w:divBdr>
                <w:top w:val="none" w:sz="0" w:space="0" w:color="auto"/>
                <w:left w:val="none" w:sz="0" w:space="0" w:color="auto"/>
                <w:bottom w:val="none" w:sz="0" w:space="0" w:color="auto"/>
                <w:right w:val="none" w:sz="0" w:space="0" w:color="auto"/>
              </w:divBdr>
            </w:div>
            <w:div w:id="432945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9331140">
      <w:bodyDiv w:val="1"/>
      <w:marLeft w:val="0"/>
      <w:marRight w:val="0"/>
      <w:marTop w:val="0"/>
      <w:marBottom w:val="0"/>
      <w:divBdr>
        <w:top w:val="none" w:sz="0" w:space="0" w:color="auto"/>
        <w:left w:val="none" w:sz="0" w:space="0" w:color="auto"/>
        <w:bottom w:val="none" w:sz="0" w:space="0" w:color="auto"/>
        <w:right w:val="none" w:sz="0" w:space="0" w:color="auto"/>
      </w:divBdr>
      <w:divsChild>
        <w:div w:id="1129736848">
          <w:marLeft w:val="0"/>
          <w:marRight w:val="0"/>
          <w:marTop w:val="0"/>
          <w:marBottom w:val="0"/>
          <w:divBdr>
            <w:top w:val="none" w:sz="0" w:space="0" w:color="auto"/>
            <w:left w:val="none" w:sz="0" w:space="0" w:color="auto"/>
            <w:bottom w:val="none" w:sz="0" w:space="0" w:color="auto"/>
            <w:right w:val="none" w:sz="0" w:space="0" w:color="auto"/>
          </w:divBdr>
          <w:divsChild>
            <w:div w:id="1119489544">
              <w:marLeft w:val="0"/>
              <w:marRight w:val="0"/>
              <w:marTop w:val="0"/>
              <w:marBottom w:val="0"/>
              <w:divBdr>
                <w:top w:val="none" w:sz="0" w:space="0" w:color="auto"/>
                <w:left w:val="none" w:sz="0" w:space="0" w:color="auto"/>
                <w:bottom w:val="none" w:sz="0" w:space="0" w:color="auto"/>
                <w:right w:val="none" w:sz="0" w:space="0" w:color="auto"/>
              </w:divBdr>
            </w:div>
            <w:div w:id="1128085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526213">
      <w:bodyDiv w:val="1"/>
      <w:marLeft w:val="0"/>
      <w:marRight w:val="0"/>
      <w:marTop w:val="0"/>
      <w:marBottom w:val="0"/>
      <w:divBdr>
        <w:top w:val="none" w:sz="0" w:space="0" w:color="auto"/>
        <w:left w:val="none" w:sz="0" w:space="0" w:color="auto"/>
        <w:bottom w:val="none" w:sz="0" w:space="0" w:color="auto"/>
        <w:right w:val="none" w:sz="0" w:space="0" w:color="auto"/>
      </w:divBdr>
      <w:divsChild>
        <w:div w:id="1517307588">
          <w:marLeft w:val="0"/>
          <w:marRight w:val="0"/>
          <w:marTop w:val="0"/>
          <w:marBottom w:val="0"/>
          <w:divBdr>
            <w:top w:val="none" w:sz="0" w:space="0" w:color="auto"/>
            <w:left w:val="none" w:sz="0" w:space="0" w:color="auto"/>
            <w:bottom w:val="none" w:sz="0" w:space="0" w:color="auto"/>
            <w:right w:val="none" w:sz="0" w:space="0" w:color="auto"/>
          </w:divBdr>
          <w:divsChild>
            <w:div w:id="1207060747">
              <w:marLeft w:val="0"/>
              <w:marRight w:val="0"/>
              <w:marTop w:val="0"/>
              <w:marBottom w:val="0"/>
              <w:divBdr>
                <w:top w:val="none" w:sz="0" w:space="0" w:color="auto"/>
                <w:left w:val="none" w:sz="0" w:space="0" w:color="auto"/>
                <w:bottom w:val="none" w:sz="0" w:space="0" w:color="auto"/>
                <w:right w:val="none" w:sz="0" w:space="0" w:color="auto"/>
              </w:divBdr>
            </w:div>
            <w:div w:id="1233199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917275">
      <w:bodyDiv w:val="1"/>
      <w:marLeft w:val="0"/>
      <w:marRight w:val="0"/>
      <w:marTop w:val="0"/>
      <w:marBottom w:val="0"/>
      <w:divBdr>
        <w:top w:val="none" w:sz="0" w:space="0" w:color="auto"/>
        <w:left w:val="none" w:sz="0" w:space="0" w:color="auto"/>
        <w:bottom w:val="none" w:sz="0" w:space="0" w:color="auto"/>
        <w:right w:val="none" w:sz="0" w:space="0" w:color="auto"/>
      </w:divBdr>
      <w:divsChild>
        <w:div w:id="218445006">
          <w:marLeft w:val="0"/>
          <w:marRight w:val="720"/>
          <w:marTop w:val="0"/>
          <w:marBottom w:val="0"/>
          <w:divBdr>
            <w:top w:val="none" w:sz="0" w:space="0" w:color="auto"/>
            <w:left w:val="none" w:sz="0" w:space="0" w:color="auto"/>
            <w:bottom w:val="none" w:sz="0" w:space="0" w:color="auto"/>
            <w:right w:val="none" w:sz="0" w:space="0" w:color="auto"/>
          </w:divBdr>
        </w:div>
        <w:div w:id="1706708690">
          <w:marLeft w:val="0"/>
          <w:marRight w:val="0"/>
          <w:marTop w:val="0"/>
          <w:marBottom w:val="0"/>
          <w:divBdr>
            <w:top w:val="none" w:sz="0" w:space="0" w:color="auto"/>
            <w:left w:val="none" w:sz="0" w:space="0" w:color="auto"/>
            <w:bottom w:val="none" w:sz="0" w:space="0" w:color="auto"/>
            <w:right w:val="none" w:sz="0" w:space="0" w:color="auto"/>
          </w:divBdr>
        </w:div>
      </w:divsChild>
    </w:div>
    <w:div w:id="1717970176">
      <w:bodyDiv w:val="1"/>
      <w:marLeft w:val="0"/>
      <w:marRight w:val="0"/>
      <w:marTop w:val="0"/>
      <w:marBottom w:val="0"/>
      <w:divBdr>
        <w:top w:val="none" w:sz="0" w:space="0" w:color="auto"/>
        <w:left w:val="none" w:sz="0" w:space="0" w:color="auto"/>
        <w:bottom w:val="none" w:sz="0" w:space="0" w:color="auto"/>
        <w:right w:val="none" w:sz="0" w:space="0" w:color="auto"/>
      </w:divBdr>
      <w:divsChild>
        <w:div w:id="998072623">
          <w:marLeft w:val="0"/>
          <w:marRight w:val="0"/>
          <w:marTop w:val="0"/>
          <w:marBottom w:val="0"/>
          <w:divBdr>
            <w:top w:val="none" w:sz="0" w:space="0" w:color="auto"/>
            <w:left w:val="none" w:sz="0" w:space="0" w:color="auto"/>
            <w:bottom w:val="none" w:sz="0" w:space="0" w:color="auto"/>
            <w:right w:val="none" w:sz="0" w:space="0" w:color="auto"/>
          </w:divBdr>
          <w:divsChild>
            <w:div w:id="428046508">
              <w:marLeft w:val="0"/>
              <w:marRight w:val="0"/>
              <w:marTop w:val="0"/>
              <w:marBottom w:val="0"/>
              <w:divBdr>
                <w:top w:val="none" w:sz="0" w:space="0" w:color="auto"/>
                <w:left w:val="none" w:sz="0" w:space="0" w:color="auto"/>
                <w:bottom w:val="none" w:sz="0" w:space="0" w:color="auto"/>
                <w:right w:val="none" w:sz="0" w:space="0" w:color="auto"/>
              </w:divBdr>
            </w:div>
            <w:div w:id="364334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395639">
      <w:bodyDiv w:val="1"/>
      <w:marLeft w:val="0"/>
      <w:marRight w:val="0"/>
      <w:marTop w:val="0"/>
      <w:marBottom w:val="0"/>
      <w:divBdr>
        <w:top w:val="none" w:sz="0" w:space="0" w:color="auto"/>
        <w:left w:val="none" w:sz="0" w:space="0" w:color="auto"/>
        <w:bottom w:val="none" w:sz="0" w:space="0" w:color="auto"/>
        <w:right w:val="none" w:sz="0" w:space="0" w:color="auto"/>
      </w:divBdr>
      <w:divsChild>
        <w:div w:id="351886115">
          <w:marLeft w:val="0"/>
          <w:marRight w:val="0"/>
          <w:marTop w:val="0"/>
          <w:marBottom w:val="0"/>
          <w:divBdr>
            <w:top w:val="none" w:sz="0" w:space="0" w:color="auto"/>
            <w:left w:val="none" w:sz="0" w:space="0" w:color="auto"/>
            <w:bottom w:val="none" w:sz="0" w:space="0" w:color="auto"/>
            <w:right w:val="none" w:sz="0" w:space="0" w:color="auto"/>
          </w:divBdr>
          <w:divsChild>
            <w:div w:id="1176336444">
              <w:marLeft w:val="0"/>
              <w:marRight w:val="0"/>
              <w:marTop w:val="0"/>
              <w:marBottom w:val="0"/>
              <w:divBdr>
                <w:top w:val="none" w:sz="0" w:space="0" w:color="auto"/>
                <w:left w:val="none" w:sz="0" w:space="0" w:color="auto"/>
                <w:bottom w:val="none" w:sz="0" w:space="0" w:color="auto"/>
                <w:right w:val="none" w:sz="0" w:space="0" w:color="auto"/>
              </w:divBdr>
            </w:div>
            <w:div w:id="1079407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youtu.be/VTH3NGY6jM0"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4ADDA7BA359555448B93EE388BAF15E6" ma:contentTypeVersion="15" ma:contentTypeDescription="Create a new document." ma:contentTypeScope="" ma:versionID="9e08d8e99d863a9f1b07f820fa899cee">
  <xsd:schema xmlns:xsd="http://www.w3.org/2001/XMLSchema" xmlns:xs="http://www.w3.org/2001/XMLSchema" xmlns:p="http://schemas.microsoft.com/office/2006/metadata/properties" xmlns:ns2="d657f616-d2a8-43ee-a5d3-b03cd8473d4f" xmlns:ns3="8c883642-66bc-458a-8f0d-dfb2010f5850" targetNamespace="http://schemas.microsoft.com/office/2006/metadata/properties" ma:root="true" ma:fieldsID="17c7d6ee618ac6b37a6250a3e46e58f8" ns2:_="" ns3:_="">
    <xsd:import namespace="d657f616-d2a8-43ee-a5d3-b03cd8473d4f"/>
    <xsd:import namespace="8c883642-66bc-458a-8f0d-dfb2010f585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GenerationTime" minOccurs="0"/>
                <xsd:element ref="ns2:MediaServiceEventHashCode" minOccurs="0"/>
                <xsd:element ref="ns2:MediaServiceDateTaken" minOccurs="0"/>
                <xsd:element ref="ns2:MediaLengthInSeconds" minOccurs="0"/>
                <xsd:element ref="ns2:lcf76f155ced4ddcb4097134ff3c332f" minOccurs="0"/>
                <xsd:element ref="ns3:TaxCatchAll" minOccurs="0"/>
                <xsd:element ref="ns2:MediaServiceOCR"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57f616-d2a8-43ee-a5d3-b03cd8473d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cefaef41-70dc-4075-804e-d4e4dbdaeee0" ma:termSetId="09814cd3-568e-fe90-9814-8d621ff8fb84" ma:anchorId="fba54fb3-c3e1-fe81-a776-ca4b69148c4d" ma:open="true" ma:isKeyword="false">
      <xsd:complexType>
        <xsd:sequence>
          <xsd:element ref="pc:Terms" minOccurs="0" maxOccurs="1"/>
        </xsd:sequence>
      </xsd:complex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c883642-66bc-458a-8f0d-dfb2010f5850"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77b7286c-be2d-47f5-9fae-6540dcdbe180}" ma:internalName="TaxCatchAll" ma:showField="CatchAllData" ma:web="8c883642-66bc-458a-8f0d-dfb2010f5850">
      <xsd:complexType>
        <xsd:complexContent>
          <xsd:extension base="dms:MultiChoiceLookup">
            <xsd:sequence>
              <xsd:element name="Value" type="dms:Lookup" maxOccurs="unbounded" minOccurs="0" nillable="true"/>
            </xsd:sequence>
          </xsd:extension>
        </xsd:complexContent>
      </xsd:complexType>
    </xsd:element>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d657f616-d2a8-43ee-a5d3-b03cd8473d4f">
      <Terms xmlns="http://schemas.microsoft.com/office/infopath/2007/PartnerControls"/>
    </lcf76f155ced4ddcb4097134ff3c332f>
    <TaxCatchAll xmlns="8c883642-66bc-458a-8f0d-dfb2010f5850"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E78B041-FCE5-4A32-96D7-85EF54FEFD3F}">
  <ds:schemaRefs>
    <ds:schemaRef ds:uri="http://schemas.openxmlformats.org/officeDocument/2006/bibliography"/>
  </ds:schemaRefs>
</ds:datastoreItem>
</file>

<file path=customXml/itemProps2.xml><?xml version="1.0" encoding="utf-8"?>
<ds:datastoreItem xmlns:ds="http://schemas.openxmlformats.org/officeDocument/2006/customXml" ds:itemID="{A137547D-F5AD-4C2E-AC68-C7B1764409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57f616-d2a8-43ee-a5d3-b03cd8473d4f"/>
    <ds:schemaRef ds:uri="8c883642-66bc-458a-8f0d-dfb2010f58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29AC5CF-415B-4920-AEAF-284AF78671AB}">
  <ds:schemaRefs>
    <ds:schemaRef ds:uri="http://schemas.microsoft.com/office/2006/metadata/properties"/>
    <ds:schemaRef ds:uri="http://schemas.microsoft.com/office/infopath/2007/PartnerControls"/>
    <ds:schemaRef ds:uri="d657f616-d2a8-43ee-a5d3-b03cd8473d4f"/>
    <ds:schemaRef ds:uri="8c883642-66bc-458a-8f0d-dfb2010f5850"/>
  </ds:schemaRefs>
</ds:datastoreItem>
</file>

<file path=customXml/itemProps4.xml><?xml version="1.0" encoding="utf-8"?>
<ds:datastoreItem xmlns:ds="http://schemas.openxmlformats.org/officeDocument/2006/customXml" ds:itemID="{240BF3E4-5FAB-4CF3-823E-37EB1617FF5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159</TotalTime>
  <Pages>8</Pages>
  <Words>3046</Words>
  <Characters>17363</Characters>
  <Application>Microsoft Office Word</Application>
  <DocSecurity>0</DocSecurity>
  <Lines>144</Lines>
  <Paragraphs>40</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
      <vt:lpstr>Cloud Computing</vt:lpstr>
      <vt:lpstr>    What is Cloud Computing?</vt:lpstr>
      <vt:lpstr>    What are the benefits and drawbacks of deploying applications to the cloud?</vt:lpstr>
      <vt:lpstr>        The advantage of cost saving</vt:lpstr>
      <vt:lpstr>        The advantage of reliability </vt:lpstr>
      <vt:lpstr>        The advantage of Scalability</vt:lpstr>
      <vt:lpstr>        Importance of Cost Reduction, Reliability, and Scalability</vt:lpstr>
      <vt:lpstr>    Virtualisation</vt:lpstr>
      <vt:lpstr>        What is virtualisation?</vt:lpstr>
      <vt:lpstr>        Virtual Machines</vt:lpstr>
      <vt:lpstr>        Containers</vt:lpstr>
      <vt:lpstr>        Docker</vt:lpstr>
      <vt:lpstr>    Evaluation of the Development Process of producing Node.JS Applications in Docke</vt:lpstr>
      <vt:lpstr>References</vt:lpstr>
    </vt:vector>
  </TitlesOfParts>
  <Company/>
  <LinksUpToDate>false</LinksUpToDate>
  <CharactersWithSpaces>20369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Cloud-based web services</dc:title>
  <dc:subject>ACCA6024</dc:subject>
  <dc:creator>Sharla Passariello (UWTSD - 1903420)</dc:creator>
  <cp:keywords/>
  <dc:description/>
  <cp:lastModifiedBy>Sharla Passariello (DHCW - Software Development)</cp:lastModifiedBy>
  <cp:revision>23</cp:revision>
  <dcterms:created xsi:type="dcterms:W3CDTF">2023-01-02T16:58:00Z</dcterms:created>
  <dcterms:modified xsi:type="dcterms:W3CDTF">2023-01-05T15:32:00Z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0x0101004ADDA7BA359555448B93EE388BAF15E6</vt:lpwstr>
  </property>
  <property fmtid="{D5CDD505-2E9C-101B-9397-08002B2CF9AE}" pid="3" name="MediaServiceImageTags">
    <vt:lpwstr/>
  </property>
</Properties>
</file>