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C1E4" w14:textId="77777777" w:rsidR="001278AE" w:rsidRPr="00E8777F" w:rsidRDefault="001278AE">
      <w:pPr>
        <w:rPr>
          <w:color w:val="000000" w:themeColor="text1"/>
        </w:rPr>
      </w:pPr>
    </w:p>
    <w:p w14:paraId="4ED651B2" w14:textId="77777777" w:rsidR="00CE20D2" w:rsidRPr="00E8777F" w:rsidRDefault="00CE20D2">
      <w:pPr>
        <w:rPr>
          <w:color w:val="000000" w:themeColor="text1"/>
        </w:rPr>
      </w:pPr>
    </w:p>
    <w:p w14:paraId="64CBB509" w14:textId="77777777" w:rsidR="00CE20D2" w:rsidRPr="00E8777F" w:rsidRDefault="00CE20D2">
      <w:pPr>
        <w:rPr>
          <w:color w:val="000000" w:themeColor="text1"/>
        </w:rPr>
      </w:pPr>
    </w:p>
    <w:p w14:paraId="1F9F995D" w14:textId="77777777" w:rsidR="00CE20D2" w:rsidRPr="00E8777F" w:rsidRDefault="00CE20D2">
      <w:pPr>
        <w:rPr>
          <w:color w:val="000000" w:themeColor="text1"/>
        </w:rPr>
      </w:pPr>
    </w:p>
    <w:p w14:paraId="3700B699" w14:textId="77777777" w:rsidR="00CE20D2" w:rsidRPr="00E8777F" w:rsidRDefault="00CE20D2">
      <w:pPr>
        <w:rPr>
          <w:color w:val="000000" w:themeColor="text1"/>
        </w:rPr>
      </w:pPr>
    </w:p>
    <w:p w14:paraId="475C68DA" w14:textId="77777777" w:rsidR="00CE20D2" w:rsidRPr="00E8777F" w:rsidRDefault="00CE20D2">
      <w:pPr>
        <w:rPr>
          <w:color w:val="000000" w:themeColor="text1"/>
        </w:rPr>
      </w:pPr>
    </w:p>
    <w:p w14:paraId="1DB59BE3" w14:textId="2E109EE8" w:rsidR="00CE20D2" w:rsidRPr="00E8777F" w:rsidRDefault="002A47DA" w:rsidP="002A47DA">
      <w:pPr>
        <w:spacing w:line="360" w:lineRule="auto"/>
        <w:jc w:val="center"/>
        <w:rPr>
          <w:color w:val="000000" w:themeColor="text1"/>
        </w:rPr>
      </w:pPr>
      <w:r>
        <w:rPr>
          <w:b/>
          <w:bCs/>
          <w:noProof/>
          <w:lang w:val="en-US"/>
        </w:rPr>
        <w:drawing>
          <wp:inline distT="0" distB="0" distL="0" distR="0" wp14:anchorId="063210BC" wp14:editId="1E04828A">
            <wp:extent cx="4348478" cy="1987550"/>
            <wp:effectExtent l="0" t="0" r="0" b="0"/>
            <wp:docPr id="831774516" name="Picture 2"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74516" name="Picture 2" descr="A logo for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76601" cy="2046111"/>
                    </a:xfrm>
                    <a:prstGeom prst="rect">
                      <a:avLst/>
                    </a:prstGeom>
                  </pic:spPr>
                </pic:pic>
              </a:graphicData>
            </a:graphic>
          </wp:inline>
        </w:drawing>
      </w:r>
    </w:p>
    <w:p w14:paraId="75CF236D" w14:textId="488FA294" w:rsidR="00CE20D2" w:rsidRPr="00067AB1" w:rsidRDefault="00CE20D2" w:rsidP="009D2CEA">
      <w:pPr>
        <w:spacing w:line="360" w:lineRule="auto"/>
        <w:jc w:val="center"/>
        <w:rPr>
          <w:rFonts w:ascii="Times New Roman" w:hAnsi="Times New Roman" w:cs="Times New Roman"/>
          <w:b/>
          <w:bCs/>
          <w:color w:val="000000" w:themeColor="text1"/>
          <w:sz w:val="32"/>
          <w:szCs w:val="32"/>
        </w:rPr>
      </w:pPr>
      <w:r w:rsidRPr="00067AB1">
        <w:rPr>
          <w:rFonts w:ascii="Times New Roman" w:hAnsi="Times New Roman" w:cs="Times New Roman"/>
          <w:b/>
          <w:bCs/>
          <w:color w:val="000000" w:themeColor="text1"/>
          <w:sz w:val="32"/>
          <w:szCs w:val="32"/>
        </w:rPr>
        <w:t>Research Topic: Evaluating the impact of digital currencies on the United Kingdom (UK) banking and finance industry: finding risk and risk management strategies.</w:t>
      </w:r>
    </w:p>
    <w:p w14:paraId="1AC66772" w14:textId="33A3599C" w:rsidR="00067AB1" w:rsidRPr="00067AB1" w:rsidRDefault="00916924" w:rsidP="009D2CEA">
      <w:pPr>
        <w:spacing w:line="360" w:lineRule="auto"/>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Module: Dissertation (LCMB7020_LON)</w:t>
      </w:r>
    </w:p>
    <w:p w14:paraId="0A9FA699" w14:textId="77777777" w:rsidR="00067AB1" w:rsidRDefault="00067AB1" w:rsidP="002A47DA">
      <w:pPr>
        <w:spacing w:line="360" w:lineRule="auto"/>
        <w:rPr>
          <w:rFonts w:ascii="Times New Roman" w:hAnsi="Times New Roman" w:cs="Times New Roman"/>
          <w:color w:val="000000" w:themeColor="text1"/>
          <w:sz w:val="32"/>
          <w:szCs w:val="32"/>
        </w:rPr>
      </w:pPr>
    </w:p>
    <w:p w14:paraId="4EF92DB1" w14:textId="77777777" w:rsidR="00067AB1" w:rsidRDefault="00067AB1" w:rsidP="009D2CEA">
      <w:pPr>
        <w:spacing w:line="360" w:lineRule="auto"/>
        <w:jc w:val="center"/>
        <w:rPr>
          <w:rFonts w:ascii="Times New Roman" w:hAnsi="Times New Roman" w:cs="Times New Roman"/>
          <w:color w:val="000000" w:themeColor="text1"/>
          <w:sz w:val="32"/>
          <w:szCs w:val="32"/>
        </w:rPr>
      </w:pPr>
    </w:p>
    <w:p w14:paraId="5B216FE3" w14:textId="77777777" w:rsidR="00067AB1" w:rsidRDefault="00067AB1" w:rsidP="009D2CEA">
      <w:pPr>
        <w:spacing w:line="360" w:lineRule="auto"/>
        <w:jc w:val="center"/>
        <w:rPr>
          <w:rFonts w:ascii="Times New Roman" w:hAnsi="Times New Roman" w:cs="Times New Roman"/>
          <w:color w:val="000000" w:themeColor="text1"/>
          <w:sz w:val="32"/>
          <w:szCs w:val="32"/>
        </w:rPr>
      </w:pPr>
    </w:p>
    <w:p w14:paraId="51EBCE3D" w14:textId="7E430E26" w:rsidR="00067AB1" w:rsidRPr="00067AB1" w:rsidRDefault="00067AB1" w:rsidP="00067AB1">
      <w:pPr>
        <w:spacing w:line="360" w:lineRule="auto"/>
        <w:rPr>
          <w:rFonts w:ascii="Times New Roman" w:hAnsi="Times New Roman" w:cs="Times New Roman"/>
          <w:color w:val="000000" w:themeColor="text1"/>
          <w:sz w:val="32"/>
          <w:szCs w:val="32"/>
          <w:lang w:val="nl-NL"/>
        </w:rPr>
      </w:pPr>
      <w:r w:rsidRPr="00067AB1">
        <w:rPr>
          <w:rFonts w:ascii="Times New Roman" w:hAnsi="Times New Roman" w:cs="Times New Roman"/>
          <w:b/>
          <w:bCs/>
          <w:color w:val="000000" w:themeColor="text1"/>
          <w:sz w:val="32"/>
          <w:szCs w:val="32"/>
          <w:lang w:val="nl-NL"/>
        </w:rPr>
        <w:t>Student Name:</w:t>
      </w:r>
      <w:r w:rsidRPr="00067AB1">
        <w:rPr>
          <w:rFonts w:ascii="Times New Roman" w:hAnsi="Times New Roman" w:cs="Times New Roman"/>
          <w:color w:val="000000" w:themeColor="text1"/>
          <w:sz w:val="32"/>
          <w:szCs w:val="32"/>
          <w:lang w:val="nl-NL"/>
        </w:rPr>
        <w:t xml:space="preserve"> Jitendra </w:t>
      </w:r>
      <w:proofErr w:type="spellStart"/>
      <w:r w:rsidRPr="00067AB1">
        <w:rPr>
          <w:rFonts w:ascii="Times New Roman" w:hAnsi="Times New Roman" w:cs="Times New Roman"/>
          <w:color w:val="000000" w:themeColor="text1"/>
          <w:sz w:val="32"/>
          <w:szCs w:val="32"/>
          <w:lang w:val="nl-NL"/>
        </w:rPr>
        <w:t>Tulsibhai</w:t>
      </w:r>
      <w:proofErr w:type="spellEnd"/>
      <w:r w:rsidRPr="00067AB1">
        <w:rPr>
          <w:rFonts w:ascii="Times New Roman" w:hAnsi="Times New Roman" w:cs="Times New Roman"/>
          <w:color w:val="000000" w:themeColor="text1"/>
          <w:sz w:val="32"/>
          <w:szCs w:val="32"/>
          <w:lang w:val="nl-NL"/>
        </w:rPr>
        <w:t xml:space="preserve"> Gohel</w:t>
      </w:r>
    </w:p>
    <w:p w14:paraId="4C095471" w14:textId="53F2503A" w:rsidR="00067AB1" w:rsidRDefault="00067AB1" w:rsidP="00067AB1">
      <w:pPr>
        <w:spacing w:line="360" w:lineRule="auto"/>
        <w:rPr>
          <w:rFonts w:ascii="Times New Roman" w:hAnsi="Times New Roman" w:cs="Times New Roman"/>
          <w:color w:val="000000" w:themeColor="text1"/>
          <w:sz w:val="32"/>
          <w:szCs w:val="32"/>
          <w:lang w:val="nl-NL"/>
        </w:rPr>
      </w:pPr>
      <w:r w:rsidRPr="00067AB1">
        <w:rPr>
          <w:rFonts w:ascii="Times New Roman" w:hAnsi="Times New Roman" w:cs="Times New Roman"/>
          <w:b/>
          <w:bCs/>
          <w:color w:val="000000" w:themeColor="text1"/>
          <w:sz w:val="32"/>
          <w:szCs w:val="32"/>
          <w:lang w:val="nl-NL"/>
        </w:rPr>
        <w:t>Student ID:</w:t>
      </w:r>
      <w:r>
        <w:rPr>
          <w:rFonts w:ascii="Times New Roman" w:hAnsi="Times New Roman" w:cs="Times New Roman"/>
          <w:color w:val="000000" w:themeColor="text1"/>
          <w:sz w:val="32"/>
          <w:szCs w:val="32"/>
          <w:lang w:val="nl-NL"/>
        </w:rPr>
        <w:t xml:space="preserve"> 2242698</w:t>
      </w:r>
    </w:p>
    <w:p w14:paraId="254811DE" w14:textId="27A27FEF" w:rsidR="00067AB1" w:rsidRPr="00F23EE0" w:rsidRDefault="00067AB1" w:rsidP="00067AB1">
      <w:pPr>
        <w:spacing w:line="360" w:lineRule="auto"/>
        <w:rPr>
          <w:rFonts w:ascii="Times New Roman" w:hAnsi="Times New Roman" w:cs="Times New Roman"/>
          <w:color w:val="000000" w:themeColor="text1"/>
          <w:sz w:val="32"/>
          <w:szCs w:val="32"/>
        </w:rPr>
      </w:pPr>
      <w:r w:rsidRPr="00F23EE0">
        <w:rPr>
          <w:rFonts w:ascii="Times New Roman" w:hAnsi="Times New Roman" w:cs="Times New Roman"/>
          <w:b/>
          <w:bCs/>
          <w:color w:val="000000" w:themeColor="text1"/>
          <w:sz w:val="32"/>
          <w:szCs w:val="32"/>
        </w:rPr>
        <w:t>Supervisor Name:</w:t>
      </w:r>
      <w:r w:rsidRPr="00F23EE0">
        <w:rPr>
          <w:rFonts w:ascii="Times New Roman" w:hAnsi="Times New Roman" w:cs="Times New Roman"/>
          <w:color w:val="000000" w:themeColor="text1"/>
          <w:sz w:val="32"/>
          <w:szCs w:val="32"/>
        </w:rPr>
        <w:t xml:space="preserve"> Jia Miao</w:t>
      </w:r>
    </w:p>
    <w:p w14:paraId="29BD16CE" w14:textId="77777777" w:rsidR="00CE20D2" w:rsidRPr="00F23EE0" w:rsidRDefault="00CE20D2" w:rsidP="00763F3F">
      <w:pPr>
        <w:spacing w:line="360" w:lineRule="auto"/>
        <w:rPr>
          <w:rFonts w:ascii="Times New Roman" w:hAnsi="Times New Roman" w:cs="Times New Roman"/>
          <w:color w:val="000000" w:themeColor="text1"/>
          <w:sz w:val="32"/>
          <w:szCs w:val="32"/>
        </w:rPr>
      </w:pPr>
    </w:p>
    <w:p w14:paraId="7FB8F2D0" w14:textId="77777777" w:rsidR="00067AB1" w:rsidRPr="00F23EE0" w:rsidRDefault="00067AB1" w:rsidP="00763F3F">
      <w:pPr>
        <w:spacing w:line="360" w:lineRule="auto"/>
        <w:rPr>
          <w:rFonts w:ascii="Times New Roman" w:hAnsi="Times New Roman" w:cs="Times New Roman"/>
          <w:color w:val="000000" w:themeColor="text1"/>
          <w:sz w:val="32"/>
          <w:szCs w:val="32"/>
        </w:rPr>
      </w:pPr>
    </w:p>
    <w:sdt>
      <w:sdtPr>
        <w:rPr>
          <w:rFonts w:asciiTheme="minorHAnsi" w:eastAsiaTheme="minorEastAsia" w:hAnsiTheme="minorHAnsi" w:cstheme="minorBidi"/>
          <w:color w:val="auto"/>
          <w:kern w:val="2"/>
          <w:sz w:val="22"/>
          <w:szCs w:val="22"/>
          <w:lang w:val="en-GB" w:eastAsia="zh-CN"/>
          <w14:ligatures w14:val="standardContextual"/>
        </w:rPr>
        <w:id w:val="629977147"/>
        <w:docPartObj>
          <w:docPartGallery w:val="Table of Contents"/>
          <w:docPartUnique/>
        </w:docPartObj>
      </w:sdtPr>
      <w:sdtEndPr>
        <w:rPr>
          <w:b/>
          <w:bCs/>
          <w:noProof/>
          <w:sz w:val="28"/>
          <w:szCs w:val="28"/>
        </w:rPr>
      </w:sdtEndPr>
      <w:sdtContent>
        <w:p w14:paraId="7F638F4F" w14:textId="0FA6F308" w:rsidR="00067AB1" w:rsidRPr="00067AB1" w:rsidRDefault="00067AB1">
          <w:pPr>
            <w:pStyle w:val="TOCHeading"/>
            <w:rPr>
              <w:rFonts w:ascii="Times New Roman" w:hAnsi="Times New Roman" w:cs="Times New Roman"/>
              <w:sz w:val="36"/>
              <w:szCs w:val="36"/>
            </w:rPr>
          </w:pPr>
          <w:r w:rsidRPr="00067AB1">
            <w:rPr>
              <w:rFonts w:ascii="Times New Roman" w:hAnsi="Times New Roman" w:cs="Times New Roman"/>
              <w:sz w:val="36"/>
              <w:szCs w:val="36"/>
            </w:rPr>
            <w:t>Table of Contents</w:t>
          </w:r>
        </w:p>
        <w:p w14:paraId="2DA3F256" w14:textId="583B4ECE" w:rsidR="00067AB1" w:rsidRPr="00067AB1" w:rsidRDefault="00067AB1">
          <w:pPr>
            <w:pStyle w:val="TOC1"/>
            <w:tabs>
              <w:tab w:val="right" w:leader="dot" w:pos="9016"/>
            </w:tabs>
            <w:rPr>
              <w:rFonts w:ascii="Times New Roman" w:hAnsi="Times New Roman" w:cs="Times New Roman"/>
              <w:noProof/>
              <w:sz w:val="28"/>
              <w:szCs w:val="28"/>
            </w:rPr>
          </w:pPr>
          <w:r w:rsidRPr="00067AB1">
            <w:rPr>
              <w:rFonts w:ascii="Times New Roman" w:hAnsi="Times New Roman" w:cs="Times New Roman"/>
              <w:sz w:val="28"/>
              <w:szCs w:val="28"/>
            </w:rPr>
            <w:fldChar w:fldCharType="begin"/>
          </w:r>
          <w:r w:rsidRPr="00067AB1">
            <w:rPr>
              <w:rFonts w:ascii="Times New Roman" w:hAnsi="Times New Roman" w:cs="Times New Roman"/>
              <w:sz w:val="28"/>
              <w:szCs w:val="28"/>
            </w:rPr>
            <w:instrText xml:space="preserve"> TOC \o "1-3" \h \z \u </w:instrText>
          </w:r>
          <w:r w:rsidRPr="00067AB1">
            <w:rPr>
              <w:rFonts w:ascii="Times New Roman" w:hAnsi="Times New Roman" w:cs="Times New Roman"/>
              <w:sz w:val="28"/>
              <w:szCs w:val="28"/>
            </w:rPr>
            <w:fldChar w:fldCharType="separate"/>
          </w:r>
          <w:hyperlink w:anchor="_Toc162479876" w:history="1">
            <w:r w:rsidRPr="00067AB1">
              <w:rPr>
                <w:rStyle w:val="Hyperlink"/>
                <w:rFonts w:ascii="Times New Roman" w:hAnsi="Times New Roman" w:cs="Times New Roman"/>
                <w:noProof/>
                <w:sz w:val="28"/>
                <w:szCs w:val="28"/>
              </w:rPr>
              <w:t>Introduction</w:t>
            </w:r>
            <w:r w:rsidRPr="00067AB1">
              <w:rPr>
                <w:rFonts w:ascii="Times New Roman" w:hAnsi="Times New Roman" w:cs="Times New Roman"/>
                <w:noProof/>
                <w:webHidden/>
                <w:sz w:val="28"/>
                <w:szCs w:val="28"/>
              </w:rPr>
              <w:tab/>
            </w:r>
            <w:r w:rsidRPr="00067AB1">
              <w:rPr>
                <w:rFonts w:ascii="Times New Roman" w:hAnsi="Times New Roman" w:cs="Times New Roman"/>
                <w:noProof/>
                <w:webHidden/>
                <w:sz w:val="28"/>
                <w:szCs w:val="28"/>
              </w:rPr>
              <w:fldChar w:fldCharType="begin"/>
            </w:r>
            <w:r w:rsidRPr="00067AB1">
              <w:rPr>
                <w:rFonts w:ascii="Times New Roman" w:hAnsi="Times New Roman" w:cs="Times New Roman"/>
                <w:noProof/>
                <w:webHidden/>
                <w:sz w:val="28"/>
                <w:szCs w:val="28"/>
              </w:rPr>
              <w:instrText xml:space="preserve"> PAGEREF _Toc162479876 \h </w:instrText>
            </w:r>
            <w:r w:rsidRPr="00067AB1">
              <w:rPr>
                <w:rFonts w:ascii="Times New Roman" w:hAnsi="Times New Roman" w:cs="Times New Roman"/>
                <w:noProof/>
                <w:webHidden/>
                <w:sz w:val="28"/>
                <w:szCs w:val="28"/>
              </w:rPr>
            </w:r>
            <w:r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3</w:t>
            </w:r>
            <w:r w:rsidRPr="00067AB1">
              <w:rPr>
                <w:rFonts w:ascii="Times New Roman" w:hAnsi="Times New Roman" w:cs="Times New Roman"/>
                <w:noProof/>
                <w:webHidden/>
                <w:sz w:val="28"/>
                <w:szCs w:val="28"/>
              </w:rPr>
              <w:fldChar w:fldCharType="end"/>
            </w:r>
          </w:hyperlink>
        </w:p>
        <w:p w14:paraId="05948C09" w14:textId="1721653D" w:rsidR="00067AB1" w:rsidRPr="00067AB1" w:rsidRDefault="00000000">
          <w:pPr>
            <w:pStyle w:val="TOC2"/>
            <w:tabs>
              <w:tab w:val="right" w:leader="dot" w:pos="9016"/>
            </w:tabs>
            <w:rPr>
              <w:rFonts w:ascii="Times New Roman" w:hAnsi="Times New Roman" w:cs="Times New Roman"/>
              <w:noProof/>
              <w:sz w:val="28"/>
              <w:szCs w:val="28"/>
            </w:rPr>
          </w:pPr>
          <w:hyperlink w:anchor="_Toc162479877" w:history="1">
            <w:r w:rsidR="00067AB1" w:rsidRPr="00067AB1">
              <w:rPr>
                <w:rStyle w:val="Hyperlink"/>
                <w:rFonts w:ascii="Times New Roman" w:hAnsi="Times New Roman" w:cs="Times New Roman"/>
                <w:noProof/>
                <w:sz w:val="28"/>
                <w:szCs w:val="28"/>
              </w:rPr>
              <w:t>Background of the Research</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_Toc162479877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3</w:t>
            </w:r>
            <w:r w:rsidR="00067AB1" w:rsidRPr="00067AB1">
              <w:rPr>
                <w:rFonts w:ascii="Times New Roman" w:hAnsi="Times New Roman" w:cs="Times New Roman"/>
                <w:noProof/>
                <w:webHidden/>
                <w:sz w:val="28"/>
                <w:szCs w:val="28"/>
              </w:rPr>
              <w:fldChar w:fldCharType="end"/>
            </w:r>
          </w:hyperlink>
        </w:p>
        <w:p w14:paraId="2ECCF0FD" w14:textId="38622D0D" w:rsidR="00067AB1" w:rsidRPr="00067AB1" w:rsidRDefault="00000000">
          <w:pPr>
            <w:pStyle w:val="TOC2"/>
            <w:tabs>
              <w:tab w:val="right" w:leader="dot" w:pos="9016"/>
            </w:tabs>
            <w:rPr>
              <w:rFonts w:ascii="Times New Roman" w:hAnsi="Times New Roman" w:cs="Times New Roman"/>
              <w:noProof/>
              <w:sz w:val="28"/>
              <w:szCs w:val="28"/>
            </w:rPr>
          </w:pPr>
          <w:hyperlink w:anchor="_Toc162479878" w:history="1">
            <w:r w:rsidR="00067AB1" w:rsidRPr="00067AB1">
              <w:rPr>
                <w:rStyle w:val="Hyperlink"/>
                <w:rFonts w:ascii="Times New Roman" w:hAnsi="Times New Roman" w:cs="Times New Roman"/>
                <w:noProof/>
                <w:sz w:val="28"/>
                <w:szCs w:val="28"/>
              </w:rPr>
              <w:t>Aims</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_Toc162479878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4</w:t>
            </w:r>
            <w:r w:rsidR="00067AB1" w:rsidRPr="00067AB1">
              <w:rPr>
                <w:rFonts w:ascii="Times New Roman" w:hAnsi="Times New Roman" w:cs="Times New Roman"/>
                <w:noProof/>
                <w:webHidden/>
                <w:sz w:val="28"/>
                <w:szCs w:val="28"/>
              </w:rPr>
              <w:fldChar w:fldCharType="end"/>
            </w:r>
          </w:hyperlink>
        </w:p>
        <w:p w14:paraId="0745EAD6" w14:textId="40A16C2C" w:rsidR="00067AB1" w:rsidRPr="00067AB1" w:rsidRDefault="00000000">
          <w:pPr>
            <w:pStyle w:val="TOC2"/>
            <w:tabs>
              <w:tab w:val="right" w:leader="dot" w:pos="9016"/>
            </w:tabs>
            <w:rPr>
              <w:rFonts w:ascii="Times New Roman" w:hAnsi="Times New Roman" w:cs="Times New Roman"/>
              <w:noProof/>
              <w:sz w:val="28"/>
              <w:szCs w:val="28"/>
            </w:rPr>
          </w:pPr>
          <w:hyperlink w:anchor="_Toc162479879" w:history="1">
            <w:r w:rsidR="00067AB1" w:rsidRPr="00067AB1">
              <w:rPr>
                <w:rStyle w:val="Hyperlink"/>
                <w:rFonts w:ascii="Times New Roman" w:hAnsi="Times New Roman" w:cs="Times New Roman"/>
                <w:noProof/>
                <w:sz w:val="28"/>
                <w:szCs w:val="28"/>
              </w:rPr>
              <w:t>Research Objectives</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_Toc162479879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4</w:t>
            </w:r>
            <w:r w:rsidR="00067AB1" w:rsidRPr="00067AB1">
              <w:rPr>
                <w:rFonts w:ascii="Times New Roman" w:hAnsi="Times New Roman" w:cs="Times New Roman"/>
                <w:noProof/>
                <w:webHidden/>
                <w:sz w:val="28"/>
                <w:szCs w:val="28"/>
              </w:rPr>
              <w:fldChar w:fldCharType="end"/>
            </w:r>
          </w:hyperlink>
        </w:p>
        <w:p w14:paraId="204ECDD0" w14:textId="5ADD6FBE" w:rsidR="00067AB1" w:rsidRPr="00067AB1" w:rsidRDefault="00000000">
          <w:pPr>
            <w:pStyle w:val="TOC2"/>
            <w:tabs>
              <w:tab w:val="right" w:leader="dot" w:pos="9016"/>
            </w:tabs>
            <w:rPr>
              <w:rFonts w:ascii="Times New Roman" w:hAnsi="Times New Roman" w:cs="Times New Roman"/>
              <w:noProof/>
              <w:sz w:val="28"/>
              <w:szCs w:val="28"/>
            </w:rPr>
          </w:pPr>
          <w:hyperlink w:anchor="_Toc162479880" w:history="1">
            <w:r w:rsidR="00067AB1" w:rsidRPr="00067AB1">
              <w:rPr>
                <w:rStyle w:val="Hyperlink"/>
                <w:rFonts w:ascii="Times New Roman" w:hAnsi="Times New Roman" w:cs="Times New Roman"/>
                <w:noProof/>
                <w:sz w:val="28"/>
                <w:szCs w:val="28"/>
              </w:rPr>
              <w:t>Research Questions</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_Toc162479880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4</w:t>
            </w:r>
            <w:r w:rsidR="00067AB1" w:rsidRPr="00067AB1">
              <w:rPr>
                <w:rFonts w:ascii="Times New Roman" w:hAnsi="Times New Roman" w:cs="Times New Roman"/>
                <w:noProof/>
                <w:webHidden/>
                <w:sz w:val="28"/>
                <w:szCs w:val="28"/>
              </w:rPr>
              <w:fldChar w:fldCharType="end"/>
            </w:r>
          </w:hyperlink>
        </w:p>
        <w:p w14:paraId="0A3A75A3" w14:textId="479B9D31" w:rsidR="00067AB1" w:rsidRPr="00067AB1" w:rsidRDefault="00000000">
          <w:pPr>
            <w:pStyle w:val="TOC1"/>
            <w:tabs>
              <w:tab w:val="right" w:leader="dot" w:pos="9016"/>
            </w:tabs>
            <w:rPr>
              <w:rFonts w:ascii="Times New Roman" w:hAnsi="Times New Roman" w:cs="Times New Roman"/>
              <w:noProof/>
              <w:sz w:val="28"/>
              <w:szCs w:val="28"/>
            </w:rPr>
          </w:pPr>
          <w:hyperlink w:anchor="_Toc162479881" w:history="1">
            <w:r w:rsidR="00067AB1" w:rsidRPr="00067AB1">
              <w:rPr>
                <w:rStyle w:val="Hyperlink"/>
                <w:rFonts w:ascii="Times New Roman" w:hAnsi="Times New Roman" w:cs="Times New Roman"/>
                <w:noProof/>
                <w:sz w:val="28"/>
                <w:szCs w:val="28"/>
              </w:rPr>
              <w:t>Methodology</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_Toc162479881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4</w:t>
            </w:r>
            <w:r w:rsidR="00067AB1" w:rsidRPr="00067AB1">
              <w:rPr>
                <w:rFonts w:ascii="Times New Roman" w:hAnsi="Times New Roman" w:cs="Times New Roman"/>
                <w:noProof/>
                <w:webHidden/>
                <w:sz w:val="28"/>
                <w:szCs w:val="28"/>
              </w:rPr>
              <w:fldChar w:fldCharType="end"/>
            </w:r>
          </w:hyperlink>
        </w:p>
        <w:p w14:paraId="7FBFB638" w14:textId="39202C9A" w:rsidR="00067AB1" w:rsidRPr="00067AB1" w:rsidRDefault="00000000">
          <w:pPr>
            <w:pStyle w:val="TOC1"/>
            <w:tabs>
              <w:tab w:val="right" w:leader="dot" w:pos="9016"/>
            </w:tabs>
            <w:rPr>
              <w:rFonts w:ascii="Times New Roman" w:hAnsi="Times New Roman" w:cs="Times New Roman"/>
              <w:noProof/>
              <w:sz w:val="28"/>
              <w:szCs w:val="28"/>
            </w:rPr>
          </w:pPr>
          <w:hyperlink w:anchor="_Toc162479882" w:history="1">
            <w:r w:rsidR="00067AB1" w:rsidRPr="00067AB1">
              <w:rPr>
                <w:rStyle w:val="Hyperlink"/>
                <w:rFonts w:ascii="Times New Roman" w:hAnsi="Times New Roman" w:cs="Times New Roman"/>
                <w:noProof/>
                <w:sz w:val="28"/>
                <w:szCs w:val="28"/>
              </w:rPr>
              <w:t>References</w:t>
            </w:r>
            <w:r w:rsidR="00067AB1" w:rsidRPr="00067AB1">
              <w:rPr>
                <w:rFonts w:ascii="Times New Roman" w:hAnsi="Times New Roman" w:cs="Times New Roman"/>
                <w:noProof/>
                <w:webHidden/>
                <w:sz w:val="28"/>
                <w:szCs w:val="28"/>
              </w:rPr>
              <w:tab/>
            </w:r>
            <w:r w:rsidR="00067AB1" w:rsidRPr="00067AB1">
              <w:rPr>
                <w:rFonts w:ascii="Times New Roman" w:hAnsi="Times New Roman" w:cs="Times New Roman"/>
                <w:noProof/>
                <w:webHidden/>
                <w:sz w:val="28"/>
                <w:szCs w:val="28"/>
              </w:rPr>
              <w:fldChar w:fldCharType="begin"/>
            </w:r>
            <w:r w:rsidR="00067AB1" w:rsidRPr="00067AB1">
              <w:rPr>
                <w:rFonts w:ascii="Times New Roman" w:hAnsi="Times New Roman" w:cs="Times New Roman"/>
                <w:noProof/>
                <w:webHidden/>
                <w:sz w:val="28"/>
                <w:szCs w:val="28"/>
              </w:rPr>
              <w:instrText xml:space="preserve"> PAGEREF _Toc162479882 \h </w:instrText>
            </w:r>
            <w:r w:rsidR="00067AB1" w:rsidRPr="00067AB1">
              <w:rPr>
                <w:rFonts w:ascii="Times New Roman" w:hAnsi="Times New Roman" w:cs="Times New Roman"/>
                <w:noProof/>
                <w:webHidden/>
                <w:sz w:val="28"/>
                <w:szCs w:val="28"/>
              </w:rPr>
            </w:r>
            <w:r w:rsidR="00067AB1" w:rsidRPr="00067AB1">
              <w:rPr>
                <w:rFonts w:ascii="Times New Roman" w:hAnsi="Times New Roman" w:cs="Times New Roman"/>
                <w:noProof/>
                <w:webHidden/>
                <w:sz w:val="28"/>
                <w:szCs w:val="28"/>
              </w:rPr>
              <w:fldChar w:fldCharType="separate"/>
            </w:r>
            <w:r w:rsidR="00D55A50">
              <w:rPr>
                <w:rFonts w:ascii="Times New Roman" w:hAnsi="Times New Roman" w:cs="Times New Roman"/>
                <w:noProof/>
                <w:webHidden/>
                <w:sz w:val="28"/>
                <w:szCs w:val="28"/>
              </w:rPr>
              <w:t>7</w:t>
            </w:r>
            <w:r w:rsidR="00067AB1" w:rsidRPr="00067AB1">
              <w:rPr>
                <w:rFonts w:ascii="Times New Roman" w:hAnsi="Times New Roman" w:cs="Times New Roman"/>
                <w:noProof/>
                <w:webHidden/>
                <w:sz w:val="28"/>
                <w:szCs w:val="28"/>
              </w:rPr>
              <w:fldChar w:fldCharType="end"/>
            </w:r>
          </w:hyperlink>
        </w:p>
        <w:p w14:paraId="297DB8BF" w14:textId="6A2E5CB1" w:rsidR="00067AB1" w:rsidRPr="00067AB1" w:rsidRDefault="00067AB1">
          <w:pPr>
            <w:rPr>
              <w:sz w:val="28"/>
              <w:szCs w:val="28"/>
            </w:rPr>
          </w:pPr>
          <w:r w:rsidRPr="00067AB1">
            <w:rPr>
              <w:rFonts w:ascii="Times New Roman" w:hAnsi="Times New Roman" w:cs="Times New Roman"/>
              <w:b/>
              <w:bCs/>
              <w:noProof/>
              <w:sz w:val="28"/>
              <w:szCs w:val="28"/>
            </w:rPr>
            <w:fldChar w:fldCharType="end"/>
          </w:r>
        </w:p>
      </w:sdtContent>
    </w:sdt>
    <w:p w14:paraId="6C374DB5"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66FF6E66"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2AD72595"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425D735B"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462C7ADE"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48FEB552"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1834E236"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32D7931D"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3E36820C"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2F6C663D"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0F2E9B75"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6B0D8FD2"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504D8C33" w14:textId="77777777" w:rsidR="00067AB1" w:rsidRDefault="00067AB1" w:rsidP="00763F3F">
      <w:pPr>
        <w:spacing w:line="360" w:lineRule="auto"/>
        <w:rPr>
          <w:rFonts w:ascii="Times New Roman" w:hAnsi="Times New Roman" w:cs="Times New Roman"/>
          <w:color w:val="000000" w:themeColor="text1"/>
          <w:sz w:val="32"/>
          <w:szCs w:val="32"/>
          <w:lang w:val="nl-NL"/>
        </w:rPr>
      </w:pPr>
    </w:p>
    <w:p w14:paraId="45248467" w14:textId="77777777" w:rsidR="00067AB1" w:rsidRPr="00067AB1" w:rsidRDefault="00067AB1" w:rsidP="00763F3F">
      <w:pPr>
        <w:spacing w:line="360" w:lineRule="auto"/>
        <w:rPr>
          <w:rFonts w:ascii="Times New Roman" w:hAnsi="Times New Roman" w:cs="Times New Roman"/>
          <w:color w:val="000000" w:themeColor="text1"/>
          <w:sz w:val="32"/>
          <w:szCs w:val="32"/>
          <w:lang w:val="nl-NL"/>
        </w:rPr>
      </w:pPr>
    </w:p>
    <w:p w14:paraId="3CF93FF5" w14:textId="6A3A13A8" w:rsidR="00CE20D2" w:rsidRPr="000B4366" w:rsidRDefault="00CE20D2" w:rsidP="00067AB1">
      <w:pPr>
        <w:pStyle w:val="Heading1"/>
      </w:pPr>
      <w:bookmarkStart w:id="0" w:name="_Toc162479876"/>
      <w:r w:rsidRPr="000B4366">
        <w:t>Introduction</w:t>
      </w:r>
      <w:bookmarkEnd w:id="0"/>
    </w:p>
    <w:p w14:paraId="1411B833" w14:textId="7A318737" w:rsidR="00CE20D2" w:rsidRPr="000B4366" w:rsidRDefault="00CE20D2" w:rsidP="00067AB1">
      <w:pPr>
        <w:pStyle w:val="Heading2"/>
      </w:pPr>
      <w:bookmarkStart w:id="1" w:name="_Toc162479877"/>
      <w:r w:rsidRPr="000B4366">
        <w:t>Background of the Research</w:t>
      </w:r>
      <w:bookmarkEnd w:id="1"/>
    </w:p>
    <w:p w14:paraId="5166236D" w14:textId="77777777" w:rsidR="001B778C" w:rsidRPr="001B778C" w:rsidRDefault="001B778C" w:rsidP="009D2CEA">
      <w:pPr>
        <w:spacing w:line="360" w:lineRule="auto"/>
        <w:jc w:val="both"/>
        <w:rPr>
          <w:rFonts w:ascii="Times New Roman" w:hAnsi="Times New Roman" w:cs="Times New Roman"/>
          <w:color w:val="000000" w:themeColor="text1"/>
          <w:sz w:val="24"/>
          <w:szCs w:val="24"/>
          <w:shd w:val="clear" w:color="auto" w:fill="FFFFFF"/>
        </w:rPr>
      </w:pPr>
      <w:r w:rsidRPr="001B778C">
        <w:rPr>
          <w:rFonts w:ascii="Times New Roman" w:hAnsi="Times New Roman" w:cs="Times New Roman"/>
          <w:color w:val="000000" w:themeColor="text1"/>
          <w:sz w:val="24"/>
          <w:szCs w:val="24"/>
          <w:shd w:val="clear" w:color="auto" w:fill="FFFFFF"/>
        </w:rPr>
        <w:t>The financial services industry is undergoing a paradigm shift, moving away from physical establishments and towards a reliance on information technology, big data analytics, and a highly skilled workforce. This transition is exemplified by the rapid rise and evolution of digital currencies, which have substantially redefined the global financial landscape in recent years. Among the regions significantly impacted by this transformation, the United Kingdom (UK) stands out as a crucial hub within the international banking and finance sector. The increasing adoption and prominence of digital currencies, including cryptocurrencies like Bitcoin and Ethereum, underscore their growing significance within the UK banking and finance arena. Nevertheless, concerns surrounding the stability of digital currencies remain a pivotal consideration.</w:t>
      </w:r>
    </w:p>
    <w:p w14:paraId="1EBB776E" w14:textId="4A6CF7AA" w:rsidR="00B95171" w:rsidRDefault="00B95171" w:rsidP="009D2CEA">
      <w:pPr>
        <w:spacing w:line="360" w:lineRule="auto"/>
        <w:jc w:val="both"/>
        <w:rPr>
          <w:rFonts w:ascii="Times New Roman" w:hAnsi="Times New Roman" w:cs="Times New Roman"/>
          <w:color w:val="000000" w:themeColor="text1"/>
          <w:sz w:val="24"/>
          <w:szCs w:val="24"/>
          <w:shd w:val="clear" w:color="auto" w:fill="FFFFFF"/>
        </w:rPr>
      </w:pPr>
      <w:r w:rsidRPr="000B4366">
        <w:rPr>
          <w:rFonts w:ascii="Times New Roman" w:hAnsi="Times New Roman" w:cs="Times New Roman"/>
          <w:color w:val="000000" w:themeColor="text1"/>
          <w:sz w:val="24"/>
          <w:szCs w:val="24"/>
          <w:shd w:val="clear" w:color="auto" w:fill="FFFFFF"/>
        </w:rPr>
        <w:t xml:space="preserve">The volatility inherent in digital currencies, exemplified by Bitcoin's fluctuating value, exposes electronic money to liquidity risks, defaulting scenarios, and market uncertainties, including foreign exchange volatility. Financial institutions can employ sound practices to mitigate these risks, with transparency playing a crucial role in enabling banks to monitor price fluctuations effectively, thereby fostering competition </w:t>
      </w:r>
      <w:sdt>
        <w:sdtPr>
          <w:rPr>
            <w:rFonts w:ascii="Times New Roman" w:hAnsi="Times New Roman" w:cs="Times New Roman"/>
            <w:color w:val="000000" w:themeColor="text1"/>
            <w:sz w:val="24"/>
            <w:szCs w:val="24"/>
            <w:shd w:val="clear" w:color="auto" w:fill="FFFFFF"/>
          </w:rPr>
          <w:id w:val="888692312"/>
          <w:citation/>
        </w:sdtPr>
        <w:sdtContent>
          <w:r w:rsidRPr="000B4366">
            <w:rPr>
              <w:rFonts w:ascii="Times New Roman" w:hAnsi="Times New Roman" w:cs="Times New Roman"/>
              <w:color w:val="000000" w:themeColor="text1"/>
              <w:sz w:val="24"/>
              <w:szCs w:val="24"/>
              <w:shd w:val="clear" w:color="auto" w:fill="FFFFFF"/>
            </w:rPr>
            <w:fldChar w:fldCharType="begin"/>
          </w:r>
          <w:r w:rsidRPr="000B4366">
            <w:rPr>
              <w:rFonts w:ascii="Times New Roman" w:hAnsi="Times New Roman" w:cs="Times New Roman"/>
              <w:color w:val="000000" w:themeColor="text1"/>
              <w:sz w:val="24"/>
              <w:szCs w:val="24"/>
              <w:shd w:val="clear" w:color="auto" w:fill="FFFFFF"/>
            </w:rPr>
            <w:instrText xml:space="preserve"> CITATION OEC20 \l 2057 </w:instrText>
          </w:r>
          <w:r w:rsidRPr="000B4366">
            <w:rPr>
              <w:rFonts w:ascii="Times New Roman" w:hAnsi="Times New Roman" w:cs="Times New Roman"/>
              <w:color w:val="000000" w:themeColor="text1"/>
              <w:sz w:val="24"/>
              <w:szCs w:val="24"/>
              <w:shd w:val="clear" w:color="auto" w:fill="FFFFFF"/>
            </w:rPr>
            <w:fldChar w:fldCharType="separate"/>
          </w:r>
          <w:r w:rsidRPr="000B4366">
            <w:rPr>
              <w:rFonts w:ascii="Times New Roman" w:hAnsi="Times New Roman" w:cs="Times New Roman"/>
              <w:noProof/>
              <w:color w:val="000000" w:themeColor="text1"/>
              <w:sz w:val="24"/>
              <w:szCs w:val="24"/>
              <w:shd w:val="clear" w:color="auto" w:fill="FFFFFF"/>
            </w:rPr>
            <w:t>(OECD, 2020)</w:t>
          </w:r>
          <w:r w:rsidRPr="000B4366">
            <w:rPr>
              <w:rFonts w:ascii="Times New Roman" w:hAnsi="Times New Roman" w:cs="Times New Roman"/>
              <w:color w:val="000000" w:themeColor="text1"/>
              <w:sz w:val="24"/>
              <w:szCs w:val="24"/>
              <w:shd w:val="clear" w:color="auto" w:fill="FFFFFF"/>
            </w:rPr>
            <w:fldChar w:fldCharType="end"/>
          </w:r>
        </w:sdtContent>
      </w:sdt>
      <w:r w:rsidRPr="000B4366">
        <w:rPr>
          <w:rFonts w:ascii="Times New Roman" w:hAnsi="Times New Roman" w:cs="Times New Roman"/>
          <w:color w:val="000000" w:themeColor="text1"/>
          <w:sz w:val="24"/>
          <w:szCs w:val="24"/>
          <w:shd w:val="clear" w:color="auto" w:fill="FFFFFF"/>
        </w:rPr>
        <w:t>. In this context, regulatory bodies such as the United Kingdom Payment System Regulator, operating under the auspices of the Financial Conduct Authority (FCA), may institute mandates requiring payment service operators to ensure immediate access to payment methods and establish standardized system protocols. This research endeavours to undertake a critical examination of the impact of digital currencies on the UK banking and finance industry. Additionally, the study aims to discern and analyse the various risks inherent in digital currencies that influence the industry, subsequently proposing or suggesting effective risk management strategies. Through a thorough investigation, this research seeks to contribute to a deeper understanding of the implications of digital currency adoption within the UK banking and finance sector, facilitating informed decision-making and strategic planning among industry stakeholders.</w:t>
      </w:r>
    </w:p>
    <w:p w14:paraId="566C12F0" w14:textId="77777777" w:rsidR="001B778C" w:rsidRDefault="001B778C" w:rsidP="009D2CEA">
      <w:pPr>
        <w:spacing w:line="360" w:lineRule="auto"/>
        <w:jc w:val="both"/>
        <w:rPr>
          <w:rFonts w:ascii="Times New Roman" w:hAnsi="Times New Roman" w:cs="Times New Roman"/>
          <w:color w:val="000000" w:themeColor="text1"/>
          <w:sz w:val="24"/>
          <w:szCs w:val="24"/>
          <w:shd w:val="clear" w:color="auto" w:fill="FFFFFF"/>
        </w:rPr>
      </w:pPr>
    </w:p>
    <w:p w14:paraId="4BCEBA68" w14:textId="77777777" w:rsidR="001B778C" w:rsidRPr="000B4366" w:rsidRDefault="001B778C" w:rsidP="009D2CEA">
      <w:pPr>
        <w:spacing w:line="360" w:lineRule="auto"/>
        <w:jc w:val="both"/>
        <w:rPr>
          <w:rFonts w:ascii="Times New Roman" w:hAnsi="Times New Roman" w:cs="Times New Roman"/>
          <w:color w:val="000000" w:themeColor="text1"/>
          <w:sz w:val="28"/>
          <w:szCs w:val="28"/>
        </w:rPr>
      </w:pPr>
    </w:p>
    <w:p w14:paraId="06417111" w14:textId="2D01F8B6" w:rsidR="000A62A2" w:rsidRPr="000B4366" w:rsidRDefault="000A62A2" w:rsidP="00067AB1">
      <w:pPr>
        <w:pStyle w:val="Heading2"/>
      </w:pPr>
      <w:bookmarkStart w:id="2" w:name="_Toc162479878"/>
      <w:r w:rsidRPr="000B4366">
        <w:lastRenderedPageBreak/>
        <w:t>Aims</w:t>
      </w:r>
      <w:bookmarkEnd w:id="2"/>
    </w:p>
    <w:p w14:paraId="4141C722" w14:textId="47D863E6" w:rsidR="00B95171" w:rsidRPr="000B4366" w:rsidRDefault="000A62A2" w:rsidP="009D2CEA">
      <w:p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This research aims to evaluate the impact of digital currencies on the United Kingdom (UK) banking and finance industry with a view to finding risk and risk management strategies.</w:t>
      </w:r>
    </w:p>
    <w:p w14:paraId="1E5BA5BE" w14:textId="2C0741AF" w:rsidR="00B515B6" w:rsidRPr="000B4366" w:rsidRDefault="00B515B6" w:rsidP="00067AB1">
      <w:pPr>
        <w:pStyle w:val="Heading2"/>
      </w:pPr>
      <w:bookmarkStart w:id="3" w:name="_Toc162479879"/>
      <w:r w:rsidRPr="000B4366">
        <w:t>Research Objectives</w:t>
      </w:r>
      <w:bookmarkEnd w:id="3"/>
    </w:p>
    <w:p w14:paraId="2EB8FC3C" w14:textId="2306743C" w:rsidR="00B515B6" w:rsidRPr="000B4366" w:rsidRDefault="00B515B6" w:rsidP="009D2CEA">
      <w:pPr>
        <w:pStyle w:val="ListParagraph"/>
        <w:numPr>
          <w:ilvl w:val="0"/>
          <w:numId w:val="1"/>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To explore the advantages and disadvantages of digital currencies in the banking and financial sector in the United Kingdom (UK).</w:t>
      </w:r>
    </w:p>
    <w:p w14:paraId="7AF0A4B8" w14:textId="3DF8A44F" w:rsidR="00B515B6" w:rsidRPr="000B4366" w:rsidRDefault="00B515B6" w:rsidP="009D2CEA">
      <w:pPr>
        <w:pStyle w:val="ListParagraph"/>
        <w:numPr>
          <w:ilvl w:val="0"/>
          <w:numId w:val="1"/>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To evaluate digital currency risks such as market volatility, operational hazards, and financial crimes (liquidity, security, regulatory ambiguity).</w:t>
      </w:r>
    </w:p>
    <w:p w14:paraId="2FDA1296" w14:textId="77CBB15E" w:rsidR="00B515B6" w:rsidRPr="000B4366" w:rsidRDefault="009D2CEA" w:rsidP="009D2CEA">
      <w:pPr>
        <w:pStyle w:val="ListParagraph"/>
        <w:numPr>
          <w:ilvl w:val="0"/>
          <w:numId w:val="1"/>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To explore UK bank’s risk management procedures in response to digital currencies.</w:t>
      </w:r>
    </w:p>
    <w:p w14:paraId="7638433D" w14:textId="4E6C1F48" w:rsidR="009D2CEA" w:rsidRPr="000B4366" w:rsidRDefault="009D2CEA" w:rsidP="009D2CEA">
      <w:pPr>
        <w:pStyle w:val="ListParagraph"/>
        <w:numPr>
          <w:ilvl w:val="0"/>
          <w:numId w:val="1"/>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To create and propose a risk management framework for digital currency hazards in UK banking and finance.</w:t>
      </w:r>
    </w:p>
    <w:p w14:paraId="6B37956B" w14:textId="60D5C358" w:rsidR="009D2CEA" w:rsidRPr="000B4366" w:rsidRDefault="009D2CEA" w:rsidP="00067AB1">
      <w:pPr>
        <w:pStyle w:val="Heading2"/>
      </w:pPr>
      <w:bookmarkStart w:id="4" w:name="_Toc162479880"/>
      <w:r w:rsidRPr="000B4366">
        <w:t>Research Questions</w:t>
      </w:r>
      <w:bookmarkEnd w:id="4"/>
    </w:p>
    <w:p w14:paraId="2870839A" w14:textId="33E050D9" w:rsidR="009D2CEA" w:rsidRPr="000B4366" w:rsidRDefault="009D2CEA" w:rsidP="009D2CEA">
      <w:pPr>
        <w:pStyle w:val="ListParagraph"/>
        <w:numPr>
          <w:ilvl w:val="0"/>
          <w:numId w:val="2"/>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How do digital currencies influence the core functions and service offerings of traditional banks in the United Kingdom (UK)?</w:t>
      </w:r>
    </w:p>
    <w:p w14:paraId="75076A30" w14:textId="2DEFE459" w:rsidR="009D2CEA" w:rsidRPr="000B4366" w:rsidRDefault="009D2CEA" w:rsidP="009D2CEA">
      <w:pPr>
        <w:pStyle w:val="ListParagraph"/>
        <w:numPr>
          <w:ilvl w:val="0"/>
          <w:numId w:val="2"/>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What are specific risks posed by digital currencies to financial stability, operational efficiency, and consumer protection within the UK banking and financial system?</w:t>
      </w:r>
    </w:p>
    <w:p w14:paraId="1D6AF46C" w14:textId="3B88784E" w:rsidR="009D2CEA" w:rsidRPr="000B4366" w:rsidRDefault="009D2CEA" w:rsidP="009D2CEA">
      <w:pPr>
        <w:pStyle w:val="ListParagraph"/>
        <w:numPr>
          <w:ilvl w:val="0"/>
          <w:numId w:val="2"/>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How effectively are current risk management practices within UK banking and financial institutions addressing the challenges presented by digital currencies?</w:t>
      </w:r>
    </w:p>
    <w:p w14:paraId="1C38410B" w14:textId="3C61B665" w:rsidR="009D2CEA" w:rsidRPr="000B4366" w:rsidRDefault="009D2CEA" w:rsidP="009D2CEA">
      <w:pPr>
        <w:pStyle w:val="ListParagraph"/>
        <w:numPr>
          <w:ilvl w:val="0"/>
          <w:numId w:val="2"/>
        </w:numPr>
        <w:spacing w:line="360" w:lineRule="auto"/>
        <w:jc w:val="both"/>
        <w:rPr>
          <w:rFonts w:ascii="Times New Roman" w:hAnsi="Times New Roman" w:cs="Times New Roman"/>
          <w:color w:val="000000" w:themeColor="text1"/>
          <w:sz w:val="24"/>
          <w:szCs w:val="24"/>
        </w:rPr>
      </w:pPr>
      <w:r w:rsidRPr="000B4366">
        <w:rPr>
          <w:rFonts w:ascii="Times New Roman" w:hAnsi="Times New Roman" w:cs="Times New Roman"/>
          <w:color w:val="000000" w:themeColor="text1"/>
          <w:sz w:val="24"/>
          <w:szCs w:val="24"/>
        </w:rPr>
        <w:t>What risk management strategies can be implemented to promote a secure and adaptable UK banking and finance environment in the face of digital currency adoption?</w:t>
      </w:r>
    </w:p>
    <w:p w14:paraId="75B75E6F" w14:textId="096ACF83" w:rsidR="00582C03" w:rsidRPr="000B4366" w:rsidRDefault="00582C03" w:rsidP="00067AB1">
      <w:pPr>
        <w:pStyle w:val="Heading1"/>
      </w:pPr>
      <w:bookmarkStart w:id="5" w:name="_Toc162479881"/>
      <w:r w:rsidRPr="000B4366">
        <w:t>Methodology</w:t>
      </w:r>
      <w:bookmarkEnd w:id="5"/>
    </w:p>
    <w:p w14:paraId="49AA6659" w14:textId="5B973A1F" w:rsidR="00785459" w:rsidRPr="000B4366" w:rsidRDefault="00785459" w:rsidP="00582C03">
      <w:pPr>
        <w:spacing w:line="360" w:lineRule="auto"/>
        <w:jc w:val="both"/>
        <w:rPr>
          <w:rFonts w:ascii="Times New Roman" w:hAnsi="Times New Roman" w:cs="Times New Roman"/>
          <w:color w:val="000000" w:themeColor="text1"/>
          <w:sz w:val="24"/>
          <w:szCs w:val="24"/>
          <w:shd w:val="clear" w:color="auto" w:fill="FFFFFF"/>
        </w:rPr>
      </w:pPr>
      <w:r w:rsidRPr="000B4366">
        <w:rPr>
          <w:rFonts w:ascii="Times New Roman" w:hAnsi="Times New Roman" w:cs="Times New Roman"/>
          <w:color w:val="000000" w:themeColor="text1"/>
          <w:sz w:val="24"/>
          <w:szCs w:val="24"/>
          <w:shd w:val="clear" w:color="auto" w:fill="FFFFFF"/>
        </w:rPr>
        <w:t xml:space="preserve">This study employs a mixed-methods research approach, amalgamating both quantitative and qualitative methodologies, to comprehensively evaluate the impact of digital currencies on the United Kingdom (UK) banking and finance industry. Quantitative analysis entails the statistical scrutiny of pertinent financial data and market trends, while qualitative analysis involves conducting in-depth interviews and questionnaires with industry stakeholders. Through triangulation of data from diverse sources, the research </w:t>
      </w:r>
      <w:proofErr w:type="spellStart"/>
      <w:r w:rsidRPr="000B4366">
        <w:rPr>
          <w:rFonts w:ascii="Times New Roman" w:hAnsi="Times New Roman" w:cs="Times New Roman"/>
          <w:color w:val="000000" w:themeColor="text1"/>
          <w:sz w:val="24"/>
          <w:szCs w:val="24"/>
          <w:shd w:val="clear" w:color="auto" w:fill="FFFFFF"/>
        </w:rPr>
        <w:t>endeavors</w:t>
      </w:r>
      <w:proofErr w:type="spellEnd"/>
      <w:r w:rsidRPr="000B4366">
        <w:rPr>
          <w:rFonts w:ascii="Times New Roman" w:hAnsi="Times New Roman" w:cs="Times New Roman"/>
          <w:color w:val="000000" w:themeColor="text1"/>
          <w:sz w:val="24"/>
          <w:szCs w:val="24"/>
          <w:shd w:val="clear" w:color="auto" w:fill="FFFFFF"/>
        </w:rPr>
        <w:t xml:space="preserve"> to bolster the robustness and validity of its findings. Qualitative data will primarily be derived from secondary sources, encompassing a wide array of materials such as financial reports, market data, regulatory publications, and academic literature. These sources furnish empirical evidence and statistical </w:t>
      </w:r>
      <w:r w:rsidRPr="000B4366">
        <w:rPr>
          <w:rFonts w:ascii="Times New Roman" w:hAnsi="Times New Roman" w:cs="Times New Roman"/>
          <w:color w:val="000000" w:themeColor="text1"/>
          <w:sz w:val="24"/>
          <w:szCs w:val="24"/>
          <w:shd w:val="clear" w:color="auto" w:fill="FFFFFF"/>
        </w:rPr>
        <w:lastRenderedPageBreak/>
        <w:t>analyses relevant to the adoption of digital currencies within the UK banking and finance sector, elucidating associated trends and patterns. Conversely, quantitative data will be collected through semi-structured interviews employing a questionnaire format. Participants will be purposively sampled to ensure representation from key stakeholders within the industry</w:t>
      </w:r>
      <w:r w:rsidR="001B778C">
        <w:rPr>
          <w:rFonts w:ascii="Times New Roman" w:hAnsi="Times New Roman" w:cs="Times New Roman"/>
          <w:color w:val="000000" w:themeColor="text1"/>
          <w:sz w:val="24"/>
          <w:szCs w:val="24"/>
          <w:shd w:val="clear" w:color="auto" w:fill="FFFFFF"/>
        </w:rPr>
        <w:t xml:space="preserve"> such as friends and college peers</w:t>
      </w:r>
      <w:r w:rsidRPr="000B4366">
        <w:rPr>
          <w:rFonts w:ascii="Times New Roman" w:hAnsi="Times New Roman" w:cs="Times New Roman"/>
          <w:color w:val="000000" w:themeColor="text1"/>
          <w:sz w:val="24"/>
          <w:szCs w:val="24"/>
          <w:shd w:val="clear" w:color="auto" w:fill="FFFFFF"/>
        </w:rPr>
        <w:t>. The questionnaire interviews will be meticulously designed to solicit detailed insights into stakeholders' perceptions, experiences, and attitudes concerning the impact of digital currencies on the UK banking and finance landscape, including their perspectives on risk identification and management strategies.</w:t>
      </w:r>
    </w:p>
    <w:p w14:paraId="6EA84D22" w14:textId="77777777" w:rsidR="00071E43" w:rsidRPr="00071E43" w:rsidRDefault="00071E43" w:rsidP="00582C03">
      <w:pPr>
        <w:spacing w:line="360" w:lineRule="auto"/>
        <w:jc w:val="both"/>
        <w:rPr>
          <w:rFonts w:ascii="Times New Roman" w:hAnsi="Times New Roman" w:cs="Times New Roman"/>
          <w:color w:val="000000" w:themeColor="text1"/>
          <w:sz w:val="24"/>
          <w:szCs w:val="24"/>
          <w:shd w:val="clear" w:color="auto" w:fill="FFFFFF"/>
        </w:rPr>
      </w:pPr>
      <w:r w:rsidRPr="00071E43">
        <w:rPr>
          <w:rFonts w:ascii="Times New Roman" w:hAnsi="Times New Roman" w:cs="Times New Roman"/>
          <w:color w:val="000000" w:themeColor="text1"/>
          <w:sz w:val="24"/>
          <w:szCs w:val="24"/>
          <w:shd w:val="clear" w:color="auto" w:fill="FFFFFF"/>
        </w:rPr>
        <w:t>By combining quantitative and qualitative data collection techniques, this study aims to offer a holistic comprehension of the diverse ramifications of digital currencies in the UK banking and finance sector. This merged methodology not only enables a comprehensive investigation of the research subject but also enhances the breadth and depth of the analysis, thereby bolstering the credibility and dependability of the study's outcomes.</w:t>
      </w:r>
    </w:p>
    <w:p w14:paraId="5D3F198C" w14:textId="7DA99AE5" w:rsidR="002A47DA" w:rsidRDefault="002A47DA" w:rsidP="00582C03">
      <w:pPr>
        <w:spacing w:line="360" w:lineRule="auto"/>
        <w:jc w:val="both"/>
        <w:rPr>
          <w:rFonts w:ascii="Times New Roman" w:hAnsi="Times New Roman" w:cs="Times New Roman"/>
          <w:b/>
          <w:bCs/>
          <w:color w:val="000000" w:themeColor="text1"/>
          <w:sz w:val="28"/>
          <w:szCs w:val="28"/>
          <w:shd w:val="clear" w:color="auto" w:fill="FFFFFF"/>
        </w:rPr>
      </w:pPr>
      <w:r w:rsidRPr="002A47DA">
        <w:rPr>
          <w:rFonts w:ascii="Times New Roman" w:hAnsi="Times New Roman" w:cs="Times New Roman"/>
          <w:b/>
          <w:bCs/>
          <w:color w:val="000000" w:themeColor="text1"/>
          <w:sz w:val="28"/>
          <w:szCs w:val="28"/>
          <w:shd w:val="clear" w:color="auto" w:fill="FFFFFF"/>
        </w:rPr>
        <w:t>Questionnaire</w:t>
      </w:r>
      <w:r>
        <w:rPr>
          <w:rFonts w:ascii="Times New Roman" w:hAnsi="Times New Roman" w:cs="Times New Roman"/>
          <w:b/>
          <w:bCs/>
          <w:color w:val="000000" w:themeColor="text1"/>
          <w:sz w:val="28"/>
          <w:szCs w:val="28"/>
          <w:shd w:val="clear" w:color="auto" w:fill="FFFFFF"/>
        </w:rPr>
        <w:t xml:space="preserve"> for Qualitative Data</w:t>
      </w:r>
    </w:p>
    <w:p w14:paraId="32CE4552" w14:textId="1EA498FE" w:rsidR="00071E43" w:rsidRDefault="00071E43" w:rsidP="00071E4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study will employ a questionnaire-based methodology, relying on input from friends and fellow students for gathering data. Due to the absence of authorization to interact with banking professionals and regulatory bodies, the scope of questionnaire respondents will be confined to individuals within this specified group.</w:t>
      </w:r>
      <w:r w:rsidR="0099044D">
        <w:rPr>
          <w:rFonts w:ascii="Times New Roman" w:hAnsi="Times New Roman" w:cs="Times New Roman"/>
          <w:color w:val="000000" w:themeColor="text1"/>
          <w:sz w:val="24"/>
          <w:szCs w:val="24"/>
          <w:shd w:val="clear" w:color="auto" w:fill="FFFFFF"/>
        </w:rPr>
        <w:t xml:space="preserve"> Questionnaire should be like as follow:</w:t>
      </w:r>
    </w:p>
    <w:p w14:paraId="34AD707A" w14:textId="594868AE" w:rsidR="002A47DA" w:rsidRPr="00071E43" w:rsidRDefault="002A47DA" w:rsidP="00071E43">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071E43">
        <w:rPr>
          <w:rFonts w:ascii="Times New Roman" w:hAnsi="Times New Roman" w:cs="Times New Roman"/>
          <w:color w:val="000000" w:themeColor="text1"/>
          <w:sz w:val="24"/>
          <w:szCs w:val="24"/>
          <w:shd w:val="clear" w:color="auto" w:fill="FFFFFF"/>
        </w:rPr>
        <w:t>How would you define digital currency?</w:t>
      </w:r>
    </w:p>
    <w:p w14:paraId="066F57F4" w14:textId="7AEA95FA" w:rsidR="00C464EE" w:rsidRPr="00C464EE" w:rsidRDefault="00C464EE"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Have you ever used or invested in digital currencies? If so, what was your experience?</w:t>
      </w:r>
    </w:p>
    <w:p w14:paraId="57C9C983" w14:textId="1B3993FB" w:rsidR="00C464EE" w:rsidRPr="00C464EE" w:rsidRDefault="00C464EE"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What factors do you think influence the adoption of digital currencies in the UK?</w:t>
      </w:r>
    </w:p>
    <w:p w14:paraId="7ECEEA3B" w14:textId="5A147FCF" w:rsidR="002A47DA" w:rsidRPr="00C464EE" w:rsidRDefault="002A47DA"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What is the perception of digital currencies, such as Bitcoin or Ethereum, in the UK?</w:t>
      </w:r>
    </w:p>
    <w:p w14:paraId="1A940411" w14:textId="5F8099D4" w:rsidR="002A47DA" w:rsidRPr="00C464EE" w:rsidRDefault="00C464EE"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In your opinion, what are the potential benefits of digital currencies for individuals and businesses in the UK?</w:t>
      </w:r>
    </w:p>
    <w:p w14:paraId="2EDDDD8F" w14:textId="7F74B099" w:rsidR="00C464EE" w:rsidRPr="00C464EE" w:rsidRDefault="00C464EE"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How do you think the rise of digital currencies has affected traditional banking institutions in the UK?</w:t>
      </w:r>
    </w:p>
    <w:p w14:paraId="549DFDA5" w14:textId="0CBEB396" w:rsidR="00C464EE" w:rsidRPr="00C464EE" w:rsidRDefault="00C464EE" w:rsidP="002A47DA">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What is your stance on the role of digital currencies in the UK financial system?</w:t>
      </w:r>
    </w:p>
    <w:p w14:paraId="13A44F27" w14:textId="26FCEE73" w:rsidR="00114128" w:rsidRDefault="00C464EE" w:rsidP="00522C49">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FFFFF"/>
        </w:rPr>
      </w:pPr>
      <w:r w:rsidRPr="00C464EE">
        <w:rPr>
          <w:rFonts w:ascii="Times New Roman" w:hAnsi="Times New Roman" w:cs="Times New Roman"/>
          <w:color w:val="000000" w:themeColor="text1"/>
          <w:sz w:val="24"/>
          <w:szCs w:val="24"/>
          <w:shd w:val="clear" w:color="auto" w:fill="FFFFFF"/>
        </w:rPr>
        <w:t>What concerns or risks do you associate with the use of digital currencies within the UK financial landscape?</w:t>
      </w:r>
    </w:p>
    <w:p w14:paraId="53FFB64A" w14:textId="77777777" w:rsidR="00F45C29" w:rsidRDefault="00F45C29" w:rsidP="00F45C29">
      <w:pPr>
        <w:spacing w:line="360" w:lineRule="auto"/>
        <w:ind w:left="360"/>
        <w:jc w:val="both"/>
        <w:rPr>
          <w:rFonts w:ascii="Times New Roman" w:hAnsi="Times New Roman" w:cs="Times New Roman"/>
          <w:b/>
          <w:bCs/>
          <w:color w:val="000000" w:themeColor="text1"/>
          <w:sz w:val="32"/>
          <w:szCs w:val="32"/>
          <w:shd w:val="clear" w:color="auto" w:fill="FFFFFF"/>
        </w:rPr>
      </w:pPr>
    </w:p>
    <w:p w14:paraId="071A66D5" w14:textId="77777777" w:rsidR="00F45C29" w:rsidRDefault="00F45C29" w:rsidP="00F45C29">
      <w:pPr>
        <w:spacing w:line="360" w:lineRule="auto"/>
        <w:ind w:left="360"/>
        <w:jc w:val="both"/>
        <w:rPr>
          <w:rFonts w:ascii="Times New Roman" w:hAnsi="Times New Roman" w:cs="Times New Roman"/>
          <w:b/>
          <w:bCs/>
          <w:color w:val="000000" w:themeColor="text1"/>
          <w:sz w:val="32"/>
          <w:szCs w:val="32"/>
          <w:shd w:val="clear" w:color="auto" w:fill="FFFFFF"/>
        </w:rPr>
      </w:pPr>
    </w:p>
    <w:p w14:paraId="4477A3E3" w14:textId="77777777" w:rsidR="00F45C29" w:rsidRDefault="00F45C29" w:rsidP="00F45C29">
      <w:pPr>
        <w:spacing w:line="360" w:lineRule="auto"/>
        <w:ind w:left="360"/>
        <w:jc w:val="both"/>
        <w:rPr>
          <w:rFonts w:ascii="Times New Roman" w:hAnsi="Times New Roman" w:cs="Times New Roman"/>
          <w:b/>
          <w:bCs/>
          <w:color w:val="000000" w:themeColor="text1"/>
          <w:sz w:val="32"/>
          <w:szCs w:val="32"/>
          <w:shd w:val="clear" w:color="auto" w:fill="FFFFFF"/>
        </w:rPr>
      </w:pPr>
    </w:p>
    <w:p w14:paraId="060D545A" w14:textId="1AE7AA29" w:rsidR="00F45C29" w:rsidRDefault="00F45C29" w:rsidP="00F45C29">
      <w:pPr>
        <w:spacing w:line="360" w:lineRule="auto"/>
        <w:ind w:left="360"/>
        <w:jc w:val="both"/>
        <w:rPr>
          <w:rFonts w:ascii="Times New Roman" w:hAnsi="Times New Roman" w:cs="Times New Roman"/>
          <w:b/>
          <w:bCs/>
          <w:color w:val="000000" w:themeColor="text1"/>
          <w:sz w:val="32"/>
          <w:szCs w:val="32"/>
          <w:shd w:val="clear" w:color="auto" w:fill="FFFFFF"/>
        </w:rPr>
      </w:pPr>
      <w:r w:rsidRPr="00F45C29">
        <w:rPr>
          <w:rFonts w:ascii="Times New Roman" w:hAnsi="Times New Roman" w:cs="Times New Roman"/>
          <w:b/>
          <w:bCs/>
          <w:color w:val="000000" w:themeColor="text1"/>
          <w:sz w:val="32"/>
          <w:szCs w:val="32"/>
          <w:shd w:val="clear" w:color="auto" w:fill="FFFFFF"/>
        </w:rPr>
        <w:t xml:space="preserve">Key pieces of research </w:t>
      </w:r>
    </w:p>
    <w:p w14:paraId="21846C94" w14:textId="6204204F" w:rsidR="00F45C29" w:rsidRPr="00F45C29" w:rsidRDefault="00F45C29" w:rsidP="00F45C29">
      <w:pPr>
        <w:spacing w:line="360" w:lineRule="auto"/>
        <w:ind w:left="360"/>
        <w:jc w:val="both"/>
        <w:rPr>
          <w:rFonts w:ascii="Times New Roman" w:hAnsi="Times New Roman" w:cs="Times New Roman"/>
          <w:color w:val="000000" w:themeColor="text1"/>
          <w:sz w:val="24"/>
          <w:szCs w:val="24"/>
          <w:shd w:val="clear" w:color="auto" w:fill="FFFFFF"/>
        </w:rPr>
      </w:pPr>
      <w:r w:rsidRPr="00F45C29">
        <w:rPr>
          <w:rFonts w:ascii="Times New Roman" w:hAnsi="Times New Roman" w:cs="Times New Roman"/>
          <w:color w:val="000000" w:themeColor="text1"/>
          <w:sz w:val="24"/>
          <w:szCs w:val="24"/>
          <w:shd w:val="clear" w:color="auto" w:fill="FFFFFF"/>
        </w:rPr>
        <w:t>Digital Disruption in Banking and its Impact on Competition, OECD.</w:t>
      </w:r>
    </w:p>
    <w:p w14:paraId="01526A90" w14:textId="19DCFBC6" w:rsidR="00F45C29" w:rsidRPr="00F45C29" w:rsidRDefault="00F45C29" w:rsidP="00F45C29">
      <w:pPr>
        <w:spacing w:line="360" w:lineRule="auto"/>
        <w:ind w:left="360"/>
        <w:jc w:val="both"/>
        <w:rPr>
          <w:rFonts w:ascii="Times New Roman" w:hAnsi="Times New Roman" w:cs="Times New Roman"/>
          <w:color w:val="000000" w:themeColor="text1"/>
          <w:sz w:val="24"/>
          <w:szCs w:val="24"/>
          <w:shd w:val="clear" w:color="auto" w:fill="FFFFFF"/>
        </w:rPr>
      </w:pPr>
      <w:r w:rsidRPr="00F45C29">
        <w:rPr>
          <w:rFonts w:ascii="Times New Roman" w:hAnsi="Times New Roman" w:cs="Times New Roman"/>
          <w:color w:val="000000" w:themeColor="text1"/>
          <w:sz w:val="24"/>
          <w:szCs w:val="24"/>
          <w:shd w:val="clear" w:color="auto" w:fill="FFFFFF"/>
        </w:rPr>
        <w:t>Central Bank digital currencies: foundational principals and core features.</w:t>
      </w:r>
    </w:p>
    <w:p w14:paraId="50C54085" w14:textId="164822E6" w:rsidR="0099044D" w:rsidRDefault="00F45C29" w:rsidP="00F45C29">
      <w:pPr>
        <w:spacing w:line="360" w:lineRule="auto"/>
        <w:ind w:left="360"/>
        <w:jc w:val="both"/>
        <w:rPr>
          <w:rFonts w:ascii="Times New Roman" w:hAnsi="Times New Roman" w:cs="Times New Roman"/>
          <w:color w:val="000000" w:themeColor="text1"/>
          <w:sz w:val="24"/>
          <w:szCs w:val="24"/>
          <w:shd w:val="clear" w:color="auto" w:fill="FFFFFF"/>
        </w:rPr>
      </w:pPr>
      <w:r w:rsidRPr="00F45C29">
        <w:rPr>
          <w:rFonts w:ascii="Times New Roman" w:hAnsi="Times New Roman" w:cs="Times New Roman"/>
          <w:color w:val="000000" w:themeColor="text1"/>
          <w:sz w:val="24"/>
          <w:szCs w:val="24"/>
          <w:shd w:val="clear" w:color="auto" w:fill="FFFFFF"/>
        </w:rPr>
        <w:t>Financial Risk Evaluation of Digital currency based on CART Algorithm Blockchain</w:t>
      </w:r>
      <w:r>
        <w:rPr>
          <w:rFonts w:ascii="Times New Roman" w:hAnsi="Times New Roman" w:cs="Times New Roman"/>
          <w:color w:val="000000" w:themeColor="text1"/>
          <w:sz w:val="24"/>
          <w:szCs w:val="24"/>
          <w:shd w:val="clear" w:color="auto" w:fill="FFFFFF"/>
        </w:rPr>
        <w:t>.</w:t>
      </w:r>
    </w:p>
    <w:p w14:paraId="1BEA3794" w14:textId="77777777" w:rsidR="00F45C29" w:rsidRPr="00F45C29" w:rsidRDefault="00F45C29" w:rsidP="00F45C29">
      <w:pPr>
        <w:spacing w:line="360" w:lineRule="auto"/>
        <w:ind w:left="360"/>
        <w:jc w:val="both"/>
        <w:rPr>
          <w:rFonts w:ascii="Times New Roman" w:hAnsi="Times New Roman" w:cs="Times New Roman"/>
          <w:color w:val="000000" w:themeColor="text1"/>
          <w:sz w:val="20"/>
          <w:szCs w:val="20"/>
          <w:shd w:val="clear" w:color="auto" w:fill="FFFFFF"/>
        </w:rPr>
      </w:pPr>
    </w:p>
    <w:p w14:paraId="55F8C405" w14:textId="77777777" w:rsidR="00C464EE" w:rsidRPr="00C97AE4" w:rsidRDefault="00C464EE" w:rsidP="00C97AE4">
      <w:pPr>
        <w:spacing w:line="360" w:lineRule="auto"/>
        <w:jc w:val="both"/>
        <w:rPr>
          <w:rFonts w:ascii="Times New Roman" w:hAnsi="Times New Roman" w:cs="Times New Roman"/>
          <w:color w:val="000000" w:themeColor="text1"/>
          <w:sz w:val="24"/>
          <w:szCs w:val="24"/>
          <w:shd w:val="clear" w:color="auto" w:fill="FFFFFF"/>
        </w:rPr>
      </w:pPr>
    </w:p>
    <w:p w14:paraId="734765F0" w14:textId="0CE73B2C"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Literature Review</w:t>
      </w:r>
    </w:p>
    <w:p w14:paraId="29510A35" w14:textId="2E247936"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Research Methods</w:t>
      </w:r>
    </w:p>
    <w:p w14:paraId="7B55953C" w14:textId="6F84AD15"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Research Design</w:t>
      </w:r>
    </w:p>
    <w:p w14:paraId="66EC570F" w14:textId="5770222E"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Research Approach</w:t>
      </w:r>
    </w:p>
    <w:p w14:paraId="2E1C8598" w14:textId="37824370"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Data Collection</w:t>
      </w:r>
    </w:p>
    <w:p w14:paraId="176C9034" w14:textId="37154C87"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Data Analysis</w:t>
      </w:r>
    </w:p>
    <w:p w14:paraId="0C95190D" w14:textId="79729A98"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Tools and Techniques for Data Collection and Analysis</w:t>
      </w:r>
    </w:p>
    <w:p w14:paraId="11D7D31B" w14:textId="271E1ECD" w:rsidR="002A47DA" w:rsidRPr="00C464EE" w:rsidRDefault="002A47DA"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Ethical consideration</w:t>
      </w:r>
    </w:p>
    <w:p w14:paraId="3520056C" w14:textId="62BC5D7E" w:rsidR="00114128" w:rsidRPr="00C464EE" w:rsidRDefault="00114128"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Research Outcomes and Future Implications</w:t>
      </w:r>
    </w:p>
    <w:p w14:paraId="4111E409" w14:textId="633AEDAF" w:rsidR="002A47DA" w:rsidRPr="00C464EE" w:rsidRDefault="002A47DA" w:rsidP="00582C03">
      <w:pPr>
        <w:spacing w:line="360" w:lineRule="auto"/>
        <w:jc w:val="both"/>
        <w:rPr>
          <w:rFonts w:ascii="Times New Roman" w:hAnsi="Times New Roman" w:cs="Times New Roman"/>
          <w:b/>
          <w:bCs/>
          <w:color w:val="000000" w:themeColor="text1"/>
          <w:sz w:val="28"/>
          <w:szCs w:val="28"/>
          <w:shd w:val="clear" w:color="auto" w:fill="FFFFFF"/>
        </w:rPr>
      </w:pPr>
      <w:r w:rsidRPr="00C464EE">
        <w:rPr>
          <w:rFonts w:ascii="Times New Roman" w:hAnsi="Times New Roman" w:cs="Times New Roman"/>
          <w:b/>
          <w:bCs/>
          <w:color w:val="000000" w:themeColor="text1"/>
          <w:sz w:val="28"/>
          <w:szCs w:val="28"/>
          <w:shd w:val="clear" w:color="auto" w:fill="FFFFFF"/>
        </w:rPr>
        <w:t>References</w:t>
      </w:r>
    </w:p>
    <w:p w14:paraId="29E927B0" w14:textId="77777777" w:rsidR="00765D93" w:rsidRPr="00C464EE" w:rsidRDefault="00765D93" w:rsidP="00582C03">
      <w:pPr>
        <w:spacing w:line="360" w:lineRule="auto"/>
        <w:jc w:val="both"/>
        <w:rPr>
          <w:rFonts w:ascii="Times New Roman" w:hAnsi="Times New Roman" w:cs="Times New Roman"/>
          <w:color w:val="000000" w:themeColor="text1"/>
          <w:sz w:val="28"/>
          <w:szCs w:val="28"/>
          <w:shd w:val="clear" w:color="auto" w:fill="FFFFFF"/>
        </w:rPr>
      </w:pPr>
    </w:p>
    <w:p w14:paraId="6D9B5963"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37DF1934"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3B021F3B"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2DACD70E"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071F989A"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2F21382F"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p w14:paraId="355B26EC" w14:textId="77777777" w:rsidR="00765D93" w:rsidRDefault="00765D93" w:rsidP="00582C03">
      <w:pPr>
        <w:spacing w:line="360" w:lineRule="auto"/>
        <w:jc w:val="both"/>
        <w:rPr>
          <w:rFonts w:ascii="Times New Roman" w:hAnsi="Times New Roman" w:cs="Times New Roman"/>
          <w:color w:val="000000" w:themeColor="text1"/>
          <w:sz w:val="24"/>
          <w:szCs w:val="24"/>
          <w:shd w:val="clear" w:color="auto" w:fill="FFFFFF"/>
        </w:rPr>
      </w:pPr>
    </w:p>
    <w:bookmarkStart w:id="6" w:name="_Toc162479882" w:displacedByCustomXml="next"/>
    <w:sdt>
      <w:sdtPr>
        <w:rPr>
          <w:rFonts w:asciiTheme="minorHAnsi" w:hAnsiTheme="minorHAnsi" w:cstheme="minorBidi"/>
          <w:b w:val="0"/>
          <w:bCs w:val="0"/>
          <w:color w:val="auto"/>
          <w:sz w:val="22"/>
          <w:szCs w:val="22"/>
        </w:rPr>
        <w:id w:val="976115335"/>
        <w:docPartObj>
          <w:docPartGallery w:val="Bibliographies"/>
          <w:docPartUnique/>
        </w:docPartObj>
      </w:sdtPr>
      <w:sdtContent>
        <w:p w14:paraId="585A8973" w14:textId="1F6C697C" w:rsidR="00765D93" w:rsidRDefault="00765D93" w:rsidP="00067AB1">
          <w:pPr>
            <w:pStyle w:val="Heading1"/>
          </w:pPr>
          <w:r>
            <w:t>References</w:t>
          </w:r>
          <w:bookmarkEnd w:id="6"/>
        </w:p>
        <w:sdt>
          <w:sdtPr>
            <w:id w:val="-573587230"/>
            <w:bibliography/>
          </w:sdtPr>
          <w:sdtContent>
            <w:p w14:paraId="4C14ABEA" w14:textId="77777777" w:rsidR="00765D93" w:rsidRDefault="00765D93" w:rsidP="00765D93">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OECD. (2020). </w:t>
              </w:r>
              <w:r>
                <w:rPr>
                  <w:i/>
                  <w:iCs/>
                  <w:noProof/>
                  <w:lang w:val="en-US"/>
                </w:rPr>
                <w:t>Digital Disruption in Banking and its Impact on Competition.</w:t>
              </w:r>
              <w:r>
                <w:rPr>
                  <w:noProof/>
                  <w:lang w:val="en-US"/>
                </w:rPr>
                <w:t xml:space="preserve"> </w:t>
              </w:r>
            </w:p>
            <w:p w14:paraId="2457F272" w14:textId="7755535F" w:rsidR="00765D93" w:rsidRDefault="00765D93" w:rsidP="00765D93">
              <w:r>
                <w:rPr>
                  <w:b/>
                  <w:bCs/>
                  <w:noProof/>
                </w:rPr>
                <w:fldChar w:fldCharType="end"/>
              </w:r>
            </w:p>
          </w:sdtContent>
        </w:sdt>
      </w:sdtContent>
    </w:sdt>
    <w:p w14:paraId="2ACF0857" w14:textId="77777777" w:rsidR="00765D93" w:rsidRPr="00E8777F" w:rsidRDefault="00765D93" w:rsidP="00582C03">
      <w:pPr>
        <w:spacing w:line="360" w:lineRule="auto"/>
        <w:jc w:val="both"/>
        <w:rPr>
          <w:rFonts w:ascii="Times New Roman" w:hAnsi="Times New Roman" w:cs="Times New Roman"/>
          <w:color w:val="000000" w:themeColor="text1"/>
          <w:sz w:val="28"/>
          <w:szCs w:val="28"/>
        </w:rPr>
      </w:pPr>
    </w:p>
    <w:p w14:paraId="1A4AF6DE" w14:textId="0DEFD172" w:rsidR="00F305EB" w:rsidRPr="00E8777F" w:rsidRDefault="00785459" w:rsidP="00582C03">
      <w:pPr>
        <w:spacing w:line="360" w:lineRule="auto"/>
        <w:jc w:val="both"/>
        <w:rPr>
          <w:rFonts w:ascii="Times New Roman" w:hAnsi="Times New Roman" w:cs="Times New Roman"/>
          <w:color w:val="000000" w:themeColor="text1"/>
          <w:sz w:val="24"/>
          <w:szCs w:val="24"/>
        </w:rPr>
      </w:pPr>
      <w:r w:rsidRPr="00E8777F">
        <w:rPr>
          <w:rFonts w:ascii="Times New Roman" w:hAnsi="Times New Roman" w:cs="Times New Roman"/>
          <w:color w:val="000000" w:themeColor="text1"/>
          <w:sz w:val="24"/>
          <w:szCs w:val="24"/>
        </w:rPr>
        <w:t xml:space="preserve"> </w:t>
      </w:r>
    </w:p>
    <w:p w14:paraId="7195E767" w14:textId="77777777" w:rsidR="009D2CEA" w:rsidRPr="00E8777F" w:rsidRDefault="009D2CEA" w:rsidP="009D2CEA">
      <w:pPr>
        <w:spacing w:line="360" w:lineRule="auto"/>
        <w:ind w:left="360"/>
        <w:jc w:val="both"/>
        <w:rPr>
          <w:rFonts w:ascii="Times New Roman" w:hAnsi="Times New Roman" w:cs="Times New Roman"/>
          <w:color w:val="000000" w:themeColor="text1"/>
          <w:sz w:val="24"/>
          <w:szCs w:val="24"/>
        </w:rPr>
      </w:pPr>
    </w:p>
    <w:sectPr w:rsidR="009D2CEA" w:rsidRPr="00E8777F" w:rsidSect="005565C6">
      <w:footerReference w:type="default" r:id="rId9"/>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E8182" w14:textId="77777777" w:rsidR="005565C6" w:rsidRDefault="005565C6" w:rsidP="004431ED">
      <w:pPr>
        <w:spacing w:after="0" w:line="240" w:lineRule="auto"/>
      </w:pPr>
      <w:r>
        <w:separator/>
      </w:r>
    </w:p>
  </w:endnote>
  <w:endnote w:type="continuationSeparator" w:id="0">
    <w:p w14:paraId="2B4E8E2B" w14:textId="77777777" w:rsidR="005565C6" w:rsidRDefault="005565C6" w:rsidP="00443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050824"/>
      <w:docPartObj>
        <w:docPartGallery w:val="Page Numbers (Bottom of Page)"/>
        <w:docPartUnique/>
      </w:docPartObj>
    </w:sdtPr>
    <w:sdtContent>
      <w:p w14:paraId="128EDD2C" w14:textId="30CC00ED" w:rsidR="00C464EE" w:rsidRDefault="00C464E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77AC302" w14:textId="77777777" w:rsidR="00C464EE" w:rsidRDefault="00C46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3CF2F" w14:textId="77777777" w:rsidR="005565C6" w:rsidRDefault="005565C6" w:rsidP="004431ED">
      <w:pPr>
        <w:spacing w:after="0" w:line="240" w:lineRule="auto"/>
      </w:pPr>
      <w:r>
        <w:separator/>
      </w:r>
    </w:p>
  </w:footnote>
  <w:footnote w:type="continuationSeparator" w:id="0">
    <w:p w14:paraId="5B551325" w14:textId="77777777" w:rsidR="005565C6" w:rsidRDefault="005565C6" w:rsidP="00443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3657D"/>
    <w:multiLevelType w:val="hybridMultilevel"/>
    <w:tmpl w:val="B58C6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C92562"/>
    <w:multiLevelType w:val="hybridMultilevel"/>
    <w:tmpl w:val="3BD23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824CEC"/>
    <w:multiLevelType w:val="hybridMultilevel"/>
    <w:tmpl w:val="10F25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3535009">
    <w:abstractNumId w:val="1"/>
  </w:num>
  <w:num w:numId="2" w16cid:durableId="1838887058">
    <w:abstractNumId w:val="2"/>
  </w:num>
  <w:num w:numId="3" w16cid:durableId="1126899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64"/>
    <w:rsid w:val="00012F7E"/>
    <w:rsid w:val="00067AB1"/>
    <w:rsid w:val="00071E43"/>
    <w:rsid w:val="000A62A2"/>
    <w:rsid w:val="000B147F"/>
    <w:rsid w:val="000B4366"/>
    <w:rsid w:val="00114128"/>
    <w:rsid w:val="0011620A"/>
    <w:rsid w:val="001278AE"/>
    <w:rsid w:val="0014419B"/>
    <w:rsid w:val="001B778C"/>
    <w:rsid w:val="001D4E63"/>
    <w:rsid w:val="002A47DA"/>
    <w:rsid w:val="003753F5"/>
    <w:rsid w:val="004431ED"/>
    <w:rsid w:val="004A25A5"/>
    <w:rsid w:val="005565C6"/>
    <w:rsid w:val="00564142"/>
    <w:rsid w:val="00582C03"/>
    <w:rsid w:val="006962CA"/>
    <w:rsid w:val="006B2A53"/>
    <w:rsid w:val="00736A4A"/>
    <w:rsid w:val="00763F3F"/>
    <w:rsid w:val="00765D93"/>
    <w:rsid w:val="00785459"/>
    <w:rsid w:val="007B574D"/>
    <w:rsid w:val="007C1764"/>
    <w:rsid w:val="00831F32"/>
    <w:rsid w:val="008343DA"/>
    <w:rsid w:val="00892CF4"/>
    <w:rsid w:val="008E096B"/>
    <w:rsid w:val="00916924"/>
    <w:rsid w:val="0093090B"/>
    <w:rsid w:val="00930C37"/>
    <w:rsid w:val="0099044D"/>
    <w:rsid w:val="009D2CEA"/>
    <w:rsid w:val="00A60DA2"/>
    <w:rsid w:val="00B01AF4"/>
    <w:rsid w:val="00B515B6"/>
    <w:rsid w:val="00B95171"/>
    <w:rsid w:val="00BD4DB8"/>
    <w:rsid w:val="00C12C10"/>
    <w:rsid w:val="00C464EE"/>
    <w:rsid w:val="00C97AE4"/>
    <w:rsid w:val="00CE20D2"/>
    <w:rsid w:val="00D55A50"/>
    <w:rsid w:val="00E8777F"/>
    <w:rsid w:val="00F23EE0"/>
    <w:rsid w:val="00F305EB"/>
    <w:rsid w:val="00F45C29"/>
    <w:rsid w:val="00F67D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546C4D"/>
  <w15:chartTrackingRefBased/>
  <w15:docId w15:val="{3E2F7D05-0434-4C23-A123-DDE87393A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AB1"/>
    <w:pPr>
      <w:spacing w:line="360" w:lineRule="auto"/>
      <w:jc w:val="both"/>
      <w:outlineLvl w:val="0"/>
    </w:pPr>
    <w:rPr>
      <w:rFonts w:ascii="Times New Roman"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00067AB1"/>
    <w:pPr>
      <w:spacing w:line="360" w:lineRule="auto"/>
      <w:jc w:val="both"/>
      <w:outlineLvl w:val="1"/>
    </w:pPr>
    <w:rPr>
      <w:rFonts w:ascii="Times New Roman" w:hAnsi="Times New Roman" w:cs="Times New Roman"/>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5B6"/>
    <w:pPr>
      <w:ind w:left="720"/>
      <w:contextualSpacing/>
    </w:pPr>
  </w:style>
  <w:style w:type="paragraph" w:styleId="Header">
    <w:name w:val="header"/>
    <w:basedOn w:val="Normal"/>
    <w:link w:val="HeaderChar"/>
    <w:uiPriority w:val="99"/>
    <w:unhideWhenUsed/>
    <w:rsid w:val="00443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1ED"/>
  </w:style>
  <w:style w:type="paragraph" w:styleId="Footer">
    <w:name w:val="footer"/>
    <w:basedOn w:val="Normal"/>
    <w:link w:val="FooterChar"/>
    <w:uiPriority w:val="99"/>
    <w:unhideWhenUsed/>
    <w:rsid w:val="00443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1ED"/>
  </w:style>
  <w:style w:type="character" w:customStyle="1" w:styleId="Heading1Char">
    <w:name w:val="Heading 1 Char"/>
    <w:basedOn w:val="DefaultParagraphFont"/>
    <w:link w:val="Heading1"/>
    <w:uiPriority w:val="9"/>
    <w:rsid w:val="00067AB1"/>
    <w:rPr>
      <w:rFonts w:ascii="Times New Roman" w:hAnsi="Times New Roman" w:cs="Times New Roman"/>
      <w:b/>
      <w:bCs/>
      <w:color w:val="000000" w:themeColor="text1"/>
      <w:sz w:val="28"/>
      <w:szCs w:val="28"/>
    </w:rPr>
  </w:style>
  <w:style w:type="paragraph" w:styleId="Bibliography">
    <w:name w:val="Bibliography"/>
    <w:basedOn w:val="Normal"/>
    <w:next w:val="Normal"/>
    <w:uiPriority w:val="37"/>
    <w:unhideWhenUsed/>
    <w:rsid w:val="00765D93"/>
  </w:style>
  <w:style w:type="character" w:customStyle="1" w:styleId="Heading2Char">
    <w:name w:val="Heading 2 Char"/>
    <w:basedOn w:val="DefaultParagraphFont"/>
    <w:link w:val="Heading2"/>
    <w:uiPriority w:val="9"/>
    <w:rsid w:val="00067AB1"/>
    <w:rPr>
      <w:rFonts w:ascii="Times New Roman" w:hAnsi="Times New Roman" w:cs="Times New Roman"/>
      <w:b/>
      <w:bCs/>
      <w:color w:val="000000" w:themeColor="text1"/>
      <w:sz w:val="28"/>
      <w:szCs w:val="28"/>
    </w:rPr>
  </w:style>
  <w:style w:type="paragraph" w:styleId="TOCHeading">
    <w:name w:val="TOC Heading"/>
    <w:basedOn w:val="Heading1"/>
    <w:next w:val="Normal"/>
    <w:uiPriority w:val="39"/>
    <w:unhideWhenUsed/>
    <w:qFormat/>
    <w:rsid w:val="00067AB1"/>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067AB1"/>
    <w:pPr>
      <w:spacing w:after="100"/>
    </w:pPr>
  </w:style>
  <w:style w:type="paragraph" w:styleId="TOC2">
    <w:name w:val="toc 2"/>
    <w:basedOn w:val="Normal"/>
    <w:next w:val="Normal"/>
    <w:autoRedefine/>
    <w:uiPriority w:val="39"/>
    <w:unhideWhenUsed/>
    <w:rsid w:val="00067AB1"/>
    <w:pPr>
      <w:spacing w:after="100"/>
      <w:ind w:left="220"/>
    </w:pPr>
  </w:style>
  <w:style w:type="character" w:styleId="Hyperlink">
    <w:name w:val="Hyperlink"/>
    <w:basedOn w:val="DefaultParagraphFont"/>
    <w:uiPriority w:val="99"/>
    <w:unhideWhenUsed/>
    <w:rsid w:val="00067A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786301">
      <w:bodyDiv w:val="1"/>
      <w:marLeft w:val="0"/>
      <w:marRight w:val="0"/>
      <w:marTop w:val="0"/>
      <w:marBottom w:val="0"/>
      <w:divBdr>
        <w:top w:val="none" w:sz="0" w:space="0" w:color="auto"/>
        <w:left w:val="none" w:sz="0" w:space="0" w:color="auto"/>
        <w:bottom w:val="none" w:sz="0" w:space="0" w:color="auto"/>
        <w:right w:val="none" w:sz="0" w:space="0" w:color="auto"/>
      </w:divBdr>
    </w:div>
    <w:div w:id="700788600">
      <w:bodyDiv w:val="1"/>
      <w:marLeft w:val="0"/>
      <w:marRight w:val="0"/>
      <w:marTop w:val="0"/>
      <w:marBottom w:val="0"/>
      <w:divBdr>
        <w:top w:val="none" w:sz="0" w:space="0" w:color="auto"/>
        <w:left w:val="none" w:sz="0" w:space="0" w:color="auto"/>
        <w:bottom w:val="none" w:sz="0" w:space="0" w:color="auto"/>
        <w:right w:val="none" w:sz="0" w:space="0" w:color="auto"/>
      </w:divBdr>
    </w:div>
    <w:div w:id="732461540">
      <w:bodyDiv w:val="1"/>
      <w:marLeft w:val="0"/>
      <w:marRight w:val="0"/>
      <w:marTop w:val="0"/>
      <w:marBottom w:val="0"/>
      <w:divBdr>
        <w:top w:val="none" w:sz="0" w:space="0" w:color="auto"/>
        <w:left w:val="none" w:sz="0" w:space="0" w:color="auto"/>
        <w:bottom w:val="none" w:sz="0" w:space="0" w:color="auto"/>
        <w:right w:val="none" w:sz="0" w:space="0" w:color="auto"/>
      </w:divBdr>
    </w:div>
    <w:div w:id="1052846341">
      <w:bodyDiv w:val="1"/>
      <w:marLeft w:val="0"/>
      <w:marRight w:val="0"/>
      <w:marTop w:val="0"/>
      <w:marBottom w:val="0"/>
      <w:divBdr>
        <w:top w:val="none" w:sz="0" w:space="0" w:color="auto"/>
        <w:left w:val="none" w:sz="0" w:space="0" w:color="auto"/>
        <w:bottom w:val="none" w:sz="0" w:space="0" w:color="auto"/>
        <w:right w:val="none" w:sz="0" w:space="0" w:color="auto"/>
      </w:divBdr>
    </w:div>
    <w:div w:id="1256590123">
      <w:bodyDiv w:val="1"/>
      <w:marLeft w:val="0"/>
      <w:marRight w:val="0"/>
      <w:marTop w:val="0"/>
      <w:marBottom w:val="0"/>
      <w:divBdr>
        <w:top w:val="none" w:sz="0" w:space="0" w:color="auto"/>
        <w:left w:val="none" w:sz="0" w:space="0" w:color="auto"/>
        <w:bottom w:val="none" w:sz="0" w:space="0" w:color="auto"/>
        <w:right w:val="none" w:sz="0" w:space="0" w:color="auto"/>
      </w:divBdr>
    </w:div>
    <w:div w:id="1943151172">
      <w:bodyDiv w:val="1"/>
      <w:marLeft w:val="0"/>
      <w:marRight w:val="0"/>
      <w:marTop w:val="0"/>
      <w:marBottom w:val="0"/>
      <w:divBdr>
        <w:top w:val="none" w:sz="0" w:space="0" w:color="auto"/>
        <w:left w:val="none" w:sz="0" w:space="0" w:color="auto"/>
        <w:bottom w:val="none" w:sz="0" w:space="0" w:color="auto"/>
        <w:right w:val="none" w:sz="0" w:space="0" w:color="auto"/>
      </w:divBdr>
    </w:div>
    <w:div w:id="2101026316">
      <w:bodyDiv w:val="1"/>
      <w:marLeft w:val="0"/>
      <w:marRight w:val="0"/>
      <w:marTop w:val="0"/>
      <w:marBottom w:val="0"/>
      <w:divBdr>
        <w:top w:val="none" w:sz="0" w:space="0" w:color="auto"/>
        <w:left w:val="none" w:sz="0" w:space="0" w:color="auto"/>
        <w:bottom w:val="none" w:sz="0" w:space="0" w:color="auto"/>
        <w:right w:val="none" w:sz="0" w:space="0" w:color="auto"/>
      </w:divBdr>
      <w:divsChild>
        <w:div w:id="744886639">
          <w:marLeft w:val="0"/>
          <w:marRight w:val="0"/>
          <w:marTop w:val="0"/>
          <w:marBottom w:val="0"/>
          <w:divBdr>
            <w:top w:val="single" w:sz="2" w:space="0" w:color="E3E3E3"/>
            <w:left w:val="single" w:sz="2" w:space="0" w:color="E3E3E3"/>
            <w:bottom w:val="single" w:sz="2" w:space="0" w:color="E3E3E3"/>
            <w:right w:val="single" w:sz="2" w:space="0" w:color="E3E3E3"/>
          </w:divBdr>
          <w:divsChild>
            <w:div w:id="1564827936">
              <w:marLeft w:val="0"/>
              <w:marRight w:val="0"/>
              <w:marTop w:val="0"/>
              <w:marBottom w:val="0"/>
              <w:divBdr>
                <w:top w:val="single" w:sz="2" w:space="0" w:color="E3E3E3"/>
                <w:left w:val="single" w:sz="2" w:space="0" w:color="E3E3E3"/>
                <w:bottom w:val="single" w:sz="2" w:space="0" w:color="E3E3E3"/>
                <w:right w:val="single" w:sz="2" w:space="0" w:color="E3E3E3"/>
              </w:divBdr>
              <w:divsChild>
                <w:div w:id="1518958086">
                  <w:marLeft w:val="0"/>
                  <w:marRight w:val="0"/>
                  <w:marTop w:val="0"/>
                  <w:marBottom w:val="0"/>
                  <w:divBdr>
                    <w:top w:val="single" w:sz="2" w:space="0" w:color="E3E3E3"/>
                    <w:left w:val="single" w:sz="2" w:space="0" w:color="E3E3E3"/>
                    <w:bottom w:val="single" w:sz="2" w:space="0" w:color="E3E3E3"/>
                    <w:right w:val="single" w:sz="2" w:space="0" w:color="E3E3E3"/>
                  </w:divBdr>
                  <w:divsChild>
                    <w:div w:id="747504909">
                      <w:marLeft w:val="0"/>
                      <w:marRight w:val="0"/>
                      <w:marTop w:val="0"/>
                      <w:marBottom w:val="0"/>
                      <w:divBdr>
                        <w:top w:val="single" w:sz="2" w:space="0" w:color="E3E3E3"/>
                        <w:left w:val="single" w:sz="2" w:space="0" w:color="E3E3E3"/>
                        <w:bottom w:val="single" w:sz="2" w:space="0" w:color="E3E3E3"/>
                        <w:right w:val="single" w:sz="2" w:space="0" w:color="E3E3E3"/>
                      </w:divBdr>
                      <w:divsChild>
                        <w:div w:id="1098676430">
                          <w:marLeft w:val="0"/>
                          <w:marRight w:val="0"/>
                          <w:marTop w:val="0"/>
                          <w:marBottom w:val="0"/>
                          <w:divBdr>
                            <w:top w:val="single" w:sz="2" w:space="0" w:color="E3E3E3"/>
                            <w:left w:val="single" w:sz="2" w:space="0" w:color="E3E3E3"/>
                            <w:bottom w:val="single" w:sz="2" w:space="0" w:color="E3E3E3"/>
                            <w:right w:val="single" w:sz="2" w:space="0" w:color="E3E3E3"/>
                          </w:divBdr>
                          <w:divsChild>
                            <w:div w:id="1027365249">
                              <w:marLeft w:val="0"/>
                              <w:marRight w:val="0"/>
                              <w:marTop w:val="0"/>
                              <w:marBottom w:val="0"/>
                              <w:divBdr>
                                <w:top w:val="single" w:sz="2" w:space="0" w:color="E3E3E3"/>
                                <w:left w:val="single" w:sz="2" w:space="0" w:color="E3E3E3"/>
                                <w:bottom w:val="single" w:sz="2" w:space="0" w:color="E3E3E3"/>
                                <w:right w:val="single" w:sz="2" w:space="0" w:color="E3E3E3"/>
                              </w:divBdr>
                              <w:divsChild>
                                <w:div w:id="1268346192">
                                  <w:marLeft w:val="0"/>
                                  <w:marRight w:val="0"/>
                                  <w:marTop w:val="100"/>
                                  <w:marBottom w:val="100"/>
                                  <w:divBdr>
                                    <w:top w:val="single" w:sz="2" w:space="0" w:color="E3E3E3"/>
                                    <w:left w:val="single" w:sz="2" w:space="0" w:color="E3E3E3"/>
                                    <w:bottom w:val="single" w:sz="2" w:space="0" w:color="E3E3E3"/>
                                    <w:right w:val="single" w:sz="2" w:space="0" w:color="E3E3E3"/>
                                  </w:divBdr>
                                  <w:divsChild>
                                    <w:div w:id="272329450">
                                      <w:marLeft w:val="0"/>
                                      <w:marRight w:val="0"/>
                                      <w:marTop w:val="0"/>
                                      <w:marBottom w:val="0"/>
                                      <w:divBdr>
                                        <w:top w:val="single" w:sz="2" w:space="0" w:color="E3E3E3"/>
                                        <w:left w:val="single" w:sz="2" w:space="0" w:color="E3E3E3"/>
                                        <w:bottom w:val="single" w:sz="2" w:space="0" w:color="E3E3E3"/>
                                        <w:right w:val="single" w:sz="2" w:space="0" w:color="E3E3E3"/>
                                      </w:divBdr>
                                      <w:divsChild>
                                        <w:div w:id="91169918">
                                          <w:marLeft w:val="0"/>
                                          <w:marRight w:val="0"/>
                                          <w:marTop w:val="0"/>
                                          <w:marBottom w:val="0"/>
                                          <w:divBdr>
                                            <w:top w:val="single" w:sz="2" w:space="0" w:color="E3E3E3"/>
                                            <w:left w:val="single" w:sz="2" w:space="0" w:color="E3E3E3"/>
                                            <w:bottom w:val="single" w:sz="2" w:space="0" w:color="E3E3E3"/>
                                            <w:right w:val="single" w:sz="2" w:space="0" w:color="E3E3E3"/>
                                          </w:divBdr>
                                          <w:divsChild>
                                            <w:div w:id="657809181">
                                              <w:marLeft w:val="0"/>
                                              <w:marRight w:val="0"/>
                                              <w:marTop w:val="0"/>
                                              <w:marBottom w:val="0"/>
                                              <w:divBdr>
                                                <w:top w:val="single" w:sz="2" w:space="0" w:color="E3E3E3"/>
                                                <w:left w:val="single" w:sz="2" w:space="0" w:color="E3E3E3"/>
                                                <w:bottom w:val="single" w:sz="2" w:space="0" w:color="E3E3E3"/>
                                                <w:right w:val="single" w:sz="2" w:space="0" w:color="E3E3E3"/>
                                              </w:divBdr>
                                              <w:divsChild>
                                                <w:div w:id="1195313417">
                                                  <w:marLeft w:val="0"/>
                                                  <w:marRight w:val="0"/>
                                                  <w:marTop w:val="0"/>
                                                  <w:marBottom w:val="0"/>
                                                  <w:divBdr>
                                                    <w:top w:val="single" w:sz="2" w:space="0" w:color="E3E3E3"/>
                                                    <w:left w:val="single" w:sz="2" w:space="0" w:color="E3E3E3"/>
                                                    <w:bottom w:val="single" w:sz="2" w:space="0" w:color="E3E3E3"/>
                                                    <w:right w:val="single" w:sz="2" w:space="0" w:color="E3E3E3"/>
                                                  </w:divBdr>
                                                  <w:divsChild>
                                                    <w:div w:id="800421017">
                                                      <w:marLeft w:val="0"/>
                                                      <w:marRight w:val="0"/>
                                                      <w:marTop w:val="0"/>
                                                      <w:marBottom w:val="0"/>
                                                      <w:divBdr>
                                                        <w:top w:val="single" w:sz="2" w:space="0" w:color="E3E3E3"/>
                                                        <w:left w:val="single" w:sz="2" w:space="0" w:color="E3E3E3"/>
                                                        <w:bottom w:val="single" w:sz="2" w:space="0" w:color="E3E3E3"/>
                                                        <w:right w:val="single" w:sz="2" w:space="0" w:color="E3E3E3"/>
                                                      </w:divBdr>
                                                      <w:divsChild>
                                                        <w:div w:id="492842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067550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OEC20</b:Tag>
    <b:SourceType>Report</b:SourceType>
    <b:Guid>{63C1E7AC-F4CC-441E-9924-256D2FF9FAA8}</b:Guid>
    <b:Title>Digital Disruption in Banking and its Impact on Competition</b:Title>
    <b:Year>2020</b:Year>
    <b:Author>
      <b:Author>
        <b:NameList>
          <b:Person>
            <b:Last>OECD</b:Last>
          </b:Person>
        </b:NameList>
      </b:Author>
    </b:Author>
    <b:RefOrder>1</b:RefOrder>
  </b:Source>
</b:Sources>
</file>

<file path=customXml/itemProps1.xml><?xml version="1.0" encoding="utf-8"?>
<ds:datastoreItem xmlns:ds="http://schemas.openxmlformats.org/officeDocument/2006/customXml" ds:itemID="{4D9A3F2B-D8A2-4DE2-ABF6-C7FF91953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1076</Words>
  <Characters>6618</Characters>
  <Application>Microsoft Office Word</Application>
  <DocSecurity>0</DocSecurity>
  <Lines>162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Jitendra Gohel (2242698)</dc:creator>
  <cp:keywords/>
  <dc:description/>
  <cp:lastModifiedBy>Jitendra Gohel (2242698)</cp:lastModifiedBy>
  <cp:revision>34</cp:revision>
  <dcterms:created xsi:type="dcterms:W3CDTF">2024-03-27T01:44:00Z</dcterms:created>
  <dcterms:modified xsi:type="dcterms:W3CDTF">2024-03-31T02:40:00Z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d45eb08a3e45459487cd710a256e4a6c14ef4b5b644a9b7b661e187779a25b4c</vt:lpwstr>
  </property>
</Properties>
</file>