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2">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Hilton Hotel Report</w:t>
      </w:r>
    </w:p>
    <w:p w:rsidR="00000000" w:rsidDel="00000000" w:rsidP="00000000" w:rsidRDefault="00000000" w:rsidRPr="00000000" w14:paraId="00000006">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Name:Lenuta-Mihaela Serbanica </w:t>
      </w:r>
    </w:p>
    <w:p w:rsidR="00000000" w:rsidDel="00000000" w:rsidP="00000000" w:rsidRDefault="00000000" w:rsidRPr="00000000" w14:paraId="00000007">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Number:2119058</w:t>
      </w:r>
    </w:p>
    <w:p w:rsidR="00000000" w:rsidDel="00000000" w:rsidP="00000000" w:rsidRDefault="00000000" w:rsidRPr="00000000" w14:paraId="00000008">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Institution:UWTDS </w:t>
      </w:r>
    </w:p>
    <w:p w:rsidR="00000000" w:rsidDel="00000000" w:rsidP="00000000" w:rsidRDefault="00000000" w:rsidRPr="00000000" w14:paraId="00000009">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Course:Management and Organizational Behaviour </w:t>
      </w:r>
    </w:p>
    <w:p w:rsidR="00000000" w:rsidDel="00000000" w:rsidP="00000000" w:rsidRDefault="00000000" w:rsidRPr="00000000" w14:paraId="0000000A">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Professor:Dale Clark </w:t>
      </w:r>
    </w:p>
    <w:p w:rsidR="00000000" w:rsidDel="00000000" w:rsidP="00000000" w:rsidRDefault="00000000" w:rsidRPr="00000000" w14:paraId="0000000B">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Date:15.11.2023</w:t>
      </w:r>
    </w:p>
    <w:p w:rsidR="00000000" w:rsidDel="00000000" w:rsidP="00000000" w:rsidRDefault="00000000" w:rsidRPr="00000000" w14:paraId="0000000C">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D">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E">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F">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0">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1">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2">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3">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4">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5">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6">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7">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8">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9">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Hilton Hotel Report</w:t>
      </w:r>
    </w:p>
    <w:p w:rsidR="00000000" w:rsidDel="00000000" w:rsidP="00000000" w:rsidRDefault="00000000" w:rsidRPr="00000000" w14:paraId="0000001A">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1B">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almost one century, Hilton Hotels has been a symbol of luxury and quality services imprinted in the pages of hospitality history. For starters, Hilton was established back in 1919 and has turned into a big global hospitality company known for the provision of comfortable and quality accommodations worldwide. The present report is a detailed review and case study of Hilton Hotels corporation to reveal the complex structure of factors leading to its prosperity. This report has attempted to give a comprehensive review of Hilton’s structure, culture, objectives, latest transformation programs, strategic approach, and performance in business. The purpose is to provide an overall comprehension of Hilton Hotels for stakeholders, investors, hospitality professionals, and Hilton enthusiasts, and this includes the historical journey that the company has undergone and the current status of how Hilton ranks in the competitive global hospitality industry. The primary aim of this report is to evaluate Hilton’s prospects to expand and enhance its operations in a dynamic environment. As readers navigate the hallways of Hilton’s long-standing history, they will explore current techniques, accomplishments, and difficulties. Additionally, they will gain an insight into where Hilton is headed in the near future.</w:t>
      </w:r>
    </w:p>
    <w:p w:rsidR="00000000" w:rsidDel="00000000" w:rsidP="00000000" w:rsidRDefault="00000000" w:rsidRPr="00000000" w14:paraId="0000001C">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Organization Structure</w:t>
      </w:r>
    </w:p>
    <w:p w:rsidR="00000000" w:rsidDel="00000000" w:rsidP="00000000" w:rsidRDefault="00000000" w:rsidRPr="00000000" w14:paraId="0000001D">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attain global excellence, Hilton has adopted divisionalized organizational structure that enables it control various portfolio brands around the world. This structure consists of regional subunits that control only their respective regions or locations. Hilton divides its regions into different properties and brands to give international guests the needs or pleasures they may need. This approach is decentralized, which lets each hotel work quickly to the ever-changing market situations and customers’ tastes, maintaining the global standard for a Hilton company's quality. To enhance understanding of the organizational structure of Hilton, Mintzberg’s framework of organizational configurations is advised. An organization can be simplified into five archetypal structures proposed by Mintzberg such as a simple structure, machine, professional, divisionalized form and adhocracy (Parik, 2016). Hilton’s dimensionalized structure is the closest to the divisionalized form. This division shows that an organization perceives its specialized offices as functioning separately in a certain location where they are independent in making decisions. Hilton applies the divisionalized structure as a model of organizing different markets and brands shortly and comprehensively (Kaplan &amp; Norton, 20060. Hilton is organized by departments. This strategically balances central control and standardized service with localized flexibility and responsiveness. This approach enables Hilton to meet its overarching goals, which are brand consistency, guest satisfaction, and financial performance. Hilton can distribute its decision-making authority and responsibilities across regional divisions in a way that ensures that its universal brand standards are maintained while meeting the specific needs of various markets (Rodgers &amp; Davidson, 2015). The alignment of structure with goals helps build Hilton’s unmatched reputation.</w:t>
      </w:r>
    </w:p>
    <w:p w:rsidR="00000000" w:rsidDel="00000000" w:rsidP="00000000" w:rsidRDefault="00000000" w:rsidRPr="00000000" w14:paraId="0000001E">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Organizational Culture</w:t>
      </w:r>
    </w:p>
    <w:p w:rsidR="00000000" w:rsidDel="00000000" w:rsidP="00000000" w:rsidRDefault="00000000" w:rsidRPr="00000000" w14:paraId="0000001F">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Success at Hilton depends on its corporate culture. The core of the culture rests on the strong belief in the founder’s vision for Hilton “to fill the earth with the light and the warmth of hospitality”. The culture is based on such key values as hospitality, integrity, leadership, teamwork, ownership, and sustainability. Such culture creates Hilton’s employees who feel belonging and shared purpose and usually refer to themselves as the “Hilton family” (Lu &amp; Zhu, 2019). Assessing Hofstede’s Cultural Dimension framework is important for understanding the effect of the corporate culture. Hilton’s culture is based on low power distance that entails open interaction between employees and their managers. Moreover, the high concern about sustainability depicts an environmental responsibility and a visionary perspective. This culture supports Hilton’s stance on environmental responsibility and community outreach. The culture of Hilton pervasively affects its organizational performance. Hilton focuses on hospitality and guest-centric values, resulting in great guest experiences in each property (Ellis, 2012). The employees, who are rooted in the Hilton culture, are dedicated to providing the best service possible, which results in high levels of guest satisfaction and loyalty. Moreover, Hilton’s concern with sustainability corresponds with the increasing trend of sustainable development, which boosts the brand image and appeal of eco-conscious travelers.</w:t>
      </w:r>
    </w:p>
    <w:p w:rsidR="00000000" w:rsidDel="00000000" w:rsidP="00000000" w:rsidRDefault="00000000" w:rsidRPr="00000000" w14:paraId="00000020">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Organizational Goals</w:t>
      </w:r>
    </w:p>
    <w:p w:rsidR="00000000" w:rsidDel="00000000" w:rsidP="00000000" w:rsidRDefault="00000000" w:rsidRPr="00000000" w14:paraId="00000021">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mission to become the most hospitable company in the world is integrated with Hilton’s corporate goals and objectives. Objectives such as expanding its global presence, guest loyalty, improving efficiencies of operations, and leading sustainably. Travel with Purpose” strategy represents Hilton’s approach toward responsible travel and green practices. It indicates that Hilton has clearly defined goals, an appropriate organizational structure, and a culture that strengthens its strategic vision. The divisionalized structure of Hilton supports its objective of enhancing rapid adaptation to local demands worldwide. Employment engagement is fostered, and employees’ sense of ownership, accountability, guest loyalty, and operation efficiency are reinforced. In addition, Hilton’s sustainability objectives echo its culture of responsibility and long-run orientation. Hilton generally benchmarks its targets against the indices of the industry’s sustainability and guest satisfaction. Its “Hilton Honor” loyalty program, which fits well to create guest loyalty, is always ranked highly by the industry (Xie &amp; Chen, 2014). Being consistent with the brand, Hilton can grow beyond borders and stand out from other players in this competitive hospitality arena. Analysis of Hilton Hotels’ organizational structure, culture, and goals points out a deliberate linkage still working for continued success. The divisionalized structure of Hilton enables regional responsiveness but not at the expense of global brand standards. Its corporate culture promotes excellence and sustainability, and well-integrated goals are tied with the corporate culture and structure, achieving high-performance results. Essentially, Hilton’s choices and alignment are a template for organizational excellence within the global hospitality sector.</w:t>
      </w:r>
    </w:p>
    <w:p w:rsidR="00000000" w:rsidDel="00000000" w:rsidP="00000000" w:rsidRDefault="00000000" w:rsidRPr="00000000" w14:paraId="00000022">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Recent Change </w:t>
      </w:r>
    </w:p>
    <w:p w:rsidR="00000000" w:rsidDel="00000000" w:rsidP="00000000" w:rsidRDefault="00000000" w:rsidRPr="00000000" w14:paraId="00000023">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hospitality industry is a dynamic realm requiring an organizational ability to accommodate and adapt to change. It is an absolute necessity, as change is the lifeline of progress within it. Of course, this does not mean that old names like Hilton Hotels, a revered player in the hotel industry, are not susceptible to change. This report aims to do a detailed analysis of the recent change initiatives at Hilton, including looking into their reasonability, impact on organization and effectiveness of management. The change initiatives, therefore, help Hilton to chart a course for its future in this volatile environment of the international hospitality industry.</w:t>
      </w:r>
    </w:p>
    <w:p w:rsidR="00000000" w:rsidDel="00000000" w:rsidP="00000000" w:rsidRDefault="00000000" w:rsidRPr="00000000" w14:paraId="00000024">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Recent Change Initiatives</w:t>
      </w:r>
    </w:p>
    <w:p w:rsidR="00000000" w:rsidDel="00000000" w:rsidP="00000000" w:rsidRDefault="00000000" w:rsidRPr="00000000" w14:paraId="00000025">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Like any organization desiring to remain relevant in the market, Hilton Hotels has engaged in a few change initiatives of late. One of the most popular programs is the Hilton Effect, a worldwide marketing effort meant to enhance the brand’s perception as a market leader in the hospitality industry. Through this campaign, Hilton will demonstrate its efforts in bringing about innovations and fostering positive change within its local communities. Additionally, “Travel with Purpose,” an aspect of the Hilton's sustainable commitment, is integrated into its operations. These change initiatives are motivated by several considerations. To start with, the hospitality sector is a highly competitive one requiring consistent innovation and differentiation to succeed. Using this strategy, Hilton tries to maintain and increase the number of customers to make the best image in front of its clients and competitors. For example, the Hilton Effect campaign aims at sustaining its global brand recognition and improving its image. Firstly, there has been considerable focus on the principles of sustainability and responsible travel that have driven Hilton’s strategy in conformity with customers’ growing needs. “Travel with Purpose” demonstrates Hilton’s efforts in reducing the impact on nature and providing superior customer services simultaneously.</w:t>
      </w:r>
    </w:p>
    <w:p w:rsidR="00000000" w:rsidDel="00000000" w:rsidP="00000000" w:rsidRDefault="00000000" w:rsidRPr="00000000" w14:paraId="00000026">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Impact of Change Initiatives</w:t>
      </w:r>
    </w:p>
    <w:p w:rsidR="00000000" w:rsidDel="00000000" w:rsidP="00000000" w:rsidRDefault="00000000" w:rsidRPr="00000000" w14:paraId="00000027">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Hilton’s change initiatives will remain a hallmark of the organization. For example, Hilton’s Hilton Effect campaign has further strengthened its reputation as a pioneer within the hospitality industry. The campaign has focused on highlighting the positive social and economic contributions that Hilton has made to the different communities where it conducts its operations. In this regard, it has ensured increased brand equity and has appealed to consumers due to its efforts to give back to society. Additionally, Hilton’s “Travel with Purpose” strategy has made the company a leader in sustainable tourism within the industry (Jones &amp; Comfort, 2019). Hilton ensures that it integrates responsible environmental practices in its operations to enable it to meet the increasing market demand for green travel and also demonstrates responsible corporate citizenship. Kotter’s 8-Step Model of change management can be used to examine the effects of these change initiatives. The theory suggests a framework through which change can be implemented in an organization. This model comprises three steps, including creating awareness of the issue's urgency, crafting a vision, and finally, communicating the vision. It portrays the contribution that Hilton makes to various communities while simultaneously underlying Hilton’s vision and mission to innovate positively (Morrison, 2022). Employees are empowered for broad-based action through the “Travel with Purpose” initiative, where the employees are trained and engaged in sustainability projects by the hotel company. These changes demonstrate Hilton’s competence in managing change.</w:t>
      </w:r>
    </w:p>
    <w:p w:rsidR="00000000" w:rsidDel="00000000" w:rsidP="00000000" w:rsidRDefault="00000000" w:rsidRPr="00000000" w14:paraId="00000028">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Management of Change</w:t>
      </w:r>
    </w:p>
    <w:p w:rsidR="00000000" w:rsidDel="00000000" w:rsidP="00000000" w:rsidRDefault="00000000" w:rsidRPr="00000000" w14:paraId="00000029">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Hilton Hotels has managed changes effectively. This organization has proven that it can share its vision with employees and customers, thus mobilizing them. For instance, the widely publicized Hilton Effect campaign is among the campaigns that have received notable acclaim for their powerful messages (Lodging Staff, 2019). Hilton’s management has skillfully translated the vision of innovation, community involvement, and sustainability into a strategy to benefit internal and external constituencies. Despite being successful, Hilton’s change initiatives have faced some problems. For instance, in implementing sustainability programs such as “Travel with Purpose,” Hilton has had to deal with the issue of ensuring consistency of their brand’s sustainability message across the company’s portfolio (Ruggeri et al., 2015). Nevertheless, Hilton views these challenges as a platform to become more sustainable. The move by Hilton Hotels illustrates how an organization seeks sustainability and competitiveness in the international hospitality sector by adopting new initiatives and being creative. These initiatives include the global green meeting challenge, where Hilton has strategically managed these strategies to leave a positive imprint on its image and commitment to responsible practices. Through effective adaptation to change, Hilton remains relevant and successful in a dynamically changing hospitality industry.</w:t>
      </w:r>
    </w:p>
    <w:p w:rsidR="00000000" w:rsidDel="00000000" w:rsidP="00000000" w:rsidRDefault="00000000" w:rsidRPr="00000000" w14:paraId="0000002A">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Strategic Direction and Business Performance</w:t>
      </w:r>
    </w:p>
    <w:p w:rsidR="00000000" w:rsidDel="00000000" w:rsidP="00000000" w:rsidRDefault="00000000" w:rsidRPr="00000000" w14:paraId="0000002B">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Business effectiveness as a strategic direction is key for sustaining success in such a harsh environment as hospitality services. Hilton Hotels, which has become a synonym for luxury and high standard of services, is a lighthouse of the industry ready to respond to the changing requirements of customers (Kim et al., 2012). The report undertakes a detailed review of Hilton’s strategic direction and incorporates strategic management concepts to identify its long-term objectives and competitive advantage. It also evaluates the organization’s financial and operating KPIs and benchmarks Hilton’s performance against its competitors.</w:t>
      </w:r>
    </w:p>
    <w:p w:rsidR="00000000" w:rsidDel="00000000" w:rsidP="00000000" w:rsidRDefault="00000000" w:rsidRPr="00000000" w14:paraId="0000002C">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Strategic Direction</w:t>
      </w:r>
    </w:p>
    <w:p w:rsidR="00000000" w:rsidDel="00000000" w:rsidP="00000000" w:rsidRDefault="00000000" w:rsidRPr="00000000" w14:paraId="0000002D">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strategic direction of Hilton Hotels reflects the commitment to offering quality guest experiences and staying ahead of the pack in the global hotel industry. The core of this strategy is Hilton’s “Travel with Purpose” project, comprising several sustainability activities (Rockett, 2023). Through this, Hilton is now united with the emerging global culture of environmentally friendly travel and has integrated sustainability into its operations. Secondly, Hilton has continued to grow internationally with a focus on key global markets. Using the five forces model and balanced scorecard is important in comprehending Hilton’s strategic direction. The above conceptions present an overview of Hilton’s strategic environment. This is a sustainable move by Hilton and an aligned opportunity in the growing eco-friendly travel market. Using Porter’s Five Forces model, Hilton’s competitive advantage becomes apparent, emphasizing the significance of innovative and distinct products in an extremely competitive market (Reidhead, 2020). Hilton uses the Balanced Scorecard framework that helps in translating Hilton’s strategy into measurable goals and measurements. The framework based on the financial perspectives, customer perspectives, internal perspectives, learning and growth perspectives highlights the strategic focus of the business on sustainable management, customer satisfaction, operational excellence, and employee development (Elbanna et al., 2015). Indeed, Hilton’s long-term goals are crucial for directing its strategic direction. These objectives include the company’s expansion, increasing guests’ engagement through the Hilton Honors loyalty program, and maximizing process optimization. Hilton seeks to distinguish itself from its competitors through quality guest experience from the corporate culture and sustainability (Lowitt, 2011). The bedrock of Hilton’s competitive advantage is this differentiation that helps draw customers and improves brand equity.</w:t>
      </w:r>
    </w:p>
    <w:p w:rsidR="00000000" w:rsidDel="00000000" w:rsidP="00000000" w:rsidRDefault="00000000" w:rsidRPr="00000000" w14:paraId="0000002E">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Business Performance</w:t>
      </w:r>
    </w:p>
    <w:p w:rsidR="00000000" w:rsidDel="00000000" w:rsidP="00000000" w:rsidRDefault="00000000" w:rsidRPr="00000000" w14:paraId="0000002F">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Hilton’s success shows how smart it is in business. Hilton has consistently shown financial tenacity and growth. Throughout these years, the organization’s revenue has grown steadily, supported by a diverse portfolio of brands, global reach, and adherence to innovation. Hilton’s operational performance, as highlighted by frequent awards for excellence in guest satisfaction and Hilton Honors loyalty, proves that it continues to excel in the business. Guest loyalty and repeat business has been an important driving force for this program. </w:t>
      </w:r>
    </w:p>
    <w:p w:rsidR="00000000" w:rsidDel="00000000" w:rsidP="00000000" w:rsidRDefault="00000000" w:rsidRPr="00000000" w14:paraId="00000030">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Table 2 Key Perfomance Indicators</w:t>
      </w:r>
      <w:r w:rsidDel="00000000" w:rsidR="00000000" w:rsidRPr="00000000">
        <w:rPr>
          <w:rtl w:val="0"/>
        </w:rPr>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1">
            <w:pPr>
              <w:widowControl w:val="0"/>
              <w:pBdr>
                <w:top w:color="000000" w:space="0" w:sz="0" w:val="none"/>
                <w:left w:color="000000" w:space="0" w:sz="0" w:val="none"/>
                <w:bottom w:color="000000" w:space="0" w:sz="0" w:val="none"/>
                <w:right w:color="000000" w:space="0" w:sz="0" w:val="none"/>
                <w:between w:color="000000" w:space="0" w:sz="0" w:val="none"/>
              </w:pBdr>
              <w:shd w:fill="ffffff" w:val="clea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Revenue</w:t>
            </w:r>
          </w:p>
          <w:p w:rsidR="00000000" w:rsidDel="00000000" w:rsidP="00000000" w:rsidRDefault="00000000" w:rsidRPr="00000000" w14:paraId="00000032">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3">
            <w:pPr>
              <w:widowControl w:val="0"/>
              <w:pBdr>
                <w:top w:color="000000" w:space="0" w:sz="0" w:val="none"/>
                <w:left w:color="000000" w:space="0" w:sz="0" w:val="none"/>
                <w:bottom w:color="000000" w:space="0" w:sz="0" w:val="none"/>
                <w:right w:color="000000" w:space="0" w:sz="0" w:val="none"/>
                <w:between w:color="000000" w:space="0" w:sz="0" w:val="none"/>
              </w:pBdr>
              <w:shd w:fill="ffffff" w:val="clea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Macrotrends (2023), Hilton’s revenues have been on the rise in recent years, with a total revenue of $10.070 billion in 2023. The expansion in this growth may be attributed to a number of aspects such as the growth of the company’s brands, the increased markets’ reach, and the company’s innovativeness.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4">
            <w:pPr>
              <w:widowControl w:val="0"/>
              <w:pBdr>
                <w:top w:color="000000" w:space="0" w:sz="0" w:val="none"/>
                <w:left w:color="000000" w:space="0" w:sz="0" w:val="none"/>
                <w:bottom w:color="000000" w:space="0" w:sz="0" w:val="none"/>
                <w:right w:color="000000" w:space="0" w:sz="0" w:val="none"/>
                <w:between w:color="000000" w:space="0" w:sz="0" w:val="none"/>
              </w:pBdr>
              <w:shd w:fill="ffffff" w:val="clea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Guest satisfaction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5">
            <w:pPr>
              <w:widowControl w:val="0"/>
              <w:pBdr>
                <w:top w:color="000000" w:space="0" w:sz="0" w:val="none"/>
                <w:left w:color="000000" w:space="0" w:sz="0" w:val="none"/>
                <w:bottom w:color="000000" w:space="0" w:sz="0" w:val="none"/>
                <w:right w:color="000000" w:space="0" w:sz="0" w:val="none"/>
                <w:between w:color="000000" w:space="0" w:sz="0" w:val="none"/>
              </w:pBdr>
              <w:shd w:fill="ffffff" w:val="clea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They are regularly ranked as one of the highest-ranking hotel chains for guest satisfaction. In 2023, Hilton was rated as having the highest customer satisfaction score amongst all global hotel companies (Geheren, 2023).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6">
            <w:pPr>
              <w:widowControl w:val="0"/>
              <w:pBdr>
                <w:top w:color="000000" w:space="0" w:sz="0" w:val="none"/>
                <w:left w:color="000000" w:space="0" w:sz="0" w:val="none"/>
                <w:bottom w:color="000000" w:space="0" w:sz="0" w:val="none"/>
                <w:right w:color="000000" w:space="0" w:sz="0" w:val="none"/>
                <w:between w:color="000000" w:space="0" w:sz="0" w:val="none"/>
              </w:pBdr>
              <w:shd w:fill="ffffff" w:val="clea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RevPAR</w:t>
            </w:r>
          </w:p>
        </w:tc>
        <w:tc>
          <w:tcPr>
            <w:shd w:fill="auto" w:val="clear"/>
            <w:tcMar>
              <w:top w:w="100.0" w:type="dxa"/>
              <w:left w:w="100.0" w:type="dxa"/>
              <w:bottom w:w="100.0" w:type="dxa"/>
              <w:right w:w="100.0" w:type="dxa"/>
            </w:tcMar>
            <w:vAlign w:val="top"/>
          </w:tcPr>
          <w:p w:rsidR="00000000" w:rsidDel="00000000" w:rsidP="00000000" w:rsidRDefault="00000000" w:rsidRPr="00000000" w14:paraId="00000037">
            <w:pPr>
              <w:widowControl w:val="0"/>
              <w:pBdr>
                <w:top w:color="000000" w:space="0" w:sz="0" w:val="none"/>
                <w:left w:color="000000" w:space="0" w:sz="0" w:val="none"/>
                <w:bottom w:color="000000" w:space="0" w:sz="0" w:val="none"/>
                <w:right w:color="000000" w:space="0" w:sz="0" w:val="none"/>
                <w:between w:color="000000" w:space="0" w:sz="0" w:val="none"/>
              </w:pBdr>
              <w:shd w:fill="ffffff" w:val="clea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average revenue per available room (RevPAR) is considered one of the important metrics in the hotel industry. On the other hand, RevPAR at Hilton has also increased steadily in the last few years, with the result that it reached the level of $101.9 per available room in 2022 (Statista, 2023). The company’s focus on income from all possible rooms has contributed to this growth.</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8">
            <w:pPr>
              <w:widowControl w:val="0"/>
              <w:pBdr>
                <w:top w:color="000000" w:space="0" w:sz="0" w:val="none"/>
                <w:left w:color="000000" w:space="0" w:sz="0" w:val="none"/>
                <w:bottom w:color="000000" w:space="0" w:sz="0" w:val="none"/>
                <w:right w:color="000000" w:space="0" w:sz="0" w:val="none"/>
                <w:between w:color="000000" w:space="0" w:sz="0" w:val="none"/>
              </w:pBdr>
              <w:shd w:fill="ffffff" w:val="clea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ADR</w:t>
            </w:r>
          </w:p>
        </w:tc>
        <w:tc>
          <w:tcPr>
            <w:shd w:fill="auto" w:val="clear"/>
            <w:tcMar>
              <w:top w:w="100.0" w:type="dxa"/>
              <w:left w:w="100.0" w:type="dxa"/>
              <w:bottom w:w="100.0" w:type="dxa"/>
              <w:right w:w="100.0" w:type="dxa"/>
            </w:tcMar>
            <w:vAlign w:val="top"/>
          </w:tcPr>
          <w:p w:rsidR="00000000" w:rsidDel="00000000" w:rsidP="00000000" w:rsidRDefault="00000000" w:rsidRPr="00000000" w14:paraId="00000039">
            <w:pPr>
              <w:widowControl w:val="0"/>
              <w:pBdr>
                <w:top w:color="000000" w:space="0" w:sz="0" w:val="none"/>
                <w:left w:color="000000" w:space="0" w:sz="0" w:val="none"/>
                <w:bottom w:color="000000" w:space="0" w:sz="0" w:val="none"/>
                <w:right w:color="000000" w:space="0" w:sz="0" w:val="none"/>
                <w:between w:color="000000" w:space="0" w:sz="0" w:val="none"/>
              </w:pBdr>
              <w:shd w:fill="ffffff" w:val="clea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important benchmark for the hotel industry is ADR which refers to the average daily rate per room. For instance, Hilton’s ADR is increasing consistently and reached $151.01 by 2022 (Statista, 2023). The expansion is as a result of the company targeting affluent guests.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A">
            <w:pPr>
              <w:widowControl w:val="0"/>
              <w:pBdr>
                <w:top w:color="000000" w:space="0" w:sz="0" w:val="none"/>
                <w:left w:color="000000" w:space="0" w:sz="0" w:val="none"/>
                <w:bottom w:color="000000" w:space="0" w:sz="0" w:val="none"/>
                <w:right w:color="000000" w:space="0" w:sz="0" w:val="none"/>
                <w:between w:color="000000" w:space="0" w:sz="0" w:val="none"/>
              </w:pBdr>
              <w:shd w:fill="ffffff" w:val="clea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 share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widowControl w:val="0"/>
              <w:pBdr>
                <w:top w:color="000000" w:space="0" w:sz="0" w:val="none"/>
                <w:left w:color="000000" w:space="0" w:sz="0" w:val="none"/>
                <w:bottom w:color="000000" w:space="0" w:sz="0" w:val="none"/>
                <w:right w:color="000000" w:space="0" w:sz="0" w:val="none"/>
                <w:between w:color="000000" w:space="0" w:sz="0" w:val="none"/>
              </w:pBdr>
              <w:shd w:fill="ffffff" w:val="clea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regard to the market share in the global hotel industry, Hilton ranks as one of the leaders. In 2023, Hilton’s market share of 3% of total revenue in this market is derived from the company’s powerful brand name and wide array of brands (IBIS World, n.d).</w:t>
            </w:r>
          </w:p>
        </w:tc>
      </w:tr>
    </w:tbl>
    <w:p w:rsidR="00000000" w:rsidDel="00000000" w:rsidP="00000000" w:rsidRDefault="00000000" w:rsidRPr="00000000" w14:paraId="0000003C">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3E">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the leading company in the hospitality business, Hilton Hotels poses a challenge to other companies. Its current state comprises financial stability worldwide, commitment to its mission, and excellence for its guests. The ability of the organization to adopt sustainability, innovate, improve its employees, and effectively handle global challenges will be a potential area for improvement. Hilton still draws strength from their origin as a company dedicated to “the light and warmth of hospitality” as it continues developing further, facing new challenges and opportunities. By having a strategic focus that emphasizes innovation, responsible travel, and employee development, Hilton Hotels will remain the global hospitality giant and will continuously add value to its guests and stakeholders.</w:t>
      </w:r>
    </w:p>
    <w:p w:rsidR="00000000" w:rsidDel="00000000" w:rsidP="00000000" w:rsidRDefault="00000000" w:rsidRPr="00000000" w14:paraId="0000003F">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2">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3">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4">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5">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46">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Elbanna, S., Eid, R. and Kamel, H., 2015. Measuring hotel performance using the balanced scorecard: A theoretical construct development and its empirical validation.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Hospitality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51</w:t>
      </w:r>
      <w:r w:rsidDel="00000000" w:rsidR="00000000" w:rsidRPr="00000000">
        <w:rPr>
          <w:rFonts w:ascii="Times New Roman" w:cs="Times New Roman" w:eastAsia="Times New Roman" w:hAnsi="Times New Roman"/>
          <w:color w:val="222222"/>
          <w:sz w:val="24"/>
          <w:szCs w:val="24"/>
          <w:highlight w:val="white"/>
          <w:rtl w:val="0"/>
        </w:rPr>
        <w:t xml:space="preserve">, pp.105-114. </w:t>
      </w:r>
      <w:hyperlink r:id="rId6">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https://www.researchgate.net/publication/281783600_Measuring_Hotel_Performance_using_the_Balanced_Scorecard_A_Theoretical_Construct_Development_and_its_Empirical_Validation_International_Journal_of_Hospitality_Management</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47">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Ellis, L., 2012. </w:t>
      </w:r>
      <w:r w:rsidDel="00000000" w:rsidR="00000000" w:rsidRPr="00000000">
        <w:rPr>
          <w:rFonts w:ascii="Times New Roman" w:cs="Times New Roman" w:eastAsia="Times New Roman" w:hAnsi="Times New Roman"/>
          <w:i w:val="1"/>
          <w:color w:val="222222"/>
          <w:sz w:val="24"/>
          <w:szCs w:val="24"/>
          <w:highlight w:val="white"/>
          <w:rtl w:val="0"/>
        </w:rPr>
        <w:t xml:space="preserve">Leading with honor: Leadership lessons from the Hanoi Hilton</w:t>
      </w:r>
      <w:r w:rsidDel="00000000" w:rsidR="00000000" w:rsidRPr="00000000">
        <w:rPr>
          <w:rFonts w:ascii="Times New Roman" w:cs="Times New Roman" w:eastAsia="Times New Roman" w:hAnsi="Times New Roman"/>
          <w:color w:val="222222"/>
          <w:sz w:val="24"/>
          <w:szCs w:val="24"/>
          <w:highlight w:val="white"/>
          <w:rtl w:val="0"/>
        </w:rPr>
        <w:t xml:space="preserve">. Greenleaf Book Group. </w:t>
      </w:r>
      <w:hyperlink r:id="rId7">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https://books.google.com/books?hl=en&amp;lr=&amp;id=sU8NAgAAQBAJ&amp;oi=fnd&amp;pg=PT9&amp;dq=Hilton+Honor+Travel+with+Purpose&amp;ots=QxeVoqwRPV&amp;sig=T5XylqrMbK-dOPErytqtXAmPl2w</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48">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Geheren, M. (2023) Hilton brands rank highest in guest satisfaction across 3 respective segments according to J.D. Power 2023 study. </w:t>
      </w:r>
      <w:hyperlink r:id="rId8">
        <w:r w:rsidDel="00000000" w:rsidR="00000000" w:rsidRPr="00000000">
          <w:rPr>
            <w:rFonts w:ascii="Times New Roman" w:cs="Times New Roman" w:eastAsia="Times New Roman" w:hAnsi="Times New Roman"/>
            <w:color w:val="1155cc"/>
            <w:sz w:val="24"/>
            <w:szCs w:val="24"/>
            <w:highlight w:val="white"/>
            <w:u w:val="single"/>
            <w:rtl w:val="0"/>
          </w:rPr>
          <w:t xml:space="preserve">https://stories.hilton.com/releases/jd-power-2023-study</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49">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IBISWorld n.d. Hilton Worldwide Holdings Inc. - Company Profile. IBISWorld - industry market research, reports, and statistics. </w:t>
      </w:r>
      <w:hyperlink r:id="rId9">
        <w:r w:rsidDel="00000000" w:rsidR="00000000" w:rsidRPr="00000000">
          <w:rPr>
            <w:rFonts w:ascii="Times New Roman" w:cs="Times New Roman" w:eastAsia="Times New Roman" w:hAnsi="Times New Roman"/>
            <w:color w:val="1155cc"/>
            <w:sz w:val="24"/>
            <w:szCs w:val="24"/>
            <w:highlight w:val="white"/>
            <w:u w:val="single"/>
            <w:rtl w:val="0"/>
          </w:rPr>
          <w:t xml:space="preserve">https://www.ibisworld.com/us/company/hilton-worldwide-holdings-inc/350257/#:~:text=Their%20largest%20market%20share%20is,to%20some%20of%20their%20peers</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4A">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Jones, P. and Comfort, D., 2019. Sustainable development goals and the world’s leading hotel groups. </w:t>
      </w:r>
      <w:r w:rsidDel="00000000" w:rsidR="00000000" w:rsidRPr="00000000">
        <w:rPr>
          <w:rFonts w:ascii="Times New Roman" w:cs="Times New Roman" w:eastAsia="Times New Roman" w:hAnsi="Times New Roman"/>
          <w:i w:val="1"/>
          <w:color w:val="222222"/>
          <w:sz w:val="24"/>
          <w:szCs w:val="24"/>
          <w:highlight w:val="white"/>
          <w:rtl w:val="0"/>
        </w:rPr>
        <w:t xml:space="preserve">Athens Journal of Tourism</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w:t>
      </w:r>
      <w:r w:rsidDel="00000000" w:rsidR="00000000" w:rsidRPr="00000000">
        <w:rPr>
          <w:rFonts w:ascii="Times New Roman" w:cs="Times New Roman" w:eastAsia="Times New Roman" w:hAnsi="Times New Roman"/>
          <w:color w:val="222222"/>
          <w:sz w:val="24"/>
          <w:szCs w:val="24"/>
          <w:highlight w:val="white"/>
          <w:rtl w:val="0"/>
        </w:rPr>
        <w:t xml:space="preserve">(1), pp.1-14. </w:t>
      </w:r>
      <w:hyperlink r:id="rId10">
        <w:r w:rsidDel="00000000" w:rsidR="00000000" w:rsidRPr="00000000">
          <w:rPr>
            <w:rFonts w:ascii="Times New Roman" w:cs="Times New Roman" w:eastAsia="Times New Roman" w:hAnsi="Times New Roman"/>
            <w:color w:val="1155cc"/>
            <w:sz w:val="24"/>
            <w:szCs w:val="24"/>
            <w:highlight w:val="white"/>
            <w:u w:val="single"/>
            <w:rtl w:val="0"/>
          </w:rPr>
          <w:t xml:space="preserve">https://www.athensjournals.gr/tourism/2019-6-1-1-Jones.pdf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4B">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Kim, T., Kim, W.G., Park, S.S.S., Lee, G. and Jee, B., 2012. Intellectual capital and business performance: what structural relationships do they have in upper‐upscale hotels?.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Tourism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14</w:t>
      </w:r>
      <w:r w:rsidDel="00000000" w:rsidR="00000000" w:rsidRPr="00000000">
        <w:rPr>
          <w:rFonts w:ascii="Times New Roman" w:cs="Times New Roman" w:eastAsia="Times New Roman" w:hAnsi="Times New Roman"/>
          <w:color w:val="222222"/>
          <w:sz w:val="24"/>
          <w:szCs w:val="24"/>
          <w:highlight w:val="white"/>
          <w:rtl w:val="0"/>
        </w:rPr>
        <w:t xml:space="preserve">(4), pp.391-408.  </w:t>
      </w:r>
      <w:hyperlink r:id="rId11">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https://www.researchgate.net/publication/268218289_Intellectual_Capital_and_Business_Performance_What_Structural_Relationships_Do_They_Have_in_Upper-Upscale_Hotels</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4C">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Kaplan, R.S. and Norton, D.P., 2006. </w:t>
      </w:r>
      <w:r w:rsidDel="00000000" w:rsidR="00000000" w:rsidRPr="00000000">
        <w:rPr>
          <w:rFonts w:ascii="Times New Roman" w:cs="Times New Roman" w:eastAsia="Times New Roman" w:hAnsi="Times New Roman"/>
          <w:i w:val="1"/>
          <w:color w:val="222222"/>
          <w:sz w:val="24"/>
          <w:szCs w:val="24"/>
          <w:highlight w:val="white"/>
          <w:rtl w:val="0"/>
        </w:rPr>
        <w:t xml:space="preserve">Alignment: Using the balanced scorecard to create corporate synergies</w:t>
      </w:r>
      <w:r w:rsidDel="00000000" w:rsidR="00000000" w:rsidRPr="00000000">
        <w:rPr>
          <w:rFonts w:ascii="Times New Roman" w:cs="Times New Roman" w:eastAsia="Times New Roman" w:hAnsi="Times New Roman"/>
          <w:color w:val="222222"/>
          <w:sz w:val="24"/>
          <w:szCs w:val="24"/>
          <w:highlight w:val="white"/>
          <w:rtl w:val="0"/>
        </w:rPr>
        <w:t xml:space="preserve">. Harvard Business Press. </w:t>
      </w:r>
      <w:hyperlink r:id="rId12">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https://books.google.com/books?hl=en&amp;lr=&amp;id=blIiUrbN77sC&amp;oi=fnd&amp;pg=PP7&amp;dq=Hilton+uses+the+divisionalized+structure+to+manage+diverse+markets+and+brands+efficiently.+&amp;ots=v4mT0EHTcr&amp;sig=f2i3H1-BkpLDLilY1mtlgAP9mzI</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4D">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Lodging Staff. (2019) </w:t>
      </w:r>
      <w:r w:rsidDel="00000000" w:rsidR="00000000" w:rsidRPr="00000000">
        <w:rPr>
          <w:rFonts w:ascii="Times New Roman" w:cs="Times New Roman" w:eastAsia="Times New Roman" w:hAnsi="Times New Roman"/>
          <w:i w:val="1"/>
          <w:color w:val="222222"/>
          <w:sz w:val="24"/>
          <w:szCs w:val="24"/>
          <w:highlight w:val="white"/>
          <w:rtl w:val="0"/>
        </w:rPr>
        <w:t xml:space="preserve">Hilton Celebrates 100 Years, Launches The Hilton Effect Foundation</w:t>
      </w:r>
      <w:r w:rsidDel="00000000" w:rsidR="00000000" w:rsidRPr="00000000">
        <w:rPr>
          <w:rFonts w:ascii="Times New Roman" w:cs="Times New Roman" w:eastAsia="Times New Roman" w:hAnsi="Times New Roman"/>
          <w:color w:val="222222"/>
          <w:sz w:val="24"/>
          <w:szCs w:val="24"/>
          <w:highlight w:val="white"/>
          <w:rtl w:val="0"/>
        </w:rPr>
        <w:t xml:space="preserve">. </w:t>
      </w:r>
      <w:hyperlink r:id="rId13">
        <w:r w:rsidDel="00000000" w:rsidR="00000000" w:rsidRPr="00000000">
          <w:rPr>
            <w:rFonts w:ascii="Times New Roman" w:cs="Times New Roman" w:eastAsia="Times New Roman" w:hAnsi="Times New Roman"/>
            <w:color w:val="1155cc"/>
            <w:sz w:val="24"/>
            <w:szCs w:val="24"/>
            <w:highlight w:val="white"/>
            <w:u w:val="single"/>
            <w:rtl w:val="0"/>
          </w:rPr>
          <w:t xml:space="preserve">https://lodgingmagazine.com/hilton-celebrates-100-years-launches-the-hilton-effect-foundation/</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4E">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Lowitt, E., 2011. </w:t>
      </w:r>
      <w:r w:rsidDel="00000000" w:rsidR="00000000" w:rsidRPr="00000000">
        <w:rPr>
          <w:rFonts w:ascii="Times New Roman" w:cs="Times New Roman" w:eastAsia="Times New Roman" w:hAnsi="Times New Roman"/>
          <w:i w:val="1"/>
          <w:color w:val="222222"/>
          <w:sz w:val="24"/>
          <w:szCs w:val="24"/>
          <w:highlight w:val="white"/>
          <w:rtl w:val="0"/>
        </w:rPr>
        <w:t xml:space="preserve">The future of value: How sustainability creates value through competitive differentiation</w:t>
      </w:r>
      <w:r w:rsidDel="00000000" w:rsidR="00000000" w:rsidRPr="00000000">
        <w:rPr>
          <w:rFonts w:ascii="Times New Roman" w:cs="Times New Roman" w:eastAsia="Times New Roman" w:hAnsi="Times New Roman"/>
          <w:color w:val="222222"/>
          <w:sz w:val="24"/>
          <w:szCs w:val="24"/>
          <w:highlight w:val="white"/>
          <w:rtl w:val="0"/>
        </w:rPr>
        <w:t xml:space="preserve">. John Wiley &amp; Sons. </w:t>
      </w:r>
      <w:hyperlink r:id="rId14">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ke/books?hl=en&amp;lr=&amp;id=JgLP-NTqkdYC&amp;oi=fnd&amp;pg=PT6&amp;dq=Hilton+seeks+to+distinguish+itself+from+its+competitors+through+quality+guest+experience+from+the+corporate+culture+and+sustainability.&amp;ots=x25Bp948Fh&amp;sig=jfizCHpq80qeMpsICBnes_34PEw&amp;redir_esc=y#v=onepage&amp;q&amp;f=false</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4F">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Lu, D. and Zhu, W., 2019, May. Study on the Difficulties and Countermeasures of Hilton Hotel Group's Cross-Cultural Management in China. In </w:t>
      </w:r>
      <w:r w:rsidDel="00000000" w:rsidR="00000000" w:rsidRPr="00000000">
        <w:rPr>
          <w:rFonts w:ascii="Times New Roman" w:cs="Times New Roman" w:eastAsia="Times New Roman" w:hAnsi="Times New Roman"/>
          <w:i w:val="1"/>
          <w:color w:val="222222"/>
          <w:sz w:val="24"/>
          <w:szCs w:val="24"/>
          <w:highlight w:val="white"/>
          <w:rtl w:val="0"/>
        </w:rPr>
        <w:t xml:space="preserve">2019 International Conference on Pedagogy, Communication and Sociology (ICPCS 2019)</w:t>
      </w:r>
      <w:r w:rsidDel="00000000" w:rsidR="00000000" w:rsidRPr="00000000">
        <w:rPr>
          <w:rFonts w:ascii="Times New Roman" w:cs="Times New Roman" w:eastAsia="Times New Roman" w:hAnsi="Times New Roman"/>
          <w:color w:val="222222"/>
          <w:sz w:val="24"/>
          <w:szCs w:val="24"/>
          <w:highlight w:val="white"/>
          <w:rtl w:val="0"/>
        </w:rPr>
        <w:t xml:space="preserve"> (pp. 434-438). Atlantis Press. </w:t>
      </w:r>
      <w:hyperlink r:id="rId15">
        <w:r w:rsidDel="00000000" w:rsidR="00000000" w:rsidRPr="00000000">
          <w:rPr>
            <w:rFonts w:ascii="Times New Roman" w:cs="Times New Roman" w:eastAsia="Times New Roman" w:hAnsi="Times New Roman"/>
            <w:color w:val="1155cc"/>
            <w:sz w:val="24"/>
            <w:szCs w:val="24"/>
            <w:highlight w:val="white"/>
            <w:u w:val="single"/>
            <w:rtl w:val="0"/>
          </w:rPr>
          <w:t xml:space="preserve">https://www.atlantis-press.com/proceedings/icpcs-19/125907075</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0">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Macrotrends. 2023. </w:t>
      </w:r>
      <w:r w:rsidDel="00000000" w:rsidR="00000000" w:rsidRPr="00000000">
        <w:rPr>
          <w:rFonts w:ascii="Times New Roman" w:cs="Times New Roman" w:eastAsia="Times New Roman" w:hAnsi="Times New Roman"/>
          <w:i w:val="1"/>
          <w:color w:val="222222"/>
          <w:sz w:val="24"/>
          <w:szCs w:val="24"/>
          <w:highlight w:val="white"/>
          <w:rtl w:val="0"/>
        </w:rPr>
        <w:t xml:space="preserve">Hilton Worldwide Holdings Revenue 2011-2023 | HLT</w:t>
      </w:r>
      <w:r w:rsidDel="00000000" w:rsidR="00000000" w:rsidRPr="00000000">
        <w:rPr>
          <w:rFonts w:ascii="Times New Roman" w:cs="Times New Roman" w:eastAsia="Times New Roman" w:hAnsi="Times New Roman"/>
          <w:color w:val="222222"/>
          <w:sz w:val="24"/>
          <w:szCs w:val="24"/>
          <w:highlight w:val="white"/>
          <w:rtl w:val="0"/>
        </w:rPr>
        <w:t xml:space="preserve">. </w:t>
      </w:r>
      <w:hyperlink r:id="rId16">
        <w:r w:rsidDel="00000000" w:rsidR="00000000" w:rsidRPr="00000000">
          <w:rPr>
            <w:rFonts w:ascii="Times New Roman" w:cs="Times New Roman" w:eastAsia="Times New Roman" w:hAnsi="Times New Roman"/>
            <w:color w:val="1155cc"/>
            <w:sz w:val="24"/>
            <w:szCs w:val="24"/>
            <w:highlight w:val="white"/>
            <w:u w:val="single"/>
            <w:rtl w:val="0"/>
          </w:rPr>
          <w:t xml:space="preserve">https://www.macrotrends.net/stocks/charts/HLT/hilton-worldwide-holdings/revenue</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1">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Morrison, A.M., 2022. </w:t>
      </w:r>
      <w:r w:rsidDel="00000000" w:rsidR="00000000" w:rsidRPr="00000000">
        <w:rPr>
          <w:rFonts w:ascii="Times New Roman" w:cs="Times New Roman" w:eastAsia="Times New Roman" w:hAnsi="Times New Roman"/>
          <w:i w:val="1"/>
          <w:color w:val="222222"/>
          <w:sz w:val="24"/>
          <w:szCs w:val="24"/>
          <w:highlight w:val="white"/>
          <w:rtl w:val="0"/>
        </w:rPr>
        <w:t xml:space="preserve">Hospitality and travel marketing</w:t>
      </w:r>
      <w:r w:rsidDel="00000000" w:rsidR="00000000" w:rsidRPr="00000000">
        <w:rPr>
          <w:rFonts w:ascii="Times New Roman" w:cs="Times New Roman" w:eastAsia="Times New Roman" w:hAnsi="Times New Roman"/>
          <w:color w:val="222222"/>
          <w:sz w:val="24"/>
          <w:szCs w:val="24"/>
          <w:highlight w:val="white"/>
          <w:rtl w:val="0"/>
        </w:rPr>
        <w:t xml:space="preserve">. Taylor &amp; Francis. </w:t>
      </w:r>
      <w:hyperlink r:id="rId17">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m/books?hl=en&amp;lr=&amp;id=N6iIEAAAQBAJ&amp;oi=fnd&amp;pg=PT18&amp;dq=Hilton+can+distribute+its+decision-making+authority+and+responsibilities+across+regional+divisions+in+a+way+that+ensures+that+its+universal+brand+standards+are+maintained+while+meeting+the+specific+needs+of+various+markets&amp;ots=EH2mHG1VcX&amp;sig=Tp9gShgjkDU30YvKsHRYa7vrMKA</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2">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Parikh, M., 2016. Move over Mintzberg, let adhocracy give way to ambidexterity. </w:t>
      </w:r>
      <w:r w:rsidDel="00000000" w:rsidR="00000000" w:rsidRPr="00000000">
        <w:rPr>
          <w:rFonts w:ascii="Times New Roman" w:cs="Times New Roman" w:eastAsia="Times New Roman" w:hAnsi="Times New Roman"/>
          <w:i w:val="1"/>
          <w:color w:val="222222"/>
          <w:sz w:val="24"/>
          <w:szCs w:val="24"/>
          <w:highlight w:val="white"/>
          <w:rtl w:val="0"/>
        </w:rPr>
        <w:t xml:space="preserve">Management Decision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54</w:t>
      </w:r>
      <w:r w:rsidDel="00000000" w:rsidR="00000000" w:rsidRPr="00000000">
        <w:rPr>
          <w:rFonts w:ascii="Times New Roman" w:cs="Times New Roman" w:eastAsia="Times New Roman" w:hAnsi="Times New Roman"/>
          <w:color w:val="222222"/>
          <w:sz w:val="24"/>
          <w:szCs w:val="24"/>
          <w:highlight w:val="white"/>
          <w:rtl w:val="0"/>
        </w:rPr>
        <w:t xml:space="preserve">(5), pp.1047-1058. </w:t>
      </w:r>
      <w:hyperlink r:id="rId18">
        <w:r w:rsidDel="00000000" w:rsidR="00000000" w:rsidRPr="00000000">
          <w:rPr>
            <w:rFonts w:ascii="Times New Roman" w:cs="Times New Roman" w:eastAsia="Times New Roman" w:hAnsi="Times New Roman"/>
            <w:color w:val="1155cc"/>
            <w:sz w:val="24"/>
            <w:szCs w:val="24"/>
            <w:highlight w:val="white"/>
            <w:u w:val="single"/>
            <w:rtl w:val="0"/>
          </w:rPr>
          <w:t xml:space="preserve">https://www.emerald.com/insight/content/doi/10.1108/MD-07-2014-0483/full/html</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3">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Reidhead, C., 2020. Impact of organizational culture on employee satisfaction: A case of Hilton hotel, United Kingdom. </w:t>
      </w:r>
      <w:r w:rsidDel="00000000" w:rsidR="00000000" w:rsidRPr="00000000">
        <w:rPr>
          <w:rFonts w:ascii="Times New Roman" w:cs="Times New Roman" w:eastAsia="Times New Roman" w:hAnsi="Times New Roman"/>
          <w:i w:val="1"/>
          <w:color w:val="222222"/>
          <w:sz w:val="24"/>
          <w:szCs w:val="24"/>
          <w:highlight w:val="white"/>
          <w:rtl w:val="0"/>
        </w:rPr>
        <w:t xml:space="preserve">Journal of Economics and Business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w:t>
      </w:r>
      <w:r w:rsidDel="00000000" w:rsidR="00000000" w:rsidRPr="00000000">
        <w:rPr>
          <w:rFonts w:ascii="Times New Roman" w:cs="Times New Roman" w:eastAsia="Times New Roman" w:hAnsi="Times New Roman"/>
          <w:color w:val="222222"/>
          <w:sz w:val="24"/>
          <w:szCs w:val="24"/>
          <w:highlight w:val="white"/>
          <w:rtl w:val="0"/>
        </w:rPr>
        <w:t xml:space="preserve">(1). </w:t>
      </w:r>
      <w:hyperlink r:id="rId19">
        <w:r w:rsidDel="00000000" w:rsidR="00000000" w:rsidRPr="00000000">
          <w:rPr>
            <w:rFonts w:ascii="Times New Roman" w:cs="Times New Roman" w:eastAsia="Times New Roman" w:hAnsi="Times New Roman"/>
            <w:color w:val="1155cc"/>
            <w:sz w:val="24"/>
            <w:szCs w:val="24"/>
            <w:highlight w:val="white"/>
            <w:u w:val="single"/>
            <w:rtl w:val="0"/>
          </w:rPr>
          <w:t xml:space="preserve">https://papers.ssrn.com/sol3/papers.cfm?abstract_id=3563546</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4">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Ruggeri, K., Záliš, L., Meurice, C.R., Hilton, I., Ly, T.L., Zupan, Z. and Hinrichs, S., 2015. Evidence on global medical travel. </w:t>
      </w:r>
      <w:r w:rsidDel="00000000" w:rsidR="00000000" w:rsidRPr="00000000">
        <w:rPr>
          <w:rFonts w:ascii="Times New Roman" w:cs="Times New Roman" w:eastAsia="Times New Roman" w:hAnsi="Times New Roman"/>
          <w:i w:val="1"/>
          <w:color w:val="222222"/>
          <w:sz w:val="24"/>
          <w:szCs w:val="24"/>
          <w:highlight w:val="white"/>
          <w:rtl w:val="0"/>
        </w:rPr>
        <w:t xml:space="preserve">Bulletin of the World Health Organization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93</w:t>
      </w:r>
      <w:r w:rsidDel="00000000" w:rsidR="00000000" w:rsidRPr="00000000">
        <w:rPr>
          <w:rFonts w:ascii="Times New Roman" w:cs="Times New Roman" w:eastAsia="Times New Roman" w:hAnsi="Times New Roman"/>
          <w:color w:val="222222"/>
          <w:sz w:val="24"/>
          <w:szCs w:val="24"/>
          <w:highlight w:val="white"/>
          <w:rtl w:val="0"/>
        </w:rPr>
        <w:t xml:space="preserve">, pp.785-789. </w:t>
      </w:r>
      <w:hyperlink r:id="rId20">
        <w:r w:rsidDel="00000000" w:rsidR="00000000" w:rsidRPr="00000000">
          <w:rPr>
            <w:rFonts w:ascii="Times New Roman" w:cs="Times New Roman" w:eastAsia="Times New Roman" w:hAnsi="Times New Roman"/>
            <w:color w:val="1155cc"/>
            <w:sz w:val="24"/>
            <w:szCs w:val="24"/>
            <w:highlight w:val="white"/>
            <w:u w:val="single"/>
            <w:rtl w:val="0"/>
          </w:rPr>
          <w:t xml:space="preserve">https://www.scielosp.org/article/bwho/2015.v93n11/785-789/en/</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5">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Rockett, G., 2023. History/overview of Hilton. </w:t>
      </w:r>
      <w:r w:rsidDel="00000000" w:rsidR="00000000" w:rsidRPr="00000000">
        <w:rPr>
          <w:rFonts w:ascii="Times New Roman" w:cs="Times New Roman" w:eastAsia="Times New Roman" w:hAnsi="Times New Roman"/>
          <w:i w:val="1"/>
          <w:color w:val="222222"/>
          <w:sz w:val="24"/>
          <w:szCs w:val="24"/>
          <w:highlight w:val="white"/>
          <w:rtl w:val="0"/>
        </w:rPr>
        <w:t xml:space="preserve">The Routledge Handbook of Diversity, Equity, and Inclusion Management in the Hospitality Industry</w:t>
      </w:r>
      <w:r w:rsidDel="00000000" w:rsidR="00000000" w:rsidRPr="00000000">
        <w:rPr>
          <w:rFonts w:ascii="Times New Roman" w:cs="Times New Roman" w:eastAsia="Times New Roman" w:hAnsi="Times New Roman"/>
          <w:color w:val="222222"/>
          <w:sz w:val="24"/>
          <w:szCs w:val="24"/>
          <w:highlight w:val="white"/>
          <w:rtl w:val="0"/>
        </w:rPr>
        <w:t xml:space="preserve">. </w:t>
      </w:r>
      <w:hyperlink r:id="rId21">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https://books.google.com/books?hl=en&amp;lr=&amp;id=Y4bSEAAAQBAJ&amp;oi=fnd&amp;pg=PT329&amp;dq=Hilton%E2%80%99s+%E2%80%9CTravel+with+Purpose%22&amp;ots=vMxQ-nVlWb&amp;sig=wNXLPcRcqn8xTeLpDTUBPq3a_hA</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6">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Rogers, T. and Davidson, R., 2015. </w:t>
      </w:r>
      <w:r w:rsidDel="00000000" w:rsidR="00000000" w:rsidRPr="00000000">
        <w:rPr>
          <w:rFonts w:ascii="Times New Roman" w:cs="Times New Roman" w:eastAsia="Times New Roman" w:hAnsi="Times New Roman"/>
          <w:i w:val="1"/>
          <w:color w:val="222222"/>
          <w:sz w:val="24"/>
          <w:szCs w:val="24"/>
          <w:highlight w:val="white"/>
          <w:rtl w:val="0"/>
        </w:rPr>
        <w:t xml:space="preserve">Marketing destinations and venues for conferences, conventions and business events</w:t>
      </w:r>
      <w:r w:rsidDel="00000000" w:rsidR="00000000" w:rsidRPr="00000000">
        <w:rPr>
          <w:rFonts w:ascii="Times New Roman" w:cs="Times New Roman" w:eastAsia="Times New Roman" w:hAnsi="Times New Roman"/>
          <w:color w:val="222222"/>
          <w:sz w:val="24"/>
          <w:szCs w:val="24"/>
          <w:highlight w:val="white"/>
          <w:rtl w:val="0"/>
        </w:rPr>
        <w:t xml:space="preserve">. Routledge. </w:t>
      </w:r>
      <w:hyperlink r:id="rId22">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m/books?hl=en&amp;lr=&amp;id=Fo_4CgAAQBAJ&amp;oi=fnd&amp;pg=PP1&amp;dq=Hilton+can+distribute+its+decision-making+authority+and+responsibilities+across+regional+divisions+in+a+way+that+ensures+that+its+universal+brand+standards+are+maintained+while+meeting+the+specific+needs+of+various+markets&amp;ots=GNGwvN7Xkn&amp;sig=cM7DWQnNwd1L0TOP-27CupMOd3A</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7">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Statista 2023. Hilton Worldwide average daily rate 2022  </w:t>
      </w:r>
      <w:hyperlink r:id="rId23">
        <w:r w:rsidDel="00000000" w:rsidR="00000000" w:rsidRPr="00000000">
          <w:rPr>
            <w:rFonts w:ascii="Times New Roman" w:cs="Times New Roman" w:eastAsia="Times New Roman" w:hAnsi="Times New Roman"/>
            <w:color w:val="1155cc"/>
            <w:sz w:val="24"/>
            <w:szCs w:val="24"/>
            <w:highlight w:val="white"/>
            <w:u w:val="single"/>
            <w:rtl w:val="0"/>
          </w:rPr>
          <w:t xml:space="preserve">https://www.statista.com/statistics/297768/average-daily-rate-in-hilton-worldwide-holdings-inc-hotels/#:~:text=Leading%20hotel%20chain%20Hilton%20Worldwide,a%20new%20peak%20in%202022</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8">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Statista 2023. Hilton Worldwide REVPAR 2022  </w:t>
      </w:r>
      <w:hyperlink r:id="rId24">
        <w:r w:rsidDel="00000000" w:rsidR="00000000" w:rsidRPr="00000000">
          <w:rPr>
            <w:rFonts w:ascii="Times New Roman" w:cs="Times New Roman" w:eastAsia="Times New Roman" w:hAnsi="Times New Roman"/>
            <w:color w:val="1155cc"/>
            <w:sz w:val="24"/>
            <w:szCs w:val="24"/>
            <w:highlight w:val="white"/>
            <w:u w:val="single"/>
            <w:rtl w:val="0"/>
          </w:rPr>
          <w:t xml:space="preserve">https://www.statista.com/statistics/297769/revenue-per-available-room-in-hilton-worldwide-holdings-inc-hotels/</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9">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Xie, L. and Chen, C.C., 2014. Hotel loyalty programs: how valuable is valuable enough?.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Contemporary Hospitality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26</w:t>
      </w:r>
      <w:r w:rsidDel="00000000" w:rsidR="00000000" w:rsidRPr="00000000">
        <w:rPr>
          <w:rFonts w:ascii="Times New Roman" w:cs="Times New Roman" w:eastAsia="Times New Roman" w:hAnsi="Times New Roman"/>
          <w:color w:val="222222"/>
          <w:sz w:val="24"/>
          <w:szCs w:val="24"/>
          <w:highlight w:val="white"/>
          <w:rtl w:val="0"/>
        </w:rPr>
        <w:t xml:space="preserve">(1), pp.107-129. </w:t>
      </w:r>
      <w:hyperlink r:id="rId25">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https://www.researchgate.net/publication/277681759_Hotel_loyalty_programs_How_valuable_is_valuable_enough</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A">
      <w:pPr>
        <w:spacing w:line="480" w:lineRule="auto"/>
        <w:rPr>
          <w:rFonts w:ascii="Times New Roman" w:cs="Times New Roman" w:eastAsia="Times New Roman" w:hAnsi="Times New Roman"/>
          <w:sz w:val="24"/>
          <w:szCs w:val="24"/>
        </w:rPr>
      </w:pPr>
      <w:r w:rsidDel="00000000" w:rsidR="00000000" w:rsidRPr="00000000">
        <w:rPr>
          <w:rtl w:val="0"/>
        </w:rPr>
      </w:r>
    </w:p>
    <w:sectPr>
      <w:headerReference r:id="rId2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B">
    <w:pPr>
      <w:jc w:val="righ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scielosp.org/article/bwho/2015.v93n11/785-789/en/" TargetMode="External"/><Relationship Id="rId22" Type="http://schemas.openxmlformats.org/officeDocument/2006/relationships/hyperlink" Target="https://books.google.com/books?hl=en&amp;lr=&amp;id=Fo_4CgAAQBAJ&amp;oi=fnd&amp;pg=PP1&amp;dq=Hilton+can+distribute+its+decision-making+authority+and+responsibilities+across+regional+divisions+in+a+way+that+ensures+that+its+universal+brand+standards+are+maintained+while+meeting+the+specific+needs+of+various+markets&amp;ots=GNGwvN7Xkn&amp;sig=cM7DWQnNwd1L0TOP-27CupMOd3A" TargetMode="External"/><Relationship Id="rId21" Type="http://schemas.openxmlformats.org/officeDocument/2006/relationships/hyperlink" Target="https://books.google.com/books?hl=en&amp;lr=&amp;id=Y4bSEAAAQBAJ&amp;oi=fnd&amp;pg=PT329&amp;dq=Hilton%E2%80%99s+%E2%80%9CTravel+with+Purpose%22&amp;ots=vMxQ-nVlWb&amp;sig=wNXLPcRcqn8xTeLpDTUBPq3a_hA" TargetMode="External"/><Relationship Id="rId24" Type="http://schemas.openxmlformats.org/officeDocument/2006/relationships/hyperlink" Target="https://www.statista.com/statistics/297769/revenue-per-available-room-in-hilton-worldwide-holdings-inc-hotels/" TargetMode="External"/><Relationship Id="rId23" Type="http://schemas.openxmlformats.org/officeDocument/2006/relationships/hyperlink" Target="https://www.statista.com/statistics/297768/average-daily-rate-in-hilton-worldwide-holdings-inc-hotels/#:~:text=Leading%20hotel%20chain%20Hilton%20Worldwide,a%20new%20peak%20in%202022"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ibisworld.com/us/company/hilton-worldwide-holdings-inc/350257/#:~:text=Their%20largest%20market%20share%20is,to%20some%20of%20their%20peers" TargetMode="External"/><Relationship Id="rId26" Type="http://schemas.openxmlformats.org/officeDocument/2006/relationships/header" Target="header1.xml"/><Relationship Id="rId25" Type="http://schemas.openxmlformats.org/officeDocument/2006/relationships/hyperlink" Target="https://www.researchgate.net/publication/277681759_Hotel_loyalty_programs_How_valuable_is_valuable_enough" TargetMode="External"/><Relationship Id="rId5" Type="http://schemas.openxmlformats.org/officeDocument/2006/relationships/styles" Target="styles.xml"/><Relationship Id="rId6" Type="http://schemas.openxmlformats.org/officeDocument/2006/relationships/hyperlink" Target="https://www.researchgate.net/publication/281783600_Measuring_Hotel_Performance_using_the_Balanced_Scorecard_A_Theoretical_Construct_Development_and_its_Empirical_Validation_International_Journal_of_Hospitality_Management" TargetMode="External"/><Relationship Id="rId7" Type="http://schemas.openxmlformats.org/officeDocument/2006/relationships/hyperlink" Target="https://books.google.com/books?hl=en&amp;lr=&amp;id=sU8NAgAAQBAJ&amp;oi=fnd&amp;pg=PT9&amp;dq=Hilton+Honor+Travel+with+Purpose&amp;ots=QxeVoqwRPV&amp;sig=T5XylqrMbK-dOPErytqtXAmPl2w" TargetMode="External"/><Relationship Id="rId8" Type="http://schemas.openxmlformats.org/officeDocument/2006/relationships/hyperlink" Target="https://stories.hilton.com/releases/jd-power-2023-study" TargetMode="External"/><Relationship Id="rId11" Type="http://schemas.openxmlformats.org/officeDocument/2006/relationships/hyperlink" Target="https://www.researchgate.net/publication/268218289_Intellectual_Capital_and_Business_Performance_What_Structural_Relationships_Do_They_Have_in_Upper-Upscale_Hotels" TargetMode="External"/><Relationship Id="rId10" Type="http://schemas.openxmlformats.org/officeDocument/2006/relationships/hyperlink" Target="https://www.athensjournals.gr/tourism/2019-6-1-1-Jones.pdf" TargetMode="External"/><Relationship Id="rId13" Type="http://schemas.openxmlformats.org/officeDocument/2006/relationships/hyperlink" Target="https://lodgingmagazine.com/hilton-celebrates-100-years-launches-the-hilton-effect-foundation/" TargetMode="External"/><Relationship Id="rId12" Type="http://schemas.openxmlformats.org/officeDocument/2006/relationships/hyperlink" Target="https://books.google.com/books?hl=en&amp;lr=&amp;id=blIiUrbN77sC&amp;oi=fnd&amp;pg=PP7&amp;dq=Hilton+uses+the+divisionalized+structure+to+manage+diverse+markets+and+brands+efficiently.+&amp;ots=v4mT0EHTcr&amp;sig=f2i3H1-BkpLDLilY1mtlgAP9mzI" TargetMode="External"/><Relationship Id="rId15" Type="http://schemas.openxmlformats.org/officeDocument/2006/relationships/hyperlink" Target="https://www.atlantis-press.com/proceedings/icpcs-19/125907075" TargetMode="External"/><Relationship Id="rId14" Type="http://schemas.openxmlformats.org/officeDocument/2006/relationships/hyperlink" Target="https://books.google.co.ke/books?hl=en&amp;lr=&amp;id=JgLP-NTqkdYC&amp;oi=fnd&amp;pg=PT6&amp;dq=Hilton+seeks+to+distinguish+itself+from+its+competitors+through+quality+guest+experience+from+the+corporate+culture+and+sustainability.&amp;ots=x25Bp948Fh&amp;sig=jfizCHpq80qeMpsICBnes_34PEw&amp;redir_esc=y#v=onepage&amp;q&amp;f=false" TargetMode="External"/><Relationship Id="rId17" Type="http://schemas.openxmlformats.org/officeDocument/2006/relationships/hyperlink" Target="https://books.google.com/books?hl=en&amp;lr=&amp;id=N6iIEAAAQBAJ&amp;oi=fnd&amp;pg=PT18&amp;dq=Hilton+can+distribute+its+decision-making+authority+and+responsibilities+across+regional+divisions+in+a+way+that+ensures+that+its+universal+brand+standards+are+maintained+while+meeting+the+specific+needs+of+various+markets&amp;ots=EH2mHG1VcX&amp;sig=Tp9gShgjkDU30YvKsHRYa7vrMKA" TargetMode="External"/><Relationship Id="rId16" Type="http://schemas.openxmlformats.org/officeDocument/2006/relationships/hyperlink" Target="https://www.macrotrends.net/stocks/charts/HLT/hilton-worldwide-holdings/revenue" TargetMode="External"/><Relationship Id="rId19" Type="http://schemas.openxmlformats.org/officeDocument/2006/relationships/hyperlink" Target="https://papers.ssrn.com/sol3/papers.cfm?abstract_id=3563546" TargetMode="External"/><Relationship Id="rId18" Type="http://schemas.openxmlformats.org/officeDocument/2006/relationships/hyperlink" Target="https://www.emerald.com/insight/content/doi/10.1108/MD-07-2014-0483/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