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6556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D3A57AA"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1C80AAB" w14:textId="77777777" w:rsidR="00086D13" w:rsidRDefault="00086D13" w:rsidP="00086D13">
            <w:pPr>
              <w:rPr>
                <w:sz w:val="22"/>
                <w:szCs w:val="22"/>
                <w:lang w:eastAsia="zh-TW"/>
              </w:rPr>
            </w:pPr>
          </w:p>
          <w:p w14:paraId="35DC08D9" w14:textId="554C4C37" w:rsidR="00086D13" w:rsidRDefault="00086D13" w:rsidP="00086D13">
            <w:pPr>
              <w:rPr>
                <w:sz w:val="22"/>
                <w:szCs w:val="22"/>
                <w:lang w:eastAsia="zh-TW"/>
              </w:rPr>
            </w:pPr>
          </w:p>
          <w:p w14:paraId="6B14BC95" w14:textId="1593A1D5" w:rsidR="00086D13" w:rsidRDefault="00086D13" w:rsidP="00086D13">
            <w:pPr>
              <w:rPr>
                <w:sz w:val="22"/>
                <w:szCs w:val="22"/>
                <w:lang w:eastAsia="zh-TW"/>
              </w:rPr>
            </w:pPr>
            <w:r>
              <w:rPr>
                <w:sz w:val="22"/>
                <w:szCs w:val="22"/>
                <w:lang w:eastAsia="zh-TW"/>
              </w:rPr>
              <w:t>5</w:t>
            </w:r>
          </w:p>
          <w:p w14:paraId="357A1A80" w14:textId="724E0328" w:rsidR="00086D13" w:rsidRPr="00086D13" w:rsidRDefault="00086D13" w:rsidP="00086D1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A0A564C" w14:textId="77777777" w:rsidR="00086D13" w:rsidRDefault="00061423" w:rsidP="00061423">
            <w:pPr>
              <w:overflowPunct/>
              <w:autoSpaceDE/>
              <w:autoSpaceDN/>
              <w:adjustRightInd/>
              <w:rPr>
                <w:sz w:val="22"/>
                <w:szCs w:val="22"/>
                <w:lang w:eastAsia="zh-TW"/>
              </w:rPr>
            </w:pPr>
            <w:r w:rsidRPr="009249F8">
              <w:rPr>
                <w:sz w:val="22"/>
                <w:szCs w:val="22"/>
                <w:lang w:eastAsia="zh-TW"/>
              </w:rPr>
              <w:t>1-4</w:t>
            </w:r>
          </w:p>
          <w:p w14:paraId="58598AAD" w14:textId="77777777" w:rsidR="00086D13" w:rsidRDefault="00086D13" w:rsidP="00061423">
            <w:pPr>
              <w:overflowPunct/>
              <w:autoSpaceDE/>
              <w:autoSpaceDN/>
              <w:adjustRightInd/>
              <w:rPr>
                <w:sz w:val="22"/>
                <w:szCs w:val="22"/>
                <w:lang w:eastAsia="zh-TW"/>
              </w:rPr>
            </w:pPr>
          </w:p>
          <w:p w14:paraId="27B1068B" w14:textId="77777777" w:rsidR="00086D13" w:rsidRDefault="00086D13" w:rsidP="00061423">
            <w:pPr>
              <w:overflowPunct/>
              <w:autoSpaceDE/>
              <w:autoSpaceDN/>
              <w:adjustRightInd/>
              <w:rPr>
                <w:sz w:val="22"/>
                <w:szCs w:val="22"/>
                <w:lang w:eastAsia="zh-TW"/>
              </w:rPr>
            </w:pPr>
          </w:p>
          <w:p w14:paraId="727498E2" w14:textId="4D54D225" w:rsidR="00061423" w:rsidRPr="009249F8" w:rsidRDefault="00086D13" w:rsidP="00061423">
            <w:pPr>
              <w:overflowPunct/>
              <w:autoSpaceDE/>
              <w:autoSpaceDN/>
              <w:adjustRightInd/>
              <w:rPr>
                <w:rFonts w:ascii="Times New Roman" w:hAnsi="Times New Roman" w:cs="Times New Roman"/>
                <w:sz w:val="24"/>
                <w:szCs w:val="24"/>
                <w:lang w:eastAsia="zh-TW"/>
              </w:rPr>
            </w:pPr>
            <w:r>
              <w:rPr>
                <w:sz w:val="22"/>
                <w:szCs w:val="22"/>
                <w:lang w:eastAsia="zh-TW"/>
              </w:rPr>
              <w:t>4</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0350C7BC"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086D13">
              <w:rPr>
                <w:sz w:val="22"/>
                <w:szCs w:val="22"/>
                <w:lang w:eastAsia="zh-TW"/>
              </w:rPr>
              <w:t xml:space="preserve">I feel the required knowledge would generally be </w:t>
            </w:r>
            <w:proofErr w:type="gramStart"/>
            <w:r w:rsidR="00086D13">
              <w:rPr>
                <w:sz w:val="22"/>
                <w:szCs w:val="22"/>
                <w:lang w:eastAsia="zh-TW"/>
              </w:rPr>
              <w:t>higher</w:t>
            </w:r>
            <w:proofErr w:type="gramEnd"/>
            <w:r w:rsidR="00086D13">
              <w:rPr>
                <w:sz w:val="22"/>
                <w:szCs w:val="22"/>
                <w:lang w:eastAsia="zh-TW"/>
              </w:rPr>
              <w:t xml:space="preserve"> but I still think 3 years in a role as dynamic as policing has to have realistic expectations and I find I’m still continuing to learn from experiencing different incidents</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015E3DF"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09DE313" w14:textId="77777777" w:rsidR="00086D13" w:rsidRDefault="00086D13" w:rsidP="00061423">
            <w:pPr>
              <w:overflowPunct/>
              <w:autoSpaceDE/>
              <w:autoSpaceDN/>
              <w:adjustRightInd/>
              <w:rPr>
                <w:sz w:val="24"/>
                <w:szCs w:val="24"/>
                <w:lang w:eastAsia="zh-TW"/>
              </w:rPr>
            </w:pPr>
          </w:p>
          <w:p w14:paraId="697E47D8" w14:textId="5ABE96C4" w:rsidR="00086D13" w:rsidRPr="009249F8" w:rsidRDefault="00086D13" w:rsidP="00061423">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CE68B0A" w14:textId="77777777" w:rsidR="00086D13" w:rsidRDefault="00061423" w:rsidP="00061423">
            <w:pPr>
              <w:overflowPunct/>
              <w:autoSpaceDE/>
              <w:autoSpaceDN/>
              <w:adjustRightInd/>
              <w:rPr>
                <w:sz w:val="22"/>
                <w:szCs w:val="22"/>
                <w:lang w:eastAsia="zh-TW"/>
              </w:rPr>
            </w:pPr>
            <w:r w:rsidRPr="009249F8">
              <w:rPr>
                <w:sz w:val="22"/>
                <w:szCs w:val="22"/>
                <w:lang w:eastAsia="zh-TW"/>
              </w:rPr>
              <w:t>5-7</w:t>
            </w:r>
          </w:p>
          <w:p w14:paraId="292AE2C8" w14:textId="77777777" w:rsidR="00086D13" w:rsidRDefault="00086D13" w:rsidP="00061423">
            <w:pPr>
              <w:overflowPunct/>
              <w:autoSpaceDE/>
              <w:autoSpaceDN/>
              <w:adjustRightInd/>
              <w:rPr>
                <w:sz w:val="22"/>
                <w:szCs w:val="22"/>
                <w:lang w:eastAsia="zh-TW"/>
              </w:rPr>
            </w:pPr>
          </w:p>
          <w:p w14:paraId="13CFABBF" w14:textId="6D4ACE72" w:rsidR="00061423" w:rsidRPr="009249F8" w:rsidRDefault="00086D13" w:rsidP="00061423">
            <w:pPr>
              <w:overflowPunct/>
              <w:autoSpaceDE/>
              <w:autoSpaceDN/>
              <w:adjustRightInd/>
              <w:rPr>
                <w:rFonts w:ascii="Times New Roman" w:hAnsi="Times New Roman" w:cs="Times New Roman"/>
                <w:sz w:val="24"/>
                <w:szCs w:val="24"/>
                <w:lang w:eastAsia="zh-TW"/>
              </w:rPr>
            </w:pPr>
            <w:r>
              <w:rPr>
                <w:sz w:val="22"/>
                <w:szCs w:val="22"/>
                <w:lang w:eastAsia="zh-TW"/>
              </w:rPr>
              <w:t>5</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197E17" w14:textId="5A9FBDA3"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086D13">
              <w:rPr>
                <w:sz w:val="22"/>
                <w:szCs w:val="22"/>
                <w:lang w:eastAsia="zh-TW"/>
              </w:rPr>
              <w:t xml:space="preserve">I have tried to keep update with </w:t>
            </w:r>
            <w:proofErr w:type="spellStart"/>
            <w:r w:rsidR="00086D13">
              <w:rPr>
                <w:sz w:val="22"/>
                <w:szCs w:val="22"/>
                <w:lang w:eastAsia="zh-TW"/>
              </w:rPr>
              <w:t>ncalt</w:t>
            </w:r>
            <w:proofErr w:type="spellEnd"/>
            <w:r w:rsidR="00086D13">
              <w:rPr>
                <w:sz w:val="22"/>
                <w:szCs w:val="22"/>
                <w:lang w:eastAsia="zh-TW"/>
              </w:rPr>
              <w:t xml:space="preserve"> packages and look at courses to best suit my role and capability. I am response driver trained, compliant in first aid and OST and awaiting a taser and Method of entry course</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BB9C5E"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79BF0787" w14:textId="77777777" w:rsidR="00086D13" w:rsidRDefault="00086D13" w:rsidP="00061423">
            <w:pPr>
              <w:overflowPunct/>
              <w:autoSpaceDE/>
              <w:autoSpaceDN/>
              <w:adjustRightInd/>
              <w:rPr>
                <w:sz w:val="24"/>
                <w:szCs w:val="24"/>
                <w:lang w:eastAsia="zh-TW"/>
              </w:rPr>
            </w:pPr>
          </w:p>
          <w:p w14:paraId="0C3E65DF" w14:textId="2ECC96B9" w:rsidR="00086D13" w:rsidRPr="009249F8" w:rsidRDefault="00086D13" w:rsidP="00061423">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26D9FD7"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4F23DE9" w14:textId="77777777" w:rsidR="00086D13" w:rsidRDefault="00086D13" w:rsidP="00061423">
            <w:pPr>
              <w:overflowPunct/>
              <w:autoSpaceDE/>
              <w:autoSpaceDN/>
              <w:adjustRightInd/>
              <w:rPr>
                <w:sz w:val="24"/>
                <w:szCs w:val="24"/>
                <w:lang w:eastAsia="zh-TW"/>
              </w:rPr>
            </w:pPr>
          </w:p>
          <w:p w14:paraId="6334D9E0" w14:textId="3C3DED7D" w:rsidR="00086D13" w:rsidRPr="009249F8" w:rsidRDefault="00086D13" w:rsidP="00061423">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CF5A18" w14:textId="3DB99EE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086D13">
              <w:rPr>
                <w:sz w:val="22"/>
                <w:szCs w:val="22"/>
                <w:lang w:eastAsia="zh-TW"/>
              </w:rPr>
              <w:t>I feel in relation to the other officers on shift I have gained valuable experience and have been on times the most experienced officer on shift. Experience will enhance my ability in my role</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7DE4E46" w14:textId="5A26385A"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1A64B3">
        <w:rPr>
          <w:rStyle w:val="normaltextrun"/>
          <w:rFonts w:ascii="Arial" w:hAnsi="Arial" w:cs="Arial"/>
          <w:color w:val="000000"/>
        </w:rPr>
        <w:t>Damien Moynihan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3D274ACF"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1A64B3">
        <w:rPr>
          <w:rStyle w:val="normaltextrun"/>
          <w:rFonts w:ascii="Arial" w:hAnsi="Arial" w:cs="Arial"/>
          <w:color w:val="000000"/>
        </w:rPr>
        <w:t>12/06/2022</w:t>
      </w:r>
      <w:r>
        <w:rPr>
          <w:rStyle w:val="normaltextrun"/>
          <w:rFonts w:ascii="Arial" w:hAnsi="Arial" w:cs="Arial"/>
          <w:color w:val="000000"/>
        </w:rPr>
        <w:t>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lastRenderedPageBreak/>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32B8518B" w:rsidR="003555D5" w:rsidRDefault="003555D5" w:rsidP="003555D5">
      <w:pPr>
        <w:ind w:right="237"/>
        <w:jc w:val="both"/>
        <w:rPr>
          <w:sz w:val="24"/>
          <w:szCs w:val="24"/>
        </w:rPr>
      </w:pPr>
    </w:p>
    <w:p w14:paraId="641D0BF9" w14:textId="2546002F" w:rsidR="00E67839" w:rsidRPr="00EB5591" w:rsidRDefault="00E67839" w:rsidP="003555D5">
      <w:pPr>
        <w:ind w:right="237"/>
        <w:jc w:val="both"/>
        <w:rPr>
          <w:sz w:val="22"/>
          <w:szCs w:val="22"/>
        </w:rPr>
      </w:pPr>
      <w:r w:rsidRPr="00EB5591">
        <w:rPr>
          <w:sz w:val="22"/>
          <w:szCs w:val="22"/>
        </w:rPr>
        <w:t>The incident of note that I will analyse and discuss was of complex nature due to the level of offences, the trauma impact</w:t>
      </w:r>
      <w:r w:rsidR="007570DC" w:rsidRPr="00EB5591">
        <w:rPr>
          <w:sz w:val="22"/>
          <w:szCs w:val="22"/>
        </w:rPr>
        <w:t>,</w:t>
      </w:r>
      <w:r w:rsidRPr="00EB5591">
        <w:rPr>
          <w:sz w:val="22"/>
          <w:szCs w:val="22"/>
        </w:rPr>
        <w:t xml:space="preserve"> the safeguarding concerns both at the time and following the incident</w:t>
      </w:r>
      <w:r w:rsidR="007570DC" w:rsidRPr="00EB5591">
        <w:rPr>
          <w:sz w:val="22"/>
          <w:szCs w:val="22"/>
        </w:rPr>
        <w:t xml:space="preserve">. The spontaneity of the incident also added to the complexity. </w:t>
      </w:r>
      <w:r w:rsidRPr="00EB5591">
        <w:rPr>
          <w:sz w:val="22"/>
          <w:szCs w:val="22"/>
        </w:rPr>
        <w:t>I will discuss the incident and offences, how I responded and my thought process throughout the incident and expand and reflect on what I feel went well and look at what I could have maybe done differently.</w:t>
      </w:r>
    </w:p>
    <w:p w14:paraId="0981D435" w14:textId="54B6B385" w:rsidR="00803175" w:rsidRPr="00EB5591" w:rsidRDefault="00803175" w:rsidP="003555D5">
      <w:pPr>
        <w:ind w:right="237"/>
        <w:jc w:val="both"/>
        <w:rPr>
          <w:sz w:val="22"/>
          <w:szCs w:val="22"/>
        </w:rPr>
      </w:pPr>
    </w:p>
    <w:p w14:paraId="0011CCFD" w14:textId="3ABF4E4C" w:rsidR="00803175" w:rsidRPr="00EB5591" w:rsidRDefault="00803175" w:rsidP="003555D5">
      <w:pPr>
        <w:ind w:right="237"/>
        <w:jc w:val="both"/>
        <w:rPr>
          <w:sz w:val="22"/>
          <w:szCs w:val="22"/>
        </w:rPr>
      </w:pPr>
      <w:r w:rsidRPr="00EB5591">
        <w:rPr>
          <w:sz w:val="22"/>
          <w:szCs w:val="22"/>
        </w:rPr>
        <w:t xml:space="preserve">I had been requested to perform a registered owners check due to a vehicle being found that been found on fire. Fire service upon inspection have informed me that they believed this to be malicious. The reason to perform the checks was firstly to check on the welfare and wellbeing of the owner and secondly to ascertain the circumstances of how the vehicle has become alight in a location about </w:t>
      </w:r>
      <w:r w:rsidR="0087684A" w:rsidRPr="00EB5591">
        <w:rPr>
          <w:sz w:val="22"/>
          <w:szCs w:val="22"/>
        </w:rPr>
        <w:t>forty-five</w:t>
      </w:r>
      <w:r w:rsidRPr="00EB5591">
        <w:rPr>
          <w:sz w:val="22"/>
          <w:szCs w:val="22"/>
        </w:rPr>
        <w:t xml:space="preserve"> minutes from the home address.</w:t>
      </w:r>
    </w:p>
    <w:p w14:paraId="5E4F9A2D" w14:textId="2EDAA550" w:rsidR="0087684A" w:rsidRPr="00EB5591" w:rsidRDefault="0087684A" w:rsidP="003555D5">
      <w:pPr>
        <w:ind w:right="237"/>
        <w:jc w:val="both"/>
        <w:rPr>
          <w:sz w:val="22"/>
          <w:szCs w:val="22"/>
        </w:rPr>
      </w:pPr>
    </w:p>
    <w:p w14:paraId="1504B64C" w14:textId="48A30D4F" w:rsidR="0087684A" w:rsidRPr="00EB5591" w:rsidRDefault="0087684A" w:rsidP="003555D5">
      <w:pPr>
        <w:ind w:right="237"/>
        <w:jc w:val="both"/>
        <w:rPr>
          <w:sz w:val="22"/>
          <w:szCs w:val="22"/>
        </w:rPr>
      </w:pPr>
      <w:r w:rsidRPr="00EB5591">
        <w:rPr>
          <w:sz w:val="22"/>
          <w:szCs w:val="22"/>
        </w:rPr>
        <w:t>All incidents’ officers are sent to is given a Threat, harm, risk, investigation, vulnerability and engagement assessment.</w:t>
      </w:r>
    </w:p>
    <w:p w14:paraId="0AFE1FFC" w14:textId="521DB381" w:rsidR="0087684A" w:rsidRPr="00EB5591" w:rsidRDefault="0087684A" w:rsidP="003555D5">
      <w:pPr>
        <w:ind w:right="237"/>
        <w:jc w:val="both"/>
        <w:rPr>
          <w:sz w:val="22"/>
          <w:szCs w:val="22"/>
        </w:rPr>
      </w:pPr>
    </w:p>
    <w:p w14:paraId="1DADC414" w14:textId="77777777" w:rsidR="002A0921" w:rsidRPr="00EB5591" w:rsidRDefault="002A0921" w:rsidP="002A0921">
      <w:pPr>
        <w:ind w:right="237"/>
        <w:jc w:val="both"/>
        <w:rPr>
          <w:sz w:val="22"/>
          <w:szCs w:val="22"/>
        </w:rPr>
      </w:pPr>
      <w:r w:rsidRPr="00EB5591">
        <w:rPr>
          <w:sz w:val="22"/>
          <w:szCs w:val="22"/>
        </w:rPr>
        <w:t>This policy applies to all officers and staff who respond to public service calls, reports, or investigations.</w:t>
      </w:r>
    </w:p>
    <w:p w14:paraId="1AC75208" w14:textId="6902E480" w:rsidR="002A0921" w:rsidRPr="00EB5591" w:rsidRDefault="002A0921" w:rsidP="002A0921">
      <w:pPr>
        <w:ind w:right="237"/>
        <w:jc w:val="both"/>
        <w:rPr>
          <w:sz w:val="22"/>
          <w:szCs w:val="22"/>
        </w:rPr>
      </w:pPr>
      <w:r w:rsidRPr="00EB5591">
        <w:rPr>
          <w:sz w:val="22"/>
          <w:szCs w:val="22"/>
        </w:rPr>
        <w:t>THRIVE is set up in such a manner that we may use the National Decision Model to analyse risk and make decisions together. Through the framework, structuring our response, and the path to results and closure, we are professionalising our approach to public need.</w:t>
      </w:r>
    </w:p>
    <w:p w14:paraId="7859CA9F" w14:textId="6BA2AB5C" w:rsidR="007570DC" w:rsidRPr="00EB5591" w:rsidRDefault="002A0921" w:rsidP="002A0921">
      <w:pPr>
        <w:ind w:right="237"/>
        <w:jc w:val="both"/>
        <w:rPr>
          <w:sz w:val="22"/>
          <w:szCs w:val="22"/>
        </w:rPr>
      </w:pPr>
      <w:r w:rsidRPr="00EB5591">
        <w:rPr>
          <w:sz w:val="22"/>
          <w:szCs w:val="22"/>
        </w:rPr>
        <w:t>THRIVE is compliant with the Code of Ethics and the National Decision-Making Model, and it assists in responding quickly.</w:t>
      </w:r>
    </w:p>
    <w:p w14:paraId="03A04501" w14:textId="3683FCD3" w:rsidR="00E67839" w:rsidRDefault="00E67839" w:rsidP="003555D5">
      <w:pPr>
        <w:ind w:right="237"/>
        <w:jc w:val="both"/>
        <w:rPr>
          <w:sz w:val="24"/>
          <w:szCs w:val="24"/>
        </w:rPr>
      </w:pPr>
    </w:p>
    <w:p w14:paraId="1967E2A8" w14:textId="20779E32" w:rsidR="00025650" w:rsidRPr="00EB5591" w:rsidRDefault="00E84D42" w:rsidP="00340E9A">
      <w:pPr>
        <w:ind w:right="237"/>
        <w:jc w:val="both"/>
        <w:rPr>
          <w:sz w:val="22"/>
          <w:szCs w:val="22"/>
        </w:rPr>
      </w:pPr>
      <w:r w:rsidRPr="00EB5591">
        <w:rPr>
          <w:sz w:val="22"/>
          <w:szCs w:val="22"/>
        </w:rPr>
        <w:t>‘’</w:t>
      </w:r>
      <w:r w:rsidR="009F0365" w:rsidRPr="00EB5591">
        <w:rPr>
          <w:sz w:val="22"/>
          <w:szCs w:val="22"/>
        </w:rPr>
        <w:t>THREAT: This is any future intention to do harm by any party. This may include people, property, reputations, public safety or community cohesion, or something else. What is being threatened?</w:t>
      </w:r>
    </w:p>
    <w:p w14:paraId="7E8C8029" w14:textId="7D333DBE" w:rsidR="009F0365" w:rsidRPr="00EB5591" w:rsidRDefault="009F0365" w:rsidP="00340E9A">
      <w:pPr>
        <w:ind w:right="237"/>
        <w:jc w:val="both"/>
        <w:rPr>
          <w:sz w:val="22"/>
          <w:szCs w:val="22"/>
        </w:rPr>
      </w:pPr>
      <w:r w:rsidRPr="00EB5591">
        <w:rPr>
          <w:sz w:val="22"/>
          <w:szCs w:val="22"/>
        </w:rPr>
        <w:lastRenderedPageBreak/>
        <w:t>HARM: The damage or level of injury caused or likely to be caused, consider People, organisations and communities.</w:t>
      </w:r>
    </w:p>
    <w:p w14:paraId="4984195A" w14:textId="0F1B850C" w:rsidR="009F0365" w:rsidRPr="00EB5591" w:rsidRDefault="009F0365" w:rsidP="00340E9A">
      <w:pPr>
        <w:ind w:right="237"/>
        <w:jc w:val="both"/>
        <w:rPr>
          <w:sz w:val="22"/>
          <w:szCs w:val="22"/>
        </w:rPr>
      </w:pPr>
      <w:r w:rsidRPr="00EB5591">
        <w:rPr>
          <w:sz w:val="22"/>
          <w:szCs w:val="22"/>
        </w:rPr>
        <w:t>RISK: The likelihood of the harm or threat happening This is a key indicator for the response grade. The imminent threat of violence to persons or damage to property, serious offences in progress, the presence of suspects at scenes or potential evidence loss would usually dictate a more urgent response.</w:t>
      </w:r>
    </w:p>
    <w:p w14:paraId="2DCBD4BC" w14:textId="6A5836A2" w:rsidR="009F0365" w:rsidRPr="00EB5591" w:rsidRDefault="009F0365" w:rsidP="00340E9A">
      <w:pPr>
        <w:ind w:right="237"/>
        <w:jc w:val="both"/>
        <w:rPr>
          <w:sz w:val="22"/>
          <w:szCs w:val="22"/>
        </w:rPr>
      </w:pPr>
      <w:r w:rsidRPr="00EB5591">
        <w:rPr>
          <w:sz w:val="22"/>
          <w:szCs w:val="22"/>
        </w:rPr>
        <w:t xml:space="preserve">INVESTIGATION: Is there a need for an investigation and if so in what form? Where investigation is required, deployment staff will consider the most appropriate resource to respond/deal in the first instance with the right skills </w:t>
      </w:r>
      <w:proofErr w:type="gramStart"/>
      <w:r w:rsidRPr="00EB5591">
        <w:rPr>
          <w:sz w:val="22"/>
          <w:szCs w:val="22"/>
        </w:rPr>
        <w:t>e.g.</w:t>
      </w:r>
      <w:proofErr w:type="gramEnd"/>
      <w:r w:rsidRPr="00EB5591">
        <w:rPr>
          <w:sz w:val="22"/>
          <w:szCs w:val="22"/>
        </w:rPr>
        <w:t xml:space="preserve"> Response, NPT, Resolution Centre, and CID and should not just default to the deployment of a response officer.</w:t>
      </w:r>
    </w:p>
    <w:p w14:paraId="4F0DBB3C" w14:textId="50F029F7" w:rsidR="009F0365" w:rsidRPr="00EB5591" w:rsidRDefault="009F0365" w:rsidP="00340E9A">
      <w:pPr>
        <w:ind w:right="237"/>
        <w:jc w:val="both"/>
        <w:rPr>
          <w:sz w:val="22"/>
          <w:szCs w:val="22"/>
        </w:rPr>
      </w:pPr>
      <w:r w:rsidRPr="00EB5591">
        <w:rPr>
          <w:sz w:val="22"/>
          <w:szCs w:val="22"/>
        </w:rPr>
        <w:t xml:space="preserve">VULNERABILITY: </w:t>
      </w:r>
      <w:r w:rsidR="00E84D42" w:rsidRPr="00EB5591">
        <w:rPr>
          <w:sz w:val="22"/>
          <w:szCs w:val="22"/>
        </w:rPr>
        <w:t>A [person] is vulnerable if as a result of their situation or circumstances, they are unable to take care or protect themselves, or others, from harm or exploitation</w:t>
      </w:r>
    </w:p>
    <w:p w14:paraId="70ADB780" w14:textId="2824EC82" w:rsidR="00E84D42" w:rsidRPr="00EB5591" w:rsidRDefault="00E84D42" w:rsidP="00340E9A">
      <w:pPr>
        <w:ind w:right="237"/>
        <w:jc w:val="both"/>
        <w:rPr>
          <w:sz w:val="22"/>
          <w:szCs w:val="22"/>
        </w:rPr>
      </w:pPr>
      <w:r w:rsidRPr="00EB5591">
        <w:rPr>
          <w:sz w:val="22"/>
          <w:szCs w:val="22"/>
        </w:rPr>
        <w:t xml:space="preserve">EXPECTATION: We need to be able to manage the expectations of a person by providing realistic outcomes, time frames and details of “what will happen next”. The quality and professionalism of call handlers is fundamental to the interaction between the force and victim/customer and is crucial to the understanding of what course of action is being taken. </w:t>
      </w:r>
    </w:p>
    <w:p w14:paraId="7A0BCFA0" w14:textId="77777777" w:rsidR="00E84D42" w:rsidRPr="00EB5591" w:rsidRDefault="00E84D42" w:rsidP="00340E9A">
      <w:pPr>
        <w:ind w:right="237"/>
        <w:jc w:val="both"/>
        <w:rPr>
          <w:sz w:val="22"/>
          <w:szCs w:val="22"/>
        </w:rPr>
      </w:pPr>
      <w:r w:rsidRPr="00EB5591">
        <w:rPr>
          <w:sz w:val="22"/>
          <w:szCs w:val="22"/>
        </w:rPr>
        <w:sym w:font="Symbol" w:char="F0B7"/>
      </w:r>
      <w:r w:rsidRPr="00EB5591">
        <w:rPr>
          <w:sz w:val="22"/>
          <w:szCs w:val="22"/>
        </w:rPr>
        <w:t xml:space="preserve"> Opening Address </w:t>
      </w:r>
    </w:p>
    <w:p w14:paraId="2886BBC1" w14:textId="32291C52" w:rsidR="00E84D42" w:rsidRPr="00EB5591" w:rsidRDefault="00E84D42" w:rsidP="00340E9A">
      <w:pPr>
        <w:ind w:right="237"/>
        <w:jc w:val="both"/>
        <w:rPr>
          <w:sz w:val="22"/>
          <w:szCs w:val="22"/>
        </w:rPr>
      </w:pPr>
      <w:r w:rsidRPr="00EB5591">
        <w:rPr>
          <w:sz w:val="22"/>
          <w:szCs w:val="22"/>
        </w:rPr>
        <w:sym w:font="Symbol" w:char="F0B7"/>
      </w:r>
      <w:r w:rsidRPr="00EB5591">
        <w:rPr>
          <w:sz w:val="22"/>
          <w:szCs w:val="22"/>
        </w:rPr>
        <w:t xml:space="preserve"> Victim Interaction </w:t>
      </w:r>
    </w:p>
    <w:p w14:paraId="0ED10543" w14:textId="77777777" w:rsidR="00E84D42" w:rsidRPr="00EB5591" w:rsidRDefault="00E84D42" w:rsidP="00340E9A">
      <w:pPr>
        <w:ind w:right="237"/>
        <w:jc w:val="both"/>
        <w:rPr>
          <w:sz w:val="22"/>
          <w:szCs w:val="22"/>
        </w:rPr>
      </w:pPr>
      <w:r w:rsidRPr="00EB5591">
        <w:rPr>
          <w:sz w:val="22"/>
          <w:szCs w:val="22"/>
        </w:rPr>
        <w:sym w:font="Symbol" w:char="F0B7"/>
      </w:r>
      <w:r w:rsidRPr="00EB5591">
        <w:rPr>
          <w:sz w:val="22"/>
          <w:szCs w:val="22"/>
        </w:rPr>
        <w:t xml:space="preserve"> Questioning Skills </w:t>
      </w:r>
    </w:p>
    <w:p w14:paraId="01FFA5F2" w14:textId="77777777" w:rsidR="00E84D42" w:rsidRPr="00EB5591" w:rsidRDefault="00E84D42" w:rsidP="00340E9A">
      <w:pPr>
        <w:ind w:right="237"/>
        <w:jc w:val="both"/>
        <w:rPr>
          <w:sz w:val="22"/>
          <w:szCs w:val="22"/>
        </w:rPr>
      </w:pPr>
      <w:r w:rsidRPr="00EB5591">
        <w:rPr>
          <w:sz w:val="22"/>
          <w:szCs w:val="22"/>
        </w:rPr>
        <w:sym w:font="Symbol" w:char="F0B7"/>
      </w:r>
      <w:r w:rsidRPr="00EB5591">
        <w:rPr>
          <w:sz w:val="22"/>
          <w:szCs w:val="22"/>
        </w:rPr>
        <w:t xml:space="preserve"> Managing Expectations</w:t>
      </w:r>
    </w:p>
    <w:p w14:paraId="6E303E8B" w14:textId="7799379C" w:rsidR="00E84D42" w:rsidRDefault="00E84D42" w:rsidP="00EB5591">
      <w:pPr>
        <w:tabs>
          <w:tab w:val="left" w:pos="6660"/>
        </w:tabs>
        <w:ind w:right="237"/>
        <w:jc w:val="both"/>
        <w:rPr>
          <w:rFonts w:ascii="Roboto" w:hAnsi="Roboto"/>
          <w:color w:val="2C3E50"/>
          <w:sz w:val="23"/>
          <w:szCs w:val="23"/>
          <w:shd w:val="clear" w:color="auto" w:fill="FFFFFF"/>
        </w:rPr>
      </w:pPr>
      <w:r w:rsidRPr="00EB5591">
        <w:rPr>
          <w:sz w:val="22"/>
          <w:szCs w:val="22"/>
        </w:rPr>
        <w:t xml:space="preserve"> </w:t>
      </w:r>
      <w:r w:rsidRPr="00EB5591">
        <w:rPr>
          <w:sz w:val="22"/>
          <w:szCs w:val="22"/>
        </w:rPr>
        <w:sym w:font="Symbol" w:char="F0B7"/>
      </w:r>
      <w:r w:rsidRPr="00EB5591">
        <w:rPr>
          <w:sz w:val="22"/>
          <w:szCs w:val="22"/>
        </w:rPr>
        <w:t xml:space="preserve"> Call Closure. ‘’ </w:t>
      </w:r>
      <w:r w:rsidRPr="00EB5591">
        <w:rPr>
          <w:color w:val="2C3E50"/>
          <w:sz w:val="22"/>
          <w:szCs w:val="22"/>
          <w:shd w:val="clear" w:color="auto" w:fill="FFFFFF"/>
        </w:rPr>
        <w:t>(https://www.staffordshire.police.uk, 2021)</w:t>
      </w:r>
      <w:r w:rsidR="00EB5591">
        <w:rPr>
          <w:rFonts w:ascii="Roboto" w:hAnsi="Roboto"/>
          <w:color w:val="2C3E50"/>
          <w:sz w:val="23"/>
          <w:szCs w:val="23"/>
          <w:shd w:val="clear" w:color="auto" w:fill="FFFFFF"/>
        </w:rPr>
        <w:tab/>
      </w:r>
    </w:p>
    <w:p w14:paraId="4BF7550E" w14:textId="6A86DDD0" w:rsidR="00EB5591" w:rsidRDefault="00EB5591" w:rsidP="00EB5591">
      <w:pPr>
        <w:tabs>
          <w:tab w:val="left" w:pos="6660"/>
        </w:tabs>
        <w:ind w:right="237"/>
        <w:jc w:val="both"/>
        <w:rPr>
          <w:rFonts w:ascii="Roboto" w:hAnsi="Roboto"/>
          <w:color w:val="2C3E50"/>
          <w:sz w:val="23"/>
          <w:szCs w:val="23"/>
          <w:shd w:val="clear" w:color="auto" w:fill="FFFFFF"/>
        </w:rPr>
      </w:pPr>
    </w:p>
    <w:p w14:paraId="52F86BB3" w14:textId="14B5254C" w:rsidR="00EB5591" w:rsidRDefault="00EB5591" w:rsidP="00EB5591">
      <w:pPr>
        <w:tabs>
          <w:tab w:val="left" w:pos="6660"/>
        </w:tabs>
        <w:ind w:right="237"/>
        <w:jc w:val="both"/>
        <w:rPr>
          <w:rFonts w:ascii="Roboto" w:hAnsi="Roboto"/>
          <w:color w:val="2C3E50"/>
          <w:sz w:val="23"/>
          <w:szCs w:val="23"/>
          <w:shd w:val="clear" w:color="auto" w:fill="FFFFFF"/>
        </w:rPr>
      </w:pPr>
      <w:r>
        <w:rPr>
          <w:rFonts w:ascii="Roboto" w:hAnsi="Roboto"/>
          <w:color w:val="2C3E50"/>
          <w:sz w:val="23"/>
          <w:szCs w:val="23"/>
          <w:shd w:val="clear" w:color="auto" w:fill="FFFFFF"/>
        </w:rPr>
        <w:t>All risk assessments are dynamic as you will be gathering further information surrounding the incident and if ongoing the circumstances of the situation will be everchanging. This incident highlights how risk assessments and decision making can be very spontaneous and how unpredictable the unfolding of an incident can be.</w:t>
      </w:r>
    </w:p>
    <w:p w14:paraId="046489BD" w14:textId="2004C2D2" w:rsidR="00EB5591" w:rsidRDefault="00EB5591" w:rsidP="00EB5591">
      <w:pPr>
        <w:tabs>
          <w:tab w:val="left" w:pos="6660"/>
        </w:tabs>
        <w:ind w:right="237"/>
        <w:jc w:val="both"/>
        <w:rPr>
          <w:rFonts w:ascii="Roboto" w:hAnsi="Roboto"/>
          <w:color w:val="2C3E50"/>
          <w:sz w:val="23"/>
          <w:szCs w:val="23"/>
          <w:shd w:val="clear" w:color="auto" w:fill="FFFFFF"/>
        </w:rPr>
      </w:pPr>
    </w:p>
    <w:p w14:paraId="54C7A14F" w14:textId="76CE3D1D" w:rsidR="00EB5591" w:rsidRDefault="00EB5591" w:rsidP="00EB5591">
      <w:pPr>
        <w:tabs>
          <w:tab w:val="left" w:pos="6660"/>
        </w:tabs>
        <w:ind w:right="237"/>
        <w:jc w:val="both"/>
        <w:rPr>
          <w:rFonts w:ascii="Roboto" w:hAnsi="Roboto"/>
          <w:color w:val="2C3E50"/>
          <w:sz w:val="23"/>
          <w:szCs w:val="23"/>
          <w:shd w:val="clear" w:color="auto" w:fill="FFFFFF"/>
        </w:rPr>
      </w:pPr>
      <w:r>
        <w:rPr>
          <w:rFonts w:ascii="Roboto" w:hAnsi="Roboto"/>
          <w:color w:val="2C3E50"/>
          <w:sz w:val="23"/>
          <w:szCs w:val="23"/>
          <w:shd w:val="clear" w:color="auto" w:fill="FFFFFF"/>
        </w:rPr>
        <w:t xml:space="preserve">I had made my </w:t>
      </w:r>
      <w:r w:rsidR="00321B4A">
        <w:rPr>
          <w:rFonts w:ascii="Roboto" w:hAnsi="Roboto"/>
          <w:color w:val="2C3E50"/>
          <w:sz w:val="23"/>
          <w:szCs w:val="23"/>
          <w:shd w:val="clear" w:color="auto" w:fill="FFFFFF"/>
        </w:rPr>
        <w:t>way, on my own,</w:t>
      </w:r>
      <w:r>
        <w:rPr>
          <w:rFonts w:ascii="Roboto" w:hAnsi="Roboto"/>
          <w:color w:val="2C3E50"/>
          <w:sz w:val="23"/>
          <w:szCs w:val="23"/>
          <w:shd w:val="clear" w:color="auto" w:fill="FFFFFF"/>
        </w:rPr>
        <w:t xml:space="preserve"> to a given address to instigate the initial investigation to ascertain some details surrounding the burning out of the vehicle and to conduct a welfare check on the owner. At the address was the owners’ parents and I have been informed that the owner no longer lives at the address. I have asked for contact details etc of the owner and they have given their address and contacted them on the phone there and then in my presence. Whilst on the phone, the owner who had been identified as their daughter had disclosed that her ex-partner had taken the car from her last night and had never returned it.</w:t>
      </w:r>
      <w:r w:rsidR="00A61B9B">
        <w:rPr>
          <w:rFonts w:ascii="Roboto" w:hAnsi="Roboto"/>
          <w:color w:val="2C3E50"/>
          <w:sz w:val="23"/>
          <w:szCs w:val="23"/>
          <w:shd w:val="clear" w:color="auto" w:fill="FFFFFF"/>
        </w:rPr>
        <w:t xml:space="preserve"> Whilst on the call the caller has then stated that the ex-partner has just thrown a brick through her front window.</w:t>
      </w:r>
      <w:r>
        <w:rPr>
          <w:rFonts w:ascii="Roboto" w:hAnsi="Roboto"/>
          <w:color w:val="2C3E50"/>
          <w:sz w:val="23"/>
          <w:szCs w:val="23"/>
          <w:shd w:val="clear" w:color="auto" w:fill="FFFFFF"/>
        </w:rPr>
        <w:t xml:space="preserve"> As of now I have identified that there are multiple offences and that I would need to progress this. There is also now a domestic related element which heightens the severity and the necessity to check the welfare of the now identified victim</w:t>
      </w:r>
      <w:r w:rsidR="00325AC1">
        <w:rPr>
          <w:rFonts w:ascii="Roboto" w:hAnsi="Roboto"/>
          <w:color w:val="2C3E50"/>
          <w:sz w:val="23"/>
          <w:szCs w:val="23"/>
          <w:shd w:val="clear" w:color="auto" w:fill="FFFFFF"/>
        </w:rPr>
        <w:t>. A</w:t>
      </w:r>
      <w:r w:rsidR="00703453">
        <w:rPr>
          <w:rFonts w:ascii="Roboto" w:hAnsi="Roboto"/>
          <w:color w:val="2C3E50"/>
          <w:sz w:val="23"/>
          <w:szCs w:val="23"/>
          <w:shd w:val="clear" w:color="auto" w:fill="FFFFFF"/>
        </w:rPr>
        <w:t xml:space="preserve">s well as investigating </w:t>
      </w:r>
      <w:r w:rsidR="00325AC1">
        <w:rPr>
          <w:rFonts w:ascii="Roboto" w:hAnsi="Roboto"/>
          <w:color w:val="2C3E50"/>
          <w:sz w:val="23"/>
          <w:szCs w:val="23"/>
          <w:shd w:val="clear" w:color="auto" w:fill="FFFFFF"/>
        </w:rPr>
        <w:t xml:space="preserve">the criminal </w:t>
      </w:r>
      <w:r w:rsidR="00703453">
        <w:rPr>
          <w:rFonts w:ascii="Roboto" w:hAnsi="Roboto"/>
          <w:color w:val="2C3E50"/>
          <w:sz w:val="23"/>
          <w:szCs w:val="23"/>
          <w:shd w:val="clear" w:color="auto" w:fill="FFFFFF"/>
        </w:rPr>
        <w:t>offences I have an obligation to safeguard the victim.</w:t>
      </w:r>
    </w:p>
    <w:p w14:paraId="347C21B7" w14:textId="19263CE1" w:rsidR="00A61B9B" w:rsidRDefault="00A61B9B" w:rsidP="00EB5591">
      <w:pPr>
        <w:tabs>
          <w:tab w:val="left" w:pos="6660"/>
        </w:tabs>
        <w:ind w:right="237"/>
        <w:jc w:val="both"/>
        <w:rPr>
          <w:rFonts w:ascii="Roboto" w:hAnsi="Roboto"/>
          <w:color w:val="2C3E50"/>
          <w:sz w:val="23"/>
          <w:szCs w:val="23"/>
          <w:shd w:val="clear" w:color="auto" w:fill="FFFFFF"/>
        </w:rPr>
      </w:pPr>
    </w:p>
    <w:p w14:paraId="78803CB3" w14:textId="77777777" w:rsidR="00522EE0" w:rsidRPr="00522EE0" w:rsidRDefault="00522EE0" w:rsidP="00522EE0">
      <w:pPr>
        <w:overflowPunct/>
        <w:autoSpaceDE/>
        <w:autoSpaceDN/>
        <w:adjustRightInd/>
        <w:spacing w:after="225" w:line="360" w:lineRule="atLeast"/>
        <w:textAlignment w:val="auto"/>
        <w:rPr>
          <w:sz w:val="22"/>
          <w:szCs w:val="22"/>
        </w:rPr>
      </w:pPr>
      <w:r w:rsidRPr="00522EE0">
        <w:rPr>
          <w:b/>
          <w:bCs/>
          <w:sz w:val="22"/>
          <w:szCs w:val="22"/>
        </w:rPr>
        <w:t>Key statistics about domestic abuse in England and Wales  </w:t>
      </w:r>
    </w:p>
    <w:p w14:paraId="6AA59AA8" w14:textId="7B108D2B" w:rsidR="00522EE0" w:rsidRPr="00522EE0" w:rsidRDefault="00522EE0" w:rsidP="00522EE0">
      <w:pPr>
        <w:overflowPunct/>
        <w:autoSpaceDE/>
        <w:autoSpaceDN/>
        <w:adjustRightInd/>
        <w:spacing w:line="450" w:lineRule="atLeast"/>
        <w:textAlignment w:val="auto"/>
        <w:rPr>
          <w:sz w:val="22"/>
          <w:szCs w:val="22"/>
        </w:rPr>
      </w:pPr>
      <w:r>
        <w:rPr>
          <w:sz w:val="22"/>
          <w:szCs w:val="22"/>
        </w:rPr>
        <w:t>‘’</w:t>
      </w:r>
      <w:r w:rsidRPr="00522EE0">
        <w:rPr>
          <w:sz w:val="22"/>
          <w:szCs w:val="22"/>
        </w:rPr>
        <w:t>Each year nearly 2 million people in the UK suffer some form of domestic abuse - 1.3 million female victims (8.2% of the population) and 600,000 male victims (4%)</w:t>
      </w:r>
      <w:r>
        <w:rPr>
          <w:sz w:val="22"/>
          <w:szCs w:val="22"/>
        </w:rPr>
        <w:t>.</w:t>
      </w:r>
    </w:p>
    <w:p w14:paraId="6E2B1424" w14:textId="137CAD9B" w:rsidR="00522EE0" w:rsidRPr="00522EE0" w:rsidRDefault="00522EE0" w:rsidP="00522EE0">
      <w:pPr>
        <w:overflowPunct/>
        <w:autoSpaceDE/>
        <w:autoSpaceDN/>
        <w:adjustRightInd/>
        <w:spacing w:line="450" w:lineRule="atLeast"/>
        <w:textAlignment w:val="auto"/>
        <w:rPr>
          <w:sz w:val="22"/>
          <w:szCs w:val="22"/>
        </w:rPr>
      </w:pPr>
      <w:r w:rsidRPr="00522EE0">
        <w:rPr>
          <w:sz w:val="22"/>
          <w:szCs w:val="22"/>
        </w:rPr>
        <w:t>Each year more than 100,000 people in the UK are at high and imminent risk of being murdered or seriously injured as a result of domestic abuse.</w:t>
      </w:r>
    </w:p>
    <w:p w14:paraId="05B0A59D" w14:textId="311CDFA9" w:rsidR="00522EE0" w:rsidRPr="00522EE0" w:rsidRDefault="00522EE0" w:rsidP="00522EE0">
      <w:pPr>
        <w:overflowPunct/>
        <w:autoSpaceDE/>
        <w:autoSpaceDN/>
        <w:adjustRightInd/>
        <w:spacing w:line="450" w:lineRule="atLeast"/>
        <w:textAlignment w:val="auto"/>
        <w:rPr>
          <w:sz w:val="22"/>
          <w:szCs w:val="22"/>
        </w:rPr>
      </w:pPr>
      <w:r w:rsidRPr="00522EE0">
        <w:rPr>
          <w:sz w:val="22"/>
          <w:szCs w:val="22"/>
        </w:rPr>
        <w:lastRenderedPageBreak/>
        <w:t xml:space="preserve">Women are much more likely than men to be the victims of high risk or severe domestic abuse: 95% of those going to </w:t>
      </w:r>
      <w:proofErr w:type="spellStart"/>
      <w:r w:rsidRPr="00522EE0">
        <w:rPr>
          <w:sz w:val="22"/>
          <w:szCs w:val="22"/>
        </w:rPr>
        <w:t>Marac</w:t>
      </w:r>
      <w:proofErr w:type="spellEnd"/>
      <w:r w:rsidRPr="00522EE0">
        <w:rPr>
          <w:sz w:val="22"/>
          <w:szCs w:val="22"/>
        </w:rPr>
        <w:t xml:space="preserve"> or accessing an </w:t>
      </w:r>
      <w:proofErr w:type="spellStart"/>
      <w:r w:rsidRPr="00522EE0">
        <w:rPr>
          <w:sz w:val="22"/>
          <w:szCs w:val="22"/>
        </w:rPr>
        <w:t>Idva</w:t>
      </w:r>
      <w:proofErr w:type="spellEnd"/>
      <w:r w:rsidRPr="00522EE0">
        <w:rPr>
          <w:sz w:val="22"/>
          <w:szCs w:val="22"/>
        </w:rPr>
        <w:t xml:space="preserve"> service are women.</w:t>
      </w:r>
    </w:p>
    <w:p w14:paraId="64CE2750" w14:textId="64775963" w:rsidR="00522EE0" w:rsidRPr="00522EE0" w:rsidRDefault="00522EE0" w:rsidP="00522EE0">
      <w:pPr>
        <w:overflowPunct/>
        <w:autoSpaceDE/>
        <w:autoSpaceDN/>
        <w:adjustRightInd/>
        <w:spacing w:line="450" w:lineRule="atLeast"/>
        <w:textAlignment w:val="auto"/>
        <w:rPr>
          <w:sz w:val="22"/>
          <w:szCs w:val="22"/>
        </w:rPr>
      </w:pPr>
      <w:r w:rsidRPr="00522EE0">
        <w:rPr>
          <w:sz w:val="22"/>
          <w:szCs w:val="22"/>
        </w:rPr>
        <w:t>In 2013-14 the police recorded 887,000 domestic abuse incidents in England and Wales. </w:t>
      </w:r>
    </w:p>
    <w:p w14:paraId="53C71981" w14:textId="51AD28D8" w:rsidR="00522EE0" w:rsidRPr="00522EE0" w:rsidRDefault="00522EE0" w:rsidP="00522EE0">
      <w:pPr>
        <w:overflowPunct/>
        <w:autoSpaceDE/>
        <w:autoSpaceDN/>
        <w:adjustRightInd/>
        <w:spacing w:line="450" w:lineRule="atLeast"/>
        <w:textAlignment w:val="auto"/>
        <w:rPr>
          <w:sz w:val="22"/>
          <w:szCs w:val="22"/>
        </w:rPr>
      </w:pPr>
      <w:r w:rsidRPr="00522EE0">
        <w:rPr>
          <w:sz w:val="22"/>
          <w:szCs w:val="22"/>
        </w:rPr>
        <w:t>Seven women a month are killed by a current or former partner in England and Wales. </w:t>
      </w:r>
    </w:p>
    <w:p w14:paraId="182A43DB" w14:textId="01385E07" w:rsidR="00522EE0" w:rsidRPr="00522EE0" w:rsidRDefault="00522EE0" w:rsidP="00522EE0">
      <w:pPr>
        <w:overflowPunct/>
        <w:autoSpaceDE/>
        <w:autoSpaceDN/>
        <w:adjustRightInd/>
        <w:spacing w:line="450" w:lineRule="atLeast"/>
        <w:textAlignment w:val="auto"/>
        <w:rPr>
          <w:sz w:val="22"/>
          <w:szCs w:val="22"/>
        </w:rPr>
      </w:pPr>
      <w:r w:rsidRPr="00522EE0">
        <w:rPr>
          <w:sz w:val="22"/>
          <w:szCs w:val="22"/>
        </w:rPr>
        <w:t>130,000 children live in homes where there is high-risk domestic abuse.</w:t>
      </w:r>
    </w:p>
    <w:p w14:paraId="2879E1CE" w14:textId="2AF35747" w:rsidR="00522EE0" w:rsidRPr="00522EE0" w:rsidRDefault="00522EE0" w:rsidP="00522EE0">
      <w:pPr>
        <w:overflowPunct/>
        <w:autoSpaceDE/>
        <w:autoSpaceDN/>
        <w:adjustRightInd/>
        <w:spacing w:line="450" w:lineRule="atLeast"/>
        <w:textAlignment w:val="auto"/>
        <w:rPr>
          <w:sz w:val="22"/>
          <w:szCs w:val="22"/>
        </w:rPr>
      </w:pPr>
      <w:r w:rsidRPr="00522EE0">
        <w:rPr>
          <w:sz w:val="22"/>
          <w:szCs w:val="22"/>
        </w:rPr>
        <w:t>62% of children living with domestic abuse are directly harmed by the perpetrator of the abuse, in addition to the harm caused by witnessing the abuse of others</w:t>
      </w:r>
      <w:r w:rsidRPr="00522EE0">
        <w:rPr>
          <w:sz w:val="22"/>
          <w:szCs w:val="22"/>
          <w:vertAlign w:val="superscript"/>
        </w:rPr>
        <w:t>.</w:t>
      </w:r>
    </w:p>
    <w:p w14:paraId="66D86CFB" w14:textId="54680454" w:rsidR="00522EE0" w:rsidRPr="00522EE0" w:rsidRDefault="00522EE0" w:rsidP="00522EE0">
      <w:pPr>
        <w:overflowPunct/>
        <w:autoSpaceDE/>
        <w:autoSpaceDN/>
        <w:adjustRightInd/>
        <w:spacing w:line="450" w:lineRule="atLeast"/>
        <w:textAlignment w:val="auto"/>
        <w:rPr>
          <w:sz w:val="22"/>
          <w:szCs w:val="22"/>
        </w:rPr>
      </w:pPr>
      <w:r w:rsidRPr="00522EE0">
        <w:rPr>
          <w:sz w:val="22"/>
          <w:szCs w:val="22"/>
        </w:rPr>
        <w:t>On average victims at high risk of serious harm or murder live with domestic abuse for 2-3 years before getting help.</w:t>
      </w:r>
    </w:p>
    <w:p w14:paraId="17D9CE86" w14:textId="3C5AFC33" w:rsidR="00522EE0" w:rsidRDefault="00522EE0" w:rsidP="00522EE0">
      <w:pPr>
        <w:overflowPunct/>
        <w:autoSpaceDE/>
        <w:autoSpaceDN/>
        <w:adjustRightInd/>
        <w:spacing w:line="450" w:lineRule="atLeast"/>
        <w:textAlignment w:val="auto"/>
        <w:rPr>
          <w:color w:val="2C3E50"/>
          <w:sz w:val="22"/>
          <w:szCs w:val="22"/>
          <w:shd w:val="clear" w:color="auto" w:fill="FFFFFF"/>
        </w:rPr>
      </w:pPr>
      <w:r w:rsidRPr="00522EE0">
        <w:rPr>
          <w:sz w:val="22"/>
          <w:szCs w:val="22"/>
        </w:rPr>
        <w:t>85% of victims sought help five times on average from professionals in the year before they got effective help to stop the abuse</w:t>
      </w:r>
      <w:r>
        <w:rPr>
          <w:sz w:val="22"/>
          <w:szCs w:val="22"/>
        </w:rPr>
        <w:t>.’’</w:t>
      </w:r>
      <w:r w:rsidRPr="00522EE0">
        <w:rPr>
          <w:sz w:val="22"/>
          <w:szCs w:val="22"/>
        </w:rPr>
        <w:t xml:space="preserve"> </w:t>
      </w:r>
      <w:r w:rsidRPr="00522EE0">
        <w:rPr>
          <w:color w:val="2C3E50"/>
          <w:sz w:val="22"/>
          <w:szCs w:val="22"/>
          <w:shd w:val="clear" w:color="auto" w:fill="FFFFFF"/>
        </w:rPr>
        <w:t>(safelives.org.uk)</w:t>
      </w:r>
    </w:p>
    <w:p w14:paraId="0989F1CB" w14:textId="0C0DB43E" w:rsidR="00325AC1" w:rsidRDefault="00325AC1" w:rsidP="00522EE0">
      <w:pPr>
        <w:overflowPunct/>
        <w:autoSpaceDE/>
        <w:autoSpaceDN/>
        <w:adjustRightInd/>
        <w:spacing w:line="450" w:lineRule="atLeast"/>
        <w:textAlignment w:val="auto"/>
        <w:rPr>
          <w:color w:val="2C3E50"/>
          <w:sz w:val="22"/>
          <w:szCs w:val="22"/>
          <w:shd w:val="clear" w:color="auto" w:fill="FFFFFF"/>
        </w:rPr>
      </w:pPr>
    </w:p>
    <w:p w14:paraId="04C86A8C" w14:textId="0EBC4825" w:rsidR="00325AC1" w:rsidRDefault="00325AC1" w:rsidP="00522EE0">
      <w:pPr>
        <w:overflowPunct/>
        <w:autoSpaceDE/>
        <w:autoSpaceDN/>
        <w:adjustRightInd/>
        <w:spacing w:line="450" w:lineRule="atLeast"/>
        <w:textAlignment w:val="auto"/>
        <w:rPr>
          <w:color w:val="2C3E50"/>
          <w:sz w:val="22"/>
          <w:szCs w:val="22"/>
          <w:shd w:val="clear" w:color="auto" w:fill="FFFFFF"/>
        </w:rPr>
      </w:pPr>
      <w:r>
        <w:rPr>
          <w:color w:val="2C3E50"/>
          <w:sz w:val="22"/>
          <w:szCs w:val="22"/>
          <w:shd w:val="clear" w:color="auto" w:fill="FFFFFF"/>
        </w:rPr>
        <w:t>I knew the following:</w:t>
      </w:r>
    </w:p>
    <w:p w14:paraId="68285994" w14:textId="7AA17339" w:rsidR="00325AC1" w:rsidRDefault="00325AC1" w:rsidP="00522EE0">
      <w:pPr>
        <w:overflowPunct/>
        <w:autoSpaceDE/>
        <w:autoSpaceDN/>
        <w:adjustRightInd/>
        <w:spacing w:line="450" w:lineRule="atLeast"/>
        <w:textAlignment w:val="auto"/>
        <w:rPr>
          <w:color w:val="2C3E50"/>
          <w:sz w:val="22"/>
          <w:szCs w:val="22"/>
          <w:shd w:val="clear" w:color="auto" w:fill="FFFFFF"/>
        </w:rPr>
      </w:pPr>
      <w:r>
        <w:rPr>
          <w:color w:val="2C3E50"/>
          <w:sz w:val="22"/>
          <w:szCs w:val="22"/>
          <w:shd w:val="clear" w:color="auto" w:fill="FFFFFF"/>
        </w:rPr>
        <w:t>-There are several criminal offences that will need to be investigated</w:t>
      </w:r>
    </w:p>
    <w:p w14:paraId="1ECE4F37" w14:textId="3A995381" w:rsidR="00325AC1" w:rsidRDefault="00325AC1" w:rsidP="00522EE0">
      <w:pPr>
        <w:overflowPunct/>
        <w:autoSpaceDE/>
        <w:autoSpaceDN/>
        <w:adjustRightInd/>
        <w:spacing w:line="450" w:lineRule="atLeast"/>
        <w:textAlignment w:val="auto"/>
        <w:rPr>
          <w:color w:val="2C3E50"/>
          <w:sz w:val="22"/>
          <w:szCs w:val="22"/>
          <w:shd w:val="clear" w:color="auto" w:fill="FFFFFF"/>
        </w:rPr>
      </w:pPr>
      <w:r>
        <w:rPr>
          <w:color w:val="2C3E50"/>
          <w:sz w:val="22"/>
          <w:szCs w:val="22"/>
          <w:shd w:val="clear" w:color="auto" w:fill="FFFFFF"/>
        </w:rPr>
        <w:t>-There is now a domestic aspect</w:t>
      </w:r>
    </w:p>
    <w:p w14:paraId="2958816D" w14:textId="246577CB" w:rsidR="00325AC1" w:rsidRDefault="00325AC1" w:rsidP="00522EE0">
      <w:pPr>
        <w:overflowPunct/>
        <w:autoSpaceDE/>
        <w:autoSpaceDN/>
        <w:adjustRightInd/>
        <w:spacing w:line="450" w:lineRule="atLeast"/>
        <w:textAlignment w:val="auto"/>
        <w:rPr>
          <w:color w:val="2C3E50"/>
          <w:sz w:val="22"/>
          <w:szCs w:val="22"/>
          <w:shd w:val="clear" w:color="auto" w:fill="FFFFFF"/>
        </w:rPr>
      </w:pPr>
      <w:r>
        <w:rPr>
          <w:color w:val="2C3E50"/>
          <w:sz w:val="22"/>
          <w:szCs w:val="22"/>
          <w:shd w:val="clear" w:color="auto" w:fill="FFFFFF"/>
        </w:rPr>
        <w:t>-There is an incident ongoing</w:t>
      </w:r>
    </w:p>
    <w:p w14:paraId="63B15E57" w14:textId="267D2745" w:rsidR="00325AC1" w:rsidRDefault="00325AC1" w:rsidP="00522EE0">
      <w:pPr>
        <w:overflowPunct/>
        <w:autoSpaceDE/>
        <w:autoSpaceDN/>
        <w:adjustRightInd/>
        <w:spacing w:line="450" w:lineRule="atLeast"/>
        <w:textAlignment w:val="auto"/>
        <w:rPr>
          <w:color w:val="2C3E50"/>
          <w:sz w:val="22"/>
          <w:szCs w:val="22"/>
          <w:shd w:val="clear" w:color="auto" w:fill="FFFFFF"/>
        </w:rPr>
      </w:pPr>
    </w:p>
    <w:p w14:paraId="2A58389E" w14:textId="312E2132" w:rsidR="00325AC1" w:rsidRPr="001A64B3" w:rsidRDefault="00325AC1" w:rsidP="00522EE0">
      <w:pPr>
        <w:overflowPunct/>
        <w:autoSpaceDE/>
        <w:autoSpaceDN/>
        <w:adjustRightInd/>
        <w:spacing w:line="450" w:lineRule="atLeast"/>
        <w:textAlignment w:val="auto"/>
        <w:rPr>
          <w:color w:val="auto"/>
          <w:sz w:val="22"/>
          <w:szCs w:val="22"/>
          <w:shd w:val="clear" w:color="auto" w:fill="FFFFFF"/>
        </w:rPr>
      </w:pPr>
      <w:r w:rsidRPr="001A64B3">
        <w:rPr>
          <w:color w:val="auto"/>
          <w:sz w:val="22"/>
          <w:szCs w:val="22"/>
          <w:shd w:val="clear" w:color="auto" w:fill="FFFFFF"/>
        </w:rPr>
        <w:t>Using th</w:t>
      </w:r>
      <w:r w:rsidR="001A64B3" w:rsidRPr="001A64B3">
        <w:rPr>
          <w:color w:val="auto"/>
          <w:sz w:val="22"/>
          <w:szCs w:val="22"/>
          <w:shd w:val="clear" w:color="auto" w:fill="FFFFFF"/>
        </w:rPr>
        <w:t xml:space="preserve">e given </w:t>
      </w:r>
      <w:r w:rsidRPr="001A64B3">
        <w:rPr>
          <w:color w:val="auto"/>
          <w:sz w:val="22"/>
          <w:szCs w:val="22"/>
          <w:shd w:val="clear" w:color="auto" w:fill="FFFFFF"/>
        </w:rPr>
        <w:t>information</w:t>
      </w:r>
      <w:r w:rsidR="00E70412" w:rsidRPr="001A64B3">
        <w:rPr>
          <w:color w:val="auto"/>
          <w:sz w:val="22"/>
          <w:szCs w:val="22"/>
          <w:shd w:val="clear" w:color="auto" w:fill="FFFFFF"/>
        </w:rPr>
        <w:t xml:space="preserve"> </w:t>
      </w:r>
      <w:proofErr w:type="spellStart"/>
      <w:r w:rsidR="00E70412" w:rsidRPr="001A64B3">
        <w:rPr>
          <w:color w:val="auto"/>
          <w:sz w:val="22"/>
          <w:szCs w:val="22"/>
          <w:shd w:val="clear" w:color="auto" w:fill="FFFFFF"/>
        </w:rPr>
        <w:t>i</w:t>
      </w:r>
      <w:proofErr w:type="spellEnd"/>
      <w:r w:rsidR="00E70412" w:rsidRPr="001A64B3">
        <w:rPr>
          <w:color w:val="auto"/>
          <w:sz w:val="22"/>
          <w:szCs w:val="22"/>
          <w:shd w:val="clear" w:color="auto" w:fill="FFFFFF"/>
        </w:rPr>
        <w:t xml:space="preserve"> need to make decisions on how I react and respond to the incident using The National Decision Model (NDM). The use of the NDM is a dynamic process as events change </w:t>
      </w:r>
    </w:p>
    <w:p w14:paraId="51BC53E1" w14:textId="4E75483A" w:rsidR="001A64B3" w:rsidRPr="001A64B3" w:rsidRDefault="001A64B3" w:rsidP="00522EE0">
      <w:pPr>
        <w:overflowPunct/>
        <w:autoSpaceDE/>
        <w:autoSpaceDN/>
        <w:adjustRightInd/>
        <w:spacing w:line="450" w:lineRule="atLeast"/>
        <w:textAlignment w:val="auto"/>
        <w:rPr>
          <w:color w:val="auto"/>
          <w:sz w:val="22"/>
          <w:szCs w:val="22"/>
          <w:shd w:val="clear" w:color="auto" w:fill="FFFFFF"/>
        </w:rPr>
      </w:pPr>
      <w:r w:rsidRPr="001A64B3">
        <w:rPr>
          <w:color w:val="auto"/>
          <w:spacing w:val="3"/>
          <w:sz w:val="22"/>
          <w:szCs w:val="22"/>
        </w:rPr>
        <w:t>The </w:t>
      </w:r>
      <w:hyperlink r:id="rId14" w:anchor="the-model" w:history="1">
        <w:r w:rsidRPr="001A64B3">
          <w:rPr>
            <w:b/>
            <w:bCs/>
            <w:color w:val="auto"/>
            <w:spacing w:val="3"/>
            <w:sz w:val="22"/>
            <w:szCs w:val="22"/>
          </w:rPr>
          <w:t>national decision model (NDM)</w:t>
        </w:r>
      </w:hyperlink>
      <w:r w:rsidRPr="001A64B3">
        <w:rPr>
          <w:color w:val="auto"/>
          <w:spacing w:val="3"/>
          <w:sz w:val="22"/>
          <w:szCs w:val="22"/>
        </w:rPr>
        <w:t> is a decision-making model used throughout the police service. It is designed to assist operational officers, planners, advisers and commanders to manage their response to a situation in a reasonable, proportionate, lawful and ethical way.</w:t>
      </w:r>
      <w:r w:rsidRPr="001A64B3">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(College of Policing, n.d.)</w:t>
      </w:r>
    </w:p>
    <w:p w14:paraId="62DB20EF" w14:textId="6788D6A9" w:rsidR="00325AC1" w:rsidRDefault="00325AC1" w:rsidP="00522EE0">
      <w:pPr>
        <w:overflowPunct/>
        <w:autoSpaceDE/>
        <w:autoSpaceDN/>
        <w:adjustRightInd/>
        <w:spacing w:line="450" w:lineRule="atLeast"/>
        <w:textAlignment w:val="auto"/>
        <w:rPr>
          <w:color w:val="2C3E50"/>
          <w:sz w:val="22"/>
          <w:szCs w:val="22"/>
          <w:shd w:val="clear" w:color="auto" w:fill="FFFFFF"/>
        </w:rPr>
      </w:pPr>
    </w:p>
    <w:p w14:paraId="079FECD0" w14:textId="71B010D4" w:rsidR="00321B4A" w:rsidRDefault="00321B4A" w:rsidP="00522EE0">
      <w:pPr>
        <w:overflowPunct/>
        <w:autoSpaceDE/>
        <w:autoSpaceDN/>
        <w:adjustRightInd/>
        <w:spacing w:line="450" w:lineRule="atLeast"/>
        <w:textAlignment w:val="auto"/>
        <w:rPr>
          <w:color w:val="2C3E50"/>
          <w:sz w:val="22"/>
          <w:szCs w:val="22"/>
          <w:shd w:val="clear" w:color="auto" w:fill="FFFFFF"/>
        </w:rPr>
      </w:pPr>
      <w:r>
        <w:rPr>
          <w:color w:val="2C3E50"/>
          <w:sz w:val="22"/>
          <w:szCs w:val="22"/>
          <w:shd w:val="clear" w:color="auto" w:fill="FFFFFF"/>
        </w:rPr>
        <w:t>With this in mind I have updated my sergeant with the information I have gathered and obtained and have advised that I will make my way to the victim’s address. Being response driver trained I made the decision to make my way to the address utilising my exemptions for speed limits and the use of blue lights and sirens due to the information given that the victims ex-partner was potentially at the scene after having just thrown a brick through the window</w:t>
      </w:r>
      <w:r w:rsidR="0066556C">
        <w:rPr>
          <w:color w:val="2C3E50"/>
          <w:sz w:val="22"/>
          <w:szCs w:val="22"/>
          <w:shd w:val="clear" w:color="auto" w:fill="FFFFFF"/>
        </w:rPr>
        <w:t xml:space="preserve">. I made this decision with safeguarding of the victim being the priority and the </w:t>
      </w:r>
      <w:r w:rsidR="0066556C">
        <w:rPr>
          <w:color w:val="2C3E50"/>
          <w:sz w:val="22"/>
          <w:szCs w:val="22"/>
          <w:shd w:val="clear" w:color="auto" w:fill="FFFFFF"/>
        </w:rPr>
        <w:lastRenderedPageBreak/>
        <w:t>prevention of any further criminal damage. There was always the possibility that if I arrived promptly enough that I would be able to arrest the suspect at the scene.</w:t>
      </w:r>
    </w:p>
    <w:p w14:paraId="0A8282B7" w14:textId="4BDD56F5" w:rsidR="0066556C" w:rsidRDefault="0066556C" w:rsidP="00522EE0">
      <w:pPr>
        <w:overflowPunct/>
        <w:autoSpaceDE/>
        <w:autoSpaceDN/>
        <w:adjustRightInd/>
        <w:spacing w:line="450" w:lineRule="atLeast"/>
        <w:textAlignment w:val="auto"/>
        <w:rPr>
          <w:color w:val="2C3E50"/>
          <w:sz w:val="22"/>
          <w:szCs w:val="22"/>
          <w:shd w:val="clear" w:color="auto" w:fill="FFFFFF"/>
        </w:rPr>
      </w:pPr>
    </w:p>
    <w:p w14:paraId="055DE2DA" w14:textId="3641FE25" w:rsidR="0066556C" w:rsidRDefault="0066556C" w:rsidP="00522EE0">
      <w:pPr>
        <w:overflowPunct/>
        <w:autoSpaceDE/>
        <w:autoSpaceDN/>
        <w:adjustRightInd/>
        <w:spacing w:line="450" w:lineRule="atLeast"/>
        <w:textAlignment w:val="auto"/>
        <w:rPr>
          <w:color w:val="2C3E50"/>
          <w:sz w:val="22"/>
          <w:szCs w:val="22"/>
          <w:shd w:val="clear" w:color="auto" w:fill="FFFFFF"/>
        </w:rPr>
      </w:pPr>
      <w:r>
        <w:rPr>
          <w:color w:val="2C3E50"/>
          <w:sz w:val="22"/>
          <w:szCs w:val="22"/>
          <w:shd w:val="clear" w:color="auto" w:fill="FFFFFF"/>
        </w:rPr>
        <w:t>1191 words</w:t>
      </w:r>
    </w:p>
    <w:p w14:paraId="5400CB4D" w14:textId="77777777" w:rsidR="0066556C" w:rsidRDefault="0066556C" w:rsidP="00522EE0">
      <w:pPr>
        <w:overflowPunct/>
        <w:autoSpaceDE/>
        <w:autoSpaceDN/>
        <w:adjustRightInd/>
        <w:spacing w:line="450" w:lineRule="atLeast"/>
        <w:textAlignment w:val="auto"/>
        <w:rPr>
          <w:color w:val="2C3E50"/>
          <w:sz w:val="22"/>
          <w:szCs w:val="22"/>
          <w:shd w:val="clear" w:color="auto" w:fill="FFFFFF"/>
        </w:rPr>
      </w:pPr>
    </w:p>
    <w:p w14:paraId="61C89855" w14:textId="77777777" w:rsidR="00321B4A" w:rsidRDefault="00321B4A" w:rsidP="00522EE0">
      <w:pPr>
        <w:overflowPunct/>
        <w:autoSpaceDE/>
        <w:autoSpaceDN/>
        <w:adjustRightInd/>
        <w:spacing w:line="450" w:lineRule="atLeast"/>
        <w:textAlignment w:val="auto"/>
        <w:rPr>
          <w:color w:val="2C3E50"/>
          <w:sz w:val="22"/>
          <w:szCs w:val="22"/>
          <w:shd w:val="clear" w:color="auto" w:fill="FFFFFF"/>
        </w:rPr>
      </w:pPr>
    </w:p>
    <w:p w14:paraId="7F174FBD" w14:textId="77777777" w:rsidR="00325AC1" w:rsidRPr="00522EE0" w:rsidRDefault="00325AC1" w:rsidP="00522EE0">
      <w:pPr>
        <w:overflowPunct/>
        <w:autoSpaceDE/>
        <w:autoSpaceDN/>
        <w:adjustRightInd/>
        <w:spacing w:line="450" w:lineRule="atLeast"/>
        <w:textAlignment w:val="auto"/>
        <w:rPr>
          <w:sz w:val="22"/>
          <w:szCs w:val="22"/>
        </w:rPr>
      </w:pPr>
    </w:p>
    <w:p w14:paraId="6AFA3D95" w14:textId="77777777" w:rsidR="00A61B9B" w:rsidRDefault="00A61B9B" w:rsidP="00EB5591">
      <w:pPr>
        <w:tabs>
          <w:tab w:val="left" w:pos="6660"/>
        </w:tabs>
        <w:ind w:right="237"/>
        <w:jc w:val="both"/>
        <w:rPr>
          <w:rFonts w:ascii="Roboto" w:hAnsi="Roboto"/>
          <w:color w:val="2C3E50"/>
          <w:sz w:val="23"/>
          <w:szCs w:val="23"/>
          <w:shd w:val="clear" w:color="auto" w:fill="FFFFFF"/>
        </w:rPr>
      </w:pPr>
    </w:p>
    <w:p w14:paraId="6821CBF6" w14:textId="739A936D" w:rsidR="00A61B9B" w:rsidRDefault="00A61B9B" w:rsidP="00EB5591">
      <w:pPr>
        <w:tabs>
          <w:tab w:val="left" w:pos="6660"/>
        </w:tabs>
        <w:ind w:right="237"/>
        <w:jc w:val="both"/>
        <w:rPr>
          <w:rFonts w:ascii="Roboto" w:hAnsi="Roboto"/>
          <w:color w:val="2C3E50"/>
          <w:sz w:val="23"/>
          <w:szCs w:val="23"/>
          <w:shd w:val="clear" w:color="auto" w:fill="FFFFFF"/>
        </w:rPr>
      </w:pPr>
    </w:p>
    <w:p w14:paraId="0C16AE7E" w14:textId="77777777" w:rsidR="00A61B9B" w:rsidRDefault="00A61B9B" w:rsidP="00EB5591">
      <w:pPr>
        <w:tabs>
          <w:tab w:val="left" w:pos="6660"/>
        </w:tabs>
        <w:ind w:right="237"/>
        <w:jc w:val="both"/>
        <w:rPr>
          <w:rFonts w:ascii="Roboto" w:hAnsi="Roboto"/>
          <w:color w:val="2C3E50"/>
          <w:sz w:val="23"/>
          <w:szCs w:val="23"/>
          <w:shd w:val="clear" w:color="auto" w:fill="FFFFFF"/>
        </w:rPr>
      </w:pPr>
    </w:p>
    <w:p w14:paraId="3D5EB64B" w14:textId="75843130" w:rsidR="00703453" w:rsidRDefault="00703453" w:rsidP="00EB5591">
      <w:pPr>
        <w:tabs>
          <w:tab w:val="left" w:pos="6660"/>
        </w:tabs>
        <w:ind w:right="237"/>
        <w:jc w:val="both"/>
        <w:rPr>
          <w:rFonts w:ascii="Roboto" w:hAnsi="Roboto"/>
          <w:color w:val="2C3E50"/>
          <w:sz w:val="23"/>
          <w:szCs w:val="23"/>
          <w:shd w:val="clear" w:color="auto" w:fill="FFFFFF"/>
        </w:rPr>
      </w:pPr>
    </w:p>
    <w:p w14:paraId="6B5FE563" w14:textId="77777777" w:rsidR="00703453" w:rsidRPr="00EB5591" w:rsidRDefault="00703453" w:rsidP="00EB5591">
      <w:pPr>
        <w:tabs>
          <w:tab w:val="left" w:pos="6660"/>
        </w:tabs>
        <w:ind w:right="237"/>
        <w:jc w:val="both"/>
        <w:rPr>
          <w:rFonts w:ascii="Roboto" w:hAnsi="Roboto"/>
          <w:color w:val="2C3E50"/>
          <w:sz w:val="23"/>
          <w:szCs w:val="23"/>
          <w:shd w:val="clear" w:color="auto" w:fill="FFFFFF"/>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439EB1F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E03BB6F" w14:textId="77777777" w:rsidR="001A64B3" w:rsidRDefault="001A64B3" w:rsidP="00522EE0">
      <w:pPr>
        <w:rPr>
          <w:sz w:val="22"/>
          <w:szCs w:val="22"/>
        </w:rPr>
      </w:pPr>
    </w:p>
    <w:p w14:paraId="02F1F097" w14:textId="4586C36B" w:rsidR="00522EE0" w:rsidRDefault="001A64B3" w:rsidP="00522EE0">
      <w:pPr>
        <w:rPr>
          <w:color w:val="auto"/>
        </w:rPr>
      </w:pPr>
      <w:r w:rsidRPr="001A64B3">
        <w:rPr>
          <w:sz w:val="22"/>
          <w:szCs w:val="22"/>
        </w:rPr>
        <w:t>College of Policing. (n.d.). Armed deployment. [online] Available at: https://www.college.police.uk/app/armed-policing/armed-deployment?highlight=investigation#:~:text=The%20National%20Decision%20Model%20%28%20NDM%29%20is%20a [Accessed 13 Jun. 2022].</w:t>
      </w:r>
    </w:p>
    <w:p w14:paraId="313F3D11" w14:textId="77777777" w:rsidR="00522EE0" w:rsidRDefault="00522EE0" w:rsidP="00522EE0">
      <w:pPr>
        <w:rPr>
          <w:color w:val="auto"/>
        </w:rPr>
      </w:pPr>
    </w:p>
    <w:p w14:paraId="691EE359" w14:textId="77777777" w:rsidR="001A64B3" w:rsidRDefault="001A64B3" w:rsidP="00522EE0">
      <w:pPr>
        <w:rPr>
          <w:color w:val="auto"/>
        </w:rPr>
      </w:pPr>
    </w:p>
    <w:p w14:paraId="0C799E8C" w14:textId="77777777" w:rsidR="001A64B3" w:rsidRDefault="001A64B3" w:rsidP="00522EE0">
      <w:pPr>
        <w:rPr>
          <w:color w:val="auto"/>
        </w:rPr>
      </w:pPr>
    </w:p>
    <w:p w14:paraId="6C190379" w14:textId="6104B3FB" w:rsidR="00522EE0" w:rsidRDefault="00522EE0" w:rsidP="00522EE0">
      <w:pPr>
        <w:rPr>
          <w:color w:val="auto"/>
        </w:rPr>
      </w:pPr>
      <w:r w:rsidRPr="00522EE0">
        <w:rPr>
          <w:color w:val="auto"/>
        </w:rPr>
        <w:t xml:space="preserve">safelives.org.uk. (n.d.). About domestic abuse | </w:t>
      </w:r>
      <w:proofErr w:type="spellStart"/>
      <w:r w:rsidRPr="00522EE0">
        <w:rPr>
          <w:color w:val="auto"/>
        </w:rPr>
        <w:t>Safelives</w:t>
      </w:r>
      <w:proofErr w:type="spellEnd"/>
      <w:r w:rsidRPr="00522EE0">
        <w:rPr>
          <w:color w:val="auto"/>
        </w:rPr>
        <w:t>. [online] Available at: https://safelives.org.uk/policy-evidence/about-domestic-abuse?gclid=EAIaIQobChMIh9DRwaCm-AIVBuvtCh0IOATAEAAYAyAAEgID7fD_BwE#facts%20and%20stats [Accessed 11 Jun. 2022].</w:t>
      </w:r>
    </w:p>
    <w:p w14:paraId="262C43F5" w14:textId="77777777" w:rsidR="00522EE0" w:rsidRDefault="00522EE0" w:rsidP="00522EE0">
      <w:pPr>
        <w:rPr>
          <w:color w:val="auto"/>
        </w:rPr>
      </w:pPr>
    </w:p>
    <w:p w14:paraId="771FE52B" w14:textId="77777777" w:rsidR="00522EE0" w:rsidRDefault="00522EE0" w:rsidP="00522EE0">
      <w:pPr>
        <w:rPr>
          <w:color w:val="auto"/>
        </w:rPr>
      </w:pPr>
    </w:p>
    <w:p w14:paraId="6CD07CAF" w14:textId="0B37CF7F" w:rsidR="00E84D42" w:rsidRPr="00522EE0" w:rsidRDefault="00E84D42" w:rsidP="00522EE0">
      <w:pPr>
        <w:rPr>
          <w:color w:val="auto"/>
        </w:rPr>
      </w:pPr>
      <w:r w:rsidRPr="00522EE0">
        <w:rPr>
          <w:color w:val="auto"/>
        </w:rPr>
        <w:t>https://www.staffordshire.police.uk. (2021). THRIVE POLICY. [online] Available at: https://www.staffordshire.police.uk/SysSiteAssets/foi-media/staffordshire/2022-published-foi-requests/february/foi-13956-alzheimers-and-dementia-training-data-refinement.pdf [Accessed 6 Jun. 2022].</w:t>
      </w:r>
    </w:p>
    <w:p w14:paraId="0A5D084C" w14:textId="357ADF13" w:rsidR="00E84D42" w:rsidRPr="00522EE0" w:rsidRDefault="00E84D42" w:rsidP="00522EE0">
      <w:pPr>
        <w:rPr>
          <w:color w:val="auto"/>
        </w:rPr>
      </w:pPr>
    </w:p>
    <w:p w14:paraId="4FE5E3E6" w14:textId="77777777" w:rsidR="00E84D42" w:rsidRPr="00E84D42" w:rsidRDefault="00E84D42" w:rsidP="00E84D42">
      <w:pPr>
        <w:rPr>
          <w:sz w:val="22"/>
          <w:szCs w:val="22"/>
        </w:rPr>
      </w:pPr>
    </w:p>
    <w:sectPr w:rsidR="00E84D42" w:rsidRPr="00E84D4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8D69C" w14:textId="77777777" w:rsidR="00E67839" w:rsidRDefault="00E678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0ED2C" w14:textId="77777777" w:rsidR="00E67839" w:rsidRDefault="00E67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8FA77" w14:textId="77777777" w:rsidR="00E67839" w:rsidRDefault="00E678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AC7CE" w14:textId="77777777" w:rsidR="00E67839" w:rsidRDefault="00E678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25671" w14:textId="77777777" w:rsidR="00E67839" w:rsidRDefault="00E678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413304"/>
    <w:multiLevelType w:val="hybridMultilevel"/>
    <w:tmpl w:val="A636FEA4"/>
    <w:lvl w:ilvl="0" w:tplc="69BA8070">
      <w:start w:val="1"/>
      <w:numFmt w:val="decimal"/>
      <w:lvlText w:val="%1."/>
      <w:lvlJc w:val="left"/>
      <w:pPr>
        <w:ind w:left="720" w:hanging="360"/>
      </w:pPr>
    </w:lvl>
    <w:lvl w:ilvl="1" w:tplc="DC82DFCA">
      <w:start w:val="1"/>
      <w:numFmt w:val="lowerLetter"/>
      <w:lvlText w:val="%2."/>
      <w:lvlJc w:val="left"/>
      <w:pPr>
        <w:ind w:left="1440" w:hanging="360"/>
      </w:pPr>
    </w:lvl>
    <w:lvl w:ilvl="2" w:tplc="DAC20076">
      <w:start w:val="1"/>
      <w:numFmt w:val="lowerRoman"/>
      <w:lvlText w:val="%3."/>
      <w:lvlJc w:val="right"/>
      <w:pPr>
        <w:ind w:left="2160" w:hanging="180"/>
      </w:pPr>
    </w:lvl>
    <w:lvl w:ilvl="3" w:tplc="14961410">
      <w:start w:val="1"/>
      <w:numFmt w:val="decimal"/>
      <w:lvlText w:val="%4."/>
      <w:lvlJc w:val="left"/>
      <w:pPr>
        <w:ind w:left="2880" w:hanging="360"/>
      </w:pPr>
    </w:lvl>
    <w:lvl w:ilvl="4" w:tplc="16A63B0A">
      <w:start w:val="1"/>
      <w:numFmt w:val="lowerLetter"/>
      <w:lvlText w:val="%5."/>
      <w:lvlJc w:val="left"/>
      <w:pPr>
        <w:ind w:left="3600" w:hanging="360"/>
      </w:pPr>
    </w:lvl>
    <w:lvl w:ilvl="5" w:tplc="4FC8458A">
      <w:start w:val="1"/>
      <w:numFmt w:val="lowerRoman"/>
      <w:lvlText w:val="%6."/>
      <w:lvlJc w:val="right"/>
      <w:pPr>
        <w:ind w:left="4320" w:hanging="180"/>
      </w:pPr>
    </w:lvl>
    <w:lvl w:ilvl="6" w:tplc="4D6EDD3E">
      <w:start w:val="1"/>
      <w:numFmt w:val="decimal"/>
      <w:lvlText w:val="%7."/>
      <w:lvlJc w:val="left"/>
      <w:pPr>
        <w:ind w:left="5040" w:hanging="360"/>
      </w:pPr>
    </w:lvl>
    <w:lvl w:ilvl="7" w:tplc="190E865E">
      <w:start w:val="1"/>
      <w:numFmt w:val="lowerLetter"/>
      <w:lvlText w:val="%8."/>
      <w:lvlJc w:val="left"/>
      <w:pPr>
        <w:ind w:left="5760" w:hanging="360"/>
      </w:pPr>
    </w:lvl>
    <w:lvl w:ilvl="8" w:tplc="57442B4C">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EA2ABB"/>
    <w:multiLevelType w:val="multilevel"/>
    <w:tmpl w:val="23AE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9"/>
  </w:num>
  <w:num w:numId="49">
    <w:abstractNumId w:val="23"/>
  </w:num>
  <w:num w:numId="5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6D13"/>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D37DC"/>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4B3"/>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92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1B4A"/>
    <w:rsid w:val="0032230D"/>
    <w:rsid w:val="00322A0B"/>
    <w:rsid w:val="00325AC1"/>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2ACA"/>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22EE0"/>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556C"/>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3453"/>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570DC"/>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317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684A"/>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365"/>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1B9B"/>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67839"/>
    <w:rsid w:val="00E70412"/>
    <w:rsid w:val="00E7086E"/>
    <w:rsid w:val="00E7374A"/>
    <w:rsid w:val="00E73C41"/>
    <w:rsid w:val="00E7598F"/>
    <w:rsid w:val="00E76F60"/>
    <w:rsid w:val="00E83D90"/>
    <w:rsid w:val="00E83F28"/>
    <w:rsid w:val="00E83F91"/>
    <w:rsid w:val="00E84D42"/>
    <w:rsid w:val="00E9107A"/>
    <w:rsid w:val="00E91F62"/>
    <w:rsid w:val="00E929FD"/>
    <w:rsid w:val="00E93240"/>
    <w:rsid w:val="00E9479B"/>
    <w:rsid w:val="00EA28F1"/>
    <w:rsid w:val="00EA4D48"/>
    <w:rsid w:val="00EB2173"/>
    <w:rsid w:val="00EB5591"/>
    <w:rsid w:val="00EB62E6"/>
    <w:rsid w:val="00EB64D8"/>
    <w:rsid w:val="00ED1B30"/>
    <w:rsid w:val="00ED250E"/>
    <w:rsid w:val="00ED6535"/>
    <w:rsid w:val="00EE1AC1"/>
    <w:rsid w:val="00EE258E"/>
    <w:rsid w:val="00EE39D6"/>
    <w:rsid w:val="00EE413C"/>
    <w:rsid w:val="00EE52AD"/>
    <w:rsid w:val="00F01F92"/>
    <w:rsid w:val="00F10A08"/>
    <w:rsid w:val="00F139CF"/>
    <w:rsid w:val="00F2166E"/>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95918607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18</Pages>
  <Words>3586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Moynihan,Damien swp6579</cp:lastModifiedBy>
  <cp:revision>7</cp:revision>
  <cp:lastPrinted>2014-08-26T08:55:00Z</cp:lastPrinted>
  <dcterms:created xsi:type="dcterms:W3CDTF">2022-06-10T20:27:00Z</dcterms:created>
  <dcterms:modified xsi:type="dcterms:W3CDTF">2022-06-13T21:56:00Z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2022-06-06T06:59:57Z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3862be11-339a-4ae1-b593-0fef1641fc00</vt:lpwstr>
  </property>
  <property fmtid="{D5CDD505-2E9C-101B-9397-08002B2CF9AE}" pid="9" name="MSIP_Label_66cf8fe5-b7b7-4df7-b38d-1c61ac2f6639_ContentBits">
    <vt:lpwstr>0</vt:lpwstr>
  </property>
</Properties>
</file>