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964FB" w:rsidRDefault="007964FB"/>
    <w:p w:rsidR="004D24F3" w:rsidRDefault="004D24F3">
      <w:pPr>
        <w:rPr>
          <w:u w:val="single"/>
        </w:rPr>
      </w:pPr>
    </w:p>
    <w:p w:rsidR="004D24F3" w:rsidRPr="00832B0D" w:rsidRDefault="00CA103C">
      <w:pPr>
        <w:rPr>
          <w:sz w:val="28"/>
          <w:szCs w:val="28"/>
          <w:u w:val="single"/>
        </w:rPr>
      </w:pPr>
      <w:r w:rsidRPr="00832B0D">
        <w:rPr>
          <w:sz w:val="28"/>
          <w:szCs w:val="28"/>
          <w:u w:val="single"/>
        </w:rPr>
        <w:t>Title</w:t>
      </w:r>
    </w:p>
    <w:p w:rsidR="00CA103C" w:rsidRPr="00CA103C" w:rsidRDefault="00CA103C" w:rsidP="00CA103C">
      <w:pPr>
        <w:spacing w:before="100" w:beforeAutospacing="1" w:after="100" w:afterAutospacing="1"/>
        <w:rPr>
          <w:sz w:val="28"/>
          <w:szCs w:val="28"/>
        </w:rPr>
      </w:pPr>
      <w:r w:rsidRPr="00CA103C">
        <w:rPr>
          <w:sz w:val="28"/>
          <w:szCs w:val="28"/>
        </w:rPr>
        <w:t xml:space="preserve">The Creative Research module is designed to help students to explore interests, artists and themes within, or associated with, their practice as a preparation for an ongoing engagement with the contextualization of their work. </w:t>
      </w:r>
    </w:p>
    <w:p w:rsidR="00CA103C" w:rsidRPr="00CA103C" w:rsidRDefault="00CA103C" w:rsidP="00CA103C">
      <w:pPr>
        <w:spacing w:before="100" w:beforeAutospacing="1" w:after="100" w:afterAutospacing="1"/>
        <w:rPr>
          <w:sz w:val="28"/>
          <w:szCs w:val="28"/>
        </w:rPr>
      </w:pPr>
      <w:r w:rsidRPr="00CA103C">
        <w:rPr>
          <w:sz w:val="28"/>
          <w:szCs w:val="28"/>
        </w:rPr>
        <w:t xml:space="preserve">Choose a theme, movement, or selection of artists that relate to your practice or interests, and construct a 2,000-word essay? </w:t>
      </w:r>
    </w:p>
    <w:p w:rsidR="00CA103C" w:rsidRPr="00CA103C" w:rsidRDefault="00CA103C" w:rsidP="00CA103C">
      <w:pPr>
        <w:spacing w:before="100" w:beforeAutospacing="1" w:after="100" w:afterAutospacing="1"/>
        <w:rPr>
          <w:sz w:val="28"/>
          <w:szCs w:val="28"/>
        </w:rPr>
      </w:pPr>
      <w:r w:rsidRPr="00CA103C">
        <w:rPr>
          <w:sz w:val="28"/>
          <w:szCs w:val="28"/>
        </w:rPr>
        <w:t xml:space="preserve">Consider primary themes, key writers, and relevant artists. Bear in mind that in order to contain your argument within the format of a 2,000-word essay and avoid superficial coverage, you should be highly selective in your choice of examples and concentrate on critical analysis. </w:t>
      </w:r>
    </w:p>
    <w:p w:rsidR="004D24F3" w:rsidRPr="00832B0D" w:rsidRDefault="004D24F3">
      <w:pPr>
        <w:rPr>
          <w:sz w:val="28"/>
          <w:szCs w:val="28"/>
          <w:u w:val="single"/>
        </w:rPr>
      </w:pPr>
    </w:p>
    <w:p w:rsidR="004D24F3" w:rsidRPr="00832B0D" w:rsidRDefault="00CA103C">
      <w:pPr>
        <w:rPr>
          <w:sz w:val="28"/>
          <w:szCs w:val="28"/>
          <w:u w:val="single"/>
        </w:rPr>
      </w:pPr>
      <w:r w:rsidRPr="00832B0D">
        <w:rPr>
          <w:sz w:val="28"/>
          <w:szCs w:val="28"/>
          <w:u w:val="single"/>
        </w:rPr>
        <w:t xml:space="preserve">Student Number </w:t>
      </w:r>
    </w:p>
    <w:p w:rsidR="00CA103C" w:rsidRPr="00832B0D" w:rsidRDefault="00CA103C">
      <w:pPr>
        <w:rPr>
          <w:sz w:val="28"/>
          <w:szCs w:val="28"/>
        </w:rPr>
      </w:pPr>
      <w:r w:rsidRPr="00832B0D">
        <w:rPr>
          <w:sz w:val="28"/>
          <w:szCs w:val="28"/>
        </w:rPr>
        <w:t>1701762</w:t>
      </w:r>
      <w:r w:rsidR="00832B0D">
        <w:rPr>
          <w:sz w:val="28"/>
          <w:szCs w:val="28"/>
        </w:rPr>
        <w:t xml:space="preserve"> – Isabelle </w:t>
      </w:r>
      <w:proofErr w:type="spellStart"/>
      <w:r w:rsidR="00832B0D">
        <w:rPr>
          <w:sz w:val="28"/>
          <w:szCs w:val="28"/>
        </w:rPr>
        <w:t>Dufresnoy</w:t>
      </w:r>
      <w:proofErr w:type="spellEnd"/>
    </w:p>
    <w:p w:rsidR="00CA103C" w:rsidRPr="00832B0D" w:rsidRDefault="00CA103C">
      <w:pPr>
        <w:rPr>
          <w:sz w:val="28"/>
          <w:szCs w:val="28"/>
          <w:u w:val="single"/>
        </w:rPr>
      </w:pPr>
    </w:p>
    <w:p w:rsidR="00CA103C" w:rsidRPr="00832B0D" w:rsidRDefault="00CA103C">
      <w:pPr>
        <w:rPr>
          <w:sz w:val="28"/>
          <w:szCs w:val="28"/>
          <w:u w:val="single"/>
        </w:rPr>
      </w:pPr>
    </w:p>
    <w:p w:rsidR="00CA103C" w:rsidRPr="00832B0D" w:rsidRDefault="00CA103C">
      <w:pPr>
        <w:rPr>
          <w:sz w:val="28"/>
          <w:szCs w:val="28"/>
          <w:u w:val="single"/>
        </w:rPr>
      </w:pPr>
    </w:p>
    <w:p w:rsidR="00CA103C" w:rsidRPr="00832B0D" w:rsidRDefault="00CA103C">
      <w:pPr>
        <w:rPr>
          <w:sz w:val="28"/>
          <w:szCs w:val="28"/>
          <w:u w:val="single"/>
        </w:rPr>
      </w:pPr>
    </w:p>
    <w:p w:rsidR="00CA103C" w:rsidRPr="00832B0D" w:rsidRDefault="00CA103C">
      <w:pPr>
        <w:rPr>
          <w:sz w:val="28"/>
          <w:szCs w:val="28"/>
          <w:u w:val="single"/>
        </w:rPr>
      </w:pPr>
      <w:r w:rsidRPr="00832B0D">
        <w:rPr>
          <w:sz w:val="28"/>
          <w:szCs w:val="28"/>
          <w:u w:val="single"/>
        </w:rPr>
        <w:t xml:space="preserve">Course Title </w:t>
      </w:r>
    </w:p>
    <w:p w:rsidR="00CA103C" w:rsidRPr="00832B0D" w:rsidRDefault="00CA103C">
      <w:pPr>
        <w:rPr>
          <w:sz w:val="28"/>
          <w:szCs w:val="28"/>
        </w:rPr>
      </w:pPr>
      <w:r w:rsidRPr="00832B0D">
        <w:rPr>
          <w:sz w:val="28"/>
          <w:szCs w:val="28"/>
        </w:rPr>
        <w:t xml:space="preserve">Ba Photography in the Arts </w:t>
      </w:r>
    </w:p>
    <w:p w:rsidR="00CA103C" w:rsidRPr="00832B0D" w:rsidRDefault="00CA103C">
      <w:pPr>
        <w:rPr>
          <w:sz w:val="28"/>
          <w:szCs w:val="28"/>
          <w:u w:val="single"/>
        </w:rPr>
      </w:pPr>
    </w:p>
    <w:p w:rsidR="00CA103C" w:rsidRPr="00832B0D" w:rsidRDefault="00CA103C">
      <w:pPr>
        <w:rPr>
          <w:sz w:val="28"/>
          <w:szCs w:val="28"/>
          <w:u w:val="single"/>
        </w:rPr>
      </w:pPr>
    </w:p>
    <w:p w:rsidR="00CA103C" w:rsidRPr="00832B0D" w:rsidRDefault="00CA103C">
      <w:pPr>
        <w:rPr>
          <w:sz w:val="28"/>
          <w:szCs w:val="28"/>
          <w:u w:val="single"/>
        </w:rPr>
      </w:pPr>
    </w:p>
    <w:p w:rsidR="00CA103C" w:rsidRPr="00832B0D" w:rsidRDefault="00CA103C">
      <w:pPr>
        <w:rPr>
          <w:sz w:val="28"/>
          <w:szCs w:val="28"/>
          <w:u w:val="single"/>
        </w:rPr>
      </w:pPr>
    </w:p>
    <w:p w:rsidR="00CA103C" w:rsidRPr="00832B0D" w:rsidRDefault="00CA103C">
      <w:pPr>
        <w:rPr>
          <w:sz w:val="28"/>
          <w:szCs w:val="28"/>
          <w:u w:val="single"/>
        </w:rPr>
      </w:pPr>
    </w:p>
    <w:p w:rsidR="00CA103C" w:rsidRPr="00832B0D" w:rsidRDefault="00CA103C">
      <w:pPr>
        <w:rPr>
          <w:sz w:val="28"/>
          <w:szCs w:val="28"/>
          <w:u w:val="single"/>
        </w:rPr>
      </w:pPr>
    </w:p>
    <w:p w:rsidR="00CA103C" w:rsidRPr="00832B0D" w:rsidRDefault="00CA103C">
      <w:pPr>
        <w:rPr>
          <w:sz w:val="28"/>
          <w:szCs w:val="28"/>
          <w:u w:val="single"/>
        </w:rPr>
      </w:pPr>
      <w:r w:rsidRPr="00832B0D">
        <w:rPr>
          <w:sz w:val="28"/>
          <w:szCs w:val="28"/>
          <w:u w:val="single"/>
        </w:rPr>
        <w:t>Word Count</w:t>
      </w:r>
    </w:p>
    <w:p w:rsidR="00CA103C" w:rsidRPr="00832B0D" w:rsidRDefault="004344D3">
      <w:pPr>
        <w:rPr>
          <w:sz w:val="28"/>
          <w:szCs w:val="28"/>
        </w:rPr>
      </w:pPr>
      <w:r w:rsidRPr="00832B0D">
        <w:rPr>
          <w:sz w:val="28"/>
          <w:szCs w:val="28"/>
        </w:rPr>
        <w:t>2002</w:t>
      </w:r>
    </w:p>
    <w:p w:rsidR="00CA103C" w:rsidRPr="00832B0D" w:rsidRDefault="00CA103C">
      <w:pPr>
        <w:rPr>
          <w:sz w:val="28"/>
          <w:szCs w:val="28"/>
          <w:u w:val="single"/>
        </w:rPr>
      </w:pPr>
    </w:p>
    <w:p w:rsidR="00CA103C" w:rsidRPr="00832B0D" w:rsidRDefault="00CA103C">
      <w:pPr>
        <w:rPr>
          <w:sz w:val="28"/>
          <w:szCs w:val="28"/>
          <w:u w:val="single"/>
        </w:rPr>
      </w:pPr>
    </w:p>
    <w:p w:rsidR="00CA103C" w:rsidRPr="00832B0D" w:rsidRDefault="00CA103C">
      <w:pPr>
        <w:rPr>
          <w:sz w:val="28"/>
          <w:szCs w:val="28"/>
          <w:u w:val="single"/>
        </w:rPr>
      </w:pPr>
    </w:p>
    <w:p w:rsidR="00CA103C" w:rsidRPr="00832B0D" w:rsidRDefault="00CA103C">
      <w:pPr>
        <w:rPr>
          <w:sz w:val="28"/>
          <w:szCs w:val="28"/>
          <w:u w:val="single"/>
        </w:rPr>
      </w:pPr>
    </w:p>
    <w:p w:rsidR="00CA103C" w:rsidRPr="00832B0D" w:rsidRDefault="00CA103C">
      <w:pPr>
        <w:rPr>
          <w:sz w:val="28"/>
          <w:szCs w:val="28"/>
          <w:u w:val="single"/>
        </w:rPr>
      </w:pPr>
    </w:p>
    <w:p w:rsidR="00CA103C" w:rsidRPr="00832B0D" w:rsidRDefault="00CA103C">
      <w:pPr>
        <w:rPr>
          <w:sz w:val="28"/>
          <w:szCs w:val="28"/>
          <w:u w:val="single"/>
        </w:rPr>
      </w:pPr>
      <w:r w:rsidRPr="00832B0D">
        <w:rPr>
          <w:sz w:val="28"/>
          <w:szCs w:val="28"/>
          <w:u w:val="single"/>
        </w:rPr>
        <w:t>Tutors Name</w:t>
      </w:r>
    </w:p>
    <w:p w:rsidR="00CA103C" w:rsidRPr="00832B0D" w:rsidRDefault="00CA103C">
      <w:pPr>
        <w:rPr>
          <w:sz w:val="28"/>
          <w:szCs w:val="28"/>
        </w:rPr>
      </w:pPr>
      <w:r w:rsidRPr="00832B0D">
        <w:rPr>
          <w:sz w:val="28"/>
          <w:szCs w:val="28"/>
        </w:rPr>
        <w:t xml:space="preserve">Paul </w:t>
      </w:r>
      <w:proofErr w:type="spellStart"/>
      <w:r w:rsidRPr="00832B0D">
        <w:rPr>
          <w:sz w:val="28"/>
          <w:szCs w:val="28"/>
        </w:rPr>
        <w:t>Duerinckx</w:t>
      </w:r>
      <w:proofErr w:type="spellEnd"/>
    </w:p>
    <w:p w:rsidR="00CA103C" w:rsidRPr="00832B0D" w:rsidRDefault="00CA103C">
      <w:pPr>
        <w:rPr>
          <w:u w:val="single"/>
        </w:rPr>
      </w:pPr>
    </w:p>
    <w:p w:rsidR="00CA103C" w:rsidRDefault="00CA103C">
      <w:pPr>
        <w:rPr>
          <w:u w:val="single"/>
        </w:rPr>
      </w:pPr>
    </w:p>
    <w:p w:rsidR="00832B0D" w:rsidRDefault="00832B0D" w:rsidP="007A4F06">
      <w:pPr>
        <w:spacing w:line="480" w:lineRule="auto"/>
        <w:jc w:val="center"/>
        <w:rPr>
          <w:u w:val="single"/>
        </w:rPr>
      </w:pPr>
    </w:p>
    <w:p w:rsidR="00832B0D" w:rsidRDefault="00832B0D" w:rsidP="007A4F06">
      <w:pPr>
        <w:spacing w:line="480" w:lineRule="auto"/>
        <w:jc w:val="center"/>
        <w:rPr>
          <w:u w:val="single"/>
        </w:rPr>
      </w:pPr>
    </w:p>
    <w:p w:rsidR="007A4F06" w:rsidRPr="007A4F06" w:rsidRDefault="001622BD" w:rsidP="007A4F06">
      <w:pPr>
        <w:spacing w:line="480" w:lineRule="auto"/>
        <w:jc w:val="center"/>
        <w:rPr>
          <w:u w:val="single"/>
        </w:rPr>
      </w:pPr>
      <w:r w:rsidRPr="007A4F06">
        <w:rPr>
          <w:u w:val="single"/>
        </w:rPr>
        <w:lastRenderedPageBreak/>
        <w:t>Photographic Representation of Black Identity in the last Century</w:t>
      </w:r>
    </w:p>
    <w:p w:rsidR="007A4F06" w:rsidRPr="007A4F06" w:rsidRDefault="00A95FFF" w:rsidP="007A4F06">
      <w:pPr>
        <w:pStyle w:val="NormalWeb"/>
        <w:spacing w:line="480" w:lineRule="auto"/>
      </w:pPr>
      <w:r w:rsidRPr="007A4F06">
        <w:t>Identity</w:t>
      </w:r>
      <w:r w:rsidR="00C22938" w:rsidRPr="007A4F06">
        <w:t xml:space="preserve"> </w:t>
      </w:r>
      <w:r w:rsidRPr="007A4F06">
        <w:t xml:space="preserve">is a complicated and ambiguous </w:t>
      </w:r>
      <w:r w:rsidR="00700AA8" w:rsidRPr="007A4F06">
        <w:t>concept yet</w:t>
      </w:r>
      <w:r w:rsidR="007A4F06" w:rsidRPr="007A4F06">
        <w:t xml:space="preserve"> reduced to </w:t>
      </w:r>
      <w:r w:rsidRPr="007A4F06">
        <w:t xml:space="preserve">simpler terms is understood to be either a social construct or a defining characteristic, one that is often </w:t>
      </w:r>
      <w:r w:rsidR="00C22938" w:rsidRPr="007A4F06">
        <w:t xml:space="preserve">related to and </w:t>
      </w:r>
      <w:r w:rsidRPr="007A4F06">
        <w:t>categorised by race, sexuality,</w:t>
      </w:r>
      <w:r w:rsidR="00A61509" w:rsidRPr="007A4F06">
        <w:t xml:space="preserve"> gender and cultural ethnicity.</w:t>
      </w:r>
      <w:r w:rsidR="00C22938" w:rsidRPr="007A4F06">
        <w:t xml:space="preserve"> The modern comprehension of identity is a composition of pride and positive representation from </w:t>
      </w:r>
      <w:r w:rsidR="001622BD" w:rsidRPr="007A4F06">
        <w:t>one’s</w:t>
      </w:r>
      <w:r w:rsidR="00C22938" w:rsidRPr="007A4F06">
        <w:t xml:space="preserve"> self yet is also entangled with misrepresentation in mainstream culture and society; particularly </w:t>
      </w:r>
      <w:r w:rsidR="007A4F06" w:rsidRPr="007A4F06">
        <w:t>in regard to</w:t>
      </w:r>
      <w:r w:rsidR="00C22938" w:rsidRPr="007A4F06">
        <w:t xml:space="preserve"> race</w:t>
      </w:r>
      <w:r w:rsidR="006000E1" w:rsidRPr="007A4F06">
        <w:t xml:space="preserve">. (Fearon, 1999). </w:t>
      </w:r>
      <w:r w:rsidR="00B826F7" w:rsidRPr="007A4F06">
        <w:t xml:space="preserve">Race continues to spark discussion in today’s society, particularly with racial protests and police brutality that is unfolding on a national scale. </w:t>
      </w:r>
      <w:r w:rsidR="00A61509" w:rsidRPr="007A4F06">
        <w:t xml:space="preserve">Additionally, many countries, particularly America which will be the focus of this essay, possess a rich and complex history with race. </w:t>
      </w:r>
      <w:r w:rsidR="005363EE" w:rsidRPr="007A4F06">
        <w:t xml:space="preserve">The foundations of America are built on concepts of race and </w:t>
      </w:r>
      <w:r w:rsidR="001622BD" w:rsidRPr="007A4F06">
        <w:t>freedom,</w:t>
      </w:r>
      <w:r w:rsidR="00700AA8" w:rsidRPr="007A4F06">
        <w:t xml:space="preserve"> </w:t>
      </w:r>
      <w:r w:rsidR="00ED5104" w:rsidRPr="007A4F06">
        <w:t>yet America’s</w:t>
      </w:r>
      <w:r w:rsidR="00700AA8" w:rsidRPr="007A4F06">
        <w:t xml:space="preserve"> modern understanding of race is built on a complex history of racial assumptions and exploitation </w:t>
      </w:r>
      <w:r w:rsidR="00A61509" w:rsidRPr="007A4F06">
        <w:t>Consequently, this essay will argue that p</w:t>
      </w:r>
      <w:r w:rsidR="00A61509" w:rsidRPr="007A4F06">
        <w:t>hotography captures the evolution of racial injustice and plays an important role in establishing what it means to be black in modern society.</w:t>
      </w:r>
      <w:r w:rsidR="00A61509" w:rsidRPr="007A4F06">
        <w:t xml:space="preserve"> Throughout, photography has been one of the main tools used in constructing black identity particularly in America’s racially oppressive climate, as it often breaks down mis representations of racial identity and allows truthful depictions from black people themselves. Photography during this time frame also had the capability to be oppressive towards African Americans. For example, photography was used by </w:t>
      </w:r>
      <w:r w:rsidR="00A61509" w:rsidRPr="007A4F06">
        <w:t xml:space="preserve">scientists to promote </w:t>
      </w:r>
      <w:r w:rsidR="00A61509" w:rsidRPr="007A4F06">
        <w:t>fictitious</w:t>
      </w:r>
      <w:r w:rsidR="00A61509" w:rsidRPr="007A4F06">
        <w:t xml:space="preserve"> lies about race and </w:t>
      </w:r>
      <w:r w:rsidR="00A61509" w:rsidRPr="007A4F06">
        <w:t>criminality,</w:t>
      </w:r>
      <w:r w:rsidR="00A61509" w:rsidRPr="007A4F06">
        <w:t xml:space="preserve"> portraying them as the inferior race</w:t>
      </w:r>
      <w:r w:rsidR="00ED5104" w:rsidRPr="007A4F06">
        <w:t xml:space="preserve"> for example J.T </w:t>
      </w:r>
      <w:proofErr w:type="spellStart"/>
      <w:r w:rsidR="00ED5104" w:rsidRPr="007A4F06">
        <w:t>Zealys</w:t>
      </w:r>
      <w:proofErr w:type="spellEnd"/>
      <w:r w:rsidR="00ED5104" w:rsidRPr="007A4F06">
        <w:t xml:space="preserve"> black bodies portraits in the 19</w:t>
      </w:r>
      <w:r w:rsidR="00ED5104" w:rsidRPr="007A4F06">
        <w:rPr>
          <w:vertAlign w:val="superscript"/>
        </w:rPr>
        <w:t>th</w:t>
      </w:r>
      <w:r w:rsidR="00ED5104" w:rsidRPr="007A4F06">
        <w:t xml:space="preserve"> century comparing physical characteristics of black and white people</w:t>
      </w:r>
      <w:r w:rsidR="00A61509" w:rsidRPr="007A4F06">
        <w:t>.</w:t>
      </w:r>
      <w:r w:rsidR="007A4F06">
        <w:t xml:space="preserve"> (Wallis. 1996)</w:t>
      </w:r>
      <w:r w:rsidR="007A4F06" w:rsidRPr="007A4F06">
        <w:t xml:space="preserve"> </w:t>
      </w:r>
      <w:r w:rsidR="00D33F39" w:rsidRPr="007A4F06">
        <w:t>In order to reach a concl</w:t>
      </w:r>
      <w:r w:rsidR="00ED5104" w:rsidRPr="007A4F06">
        <w:t>usion this essay will focus on 4</w:t>
      </w:r>
      <w:r w:rsidR="00D33F39" w:rsidRPr="007A4F06">
        <w:t xml:space="preserve"> artworks that explore racial identity this includes, the photography of Frederick </w:t>
      </w:r>
      <w:r w:rsidRPr="007A4F06">
        <w:t>D</w:t>
      </w:r>
      <w:r w:rsidR="00D33F39" w:rsidRPr="007A4F06">
        <w:t xml:space="preserve">ouglas, </w:t>
      </w:r>
      <w:r w:rsidR="00B826F7" w:rsidRPr="007A4F06">
        <w:t>Gordan Parks doc</w:t>
      </w:r>
      <w:r w:rsidR="00ED5104" w:rsidRPr="007A4F06">
        <w:t xml:space="preserve">umentation of black society, </w:t>
      </w:r>
      <w:proofErr w:type="spellStart"/>
      <w:r w:rsidR="00B826F7" w:rsidRPr="007A4F06">
        <w:t>Mickalene</w:t>
      </w:r>
      <w:proofErr w:type="spellEnd"/>
      <w:r w:rsidR="00B826F7" w:rsidRPr="007A4F06">
        <w:t xml:space="preserve"> Thomas </w:t>
      </w:r>
      <w:r w:rsidR="00EB3D08" w:rsidRPr="007A4F06">
        <w:t>bodies of black female empowerment</w:t>
      </w:r>
      <w:r w:rsidR="00ED5104" w:rsidRPr="007A4F06">
        <w:t xml:space="preserve"> and Nydia Blas reclaiming of body</w:t>
      </w:r>
      <w:r w:rsidR="00EB3D08" w:rsidRPr="007A4F06">
        <w:t>.</w:t>
      </w:r>
      <w:r w:rsidR="00A61509" w:rsidRPr="007A4F06">
        <w:t xml:space="preserve"> All these photographers span crucial moments in America’s racial history. </w:t>
      </w:r>
    </w:p>
    <w:p w:rsidR="007A4F06" w:rsidRPr="007A4F06" w:rsidRDefault="00A61509" w:rsidP="007A4F06">
      <w:pPr>
        <w:pStyle w:val="NormalWeb"/>
        <w:spacing w:line="480" w:lineRule="auto"/>
        <w:ind w:firstLine="720"/>
      </w:pPr>
      <w:r w:rsidRPr="007A4F06">
        <w:lastRenderedPageBreak/>
        <w:t xml:space="preserve">Frederick Douglas become a crucial figure in the abolition of American slavery. </w:t>
      </w:r>
      <w:r w:rsidR="007A4F06" w:rsidRPr="007A4F06">
        <w:rPr>
          <w:color w:val="000000"/>
          <w:shd w:val="clear" w:color="auto" w:fill="FFFFFF"/>
        </w:rPr>
        <w:t>(Wallace, 2018)</w:t>
      </w:r>
      <w:r w:rsidR="007A4F06" w:rsidRPr="007A4F06">
        <w:rPr>
          <w:color w:val="000000"/>
          <w:shd w:val="clear" w:color="auto" w:fill="FFFFFF"/>
        </w:rPr>
        <w:t xml:space="preserve"> </w:t>
      </w:r>
      <w:r w:rsidRPr="007A4F06">
        <w:t xml:space="preserve">He embraced photography as a great political and democratic act, particularly as it contrasted the abundance of racist caricature that </w:t>
      </w:r>
      <w:r w:rsidR="007A4F06">
        <w:t xml:space="preserve">frequently </w:t>
      </w:r>
      <w:r w:rsidRPr="007A4F06">
        <w:t>represented black American</w:t>
      </w:r>
      <w:r w:rsidR="007A4F06">
        <w:t>s</w:t>
      </w:r>
      <w:r w:rsidRPr="007A4F06">
        <w:t xml:space="preserve"> during the 18</w:t>
      </w:r>
      <w:r w:rsidRPr="007A4F06">
        <w:rPr>
          <w:vertAlign w:val="superscript"/>
        </w:rPr>
        <w:t>th</w:t>
      </w:r>
      <w:r w:rsidRPr="007A4F06">
        <w:t xml:space="preserve"> and 19</w:t>
      </w:r>
      <w:r w:rsidRPr="007A4F06">
        <w:rPr>
          <w:vertAlign w:val="superscript"/>
        </w:rPr>
        <w:t>th</w:t>
      </w:r>
      <w:r w:rsidRPr="007A4F06">
        <w:t xml:space="preserve"> century. Douglas’ personal history became a trigger and a vital element that lead to his involvement in photography and the reproduction of his image. </w:t>
      </w:r>
      <w:r w:rsidR="00AE51B6" w:rsidRPr="007A4F06">
        <w:t>Born into slavery in 1818</w:t>
      </w:r>
      <w:r w:rsidR="004B690C" w:rsidRPr="007A4F06">
        <w:t>,</w:t>
      </w:r>
      <w:r w:rsidR="007A4F06">
        <w:t xml:space="preserve"> </w:t>
      </w:r>
      <w:r w:rsidR="00AE51B6" w:rsidRPr="007A4F06">
        <w:t>Douglas resided</w:t>
      </w:r>
      <w:r w:rsidR="004B690C" w:rsidRPr="007A4F06">
        <w:t xml:space="preserve"> his early years</w:t>
      </w:r>
      <w:r w:rsidR="00AE51B6" w:rsidRPr="007A4F06">
        <w:t xml:space="preserve"> mostly in Maryland as a servant in a household</w:t>
      </w:r>
      <w:r w:rsidR="004B690C" w:rsidRPr="007A4F06">
        <w:t>. I</w:t>
      </w:r>
      <w:r w:rsidR="00AE51B6" w:rsidRPr="007A4F06">
        <w:t xml:space="preserve">n 1838 Douglas </w:t>
      </w:r>
      <w:r w:rsidR="004B690C" w:rsidRPr="007A4F06">
        <w:t>at just 20 escaped his brutal Baltimore farm enslavement and began his free life as a</w:t>
      </w:r>
      <w:r w:rsidR="009561DB" w:rsidRPr="007A4F06">
        <w:t>n</w:t>
      </w:r>
      <w:r w:rsidR="004B690C" w:rsidRPr="007A4F06">
        <w:t xml:space="preserve"> anti-slavery pioneer.</w:t>
      </w:r>
      <w:r w:rsidR="007A4F06">
        <w:t xml:space="preserve"> (Douglas and Blight, 2003)</w:t>
      </w:r>
      <w:r w:rsidR="009561DB" w:rsidRPr="007A4F06">
        <w:t xml:space="preserve"> As an emancipated slave Douglas had to reformulate his identity </w:t>
      </w:r>
      <w:r w:rsidR="00A936DB" w:rsidRPr="007A4F06">
        <w:t>and purpose.</w:t>
      </w:r>
      <w:r w:rsidR="00885CB8" w:rsidRPr="007A4F06">
        <w:t xml:space="preserve"> </w:t>
      </w:r>
      <w:r w:rsidRPr="007A4F06">
        <w:t xml:space="preserve">Slaves were stripped of all sense of identity. The evolution of slavery demonstrates the erosion of traditional African culture and therefore in essence, demonstrates slaves’ eradicated identities. </w:t>
      </w:r>
      <w:r w:rsidR="007A4F06" w:rsidRPr="007A4F06">
        <w:rPr>
          <w:color w:val="000000"/>
          <w:shd w:val="clear" w:color="auto" w:fill="FFFFFF"/>
        </w:rPr>
        <w:t>(</w:t>
      </w:r>
      <w:proofErr w:type="spellStart"/>
      <w:r w:rsidR="007A4F06" w:rsidRPr="007A4F06">
        <w:rPr>
          <w:color w:val="000000"/>
          <w:shd w:val="clear" w:color="auto" w:fill="FFFFFF"/>
        </w:rPr>
        <w:t>Kolchin</w:t>
      </w:r>
      <w:proofErr w:type="spellEnd"/>
      <w:r w:rsidR="007A4F06" w:rsidRPr="007A4F06">
        <w:rPr>
          <w:color w:val="000000"/>
          <w:shd w:val="clear" w:color="auto" w:fill="FFFFFF"/>
        </w:rPr>
        <w:t>, 2003)</w:t>
      </w:r>
      <w:r w:rsidR="007A4F06" w:rsidRPr="007A4F06">
        <w:t xml:space="preserve"> </w:t>
      </w:r>
      <w:r w:rsidRPr="007A4F06">
        <w:t>This loss of cultural identity is evident in the change in names giving to slave children by their biological mothers. That is</w:t>
      </w:r>
      <w:r w:rsidR="007A4F06">
        <w:t>,</w:t>
      </w:r>
      <w:r w:rsidRPr="007A4F06">
        <w:t xml:space="preserve"> over time the number of slaves who had traditional African names decreased and instead biblical names became more popular. Nevertheless, the names given to slave babies by their mothers were stripped by the slave owners, who constantly insisted on replacing slaves’ names with names that were often satirical or condescending, this included “Caesar” and “Venus”. </w:t>
      </w:r>
      <w:r w:rsidR="007A4F06" w:rsidRPr="007A4F06">
        <w:rPr>
          <w:color w:val="000000"/>
          <w:shd w:val="clear" w:color="auto" w:fill="FFFFFF"/>
        </w:rPr>
        <w:t>(</w:t>
      </w:r>
      <w:proofErr w:type="spellStart"/>
      <w:r w:rsidR="007A4F06" w:rsidRPr="007A4F06">
        <w:rPr>
          <w:color w:val="000000"/>
          <w:shd w:val="clear" w:color="auto" w:fill="FFFFFF"/>
        </w:rPr>
        <w:t>Kolchin</w:t>
      </w:r>
      <w:proofErr w:type="spellEnd"/>
      <w:r w:rsidR="007A4F06" w:rsidRPr="007A4F06">
        <w:rPr>
          <w:color w:val="000000"/>
          <w:shd w:val="clear" w:color="auto" w:fill="FFFFFF"/>
        </w:rPr>
        <w:t>, 2003)</w:t>
      </w:r>
      <w:r w:rsidR="007A4F06" w:rsidRPr="007A4F06">
        <w:rPr>
          <w:color w:val="000000"/>
          <w:shd w:val="clear" w:color="auto" w:fill="FFFFFF"/>
        </w:rPr>
        <w:t xml:space="preserve"> </w:t>
      </w:r>
      <w:r w:rsidRPr="007A4F06">
        <w:t xml:space="preserve">As a result, emancipated slaves were left with a lack of self-identity, made worse in the ongoing racial climate. </w:t>
      </w:r>
      <w:r w:rsidR="007A4F06" w:rsidRPr="007A4F06">
        <w:tab/>
      </w:r>
      <w:r w:rsidR="007A4F06" w:rsidRPr="007A4F06">
        <w:tab/>
      </w:r>
    </w:p>
    <w:p w:rsidR="00885CB8" w:rsidRPr="007A4F06" w:rsidRDefault="005363EE" w:rsidP="007A4F06">
      <w:pPr>
        <w:pStyle w:val="NormalWeb"/>
        <w:spacing w:line="480" w:lineRule="auto"/>
        <w:ind w:firstLine="720"/>
      </w:pPr>
      <w:r w:rsidRPr="007A4F06">
        <w:t xml:space="preserve">Nevertheless, Douglas rises above the social constraints that confined him by reproducing his own image in his own right and therefore constructing a sense of self and identity. At the core of this process was Douglas’ attempt to reproduce his image through the use of photography. </w:t>
      </w:r>
      <w:r w:rsidR="00885CB8" w:rsidRPr="007A4F06">
        <w:t>Douglas understood the potential of modern technology in the context of the abolition movement, as his images of black portraiture stood as counter images to those used in mainstream culture.</w:t>
      </w:r>
      <w:r w:rsidR="007A4F06">
        <w:t xml:space="preserve"> The following to image is </w:t>
      </w:r>
      <w:r w:rsidRPr="007A4F06">
        <w:t xml:space="preserve">an example of the portraits of Douglas; </w:t>
      </w:r>
    </w:p>
    <w:p w:rsidR="005363EE" w:rsidRPr="007A4F06" w:rsidRDefault="005363EE" w:rsidP="007A4F06">
      <w:pPr>
        <w:spacing w:line="480" w:lineRule="auto"/>
      </w:pPr>
    </w:p>
    <w:p w:rsidR="005363EE" w:rsidRPr="007A4F06" w:rsidRDefault="005363EE" w:rsidP="007A4F06">
      <w:pPr>
        <w:spacing w:line="480" w:lineRule="auto"/>
      </w:pPr>
    </w:p>
    <w:p w:rsidR="005363EE" w:rsidRPr="007A4F06" w:rsidRDefault="001622BD" w:rsidP="007A4F06">
      <w:pPr>
        <w:spacing w:line="480" w:lineRule="auto"/>
      </w:pPr>
      <w:r w:rsidRPr="007A4F06">
        <w:rPr>
          <w:noProof/>
          <w:u w:val="single"/>
        </w:rPr>
        <w:drawing>
          <wp:anchor distT="0" distB="0" distL="114300" distR="114300" simplePos="0" relativeHeight="251662336" behindDoc="0" locked="0" layoutInCell="1" allowOverlap="1" wp14:anchorId="28A3BDB0">
            <wp:simplePos x="0" y="0"/>
            <wp:positionH relativeFrom="column">
              <wp:posOffset>1248229</wp:posOffset>
            </wp:positionH>
            <wp:positionV relativeFrom="paragraph">
              <wp:posOffset>0</wp:posOffset>
            </wp:positionV>
            <wp:extent cx="2710476" cy="3388995"/>
            <wp:effectExtent l="0" t="0" r="0" b="190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uglass-frederick---whole-plate-daguerreotype-at-oha-museumjpg-5925c60ddc097e6b.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2710476" cy="3388995"/>
                    </a:xfrm>
                    <a:prstGeom prst="rect">
                      <a:avLst/>
                    </a:prstGeom>
                  </pic:spPr>
                </pic:pic>
              </a:graphicData>
            </a:graphic>
            <wp14:sizeRelH relativeFrom="page">
              <wp14:pctWidth>0</wp14:pctWidth>
            </wp14:sizeRelH>
            <wp14:sizeRelV relativeFrom="page">
              <wp14:pctHeight>0</wp14:pctHeight>
            </wp14:sizeRelV>
          </wp:anchor>
        </w:drawing>
      </w:r>
    </w:p>
    <w:p w:rsidR="00885CB8" w:rsidRPr="007A4F06" w:rsidRDefault="007A4F06" w:rsidP="007A4F06">
      <w:pPr>
        <w:spacing w:line="480" w:lineRule="auto"/>
      </w:pPr>
      <w:r>
        <w:t>(Douglas, 1850)</w:t>
      </w:r>
    </w:p>
    <w:p w:rsidR="00885CB8" w:rsidRPr="007A4F06" w:rsidRDefault="00885CB8" w:rsidP="007A4F06">
      <w:pPr>
        <w:spacing w:line="480" w:lineRule="auto"/>
      </w:pPr>
    </w:p>
    <w:p w:rsidR="002B5C53" w:rsidRPr="007A4F06" w:rsidRDefault="00885CB8" w:rsidP="007A4F06">
      <w:pPr>
        <w:spacing w:line="480" w:lineRule="auto"/>
      </w:pPr>
      <w:r w:rsidRPr="007A4F06">
        <w:t>Douglas</w:t>
      </w:r>
      <w:r w:rsidR="00330E4F" w:rsidRPr="007A4F06">
        <w:t xml:space="preserve"> created a visual testimony </w:t>
      </w:r>
      <w:r w:rsidR="00912411" w:rsidRPr="007A4F06">
        <w:t xml:space="preserve">by taking </w:t>
      </w:r>
      <w:r w:rsidRPr="007A4F06">
        <w:t>multiple</w:t>
      </w:r>
      <w:r w:rsidR="002B5C53" w:rsidRPr="007A4F06">
        <w:t xml:space="preserve"> portrait</w:t>
      </w:r>
      <w:r w:rsidRPr="007A4F06">
        <w:t>s of himself throughout his life, looking well-dressed dignified</w:t>
      </w:r>
      <w:r w:rsidR="00330E4F" w:rsidRPr="007A4F06">
        <w:t xml:space="preserve"> </w:t>
      </w:r>
      <w:r w:rsidRPr="007A4F06">
        <w:t>and of stature</w:t>
      </w:r>
      <w:r w:rsidR="0068498E">
        <w:t>. W</w:t>
      </w:r>
      <w:r w:rsidR="00330E4F" w:rsidRPr="007A4F06">
        <w:t>ithin</w:t>
      </w:r>
      <w:r w:rsidRPr="007A4F06">
        <w:t xml:space="preserve"> all of Douglas</w:t>
      </w:r>
      <w:r w:rsidR="00330E4F" w:rsidRPr="007A4F06">
        <w:t>’</w:t>
      </w:r>
      <w:r w:rsidRPr="007A4F06">
        <w:t xml:space="preserve"> photographic portraits there are foundations of determination and strength </w:t>
      </w:r>
      <w:r w:rsidR="00330E4F" w:rsidRPr="007A4F06">
        <w:t>this is portrayed continuously through the subject matter</w:t>
      </w:r>
      <w:r w:rsidR="00912411" w:rsidRPr="007A4F06">
        <w:t xml:space="preserve">. </w:t>
      </w:r>
      <w:r w:rsidR="005363EE" w:rsidRPr="007A4F06">
        <w:t xml:space="preserve">In terms of portraiture </w:t>
      </w:r>
      <w:r w:rsidR="0068498E">
        <w:t xml:space="preserve">that was </w:t>
      </w:r>
      <w:r w:rsidR="005363EE" w:rsidRPr="007A4F06">
        <w:t xml:space="preserve">produced at the same time as Douglas’ photography, Douglas’ image stands out for numerous reasons. His image and the construction of the photograph </w:t>
      </w:r>
      <w:r w:rsidR="002B5C53" w:rsidRPr="007A4F06">
        <w:t>was rare</w:t>
      </w:r>
      <w:r w:rsidR="0068498E">
        <w:t>, p</w:t>
      </w:r>
      <w:r w:rsidR="005363EE" w:rsidRPr="007A4F06">
        <w:t>articularly due to the intensity of the image. B</w:t>
      </w:r>
      <w:r w:rsidR="00FA2B8D" w:rsidRPr="007A4F06">
        <w:t xml:space="preserve">oth immersive and </w:t>
      </w:r>
      <w:r w:rsidR="002B5C53" w:rsidRPr="007A4F06">
        <w:t xml:space="preserve">confrontational </w:t>
      </w:r>
      <w:r w:rsidR="00FA2B8D" w:rsidRPr="007A4F06">
        <w:t xml:space="preserve">in his gaze </w:t>
      </w:r>
      <w:r w:rsidR="002B5C53" w:rsidRPr="007A4F06">
        <w:t>exposing us to our crimes and realisation</w:t>
      </w:r>
      <w:r w:rsidR="00651C36" w:rsidRPr="007A4F06">
        <w:t>, vulnerable and a sense of immediate guilt</w:t>
      </w:r>
      <w:r w:rsidR="002B5C53" w:rsidRPr="007A4F06">
        <w:t>.</w:t>
      </w:r>
      <w:r w:rsidR="007A4F06" w:rsidRPr="007A4F06">
        <w:t xml:space="preserve"> </w:t>
      </w:r>
      <w:r w:rsidR="00700AA8" w:rsidRPr="007A4F06">
        <w:t>The testimony</w:t>
      </w:r>
      <w:r w:rsidR="002B5C53" w:rsidRPr="007A4F06">
        <w:t xml:space="preserve"> of old po</w:t>
      </w:r>
      <w:r w:rsidR="00700AA8" w:rsidRPr="007A4F06">
        <w:t xml:space="preserve">rtraits </w:t>
      </w:r>
      <w:proofErr w:type="gramStart"/>
      <w:r w:rsidR="00700AA8" w:rsidRPr="007A4F06">
        <w:t>are</w:t>
      </w:r>
      <w:proofErr w:type="gramEnd"/>
      <w:r w:rsidR="00700AA8" w:rsidRPr="007A4F06">
        <w:t xml:space="preserve"> crucial in </w:t>
      </w:r>
      <w:r w:rsidR="00325C4E" w:rsidRPr="007A4F06">
        <w:t>portraying as</w:t>
      </w:r>
      <w:r w:rsidR="00700AA8" w:rsidRPr="007A4F06">
        <w:t xml:space="preserve"> there are no editing of</w:t>
      </w:r>
      <w:r w:rsidR="002B5C53" w:rsidRPr="007A4F06">
        <w:t xml:space="preserve"> co</w:t>
      </w:r>
      <w:r w:rsidR="00700AA8" w:rsidRPr="007A4F06">
        <w:t>nceptions or beautifying.</w:t>
      </w:r>
      <w:r w:rsidR="002B5C53" w:rsidRPr="007A4F06">
        <w:t xml:space="preserve"> </w:t>
      </w:r>
      <w:r w:rsidR="00700AA8" w:rsidRPr="007A4F06">
        <w:t xml:space="preserve">The </w:t>
      </w:r>
      <w:r w:rsidR="0068498E">
        <w:t>t</w:t>
      </w:r>
      <w:r w:rsidR="002B5C53" w:rsidRPr="007A4F06">
        <w:t>ruthful image of a black persona</w:t>
      </w:r>
      <w:r w:rsidR="00700AA8" w:rsidRPr="007A4F06">
        <w:t xml:space="preserve"> taken by a black person to emphasise a true narrative is poignant. His portraits are prideful, with the strength in his stature and determination in his eyes.</w:t>
      </w:r>
    </w:p>
    <w:p w:rsidR="004F55CE" w:rsidRPr="007A4F06" w:rsidRDefault="0068498E" w:rsidP="007A4F06">
      <w:pPr>
        <w:spacing w:line="480" w:lineRule="auto"/>
        <w:ind w:firstLine="720"/>
      </w:pPr>
      <w:r>
        <w:lastRenderedPageBreak/>
        <w:t xml:space="preserve">Almost 80 years on from Douglas, photography continued to capture the struggle in expression a firm black identity within a racist, democratic nation. </w:t>
      </w:r>
      <w:r w:rsidR="008E31CF" w:rsidRPr="007A4F06">
        <w:t>This famous image by Gordon Parks titled ‘American Gothic’ depicts a woman of colour standing in strong posture with direct unflinching eye contact, wearing a dress with missing buttons.</w:t>
      </w:r>
      <w:r w:rsidR="007A4F06" w:rsidRPr="007A4F06">
        <w:rPr>
          <w:color w:val="000000"/>
          <w:shd w:val="clear" w:color="auto" w:fill="FFFFFF"/>
        </w:rPr>
        <w:t xml:space="preserve"> </w:t>
      </w:r>
      <w:r w:rsidR="007A4F06" w:rsidRPr="007A4F06">
        <w:rPr>
          <w:color w:val="000000"/>
          <w:shd w:val="clear" w:color="auto" w:fill="FFFFFF"/>
        </w:rPr>
        <w:t>(Willis, 2018)</w:t>
      </w:r>
      <w:r w:rsidR="008E31CF" w:rsidRPr="007A4F06">
        <w:t xml:space="preserve"> She insinuates </w:t>
      </w:r>
      <w:r w:rsidR="008E31CF" w:rsidRPr="007A4F06">
        <w:t>struggle, hard wor</w:t>
      </w:r>
      <w:r w:rsidR="008E31CF" w:rsidRPr="007A4F06">
        <w:t>k and endurance, standing alone against the oppressors.</w:t>
      </w:r>
      <w:r w:rsidR="008E31CF" w:rsidRPr="007A4F06">
        <w:t xml:space="preserve"> </w:t>
      </w:r>
      <w:r w:rsidR="008E31CF" w:rsidRPr="007A4F06">
        <w:t>The subject has androgynous features and consequently stands as a representation for both male and female victims of racism.</w:t>
      </w:r>
    </w:p>
    <w:p w:rsidR="007A4F06" w:rsidRDefault="007A4F06" w:rsidP="007A4F06">
      <w:pPr>
        <w:spacing w:line="480" w:lineRule="auto"/>
      </w:pPr>
    </w:p>
    <w:p w:rsidR="008E31CF" w:rsidRPr="007A4F06" w:rsidRDefault="004D24F3" w:rsidP="007A4F06">
      <w:pPr>
        <w:spacing w:line="480" w:lineRule="auto"/>
      </w:pPr>
      <w:r w:rsidRPr="007A4F06">
        <w:rPr>
          <w:noProof/>
        </w:rPr>
        <w:drawing>
          <wp:anchor distT="0" distB="0" distL="114300" distR="114300" simplePos="0" relativeHeight="251660288" behindDoc="1" locked="0" layoutInCell="1" allowOverlap="1" wp14:anchorId="4A25F9E2">
            <wp:simplePos x="0" y="0"/>
            <wp:positionH relativeFrom="column">
              <wp:posOffset>1523818</wp:posOffset>
            </wp:positionH>
            <wp:positionV relativeFrom="paragraph">
              <wp:posOffset>0</wp:posOffset>
            </wp:positionV>
            <wp:extent cx="2362200" cy="33020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s.jpeg"/>
                    <pic:cNvPicPr/>
                  </pic:nvPicPr>
                  <pic:blipFill>
                    <a:blip r:embed="rId5">
                      <a:extLst>
                        <a:ext uri="{28A0092B-C50C-407E-A947-70E740481C1C}">
                          <a14:useLocalDpi xmlns:a14="http://schemas.microsoft.com/office/drawing/2010/main" val="0"/>
                        </a:ext>
                      </a:extLst>
                    </a:blip>
                    <a:stretch>
                      <a:fillRect/>
                    </a:stretch>
                  </pic:blipFill>
                  <pic:spPr>
                    <a:xfrm>
                      <a:off x="0" y="0"/>
                      <a:ext cx="2362200" cy="3302000"/>
                    </a:xfrm>
                    <a:prstGeom prst="rect">
                      <a:avLst/>
                    </a:prstGeom>
                  </pic:spPr>
                </pic:pic>
              </a:graphicData>
            </a:graphic>
            <wp14:sizeRelH relativeFrom="page">
              <wp14:pctWidth>0</wp14:pctWidth>
            </wp14:sizeRelH>
            <wp14:sizeRelV relativeFrom="page">
              <wp14:pctHeight>0</wp14:pctHeight>
            </wp14:sizeRelV>
          </wp:anchor>
        </w:drawing>
      </w:r>
      <w:r w:rsidR="007A4F06">
        <w:t>(Park,1943)</w:t>
      </w:r>
    </w:p>
    <w:p w:rsidR="008E31CF" w:rsidRPr="007A4F06" w:rsidRDefault="008E31CF" w:rsidP="007A4F06">
      <w:pPr>
        <w:spacing w:line="480" w:lineRule="auto"/>
      </w:pPr>
      <w:r w:rsidRPr="007A4F06">
        <w:t xml:space="preserve">Interestingly, the </w:t>
      </w:r>
      <w:r w:rsidRPr="007A4F06">
        <w:t>image of Watson</w:t>
      </w:r>
      <w:r w:rsidRPr="007A4F06">
        <w:t xml:space="preserve">, who represents </w:t>
      </w:r>
      <w:r w:rsidRPr="007A4F06">
        <w:t xml:space="preserve">black </w:t>
      </w:r>
      <w:r w:rsidRPr="007A4F06">
        <w:t xml:space="preserve">oppression and pain, is </w:t>
      </w:r>
      <w:r w:rsidR="0068498E">
        <w:t xml:space="preserve">composed </w:t>
      </w:r>
      <w:r w:rsidRPr="007A4F06">
        <w:t xml:space="preserve">compellingly with the subject </w:t>
      </w:r>
      <w:r w:rsidRPr="007A4F06">
        <w:t xml:space="preserve">stood in front of the American flag, </w:t>
      </w:r>
      <w:r w:rsidRPr="007A4F06">
        <w:t xml:space="preserve">which is intended to be </w:t>
      </w:r>
      <w:r w:rsidRPr="007A4F06">
        <w:t>a symbol of freedom</w:t>
      </w:r>
      <w:r w:rsidRPr="007A4F06">
        <w:t xml:space="preserve">, justice and </w:t>
      </w:r>
      <w:r w:rsidR="004D24F3" w:rsidRPr="007A4F06">
        <w:t>bravery,</w:t>
      </w:r>
      <w:r w:rsidRPr="007A4F06">
        <w:t xml:space="preserve"> however Watson is situated purposefully to portray the narrative of Americas heinous crimes of </w:t>
      </w:r>
      <w:r w:rsidR="004D24F3" w:rsidRPr="007A4F06">
        <w:t>betrayal</w:t>
      </w:r>
      <w:r w:rsidRPr="007A4F06">
        <w:t>, consequently the image questions American principles. Watson goes beyond the portrait of just a victim she expresses strength and determination</w:t>
      </w:r>
      <w:r w:rsidRPr="007A4F06">
        <w:t xml:space="preserve">. </w:t>
      </w:r>
    </w:p>
    <w:p w:rsidR="007A4F06" w:rsidRPr="007A4F06" w:rsidRDefault="00ED5104" w:rsidP="007A4F06">
      <w:pPr>
        <w:spacing w:line="480" w:lineRule="auto"/>
        <w:ind w:firstLine="720"/>
      </w:pPr>
      <w:r w:rsidRPr="007A4F06">
        <w:lastRenderedPageBreak/>
        <w:t xml:space="preserve">Parks image mimics the name of a painting by </w:t>
      </w:r>
      <w:r w:rsidR="007A4F06" w:rsidRPr="007A4F06">
        <w:t>G</w:t>
      </w:r>
      <w:r w:rsidR="008E31CF" w:rsidRPr="007A4F06">
        <w:t xml:space="preserve">rant </w:t>
      </w:r>
      <w:r w:rsidR="007A4F06" w:rsidRPr="007A4F06">
        <w:t>W</w:t>
      </w:r>
      <w:r w:rsidR="008E31CF" w:rsidRPr="007A4F06">
        <w:t>ood</w:t>
      </w:r>
      <w:r w:rsidRPr="007A4F06">
        <w:t xml:space="preserve"> painted a few years earlier during the great depression, which Parks later mimicked. Woods</w:t>
      </w:r>
      <w:r w:rsidR="008E31CF" w:rsidRPr="007A4F06">
        <w:t xml:space="preserve"> American gothic depicts a man holding a pitch fork representing power and strength and </w:t>
      </w:r>
      <w:r w:rsidRPr="007A4F06">
        <w:t xml:space="preserve">American </w:t>
      </w:r>
      <w:r w:rsidR="008E31CF" w:rsidRPr="007A4F06">
        <w:t xml:space="preserve">dominance, </w:t>
      </w:r>
      <w:r w:rsidR="004D24F3" w:rsidRPr="007A4F06">
        <w:t>whereas</w:t>
      </w:r>
      <w:r w:rsidRPr="007A4F06">
        <w:t xml:space="preserve"> Parks ‘American gothic’ narrative of </w:t>
      </w:r>
      <w:r w:rsidR="008E31CF" w:rsidRPr="007A4F06">
        <w:t>Ella Watson’s</w:t>
      </w:r>
      <w:r w:rsidRPr="007A4F06">
        <w:t xml:space="preserve"> holding a broom is a political statement of American ignorance of African American depravity. </w:t>
      </w:r>
      <w:r w:rsidR="0068498E">
        <w:t xml:space="preserve">Yet, the image captures the ongoing suffering for the black communities even at the height of the civil rights movement. </w:t>
      </w:r>
      <w:r w:rsidR="008E31CF" w:rsidRPr="007A4F06">
        <w:t xml:space="preserve">The photographer’s words which </w:t>
      </w:r>
      <w:r w:rsidRPr="007A4F06">
        <w:t>express</w:t>
      </w:r>
      <w:r w:rsidR="008E31CF" w:rsidRPr="007A4F06">
        <w:t xml:space="preserve"> the intention behind the photograph support this analogy. He states</w:t>
      </w:r>
      <w:r w:rsidR="0068498E">
        <w:t>;</w:t>
      </w:r>
    </w:p>
    <w:p w:rsidR="007A4F06" w:rsidRPr="007A4F06" w:rsidRDefault="007A4F06" w:rsidP="007A4F06">
      <w:pPr>
        <w:spacing w:line="480" w:lineRule="auto"/>
        <w:ind w:firstLine="720"/>
      </w:pPr>
    </w:p>
    <w:p w:rsidR="000B4266" w:rsidRDefault="008E31CF" w:rsidP="000B4266">
      <w:r w:rsidRPr="007A4F06">
        <w:t>“</w:t>
      </w:r>
      <w:r w:rsidR="004F55CE" w:rsidRPr="004F55CE">
        <w:rPr>
          <w:i/>
          <w:color w:val="232323"/>
          <w:shd w:val="clear" w:color="auto" w:fill="FFFFFF"/>
        </w:rPr>
        <w:t>I had experienced a kind of bigotry and discrimination here that I never expected to experience</w:t>
      </w:r>
      <w:proofErr w:type="gramStart"/>
      <w:r w:rsidR="004F55CE" w:rsidRPr="004F55CE">
        <w:rPr>
          <w:i/>
          <w:color w:val="232323"/>
          <w:shd w:val="clear" w:color="auto" w:fill="FFFFFF"/>
        </w:rPr>
        <w:t>. . . .</w:t>
      </w:r>
      <w:proofErr w:type="gramEnd"/>
      <w:r w:rsidR="004F55CE" w:rsidRPr="004F55CE">
        <w:rPr>
          <w:i/>
          <w:color w:val="232323"/>
          <w:shd w:val="clear" w:color="auto" w:fill="FFFFFF"/>
        </w:rPr>
        <w:t xml:space="preserve"> At first, I asked [Ella Watson] about her life, what it was like, and [it was] so disastrous that I felt that I must photograph this woman in a way that would make me feel or make the public feel about what Washington, D.C., was in 1942. </w:t>
      </w:r>
      <w:proofErr w:type="gramStart"/>
      <w:r w:rsidR="004F55CE" w:rsidRPr="004F55CE">
        <w:rPr>
          <w:i/>
          <w:color w:val="232323"/>
          <w:shd w:val="clear" w:color="auto" w:fill="FFFFFF"/>
        </w:rPr>
        <w:t>So</w:t>
      </w:r>
      <w:proofErr w:type="gramEnd"/>
      <w:r w:rsidR="004F55CE" w:rsidRPr="004F55CE">
        <w:rPr>
          <w:i/>
          <w:color w:val="232323"/>
          <w:shd w:val="clear" w:color="auto" w:fill="FFFFFF"/>
        </w:rPr>
        <w:t xml:space="preserve"> I put her before the American flag with a broom in one hand and a mop in another. And I said, ‘American Gothic’—that’s how I felt at the moment.”</w:t>
      </w:r>
      <w:r w:rsidRPr="007A4F06">
        <w:t xml:space="preserve"> </w:t>
      </w:r>
      <w:r w:rsidR="000B4266">
        <w:t xml:space="preserve"> </w:t>
      </w:r>
      <w:r w:rsidR="000B4266" w:rsidRPr="000B4266">
        <w:rPr>
          <w:color w:val="000000"/>
          <w:shd w:val="clear" w:color="auto" w:fill="FFFFFF"/>
        </w:rPr>
        <w:t>(American Gothic and Parks, 2018)</w:t>
      </w:r>
    </w:p>
    <w:p w:rsidR="007A4F06" w:rsidRDefault="007A4F06" w:rsidP="007A4F06">
      <w:pPr>
        <w:spacing w:line="480" w:lineRule="auto"/>
      </w:pPr>
    </w:p>
    <w:p w:rsidR="007A4F06" w:rsidRPr="007A4F06" w:rsidRDefault="007A4F06" w:rsidP="007A4F06">
      <w:pPr>
        <w:spacing w:line="480" w:lineRule="auto"/>
      </w:pPr>
    </w:p>
    <w:p w:rsidR="008E31CF" w:rsidRPr="007A4F06" w:rsidRDefault="008E31CF" w:rsidP="007A4F06">
      <w:pPr>
        <w:spacing w:line="480" w:lineRule="auto"/>
      </w:pPr>
      <w:r w:rsidRPr="007A4F06">
        <w:t>By deciding to use an ordinary black working mother Parks successfully created a journalistic image which reproduced the political and racial climate.</w:t>
      </w:r>
      <w:r w:rsidR="0068498E">
        <w:t xml:space="preserve"> Watson’s personal struggle ultimately becomes a trigger and main focal point of the image and thus, Parks attempts to capture her hardship to make a public, political statement about black suffrage and inequality during 1940s America. </w:t>
      </w:r>
    </w:p>
    <w:p w:rsidR="00ED5104" w:rsidRPr="007A4F06" w:rsidRDefault="00ED5104" w:rsidP="007A4F06">
      <w:pPr>
        <w:spacing w:line="480" w:lineRule="auto"/>
        <w:ind w:firstLine="720"/>
        <w:rPr>
          <w:color w:val="000000"/>
          <w:shd w:val="clear" w:color="auto" w:fill="FFFFFF"/>
        </w:rPr>
      </w:pPr>
      <w:r w:rsidRPr="007A4F06">
        <w:rPr>
          <w:color w:val="000000"/>
          <w:shd w:val="clear" w:color="auto" w:fill="FFFFFF"/>
        </w:rPr>
        <w:t>Nydia Blas is an American photographer who photographs solely black women to create counter narratives of the limitations and values of the black feminine lens. Through communicating what it means to be a woman of colour</w:t>
      </w:r>
      <w:r w:rsidR="0068498E">
        <w:rPr>
          <w:color w:val="000000"/>
          <w:shd w:val="clear" w:color="auto" w:fill="FFFFFF"/>
        </w:rPr>
        <w:t>,</w:t>
      </w:r>
      <w:r w:rsidRPr="007A4F06">
        <w:rPr>
          <w:color w:val="000000"/>
          <w:shd w:val="clear" w:color="auto" w:fill="FFFFFF"/>
        </w:rPr>
        <w:t xml:space="preserve"> Blas creates celebrations of women and girls who want to reclaim themselves</w:t>
      </w:r>
      <w:r w:rsidR="007A4F06" w:rsidRPr="007A4F06">
        <w:rPr>
          <w:color w:val="000000"/>
          <w:shd w:val="clear" w:color="auto" w:fill="FFFFFF"/>
        </w:rPr>
        <w:t>.</w:t>
      </w:r>
    </w:p>
    <w:p w:rsidR="007A4F06" w:rsidRDefault="007A4F06" w:rsidP="007A4F06">
      <w:pPr>
        <w:spacing w:line="480" w:lineRule="auto"/>
        <w:rPr>
          <w:color w:val="000000"/>
          <w:shd w:val="clear" w:color="auto" w:fill="FFFFFF"/>
        </w:rPr>
      </w:pPr>
    </w:p>
    <w:p w:rsidR="007A4F06" w:rsidRDefault="007A4F06" w:rsidP="007A4F06">
      <w:pPr>
        <w:spacing w:line="480" w:lineRule="auto"/>
        <w:rPr>
          <w:color w:val="000000"/>
          <w:shd w:val="clear" w:color="auto" w:fill="FFFFFF"/>
        </w:rPr>
      </w:pPr>
    </w:p>
    <w:p w:rsidR="007A4F06" w:rsidRDefault="007A4F06" w:rsidP="007A4F06">
      <w:pPr>
        <w:spacing w:line="480" w:lineRule="auto"/>
        <w:rPr>
          <w:color w:val="000000"/>
          <w:shd w:val="clear" w:color="auto" w:fill="FFFFFF"/>
        </w:rPr>
      </w:pPr>
      <w:r>
        <w:rPr>
          <w:color w:val="000000"/>
          <w:shd w:val="clear" w:color="auto" w:fill="FFFFFF"/>
        </w:rPr>
        <w:t>(Blas,2015)</w:t>
      </w:r>
    </w:p>
    <w:p w:rsidR="00A61509" w:rsidRPr="0068498E" w:rsidRDefault="007A4F06" w:rsidP="0068498E">
      <w:pPr>
        <w:spacing w:line="480" w:lineRule="auto"/>
      </w:pPr>
      <w:r w:rsidRPr="007A4F06">
        <w:rPr>
          <w:noProof/>
        </w:rPr>
        <w:lastRenderedPageBreak/>
        <w:drawing>
          <wp:anchor distT="0" distB="0" distL="114300" distR="114300" simplePos="0" relativeHeight="251663360" behindDoc="1" locked="0" layoutInCell="1" allowOverlap="1" wp14:anchorId="030C6FFD">
            <wp:simplePos x="0" y="0"/>
            <wp:positionH relativeFrom="column">
              <wp:posOffset>1088020</wp:posOffset>
            </wp:positionH>
            <wp:positionV relativeFrom="paragraph">
              <wp:posOffset>-3673</wp:posOffset>
            </wp:positionV>
            <wp:extent cx="2377440" cy="3576320"/>
            <wp:effectExtent l="0" t="0" r="0" b="508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585049431c00002f000eb550.jpe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377440" cy="3576320"/>
                    </a:xfrm>
                    <a:prstGeom prst="rect">
                      <a:avLst/>
                    </a:prstGeom>
                  </pic:spPr>
                </pic:pic>
              </a:graphicData>
            </a:graphic>
            <wp14:sizeRelH relativeFrom="page">
              <wp14:pctWidth>0</wp14:pctWidth>
            </wp14:sizeRelH>
            <wp14:sizeRelV relativeFrom="page">
              <wp14:pctHeight>0</wp14:pctHeight>
            </wp14:sizeRelV>
          </wp:anchor>
        </w:drawing>
      </w:r>
      <w:r w:rsidR="00ED5104" w:rsidRPr="007A4F06">
        <w:rPr>
          <w:color w:val="000000"/>
          <w:shd w:val="clear" w:color="auto" w:fill="FFFFFF"/>
        </w:rPr>
        <w:t>Greek root</w:t>
      </w:r>
      <w:r w:rsidR="00ED5104" w:rsidRPr="007A4F06">
        <w:rPr>
          <w:rStyle w:val="apple-converted-space"/>
          <w:color w:val="000000"/>
          <w:shd w:val="clear" w:color="auto" w:fill="FFFFFF"/>
        </w:rPr>
        <w:t> </w:t>
      </w:r>
      <w:proofErr w:type="spellStart"/>
      <w:r w:rsidR="00ED5104" w:rsidRPr="007A4F06">
        <w:rPr>
          <w:rStyle w:val="Emphasis"/>
          <w:i w:val="0"/>
          <w:color w:val="000000"/>
          <w:bdr w:val="none" w:sz="0" w:space="0" w:color="auto" w:frame="1"/>
        </w:rPr>
        <w:t>eros</w:t>
      </w:r>
      <w:proofErr w:type="spellEnd"/>
      <w:r w:rsidR="00ED5104" w:rsidRPr="007A4F06">
        <w:rPr>
          <w:rStyle w:val="Emphasis"/>
          <w:i w:val="0"/>
          <w:color w:val="000000"/>
          <w:bdr w:val="none" w:sz="0" w:space="0" w:color="auto" w:frame="1"/>
        </w:rPr>
        <w:t>, “</w:t>
      </w:r>
      <w:r w:rsidR="00ED5104" w:rsidRPr="007A4F06">
        <w:rPr>
          <w:color w:val="000000"/>
          <w:shd w:val="clear" w:color="auto" w:fill="FFFFFF"/>
        </w:rPr>
        <w:t>the personification of love in a</w:t>
      </w:r>
      <w:r w:rsidRPr="007A4F06">
        <w:rPr>
          <w:color w:val="000000"/>
          <w:shd w:val="clear" w:color="auto" w:fill="FFFFFF"/>
        </w:rPr>
        <w:t xml:space="preserve">ll its aspects ― born of chaos </w:t>
      </w:r>
      <w:r w:rsidR="00ED5104" w:rsidRPr="007A4F06">
        <w:rPr>
          <w:color w:val="000000"/>
          <w:shd w:val="clear" w:color="auto" w:fill="FFFFFF"/>
        </w:rPr>
        <w:t>and p</w:t>
      </w:r>
      <w:r w:rsidR="00ED5104" w:rsidRPr="0068498E">
        <w:rPr>
          <w:color w:val="000000"/>
          <w:shd w:val="clear" w:color="auto" w:fill="FFFFFF"/>
        </w:rPr>
        <w:t>ersonifying creative power and harmony.”</w:t>
      </w:r>
      <w:r w:rsidR="0068498E" w:rsidRPr="0068498E">
        <w:rPr>
          <w:color w:val="000000"/>
          <w:shd w:val="clear" w:color="auto" w:fill="FFFFFF"/>
        </w:rPr>
        <w:t xml:space="preserve"> </w:t>
      </w:r>
      <w:r w:rsidR="0068498E" w:rsidRPr="0068498E">
        <w:rPr>
          <w:color w:val="000000"/>
          <w:shd w:val="clear" w:color="auto" w:fill="FFFFFF"/>
        </w:rPr>
        <w:t>(HuffPost UK, 2018)</w:t>
      </w:r>
      <w:r w:rsidR="00ED5104" w:rsidRPr="0068498E">
        <w:rPr>
          <w:rStyle w:val="apple-converted-space"/>
          <w:color w:val="000000"/>
          <w:shd w:val="clear" w:color="auto" w:fill="FFFFFF"/>
        </w:rPr>
        <w:t> </w:t>
      </w:r>
      <w:r w:rsidR="00ED5104" w:rsidRPr="0068498E">
        <w:rPr>
          <w:rStyle w:val="apple-converted-space"/>
          <w:color w:val="000000"/>
          <w:shd w:val="clear" w:color="auto" w:fill="FFFFFF"/>
        </w:rPr>
        <w:t xml:space="preserve">Is the making process of Blas’ art, something that has been lacking in the representation of black identity throughout history due to the limited </w:t>
      </w:r>
      <w:r w:rsidR="00325C4E" w:rsidRPr="0068498E">
        <w:rPr>
          <w:rStyle w:val="apple-converted-space"/>
          <w:color w:val="000000"/>
          <w:shd w:val="clear" w:color="auto" w:fill="FFFFFF"/>
        </w:rPr>
        <w:t>portrayals</w:t>
      </w:r>
      <w:r w:rsidR="00ED5104" w:rsidRPr="0068498E">
        <w:rPr>
          <w:rStyle w:val="apple-converted-space"/>
          <w:color w:val="000000"/>
          <w:shd w:val="clear" w:color="auto" w:fill="FFFFFF"/>
        </w:rPr>
        <w:t xml:space="preserve"> they endure. Blas captures the intimate, fascinating and queer relationships of women in a way that could possibly be interpreted grossly </w:t>
      </w:r>
      <w:r w:rsidRPr="0068498E">
        <w:rPr>
          <w:rStyle w:val="apple-converted-space"/>
          <w:color w:val="000000"/>
          <w:shd w:val="clear" w:color="auto" w:fill="FFFFFF"/>
        </w:rPr>
        <w:t>intimate</w:t>
      </w:r>
      <w:r w:rsidR="00ED5104" w:rsidRPr="0068498E">
        <w:rPr>
          <w:rStyle w:val="apple-converted-space"/>
          <w:color w:val="000000"/>
          <w:shd w:val="clear" w:color="auto" w:fill="FFFFFF"/>
        </w:rPr>
        <w:t xml:space="preserve"> but also trusting and tender.</w:t>
      </w:r>
      <w:r w:rsidRPr="0068498E">
        <w:rPr>
          <w:rStyle w:val="apple-converted-space"/>
          <w:color w:val="000000"/>
          <w:shd w:val="clear" w:color="auto" w:fill="FFFFFF"/>
        </w:rPr>
        <w:t xml:space="preserve"> </w:t>
      </w:r>
      <w:r w:rsidR="00ED5104" w:rsidRPr="0068498E">
        <w:rPr>
          <w:rStyle w:val="apple-converted-space"/>
          <w:color w:val="000000"/>
          <w:shd w:val="clear" w:color="auto" w:fill="FFFFFF"/>
        </w:rPr>
        <w:t xml:space="preserve">Blas’ series of photographs named </w:t>
      </w:r>
      <w:r w:rsidRPr="0068498E">
        <w:rPr>
          <w:rStyle w:val="apple-converted-space"/>
          <w:color w:val="000000"/>
          <w:shd w:val="clear" w:color="auto" w:fill="FFFFFF"/>
        </w:rPr>
        <w:t>‘The Girls Who Spun G</w:t>
      </w:r>
      <w:r w:rsidR="00ED5104" w:rsidRPr="0068498E">
        <w:rPr>
          <w:rStyle w:val="apple-converted-space"/>
          <w:color w:val="000000"/>
          <w:shd w:val="clear" w:color="auto" w:fill="FFFFFF"/>
        </w:rPr>
        <w:t xml:space="preserve">old’ depict a variety of relationships both romantic and surreal including mothers, friends and lovers </w:t>
      </w:r>
      <w:r w:rsidR="00325C4E" w:rsidRPr="0068498E">
        <w:rPr>
          <w:rStyle w:val="apple-converted-space"/>
          <w:color w:val="000000"/>
          <w:shd w:val="clear" w:color="auto" w:fill="FFFFFF"/>
        </w:rPr>
        <w:t>in a series of portrait narratives both uncomfortable</w:t>
      </w:r>
      <w:r w:rsidRPr="0068498E">
        <w:rPr>
          <w:rStyle w:val="apple-converted-space"/>
          <w:color w:val="000000"/>
          <w:shd w:val="clear" w:color="auto" w:fill="FFFFFF"/>
        </w:rPr>
        <w:t xml:space="preserve"> and loving.</w:t>
      </w:r>
      <w:r w:rsidR="00325C4E" w:rsidRPr="0068498E">
        <w:rPr>
          <w:rStyle w:val="apple-converted-space"/>
          <w:color w:val="000000"/>
          <w:shd w:val="clear" w:color="auto" w:fill="FFFFFF"/>
        </w:rPr>
        <w:t xml:space="preserve"> </w:t>
      </w:r>
      <w:r w:rsidR="00325C4E" w:rsidRPr="0068498E">
        <w:t xml:space="preserve">Blas aids in representing an idea of black social identity as many of her ideas are mimicked in </w:t>
      </w:r>
      <w:proofErr w:type="spellStart"/>
      <w:r w:rsidR="00325C4E" w:rsidRPr="0068498E">
        <w:t>Mickalene</w:t>
      </w:r>
      <w:proofErr w:type="spellEnd"/>
      <w:r w:rsidR="00325C4E" w:rsidRPr="0068498E">
        <w:t xml:space="preserve"> Thomas, despite one exploring black female social dynamics and the other Blaxploitation </w:t>
      </w:r>
    </w:p>
    <w:p w:rsidR="004F55CE" w:rsidRPr="007A4F06" w:rsidRDefault="004F55CE" w:rsidP="007A4F06">
      <w:pPr>
        <w:spacing w:line="480" w:lineRule="auto"/>
      </w:pPr>
    </w:p>
    <w:p w:rsidR="004F55CE" w:rsidRPr="007A4F06" w:rsidRDefault="004D24F3" w:rsidP="007A4F06">
      <w:pPr>
        <w:spacing w:line="480" w:lineRule="auto"/>
        <w:jc w:val="center"/>
      </w:pPr>
      <w:r w:rsidRPr="007A4F06">
        <w:rPr>
          <w:noProof/>
        </w:rPr>
        <w:lastRenderedPageBreak/>
        <w:drawing>
          <wp:anchor distT="0" distB="0" distL="114300" distR="114300" simplePos="0" relativeHeight="251661312" behindDoc="0" locked="0" layoutInCell="1" allowOverlap="1" wp14:anchorId="09D1F2CD">
            <wp:simplePos x="0" y="0"/>
            <wp:positionH relativeFrom="column">
              <wp:posOffset>725715</wp:posOffset>
            </wp:positionH>
            <wp:positionV relativeFrom="paragraph">
              <wp:posOffset>-544</wp:posOffset>
            </wp:positionV>
            <wp:extent cx="3771900" cy="3042610"/>
            <wp:effectExtent l="0" t="0" r="0" b="571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2_001.jpg"/>
                    <pic:cNvPicPr/>
                  </pic:nvPicPr>
                  <pic:blipFill>
                    <a:blip r:embed="rId7">
                      <a:extLst>
                        <a:ext uri="{28A0092B-C50C-407E-A947-70E740481C1C}">
                          <a14:useLocalDpi xmlns:a14="http://schemas.microsoft.com/office/drawing/2010/main" val="0"/>
                        </a:ext>
                      </a:extLst>
                    </a:blip>
                    <a:stretch>
                      <a:fillRect/>
                    </a:stretch>
                  </pic:blipFill>
                  <pic:spPr>
                    <a:xfrm>
                      <a:off x="0" y="0"/>
                      <a:ext cx="3771900" cy="3042610"/>
                    </a:xfrm>
                    <a:prstGeom prst="rect">
                      <a:avLst/>
                    </a:prstGeom>
                  </pic:spPr>
                </pic:pic>
              </a:graphicData>
            </a:graphic>
            <wp14:sizeRelH relativeFrom="page">
              <wp14:pctWidth>0</wp14:pctWidth>
            </wp14:sizeRelH>
            <wp14:sizeRelV relativeFrom="page">
              <wp14:pctHeight>0</wp14:pctHeight>
            </wp14:sizeRelV>
          </wp:anchor>
        </w:drawing>
      </w:r>
    </w:p>
    <w:p w:rsidR="00796428" w:rsidRDefault="00796428" w:rsidP="007A4F06">
      <w:pPr>
        <w:spacing w:line="480" w:lineRule="auto"/>
      </w:pPr>
    </w:p>
    <w:p w:rsidR="007A4F06" w:rsidRPr="007A4F06" w:rsidRDefault="007A4F06" w:rsidP="007A4F06">
      <w:pPr>
        <w:spacing w:line="480" w:lineRule="auto"/>
      </w:pPr>
      <w:r>
        <w:t>(Thomas, 2004)</w:t>
      </w:r>
    </w:p>
    <w:p w:rsidR="000B20DA" w:rsidRPr="007A4F06" w:rsidRDefault="007A4F06" w:rsidP="0068498E">
      <w:pPr>
        <w:spacing w:line="480" w:lineRule="auto"/>
        <w:ind w:firstLine="720"/>
      </w:pPr>
      <w:proofErr w:type="spellStart"/>
      <w:r w:rsidRPr="007A4F06">
        <w:t>Mickalene</w:t>
      </w:r>
      <w:proofErr w:type="spellEnd"/>
      <w:r w:rsidRPr="007A4F06">
        <w:t xml:space="preserve"> </w:t>
      </w:r>
      <w:r w:rsidR="00EB3D08" w:rsidRPr="007A4F06">
        <w:t>T</w:t>
      </w:r>
      <w:r w:rsidR="00796428" w:rsidRPr="007A4F06">
        <w:t xml:space="preserve">homas’ work becomes a </w:t>
      </w:r>
      <w:r w:rsidR="00796428" w:rsidRPr="007A4F06">
        <w:t xml:space="preserve">celebration of black </w:t>
      </w:r>
      <w:r w:rsidR="004D24F3" w:rsidRPr="007A4F06">
        <w:t>femininity</w:t>
      </w:r>
      <w:r w:rsidR="00796428" w:rsidRPr="007A4F06">
        <w:t xml:space="preserve"> and sexuality</w:t>
      </w:r>
      <w:r w:rsidR="00796428" w:rsidRPr="007A4F06">
        <w:t>, as</w:t>
      </w:r>
      <w:r w:rsidR="00796428" w:rsidRPr="007A4F06">
        <w:t xml:space="preserve"> </w:t>
      </w:r>
      <w:r w:rsidR="00796428" w:rsidRPr="007A4F06">
        <w:t xml:space="preserve">she reclaims black female sexuality through echoing infamous portrait paintings of white women whose </w:t>
      </w:r>
      <w:r w:rsidR="00EB3D08" w:rsidRPr="007A4F06">
        <w:t>sexuality</w:t>
      </w:r>
      <w:r w:rsidR="00796428" w:rsidRPr="007A4F06">
        <w:t xml:space="preserve"> is glorified, yet Thomas projects this sexuality through a black </w:t>
      </w:r>
      <w:r w:rsidR="00EB3D08" w:rsidRPr="007A4F06">
        <w:t>lens</w:t>
      </w:r>
      <w:r w:rsidR="00796428" w:rsidRPr="007A4F06">
        <w:t>. Introduces notable features of bla</w:t>
      </w:r>
      <w:r w:rsidR="00EB3D08" w:rsidRPr="007A4F06">
        <w:t>ck women for example the afro</w:t>
      </w:r>
      <w:r w:rsidR="00796428" w:rsidRPr="007A4F06">
        <w:t xml:space="preserve"> </w:t>
      </w:r>
      <w:r w:rsidR="00EB3D08" w:rsidRPr="007A4F06">
        <w:t xml:space="preserve">and corn rows </w:t>
      </w:r>
      <w:r w:rsidR="00796428" w:rsidRPr="007A4F06">
        <w:t>which goes against the traditional pinnacle concept of beauty.</w:t>
      </w:r>
      <w:r w:rsidRPr="007A4F06">
        <w:t xml:space="preserve"> </w:t>
      </w:r>
      <w:r w:rsidR="00EB3D08" w:rsidRPr="007A4F06">
        <w:t xml:space="preserve">Thomas’s photography and collage work subverts this stereotypical image of young, black, female bodies that were being projected in the media. As Thomas notes, despite women like Mary J Blige and </w:t>
      </w:r>
      <w:proofErr w:type="spellStart"/>
      <w:r w:rsidR="00EB3D08" w:rsidRPr="007A4F06">
        <w:t>lil</w:t>
      </w:r>
      <w:proofErr w:type="spellEnd"/>
      <w:r w:rsidR="00EB3D08" w:rsidRPr="007A4F06">
        <w:t xml:space="preserve">’ </w:t>
      </w:r>
      <w:proofErr w:type="spellStart"/>
      <w:r w:rsidR="00EB3D08" w:rsidRPr="007A4F06">
        <w:t>kim</w:t>
      </w:r>
      <w:proofErr w:type="spellEnd"/>
      <w:r w:rsidR="00EB3D08" w:rsidRPr="007A4F06">
        <w:t xml:space="preserve"> pushing the forefront of pop culture during the early 21</w:t>
      </w:r>
      <w:r w:rsidR="00EB3D08" w:rsidRPr="007A4F06">
        <w:rPr>
          <w:vertAlign w:val="superscript"/>
        </w:rPr>
        <w:t>st</w:t>
      </w:r>
      <w:r w:rsidR="00EB3D08" w:rsidRPr="007A4F06">
        <w:t xml:space="preserve"> century, black women were “still limited to depicting themselves as objects of desire”, resulting in Thomas’ own deep conflict in understanding her black identity</w:t>
      </w:r>
      <w:r w:rsidR="00EB3D08" w:rsidRPr="007A4F06">
        <w:t xml:space="preserve"> but took influence from her mother’s bold and </w:t>
      </w:r>
      <w:r w:rsidRPr="007A4F06">
        <w:t xml:space="preserve">glamorous lifestyle. </w:t>
      </w:r>
      <w:r w:rsidRPr="007A4F06">
        <w:rPr>
          <w:color w:val="000000"/>
          <w:shd w:val="clear" w:color="auto" w:fill="FFFFFF"/>
        </w:rPr>
        <w:t>(</w:t>
      </w:r>
      <w:proofErr w:type="spellStart"/>
      <w:r w:rsidRPr="007A4F06">
        <w:rPr>
          <w:color w:val="000000"/>
          <w:shd w:val="clear" w:color="auto" w:fill="FFFFFF"/>
        </w:rPr>
        <w:t>Artvoice</w:t>
      </w:r>
      <w:proofErr w:type="spellEnd"/>
      <w:r w:rsidRPr="007A4F06">
        <w:rPr>
          <w:color w:val="000000"/>
          <w:shd w:val="clear" w:color="auto" w:fill="FFFFFF"/>
        </w:rPr>
        <w:t>, 2018)</w:t>
      </w:r>
      <w:r w:rsidRPr="007A4F06">
        <w:t xml:space="preserve"> Moreover, t</w:t>
      </w:r>
      <w:r w:rsidR="000B20DA" w:rsidRPr="007A4F06">
        <w:t xml:space="preserve">he images are transported back to </w:t>
      </w:r>
      <w:r w:rsidR="000B20DA" w:rsidRPr="007A4F06">
        <w:t xml:space="preserve">a 1970s style setting, an era when black females were heavily stereotyped in the genre of Blaxploitation films. </w:t>
      </w:r>
    </w:p>
    <w:p w:rsidR="00A61509" w:rsidRPr="007A4F06" w:rsidRDefault="00EB3D08" w:rsidP="007A4F06">
      <w:pPr>
        <w:spacing w:line="480" w:lineRule="auto"/>
      </w:pPr>
      <w:r w:rsidRPr="007A4F06">
        <w:t xml:space="preserve">Thomas’ art represents a shift in the representation of black identity. </w:t>
      </w:r>
      <w:r w:rsidR="0068498E">
        <w:t>W</w:t>
      </w:r>
      <w:r w:rsidRPr="007A4F06">
        <w:t xml:space="preserve">hereas, Frederick </w:t>
      </w:r>
      <w:r w:rsidR="004D24F3" w:rsidRPr="007A4F06">
        <w:t>Douglas</w:t>
      </w:r>
      <w:r w:rsidRPr="007A4F06">
        <w:t xml:space="preserve">’ and Gordon Parks photographs are deeply rooted in the campaigning for black </w:t>
      </w:r>
      <w:r w:rsidRPr="007A4F06">
        <w:lastRenderedPageBreak/>
        <w:t xml:space="preserve">rights and thus their images are seen as documentarian political statements which represents black people </w:t>
      </w:r>
      <w:r w:rsidR="008E31CF" w:rsidRPr="007A4F06">
        <w:t xml:space="preserve">authentically </w:t>
      </w:r>
      <w:r w:rsidRPr="007A4F06">
        <w:t>as human beings</w:t>
      </w:r>
      <w:r w:rsidR="007A4F06">
        <w:t xml:space="preserve">. </w:t>
      </w:r>
      <w:r w:rsidR="00A61509" w:rsidRPr="007A4F06">
        <w:t>Black women become the central image along with the brightly coloured patterns, but these patterns aren’t used to mask the subject but instead to extenuate their rich cultural beauty.</w:t>
      </w:r>
      <w:r w:rsidR="007A4F06" w:rsidRPr="007A4F06">
        <w:rPr>
          <w:color w:val="000000"/>
          <w:shd w:val="clear" w:color="auto" w:fill="FFFFFF"/>
        </w:rPr>
        <w:t xml:space="preserve"> </w:t>
      </w:r>
      <w:r w:rsidR="007A4F06" w:rsidRPr="007A4F06">
        <w:rPr>
          <w:color w:val="000000"/>
          <w:shd w:val="clear" w:color="auto" w:fill="FFFFFF"/>
        </w:rPr>
        <w:t>(</w:t>
      </w:r>
      <w:proofErr w:type="spellStart"/>
      <w:r w:rsidR="007A4F06" w:rsidRPr="007A4F06">
        <w:rPr>
          <w:color w:val="000000"/>
          <w:shd w:val="clear" w:color="auto" w:fill="FFFFFF"/>
        </w:rPr>
        <w:t>Melandri</w:t>
      </w:r>
      <w:proofErr w:type="spellEnd"/>
      <w:r w:rsidR="007A4F06" w:rsidRPr="007A4F06">
        <w:rPr>
          <w:color w:val="000000"/>
          <w:shd w:val="clear" w:color="auto" w:fill="FFFFFF"/>
        </w:rPr>
        <w:t>, 2012)</w:t>
      </w:r>
      <w:r w:rsidR="00A61509" w:rsidRPr="007A4F06">
        <w:t xml:space="preserve"> Exposing the true unrepressed identity of black self. In contrast to Gordon Parks picture of Ella Watson, which is a monotone image of an impoverished black woman.   </w:t>
      </w:r>
    </w:p>
    <w:p w:rsidR="008E31CF" w:rsidRPr="007A4F06" w:rsidRDefault="007A4F06" w:rsidP="007A4F06">
      <w:pPr>
        <w:spacing w:line="480" w:lineRule="auto"/>
        <w:ind w:firstLine="720"/>
      </w:pPr>
      <w:r w:rsidRPr="007A4F06">
        <w:t xml:space="preserve">To conclude, </w:t>
      </w:r>
      <w:r w:rsidR="005363EE" w:rsidRPr="007A4F06">
        <w:t>photography in the late 19</w:t>
      </w:r>
      <w:r w:rsidR="005363EE" w:rsidRPr="007A4F06">
        <w:rPr>
          <w:vertAlign w:val="superscript"/>
        </w:rPr>
        <w:t>th</w:t>
      </w:r>
      <w:r w:rsidR="005363EE" w:rsidRPr="007A4F06">
        <w:t xml:space="preserve"> century through to the mid 10</w:t>
      </w:r>
      <w:r w:rsidR="005363EE" w:rsidRPr="007A4F06">
        <w:rPr>
          <w:vertAlign w:val="superscript"/>
        </w:rPr>
        <w:t>th</w:t>
      </w:r>
      <w:r w:rsidR="005363EE" w:rsidRPr="007A4F06">
        <w:t xml:space="preserve"> century aided in visualising the potential of society viewing Black American’s as fully engaged citizens, both socially and politically. Yet more than this photography became a process of self-exploration and allowed society to question what it means to identify as black in modern America. </w:t>
      </w:r>
      <w:r w:rsidR="008E31CF" w:rsidRPr="007A4F06">
        <w:t>The artists similarly had the narrative of authenticity and determination, without any clouding or white washing largely because they themselves identity as black.</w:t>
      </w:r>
      <w:r>
        <w:t xml:space="preserve"> </w:t>
      </w:r>
      <w:r w:rsidR="005363EE" w:rsidRPr="007A4F06">
        <w:t xml:space="preserve">Frederick Douglas utilised photography as he saw its potential in yielding a social and political progress. Photography was not only a way to gain equality for emancipated slaves, but also a way to achieve a sense of national unity. Douglas particularly believed unity was obtainable through images of African Americas, as it showed an alternative dimension of non-whites to the wider American society. Within the photographic portraiture, Douglas makes a statement as a freeman, one that combats racism and raises questions concerning the abolition of slavery. </w:t>
      </w:r>
      <w:r w:rsidR="00730262" w:rsidRPr="007A4F06">
        <w:t xml:space="preserve"> </w:t>
      </w:r>
      <w:r w:rsidR="008E31CF" w:rsidRPr="007A4F06">
        <w:t xml:space="preserve">Gordon Parks utilised photography by creating journalistic </w:t>
      </w:r>
      <w:r w:rsidRPr="007A4F06">
        <w:t>series</w:t>
      </w:r>
      <w:r w:rsidR="008E31CF" w:rsidRPr="007A4F06">
        <w:t xml:space="preserve"> of photographs</w:t>
      </w:r>
      <w:r w:rsidR="00ED5104" w:rsidRPr="007A4F06">
        <w:t xml:space="preserve"> as he saw to document and </w:t>
      </w:r>
      <w:r w:rsidR="00325C4E" w:rsidRPr="007A4F06">
        <w:t xml:space="preserve">publicise the foul treatment of African </w:t>
      </w:r>
      <w:r w:rsidRPr="007A4F06">
        <w:t>Americans</w:t>
      </w:r>
      <w:r w:rsidR="00325C4E" w:rsidRPr="007A4F06">
        <w:t xml:space="preserve"> in 1the 1940s, thus giving them a voice against repression.</w:t>
      </w:r>
      <w:r w:rsidR="00730262" w:rsidRPr="007A4F06">
        <w:t xml:space="preserve"> </w:t>
      </w:r>
      <w:r w:rsidR="00325C4E" w:rsidRPr="007A4F06">
        <w:t>Nydia Blas employs her photography to create narrations of the unseen relationship</w:t>
      </w:r>
      <w:r w:rsidR="0068498E">
        <w:t>s</w:t>
      </w:r>
      <w:r w:rsidR="00325C4E" w:rsidRPr="007A4F06">
        <w:t xml:space="preserve"> between black women in a sometimes grotesque but intimate portrayal, her aim is to reclaim them for themselves creating a powerful and resilient identity.</w:t>
      </w:r>
      <w:r w:rsidR="00730262" w:rsidRPr="007A4F06">
        <w:t xml:space="preserve"> As a final example of representation of identity </w:t>
      </w:r>
      <w:proofErr w:type="spellStart"/>
      <w:r w:rsidR="00730262" w:rsidRPr="007A4F06">
        <w:t>Mickalene</w:t>
      </w:r>
      <w:proofErr w:type="spellEnd"/>
      <w:r w:rsidR="00730262" w:rsidRPr="007A4F06">
        <w:t xml:space="preserve"> Thomas’ photographic collages and portraits subverts the stereotypical image of black women in the 70s and makes them into celebrations </w:t>
      </w:r>
      <w:r w:rsidR="004D24F3" w:rsidRPr="007A4F06">
        <w:t>through</w:t>
      </w:r>
      <w:r w:rsidR="00730262" w:rsidRPr="007A4F06">
        <w:t xml:space="preserve"> the black lens.</w:t>
      </w:r>
      <w:r>
        <w:t xml:space="preserve"> </w:t>
      </w:r>
      <w:r w:rsidR="00325C4E" w:rsidRPr="007A4F06">
        <w:t>O</w:t>
      </w:r>
      <w:r w:rsidR="00ED5104" w:rsidRPr="007A4F06">
        <w:t xml:space="preserve">ver the last century, understanding black </w:t>
      </w:r>
      <w:r w:rsidR="00ED5104" w:rsidRPr="007A4F06">
        <w:lastRenderedPageBreak/>
        <w:t xml:space="preserve">identity has shifted and now </w:t>
      </w:r>
      <w:r w:rsidR="00325C4E" w:rsidRPr="007A4F06">
        <w:t>includes a</w:t>
      </w:r>
      <w:r w:rsidR="00ED5104" w:rsidRPr="007A4F06">
        <w:t xml:space="preserve"> more varied perspective of what it is like t</w:t>
      </w:r>
      <w:r w:rsidR="00325C4E" w:rsidRPr="007A4F06">
        <w:t>o be black man, woman and black LGBT+</w:t>
      </w:r>
      <w:r w:rsidR="00730262" w:rsidRPr="007A4F06">
        <w:t>.</w:t>
      </w:r>
      <w:r>
        <w:t xml:space="preserve"> </w:t>
      </w:r>
      <w:r w:rsidR="004344D3">
        <w:t>Ultimately, photography is important as it captures varied</w:t>
      </w:r>
      <w:r w:rsidR="008E31CF" w:rsidRPr="007A4F06">
        <w:t xml:space="preserve"> black </w:t>
      </w:r>
      <w:r w:rsidR="004344D3">
        <w:t>identities and the</w:t>
      </w:r>
      <w:r w:rsidR="008E31CF" w:rsidRPr="007A4F06">
        <w:t xml:space="preserve"> way that photograp</w:t>
      </w:r>
      <w:r w:rsidR="004344D3">
        <w:t>hy is used aids in</w:t>
      </w:r>
      <w:r>
        <w:t xml:space="preserve"> understand</w:t>
      </w:r>
      <w:r w:rsidR="004344D3">
        <w:t>ing identity</w:t>
      </w:r>
      <w:r>
        <w:t xml:space="preserve">. </w:t>
      </w:r>
    </w:p>
    <w:p w:rsidR="007A4F06" w:rsidRDefault="007A4F06">
      <w:r>
        <w:br w:type="page"/>
      </w:r>
    </w:p>
    <w:p w:rsidR="008E31CF" w:rsidRPr="007A4F06" w:rsidRDefault="007A4F06" w:rsidP="007A4F06">
      <w:pPr>
        <w:spacing w:line="480" w:lineRule="auto"/>
        <w:rPr>
          <w:u w:val="single"/>
        </w:rPr>
      </w:pPr>
      <w:r w:rsidRPr="007A4F06">
        <w:rPr>
          <w:u w:val="single"/>
        </w:rPr>
        <w:lastRenderedPageBreak/>
        <w:t>Bibliography</w:t>
      </w:r>
    </w:p>
    <w:p w:rsidR="000B4266" w:rsidRPr="000B4266" w:rsidRDefault="000B4266" w:rsidP="000B4266">
      <w:r w:rsidRPr="000B4266">
        <w:rPr>
          <w:color w:val="000000"/>
          <w:shd w:val="clear" w:color="auto" w:fill="FFFFFF"/>
        </w:rPr>
        <w:t>American Gothic, 1. and Parks, G. (2018).</w:t>
      </w:r>
      <w:r w:rsidRPr="000B4266">
        <w:rPr>
          <w:rStyle w:val="apple-converted-space"/>
          <w:color w:val="000000"/>
          <w:shd w:val="clear" w:color="auto" w:fill="FFFFFF"/>
        </w:rPr>
        <w:t> </w:t>
      </w:r>
      <w:r w:rsidRPr="000B4266">
        <w:rPr>
          <w:i/>
          <w:iCs/>
          <w:color w:val="000000"/>
        </w:rPr>
        <w:t>American Gothic, Washington, D.C., Gordon Parks ^ Minneapolis Institute of Art</w:t>
      </w:r>
      <w:r w:rsidRPr="000B4266">
        <w:rPr>
          <w:color w:val="000000"/>
          <w:shd w:val="clear" w:color="auto" w:fill="FFFFFF"/>
        </w:rPr>
        <w:t>. [online] Collections.artsmia.org. Available at: https://collections.artsmia.org/art/100557/</w:t>
      </w:r>
      <w:bookmarkStart w:id="0" w:name="_GoBack"/>
      <w:bookmarkEnd w:id="0"/>
      <w:r w:rsidRPr="000B4266">
        <w:rPr>
          <w:color w:val="000000"/>
          <w:shd w:val="clear" w:color="auto" w:fill="FFFFFF"/>
        </w:rPr>
        <w:t>american-gothic-washington-d-c-gordon-parks [Accessed 13 Dec. 2018].</w:t>
      </w:r>
    </w:p>
    <w:p w:rsidR="000B4266" w:rsidRDefault="000B4266" w:rsidP="007A4F06">
      <w:pPr>
        <w:rPr>
          <w:color w:val="000000"/>
        </w:rPr>
      </w:pPr>
    </w:p>
    <w:p w:rsidR="007A4F06" w:rsidRPr="007A4F06" w:rsidRDefault="007A4F06" w:rsidP="007A4F06">
      <w:pPr>
        <w:rPr>
          <w:color w:val="000000"/>
        </w:rPr>
      </w:pPr>
      <w:proofErr w:type="spellStart"/>
      <w:r w:rsidRPr="007A4F06">
        <w:rPr>
          <w:color w:val="000000"/>
        </w:rPr>
        <w:t>Artvoice</w:t>
      </w:r>
      <w:proofErr w:type="spellEnd"/>
      <w:r w:rsidRPr="007A4F06">
        <w:rPr>
          <w:color w:val="000000"/>
        </w:rPr>
        <w:t xml:space="preserve">. (2018). </w:t>
      </w:r>
      <w:proofErr w:type="spellStart"/>
      <w:r w:rsidRPr="007A4F06">
        <w:rPr>
          <w:color w:val="000000"/>
        </w:rPr>
        <w:t>Mickalene</w:t>
      </w:r>
      <w:proofErr w:type="spellEnd"/>
      <w:r w:rsidRPr="007A4F06">
        <w:rPr>
          <w:color w:val="000000"/>
        </w:rPr>
        <w:t xml:space="preserve"> Thomas: I Can’t See You Without Me opens at the Wexner </w:t>
      </w:r>
      <w:proofErr w:type="spellStart"/>
      <w:r w:rsidRPr="007A4F06">
        <w:rPr>
          <w:color w:val="000000"/>
        </w:rPr>
        <w:t>Center</w:t>
      </w:r>
      <w:proofErr w:type="spellEnd"/>
      <w:r w:rsidRPr="007A4F06">
        <w:rPr>
          <w:color w:val="000000"/>
        </w:rPr>
        <w:t xml:space="preserve"> for the Arts September 13. [online] Available at: </w:t>
      </w:r>
      <w:hyperlink r:id="rId8" w:anchor=".XBFJeGj7TnF" w:tgtFrame="_blank" w:history="1">
        <w:r w:rsidRPr="007A4F06">
          <w:rPr>
            <w:color w:val="1155CC"/>
            <w:u w:val="single"/>
          </w:rPr>
          <w:t>https://artvoice.com/2018/07/27/mickalene-thomas-i-cant-see-you-without-me-opens-at-the-wexner-center-for-the-arts-september-13/#.XBFJeGj7TnF</w:t>
        </w:r>
      </w:hyperlink>
      <w:r w:rsidRPr="007A4F06">
        <w:rPr>
          <w:color w:val="000000"/>
        </w:rPr>
        <w:t xml:space="preserve"> [Accessed 13 Dec. 2018].</w:t>
      </w:r>
    </w:p>
    <w:p w:rsidR="007A4F06" w:rsidRPr="007A4F06" w:rsidRDefault="007A4F06" w:rsidP="007A4F06">
      <w:pPr>
        <w:rPr>
          <w:color w:val="000000"/>
        </w:rPr>
      </w:pPr>
    </w:p>
    <w:p w:rsidR="007A4F06" w:rsidRPr="007A4F06" w:rsidRDefault="007A4F06" w:rsidP="007A4F06">
      <w:r w:rsidRPr="007A4F06">
        <w:rPr>
          <w:color w:val="000000"/>
          <w:shd w:val="clear" w:color="auto" w:fill="FFFFFF"/>
        </w:rPr>
        <w:t>Blas, N. (2015).</w:t>
      </w:r>
      <w:r w:rsidRPr="007A4F06">
        <w:rPr>
          <w:rStyle w:val="apple-converted-space"/>
          <w:color w:val="000000"/>
          <w:shd w:val="clear" w:color="auto" w:fill="FFFFFF"/>
        </w:rPr>
        <w:t> </w:t>
      </w:r>
      <w:r w:rsidRPr="007A4F06">
        <w:rPr>
          <w:i/>
          <w:iCs/>
          <w:color w:val="000000"/>
        </w:rPr>
        <w:t>The Girls Who Spun Gold</w:t>
      </w:r>
      <w:r w:rsidRPr="007A4F06">
        <w:rPr>
          <w:color w:val="000000"/>
          <w:shd w:val="clear" w:color="auto" w:fill="FFFFFF"/>
        </w:rPr>
        <w:t>. [Photography].</w:t>
      </w:r>
    </w:p>
    <w:p w:rsidR="007A4F06" w:rsidRPr="007A4F06" w:rsidRDefault="007A4F06" w:rsidP="007A4F06"/>
    <w:p w:rsidR="007A4F06" w:rsidRPr="007A4F06" w:rsidRDefault="007A4F06" w:rsidP="007A4F06">
      <w:pPr>
        <w:rPr>
          <w:color w:val="222222"/>
        </w:rPr>
      </w:pPr>
      <w:r w:rsidRPr="007A4F06">
        <w:rPr>
          <w:color w:val="000000"/>
        </w:rPr>
        <w:t xml:space="preserve">Blight, D. (2018). Frederick </w:t>
      </w:r>
      <w:proofErr w:type="gramStart"/>
      <w:r w:rsidRPr="007A4F06">
        <w:rPr>
          <w:color w:val="000000"/>
        </w:rPr>
        <w:t>Douglass :</w:t>
      </w:r>
      <w:proofErr w:type="gramEnd"/>
      <w:r w:rsidRPr="007A4F06">
        <w:rPr>
          <w:color w:val="000000"/>
        </w:rPr>
        <w:t xml:space="preserve"> Prophet of Freedom. Simon &amp; Schuster.</w:t>
      </w:r>
    </w:p>
    <w:p w:rsidR="007A4F06" w:rsidRPr="007A4F06" w:rsidRDefault="007A4F06" w:rsidP="007A4F06"/>
    <w:p w:rsidR="007A4F06" w:rsidRPr="007A4F06" w:rsidRDefault="007A4F06" w:rsidP="007A4F06">
      <w:pPr>
        <w:rPr>
          <w:color w:val="000000"/>
          <w:shd w:val="clear" w:color="auto" w:fill="FFFFFF"/>
        </w:rPr>
      </w:pPr>
      <w:r w:rsidRPr="007A4F06">
        <w:rPr>
          <w:color w:val="000000"/>
          <w:shd w:val="clear" w:color="auto" w:fill="FFFFFF"/>
        </w:rPr>
        <w:t>Douglas, F. (1850). [Sixth-plate daguerreotype] Maryland: National Portrait Gallery.</w:t>
      </w:r>
    </w:p>
    <w:p w:rsidR="007A4F06" w:rsidRPr="007A4F06" w:rsidRDefault="007A4F06" w:rsidP="007A4F06">
      <w:pPr>
        <w:rPr>
          <w:color w:val="000000"/>
          <w:shd w:val="clear" w:color="auto" w:fill="FFFFFF"/>
        </w:rPr>
      </w:pPr>
    </w:p>
    <w:p w:rsidR="007A4F06" w:rsidRPr="007A4F06" w:rsidRDefault="007A4F06" w:rsidP="007A4F06">
      <w:r w:rsidRPr="007A4F06">
        <w:rPr>
          <w:color w:val="000000"/>
        </w:rPr>
        <w:t>Douglass, F. and Blight, D. (2003). </w:t>
      </w:r>
      <w:r w:rsidRPr="007A4F06">
        <w:rPr>
          <w:i/>
          <w:iCs/>
          <w:color w:val="000000"/>
        </w:rPr>
        <w:t>Narrative of the life of Frederick Douglass, an American slave</w:t>
      </w:r>
      <w:r w:rsidRPr="007A4F06">
        <w:rPr>
          <w:color w:val="000000"/>
        </w:rPr>
        <w:t>. Boston: Bedford Books of St. Martin's Press.</w:t>
      </w:r>
    </w:p>
    <w:p w:rsidR="007A4F06" w:rsidRPr="007A4F06" w:rsidRDefault="007A4F06" w:rsidP="007A4F06"/>
    <w:p w:rsidR="007A4F06" w:rsidRPr="007A4F06" w:rsidRDefault="007A4F06" w:rsidP="007A4F06">
      <w:pPr>
        <w:rPr>
          <w:color w:val="222222"/>
        </w:rPr>
      </w:pPr>
      <w:proofErr w:type="spellStart"/>
      <w:r w:rsidRPr="007A4F06">
        <w:rPr>
          <w:color w:val="000000"/>
        </w:rPr>
        <w:t>Felsenthal</w:t>
      </w:r>
      <w:proofErr w:type="spellEnd"/>
      <w:r w:rsidRPr="007A4F06">
        <w:rPr>
          <w:color w:val="000000"/>
        </w:rPr>
        <w:t xml:space="preserve">, J. (2016). </w:t>
      </w:r>
      <w:proofErr w:type="spellStart"/>
      <w:r w:rsidRPr="007A4F06">
        <w:rPr>
          <w:color w:val="000000"/>
        </w:rPr>
        <w:t>Mickalene</w:t>
      </w:r>
      <w:proofErr w:type="spellEnd"/>
      <w:r w:rsidRPr="007A4F06">
        <w:rPr>
          <w:color w:val="000000"/>
        </w:rPr>
        <w:t xml:space="preserve"> Thomas on Her Photographic Muses. [online] Vogue. Available at: </w:t>
      </w:r>
      <w:hyperlink r:id="rId9" w:tgtFrame="_blank" w:history="1">
        <w:r w:rsidRPr="007A4F06">
          <w:rPr>
            <w:color w:val="1155CC"/>
            <w:u w:val="single"/>
          </w:rPr>
          <w:t>https://www.vogue.com/article/mickalene-thomas-muse-aperture</w:t>
        </w:r>
      </w:hyperlink>
      <w:r w:rsidRPr="007A4F06">
        <w:rPr>
          <w:color w:val="000000"/>
        </w:rPr>
        <w:t xml:space="preserve"> [Accessed 13 Dec. 2018].</w:t>
      </w:r>
    </w:p>
    <w:p w:rsidR="007A4F06" w:rsidRPr="007A4F06" w:rsidRDefault="007A4F06" w:rsidP="007A4F06"/>
    <w:p w:rsidR="007A4F06" w:rsidRDefault="007A4F06" w:rsidP="007A4F06">
      <w:pPr>
        <w:rPr>
          <w:color w:val="000000"/>
        </w:rPr>
      </w:pPr>
      <w:r w:rsidRPr="007A4F06">
        <w:rPr>
          <w:color w:val="000000"/>
        </w:rPr>
        <w:t xml:space="preserve">Google Cultural Institute. (2018). Gordon Parks: "A Man Becomes Invisible" - Google Arts &amp; Culture. [online] Available at: </w:t>
      </w:r>
      <w:hyperlink r:id="rId10" w:tgtFrame="_blank" w:history="1">
        <w:r w:rsidRPr="007A4F06">
          <w:rPr>
            <w:color w:val="1155CC"/>
            <w:u w:val="single"/>
          </w:rPr>
          <w:t>https://artsandculture.google.com/exhibit/lQKCWaX5YHr8Iw</w:t>
        </w:r>
      </w:hyperlink>
      <w:r w:rsidRPr="007A4F06">
        <w:rPr>
          <w:color w:val="000000"/>
        </w:rPr>
        <w:t xml:space="preserve"> [Accessed 13 Dec. 2018].</w:t>
      </w:r>
    </w:p>
    <w:p w:rsidR="0068498E" w:rsidRDefault="0068498E" w:rsidP="007A4F06">
      <w:pPr>
        <w:rPr>
          <w:color w:val="000000"/>
        </w:rPr>
      </w:pPr>
    </w:p>
    <w:p w:rsidR="0068498E" w:rsidRPr="0068498E" w:rsidRDefault="0068498E" w:rsidP="0068498E">
      <w:r w:rsidRPr="0068498E">
        <w:rPr>
          <w:color w:val="000000"/>
          <w:shd w:val="clear" w:color="auto" w:fill="FFFFFF"/>
        </w:rPr>
        <w:t>HuffPost UK. (2018).</w:t>
      </w:r>
      <w:r w:rsidRPr="0068498E">
        <w:rPr>
          <w:rStyle w:val="apple-converted-space"/>
          <w:color w:val="000000"/>
          <w:shd w:val="clear" w:color="auto" w:fill="FFFFFF"/>
        </w:rPr>
        <w:t> </w:t>
      </w:r>
      <w:r w:rsidRPr="0068498E">
        <w:rPr>
          <w:i/>
          <w:iCs/>
          <w:color w:val="000000"/>
        </w:rPr>
        <w:t xml:space="preserve">Why Photographer Nydia Blas Only Makes Images </w:t>
      </w:r>
      <w:proofErr w:type="gramStart"/>
      <w:r w:rsidRPr="0068498E">
        <w:rPr>
          <w:i/>
          <w:iCs/>
          <w:color w:val="000000"/>
        </w:rPr>
        <w:t>Of</w:t>
      </w:r>
      <w:proofErr w:type="gramEnd"/>
      <w:r w:rsidRPr="0068498E">
        <w:rPr>
          <w:i/>
          <w:iCs/>
          <w:color w:val="000000"/>
        </w:rPr>
        <w:t xml:space="preserve"> Women Of </w:t>
      </w:r>
      <w:proofErr w:type="spellStart"/>
      <w:r w:rsidRPr="0068498E">
        <w:rPr>
          <w:i/>
          <w:iCs/>
          <w:color w:val="000000"/>
        </w:rPr>
        <w:t>Color</w:t>
      </w:r>
      <w:proofErr w:type="spellEnd"/>
      <w:r w:rsidRPr="0068498E">
        <w:rPr>
          <w:color w:val="000000"/>
          <w:shd w:val="clear" w:color="auto" w:fill="FFFFFF"/>
        </w:rPr>
        <w:t>. [online] Available at: https://www.huffingtonpost.co.uk/entry/nydia-blas-photography_us_58504975e4b0e05aded6516d [Accessed 13 Dec. 2018].</w:t>
      </w:r>
    </w:p>
    <w:p w:rsidR="007A4F06" w:rsidRPr="007A4F06" w:rsidRDefault="007A4F06" w:rsidP="007A4F06"/>
    <w:p w:rsidR="007A4F06" w:rsidRPr="007A4F06" w:rsidRDefault="007A4F06" w:rsidP="007A4F06">
      <w:pPr>
        <w:rPr>
          <w:color w:val="222222"/>
        </w:rPr>
      </w:pPr>
      <w:proofErr w:type="spellStart"/>
      <w:r w:rsidRPr="007A4F06">
        <w:rPr>
          <w:color w:val="000000"/>
        </w:rPr>
        <w:t>Kolchin</w:t>
      </w:r>
      <w:proofErr w:type="spellEnd"/>
      <w:r w:rsidRPr="007A4F06">
        <w:rPr>
          <w:color w:val="000000"/>
        </w:rPr>
        <w:t>, P. (2003). American slavery, 1619-1877. New York: Hill and Wang.</w:t>
      </w:r>
    </w:p>
    <w:p w:rsidR="007A4F06" w:rsidRPr="007A4F06" w:rsidRDefault="007A4F06" w:rsidP="007A4F06"/>
    <w:p w:rsidR="007A4F06" w:rsidRPr="007A4F06" w:rsidRDefault="007A4F06" w:rsidP="007A4F06">
      <w:pPr>
        <w:rPr>
          <w:color w:val="222222"/>
        </w:rPr>
      </w:pPr>
      <w:r w:rsidRPr="007A4F06">
        <w:rPr>
          <w:color w:val="000000"/>
        </w:rPr>
        <w:t>Maus, D. and Donahue, J. (2014). Post-soul satire. Press of Mississippi.</w:t>
      </w:r>
    </w:p>
    <w:p w:rsidR="007A4F06" w:rsidRPr="007A4F06" w:rsidRDefault="007A4F06" w:rsidP="007A4F06"/>
    <w:p w:rsidR="007A4F06" w:rsidRPr="007A4F06" w:rsidRDefault="007A4F06" w:rsidP="007A4F06">
      <w:pPr>
        <w:rPr>
          <w:color w:val="222222"/>
        </w:rPr>
      </w:pPr>
      <w:r w:rsidRPr="007A4F06">
        <w:rPr>
          <w:color w:val="000000"/>
        </w:rPr>
        <w:t xml:space="preserve">Mickalenethomas.com. (2018). </w:t>
      </w:r>
      <w:proofErr w:type="spellStart"/>
      <w:r w:rsidRPr="007A4F06">
        <w:rPr>
          <w:color w:val="000000"/>
        </w:rPr>
        <w:t>Mickalene</w:t>
      </w:r>
      <w:proofErr w:type="spellEnd"/>
      <w:r w:rsidRPr="007A4F06">
        <w:rPr>
          <w:color w:val="000000"/>
        </w:rPr>
        <w:t xml:space="preserve"> Thomas. [online] Available at: </w:t>
      </w:r>
      <w:hyperlink r:id="rId11" w:tgtFrame="_blank" w:history="1">
        <w:r w:rsidRPr="007A4F06">
          <w:rPr>
            <w:color w:val="1155CC"/>
            <w:u w:val="single"/>
          </w:rPr>
          <w:t>https://www.mickalenethomas.com/</w:t>
        </w:r>
      </w:hyperlink>
      <w:r w:rsidRPr="007A4F06">
        <w:rPr>
          <w:color w:val="000000"/>
        </w:rPr>
        <w:t xml:space="preserve"> [Accessed 13 Dec. 2018].</w:t>
      </w:r>
    </w:p>
    <w:p w:rsidR="007A4F06" w:rsidRPr="007A4F06" w:rsidRDefault="007A4F06" w:rsidP="007A4F06"/>
    <w:p w:rsidR="007A4F06" w:rsidRPr="007A4F06" w:rsidRDefault="007A4F06" w:rsidP="007A4F06">
      <w:pPr>
        <w:rPr>
          <w:color w:val="222222"/>
        </w:rPr>
      </w:pPr>
      <w:proofErr w:type="spellStart"/>
      <w:r w:rsidRPr="007A4F06">
        <w:rPr>
          <w:color w:val="000000"/>
        </w:rPr>
        <w:t>Melandri</w:t>
      </w:r>
      <w:proofErr w:type="spellEnd"/>
      <w:r w:rsidRPr="007A4F06">
        <w:rPr>
          <w:color w:val="000000"/>
        </w:rPr>
        <w:t xml:space="preserve">, L. (2012). </w:t>
      </w:r>
      <w:proofErr w:type="spellStart"/>
      <w:r w:rsidRPr="007A4F06">
        <w:rPr>
          <w:color w:val="000000"/>
        </w:rPr>
        <w:t>Mickalene</w:t>
      </w:r>
      <w:proofErr w:type="spellEnd"/>
      <w:r w:rsidRPr="007A4F06">
        <w:rPr>
          <w:color w:val="000000"/>
        </w:rPr>
        <w:t xml:space="preserve"> Thomas: Origin of the Universe. Santa Monica Museum of Art.</w:t>
      </w:r>
      <w:r w:rsidRPr="007A4F06">
        <w:rPr>
          <w:color w:val="222222"/>
        </w:rPr>
        <w:br/>
      </w:r>
    </w:p>
    <w:p w:rsidR="007A4F06" w:rsidRPr="007A4F06" w:rsidRDefault="007A4F06" w:rsidP="007A4F06">
      <w:pPr>
        <w:rPr>
          <w:color w:val="000000"/>
        </w:rPr>
      </w:pPr>
      <w:r w:rsidRPr="007A4F06">
        <w:rPr>
          <w:color w:val="000000"/>
        </w:rPr>
        <w:t xml:space="preserve">Parks, G. and </w:t>
      </w:r>
      <w:proofErr w:type="spellStart"/>
      <w:r w:rsidRPr="007A4F06">
        <w:rPr>
          <w:color w:val="000000"/>
        </w:rPr>
        <w:t>Huie</w:t>
      </w:r>
      <w:proofErr w:type="spellEnd"/>
      <w:r w:rsidRPr="007A4F06">
        <w:rPr>
          <w:color w:val="000000"/>
        </w:rPr>
        <w:t>, W. (2010). A choice of weapons. St. Paul, MN: Minnesota Historical Society Press.</w:t>
      </w:r>
    </w:p>
    <w:p w:rsidR="007A4F06" w:rsidRPr="007A4F06" w:rsidRDefault="007A4F06" w:rsidP="007A4F06">
      <w:pPr>
        <w:rPr>
          <w:color w:val="000000"/>
        </w:rPr>
      </w:pPr>
    </w:p>
    <w:p w:rsidR="007A4F06" w:rsidRPr="007A4F06" w:rsidRDefault="007A4F06" w:rsidP="007A4F06">
      <w:r w:rsidRPr="007A4F06">
        <w:rPr>
          <w:color w:val="000000"/>
          <w:shd w:val="clear" w:color="auto" w:fill="FFFFFF"/>
        </w:rPr>
        <w:t>Park, G. (1943).</w:t>
      </w:r>
      <w:r w:rsidRPr="007A4F06">
        <w:rPr>
          <w:rStyle w:val="apple-converted-space"/>
          <w:color w:val="000000"/>
          <w:shd w:val="clear" w:color="auto" w:fill="FFFFFF"/>
        </w:rPr>
        <w:t> </w:t>
      </w:r>
      <w:r w:rsidRPr="007A4F06">
        <w:rPr>
          <w:i/>
          <w:iCs/>
          <w:color w:val="000000"/>
        </w:rPr>
        <w:t>American Gothic</w:t>
      </w:r>
      <w:r w:rsidRPr="007A4F06">
        <w:rPr>
          <w:color w:val="000000"/>
          <w:shd w:val="clear" w:color="auto" w:fill="FFFFFF"/>
        </w:rPr>
        <w:t>. [Photography].</w:t>
      </w:r>
    </w:p>
    <w:p w:rsidR="007A4F06" w:rsidRPr="007A4F06" w:rsidRDefault="007A4F06" w:rsidP="007A4F06">
      <w:pPr>
        <w:rPr>
          <w:color w:val="222222"/>
        </w:rPr>
      </w:pPr>
    </w:p>
    <w:p w:rsidR="007A4F06" w:rsidRPr="007A4F06" w:rsidRDefault="007A4F06" w:rsidP="007A4F06">
      <w:r w:rsidRPr="007A4F06">
        <w:rPr>
          <w:color w:val="000000"/>
          <w:shd w:val="clear" w:color="auto" w:fill="FFFFFF"/>
        </w:rPr>
        <w:t>Thomas, M. (2004).</w:t>
      </w:r>
      <w:r w:rsidRPr="007A4F06">
        <w:rPr>
          <w:rStyle w:val="apple-converted-space"/>
          <w:color w:val="000000"/>
          <w:shd w:val="clear" w:color="auto" w:fill="FFFFFF"/>
        </w:rPr>
        <w:t> </w:t>
      </w:r>
      <w:r w:rsidRPr="007A4F06">
        <w:rPr>
          <w:i/>
          <w:iCs/>
          <w:color w:val="000000"/>
        </w:rPr>
        <w:t>Afro Goddess with Hand Between Legs</w:t>
      </w:r>
      <w:r w:rsidRPr="007A4F06">
        <w:rPr>
          <w:color w:val="000000"/>
          <w:shd w:val="clear" w:color="auto" w:fill="FFFFFF"/>
        </w:rPr>
        <w:t>. [Photography].</w:t>
      </w:r>
    </w:p>
    <w:p w:rsidR="007A4F06" w:rsidRPr="007A4F06" w:rsidRDefault="007A4F06" w:rsidP="007A4F06"/>
    <w:p w:rsidR="007A4F06" w:rsidRPr="007A4F06" w:rsidRDefault="007A4F06" w:rsidP="007A4F06">
      <w:pPr>
        <w:rPr>
          <w:color w:val="222222"/>
        </w:rPr>
      </w:pPr>
      <w:r w:rsidRPr="007A4F06">
        <w:rPr>
          <w:color w:val="000000"/>
        </w:rPr>
        <w:lastRenderedPageBreak/>
        <w:t xml:space="preserve">Wallace, M. (2018). Early Photography and African-American Identity. [online] </w:t>
      </w:r>
      <w:hyperlink r:id="rId12" w:tgtFrame="_blank" w:history="1">
        <w:r w:rsidRPr="007A4F06">
          <w:rPr>
            <w:color w:val="1155CC"/>
            <w:u w:val="single"/>
          </w:rPr>
          <w:t>Today.duke.edu</w:t>
        </w:r>
      </w:hyperlink>
      <w:r w:rsidRPr="007A4F06">
        <w:rPr>
          <w:color w:val="000000"/>
        </w:rPr>
        <w:t xml:space="preserve">. Available at: </w:t>
      </w:r>
      <w:hyperlink r:id="rId13" w:tgtFrame="_blank" w:history="1">
        <w:r w:rsidRPr="007A4F06">
          <w:rPr>
            <w:color w:val="1155CC"/>
            <w:u w:val="single"/>
          </w:rPr>
          <w:t>https://today.duke.edu/2012/07/african-american-identity-early-photography</w:t>
        </w:r>
      </w:hyperlink>
      <w:r w:rsidRPr="007A4F06">
        <w:rPr>
          <w:color w:val="000000"/>
        </w:rPr>
        <w:t xml:space="preserve"> [Accessed 13 Dec. 2018].</w:t>
      </w:r>
    </w:p>
    <w:p w:rsidR="007A4F06" w:rsidRPr="007A4F06" w:rsidRDefault="007A4F06" w:rsidP="007A4F06"/>
    <w:p w:rsidR="007A4F06" w:rsidRPr="007A4F06" w:rsidRDefault="007A4F06" w:rsidP="007A4F06">
      <w:pPr>
        <w:rPr>
          <w:color w:val="222222"/>
        </w:rPr>
      </w:pPr>
      <w:r w:rsidRPr="007A4F06">
        <w:rPr>
          <w:color w:val="000000"/>
        </w:rPr>
        <w:t>Wallace, M. and Smith, S. (2012). Pictures and progress. Durham: Duke University Press.</w:t>
      </w:r>
    </w:p>
    <w:p w:rsidR="007A4F06" w:rsidRPr="007A4F06" w:rsidRDefault="007A4F06" w:rsidP="007A4F06"/>
    <w:p w:rsidR="007A4F06" w:rsidRPr="007A4F06" w:rsidRDefault="007A4F06" w:rsidP="007A4F06">
      <w:pPr>
        <w:rPr>
          <w:color w:val="000000"/>
        </w:rPr>
      </w:pPr>
      <w:r w:rsidRPr="007A4F06">
        <w:rPr>
          <w:color w:val="000000"/>
        </w:rPr>
        <w:t xml:space="preserve">Willis, D. (2018). Ella Watson: The Empowered Woman of Gordon </w:t>
      </w:r>
      <w:proofErr w:type="spellStart"/>
      <w:r w:rsidRPr="007A4F06">
        <w:rPr>
          <w:color w:val="000000"/>
        </w:rPr>
        <w:t>Parks's</w:t>
      </w:r>
      <w:proofErr w:type="spellEnd"/>
      <w:r w:rsidRPr="007A4F06">
        <w:rPr>
          <w:color w:val="000000"/>
        </w:rPr>
        <w:t xml:space="preserve"> 'American Gothic'. [online] Nytimes.com. Available at: </w:t>
      </w:r>
      <w:hyperlink r:id="rId14" w:tgtFrame="_blank" w:history="1">
        <w:r w:rsidRPr="007A4F06">
          <w:rPr>
            <w:color w:val="1155CC"/>
            <w:u w:val="single"/>
          </w:rPr>
          <w:t>https://www.nytimes.com/2018/05/14/lens/ella-watson-the-empowered-woman-of-gordon-parks-american-gothic-.html</w:t>
        </w:r>
      </w:hyperlink>
      <w:r w:rsidRPr="007A4F06">
        <w:rPr>
          <w:color w:val="000000"/>
        </w:rPr>
        <w:t xml:space="preserve"> [Accessed 13 Dec. 2018].</w:t>
      </w:r>
    </w:p>
    <w:p w:rsidR="007A4F06" w:rsidRPr="007A4F06" w:rsidRDefault="007A4F06" w:rsidP="007A4F06">
      <w:pPr>
        <w:rPr>
          <w:color w:val="000000"/>
        </w:rPr>
      </w:pPr>
    </w:p>
    <w:p w:rsidR="007A4F06" w:rsidRPr="007A4F06" w:rsidRDefault="007A4F06" w:rsidP="007A4F06">
      <w:r w:rsidRPr="007A4F06">
        <w:rPr>
          <w:color w:val="000000"/>
        </w:rPr>
        <w:t>Wallis, B. (1996). Black Bodies, White Science: The Slave Daguerreotypes of Louis Agassiz. </w:t>
      </w:r>
      <w:r w:rsidRPr="007A4F06">
        <w:rPr>
          <w:i/>
          <w:iCs/>
          <w:color w:val="000000"/>
        </w:rPr>
        <w:t>The Journal of Blacks in Higher Education</w:t>
      </w:r>
      <w:r w:rsidRPr="007A4F06">
        <w:rPr>
          <w:color w:val="000000"/>
        </w:rPr>
        <w:t>, (12), p.102.</w:t>
      </w:r>
    </w:p>
    <w:p w:rsidR="007A4F06" w:rsidRPr="007A4F06" w:rsidRDefault="007A4F06" w:rsidP="007A4F06"/>
    <w:p w:rsidR="007A4F06" w:rsidRPr="007A4F06" w:rsidRDefault="007A4F06" w:rsidP="007A4F06">
      <w:pPr>
        <w:rPr>
          <w:color w:val="222222"/>
        </w:rPr>
      </w:pPr>
      <w:r w:rsidRPr="007A4F06">
        <w:rPr>
          <w:color w:val="000000"/>
        </w:rPr>
        <w:t>Willis, D. (2002). Reflections in black. New York: W.W. Norton.</w:t>
      </w:r>
    </w:p>
    <w:p w:rsidR="007A4F06" w:rsidRPr="007A4F06" w:rsidRDefault="007A4F06" w:rsidP="007A4F06">
      <w:pPr>
        <w:spacing w:line="480" w:lineRule="auto"/>
      </w:pPr>
    </w:p>
    <w:sectPr w:rsidR="007A4F06" w:rsidRPr="007A4F06" w:rsidSect="008B77B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4FB"/>
    <w:rsid w:val="000B20DA"/>
    <w:rsid w:val="000B4266"/>
    <w:rsid w:val="001622BD"/>
    <w:rsid w:val="001D73AA"/>
    <w:rsid w:val="002B5C53"/>
    <w:rsid w:val="00325C4E"/>
    <w:rsid w:val="00330E4F"/>
    <w:rsid w:val="003F0E80"/>
    <w:rsid w:val="004344D3"/>
    <w:rsid w:val="004B690C"/>
    <w:rsid w:val="004D24F3"/>
    <w:rsid w:val="004F55CE"/>
    <w:rsid w:val="005363EE"/>
    <w:rsid w:val="005C2DD5"/>
    <w:rsid w:val="006000E1"/>
    <w:rsid w:val="00651C36"/>
    <w:rsid w:val="0068498E"/>
    <w:rsid w:val="00700AA8"/>
    <w:rsid w:val="00730262"/>
    <w:rsid w:val="00796428"/>
    <w:rsid w:val="007964FB"/>
    <w:rsid w:val="007A4F06"/>
    <w:rsid w:val="007E26F1"/>
    <w:rsid w:val="00832B0D"/>
    <w:rsid w:val="00885CB8"/>
    <w:rsid w:val="008B77BD"/>
    <w:rsid w:val="008E31CF"/>
    <w:rsid w:val="00912411"/>
    <w:rsid w:val="009561DB"/>
    <w:rsid w:val="00975A3C"/>
    <w:rsid w:val="00A61509"/>
    <w:rsid w:val="00A936DB"/>
    <w:rsid w:val="00A95FFF"/>
    <w:rsid w:val="00AE51B6"/>
    <w:rsid w:val="00B57793"/>
    <w:rsid w:val="00B826F7"/>
    <w:rsid w:val="00B86ADE"/>
    <w:rsid w:val="00C22938"/>
    <w:rsid w:val="00CA103C"/>
    <w:rsid w:val="00D33F39"/>
    <w:rsid w:val="00EB3D08"/>
    <w:rsid w:val="00ED5104"/>
    <w:rsid w:val="00FA2B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708FC"/>
  <w15:chartTrackingRefBased/>
  <w15:docId w15:val="{DE0361D5-60C0-9647-AAF2-D899C1A40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8498E"/>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000E1"/>
    <w:pPr>
      <w:spacing w:before="100" w:beforeAutospacing="1" w:after="100" w:afterAutospacing="1"/>
    </w:pPr>
  </w:style>
  <w:style w:type="character" w:customStyle="1" w:styleId="apple-converted-space">
    <w:name w:val="apple-converted-space"/>
    <w:basedOn w:val="DefaultParagraphFont"/>
    <w:rsid w:val="00ED5104"/>
  </w:style>
  <w:style w:type="character" w:styleId="Emphasis">
    <w:name w:val="Emphasis"/>
    <w:basedOn w:val="DefaultParagraphFont"/>
    <w:uiPriority w:val="20"/>
    <w:qFormat/>
    <w:rsid w:val="00ED5104"/>
    <w:rPr>
      <w:i/>
      <w:iCs/>
    </w:rPr>
  </w:style>
  <w:style w:type="character" w:styleId="Hyperlink">
    <w:name w:val="Hyperlink"/>
    <w:basedOn w:val="DefaultParagraphFont"/>
    <w:uiPriority w:val="99"/>
    <w:semiHidden/>
    <w:unhideWhenUsed/>
    <w:rsid w:val="007A4F0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640587">
      <w:bodyDiv w:val="1"/>
      <w:marLeft w:val="0"/>
      <w:marRight w:val="0"/>
      <w:marTop w:val="0"/>
      <w:marBottom w:val="0"/>
      <w:divBdr>
        <w:top w:val="none" w:sz="0" w:space="0" w:color="auto"/>
        <w:left w:val="none" w:sz="0" w:space="0" w:color="auto"/>
        <w:bottom w:val="none" w:sz="0" w:space="0" w:color="auto"/>
        <w:right w:val="none" w:sz="0" w:space="0" w:color="auto"/>
      </w:divBdr>
    </w:div>
    <w:div w:id="86275095">
      <w:bodyDiv w:val="1"/>
      <w:marLeft w:val="0"/>
      <w:marRight w:val="0"/>
      <w:marTop w:val="0"/>
      <w:marBottom w:val="0"/>
      <w:divBdr>
        <w:top w:val="none" w:sz="0" w:space="0" w:color="auto"/>
        <w:left w:val="none" w:sz="0" w:space="0" w:color="auto"/>
        <w:bottom w:val="none" w:sz="0" w:space="0" w:color="auto"/>
        <w:right w:val="none" w:sz="0" w:space="0" w:color="auto"/>
      </w:divBdr>
    </w:div>
    <w:div w:id="205679421">
      <w:bodyDiv w:val="1"/>
      <w:marLeft w:val="0"/>
      <w:marRight w:val="0"/>
      <w:marTop w:val="0"/>
      <w:marBottom w:val="0"/>
      <w:divBdr>
        <w:top w:val="none" w:sz="0" w:space="0" w:color="auto"/>
        <w:left w:val="none" w:sz="0" w:space="0" w:color="auto"/>
        <w:bottom w:val="none" w:sz="0" w:space="0" w:color="auto"/>
        <w:right w:val="none" w:sz="0" w:space="0" w:color="auto"/>
      </w:divBdr>
    </w:div>
    <w:div w:id="249892790">
      <w:bodyDiv w:val="1"/>
      <w:marLeft w:val="0"/>
      <w:marRight w:val="0"/>
      <w:marTop w:val="0"/>
      <w:marBottom w:val="0"/>
      <w:divBdr>
        <w:top w:val="none" w:sz="0" w:space="0" w:color="auto"/>
        <w:left w:val="none" w:sz="0" w:space="0" w:color="auto"/>
        <w:bottom w:val="none" w:sz="0" w:space="0" w:color="auto"/>
        <w:right w:val="none" w:sz="0" w:space="0" w:color="auto"/>
      </w:divBdr>
    </w:div>
    <w:div w:id="276565684">
      <w:bodyDiv w:val="1"/>
      <w:marLeft w:val="0"/>
      <w:marRight w:val="0"/>
      <w:marTop w:val="0"/>
      <w:marBottom w:val="0"/>
      <w:divBdr>
        <w:top w:val="none" w:sz="0" w:space="0" w:color="auto"/>
        <w:left w:val="none" w:sz="0" w:space="0" w:color="auto"/>
        <w:bottom w:val="none" w:sz="0" w:space="0" w:color="auto"/>
        <w:right w:val="none" w:sz="0" w:space="0" w:color="auto"/>
      </w:divBdr>
      <w:divsChild>
        <w:div w:id="1188301138">
          <w:marLeft w:val="0"/>
          <w:marRight w:val="0"/>
          <w:marTop w:val="0"/>
          <w:marBottom w:val="0"/>
          <w:divBdr>
            <w:top w:val="none" w:sz="0" w:space="0" w:color="auto"/>
            <w:left w:val="none" w:sz="0" w:space="0" w:color="auto"/>
            <w:bottom w:val="none" w:sz="0" w:space="0" w:color="auto"/>
            <w:right w:val="none" w:sz="0" w:space="0" w:color="auto"/>
          </w:divBdr>
          <w:divsChild>
            <w:div w:id="643197628">
              <w:marLeft w:val="0"/>
              <w:marRight w:val="0"/>
              <w:marTop w:val="0"/>
              <w:marBottom w:val="0"/>
              <w:divBdr>
                <w:top w:val="none" w:sz="0" w:space="0" w:color="auto"/>
                <w:left w:val="none" w:sz="0" w:space="0" w:color="auto"/>
                <w:bottom w:val="none" w:sz="0" w:space="0" w:color="auto"/>
                <w:right w:val="none" w:sz="0" w:space="0" w:color="auto"/>
              </w:divBdr>
              <w:divsChild>
                <w:div w:id="1709915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758239">
      <w:bodyDiv w:val="1"/>
      <w:marLeft w:val="0"/>
      <w:marRight w:val="0"/>
      <w:marTop w:val="0"/>
      <w:marBottom w:val="0"/>
      <w:divBdr>
        <w:top w:val="none" w:sz="0" w:space="0" w:color="auto"/>
        <w:left w:val="none" w:sz="0" w:space="0" w:color="auto"/>
        <w:bottom w:val="none" w:sz="0" w:space="0" w:color="auto"/>
        <w:right w:val="none" w:sz="0" w:space="0" w:color="auto"/>
      </w:divBdr>
    </w:div>
    <w:div w:id="739714585">
      <w:bodyDiv w:val="1"/>
      <w:marLeft w:val="0"/>
      <w:marRight w:val="0"/>
      <w:marTop w:val="0"/>
      <w:marBottom w:val="0"/>
      <w:divBdr>
        <w:top w:val="none" w:sz="0" w:space="0" w:color="auto"/>
        <w:left w:val="none" w:sz="0" w:space="0" w:color="auto"/>
        <w:bottom w:val="none" w:sz="0" w:space="0" w:color="auto"/>
        <w:right w:val="none" w:sz="0" w:space="0" w:color="auto"/>
      </w:divBdr>
    </w:div>
    <w:div w:id="818427132">
      <w:bodyDiv w:val="1"/>
      <w:marLeft w:val="0"/>
      <w:marRight w:val="0"/>
      <w:marTop w:val="0"/>
      <w:marBottom w:val="0"/>
      <w:divBdr>
        <w:top w:val="none" w:sz="0" w:space="0" w:color="auto"/>
        <w:left w:val="none" w:sz="0" w:space="0" w:color="auto"/>
        <w:bottom w:val="none" w:sz="0" w:space="0" w:color="auto"/>
        <w:right w:val="none" w:sz="0" w:space="0" w:color="auto"/>
      </w:divBdr>
    </w:div>
    <w:div w:id="851064607">
      <w:bodyDiv w:val="1"/>
      <w:marLeft w:val="0"/>
      <w:marRight w:val="0"/>
      <w:marTop w:val="0"/>
      <w:marBottom w:val="0"/>
      <w:divBdr>
        <w:top w:val="none" w:sz="0" w:space="0" w:color="auto"/>
        <w:left w:val="none" w:sz="0" w:space="0" w:color="auto"/>
        <w:bottom w:val="none" w:sz="0" w:space="0" w:color="auto"/>
        <w:right w:val="none" w:sz="0" w:space="0" w:color="auto"/>
      </w:divBdr>
    </w:div>
    <w:div w:id="901601866">
      <w:bodyDiv w:val="1"/>
      <w:marLeft w:val="0"/>
      <w:marRight w:val="0"/>
      <w:marTop w:val="0"/>
      <w:marBottom w:val="0"/>
      <w:divBdr>
        <w:top w:val="none" w:sz="0" w:space="0" w:color="auto"/>
        <w:left w:val="none" w:sz="0" w:space="0" w:color="auto"/>
        <w:bottom w:val="none" w:sz="0" w:space="0" w:color="auto"/>
        <w:right w:val="none" w:sz="0" w:space="0" w:color="auto"/>
      </w:divBdr>
    </w:div>
    <w:div w:id="944652867">
      <w:bodyDiv w:val="1"/>
      <w:marLeft w:val="0"/>
      <w:marRight w:val="0"/>
      <w:marTop w:val="0"/>
      <w:marBottom w:val="0"/>
      <w:divBdr>
        <w:top w:val="none" w:sz="0" w:space="0" w:color="auto"/>
        <w:left w:val="none" w:sz="0" w:space="0" w:color="auto"/>
        <w:bottom w:val="none" w:sz="0" w:space="0" w:color="auto"/>
        <w:right w:val="none" w:sz="0" w:space="0" w:color="auto"/>
      </w:divBdr>
    </w:div>
    <w:div w:id="951324238">
      <w:bodyDiv w:val="1"/>
      <w:marLeft w:val="0"/>
      <w:marRight w:val="0"/>
      <w:marTop w:val="0"/>
      <w:marBottom w:val="0"/>
      <w:divBdr>
        <w:top w:val="none" w:sz="0" w:space="0" w:color="auto"/>
        <w:left w:val="none" w:sz="0" w:space="0" w:color="auto"/>
        <w:bottom w:val="none" w:sz="0" w:space="0" w:color="auto"/>
        <w:right w:val="none" w:sz="0" w:space="0" w:color="auto"/>
      </w:divBdr>
      <w:divsChild>
        <w:div w:id="720135667">
          <w:marLeft w:val="0"/>
          <w:marRight w:val="0"/>
          <w:marTop w:val="0"/>
          <w:marBottom w:val="0"/>
          <w:divBdr>
            <w:top w:val="none" w:sz="0" w:space="0" w:color="auto"/>
            <w:left w:val="none" w:sz="0" w:space="0" w:color="auto"/>
            <w:bottom w:val="none" w:sz="0" w:space="0" w:color="auto"/>
            <w:right w:val="none" w:sz="0" w:space="0" w:color="auto"/>
          </w:divBdr>
          <w:divsChild>
            <w:div w:id="957879529">
              <w:marLeft w:val="0"/>
              <w:marRight w:val="0"/>
              <w:marTop w:val="0"/>
              <w:marBottom w:val="0"/>
              <w:divBdr>
                <w:top w:val="none" w:sz="0" w:space="0" w:color="auto"/>
                <w:left w:val="none" w:sz="0" w:space="0" w:color="auto"/>
                <w:bottom w:val="none" w:sz="0" w:space="0" w:color="auto"/>
                <w:right w:val="none" w:sz="0" w:space="0" w:color="auto"/>
              </w:divBdr>
              <w:divsChild>
                <w:div w:id="1333139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468902">
      <w:bodyDiv w:val="1"/>
      <w:marLeft w:val="0"/>
      <w:marRight w:val="0"/>
      <w:marTop w:val="0"/>
      <w:marBottom w:val="0"/>
      <w:divBdr>
        <w:top w:val="none" w:sz="0" w:space="0" w:color="auto"/>
        <w:left w:val="none" w:sz="0" w:space="0" w:color="auto"/>
        <w:bottom w:val="none" w:sz="0" w:space="0" w:color="auto"/>
        <w:right w:val="none" w:sz="0" w:space="0" w:color="auto"/>
      </w:divBdr>
    </w:div>
    <w:div w:id="1173837596">
      <w:bodyDiv w:val="1"/>
      <w:marLeft w:val="0"/>
      <w:marRight w:val="0"/>
      <w:marTop w:val="0"/>
      <w:marBottom w:val="0"/>
      <w:divBdr>
        <w:top w:val="none" w:sz="0" w:space="0" w:color="auto"/>
        <w:left w:val="none" w:sz="0" w:space="0" w:color="auto"/>
        <w:bottom w:val="none" w:sz="0" w:space="0" w:color="auto"/>
        <w:right w:val="none" w:sz="0" w:space="0" w:color="auto"/>
      </w:divBdr>
    </w:div>
    <w:div w:id="1445928464">
      <w:bodyDiv w:val="1"/>
      <w:marLeft w:val="0"/>
      <w:marRight w:val="0"/>
      <w:marTop w:val="0"/>
      <w:marBottom w:val="0"/>
      <w:divBdr>
        <w:top w:val="none" w:sz="0" w:space="0" w:color="auto"/>
        <w:left w:val="none" w:sz="0" w:space="0" w:color="auto"/>
        <w:bottom w:val="none" w:sz="0" w:space="0" w:color="auto"/>
        <w:right w:val="none" w:sz="0" w:space="0" w:color="auto"/>
      </w:divBdr>
    </w:div>
    <w:div w:id="1510101481">
      <w:bodyDiv w:val="1"/>
      <w:marLeft w:val="0"/>
      <w:marRight w:val="0"/>
      <w:marTop w:val="0"/>
      <w:marBottom w:val="0"/>
      <w:divBdr>
        <w:top w:val="none" w:sz="0" w:space="0" w:color="auto"/>
        <w:left w:val="none" w:sz="0" w:space="0" w:color="auto"/>
        <w:bottom w:val="none" w:sz="0" w:space="0" w:color="auto"/>
        <w:right w:val="none" w:sz="0" w:space="0" w:color="auto"/>
      </w:divBdr>
    </w:div>
    <w:div w:id="1719741282">
      <w:bodyDiv w:val="1"/>
      <w:marLeft w:val="0"/>
      <w:marRight w:val="0"/>
      <w:marTop w:val="0"/>
      <w:marBottom w:val="0"/>
      <w:divBdr>
        <w:top w:val="none" w:sz="0" w:space="0" w:color="auto"/>
        <w:left w:val="none" w:sz="0" w:space="0" w:color="auto"/>
        <w:bottom w:val="none" w:sz="0" w:space="0" w:color="auto"/>
        <w:right w:val="none" w:sz="0" w:space="0" w:color="auto"/>
      </w:divBdr>
    </w:div>
    <w:div w:id="1743216834">
      <w:bodyDiv w:val="1"/>
      <w:marLeft w:val="0"/>
      <w:marRight w:val="0"/>
      <w:marTop w:val="0"/>
      <w:marBottom w:val="0"/>
      <w:divBdr>
        <w:top w:val="none" w:sz="0" w:space="0" w:color="auto"/>
        <w:left w:val="none" w:sz="0" w:space="0" w:color="auto"/>
        <w:bottom w:val="none" w:sz="0" w:space="0" w:color="auto"/>
        <w:right w:val="none" w:sz="0" w:space="0" w:color="auto"/>
      </w:divBdr>
    </w:div>
    <w:div w:id="1851988885">
      <w:bodyDiv w:val="1"/>
      <w:marLeft w:val="0"/>
      <w:marRight w:val="0"/>
      <w:marTop w:val="0"/>
      <w:marBottom w:val="0"/>
      <w:divBdr>
        <w:top w:val="none" w:sz="0" w:space="0" w:color="auto"/>
        <w:left w:val="none" w:sz="0" w:space="0" w:color="auto"/>
        <w:bottom w:val="none" w:sz="0" w:space="0" w:color="auto"/>
        <w:right w:val="none" w:sz="0" w:space="0" w:color="auto"/>
      </w:divBdr>
    </w:div>
    <w:div w:id="1969168626">
      <w:bodyDiv w:val="1"/>
      <w:marLeft w:val="0"/>
      <w:marRight w:val="0"/>
      <w:marTop w:val="0"/>
      <w:marBottom w:val="0"/>
      <w:divBdr>
        <w:top w:val="none" w:sz="0" w:space="0" w:color="auto"/>
        <w:left w:val="none" w:sz="0" w:space="0" w:color="auto"/>
        <w:bottom w:val="none" w:sz="0" w:space="0" w:color="auto"/>
        <w:right w:val="none" w:sz="0" w:space="0" w:color="auto"/>
      </w:divBdr>
    </w:div>
    <w:div w:id="2044942333">
      <w:bodyDiv w:val="1"/>
      <w:marLeft w:val="0"/>
      <w:marRight w:val="0"/>
      <w:marTop w:val="0"/>
      <w:marBottom w:val="0"/>
      <w:divBdr>
        <w:top w:val="none" w:sz="0" w:space="0" w:color="auto"/>
        <w:left w:val="none" w:sz="0" w:space="0" w:color="auto"/>
        <w:bottom w:val="none" w:sz="0" w:space="0" w:color="auto"/>
        <w:right w:val="none" w:sz="0" w:space="0" w:color="auto"/>
      </w:divBdr>
    </w:div>
    <w:div w:id="2131825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tvoice.com/2018/07/27/mickalene-thomas-i-cant-see-you-without-me-opens-at-the-wexner-center-for-the-arts-september-13/" TargetMode="External"/><Relationship Id="rId13" Type="http://schemas.openxmlformats.org/officeDocument/2006/relationships/hyperlink" Target="https://today.duke.edu/2012/07/african-american-identity-early-photography" TargetMode="External"/><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hyperlink" Target="http://Today.duke.edu"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mickalenethomas.com/" TargetMode="External"/><Relationship Id="rId5" Type="http://schemas.openxmlformats.org/officeDocument/2006/relationships/image" Target="media/image2.jpeg"/><Relationship Id="rId15" Type="http://schemas.openxmlformats.org/officeDocument/2006/relationships/fontTable" Target="fontTable.xml"/><Relationship Id="rId10" Type="http://schemas.openxmlformats.org/officeDocument/2006/relationships/hyperlink" Target="https://artsandculture.google.com/exhibit/lQKCWaX5YHr8Iw" TargetMode="External"/><Relationship Id="rId4" Type="http://schemas.openxmlformats.org/officeDocument/2006/relationships/image" Target="media/image1.jpeg"/><Relationship Id="rId9" Type="http://schemas.openxmlformats.org/officeDocument/2006/relationships/hyperlink" Target="https://www.vogue.com/article/mickalene-thomas-muse-aperture" TargetMode="External"/><Relationship Id="rId14" Type="http://schemas.openxmlformats.org/officeDocument/2006/relationships/hyperlink" Target="https://www.nytimes.com/2018/05/14/lens/ella-watson-the-empowered-woman-of-gordon-parks-american-gothic-.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12</Pages>
  <Words>2612</Words>
  <Characters>14893</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Dufresnoy (1701762)</dc:creator>
  <cp:keywords/>
  <dc:description/>
  <cp:lastModifiedBy>Isabelle Dufresnoy (1701762)</cp:lastModifiedBy>
  <cp:revision>3</cp:revision>
  <dcterms:created xsi:type="dcterms:W3CDTF">2018-12-13T03:55:00Z</dcterms:created>
  <dcterms:modified xsi:type="dcterms:W3CDTF">2018-12-13T04:01:00Z</dcterms:modified>
</cp:coreProperties>
</file>