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rPr>
        <w:id w:val="-962731280"/>
        <w:docPartObj>
          <w:docPartGallery w:val="Cover Pages"/>
          <w:docPartUnique/>
        </w:docPartObj>
      </w:sdtPr>
      <w:sdtContent>
        <w:p w14:paraId="141EC6DB" w14:textId="58056DB9" w:rsidR="00DE3F1A" w:rsidRPr="000120F5" w:rsidRDefault="00DE3F1A">
          <w:pPr>
            <w:rPr>
              <w:rFonts w:ascii="Times New Roman" w:hAnsi="Times New Roman" w:cs="Times New Roman"/>
            </w:rPr>
          </w:pPr>
        </w:p>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DE3F1A" w:rsidRPr="000120F5" w14:paraId="79F21A58" w14:textId="77777777" w:rsidTr="00046A87">
            <w:sdt>
              <w:sdtPr>
                <w:rPr>
                  <w:rFonts w:ascii="Times New Roman" w:hAnsi="Times New Roman" w:cs="Times New Roman"/>
                  <w:color w:val="0F4761" w:themeColor="accent1" w:themeShade="BF"/>
                  <w:sz w:val="24"/>
                  <w:szCs w:val="24"/>
                </w:rPr>
                <w:alias w:val="Company"/>
                <w:id w:val="13406915"/>
                <w:placeholder>
                  <w:docPart w:val="BD33D11B276E49779286D1C6B854C8D7"/>
                </w:placeholder>
                <w:dataBinding w:prefixMappings="xmlns:ns0='http://schemas.openxmlformats.org/officeDocument/2006/extended-properties'" w:xpath="/ns0:Properties[1]/ns0:Company[1]" w:storeItemID="{6668398D-A668-4E3E-A5EB-62B293D839F1}"/>
                <w:text/>
              </w:sdtPr>
              <w:sdtContent>
                <w:tc>
                  <w:tcPr>
                    <w:tcW w:w="7209" w:type="dxa"/>
                    <w:tcMar>
                      <w:top w:w="216" w:type="dxa"/>
                      <w:left w:w="115" w:type="dxa"/>
                      <w:bottom w:w="216" w:type="dxa"/>
                      <w:right w:w="115" w:type="dxa"/>
                    </w:tcMar>
                  </w:tcPr>
                  <w:p w14:paraId="7BBF6E29" w14:textId="5041CCE1" w:rsidR="00DE3F1A" w:rsidRPr="000120F5" w:rsidRDefault="00DE3F1A">
                    <w:pPr>
                      <w:pStyle w:val="NoSpacing"/>
                      <w:rPr>
                        <w:rFonts w:ascii="Times New Roman" w:hAnsi="Times New Roman" w:cs="Times New Roman"/>
                        <w:color w:val="0F4761" w:themeColor="accent1" w:themeShade="BF"/>
                        <w:sz w:val="24"/>
                      </w:rPr>
                    </w:pPr>
                    <w:r w:rsidRPr="000120F5">
                      <w:rPr>
                        <w:rFonts w:ascii="Times New Roman" w:hAnsi="Times New Roman" w:cs="Times New Roman"/>
                        <w:color w:val="0F4761" w:themeColor="accent1" w:themeShade="BF"/>
                        <w:sz w:val="24"/>
                        <w:szCs w:val="24"/>
                      </w:rPr>
                      <w:t>Jade Brown</w:t>
                    </w:r>
                    <w:r w:rsidR="00046A87" w:rsidRPr="000120F5">
                      <w:rPr>
                        <w:rFonts w:ascii="Times New Roman" w:hAnsi="Times New Roman" w:cs="Times New Roman"/>
                        <w:color w:val="0F4761" w:themeColor="accent1" w:themeShade="BF"/>
                        <w:sz w:val="24"/>
                        <w:szCs w:val="24"/>
                      </w:rPr>
                      <w:t xml:space="preserve"> 2319007</w:t>
                    </w:r>
                  </w:p>
                </w:tc>
              </w:sdtContent>
            </w:sdt>
          </w:tr>
          <w:tr w:rsidR="00DE3F1A" w:rsidRPr="000120F5" w14:paraId="38D7058B" w14:textId="77777777" w:rsidTr="00046A87">
            <w:tc>
              <w:tcPr>
                <w:tcW w:w="7209" w:type="dxa"/>
              </w:tcPr>
              <w:sdt>
                <w:sdtPr>
                  <w:rPr>
                    <w:rFonts w:ascii="Times New Roman" w:eastAsiaTheme="majorEastAsia" w:hAnsi="Times New Roman" w:cs="Times New Roman"/>
                    <w:color w:val="156082" w:themeColor="accent1"/>
                    <w:sz w:val="88"/>
                    <w:szCs w:val="88"/>
                  </w:rPr>
                  <w:alias w:val="Title"/>
                  <w:id w:val="13406919"/>
                  <w:placeholder>
                    <w:docPart w:val="54D3DE2439054BC2B5631340124CA6B9"/>
                  </w:placeholder>
                  <w:dataBinding w:prefixMappings="xmlns:ns0='http://schemas.openxmlformats.org/package/2006/metadata/core-properties' xmlns:ns1='http://purl.org/dc/elements/1.1/'" w:xpath="/ns0:coreProperties[1]/ns1:title[1]" w:storeItemID="{6C3C8BC8-F283-45AE-878A-BAB7291924A1}"/>
                  <w:text/>
                </w:sdtPr>
                <w:sdtContent>
                  <w:p w14:paraId="57E9A11F" w14:textId="2CF0E022" w:rsidR="00DE3F1A" w:rsidRPr="000120F5" w:rsidRDefault="00DE3F1A">
                    <w:pPr>
                      <w:pStyle w:val="NoSpacing"/>
                      <w:spacing w:line="216" w:lineRule="auto"/>
                      <w:rPr>
                        <w:rFonts w:ascii="Times New Roman" w:eastAsiaTheme="majorEastAsia" w:hAnsi="Times New Roman" w:cs="Times New Roman"/>
                        <w:color w:val="156082" w:themeColor="accent1"/>
                        <w:sz w:val="88"/>
                        <w:szCs w:val="88"/>
                      </w:rPr>
                    </w:pPr>
                    <w:r w:rsidRPr="000120F5">
                      <w:rPr>
                        <w:rFonts w:ascii="Times New Roman" w:eastAsiaTheme="majorEastAsia" w:hAnsi="Times New Roman" w:cs="Times New Roman"/>
                        <w:color w:val="156082" w:themeColor="accent1"/>
                        <w:sz w:val="88"/>
                        <w:szCs w:val="88"/>
                      </w:rPr>
                      <w:t>Bail</w:t>
                    </w:r>
                    <w:r w:rsidR="00046A87" w:rsidRPr="000120F5">
                      <w:rPr>
                        <w:rFonts w:ascii="Times New Roman" w:eastAsiaTheme="majorEastAsia" w:hAnsi="Times New Roman" w:cs="Times New Roman"/>
                        <w:color w:val="156082" w:themeColor="accent1"/>
                        <w:sz w:val="88"/>
                        <w:szCs w:val="88"/>
                      </w:rPr>
                      <w:t xml:space="preserve"> Application to District Judge</w:t>
                    </w:r>
                  </w:p>
                </w:sdtContent>
              </w:sdt>
            </w:tc>
          </w:tr>
          <w:tr w:rsidR="00DE3F1A" w:rsidRPr="000120F5" w14:paraId="0ECDCD84" w14:textId="77777777" w:rsidTr="00046A87">
            <w:sdt>
              <w:sdtPr>
                <w:rPr>
                  <w:rFonts w:ascii="Times New Roman" w:hAnsi="Times New Roman" w:cs="Times New Roman"/>
                  <w:color w:val="0F4761" w:themeColor="accent1" w:themeShade="BF"/>
                  <w:sz w:val="24"/>
                  <w:szCs w:val="24"/>
                </w:rPr>
                <w:alias w:val="Subtitle"/>
                <w:id w:val="13406923"/>
                <w:placeholder>
                  <w:docPart w:val="B29DFA6F9F3F49B4B8CF1788EB8549BB"/>
                </w:placeholder>
                <w:dataBinding w:prefixMappings="xmlns:ns0='http://schemas.openxmlformats.org/package/2006/metadata/core-properties' xmlns:ns1='http://purl.org/dc/elements/1.1/'" w:xpath="/ns0:coreProperties[1]/ns1:subject[1]" w:storeItemID="{6C3C8BC8-F283-45AE-878A-BAB7291924A1}"/>
                <w:text/>
              </w:sdtPr>
              <w:sdtContent>
                <w:tc>
                  <w:tcPr>
                    <w:tcW w:w="7209" w:type="dxa"/>
                    <w:tcMar>
                      <w:top w:w="216" w:type="dxa"/>
                      <w:left w:w="115" w:type="dxa"/>
                      <w:bottom w:w="216" w:type="dxa"/>
                      <w:right w:w="115" w:type="dxa"/>
                    </w:tcMar>
                  </w:tcPr>
                  <w:p w14:paraId="2BFC72D3" w14:textId="024EF2FA" w:rsidR="00DE3F1A" w:rsidRPr="000120F5" w:rsidRDefault="00046A87">
                    <w:pPr>
                      <w:pStyle w:val="NoSpacing"/>
                      <w:rPr>
                        <w:rFonts w:ascii="Times New Roman" w:hAnsi="Times New Roman" w:cs="Times New Roman"/>
                        <w:color w:val="0F4761" w:themeColor="accent1" w:themeShade="BF"/>
                        <w:sz w:val="24"/>
                      </w:rPr>
                    </w:pPr>
                    <w:r w:rsidRPr="000120F5">
                      <w:rPr>
                        <w:rFonts w:ascii="Times New Roman" w:hAnsi="Times New Roman" w:cs="Times New Roman"/>
                        <w:color w:val="0F4761" w:themeColor="accent1" w:themeShade="BF"/>
                        <w:sz w:val="24"/>
                        <w:szCs w:val="24"/>
                      </w:rPr>
                      <w:t>PPLP</w:t>
                    </w:r>
                  </w:p>
                </w:tc>
              </w:sdtContent>
            </w:sdt>
          </w:tr>
        </w:tbl>
        <w:p w14:paraId="0B4D3D9F" w14:textId="4D58BF1F" w:rsidR="007D60D4" w:rsidRPr="000120F5" w:rsidRDefault="00DE3F1A" w:rsidP="007D60D4">
          <w:pPr>
            <w:rPr>
              <w:rFonts w:ascii="Times New Roman" w:hAnsi="Times New Roman" w:cs="Times New Roman"/>
              <w:b/>
              <w:bCs/>
              <w:u w:val="single"/>
            </w:rPr>
          </w:pPr>
          <w:r w:rsidRPr="000120F5">
            <w:rPr>
              <w:rFonts w:ascii="Times New Roman" w:hAnsi="Times New Roman" w:cs="Times New Roman"/>
            </w:rPr>
            <w:br w:type="page"/>
          </w:r>
          <w:r w:rsidR="00111D4E" w:rsidRPr="000120F5">
            <w:rPr>
              <w:rFonts w:ascii="Times New Roman" w:hAnsi="Times New Roman" w:cs="Times New Roman"/>
              <w:b/>
              <w:bCs/>
              <w:u w:val="single"/>
            </w:rPr>
            <w:lastRenderedPageBreak/>
            <w:t xml:space="preserve">Bail Application – R v Hope </w:t>
          </w:r>
        </w:p>
      </w:sdtContent>
    </w:sdt>
    <w:p w14:paraId="5B794FFD" w14:textId="630E92E7" w:rsidR="00362FCC" w:rsidRPr="000120F5" w:rsidRDefault="003B3FA0" w:rsidP="00362FCC">
      <w:pPr>
        <w:rPr>
          <w:rFonts w:ascii="Times New Roman" w:hAnsi="Times New Roman" w:cs="Times New Roman"/>
          <w:b/>
          <w:bCs/>
          <w:u w:val="single"/>
        </w:rPr>
      </w:pPr>
      <w:r w:rsidRPr="000120F5">
        <w:rPr>
          <w:rFonts w:ascii="Times New Roman" w:hAnsi="Times New Roman" w:cs="Times New Roman"/>
          <w:b/>
          <w:bCs/>
          <w:u w:val="single"/>
        </w:rPr>
        <w:t>INTRODUCTION</w:t>
      </w:r>
    </w:p>
    <w:p w14:paraId="3A9631A8" w14:textId="6ED33595" w:rsidR="007D60D4" w:rsidRPr="000120F5" w:rsidRDefault="007D60D4" w:rsidP="007D60D4">
      <w:pPr>
        <w:rPr>
          <w:rFonts w:ascii="Times New Roman" w:hAnsi="Times New Roman" w:cs="Times New Roman"/>
          <w:i/>
          <w:iCs/>
        </w:rPr>
      </w:pPr>
      <w:r w:rsidRPr="000120F5">
        <w:rPr>
          <w:rFonts w:ascii="Times New Roman" w:hAnsi="Times New Roman" w:cs="Times New Roman"/>
        </w:rPr>
        <w:t>This document support</w:t>
      </w:r>
      <w:r w:rsidR="00EC6953" w:rsidRPr="000120F5">
        <w:rPr>
          <w:rFonts w:ascii="Times New Roman" w:hAnsi="Times New Roman" w:cs="Times New Roman"/>
        </w:rPr>
        <w:t>s</w:t>
      </w:r>
      <w:r w:rsidRPr="000120F5">
        <w:rPr>
          <w:rFonts w:ascii="Times New Roman" w:hAnsi="Times New Roman" w:cs="Times New Roman"/>
        </w:rPr>
        <w:t xml:space="preserve"> an oral application for bail on behalf of Jeremy Hope, who appears before a District Judge in the Magistrates’ Court charged with a single offence of grievous bodily harm contrary to section 20 of the </w:t>
      </w:r>
      <w:r w:rsidRPr="000120F5">
        <w:rPr>
          <w:rFonts w:ascii="Times New Roman" w:hAnsi="Times New Roman" w:cs="Times New Roman"/>
          <w:i/>
          <w:iCs/>
        </w:rPr>
        <w:t xml:space="preserve">Offences Against the Person Act </w:t>
      </w:r>
      <w:r w:rsidR="002B1ACE" w:rsidRPr="000120F5">
        <w:rPr>
          <w:rFonts w:ascii="Times New Roman" w:hAnsi="Times New Roman" w:cs="Times New Roman"/>
          <w:i/>
          <w:iCs/>
        </w:rPr>
        <w:t>(</w:t>
      </w:r>
      <w:r w:rsidRPr="000120F5">
        <w:rPr>
          <w:rFonts w:ascii="Times New Roman" w:hAnsi="Times New Roman" w:cs="Times New Roman"/>
          <w:i/>
          <w:iCs/>
        </w:rPr>
        <w:t>1861</w:t>
      </w:r>
      <w:r w:rsidR="00C669F5" w:rsidRPr="000120F5">
        <w:rPr>
          <w:rFonts w:ascii="Times New Roman" w:hAnsi="Times New Roman" w:cs="Times New Roman"/>
          <w:i/>
          <w:iCs/>
        </w:rPr>
        <w:t>)</w:t>
      </w:r>
      <w:r w:rsidRPr="000120F5">
        <w:rPr>
          <w:rFonts w:ascii="Times New Roman" w:hAnsi="Times New Roman" w:cs="Times New Roman"/>
          <w:i/>
          <w:iCs/>
        </w:rPr>
        <w:t>.</w:t>
      </w:r>
    </w:p>
    <w:p w14:paraId="2EFBD512" w14:textId="77777777" w:rsidR="007D60D4" w:rsidRPr="007D60D4" w:rsidRDefault="007D60D4" w:rsidP="007D60D4">
      <w:pPr>
        <w:rPr>
          <w:rFonts w:ascii="Times New Roman" w:hAnsi="Times New Roman" w:cs="Times New Roman"/>
        </w:rPr>
      </w:pPr>
      <w:r w:rsidRPr="007D60D4">
        <w:rPr>
          <w:rFonts w:ascii="Times New Roman" w:hAnsi="Times New Roman" w:cs="Times New Roman"/>
        </w:rPr>
        <w:t>Mr Hope was refused bail by the police and is currently remanded in custody. He denies the offence and intends to plead not guilty. The Prosecution are expected to oppose bail on the grounds that Mr Hope would:</w:t>
      </w:r>
    </w:p>
    <w:p w14:paraId="0E29E19E" w14:textId="77777777" w:rsidR="007D60D4" w:rsidRPr="007D60D4" w:rsidRDefault="007D60D4" w:rsidP="007D60D4">
      <w:pPr>
        <w:numPr>
          <w:ilvl w:val="0"/>
          <w:numId w:val="1"/>
        </w:numPr>
        <w:rPr>
          <w:rFonts w:ascii="Times New Roman" w:hAnsi="Times New Roman" w:cs="Times New Roman"/>
        </w:rPr>
      </w:pPr>
      <w:r w:rsidRPr="007D60D4">
        <w:rPr>
          <w:rFonts w:ascii="Times New Roman" w:hAnsi="Times New Roman" w:cs="Times New Roman"/>
        </w:rPr>
        <w:t>Fail to surrender to custody</w:t>
      </w:r>
    </w:p>
    <w:p w14:paraId="77C12836" w14:textId="77777777" w:rsidR="007D60D4" w:rsidRPr="007D60D4" w:rsidRDefault="007D60D4" w:rsidP="007D60D4">
      <w:pPr>
        <w:numPr>
          <w:ilvl w:val="0"/>
          <w:numId w:val="1"/>
        </w:numPr>
        <w:rPr>
          <w:rFonts w:ascii="Times New Roman" w:hAnsi="Times New Roman" w:cs="Times New Roman"/>
        </w:rPr>
      </w:pPr>
      <w:r w:rsidRPr="007D60D4">
        <w:rPr>
          <w:rFonts w:ascii="Times New Roman" w:hAnsi="Times New Roman" w:cs="Times New Roman"/>
        </w:rPr>
        <w:t>Commit further offences whilst on bail</w:t>
      </w:r>
    </w:p>
    <w:p w14:paraId="48309A33" w14:textId="77777777" w:rsidR="007D60D4" w:rsidRPr="007D60D4" w:rsidRDefault="007D60D4" w:rsidP="007D60D4">
      <w:pPr>
        <w:numPr>
          <w:ilvl w:val="0"/>
          <w:numId w:val="1"/>
        </w:numPr>
        <w:rPr>
          <w:rFonts w:ascii="Times New Roman" w:hAnsi="Times New Roman" w:cs="Times New Roman"/>
        </w:rPr>
      </w:pPr>
      <w:r w:rsidRPr="007D60D4">
        <w:rPr>
          <w:rFonts w:ascii="Times New Roman" w:hAnsi="Times New Roman" w:cs="Times New Roman"/>
        </w:rPr>
        <w:t>Interfere with witnesses</w:t>
      </w:r>
    </w:p>
    <w:p w14:paraId="0B9876AA" w14:textId="4384C60D" w:rsidR="007D60D4" w:rsidRPr="007D60D4" w:rsidRDefault="007D60D4" w:rsidP="007D60D4">
      <w:pPr>
        <w:rPr>
          <w:rFonts w:ascii="Times New Roman" w:hAnsi="Times New Roman" w:cs="Times New Roman"/>
        </w:rPr>
      </w:pPr>
      <w:r w:rsidRPr="007D60D4">
        <w:rPr>
          <w:rFonts w:ascii="Times New Roman" w:hAnsi="Times New Roman" w:cs="Times New Roman"/>
        </w:rPr>
        <w:t xml:space="preserve">This </w:t>
      </w:r>
      <w:r w:rsidR="006D65D4" w:rsidRPr="000120F5">
        <w:rPr>
          <w:rFonts w:ascii="Times New Roman" w:hAnsi="Times New Roman" w:cs="Times New Roman"/>
        </w:rPr>
        <w:t xml:space="preserve">research </w:t>
      </w:r>
      <w:r w:rsidRPr="007D60D4">
        <w:rPr>
          <w:rFonts w:ascii="Times New Roman" w:hAnsi="Times New Roman" w:cs="Times New Roman"/>
        </w:rPr>
        <w:t xml:space="preserve">document </w:t>
      </w:r>
      <w:r w:rsidR="00275978" w:rsidRPr="000120F5">
        <w:rPr>
          <w:rFonts w:ascii="Times New Roman" w:hAnsi="Times New Roman" w:cs="Times New Roman"/>
        </w:rPr>
        <w:t xml:space="preserve">outlines </w:t>
      </w:r>
      <w:r w:rsidRPr="007D60D4">
        <w:rPr>
          <w:rFonts w:ascii="Times New Roman" w:hAnsi="Times New Roman" w:cs="Times New Roman"/>
        </w:rPr>
        <w:t>the</w:t>
      </w:r>
      <w:r w:rsidR="00275978" w:rsidRPr="000120F5">
        <w:rPr>
          <w:rFonts w:ascii="Times New Roman" w:hAnsi="Times New Roman" w:cs="Times New Roman"/>
        </w:rPr>
        <w:t xml:space="preserve"> relevant</w:t>
      </w:r>
      <w:r w:rsidRPr="007D60D4">
        <w:rPr>
          <w:rFonts w:ascii="Times New Roman" w:hAnsi="Times New Roman" w:cs="Times New Roman"/>
        </w:rPr>
        <w:t xml:space="preserve"> legal framework governing bail, applies that framework to the facts of this case, and explains how the risks identified by the Prosecution can be adequately managed by the imposition of appropriate bail conditions.</w:t>
      </w:r>
    </w:p>
    <w:p w14:paraId="2B9BD3F2" w14:textId="28E79FFA" w:rsidR="00D07164" w:rsidRPr="000120F5" w:rsidRDefault="006729B8">
      <w:pPr>
        <w:rPr>
          <w:rFonts w:ascii="Times New Roman" w:hAnsi="Times New Roman" w:cs="Times New Roman"/>
          <w:b/>
          <w:bCs/>
          <w:u w:val="single"/>
        </w:rPr>
      </w:pPr>
      <w:r w:rsidRPr="000120F5">
        <w:rPr>
          <w:rFonts w:ascii="Times New Roman" w:hAnsi="Times New Roman" w:cs="Times New Roman"/>
          <w:b/>
          <w:bCs/>
          <w:u w:val="single"/>
        </w:rPr>
        <w:t>L</w:t>
      </w:r>
      <w:r w:rsidR="003B3FA0" w:rsidRPr="000120F5">
        <w:rPr>
          <w:rFonts w:ascii="Times New Roman" w:hAnsi="Times New Roman" w:cs="Times New Roman"/>
          <w:b/>
          <w:bCs/>
          <w:u w:val="single"/>
        </w:rPr>
        <w:t>EGAL FRAMEWORK</w:t>
      </w:r>
    </w:p>
    <w:p w14:paraId="6A08B6D4" w14:textId="3FA45ECA" w:rsidR="00F12280" w:rsidRPr="000120F5" w:rsidRDefault="007F48C3">
      <w:pPr>
        <w:rPr>
          <w:rFonts w:ascii="Times New Roman" w:hAnsi="Times New Roman" w:cs="Times New Roman"/>
        </w:rPr>
      </w:pPr>
      <w:r w:rsidRPr="000120F5">
        <w:rPr>
          <w:rFonts w:ascii="Times New Roman" w:hAnsi="Times New Roman" w:cs="Times New Roman"/>
        </w:rPr>
        <w:t xml:space="preserve">Bail in England and Wales is governed by the </w:t>
      </w:r>
      <w:r w:rsidRPr="000120F5">
        <w:rPr>
          <w:rFonts w:ascii="Times New Roman" w:hAnsi="Times New Roman" w:cs="Times New Roman"/>
          <w:i/>
          <w:iCs/>
        </w:rPr>
        <w:t xml:space="preserve">Bail Act </w:t>
      </w:r>
      <w:r w:rsidR="002B1ACE" w:rsidRPr="000120F5">
        <w:rPr>
          <w:rFonts w:ascii="Times New Roman" w:hAnsi="Times New Roman" w:cs="Times New Roman"/>
          <w:i/>
          <w:iCs/>
        </w:rPr>
        <w:t>(</w:t>
      </w:r>
      <w:r w:rsidRPr="000120F5">
        <w:rPr>
          <w:rFonts w:ascii="Times New Roman" w:hAnsi="Times New Roman" w:cs="Times New Roman"/>
          <w:i/>
          <w:iCs/>
        </w:rPr>
        <w:t>1976</w:t>
      </w:r>
      <w:r w:rsidR="002B1ACE" w:rsidRPr="000120F5">
        <w:rPr>
          <w:rFonts w:ascii="Times New Roman" w:hAnsi="Times New Roman" w:cs="Times New Roman"/>
          <w:i/>
          <w:iCs/>
        </w:rPr>
        <w:t>)</w:t>
      </w:r>
      <w:r w:rsidRPr="000120F5">
        <w:rPr>
          <w:rFonts w:ascii="Times New Roman" w:hAnsi="Times New Roman" w:cs="Times New Roman"/>
          <w:i/>
          <w:iCs/>
        </w:rPr>
        <w:t>.</w:t>
      </w:r>
      <w:r w:rsidRPr="000120F5">
        <w:rPr>
          <w:rFonts w:ascii="Times New Roman" w:hAnsi="Times New Roman" w:cs="Times New Roman"/>
        </w:rPr>
        <w:t xml:space="preserve"> Section 4 establishes a statutory presumption in favour of bail, whereby a defendant should be released unless the prosecution can demonstrate substantial grounds for refusal under the prescribed exceptions. Prosecutors are under a continuing duty to keep the issue of bail under review throughout the course of proceedings. Bail conditions may be imposed only where they are necessary to address the relevant exceptions, and a remand in custody should be sought only where those exceptions cannot be adequately managed through conditions. Pursuant to section 5 of the </w:t>
      </w:r>
      <w:r w:rsidRPr="000120F5">
        <w:rPr>
          <w:rFonts w:ascii="Times New Roman" w:hAnsi="Times New Roman" w:cs="Times New Roman"/>
          <w:i/>
          <w:iCs/>
        </w:rPr>
        <w:t xml:space="preserve">Bail Act </w:t>
      </w:r>
      <w:r w:rsidR="006A12E6" w:rsidRPr="000120F5">
        <w:rPr>
          <w:rFonts w:ascii="Times New Roman" w:hAnsi="Times New Roman" w:cs="Times New Roman"/>
          <w:i/>
          <w:iCs/>
        </w:rPr>
        <w:t>(</w:t>
      </w:r>
      <w:r w:rsidRPr="000120F5">
        <w:rPr>
          <w:rFonts w:ascii="Times New Roman" w:hAnsi="Times New Roman" w:cs="Times New Roman"/>
          <w:i/>
          <w:iCs/>
        </w:rPr>
        <w:t>1976</w:t>
      </w:r>
      <w:r w:rsidR="006A12E6" w:rsidRPr="000120F5">
        <w:rPr>
          <w:rFonts w:ascii="Times New Roman" w:hAnsi="Times New Roman" w:cs="Times New Roman"/>
          <w:i/>
          <w:iCs/>
        </w:rPr>
        <w:t>)</w:t>
      </w:r>
      <w:r w:rsidRPr="000120F5">
        <w:rPr>
          <w:rFonts w:ascii="Times New Roman" w:hAnsi="Times New Roman" w:cs="Times New Roman"/>
        </w:rPr>
        <w:t>, any court or officer refusing bail or imposing conditions is required to provide reasons for that decision. This presumption reflects the fundamental principle that a defendant is presumed innocent until proven guilty</w:t>
      </w:r>
      <w:r w:rsidR="00406FD4" w:rsidRPr="000120F5">
        <w:rPr>
          <w:rFonts w:ascii="Times New Roman" w:hAnsi="Times New Roman" w:cs="Times New Roman"/>
        </w:rPr>
        <w:t>. R</w:t>
      </w:r>
      <w:r w:rsidRPr="000120F5">
        <w:rPr>
          <w:rFonts w:ascii="Times New Roman" w:hAnsi="Times New Roman" w:cs="Times New Roman"/>
        </w:rPr>
        <w:t>emand in custody is therefore a measure of last resort, justified only where risks cannot be adequately managed by conditions (C</w:t>
      </w:r>
      <w:r w:rsidR="00991D63" w:rsidRPr="000120F5">
        <w:rPr>
          <w:rFonts w:ascii="Times New Roman" w:hAnsi="Times New Roman" w:cs="Times New Roman"/>
        </w:rPr>
        <w:t xml:space="preserve">rown Prosecution </w:t>
      </w:r>
      <w:r w:rsidRPr="000120F5">
        <w:rPr>
          <w:rFonts w:ascii="Times New Roman" w:hAnsi="Times New Roman" w:cs="Times New Roman"/>
        </w:rPr>
        <w:t>S</w:t>
      </w:r>
      <w:r w:rsidR="00991D63" w:rsidRPr="000120F5">
        <w:rPr>
          <w:rFonts w:ascii="Times New Roman" w:hAnsi="Times New Roman" w:cs="Times New Roman"/>
        </w:rPr>
        <w:t>ervice</w:t>
      </w:r>
      <w:r w:rsidRPr="000120F5">
        <w:rPr>
          <w:rFonts w:ascii="Times New Roman" w:hAnsi="Times New Roman" w:cs="Times New Roman"/>
        </w:rPr>
        <w:t>, 202</w:t>
      </w:r>
      <w:r w:rsidR="00CF6853" w:rsidRPr="000120F5">
        <w:rPr>
          <w:rFonts w:ascii="Times New Roman" w:hAnsi="Times New Roman" w:cs="Times New Roman"/>
        </w:rPr>
        <w:t>3</w:t>
      </w:r>
      <w:r w:rsidRPr="000120F5">
        <w:rPr>
          <w:rFonts w:ascii="Times New Roman" w:hAnsi="Times New Roman" w:cs="Times New Roman"/>
        </w:rPr>
        <w:t>).</w:t>
      </w:r>
    </w:p>
    <w:p w14:paraId="54566AEB" w14:textId="1E480A87" w:rsidR="007D3C9F" w:rsidRPr="000120F5" w:rsidRDefault="007D3C9F">
      <w:pPr>
        <w:rPr>
          <w:rFonts w:ascii="Times New Roman" w:hAnsi="Times New Roman" w:cs="Times New Roman"/>
        </w:rPr>
      </w:pPr>
      <w:r w:rsidRPr="000120F5">
        <w:rPr>
          <w:rFonts w:ascii="Times New Roman" w:hAnsi="Times New Roman" w:cs="Times New Roman"/>
        </w:rPr>
        <w:t xml:space="preserve">The present application is determined within the jurisdiction of the Magistrates’ Court, whose powers and procedures are governed by the Magistrates’ Courts Act </w:t>
      </w:r>
      <w:r w:rsidRPr="000120F5">
        <w:rPr>
          <w:rFonts w:ascii="Times New Roman" w:hAnsi="Times New Roman" w:cs="Times New Roman"/>
        </w:rPr>
        <w:t>(</w:t>
      </w:r>
      <w:r w:rsidRPr="000120F5">
        <w:rPr>
          <w:rFonts w:ascii="Times New Roman" w:hAnsi="Times New Roman" w:cs="Times New Roman"/>
        </w:rPr>
        <w:t>1980</w:t>
      </w:r>
      <w:r w:rsidRPr="000120F5">
        <w:rPr>
          <w:rFonts w:ascii="Times New Roman" w:hAnsi="Times New Roman" w:cs="Times New Roman"/>
        </w:rPr>
        <w:t>)</w:t>
      </w:r>
      <w:r w:rsidRPr="000120F5">
        <w:rPr>
          <w:rFonts w:ascii="Times New Roman" w:hAnsi="Times New Roman" w:cs="Times New Roman"/>
        </w:rPr>
        <w:t xml:space="preserve">. While the substantive test for bail is contained in the Bail Act </w:t>
      </w:r>
      <w:r w:rsidRPr="000120F5">
        <w:rPr>
          <w:rFonts w:ascii="Times New Roman" w:hAnsi="Times New Roman" w:cs="Times New Roman"/>
        </w:rPr>
        <w:t>(</w:t>
      </w:r>
      <w:r w:rsidRPr="000120F5">
        <w:rPr>
          <w:rFonts w:ascii="Times New Roman" w:hAnsi="Times New Roman" w:cs="Times New Roman"/>
        </w:rPr>
        <w:t>1976</w:t>
      </w:r>
      <w:r w:rsidRPr="000120F5">
        <w:rPr>
          <w:rFonts w:ascii="Times New Roman" w:hAnsi="Times New Roman" w:cs="Times New Roman"/>
        </w:rPr>
        <w:t>)</w:t>
      </w:r>
      <w:r w:rsidRPr="000120F5">
        <w:rPr>
          <w:rFonts w:ascii="Times New Roman" w:hAnsi="Times New Roman" w:cs="Times New Roman"/>
        </w:rPr>
        <w:t xml:space="preserve">, bail decisions at the pre-trial stage are exercised within the procedural framework established by the Magistrates’ Courts Act </w:t>
      </w:r>
      <w:r w:rsidRPr="000120F5">
        <w:rPr>
          <w:rFonts w:ascii="Times New Roman" w:hAnsi="Times New Roman" w:cs="Times New Roman"/>
        </w:rPr>
        <w:t>(</w:t>
      </w:r>
      <w:r w:rsidRPr="000120F5">
        <w:rPr>
          <w:rFonts w:ascii="Times New Roman" w:hAnsi="Times New Roman" w:cs="Times New Roman"/>
        </w:rPr>
        <w:t>1980</w:t>
      </w:r>
      <w:r w:rsidRPr="000120F5">
        <w:rPr>
          <w:rFonts w:ascii="Times New Roman" w:hAnsi="Times New Roman" w:cs="Times New Roman"/>
        </w:rPr>
        <w:t>)</w:t>
      </w:r>
      <w:r w:rsidRPr="000120F5">
        <w:rPr>
          <w:rFonts w:ascii="Times New Roman" w:hAnsi="Times New Roman" w:cs="Times New Roman"/>
        </w:rPr>
        <w:t>.</w:t>
      </w:r>
    </w:p>
    <w:p w14:paraId="059A16BC" w14:textId="77777777" w:rsidR="007D3C9F" w:rsidRPr="000120F5" w:rsidRDefault="007D3C9F" w:rsidP="00710728">
      <w:pPr>
        <w:rPr>
          <w:rFonts w:ascii="Times New Roman" w:hAnsi="Times New Roman" w:cs="Times New Roman"/>
        </w:rPr>
      </w:pPr>
    </w:p>
    <w:p w14:paraId="5151C5C5" w14:textId="1C01A16A" w:rsidR="00710728" w:rsidRPr="00710728" w:rsidRDefault="00710728" w:rsidP="00710728">
      <w:pPr>
        <w:rPr>
          <w:rFonts w:ascii="Times New Roman" w:hAnsi="Times New Roman" w:cs="Times New Roman"/>
          <w:b/>
          <w:bCs/>
          <w:u w:val="single"/>
        </w:rPr>
      </w:pPr>
      <w:r w:rsidRPr="00710728">
        <w:rPr>
          <w:rFonts w:ascii="Times New Roman" w:hAnsi="Times New Roman" w:cs="Times New Roman"/>
          <w:b/>
          <w:bCs/>
          <w:u w:val="single"/>
        </w:rPr>
        <w:t>Procedural Context</w:t>
      </w:r>
      <w:r w:rsidR="004955AD" w:rsidRPr="000120F5">
        <w:rPr>
          <w:rFonts w:ascii="Times New Roman" w:hAnsi="Times New Roman" w:cs="Times New Roman"/>
          <w:b/>
          <w:bCs/>
          <w:u w:val="single"/>
        </w:rPr>
        <w:t>-</w:t>
      </w:r>
      <w:r w:rsidRPr="00710728">
        <w:rPr>
          <w:rFonts w:ascii="Times New Roman" w:hAnsi="Times New Roman" w:cs="Times New Roman"/>
          <w:b/>
          <w:bCs/>
          <w:u w:val="single"/>
        </w:rPr>
        <w:t>Prosecution Appeals Against Bail</w:t>
      </w:r>
    </w:p>
    <w:p w14:paraId="491CF713" w14:textId="598253D5" w:rsidR="00710728" w:rsidRPr="00710728" w:rsidRDefault="00710728" w:rsidP="00710728">
      <w:pPr>
        <w:rPr>
          <w:rFonts w:ascii="Times New Roman" w:hAnsi="Times New Roman" w:cs="Times New Roman"/>
          <w:i/>
          <w:iCs/>
        </w:rPr>
      </w:pPr>
      <w:r w:rsidRPr="00710728">
        <w:rPr>
          <w:rFonts w:ascii="Times New Roman" w:hAnsi="Times New Roman" w:cs="Times New Roman"/>
        </w:rPr>
        <w:t xml:space="preserve">While the present application concerns whether bail should be granted at first instance, it is also relevant to note the procedural safeguards surrounding bail decisions. </w:t>
      </w:r>
      <w:r w:rsidRPr="00710728">
        <w:rPr>
          <w:rFonts w:ascii="Times New Roman" w:hAnsi="Times New Roman" w:cs="Times New Roman"/>
          <w:i/>
          <w:iCs/>
        </w:rPr>
        <w:t xml:space="preserve">The Bail (Amendment) Act </w:t>
      </w:r>
      <w:r w:rsidR="008C5502" w:rsidRPr="000120F5">
        <w:rPr>
          <w:rFonts w:ascii="Times New Roman" w:hAnsi="Times New Roman" w:cs="Times New Roman"/>
          <w:i/>
          <w:iCs/>
        </w:rPr>
        <w:t>(</w:t>
      </w:r>
      <w:r w:rsidRPr="00710728">
        <w:rPr>
          <w:rFonts w:ascii="Times New Roman" w:hAnsi="Times New Roman" w:cs="Times New Roman"/>
          <w:i/>
          <w:iCs/>
        </w:rPr>
        <w:t>1993</w:t>
      </w:r>
      <w:r w:rsidR="008C5502" w:rsidRPr="000120F5">
        <w:rPr>
          <w:rFonts w:ascii="Times New Roman" w:hAnsi="Times New Roman" w:cs="Times New Roman"/>
          <w:i/>
          <w:iCs/>
        </w:rPr>
        <w:t>)</w:t>
      </w:r>
      <w:r w:rsidRPr="00710728">
        <w:rPr>
          <w:rFonts w:ascii="Times New Roman" w:hAnsi="Times New Roman" w:cs="Times New Roman"/>
          <w:i/>
          <w:iCs/>
        </w:rPr>
        <w:t xml:space="preserve"> </w:t>
      </w:r>
      <w:r w:rsidRPr="00710728">
        <w:rPr>
          <w:rFonts w:ascii="Times New Roman" w:hAnsi="Times New Roman" w:cs="Times New Roman"/>
        </w:rPr>
        <w:t xml:space="preserve">permits the prosecution to appeal a decision to grant bail in limited </w:t>
      </w:r>
      <w:r w:rsidRPr="00710728">
        <w:rPr>
          <w:rFonts w:ascii="Times New Roman" w:hAnsi="Times New Roman" w:cs="Times New Roman"/>
        </w:rPr>
        <w:lastRenderedPageBreak/>
        <w:t xml:space="preserve">circumstances. Such an appeal may arise where the defendant has been charged with, or convicted of, an offence punishable by imprisonment, where the prosecution is conducted by or on behalf of the Director of Public Prosecutions, including cases brought by the Crown Prosecution Service, and where the prosecution made representations opposing bail prior to the court’s decision </w:t>
      </w:r>
      <w:r w:rsidRPr="00710728">
        <w:rPr>
          <w:rFonts w:ascii="Times New Roman" w:hAnsi="Times New Roman" w:cs="Times New Roman"/>
          <w:i/>
          <w:iCs/>
        </w:rPr>
        <w:t xml:space="preserve">Bail Amendment Act </w:t>
      </w:r>
      <w:r w:rsidR="004955AD" w:rsidRPr="000120F5">
        <w:rPr>
          <w:rFonts w:ascii="Times New Roman" w:hAnsi="Times New Roman" w:cs="Times New Roman"/>
          <w:i/>
          <w:iCs/>
        </w:rPr>
        <w:t>(</w:t>
      </w:r>
      <w:r w:rsidRPr="00710728">
        <w:rPr>
          <w:rFonts w:ascii="Times New Roman" w:hAnsi="Times New Roman" w:cs="Times New Roman"/>
          <w:i/>
          <w:iCs/>
        </w:rPr>
        <w:t>1993).</w:t>
      </w:r>
      <w:r w:rsidRPr="00710728">
        <w:rPr>
          <w:rFonts w:ascii="Times New Roman" w:hAnsi="Times New Roman" w:cs="Times New Roman"/>
        </w:rPr>
        <w:t xml:space="preserve"> The scope of prosecuting authorities entitled to bring such appeals is further defined by the </w:t>
      </w:r>
      <w:r w:rsidRPr="00710728">
        <w:rPr>
          <w:rFonts w:ascii="Times New Roman" w:hAnsi="Times New Roman" w:cs="Times New Roman"/>
          <w:i/>
          <w:iCs/>
        </w:rPr>
        <w:t>Bail Amendment</w:t>
      </w:r>
      <w:r w:rsidR="004955AD" w:rsidRPr="000120F5">
        <w:rPr>
          <w:rFonts w:ascii="Times New Roman" w:hAnsi="Times New Roman" w:cs="Times New Roman"/>
          <w:i/>
          <w:iCs/>
        </w:rPr>
        <w:t xml:space="preserve"> </w:t>
      </w:r>
      <w:r w:rsidRPr="00710728">
        <w:rPr>
          <w:rFonts w:ascii="Times New Roman" w:hAnsi="Times New Roman" w:cs="Times New Roman"/>
          <w:i/>
          <w:iCs/>
        </w:rPr>
        <w:t xml:space="preserve">Act 1993 (Prescription of Prosecuting Authorities) Order </w:t>
      </w:r>
      <w:r w:rsidR="00F7504F" w:rsidRPr="000120F5">
        <w:rPr>
          <w:rFonts w:ascii="Times New Roman" w:hAnsi="Times New Roman" w:cs="Times New Roman"/>
          <w:i/>
          <w:iCs/>
        </w:rPr>
        <w:t>(</w:t>
      </w:r>
      <w:r w:rsidRPr="00710728">
        <w:rPr>
          <w:rFonts w:ascii="Times New Roman" w:hAnsi="Times New Roman" w:cs="Times New Roman"/>
          <w:i/>
          <w:iCs/>
        </w:rPr>
        <w:t>1994).</w:t>
      </w:r>
    </w:p>
    <w:p w14:paraId="773F6BF1" w14:textId="77777777" w:rsidR="00710728" w:rsidRPr="00710728" w:rsidRDefault="00710728" w:rsidP="00710728">
      <w:pPr>
        <w:rPr>
          <w:rFonts w:ascii="Times New Roman" w:hAnsi="Times New Roman" w:cs="Times New Roman"/>
        </w:rPr>
      </w:pPr>
      <w:r w:rsidRPr="00710728">
        <w:rPr>
          <w:rFonts w:ascii="Times New Roman" w:hAnsi="Times New Roman" w:cs="Times New Roman"/>
        </w:rPr>
        <w:t>This appellate framework underscores the importance of ensuring that bail decisions are made on a principled and proportionate basis, balancing the presumption of liberty against any identified risks.</w:t>
      </w:r>
    </w:p>
    <w:p w14:paraId="291E2EB1" w14:textId="77777777" w:rsidR="00710728" w:rsidRPr="00710728" w:rsidRDefault="00710728" w:rsidP="00710728">
      <w:pPr>
        <w:rPr>
          <w:rFonts w:ascii="Times New Roman" w:hAnsi="Times New Roman" w:cs="Times New Roman"/>
          <w:vanish/>
        </w:rPr>
      </w:pPr>
      <w:r w:rsidRPr="00710728">
        <w:rPr>
          <w:rFonts w:ascii="Times New Roman" w:hAnsi="Times New Roman" w:cs="Times New Roman"/>
          <w:vanish/>
        </w:rPr>
        <w:t>Top of Form</w:t>
      </w:r>
    </w:p>
    <w:p w14:paraId="2DE472D4" w14:textId="77777777" w:rsidR="00710728" w:rsidRPr="00710728" w:rsidRDefault="00710728" w:rsidP="00710728">
      <w:pPr>
        <w:rPr>
          <w:rFonts w:ascii="Times New Roman" w:hAnsi="Times New Roman" w:cs="Times New Roman"/>
          <w:vanish/>
        </w:rPr>
      </w:pPr>
      <w:r w:rsidRPr="00710728">
        <w:rPr>
          <w:rFonts w:ascii="Times New Roman" w:hAnsi="Times New Roman" w:cs="Times New Roman"/>
          <w:vanish/>
        </w:rPr>
        <w:t>Bottom of Form</w:t>
      </w:r>
    </w:p>
    <w:p w14:paraId="5AB8B58F" w14:textId="6EEEA3E0" w:rsidR="00576A8B" w:rsidRPr="00576A8B" w:rsidRDefault="00576A8B" w:rsidP="00576A8B">
      <w:pPr>
        <w:rPr>
          <w:rFonts w:ascii="Times New Roman" w:hAnsi="Times New Roman" w:cs="Times New Roman"/>
          <w:b/>
          <w:bCs/>
          <w:u w:val="single"/>
        </w:rPr>
      </w:pPr>
      <w:r w:rsidRPr="00576A8B">
        <w:rPr>
          <w:rFonts w:ascii="Times New Roman" w:hAnsi="Times New Roman" w:cs="Times New Roman"/>
          <w:b/>
          <w:bCs/>
          <w:u w:val="single"/>
        </w:rPr>
        <w:t>Grounds for Refusal of Bail</w:t>
      </w:r>
    </w:p>
    <w:p w14:paraId="7B1A27CE" w14:textId="77777777" w:rsidR="00576A8B" w:rsidRPr="00576A8B" w:rsidRDefault="00576A8B" w:rsidP="00576A8B">
      <w:pPr>
        <w:rPr>
          <w:rFonts w:ascii="Times New Roman" w:hAnsi="Times New Roman" w:cs="Times New Roman"/>
        </w:rPr>
      </w:pPr>
      <w:r w:rsidRPr="00576A8B">
        <w:rPr>
          <w:rFonts w:ascii="Times New Roman" w:hAnsi="Times New Roman" w:cs="Times New Roman"/>
        </w:rPr>
        <w:t xml:space="preserve">Schedule 1 of the </w:t>
      </w:r>
      <w:r w:rsidRPr="00576A8B">
        <w:rPr>
          <w:rFonts w:ascii="Times New Roman" w:hAnsi="Times New Roman" w:cs="Times New Roman"/>
          <w:i/>
          <w:iCs/>
        </w:rPr>
        <w:t>Bail Act 1976</w:t>
      </w:r>
      <w:r w:rsidRPr="00576A8B">
        <w:rPr>
          <w:rFonts w:ascii="Times New Roman" w:hAnsi="Times New Roman" w:cs="Times New Roman"/>
        </w:rPr>
        <w:t xml:space="preserve"> sets out the grounds on which bail may be refused. In this case, the Prosecution rely upon the following grounds:</w:t>
      </w:r>
    </w:p>
    <w:p w14:paraId="35760984" w14:textId="275DD260" w:rsidR="00576A8B" w:rsidRPr="000120F5" w:rsidRDefault="00576A8B" w:rsidP="00576A8B">
      <w:pPr>
        <w:pStyle w:val="ListParagraph"/>
        <w:numPr>
          <w:ilvl w:val="0"/>
          <w:numId w:val="3"/>
        </w:numPr>
        <w:rPr>
          <w:rFonts w:ascii="Times New Roman" w:hAnsi="Times New Roman" w:cs="Times New Roman"/>
        </w:rPr>
      </w:pPr>
      <w:r w:rsidRPr="000120F5">
        <w:rPr>
          <w:rFonts w:ascii="Times New Roman" w:hAnsi="Times New Roman" w:cs="Times New Roman"/>
        </w:rPr>
        <w:t>Risk of failure to surrender to custody</w:t>
      </w:r>
    </w:p>
    <w:p w14:paraId="0C57D437" w14:textId="77777777" w:rsidR="00576A8B" w:rsidRPr="00576A8B" w:rsidRDefault="00576A8B" w:rsidP="00576A8B">
      <w:pPr>
        <w:numPr>
          <w:ilvl w:val="0"/>
          <w:numId w:val="3"/>
        </w:numPr>
        <w:rPr>
          <w:rFonts w:ascii="Times New Roman" w:hAnsi="Times New Roman" w:cs="Times New Roman"/>
        </w:rPr>
      </w:pPr>
      <w:r w:rsidRPr="00576A8B">
        <w:rPr>
          <w:rFonts w:ascii="Times New Roman" w:hAnsi="Times New Roman" w:cs="Times New Roman"/>
        </w:rPr>
        <w:t>Risk of commission of further offences</w:t>
      </w:r>
    </w:p>
    <w:p w14:paraId="2074EB7E" w14:textId="7C6A5241" w:rsidR="00576A8B" w:rsidRPr="000120F5" w:rsidRDefault="00576A8B" w:rsidP="00576A8B">
      <w:pPr>
        <w:pStyle w:val="ListParagraph"/>
        <w:numPr>
          <w:ilvl w:val="0"/>
          <w:numId w:val="3"/>
        </w:numPr>
        <w:rPr>
          <w:rFonts w:ascii="Times New Roman" w:hAnsi="Times New Roman" w:cs="Times New Roman"/>
        </w:rPr>
      </w:pPr>
      <w:r w:rsidRPr="000120F5">
        <w:rPr>
          <w:rFonts w:ascii="Times New Roman" w:hAnsi="Times New Roman" w:cs="Times New Roman"/>
        </w:rPr>
        <w:t>Risk of interference with witnesses</w:t>
      </w:r>
    </w:p>
    <w:p w14:paraId="4E37467B" w14:textId="38D7BBDC" w:rsidR="00B8238F" w:rsidRPr="000120F5" w:rsidRDefault="001C6CED" w:rsidP="00B8238F">
      <w:pPr>
        <w:rPr>
          <w:rFonts w:ascii="Times New Roman" w:hAnsi="Times New Roman" w:cs="Times New Roman"/>
        </w:rPr>
      </w:pPr>
      <w:r w:rsidRPr="000120F5">
        <w:rPr>
          <w:rFonts w:ascii="Times New Roman" w:hAnsi="Times New Roman" w:cs="Times New Roman"/>
        </w:rPr>
        <w:t>In assessing these risks, the court must consider factors including the seriousness of the offence, the strength of the evidence, the defendant’s antecedents, their ties to the community, and the availability of conditions to mitigate risk (</w:t>
      </w:r>
      <w:r w:rsidR="00504B34" w:rsidRPr="000120F5">
        <w:rPr>
          <w:rFonts w:ascii="Times New Roman" w:hAnsi="Times New Roman" w:cs="Times New Roman"/>
        </w:rPr>
        <w:t>Ormerod and Perry,</w:t>
      </w:r>
      <w:r w:rsidRPr="000120F5">
        <w:rPr>
          <w:rFonts w:ascii="Times New Roman" w:hAnsi="Times New Roman" w:cs="Times New Roman"/>
        </w:rPr>
        <w:t xml:space="preserve"> 202</w:t>
      </w:r>
      <w:r w:rsidR="00504B34" w:rsidRPr="000120F5">
        <w:rPr>
          <w:rFonts w:ascii="Times New Roman" w:hAnsi="Times New Roman" w:cs="Times New Roman"/>
        </w:rPr>
        <w:t>6</w:t>
      </w:r>
      <w:r w:rsidR="00661E45" w:rsidRPr="000120F5">
        <w:rPr>
          <w:rFonts w:ascii="Times New Roman" w:hAnsi="Times New Roman" w:cs="Times New Roman"/>
        </w:rPr>
        <w:t>, D7</w:t>
      </w:r>
      <w:r w:rsidRPr="000120F5">
        <w:rPr>
          <w:rFonts w:ascii="Times New Roman" w:hAnsi="Times New Roman" w:cs="Times New Roman"/>
        </w:rPr>
        <w:t xml:space="preserve">). The courts have made clear that bail may not be refused </w:t>
      </w:r>
      <w:r w:rsidRPr="000120F5">
        <w:rPr>
          <w:rFonts w:ascii="Times New Roman" w:hAnsi="Times New Roman" w:cs="Times New Roman"/>
        </w:rPr>
        <w:t>based on</w:t>
      </w:r>
      <w:r w:rsidRPr="000120F5">
        <w:rPr>
          <w:rFonts w:ascii="Times New Roman" w:hAnsi="Times New Roman" w:cs="Times New Roman"/>
        </w:rPr>
        <w:t xml:space="preserve"> uncertainty or generalised concern. In </w:t>
      </w:r>
      <w:r w:rsidR="003A45E6" w:rsidRPr="000120F5">
        <w:rPr>
          <w:rFonts w:ascii="Times New Roman" w:hAnsi="Times New Roman" w:cs="Times New Roman"/>
        </w:rPr>
        <w:t>‘</w:t>
      </w:r>
      <w:r w:rsidRPr="000120F5">
        <w:rPr>
          <w:rFonts w:ascii="Times New Roman" w:hAnsi="Times New Roman" w:cs="Times New Roman"/>
        </w:rPr>
        <w:t>R (</w:t>
      </w:r>
      <w:r w:rsidR="0036734B" w:rsidRPr="000120F5">
        <w:rPr>
          <w:rFonts w:ascii="Times New Roman" w:hAnsi="Times New Roman" w:cs="Times New Roman"/>
        </w:rPr>
        <w:t xml:space="preserve">on the application of </w:t>
      </w:r>
      <w:r w:rsidRPr="000120F5">
        <w:rPr>
          <w:rFonts w:ascii="Times New Roman" w:hAnsi="Times New Roman" w:cs="Times New Roman"/>
        </w:rPr>
        <w:t xml:space="preserve">F) v Southampton Crown Court </w:t>
      </w:r>
      <w:r w:rsidR="00F7504F" w:rsidRPr="000120F5">
        <w:rPr>
          <w:rFonts w:ascii="Times New Roman" w:hAnsi="Times New Roman" w:cs="Times New Roman"/>
        </w:rPr>
        <w:t>(</w:t>
      </w:r>
      <w:r w:rsidRPr="000120F5">
        <w:rPr>
          <w:rFonts w:ascii="Times New Roman" w:hAnsi="Times New Roman" w:cs="Times New Roman"/>
        </w:rPr>
        <w:t>2009</w:t>
      </w:r>
      <w:r w:rsidR="00F7504F" w:rsidRPr="000120F5">
        <w:rPr>
          <w:rFonts w:ascii="Times New Roman" w:hAnsi="Times New Roman" w:cs="Times New Roman"/>
        </w:rPr>
        <w:t>)</w:t>
      </w:r>
      <w:r w:rsidR="003A45E6" w:rsidRPr="000120F5">
        <w:rPr>
          <w:rFonts w:ascii="Times New Roman" w:hAnsi="Times New Roman" w:cs="Times New Roman"/>
        </w:rPr>
        <w:t>’</w:t>
      </w:r>
      <w:r w:rsidRPr="000120F5">
        <w:rPr>
          <w:rFonts w:ascii="Times New Roman" w:hAnsi="Times New Roman" w:cs="Times New Roman"/>
        </w:rPr>
        <w:t xml:space="preserve"> Collins</w:t>
      </w:r>
      <w:r w:rsidR="0056743A" w:rsidRPr="000120F5">
        <w:rPr>
          <w:rFonts w:ascii="Times New Roman" w:hAnsi="Times New Roman" w:cs="Times New Roman"/>
        </w:rPr>
        <w:t xml:space="preserve"> </w:t>
      </w:r>
      <w:r w:rsidRPr="000120F5">
        <w:rPr>
          <w:rFonts w:ascii="Times New Roman" w:hAnsi="Times New Roman" w:cs="Times New Roman"/>
        </w:rPr>
        <w:t xml:space="preserve">J held that the correct test under the </w:t>
      </w:r>
      <w:r w:rsidRPr="000120F5">
        <w:rPr>
          <w:rFonts w:ascii="Times New Roman" w:hAnsi="Times New Roman" w:cs="Times New Roman"/>
          <w:i/>
          <w:iCs/>
        </w:rPr>
        <w:t xml:space="preserve">Bail Act </w:t>
      </w:r>
      <w:r w:rsidR="00661E45" w:rsidRPr="000120F5">
        <w:rPr>
          <w:rFonts w:ascii="Times New Roman" w:hAnsi="Times New Roman" w:cs="Times New Roman"/>
          <w:i/>
          <w:iCs/>
        </w:rPr>
        <w:t>(</w:t>
      </w:r>
      <w:r w:rsidRPr="000120F5">
        <w:rPr>
          <w:rFonts w:ascii="Times New Roman" w:hAnsi="Times New Roman" w:cs="Times New Roman"/>
          <w:i/>
          <w:iCs/>
        </w:rPr>
        <w:t>1976</w:t>
      </w:r>
      <w:r w:rsidR="00661E45" w:rsidRPr="000120F5">
        <w:rPr>
          <w:rFonts w:ascii="Times New Roman" w:hAnsi="Times New Roman" w:cs="Times New Roman"/>
          <w:i/>
          <w:iCs/>
        </w:rPr>
        <w:t>)</w:t>
      </w:r>
      <w:r w:rsidRPr="000120F5">
        <w:rPr>
          <w:rFonts w:ascii="Times New Roman" w:hAnsi="Times New Roman" w:cs="Times New Roman"/>
        </w:rPr>
        <w:t xml:space="preserve"> requires the court to identify substantial grounds for believing that a defendant would fail to surrender, commit further offences, or otherwise breach bail conditions. It is insufficient for a court merely to be “not sure” that a defendant will attend or remain out of trouble</w:t>
      </w:r>
      <w:r w:rsidR="00350049" w:rsidRPr="000120F5">
        <w:rPr>
          <w:rFonts w:ascii="Times New Roman" w:hAnsi="Times New Roman" w:cs="Times New Roman"/>
        </w:rPr>
        <w:t xml:space="preserve">, </w:t>
      </w:r>
      <w:r w:rsidRPr="000120F5">
        <w:rPr>
          <w:rFonts w:ascii="Times New Roman" w:hAnsi="Times New Roman" w:cs="Times New Roman"/>
        </w:rPr>
        <w:t>bail may be refused only where the statutory threshold of substantial grounds is met.</w:t>
      </w:r>
    </w:p>
    <w:p w14:paraId="275FE29C" w14:textId="77777777" w:rsidR="00AF06FE" w:rsidRPr="00AF06FE" w:rsidRDefault="00AF06FE" w:rsidP="00AF06FE">
      <w:pPr>
        <w:rPr>
          <w:rFonts w:ascii="Times New Roman" w:hAnsi="Times New Roman" w:cs="Times New Roman"/>
          <w:b/>
          <w:bCs/>
          <w:u w:val="single"/>
        </w:rPr>
      </w:pPr>
      <w:r w:rsidRPr="00AF06FE">
        <w:rPr>
          <w:rFonts w:ascii="Times New Roman" w:hAnsi="Times New Roman" w:cs="Times New Roman"/>
          <w:b/>
          <w:bCs/>
          <w:u w:val="single"/>
        </w:rPr>
        <w:t>The Role of Bail Conditions</w:t>
      </w:r>
    </w:p>
    <w:p w14:paraId="24853AE3" w14:textId="77777777" w:rsidR="00AF06FE" w:rsidRPr="00AF06FE" w:rsidRDefault="00AF06FE" w:rsidP="00AF06FE">
      <w:pPr>
        <w:rPr>
          <w:rFonts w:ascii="Times New Roman" w:hAnsi="Times New Roman" w:cs="Times New Roman"/>
        </w:rPr>
      </w:pPr>
      <w:r w:rsidRPr="00AF06FE">
        <w:rPr>
          <w:rFonts w:ascii="Times New Roman" w:hAnsi="Times New Roman" w:cs="Times New Roman"/>
        </w:rPr>
        <w:t>Where risks are identified, the court must consider whether those risks can be adequately managed by conditions, rather than refusing bail outright. Conditions such as residence requirements, reporting, non-contact provisions, and exclusion zones are specifically designed to address concerns relating to surrender, further offending, and witness interference.</w:t>
      </w:r>
    </w:p>
    <w:p w14:paraId="31C650F3" w14:textId="5B7172BE" w:rsidR="007203E7" w:rsidRPr="007203E7" w:rsidRDefault="007203E7" w:rsidP="007203E7">
      <w:pPr>
        <w:rPr>
          <w:rFonts w:ascii="Times New Roman" w:hAnsi="Times New Roman" w:cs="Times New Roman"/>
          <w:b/>
          <w:bCs/>
          <w:u w:val="single"/>
        </w:rPr>
      </w:pPr>
      <w:r w:rsidRPr="007203E7">
        <w:rPr>
          <w:rFonts w:ascii="Times New Roman" w:hAnsi="Times New Roman" w:cs="Times New Roman"/>
          <w:b/>
          <w:bCs/>
          <w:u w:val="single"/>
        </w:rPr>
        <w:t>APPLICATION OF THE LAW TO THE FACTS</w:t>
      </w:r>
    </w:p>
    <w:p w14:paraId="201C46A2" w14:textId="68F85F5B" w:rsidR="007203E7" w:rsidRPr="007203E7" w:rsidRDefault="007203E7" w:rsidP="007203E7">
      <w:pPr>
        <w:rPr>
          <w:rFonts w:ascii="Times New Roman" w:hAnsi="Times New Roman" w:cs="Times New Roman"/>
          <w:b/>
          <w:bCs/>
          <w:u w:val="single"/>
        </w:rPr>
      </w:pPr>
      <w:r w:rsidRPr="007203E7">
        <w:rPr>
          <w:rFonts w:ascii="Times New Roman" w:hAnsi="Times New Roman" w:cs="Times New Roman"/>
          <w:b/>
          <w:bCs/>
          <w:u w:val="single"/>
        </w:rPr>
        <w:t>Interference with Witnesses</w:t>
      </w:r>
    </w:p>
    <w:p w14:paraId="77CE6BD9" w14:textId="77777777" w:rsidR="007203E7" w:rsidRPr="007203E7" w:rsidRDefault="007203E7" w:rsidP="007203E7">
      <w:pPr>
        <w:rPr>
          <w:rFonts w:ascii="Times New Roman" w:hAnsi="Times New Roman" w:cs="Times New Roman"/>
        </w:rPr>
      </w:pPr>
      <w:r w:rsidRPr="007203E7">
        <w:rPr>
          <w:rFonts w:ascii="Times New Roman" w:hAnsi="Times New Roman" w:cs="Times New Roman"/>
        </w:rPr>
        <w:t>The Prosecution assert that there is a risk Mr Hope may interfere with the complainant, Edward Pearson. On analysis, this concern is not supported by the evidence.</w:t>
      </w:r>
    </w:p>
    <w:p w14:paraId="450C4A1C" w14:textId="77777777" w:rsidR="007203E7" w:rsidRPr="007203E7" w:rsidRDefault="007203E7" w:rsidP="007203E7">
      <w:pPr>
        <w:rPr>
          <w:rFonts w:ascii="Times New Roman" w:hAnsi="Times New Roman" w:cs="Times New Roman"/>
        </w:rPr>
      </w:pPr>
      <w:r w:rsidRPr="007203E7">
        <w:rPr>
          <w:rFonts w:ascii="Times New Roman" w:hAnsi="Times New Roman" w:cs="Times New Roman"/>
        </w:rPr>
        <w:lastRenderedPageBreak/>
        <w:t>The alleged offence arose from a chance encounter between two individuals who were otherwise strangers. There is no evidence of any prior relationship, ongoing association, or shared social or professional connection. The complainant’s own witness statement indicates that he encountered the defendant only on the day prior to the alleged assault and again the following morning.</w:t>
      </w:r>
    </w:p>
    <w:p w14:paraId="0383EBC4" w14:textId="73EC4545" w:rsidR="007203E7" w:rsidRPr="007203E7" w:rsidRDefault="007203E7" w:rsidP="007203E7">
      <w:pPr>
        <w:rPr>
          <w:rFonts w:ascii="Times New Roman" w:hAnsi="Times New Roman" w:cs="Times New Roman"/>
        </w:rPr>
      </w:pPr>
      <w:r w:rsidRPr="007203E7">
        <w:rPr>
          <w:rFonts w:ascii="Times New Roman" w:hAnsi="Times New Roman" w:cs="Times New Roman"/>
        </w:rPr>
        <w:t>There is no suggestion that Mr Hope has attempted to contact, intimidate, or interfere with the complainant at any stage. Importantly, Mr Hope has been remanded in custody since charge, and there is no evidence of any attempt</w:t>
      </w:r>
      <w:r w:rsidRPr="000120F5">
        <w:rPr>
          <w:rFonts w:ascii="Times New Roman" w:hAnsi="Times New Roman" w:cs="Times New Roman"/>
        </w:rPr>
        <w:t xml:space="preserve">, </w:t>
      </w:r>
      <w:r w:rsidRPr="007203E7">
        <w:rPr>
          <w:rFonts w:ascii="Times New Roman" w:hAnsi="Times New Roman" w:cs="Times New Roman"/>
        </w:rPr>
        <w:t>direct or indirect</w:t>
      </w:r>
      <w:r w:rsidR="002C52F6" w:rsidRPr="000120F5">
        <w:rPr>
          <w:rFonts w:ascii="Times New Roman" w:hAnsi="Times New Roman" w:cs="Times New Roman"/>
        </w:rPr>
        <w:t>,</w:t>
      </w:r>
      <w:r w:rsidRPr="007203E7">
        <w:rPr>
          <w:rFonts w:ascii="Times New Roman" w:hAnsi="Times New Roman" w:cs="Times New Roman"/>
        </w:rPr>
        <w:t xml:space="preserve"> </w:t>
      </w:r>
      <w:r w:rsidRPr="000120F5">
        <w:rPr>
          <w:rFonts w:ascii="Times New Roman" w:hAnsi="Times New Roman" w:cs="Times New Roman"/>
        </w:rPr>
        <w:t>t</w:t>
      </w:r>
      <w:r w:rsidRPr="007203E7">
        <w:rPr>
          <w:rFonts w:ascii="Times New Roman" w:hAnsi="Times New Roman" w:cs="Times New Roman"/>
        </w:rPr>
        <w:t>o interfere with witnesses during that period.</w:t>
      </w:r>
    </w:p>
    <w:p w14:paraId="361F3B83" w14:textId="2E63D60E" w:rsidR="007203E7" w:rsidRPr="000120F5" w:rsidRDefault="007203E7" w:rsidP="007203E7">
      <w:pPr>
        <w:rPr>
          <w:rFonts w:ascii="Times New Roman" w:hAnsi="Times New Roman" w:cs="Times New Roman"/>
        </w:rPr>
      </w:pPr>
      <w:r w:rsidRPr="007203E7">
        <w:rPr>
          <w:rFonts w:ascii="Times New Roman" w:hAnsi="Times New Roman" w:cs="Times New Roman"/>
        </w:rPr>
        <w:t>Any residual concern can be fully addressed through a strict non-contact condition and an exclusion condition preventing Mr Hope from entering Newton Park, the location of the alleged incident. These conditions would entirely remove any realistic opportunity for interference.</w:t>
      </w:r>
      <w:r w:rsidR="00350049" w:rsidRPr="000120F5">
        <w:rPr>
          <w:rFonts w:ascii="Times New Roman" w:hAnsi="Times New Roman" w:cs="Times New Roman"/>
        </w:rPr>
        <w:t xml:space="preserve"> </w:t>
      </w:r>
      <w:r w:rsidRPr="007203E7">
        <w:rPr>
          <w:rFonts w:ascii="Times New Roman" w:hAnsi="Times New Roman" w:cs="Times New Roman"/>
        </w:rPr>
        <w:t>Accordingly, the Prosecution have not established substantial grounds for refusing bail on this basis.</w:t>
      </w:r>
    </w:p>
    <w:p w14:paraId="50796C8E" w14:textId="25A90B6A" w:rsidR="00590541" w:rsidRPr="00590541" w:rsidRDefault="00590541" w:rsidP="00590541">
      <w:pPr>
        <w:rPr>
          <w:rFonts w:ascii="Times New Roman" w:hAnsi="Times New Roman" w:cs="Times New Roman"/>
          <w:b/>
          <w:bCs/>
          <w:u w:val="single"/>
        </w:rPr>
      </w:pPr>
      <w:r w:rsidRPr="00590541">
        <w:rPr>
          <w:rFonts w:ascii="Times New Roman" w:hAnsi="Times New Roman" w:cs="Times New Roman"/>
          <w:b/>
          <w:bCs/>
          <w:u w:val="single"/>
        </w:rPr>
        <w:t>Failure to Surrender to Custody</w:t>
      </w:r>
    </w:p>
    <w:p w14:paraId="5D465ED9" w14:textId="77777777" w:rsidR="00590541" w:rsidRPr="000120F5" w:rsidRDefault="00590541" w:rsidP="00590541">
      <w:pPr>
        <w:rPr>
          <w:rFonts w:ascii="Times New Roman" w:hAnsi="Times New Roman" w:cs="Times New Roman"/>
        </w:rPr>
      </w:pPr>
      <w:r w:rsidRPr="00590541">
        <w:rPr>
          <w:rFonts w:ascii="Times New Roman" w:hAnsi="Times New Roman" w:cs="Times New Roman"/>
        </w:rPr>
        <w:t>The Prosecution rely upon a previous conviction for failing to surrender to custody in 2020. While it is accepted that this conviction exists, it must be viewed in its proper context.</w:t>
      </w:r>
    </w:p>
    <w:p w14:paraId="3B5930EC" w14:textId="071A3DBF" w:rsidR="00BC4A3E" w:rsidRPr="000120F5" w:rsidRDefault="000641E9" w:rsidP="00590541">
      <w:pPr>
        <w:rPr>
          <w:rFonts w:ascii="Times New Roman" w:hAnsi="Times New Roman" w:cs="Times New Roman"/>
        </w:rPr>
      </w:pPr>
      <w:r w:rsidRPr="000120F5">
        <w:rPr>
          <w:rFonts w:ascii="Times New Roman" w:hAnsi="Times New Roman" w:cs="Times New Roman"/>
        </w:rPr>
        <w:t xml:space="preserve">The failure to surrender </w:t>
      </w:r>
      <w:r w:rsidR="00B85839" w:rsidRPr="000120F5">
        <w:rPr>
          <w:rFonts w:ascii="Times New Roman" w:hAnsi="Times New Roman" w:cs="Times New Roman"/>
        </w:rPr>
        <w:t>occurred b</w:t>
      </w:r>
      <w:r w:rsidR="00BC4A3E" w:rsidRPr="000120F5">
        <w:rPr>
          <w:rFonts w:ascii="Times New Roman" w:hAnsi="Times New Roman" w:cs="Times New Roman"/>
        </w:rPr>
        <w:t xml:space="preserve">ecause </w:t>
      </w:r>
      <w:r w:rsidR="00BC4A3E" w:rsidRPr="000120F5">
        <w:rPr>
          <w:rFonts w:ascii="Times New Roman" w:hAnsi="Times New Roman" w:cs="Times New Roman"/>
        </w:rPr>
        <w:t xml:space="preserve">Mr Hope </w:t>
      </w:r>
      <w:r w:rsidR="00B85839" w:rsidRPr="000120F5">
        <w:rPr>
          <w:rFonts w:ascii="Times New Roman" w:hAnsi="Times New Roman" w:cs="Times New Roman"/>
        </w:rPr>
        <w:t xml:space="preserve">was </w:t>
      </w:r>
      <w:r w:rsidR="00BC4A3E" w:rsidRPr="000120F5">
        <w:rPr>
          <w:rFonts w:ascii="Times New Roman" w:hAnsi="Times New Roman" w:cs="Times New Roman"/>
        </w:rPr>
        <w:t xml:space="preserve">involved in a road traffic collision while travelling to court. He sustained injuries and was conveyed directly to hospital, where he remained for </w:t>
      </w:r>
      <w:r w:rsidR="00BC4A3E" w:rsidRPr="000120F5">
        <w:rPr>
          <w:rFonts w:ascii="Times New Roman" w:hAnsi="Times New Roman" w:cs="Times New Roman"/>
        </w:rPr>
        <w:t>several</w:t>
      </w:r>
      <w:r w:rsidR="00BC4A3E" w:rsidRPr="000120F5">
        <w:rPr>
          <w:rFonts w:ascii="Times New Roman" w:hAnsi="Times New Roman" w:cs="Times New Roman"/>
        </w:rPr>
        <w:t xml:space="preserve"> hours receiving medical attention. The court accepted this account at the time. The conviction did not arise from any deliberate attempt to abscond or evade the proceedings, but rather from an unexpected medical emergency and a failure to surrender as soon as reasonably practicable thereafter.</w:t>
      </w:r>
      <w:r w:rsidR="000113A4" w:rsidRPr="000120F5">
        <w:rPr>
          <w:rFonts w:ascii="Times New Roman" w:hAnsi="Times New Roman" w:cs="Times New Roman"/>
        </w:rPr>
        <w:t xml:space="preserve"> </w:t>
      </w:r>
    </w:p>
    <w:p w14:paraId="7D0B2A94" w14:textId="49B26F46" w:rsidR="00590541" w:rsidRPr="00590541" w:rsidRDefault="002A0C65" w:rsidP="00590541">
      <w:pPr>
        <w:rPr>
          <w:rFonts w:ascii="Times New Roman" w:hAnsi="Times New Roman" w:cs="Times New Roman"/>
        </w:rPr>
      </w:pPr>
      <w:r w:rsidRPr="000120F5">
        <w:rPr>
          <w:rFonts w:ascii="Times New Roman" w:hAnsi="Times New Roman" w:cs="Times New Roman"/>
        </w:rPr>
        <w:t>There is no history of repeated non-compliance with court appearances. Since that incident, Mr Hope’s circumstances have undergone a marked improvement. He has maintained stable full-time employment for more than a decade in his role as an IT technician with the same employer, and he is a homeowner with a settled and permanent address in Swansea</w:t>
      </w:r>
      <w:r w:rsidR="00B635C0" w:rsidRPr="000120F5">
        <w:rPr>
          <w:rFonts w:ascii="Times New Roman" w:hAnsi="Times New Roman" w:cs="Times New Roman"/>
        </w:rPr>
        <w:t xml:space="preserve">. </w:t>
      </w:r>
      <w:r w:rsidR="00590541" w:rsidRPr="00590541">
        <w:rPr>
          <w:rFonts w:ascii="Times New Roman" w:hAnsi="Times New Roman" w:cs="Times New Roman"/>
        </w:rPr>
        <w:t>Additionally, Mr Hope has significant caring responsibilities. His wife suffers from motor neurone disease, a progressive condition which affects her mobility and independence. Mr Hope provides essential day-to-day care and support for her and is also responsible for caring for their four-year-old child.</w:t>
      </w:r>
    </w:p>
    <w:p w14:paraId="31F48890" w14:textId="77777777" w:rsidR="002A0C65" w:rsidRPr="000120F5" w:rsidRDefault="00590541" w:rsidP="00590541">
      <w:pPr>
        <w:rPr>
          <w:rFonts w:ascii="Times New Roman" w:hAnsi="Times New Roman" w:cs="Times New Roman"/>
        </w:rPr>
      </w:pPr>
      <w:r w:rsidRPr="00590541">
        <w:rPr>
          <w:rFonts w:ascii="Times New Roman" w:hAnsi="Times New Roman" w:cs="Times New Roman"/>
        </w:rPr>
        <w:t>These factors provide powerful incentives to comply with bail and attend court as required. Any remaining concern can be managed through reporting conditions, making refusal of bail unnecessary.</w:t>
      </w:r>
    </w:p>
    <w:p w14:paraId="7BCBBA90" w14:textId="73EBA3B7" w:rsidR="00590541" w:rsidRPr="00590541" w:rsidRDefault="00590541" w:rsidP="00590541">
      <w:pPr>
        <w:rPr>
          <w:rFonts w:ascii="Times New Roman" w:hAnsi="Times New Roman" w:cs="Times New Roman"/>
          <w:u w:val="single"/>
        </w:rPr>
      </w:pPr>
      <w:r w:rsidRPr="00590541">
        <w:rPr>
          <w:rFonts w:ascii="Times New Roman" w:hAnsi="Times New Roman" w:cs="Times New Roman"/>
          <w:b/>
          <w:bCs/>
          <w:u w:val="single"/>
        </w:rPr>
        <w:t>Commission of Further Offences</w:t>
      </w:r>
    </w:p>
    <w:p w14:paraId="461B7846" w14:textId="18AA5D2F" w:rsidR="00615211" w:rsidRPr="000120F5" w:rsidRDefault="00590541" w:rsidP="00590541">
      <w:pPr>
        <w:rPr>
          <w:rFonts w:ascii="Times New Roman" w:hAnsi="Times New Roman" w:cs="Times New Roman"/>
        </w:rPr>
      </w:pPr>
      <w:r w:rsidRPr="00590541">
        <w:rPr>
          <w:rFonts w:ascii="Times New Roman" w:hAnsi="Times New Roman" w:cs="Times New Roman"/>
        </w:rPr>
        <w:t xml:space="preserve">The Prosecution also assert that Mr Hope presents a risk of committing further offences if granted bail. This assertion is based largely on his previous convictions, the most recent of which date back to </w:t>
      </w:r>
      <w:r w:rsidR="00836C7F" w:rsidRPr="000120F5">
        <w:rPr>
          <w:rFonts w:ascii="Times New Roman" w:hAnsi="Times New Roman" w:cs="Times New Roman"/>
        </w:rPr>
        <w:t xml:space="preserve">June </w:t>
      </w:r>
      <w:r w:rsidRPr="00590541">
        <w:rPr>
          <w:rFonts w:ascii="Times New Roman" w:hAnsi="Times New Roman" w:cs="Times New Roman"/>
        </w:rPr>
        <w:t>2020</w:t>
      </w:r>
      <w:r w:rsidR="0015072F" w:rsidRPr="000120F5">
        <w:rPr>
          <w:rFonts w:ascii="Times New Roman" w:hAnsi="Times New Roman" w:cs="Times New Roman"/>
        </w:rPr>
        <w:t>.</w:t>
      </w:r>
      <w:r w:rsidR="00D240F8" w:rsidRPr="000120F5">
        <w:rPr>
          <w:rFonts w:ascii="Times New Roman" w:hAnsi="Times New Roman" w:cs="Times New Roman"/>
        </w:rPr>
        <w:t xml:space="preserve"> </w:t>
      </w:r>
      <w:r w:rsidR="00615211" w:rsidRPr="000120F5">
        <w:rPr>
          <w:rFonts w:ascii="Times New Roman" w:hAnsi="Times New Roman" w:cs="Times New Roman"/>
        </w:rPr>
        <w:t xml:space="preserve">The convictions arose during a period of significant personal upheaval following the sudden death of Mr Hope’s father, during which he acknowledges a </w:t>
      </w:r>
      <w:r w:rsidR="00615211" w:rsidRPr="000120F5">
        <w:rPr>
          <w:rFonts w:ascii="Times New Roman" w:hAnsi="Times New Roman" w:cs="Times New Roman"/>
        </w:rPr>
        <w:lastRenderedPageBreak/>
        <w:t xml:space="preserve">decline in his behaviour. Since that time, however, there has been a demonstrable and sustained improvement. For </w:t>
      </w:r>
      <w:r w:rsidR="00615211" w:rsidRPr="000120F5">
        <w:rPr>
          <w:rFonts w:ascii="Times New Roman" w:hAnsi="Times New Roman" w:cs="Times New Roman"/>
        </w:rPr>
        <w:t>several</w:t>
      </w:r>
      <w:r w:rsidR="00615211" w:rsidRPr="000120F5">
        <w:rPr>
          <w:rFonts w:ascii="Times New Roman" w:hAnsi="Times New Roman" w:cs="Times New Roman"/>
        </w:rPr>
        <w:t xml:space="preserve"> years, Mr Hope has led a stable and responsible life, maintaining long-term employment, fulfilling his family responsibilities, and remaining free from further offending</w:t>
      </w:r>
      <w:r w:rsidR="003B3FA0" w:rsidRPr="000120F5">
        <w:rPr>
          <w:rFonts w:ascii="Times New Roman" w:hAnsi="Times New Roman" w:cs="Times New Roman"/>
        </w:rPr>
        <w:t>.</w:t>
      </w:r>
    </w:p>
    <w:p w14:paraId="2FB7338F" w14:textId="167A2445" w:rsidR="003B3FA0" w:rsidRPr="00590541" w:rsidRDefault="003B3FA0" w:rsidP="00590541">
      <w:pPr>
        <w:rPr>
          <w:rFonts w:ascii="Times New Roman" w:hAnsi="Times New Roman" w:cs="Times New Roman"/>
        </w:rPr>
      </w:pPr>
      <w:r w:rsidRPr="000120F5">
        <w:rPr>
          <w:rFonts w:ascii="Times New Roman" w:hAnsi="Times New Roman" w:cs="Times New Roman"/>
        </w:rPr>
        <w:t>The present allegation does not indicate indiscriminate or predatory violence. In his interview, Mr Hope states that the complainant acted aggressively towards him and that he responded defensively, denying that he caused any injury. While the credibility of that account is a matter for determination at trial, it does not give rise to a reasonable inference that Mr Hope presents a continuing risk to the public</w:t>
      </w:r>
      <w:r w:rsidR="0019668E" w:rsidRPr="000120F5">
        <w:rPr>
          <w:rFonts w:ascii="Times New Roman" w:hAnsi="Times New Roman" w:cs="Times New Roman"/>
        </w:rPr>
        <w:t>.</w:t>
      </w:r>
    </w:p>
    <w:p w14:paraId="4BFCAF99" w14:textId="51E97135" w:rsidR="00590541" w:rsidRPr="00590541" w:rsidRDefault="00590541" w:rsidP="00590541">
      <w:pPr>
        <w:rPr>
          <w:rFonts w:ascii="Times New Roman" w:hAnsi="Times New Roman" w:cs="Times New Roman"/>
          <w:b/>
          <w:bCs/>
          <w:u w:val="single"/>
        </w:rPr>
      </w:pPr>
      <w:r w:rsidRPr="00590541">
        <w:rPr>
          <w:rFonts w:ascii="Times New Roman" w:hAnsi="Times New Roman" w:cs="Times New Roman"/>
          <w:b/>
          <w:bCs/>
          <w:u w:val="single"/>
        </w:rPr>
        <w:t>PROPOSED BAIL CONDITIONS</w:t>
      </w:r>
    </w:p>
    <w:p w14:paraId="37E952C7" w14:textId="77777777" w:rsidR="00590541" w:rsidRPr="00590541" w:rsidRDefault="00590541" w:rsidP="00590541">
      <w:pPr>
        <w:rPr>
          <w:rFonts w:ascii="Times New Roman" w:hAnsi="Times New Roman" w:cs="Times New Roman"/>
        </w:rPr>
      </w:pPr>
      <w:r w:rsidRPr="00590541">
        <w:rPr>
          <w:rFonts w:ascii="Times New Roman" w:hAnsi="Times New Roman" w:cs="Times New Roman"/>
        </w:rPr>
        <w:t>The following conditions are proposed as a robust package of bail capable of addressing all Prosecution concerns:</w:t>
      </w:r>
    </w:p>
    <w:p w14:paraId="0D19801A" w14:textId="3C5BF164" w:rsidR="00590541" w:rsidRPr="000120F5" w:rsidRDefault="00590541" w:rsidP="003B3FA0">
      <w:pPr>
        <w:pStyle w:val="ListParagraph"/>
        <w:numPr>
          <w:ilvl w:val="0"/>
          <w:numId w:val="7"/>
        </w:numPr>
        <w:rPr>
          <w:rFonts w:ascii="Times New Roman" w:hAnsi="Times New Roman" w:cs="Times New Roman"/>
        </w:rPr>
      </w:pPr>
      <w:r w:rsidRPr="000120F5">
        <w:rPr>
          <w:rFonts w:ascii="Times New Roman" w:hAnsi="Times New Roman" w:cs="Times New Roman"/>
        </w:rPr>
        <w:t>Residence at 10 Petunia Avenue, Swansea</w:t>
      </w:r>
    </w:p>
    <w:p w14:paraId="265416D3" w14:textId="77777777" w:rsidR="00590541" w:rsidRPr="00590541" w:rsidRDefault="00590541" w:rsidP="00590541">
      <w:pPr>
        <w:numPr>
          <w:ilvl w:val="0"/>
          <w:numId w:val="7"/>
        </w:numPr>
        <w:rPr>
          <w:rFonts w:ascii="Times New Roman" w:hAnsi="Times New Roman" w:cs="Times New Roman"/>
        </w:rPr>
      </w:pPr>
      <w:r w:rsidRPr="00590541">
        <w:rPr>
          <w:rFonts w:ascii="Times New Roman" w:hAnsi="Times New Roman" w:cs="Times New Roman"/>
        </w:rPr>
        <w:t>No contact, directly or indirectly, with Edward Pearson</w:t>
      </w:r>
    </w:p>
    <w:p w14:paraId="02FC6B08" w14:textId="77777777" w:rsidR="00590541" w:rsidRPr="00590541" w:rsidRDefault="00590541" w:rsidP="00590541">
      <w:pPr>
        <w:numPr>
          <w:ilvl w:val="0"/>
          <w:numId w:val="7"/>
        </w:numPr>
        <w:rPr>
          <w:rFonts w:ascii="Times New Roman" w:hAnsi="Times New Roman" w:cs="Times New Roman"/>
        </w:rPr>
      </w:pPr>
      <w:r w:rsidRPr="00590541">
        <w:rPr>
          <w:rFonts w:ascii="Times New Roman" w:hAnsi="Times New Roman" w:cs="Times New Roman"/>
        </w:rPr>
        <w:t>Exclusion from Newton Park and its immediate vicinity</w:t>
      </w:r>
    </w:p>
    <w:p w14:paraId="072C41D4" w14:textId="02B1EA17" w:rsidR="003B3FA0" w:rsidRPr="00590541" w:rsidRDefault="00590541" w:rsidP="00E8488F">
      <w:pPr>
        <w:numPr>
          <w:ilvl w:val="0"/>
          <w:numId w:val="7"/>
        </w:numPr>
        <w:rPr>
          <w:rFonts w:ascii="Times New Roman" w:hAnsi="Times New Roman" w:cs="Times New Roman"/>
        </w:rPr>
      </w:pPr>
      <w:r w:rsidRPr="00590541">
        <w:rPr>
          <w:rFonts w:ascii="Times New Roman" w:hAnsi="Times New Roman" w:cs="Times New Roman"/>
        </w:rPr>
        <w:t>Reporting to a local police station as directed</w:t>
      </w:r>
    </w:p>
    <w:p w14:paraId="0775528A" w14:textId="77777777" w:rsidR="00590541" w:rsidRPr="00590541" w:rsidRDefault="00590541" w:rsidP="00590541">
      <w:pPr>
        <w:rPr>
          <w:rFonts w:ascii="Times New Roman" w:hAnsi="Times New Roman" w:cs="Times New Roman"/>
        </w:rPr>
      </w:pPr>
      <w:r w:rsidRPr="00590541">
        <w:rPr>
          <w:rFonts w:ascii="Times New Roman" w:hAnsi="Times New Roman" w:cs="Times New Roman"/>
        </w:rPr>
        <w:t>These conditions are proportionate, targeted, and effective.</w:t>
      </w:r>
    </w:p>
    <w:p w14:paraId="102F7E69" w14:textId="399B24A6" w:rsidR="00590541" w:rsidRPr="00590541" w:rsidRDefault="00590541" w:rsidP="00590541">
      <w:pPr>
        <w:rPr>
          <w:rFonts w:ascii="Times New Roman" w:hAnsi="Times New Roman" w:cs="Times New Roman"/>
          <w:b/>
          <w:bCs/>
          <w:u w:val="single"/>
        </w:rPr>
      </w:pPr>
      <w:r w:rsidRPr="00590541">
        <w:rPr>
          <w:rFonts w:ascii="Times New Roman" w:hAnsi="Times New Roman" w:cs="Times New Roman"/>
          <w:b/>
          <w:bCs/>
          <w:u w:val="single"/>
        </w:rPr>
        <w:t>CONCLUSION</w:t>
      </w:r>
    </w:p>
    <w:p w14:paraId="10DF2C12" w14:textId="580FC7FA" w:rsidR="0043313D" w:rsidRPr="000120F5" w:rsidRDefault="00590541" w:rsidP="0043313D">
      <w:pPr>
        <w:rPr>
          <w:rFonts w:ascii="Times New Roman" w:hAnsi="Times New Roman" w:cs="Times New Roman"/>
        </w:rPr>
      </w:pPr>
      <w:r w:rsidRPr="00590541">
        <w:rPr>
          <w:rFonts w:ascii="Times New Roman" w:hAnsi="Times New Roman" w:cs="Times New Roman"/>
        </w:rPr>
        <w:t xml:space="preserve">The Prosecution have not established substantial grounds for refusing bail. The risks identified are either unsupported by evidence or can be adequately managed by conditions. </w:t>
      </w:r>
      <w:r w:rsidR="00F42110" w:rsidRPr="000120F5">
        <w:rPr>
          <w:rFonts w:ascii="Times New Roman" w:hAnsi="Times New Roman" w:cs="Times New Roman"/>
        </w:rPr>
        <w:t>Considering</w:t>
      </w:r>
      <w:r w:rsidRPr="00590541">
        <w:rPr>
          <w:rFonts w:ascii="Times New Roman" w:hAnsi="Times New Roman" w:cs="Times New Roman"/>
        </w:rPr>
        <w:t xml:space="preserve"> the presumption in favour of bail, Mr Hope’s stable circumstances, and the availability of a robust package of conditions, remand in custody is neither necessary nor proportionate.</w:t>
      </w:r>
    </w:p>
    <w:p w14:paraId="11F768AD" w14:textId="77777777" w:rsidR="0043313D" w:rsidRPr="000120F5" w:rsidRDefault="0043313D" w:rsidP="0043313D">
      <w:pPr>
        <w:rPr>
          <w:rFonts w:ascii="Times New Roman" w:hAnsi="Times New Roman" w:cs="Times New Roman"/>
          <w:b/>
          <w:bCs/>
          <w:u w:val="single"/>
        </w:rPr>
      </w:pPr>
    </w:p>
    <w:p w14:paraId="10F5324A" w14:textId="77777777" w:rsidR="0043313D" w:rsidRPr="000120F5" w:rsidRDefault="0043313D" w:rsidP="0043313D">
      <w:pPr>
        <w:rPr>
          <w:rFonts w:ascii="Times New Roman" w:hAnsi="Times New Roman" w:cs="Times New Roman"/>
          <w:b/>
          <w:bCs/>
          <w:u w:val="single"/>
        </w:rPr>
      </w:pPr>
    </w:p>
    <w:p w14:paraId="21AD2220" w14:textId="77777777" w:rsidR="0043313D" w:rsidRPr="000120F5" w:rsidRDefault="0043313D" w:rsidP="0043313D">
      <w:pPr>
        <w:rPr>
          <w:rFonts w:ascii="Times New Roman" w:hAnsi="Times New Roman" w:cs="Times New Roman"/>
          <w:b/>
          <w:bCs/>
          <w:u w:val="single"/>
        </w:rPr>
      </w:pPr>
    </w:p>
    <w:p w14:paraId="075AB0A7" w14:textId="77777777" w:rsidR="00FF2C43" w:rsidRDefault="00FF2C43" w:rsidP="0043313D">
      <w:pPr>
        <w:jc w:val="center"/>
        <w:rPr>
          <w:rFonts w:ascii="Times New Roman" w:hAnsi="Times New Roman" w:cs="Times New Roman"/>
          <w:b/>
          <w:bCs/>
          <w:u w:val="single"/>
        </w:rPr>
      </w:pPr>
    </w:p>
    <w:p w14:paraId="1D72A900" w14:textId="77777777" w:rsidR="00FF2C43" w:rsidRDefault="00FF2C43" w:rsidP="0043313D">
      <w:pPr>
        <w:jc w:val="center"/>
        <w:rPr>
          <w:rFonts w:ascii="Times New Roman" w:hAnsi="Times New Roman" w:cs="Times New Roman"/>
          <w:b/>
          <w:bCs/>
          <w:u w:val="single"/>
        </w:rPr>
      </w:pPr>
    </w:p>
    <w:p w14:paraId="31A908FF" w14:textId="77777777" w:rsidR="00FF2C43" w:rsidRDefault="00FF2C43" w:rsidP="0043313D">
      <w:pPr>
        <w:jc w:val="center"/>
        <w:rPr>
          <w:rFonts w:ascii="Times New Roman" w:hAnsi="Times New Roman" w:cs="Times New Roman"/>
          <w:b/>
          <w:bCs/>
          <w:u w:val="single"/>
        </w:rPr>
      </w:pPr>
    </w:p>
    <w:p w14:paraId="514C5642" w14:textId="77777777" w:rsidR="00FF2C43" w:rsidRDefault="00FF2C43" w:rsidP="0043313D">
      <w:pPr>
        <w:jc w:val="center"/>
        <w:rPr>
          <w:rFonts w:ascii="Times New Roman" w:hAnsi="Times New Roman" w:cs="Times New Roman"/>
          <w:b/>
          <w:bCs/>
          <w:u w:val="single"/>
        </w:rPr>
      </w:pPr>
    </w:p>
    <w:p w14:paraId="2FFB0F4B" w14:textId="77777777" w:rsidR="00FF2C43" w:rsidRDefault="00FF2C43" w:rsidP="0043313D">
      <w:pPr>
        <w:jc w:val="center"/>
        <w:rPr>
          <w:rFonts w:ascii="Times New Roman" w:hAnsi="Times New Roman" w:cs="Times New Roman"/>
          <w:b/>
          <w:bCs/>
          <w:u w:val="single"/>
        </w:rPr>
      </w:pPr>
    </w:p>
    <w:p w14:paraId="3B7DD5E9" w14:textId="77777777" w:rsidR="00FF2C43" w:rsidRDefault="00FF2C43" w:rsidP="0043313D">
      <w:pPr>
        <w:jc w:val="center"/>
        <w:rPr>
          <w:rFonts w:ascii="Times New Roman" w:hAnsi="Times New Roman" w:cs="Times New Roman"/>
          <w:b/>
          <w:bCs/>
          <w:u w:val="single"/>
        </w:rPr>
      </w:pPr>
    </w:p>
    <w:p w14:paraId="168B3B28" w14:textId="77777777" w:rsidR="00FF2C43" w:rsidRDefault="00FF2C43" w:rsidP="0043313D">
      <w:pPr>
        <w:jc w:val="center"/>
        <w:rPr>
          <w:rFonts w:ascii="Times New Roman" w:hAnsi="Times New Roman" w:cs="Times New Roman"/>
          <w:b/>
          <w:bCs/>
          <w:u w:val="single"/>
        </w:rPr>
      </w:pPr>
    </w:p>
    <w:p w14:paraId="75AE5306" w14:textId="658410F4" w:rsidR="0043313D" w:rsidRPr="0043313D" w:rsidRDefault="0043313D" w:rsidP="0043313D">
      <w:pPr>
        <w:jc w:val="center"/>
        <w:rPr>
          <w:rFonts w:ascii="Times New Roman" w:hAnsi="Times New Roman" w:cs="Times New Roman"/>
          <w:b/>
          <w:bCs/>
          <w:u w:val="single"/>
        </w:rPr>
      </w:pPr>
      <w:r w:rsidRPr="000120F5">
        <w:rPr>
          <w:rFonts w:ascii="Times New Roman" w:hAnsi="Times New Roman" w:cs="Times New Roman"/>
          <w:b/>
          <w:bCs/>
          <w:u w:val="single"/>
        </w:rPr>
        <w:lastRenderedPageBreak/>
        <w:t>SP</w:t>
      </w:r>
      <w:r w:rsidRPr="0043313D">
        <w:rPr>
          <w:rFonts w:ascii="Times New Roman" w:hAnsi="Times New Roman" w:cs="Times New Roman"/>
          <w:b/>
          <w:bCs/>
          <w:u w:val="single"/>
        </w:rPr>
        <w:t>EAKER NOTES</w:t>
      </w:r>
      <w:r w:rsidRPr="000120F5">
        <w:rPr>
          <w:rFonts w:ascii="Times New Roman" w:hAnsi="Times New Roman" w:cs="Times New Roman"/>
          <w:b/>
          <w:bCs/>
          <w:u w:val="single"/>
        </w:rPr>
        <w:t xml:space="preserve"> - </w:t>
      </w:r>
      <w:r w:rsidRPr="0043313D">
        <w:rPr>
          <w:rFonts w:ascii="Times New Roman" w:hAnsi="Times New Roman" w:cs="Times New Roman"/>
          <w:b/>
          <w:bCs/>
          <w:u w:val="single"/>
        </w:rPr>
        <w:t>R v Hope</w:t>
      </w:r>
    </w:p>
    <w:tbl>
      <w:tblPr>
        <w:tblStyle w:val="TableGrid"/>
        <w:tblW w:w="0" w:type="auto"/>
        <w:tblLook w:val="04A0" w:firstRow="1" w:lastRow="0" w:firstColumn="1" w:lastColumn="0" w:noHBand="0" w:noVBand="1"/>
      </w:tblPr>
      <w:tblGrid>
        <w:gridCol w:w="9016"/>
      </w:tblGrid>
      <w:tr w:rsidR="0043313D" w:rsidRPr="000120F5" w14:paraId="316ECFAA" w14:textId="77777777">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60"/>
              <w:gridCol w:w="4740"/>
            </w:tblGrid>
            <w:tr w:rsidR="0043313D" w:rsidRPr="0043313D" w14:paraId="36A8B385" w14:textId="77777777" w:rsidTr="008665A0">
              <w:trPr>
                <w:tblHeader/>
                <w:tblCellSpacing w:w="15" w:type="dxa"/>
              </w:trPr>
              <w:tc>
                <w:tcPr>
                  <w:tcW w:w="0" w:type="auto"/>
                  <w:vAlign w:val="center"/>
                  <w:hideMark/>
                </w:tcPr>
                <w:p w14:paraId="7C0CF704" w14:textId="77777777" w:rsidR="0043313D" w:rsidRPr="0043313D" w:rsidRDefault="0043313D" w:rsidP="008665A0">
                  <w:pPr>
                    <w:rPr>
                      <w:rFonts w:ascii="Times New Roman" w:hAnsi="Times New Roman" w:cs="Times New Roman"/>
                    </w:rPr>
                  </w:pPr>
                  <w:r w:rsidRPr="0043313D">
                    <w:rPr>
                      <w:rFonts w:ascii="Times New Roman" w:hAnsi="Times New Roman" w:cs="Times New Roman"/>
                    </w:rPr>
                    <w:t>Section</w:t>
                  </w:r>
                </w:p>
              </w:tc>
              <w:tc>
                <w:tcPr>
                  <w:tcW w:w="0" w:type="auto"/>
                  <w:vAlign w:val="center"/>
                  <w:hideMark/>
                </w:tcPr>
                <w:p w14:paraId="186D5D80" w14:textId="77777777" w:rsidR="0043313D" w:rsidRPr="0043313D" w:rsidRDefault="0043313D" w:rsidP="008665A0">
                  <w:pPr>
                    <w:rPr>
                      <w:rFonts w:ascii="Times New Roman" w:hAnsi="Times New Roman" w:cs="Times New Roman"/>
                    </w:rPr>
                  </w:pPr>
                  <w:r w:rsidRPr="0043313D">
                    <w:rPr>
                      <w:rFonts w:ascii="Times New Roman" w:hAnsi="Times New Roman" w:cs="Times New Roman"/>
                    </w:rPr>
                    <w:t>Key Points / Prompts</w:t>
                  </w:r>
                </w:p>
              </w:tc>
            </w:tr>
            <w:tr w:rsidR="0043313D" w:rsidRPr="0043313D" w14:paraId="49159999" w14:textId="77777777" w:rsidTr="008665A0">
              <w:trPr>
                <w:tblCellSpacing w:w="15" w:type="dxa"/>
              </w:trPr>
              <w:tc>
                <w:tcPr>
                  <w:tcW w:w="0" w:type="auto"/>
                  <w:vAlign w:val="center"/>
                  <w:hideMark/>
                </w:tcPr>
                <w:p w14:paraId="00FBBBC1" w14:textId="77777777" w:rsidR="0043313D" w:rsidRPr="0043313D" w:rsidRDefault="0043313D" w:rsidP="008665A0">
                  <w:pPr>
                    <w:rPr>
                      <w:rFonts w:ascii="Times New Roman" w:hAnsi="Times New Roman" w:cs="Times New Roman"/>
                    </w:rPr>
                  </w:pPr>
                  <w:r w:rsidRPr="0043313D">
                    <w:rPr>
                      <w:rFonts w:ascii="Times New Roman" w:hAnsi="Times New Roman" w:cs="Times New Roman"/>
                    </w:rPr>
                    <w:t>Opening</w:t>
                  </w:r>
                </w:p>
              </w:tc>
              <w:tc>
                <w:tcPr>
                  <w:tcW w:w="0" w:type="auto"/>
                  <w:vAlign w:val="center"/>
                  <w:hideMark/>
                </w:tcPr>
                <w:p w14:paraId="545E84B3" w14:textId="77777777" w:rsidR="0043313D" w:rsidRPr="0043313D" w:rsidRDefault="0043313D" w:rsidP="008665A0">
                  <w:pPr>
                    <w:rPr>
                      <w:rFonts w:ascii="Times New Roman" w:hAnsi="Times New Roman" w:cs="Times New Roman"/>
                    </w:rPr>
                  </w:pPr>
                  <w:r w:rsidRPr="0043313D">
                    <w:rPr>
                      <w:rFonts w:ascii="Times New Roman" w:hAnsi="Times New Roman" w:cs="Times New Roman"/>
                    </w:rPr>
                    <w:t xml:space="preserve">• Appear for Jeremy Hope </w:t>
                  </w:r>
                  <w:r w:rsidRPr="0043313D">
                    <w:rPr>
                      <w:rFonts w:ascii="Times New Roman" w:hAnsi="Times New Roman" w:cs="Times New Roman"/>
                    </w:rPr>
                    <w:br/>
                    <w:t xml:space="preserve">• Bail application only </w:t>
                  </w:r>
                  <w:r w:rsidRPr="0043313D">
                    <w:rPr>
                      <w:rFonts w:ascii="Times New Roman" w:hAnsi="Times New Roman" w:cs="Times New Roman"/>
                    </w:rPr>
                    <w:br/>
                    <w:t xml:space="preserve">• Thank Prosecution for background </w:t>
                  </w:r>
                  <w:r w:rsidRPr="0043313D">
                    <w:rPr>
                      <w:rFonts w:ascii="Times New Roman" w:hAnsi="Times New Roman" w:cs="Times New Roman"/>
                    </w:rPr>
                    <w:br/>
                    <w:t xml:space="preserve">• Refer only to relevant facts </w:t>
                  </w:r>
                  <w:r w:rsidRPr="0043313D">
                    <w:rPr>
                      <w:rFonts w:ascii="Times New Roman" w:hAnsi="Times New Roman" w:cs="Times New Roman"/>
                    </w:rPr>
                    <w:br/>
                    <w:t xml:space="preserve">• Single-count s.20 GBH </w:t>
                  </w:r>
                  <w:r w:rsidRPr="0043313D">
                    <w:rPr>
                      <w:rFonts w:ascii="Times New Roman" w:hAnsi="Times New Roman" w:cs="Times New Roman"/>
                    </w:rPr>
                    <w:br/>
                    <w:t xml:space="preserve">• Defendant denies offence </w:t>
                  </w:r>
                  <w:r w:rsidRPr="0043313D">
                    <w:rPr>
                      <w:rFonts w:ascii="Times New Roman" w:hAnsi="Times New Roman" w:cs="Times New Roman"/>
                    </w:rPr>
                    <w:br/>
                    <w:t>• Issue today = risk, not guilt</w:t>
                  </w:r>
                </w:p>
              </w:tc>
            </w:tr>
            <w:tr w:rsidR="0043313D" w:rsidRPr="0043313D" w14:paraId="506BB58A" w14:textId="77777777" w:rsidTr="008665A0">
              <w:trPr>
                <w:tblCellSpacing w:w="15" w:type="dxa"/>
              </w:trPr>
              <w:tc>
                <w:tcPr>
                  <w:tcW w:w="0" w:type="auto"/>
                  <w:vAlign w:val="center"/>
                  <w:hideMark/>
                </w:tcPr>
                <w:p w14:paraId="5CB26E54" w14:textId="77777777" w:rsidR="0043313D" w:rsidRPr="0043313D" w:rsidRDefault="0043313D" w:rsidP="008665A0">
                  <w:pPr>
                    <w:rPr>
                      <w:rFonts w:ascii="Times New Roman" w:hAnsi="Times New Roman" w:cs="Times New Roman"/>
                    </w:rPr>
                  </w:pPr>
                  <w:r w:rsidRPr="0043313D">
                    <w:rPr>
                      <w:rFonts w:ascii="Times New Roman" w:hAnsi="Times New Roman" w:cs="Times New Roman"/>
                    </w:rPr>
                    <w:t>Legal Framing (Very Brief)</w:t>
                  </w:r>
                </w:p>
              </w:tc>
              <w:tc>
                <w:tcPr>
                  <w:tcW w:w="0" w:type="auto"/>
                  <w:vAlign w:val="center"/>
                  <w:hideMark/>
                </w:tcPr>
                <w:p w14:paraId="443F6DFF" w14:textId="77777777" w:rsidR="0043313D" w:rsidRPr="0043313D" w:rsidRDefault="0043313D" w:rsidP="008665A0">
                  <w:pPr>
                    <w:rPr>
                      <w:rFonts w:ascii="Times New Roman" w:hAnsi="Times New Roman" w:cs="Times New Roman"/>
                    </w:rPr>
                  </w:pPr>
                  <w:r w:rsidRPr="0043313D">
                    <w:rPr>
                      <w:rFonts w:ascii="Times New Roman" w:hAnsi="Times New Roman" w:cs="Times New Roman"/>
                    </w:rPr>
                    <w:t xml:space="preserve">• Presumption in favour of bail </w:t>
                  </w:r>
                  <w:r w:rsidRPr="0043313D">
                    <w:rPr>
                      <w:rFonts w:ascii="Times New Roman" w:hAnsi="Times New Roman" w:cs="Times New Roman"/>
                    </w:rPr>
                    <w:br/>
                    <w:t xml:space="preserve">• Custody = last resort </w:t>
                  </w:r>
                  <w:r w:rsidRPr="0043313D">
                    <w:rPr>
                      <w:rFonts w:ascii="Times New Roman" w:hAnsi="Times New Roman" w:cs="Times New Roman"/>
                    </w:rPr>
                    <w:br/>
                    <w:t>• Conditions before custody</w:t>
                  </w:r>
                </w:p>
              </w:tc>
            </w:tr>
            <w:tr w:rsidR="0043313D" w:rsidRPr="0043313D" w14:paraId="7F3B4BA0" w14:textId="77777777" w:rsidTr="008665A0">
              <w:trPr>
                <w:tblCellSpacing w:w="15" w:type="dxa"/>
              </w:trPr>
              <w:tc>
                <w:tcPr>
                  <w:tcW w:w="0" w:type="auto"/>
                  <w:vAlign w:val="center"/>
                  <w:hideMark/>
                </w:tcPr>
                <w:p w14:paraId="4F204A2C" w14:textId="2E4978ED" w:rsidR="0043313D" w:rsidRPr="0043313D" w:rsidRDefault="0043313D" w:rsidP="008665A0">
                  <w:pPr>
                    <w:rPr>
                      <w:rFonts w:ascii="Times New Roman" w:hAnsi="Times New Roman" w:cs="Times New Roman"/>
                    </w:rPr>
                  </w:pPr>
                  <w:r w:rsidRPr="0043313D">
                    <w:rPr>
                      <w:rFonts w:ascii="Times New Roman" w:hAnsi="Times New Roman" w:cs="Times New Roman"/>
                    </w:rPr>
                    <w:t>Interference with Witnesses (Strongest Point)</w:t>
                  </w:r>
                </w:p>
              </w:tc>
              <w:tc>
                <w:tcPr>
                  <w:tcW w:w="0" w:type="auto"/>
                  <w:vAlign w:val="center"/>
                  <w:hideMark/>
                </w:tcPr>
                <w:p w14:paraId="24CA4810" w14:textId="77777777" w:rsidR="0043313D" w:rsidRPr="0043313D" w:rsidRDefault="0043313D" w:rsidP="008665A0">
                  <w:pPr>
                    <w:rPr>
                      <w:rFonts w:ascii="Times New Roman" w:hAnsi="Times New Roman" w:cs="Times New Roman"/>
                    </w:rPr>
                  </w:pPr>
                  <w:r w:rsidRPr="0043313D">
                    <w:rPr>
                      <w:rFonts w:ascii="Times New Roman" w:hAnsi="Times New Roman" w:cs="Times New Roman"/>
                    </w:rPr>
                    <w:t xml:space="preserve">• No evidential basis </w:t>
                  </w:r>
                  <w:r w:rsidRPr="0043313D">
                    <w:rPr>
                      <w:rFonts w:ascii="Times New Roman" w:hAnsi="Times New Roman" w:cs="Times New Roman"/>
                    </w:rPr>
                    <w:br/>
                    <w:t xml:space="preserve">• Chance encounter </w:t>
                  </w:r>
                  <w:r w:rsidRPr="0043313D">
                    <w:rPr>
                      <w:rFonts w:ascii="Times New Roman" w:hAnsi="Times New Roman" w:cs="Times New Roman"/>
                    </w:rPr>
                    <w:br/>
                    <w:t xml:space="preserve">• No prior relationship </w:t>
                  </w:r>
                  <w:r w:rsidRPr="0043313D">
                    <w:rPr>
                      <w:rFonts w:ascii="Times New Roman" w:hAnsi="Times New Roman" w:cs="Times New Roman"/>
                    </w:rPr>
                    <w:br/>
                    <w:t xml:space="preserve">• No ongoing contact </w:t>
                  </w:r>
                  <w:r w:rsidRPr="0043313D">
                    <w:rPr>
                      <w:rFonts w:ascii="Times New Roman" w:hAnsi="Times New Roman" w:cs="Times New Roman"/>
                    </w:rPr>
                    <w:br/>
                    <w:t xml:space="preserve">• Refer to complainant’s statement if needed </w:t>
                  </w:r>
                  <w:r w:rsidRPr="0043313D">
                    <w:rPr>
                      <w:rFonts w:ascii="Times New Roman" w:hAnsi="Times New Roman" w:cs="Times New Roman"/>
                    </w:rPr>
                    <w:br/>
                    <w:t xml:space="preserve">• Defendant remanded in custody since charge </w:t>
                  </w:r>
                  <w:r w:rsidRPr="0043313D">
                    <w:rPr>
                      <w:rFonts w:ascii="Times New Roman" w:hAnsi="Times New Roman" w:cs="Times New Roman"/>
                    </w:rPr>
                    <w:br/>
                    <w:t xml:space="preserve">• No attempt to interfere (direct or indirect) </w:t>
                  </w:r>
                  <w:r w:rsidRPr="0043313D">
                    <w:rPr>
                      <w:rFonts w:ascii="Times New Roman" w:hAnsi="Times New Roman" w:cs="Times New Roman"/>
                    </w:rPr>
                    <w:br/>
                    <w:t xml:space="preserve">• Ask: </w:t>
                  </w:r>
                  <w:r w:rsidRPr="0043313D">
                    <w:rPr>
                      <w:rFonts w:ascii="Times New Roman" w:hAnsi="Times New Roman" w:cs="Times New Roman"/>
                      <w:i/>
                      <w:iCs/>
                    </w:rPr>
                    <w:t>interfere how?</w:t>
                  </w:r>
                  <w:r w:rsidRPr="0043313D">
                    <w:rPr>
                      <w:rFonts w:ascii="Times New Roman" w:hAnsi="Times New Roman" w:cs="Times New Roman"/>
                    </w:rPr>
                    <w:t xml:space="preserve"> </w:t>
                  </w:r>
                  <w:r w:rsidRPr="0043313D">
                    <w:rPr>
                      <w:rFonts w:ascii="Times New Roman" w:hAnsi="Times New Roman" w:cs="Times New Roman"/>
                    </w:rPr>
                    <w:br/>
                    <w:t>• Non-contact + exclusion condition solves risk</w:t>
                  </w:r>
                </w:p>
              </w:tc>
            </w:tr>
            <w:tr w:rsidR="0043313D" w:rsidRPr="0043313D" w14:paraId="2C788E07" w14:textId="77777777" w:rsidTr="008665A0">
              <w:trPr>
                <w:tblCellSpacing w:w="15" w:type="dxa"/>
              </w:trPr>
              <w:tc>
                <w:tcPr>
                  <w:tcW w:w="0" w:type="auto"/>
                  <w:vAlign w:val="center"/>
                  <w:hideMark/>
                </w:tcPr>
                <w:p w14:paraId="20D133B6" w14:textId="699626D0" w:rsidR="0043313D" w:rsidRPr="0043313D" w:rsidRDefault="0043313D" w:rsidP="008665A0">
                  <w:pPr>
                    <w:rPr>
                      <w:rFonts w:ascii="Times New Roman" w:hAnsi="Times New Roman" w:cs="Times New Roman"/>
                    </w:rPr>
                  </w:pPr>
                  <w:r w:rsidRPr="0043313D">
                    <w:rPr>
                      <w:rFonts w:ascii="Times New Roman" w:hAnsi="Times New Roman" w:cs="Times New Roman"/>
                    </w:rPr>
                    <w:t>Failure to Surrender</w:t>
                  </w:r>
                </w:p>
              </w:tc>
              <w:tc>
                <w:tcPr>
                  <w:tcW w:w="0" w:type="auto"/>
                  <w:vAlign w:val="center"/>
                  <w:hideMark/>
                </w:tcPr>
                <w:p w14:paraId="14B986E4" w14:textId="77777777" w:rsidR="0043313D" w:rsidRPr="0043313D" w:rsidRDefault="0043313D" w:rsidP="008665A0">
                  <w:pPr>
                    <w:rPr>
                      <w:rFonts w:ascii="Times New Roman" w:hAnsi="Times New Roman" w:cs="Times New Roman"/>
                    </w:rPr>
                  </w:pPr>
                  <w:r w:rsidRPr="0043313D">
                    <w:rPr>
                      <w:rFonts w:ascii="Times New Roman" w:hAnsi="Times New Roman" w:cs="Times New Roman"/>
                    </w:rPr>
                    <w:t xml:space="preserve">• One historic conviction (2020) </w:t>
                  </w:r>
                  <w:r w:rsidRPr="0043313D">
                    <w:rPr>
                      <w:rFonts w:ascii="Times New Roman" w:hAnsi="Times New Roman" w:cs="Times New Roman"/>
                    </w:rPr>
                    <w:br/>
                    <w:t xml:space="preserve">• Car accident on way to court </w:t>
                  </w:r>
                  <w:r w:rsidRPr="0043313D">
                    <w:rPr>
                      <w:rFonts w:ascii="Times New Roman" w:hAnsi="Times New Roman" w:cs="Times New Roman"/>
                    </w:rPr>
                    <w:br/>
                    <w:t xml:space="preserve">• Injured → taken directly to hospital </w:t>
                  </w:r>
                  <w:r w:rsidRPr="0043313D">
                    <w:rPr>
                      <w:rFonts w:ascii="Times New Roman" w:hAnsi="Times New Roman" w:cs="Times New Roman"/>
                    </w:rPr>
                    <w:br/>
                    <w:t xml:space="preserve">• Explanation accepted </w:t>
                  </w:r>
                  <w:r w:rsidRPr="0043313D">
                    <w:rPr>
                      <w:rFonts w:ascii="Times New Roman" w:hAnsi="Times New Roman" w:cs="Times New Roman"/>
                    </w:rPr>
                    <w:br/>
                    <w:t xml:space="preserve">• Not absconding / not evasion </w:t>
                  </w:r>
                  <w:r w:rsidRPr="0043313D">
                    <w:rPr>
                      <w:rFonts w:ascii="Times New Roman" w:hAnsi="Times New Roman" w:cs="Times New Roman"/>
                    </w:rPr>
                    <w:br/>
                    <w:t xml:space="preserve">• No pattern of non-attendance </w:t>
                  </w:r>
                  <w:r w:rsidRPr="0043313D">
                    <w:rPr>
                      <w:rFonts w:ascii="Times New Roman" w:hAnsi="Times New Roman" w:cs="Times New Roman"/>
                    </w:rPr>
                    <w:br/>
                    <w:t xml:space="preserve">• Changed circumstances: </w:t>
                  </w:r>
                  <w:r w:rsidRPr="0043313D">
                    <w:rPr>
                      <w:rFonts w:ascii="Times New Roman" w:hAnsi="Times New Roman" w:cs="Times New Roman"/>
                    </w:rPr>
                    <w:br/>
                    <w:t xml:space="preserve">  – 10+ years stable employment (IT technician) </w:t>
                  </w:r>
                  <w:r w:rsidRPr="0043313D">
                    <w:rPr>
                      <w:rFonts w:ascii="Times New Roman" w:hAnsi="Times New Roman" w:cs="Times New Roman"/>
                    </w:rPr>
                    <w:br/>
                    <w:t xml:space="preserve">  – Homeowner, fixed address </w:t>
                  </w:r>
                  <w:r w:rsidRPr="0043313D">
                    <w:rPr>
                      <w:rFonts w:ascii="Times New Roman" w:hAnsi="Times New Roman" w:cs="Times New Roman"/>
                    </w:rPr>
                    <w:br/>
                    <w:t xml:space="preserve">  – Wife with motor neurone disease </w:t>
                  </w:r>
                  <w:r w:rsidRPr="0043313D">
                    <w:rPr>
                      <w:rFonts w:ascii="Times New Roman" w:hAnsi="Times New Roman" w:cs="Times New Roman"/>
                    </w:rPr>
                    <w:br/>
                    <w:t xml:space="preserve">  – Primary carer + young child </w:t>
                  </w:r>
                  <w:r w:rsidRPr="0043313D">
                    <w:rPr>
                      <w:rFonts w:ascii="Times New Roman" w:hAnsi="Times New Roman" w:cs="Times New Roman"/>
                    </w:rPr>
                    <w:br/>
                    <w:t xml:space="preserve">• Strong incentive to attend court </w:t>
                  </w:r>
                  <w:r w:rsidRPr="0043313D">
                    <w:rPr>
                      <w:rFonts w:ascii="Times New Roman" w:hAnsi="Times New Roman" w:cs="Times New Roman"/>
                    </w:rPr>
                    <w:br/>
                    <w:t>• Reporting condition sufficient</w:t>
                  </w:r>
                </w:p>
              </w:tc>
            </w:tr>
            <w:tr w:rsidR="0043313D" w:rsidRPr="0043313D" w14:paraId="7A4A1DC9" w14:textId="77777777" w:rsidTr="008665A0">
              <w:trPr>
                <w:tblCellSpacing w:w="15" w:type="dxa"/>
              </w:trPr>
              <w:tc>
                <w:tcPr>
                  <w:tcW w:w="0" w:type="auto"/>
                  <w:vAlign w:val="center"/>
                  <w:hideMark/>
                </w:tcPr>
                <w:p w14:paraId="27ED7B09" w14:textId="24D70142" w:rsidR="0043313D" w:rsidRPr="0043313D" w:rsidRDefault="0043313D" w:rsidP="008665A0">
                  <w:pPr>
                    <w:rPr>
                      <w:rFonts w:ascii="Times New Roman" w:hAnsi="Times New Roman" w:cs="Times New Roman"/>
                    </w:rPr>
                  </w:pPr>
                  <w:r w:rsidRPr="0043313D">
                    <w:rPr>
                      <w:rFonts w:ascii="Times New Roman" w:hAnsi="Times New Roman" w:cs="Times New Roman"/>
                    </w:rPr>
                    <w:t>Further Offences</w:t>
                  </w:r>
                </w:p>
              </w:tc>
              <w:tc>
                <w:tcPr>
                  <w:tcW w:w="0" w:type="auto"/>
                  <w:vAlign w:val="center"/>
                  <w:hideMark/>
                </w:tcPr>
                <w:p w14:paraId="5C95CF9A" w14:textId="77777777" w:rsidR="0043313D" w:rsidRPr="0043313D" w:rsidRDefault="0043313D" w:rsidP="008665A0">
                  <w:pPr>
                    <w:rPr>
                      <w:rFonts w:ascii="Times New Roman" w:hAnsi="Times New Roman" w:cs="Times New Roman"/>
                    </w:rPr>
                  </w:pPr>
                  <w:r w:rsidRPr="0043313D">
                    <w:rPr>
                      <w:rFonts w:ascii="Times New Roman" w:hAnsi="Times New Roman" w:cs="Times New Roman"/>
                    </w:rPr>
                    <w:t xml:space="preserve">• Previous convictions acknowledged </w:t>
                  </w:r>
                  <w:r w:rsidRPr="0043313D">
                    <w:rPr>
                      <w:rFonts w:ascii="Times New Roman" w:hAnsi="Times New Roman" w:cs="Times New Roman"/>
                    </w:rPr>
                    <w:br/>
                    <w:t xml:space="preserve">• Most recent: 2020 </w:t>
                  </w:r>
                  <w:r w:rsidRPr="0043313D">
                    <w:rPr>
                      <w:rFonts w:ascii="Times New Roman" w:hAnsi="Times New Roman" w:cs="Times New Roman"/>
                    </w:rPr>
                    <w:br/>
                    <w:t xml:space="preserve">• Occurred during difficult period after father’s death </w:t>
                  </w:r>
                  <w:r w:rsidRPr="0043313D">
                    <w:rPr>
                      <w:rFonts w:ascii="Times New Roman" w:hAnsi="Times New Roman" w:cs="Times New Roman"/>
                    </w:rPr>
                    <w:br/>
                    <w:t xml:space="preserve">• Clear, sustained change since </w:t>
                  </w:r>
                  <w:r w:rsidRPr="0043313D">
                    <w:rPr>
                      <w:rFonts w:ascii="Times New Roman" w:hAnsi="Times New Roman" w:cs="Times New Roman"/>
                    </w:rPr>
                    <w:br/>
                  </w:r>
                  <w:r w:rsidRPr="0043313D">
                    <w:rPr>
                      <w:rFonts w:ascii="Times New Roman" w:hAnsi="Times New Roman" w:cs="Times New Roman"/>
                    </w:rPr>
                    <w:lastRenderedPageBreak/>
                    <w:t xml:space="preserve">• Stable work, family life, no further offending </w:t>
                  </w:r>
                  <w:r w:rsidRPr="0043313D">
                    <w:rPr>
                      <w:rFonts w:ascii="Times New Roman" w:hAnsi="Times New Roman" w:cs="Times New Roman"/>
                    </w:rPr>
                    <w:br/>
                    <w:t xml:space="preserve">• Not random or predatory violence </w:t>
                  </w:r>
                  <w:r w:rsidRPr="0043313D">
                    <w:rPr>
                      <w:rFonts w:ascii="Times New Roman" w:hAnsi="Times New Roman" w:cs="Times New Roman"/>
                    </w:rPr>
                    <w:br/>
                    <w:t xml:space="preserve">• Defendant says he acted defensively </w:t>
                  </w:r>
                  <w:r w:rsidRPr="0043313D">
                    <w:rPr>
                      <w:rFonts w:ascii="Times New Roman" w:hAnsi="Times New Roman" w:cs="Times New Roman"/>
                    </w:rPr>
                    <w:br/>
                    <w:t xml:space="preserve">• Merits for trial, not bail </w:t>
                  </w:r>
                  <w:r w:rsidRPr="0043313D">
                    <w:rPr>
                      <w:rFonts w:ascii="Times New Roman" w:hAnsi="Times New Roman" w:cs="Times New Roman"/>
                    </w:rPr>
                    <w:br/>
                    <w:t xml:space="preserve">• No evidence of ongoing risk </w:t>
                  </w:r>
                  <w:r w:rsidRPr="0043313D">
                    <w:rPr>
                      <w:rFonts w:ascii="Times New Roman" w:hAnsi="Times New Roman" w:cs="Times New Roman"/>
                    </w:rPr>
                    <w:br/>
                    <w:t>• Conditions manage concern</w:t>
                  </w:r>
                </w:p>
              </w:tc>
            </w:tr>
            <w:tr w:rsidR="0043313D" w:rsidRPr="0043313D" w14:paraId="11011F29" w14:textId="77777777" w:rsidTr="008665A0">
              <w:trPr>
                <w:tblCellSpacing w:w="15" w:type="dxa"/>
              </w:trPr>
              <w:tc>
                <w:tcPr>
                  <w:tcW w:w="0" w:type="auto"/>
                  <w:vAlign w:val="center"/>
                  <w:hideMark/>
                </w:tcPr>
                <w:p w14:paraId="086595DE" w14:textId="734CD4EE" w:rsidR="0043313D" w:rsidRPr="0043313D" w:rsidRDefault="0043313D" w:rsidP="008665A0">
                  <w:pPr>
                    <w:rPr>
                      <w:rFonts w:ascii="Times New Roman" w:hAnsi="Times New Roman" w:cs="Times New Roman"/>
                    </w:rPr>
                  </w:pPr>
                  <w:r w:rsidRPr="0043313D">
                    <w:rPr>
                      <w:rFonts w:ascii="Times New Roman" w:hAnsi="Times New Roman" w:cs="Times New Roman"/>
                    </w:rPr>
                    <w:lastRenderedPageBreak/>
                    <w:t xml:space="preserve">Bail Conditions </w:t>
                  </w:r>
                  <w:r w:rsidR="000120F5" w:rsidRPr="000120F5">
                    <w:rPr>
                      <w:rFonts w:ascii="Times New Roman" w:hAnsi="Times New Roman" w:cs="Times New Roman"/>
                    </w:rPr>
                    <w:t>(Slowly)</w:t>
                  </w:r>
                </w:p>
              </w:tc>
              <w:tc>
                <w:tcPr>
                  <w:tcW w:w="0" w:type="auto"/>
                  <w:vAlign w:val="center"/>
                  <w:hideMark/>
                </w:tcPr>
                <w:p w14:paraId="3C332437" w14:textId="77777777" w:rsidR="0043313D" w:rsidRPr="0043313D" w:rsidRDefault="0043313D" w:rsidP="008665A0">
                  <w:pPr>
                    <w:rPr>
                      <w:rFonts w:ascii="Times New Roman" w:hAnsi="Times New Roman" w:cs="Times New Roman"/>
                    </w:rPr>
                  </w:pPr>
                  <w:r w:rsidRPr="0043313D">
                    <w:rPr>
                      <w:rFonts w:ascii="Times New Roman" w:hAnsi="Times New Roman" w:cs="Times New Roman"/>
                    </w:rPr>
                    <w:t xml:space="preserve">• Residence: 10 Petunia Avenue, Swansea </w:t>
                  </w:r>
                  <w:r w:rsidRPr="0043313D">
                    <w:rPr>
                      <w:rFonts w:ascii="Times New Roman" w:hAnsi="Times New Roman" w:cs="Times New Roman"/>
                    </w:rPr>
                    <w:br/>
                    <w:t xml:space="preserve">• No contact with Edward Pearson </w:t>
                  </w:r>
                  <w:r w:rsidRPr="0043313D">
                    <w:rPr>
                      <w:rFonts w:ascii="Times New Roman" w:hAnsi="Times New Roman" w:cs="Times New Roman"/>
                    </w:rPr>
                    <w:br/>
                    <w:t xml:space="preserve">• Exclusion from Newton Park </w:t>
                  </w:r>
                  <w:r w:rsidRPr="0043313D">
                    <w:rPr>
                      <w:rFonts w:ascii="Times New Roman" w:hAnsi="Times New Roman" w:cs="Times New Roman"/>
                    </w:rPr>
                    <w:br/>
                    <w:t xml:space="preserve">• Reporting to police station </w:t>
                  </w:r>
                  <w:r w:rsidRPr="0043313D">
                    <w:rPr>
                      <w:rFonts w:ascii="Times New Roman" w:hAnsi="Times New Roman" w:cs="Times New Roman"/>
                    </w:rPr>
                    <w:br/>
                    <w:t>• Describe as robust package of bail</w:t>
                  </w:r>
                </w:p>
              </w:tc>
            </w:tr>
            <w:tr w:rsidR="0043313D" w:rsidRPr="0043313D" w14:paraId="5E24346F" w14:textId="77777777" w:rsidTr="008665A0">
              <w:trPr>
                <w:tblCellSpacing w:w="15" w:type="dxa"/>
              </w:trPr>
              <w:tc>
                <w:tcPr>
                  <w:tcW w:w="0" w:type="auto"/>
                  <w:vAlign w:val="center"/>
                  <w:hideMark/>
                </w:tcPr>
                <w:p w14:paraId="73151ED0" w14:textId="77777777" w:rsidR="0043313D" w:rsidRPr="0043313D" w:rsidRDefault="0043313D" w:rsidP="008665A0">
                  <w:pPr>
                    <w:rPr>
                      <w:rFonts w:ascii="Times New Roman" w:hAnsi="Times New Roman" w:cs="Times New Roman"/>
                    </w:rPr>
                  </w:pPr>
                  <w:r w:rsidRPr="0043313D">
                    <w:rPr>
                      <w:rFonts w:ascii="Times New Roman" w:hAnsi="Times New Roman" w:cs="Times New Roman"/>
                    </w:rPr>
                    <w:t>Conclusion</w:t>
                  </w:r>
                </w:p>
              </w:tc>
              <w:tc>
                <w:tcPr>
                  <w:tcW w:w="0" w:type="auto"/>
                  <w:vAlign w:val="center"/>
                  <w:hideMark/>
                </w:tcPr>
                <w:p w14:paraId="0C4C173D" w14:textId="77777777" w:rsidR="0043313D" w:rsidRPr="0043313D" w:rsidRDefault="0043313D" w:rsidP="008665A0">
                  <w:pPr>
                    <w:rPr>
                      <w:rFonts w:ascii="Times New Roman" w:hAnsi="Times New Roman" w:cs="Times New Roman"/>
                    </w:rPr>
                  </w:pPr>
                  <w:r w:rsidRPr="0043313D">
                    <w:rPr>
                      <w:rFonts w:ascii="Times New Roman" w:hAnsi="Times New Roman" w:cs="Times New Roman"/>
                    </w:rPr>
                    <w:t xml:space="preserve">• No substantial grounds established </w:t>
                  </w:r>
                  <w:r w:rsidRPr="0043313D">
                    <w:rPr>
                      <w:rFonts w:ascii="Times New Roman" w:hAnsi="Times New Roman" w:cs="Times New Roman"/>
                    </w:rPr>
                    <w:br/>
                    <w:t xml:space="preserve">• Risks speculative or manageable </w:t>
                  </w:r>
                  <w:r w:rsidRPr="0043313D">
                    <w:rPr>
                      <w:rFonts w:ascii="Times New Roman" w:hAnsi="Times New Roman" w:cs="Times New Roman"/>
                    </w:rPr>
                    <w:br/>
                    <w:t xml:space="preserve">• Conditions proportionate </w:t>
                  </w:r>
                  <w:r w:rsidRPr="0043313D">
                    <w:rPr>
                      <w:rFonts w:ascii="Times New Roman" w:hAnsi="Times New Roman" w:cs="Times New Roman"/>
                    </w:rPr>
                    <w:br/>
                    <w:t xml:space="preserve">• Custody unnecessary </w:t>
                  </w:r>
                  <w:r w:rsidRPr="0043313D">
                    <w:rPr>
                      <w:rFonts w:ascii="Times New Roman" w:hAnsi="Times New Roman" w:cs="Times New Roman"/>
                    </w:rPr>
                    <w:br/>
                    <w:t>• Invite court to grant bail</w:t>
                  </w:r>
                </w:p>
              </w:tc>
            </w:tr>
            <w:tr w:rsidR="0043313D" w:rsidRPr="0043313D" w14:paraId="23F215A7" w14:textId="77777777" w:rsidTr="008665A0">
              <w:trPr>
                <w:tblCellSpacing w:w="15" w:type="dxa"/>
              </w:trPr>
              <w:tc>
                <w:tcPr>
                  <w:tcW w:w="0" w:type="auto"/>
                  <w:vAlign w:val="center"/>
                  <w:hideMark/>
                </w:tcPr>
                <w:p w14:paraId="2DFC65C9" w14:textId="77777777" w:rsidR="0043313D" w:rsidRPr="0043313D" w:rsidRDefault="0043313D" w:rsidP="008665A0">
                  <w:pPr>
                    <w:rPr>
                      <w:rFonts w:ascii="Times New Roman" w:hAnsi="Times New Roman" w:cs="Times New Roman"/>
                    </w:rPr>
                  </w:pPr>
                  <w:r w:rsidRPr="0043313D">
                    <w:rPr>
                      <w:rFonts w:ascii="Times New Roman" w:hAnsi="Times New Roman" w:cs="Times New Roman"/>
                    </w:rPr>
                    <w:t>Delivery Reminders</w:t>
                  </w:r>
                </w:p>
              </w:tc>
              <w:tc>
                <w:tcPr>
                  <w:tcW w:w="0" w:type="auto"/>
                  <w:vAlign w:val="center"/>
                  <w:hideMark/>
                </w:tcPr>
                <w:p w14:paraId="37DAA1ED" w14:textId="77777777" w:rsidR="0043313D" w:rsidRPr="000120F5" w:rsidRDefault="0043313D" w:rsidP="008665A0">
                  <w:pPr>
                    <w:rPr>
                      <w:rFonts w:ascii="Times New Roman" w:hAnsi="Times New Roman" w:cs="Times New Roman"/>
                    </w:rPr>
                  </w:pPr>
                  <w:r w:rsidRPr="0043313D">
                    <w:rPr>
                      <w:rFonts w:ascii="Times New Roman" w:hAnsi="Times New Roman" w:cs="Times New Roman"/>
                    </w:rPr>
                    <w:t xml:space="preserve">• Slow pace </w:t>
                  </w:r>
                  <w:r w:rsidRPr="0043313D">
                    <w:rPr>
                      <w:rFonts w:ascii="Times New Roman" w:hAnsi="Times New Roman" w:cs="Times New Roman"/>
                    </w:rPr>
                    <w:br/>
                    <w:t xml:space="preserve">• Pause on: </w:t>
                  </w:r>
                  <w:r w:rsidRPr="0043313D">
                    <w:rPr>
                      <w:rFonts w:ascii="Times New Roman" w:hAnsi="Times New Roman" w:cs="Times New Roman"/>
                    </w:rPr>
                    <w:br/>
                    <w:t xml:space="preserve">  – “no evidential basis” </w:t>
                  </w:r>
                  <w:r w:rsidRPr="0043313D">
                    <w:rPr>
                      <w:rFonts w:ascii="Times New Roman" w:hAnsi="Times New Roman" w:cs="Times New Roman"/>
                    </w:rPr>
                    <w:br/>
                    <w:t xml:space="preserve">  – “car accident” </w:t>
                  </w:r>
                  <w:r w:rsidRPr="0043313D">
                    <w:rPr>
                      <w:rFonts w:ascii="Times New Roman" w:hAnsi="Times New Roman" w:cs="Times New Roman"/>
                    </w:rPr>
                    <w:br/>
                    <w:t xml:space="preserve">  – “accepted explanation” </w:t>
                  </w:r>
                  <w:r w:rsidRPr="0043313D">
                    <w:rPr>
                      <w:rFonts w:ascii="Times New Roman" w:hAnsi="Times New Roman" w:cs="Times New Roman"/>
                    </w:rPr>
                    <w:br/>
                    <w:t xml:space="preserve">  – “motor neurone disease” </w:t>
                  </w:r>
                  <w:r w:rsidRPr="0043313D">
                    <w:rPr>
                      <w:rFonts w:ascii="Times New Roman" w:hAnsi="Times New Roman" w:cs="Times New Roman"/>
                    </w:rPr>
                    <w:br/>
                    <w:t>  – “robust package of bail”</w:t>
                  </w:r>
                </w:p>
                <w:p w14:paraId="46D9933B" w14:textId="5303DA47" w:rsidR="0043313D" w:rsidRPr="0043313D" w:rsidRDefault="001570F5" w:rsidP="008665A0">
                  <w:pPr>
                    <w:rPr>
                      <w:rFonts w:ascii="Times New Roman" w:hAnsi="Times New Roman" w:cs="Times New Roman"/>
                    </w:rPr>
                  </w:pPr>
                  <w:r w:rsidRPr="000120F5">
                    <w:rPr>
                      <w:rFonts w:ascii="Times New Roman" w:hAnsi="Times New Roman" w:cs="Times New Roman"/>
                    </w:rPr>
                    <w:t>(</w:t>
                  </w:r>
                  <w:r w:rsidR="00591C93" w:rsidRPr="000120F5">
                    <w:rPr>
                      <w:rFonts w:ascii="Times New Roman" w:hAnsi="Times New Roman" w:cs="Times New Roman"/>
                    </w:rPr>
                    <w:t>Dove</w:t>
                  </w:r>
                  <w:r w:rsidRPr="000120F5">
                    <w:rPr>
                      <w:rFonts w:ascii="Times New Roman" w:hAnsi="Times New Roman" w:cs="Times New Roman"/>
                    </w:rPr>
                    <w:t>,</w:t>
                  </w:r>
                  <w:r w:rsidR="00BE3444" w:rsidRPr="000120F5">
                    <w:rPr>
                      <w:rFonts w:ascii="Times New Roman" w:hAnsi="Times New Roman" w:cs="Times New Roman"/>
                    </w:rPr>
                    <w:t xml:space="preserve"> J </w:t>
                  </w:r>
                  <w:r w:rsidRPr="000120F5">
                    <w:rPr>
                      <w:rFonts w:ascii="Times New Roman" w:hAnsi="Times New Roman" w:cs="Times New Roman"/>
                    </w:rPr>
                    <w:t>2025).</w:t>
                  </w:r>
                </w:p>
              </w:tc>
            </w:tr>
          </w:tbl>
          <w:p w14:paraId="19356BA1" w14:textId="77777777" w:rsidR="0043313D" w:rsidRPr="000120F5" w:rsidRDefault="0043313D">
            <w:pPr>
              <w:rPr>
                <w:rFonts w:ascii="Times New Roman" w:hAnsi="Times New Roman" w:cs="Times New Roman"/>
              </w:rPr>
            </w:pPr>
          </w:p>
        </w:tc>
      </w:tr>
    </w:tbl>
    <w:p w14:paraId="1FA0E82B" w14:textId="77777777" w:rsidR="007F48C3" w:rsidRPr="000120F5" w:rsidRDefault="007F48C3" w:rsidP="0043313D">
      <w:pPr>
        <w:rPr>
          <w:rFonts w:ascii="Times New Roman" w:hAnsi="Times New Roman" w:cs="Times New Roman"/>
        </w:rPr>
      </w:pPr>
    </w:p>
    <w:p w14:paraId="541C6770" w14:textId="77777777" w:rsidR="001570F5" w:rsidRPr="000120F5" w:rsidRDefault="001570F5" w:rsidP="0043313D">
      <w:pPr>
        <w:rPr>
          <w:rFonts w:ascii="Times New Roman" w:hAnsi="Times New Roman" w:cs="Times New Roman"/>
        </w:rPr>
      </w:pPr>
    </w:p>
    <w:p w14:paraId="6F68E771" w14:textId="77777777" w:rsidR="009070E8" w:rsidRPr="000120F5" w:rsidRDefault="009070E8" w:rsidP="0043313D">
      <w:pPr>
        <w:rPr>
          <w:rFonts w:ascii="Times New Roman" w:hAnsi="Times New Roman" w:cs="Times New Roman"/>
          <w:b/>
          <w:bCs/>
          <w:u w:val="single"/>
        </w:rPr>
      </w:pPr>
    </w:p>
    <w:p w14:paraId="2BE87AE5" w14:textId="77777777" w:rsidR="009070E8" w:rsidRPr="000120F5" w:rsidRDefault="009070E8" w:rsidP="0043313D">
      <w:pPr>
        <w:rPr>
          <w:rFonts w:ascii="Times New Roman" w:hAnsi="Times New Roman" w:cs="Times New Roman"/>
          <w:b/>
          <w:bCs/>
          <w:u w:val="single"/>
        </w:rPr>
      </w:pPr>
    </w:p>
    <w:p w14:paraId="378D971A" w14:textId="2683DE00" w:rsidR="001570F5" w:rsidRPr="000120F5" w:rsidRDefault="001570F5" w:rsidP="0043313D">
      <w:pPr>
        <w:rPr>
          <w:rFonts w:ascii="Times New Roman" w:hAnsi="Times New Roman" w:cs="Times New Roman"/>
          <w:b/>
          <w:bCs/>
          <w:u w:val="single"/>
        </w:rPr>
      </w:pPr>
      <w:r w:rsidRPr="000120F5">
        <w:rPr>
          <w:rFonts w:ascii="Times New Roman" w:hAnsi="Times New Roman" w:cs="Times New Roman"/>
          <w:b/>
          <w:bCs/>
          <w:u w:val="single"/>
        </w:rPr>
        <w:t>References</w:t>
      </w:r>
    </w:p>
    <w:p w14:paraId="771FA866" w14:textId="2A115BE6" w:rsidR="0084770E" w:rsidRPr="000120F5" w:rsidRDefault="00B55EB4" w:rsidP="0043313D">
      <w:pPr>
        <w:rPr>
          <w:rFonts w:ascii="Times New Roman" w:hAnsi="Times New Roman" w:cs="Times New Roman"/>
        </w:rPr>
      </w:pPr>
      <w:r w:rsidRPr="000120F5">
        <w:rPr>
          <w:rFonts w:ascii="Times New Roman" w:hAnsi="Times New Roman" w:cs="Times New Roman"/>
          <w:i/>
          <w:iCs/>
        </w:rPr>
        <w:t>Bail Act 1976, c.</w:t>
      </w:r>
      <w:r w:rsidR="00FE7760" w:rsidRPr="000120F5">
        <w:rPr>
          <w:rFonts w:ascii="Times New Roman" w:hAnsi="Times New Roman" w:cs="Times New Roman"/>
          <w:i/>
          <w:iCs/>
        </w:rPr>
        <w:t xml:space="preserve"> </w:t>
      </w:r>
      <w:r w:rsidR="003F572C" w:rsidRPr="000120F5">
        <w:rPr>
          <w:rFonts w:ascii="Times New Roman" w:hAnsi="Times New Roman" w:cs="Times New Roman"/>
          <w:i/>
          <w:iCs/>
        </w:rPr>
        <w:t>63</w:t>
      </w:r>
      <w:r w:rsidR="003F572C" w:rsidRPr="000120F5">
        <w:rPr>
          <w:rFonts w:ascii="Times New Roman" w:hAnsi="Times New Roman" w:cs="Times New Roman"/>
        </w:rPr>
        <w:t xml:space="preserve">. Available at: </w:t>
      </w:r>
      <w:hyperlink r:id="rId8" w:history="1">
        <w:r w:rsidR="003F572C" w:rsidRPr="000120F5">
          <w:rPr>
            <w:rStyle w:val="Hyperlink"/>
            <w:rFonts w:ascii="Times New Roman" w:hAnsi="Times New Roman" w:cs="Times New Roman"/>
          </w:rPr>
          <w:t>h</w:t>
        </w:r>
        <w:r w:rsidR="003F572C" w:rsidRPr="000120F5">
          <w:rPr>
            <w:rStyle w:val="Hyperlink"/>
            <w:rFonts w:ascii="Times New Roman" w:hAnsi="Times New Roman" w:cs="Times New Roman"/>
          </w:rPr>
          <w:t>ttps://www.legislation.gov.uk/ukpga/1976/63</w:t>
        </w:r>
      </w:hyperlink>
      <w:r w:rsidR="003F572C" w:rsidRPr="000120F5">
        <w:rPr>
          <w:rFonts w:ascii="Times New Roman" w:hAnsi="Times New Roman" w:cs="Times New Roman"/>
        </w:rPr>
        <w:t xml:space="preserve"> (Accessed:</w:t>
      </w:r>
      <w:r w:rsidR="000A15D7" w:rsidRPr="000120F5">
        <w:rPr>
          <w:rFonts w:ascii="Times New Roman" w:hAnsi="Times New Roman" w:cs="Times New Roman"/>
        </w:rPr>
        <w:t xml:space="preserve"> 28 December 2025).</w:t>
      </w:r>
    </w:p>
    <w:p w14:paraId="2442E167" w14:textId="5227A4E4" w:rsidR="000A15D7" w:rsidRPr="000120F5" w:rsidRDefault="00AC696E" w:rsidP="0043313D">
      <w:pPr>
        <w:rPr>
          <w:rFonts w:ascii="Times New Roman" w:hAnsi="Times New Roman" w:cs="Times New Roman"/>
        </w:rPr>
      </w:pPr>
      <w:r w:rsidRPr="000120F5">
        <w:rPr>
          <w:rFonts w:ascii="Times New Roman" w:hAnsi="Times New Roman" w:cs="Times New Roman"/>
          <w:i/>
          <w:iCs/>
        </w:rPr>
        <w:t>Bail (Amendment) Act 1993, c.</w:t>
      </w:r>
      <w:r w:rsidR="00FE7760" w:rsidRPr="000120F5">
        <w:rPr>
          <w:rFonts w:ascii="Times New Roman" w:hAnsi="Times New Roman" w:cs="Times New Roman"/>
          <w:i/>
          <w:iCs/>
        </w:rPr>
        <w:t xml:space="preserve"> 26. </w:t>
      </w:r>
      <w:r w:rsidR="00FE7760" w:rsidRPr="000120F5">
        <w:rPr>
          <w:rFonts w:ascii="Times New Roman" w:hAnsi="Times New Roman" w:cs="Times New Roman"/>
        </w:rPr>
        <w:t xml:space="preserve">Available at: </w:t>
      </w:r>
      <w:hyperlink r:id="rId9" w:history="1">
        <w:r w:rsidR="00F46174" w:rsidRPr="000120F5">
          <w:rPr>
            <w:rStyle w:val="Hyperlink"/>
            <w:rFonts w:ascii="Times New Roman" w:hAnsi="Times New Roman" w:cs="Times New Roman"/>
          </w:rPr>
          <w:t>h</w:t>
        </w:r>
        <w:r w:rsidR="00F46174" w:rsidRPr="000120F5">
          <w:rPr>
            <w:rStyle w:val="Hyperlink"/>
            <w:rFonts w:ascii="Times New Roman" w:hAnsi="Times New Roman" w:cs="Times New Roman"/>
          </w:rPr>
          <w:t>ttps://www.legislation.gov.uk/ukpga/1993/26/contents</w:t>
        </w:r>
      </w:hyperlink>
      <w:r w:rsidR="00F46174" w:rsidRPr="000120F5">
        <w:rPr>
          <w:rFonts w:ascii="Times New Roman" w:hAnsi="Times New Roman" w:cs="Times New Roman"/>
        </w:rPr>
        <w:t xml:space="preserve"> (Accessed: 28 December 2025).</w:t>
      </w:r>
    </w:p>
    <w:p w14:paraId="394ADD73" w14:textId="64702F55" w:rsidR="00661E45" w:rsidRPr="000120F5" w:rsidRDefault="00D24F1D" w:rsidP="0043313D">
      <w:pPr>
        <w:rPr>
          <w:rFonts w:ascii="Times New Roman" w:hAnsi="Times New Roman" w:cs="Times New Roman"/>
        </w:rPr>
      </w:pPr>
      <w:r w:rsidRPr="000120F5">
        <w:rPr>
          <w:rFonts w:ascii="Times New Roman" w:hAnsi="Times New Roman" w:cs="Times New Roman"/>
        </w:rPr>
        <w:t>Crown Prosecution Service</w:t>
      </w:r>
      <w:r w:rsidR="003D5337" w:rsidRPr="000120F5">
        <w:rPr>
          <w:rFonts w:ascii="Times New Roman" w:hAnsi="Times New Roman" w:cs="Times New Roman"/>
        </w:rPr>
        <w:t xml:space="preserve"> [CPS] (202</w:t>
      </w:r>
      <w:r w:rsidR="00451A46" w:rsidRPr="000120F5">
        <w:rPr>
          <w:rFonts w:ascii="Times New Roman" w:hAnsi="Times New Roman" w:cs="Times New Roman"/>
        </w:rPr>
        <w:t>3</w:t>
      </w:r>
      <w:r w:rsidR="003D5337" w:rsidRPr="000120F5">
        <w:rPr>
          <w:rFonts w:ascii="Times New Roman" w:hAnsi="Times New Roman" w:cs="Times New Roman"/>
        </w:rPr>
        <w:t>)</w:t>
      </w:r>
      <w:r w:rsidR="00451A46" w:rsidRPr="000120F5">
        <w:rPr>
          <w:rFonts w:ascii="Times New Roman" w:hAnsi="Times New Roman" w:cs="Times New Roman"/>
        </w:rPr>
        <w:t xml:space="preserve"> </w:t>
      </w:r>
      <w:r w:rsidR="00451A46" w:rsidRPr="000120F5">
        <w:rPr>
          <w:rFonts w:ascii="Times New Roman" w:hAnsi="Times New Roman" w:cs="Times New Roman"/>
          <w:i/>
          <w:iCs/>
        </w:rPr>
        <w:t xml:space="preserve">Bail. </w:t>
      </w:r>
      <w:r w:rsidR="00451A46" w:rsidRPr="000120F5">
        <w:rPr>
          <w:rFonts w:ascii="Times New Roman" w:hAnsi="Times New Roman" w:cs="Times New Roman"/>
        </w:rPr>
        <w:t xml:space="preserve">Available at: </w:t>
      </w:r>
      <w:hyperlink r:id="rId10" w:history="1">
        <w:r w:rsidR="00CF6853" w:rsidRPr="000120F5">
          <w:rPr>
            <w:rStyle w:val="Hyperlink"/>
            <w:rFonts w:ascii="Times New Roman" w:hAnsi="Times New Roman" w:cs="Times New Roman"/>
          </w:rPr>
          <w:t>h</w:t>
        </w:r>
        <w:r w:rsidR="00CF6853" w:rsidRPr="000120F5">
          <w:rPr>
            <w:rStyle w:val="Hyperlink"/>
            <w:rFonts w:ascii="Times New Roman" w:hAnsi="Times New Roman" w:cs="Times New Roman"/>
          </w:rPr>
          <w:t>ttps://www.cps.gov.uk/prosecution-guidance/bail</w:t>
        </w:r>
      </w:hyperlink>
      <w:r w:rsidR="00CF6853" w:rsidRPr="000120F5">
        <w:rPr>
          <w:rFonts w:ascii="Times New Roman" w:hAnsi="Times New Roman" w:cs="Times New Roman"/>
        </w:rPr>
        <w:t xml:space="preserve"> (Accessed: 29 December 2025).</w:t>
      </w:r>
    </w:p>
    <w:p w14:paraId="0867F976" w14:textId="77777777" w:rsidR="00E17C98" w:rsidRPr="000120F5" w:rsidRDefault="00E17C98" w:rsidP="00E17C98">
      <w:pPr>
        <w:rPr>
          <w:rFonts w:ascii="Times New Roman" w:hAnsi="Times New Roman" w:cs="Times New Roman"/>
        </w:rPr>
      </w:pPr>
      <w:r w:rsidRPr="000120F5">
        <w:rPr>
          <w:rFonts w:ascii="Times New Roman" w:hAnsi="Times New Roman" w:cs="Times New Roman"/>
        </w:rPr>
        <w:lastRenderedPageBreak/>
        <w:t xml:space="preserve">Dove, J. (2025) Bail Application Tips by Advocacy Club. Speed Mooting. Available at: </w:t>
      </w:r>
      <w:hyperlink r:id="rId11" w:history="1">
        <w:r w:rsidRPr="000120F5">
          <w:rPr>
            <w:rStyle w:val="Hyperlink"/>
            <w:rFonts w:ascii="Times New Roman" w:hAnsi="Times New Roman" w:cs="Times New Roman"/>
          </w:rPr>
          <w:t>https://www.youtube.com/watch?v=W2fAkhntV6A</w:t>
        </w:r>
      </w:hyperlink>
      <w:r w:rsidRPr="000120F5">
        <w:rPr>
          <w:rFonts w:ascii="Times New Roman" w:hAnsi="Times New Roman" w:cs="Times New Roman"/>
        </w:rPr>
        <w:t xml:space="preserve"> (Accessed: 02 January 2026).</w:t>
      </w:r>
    </w:p>
    <w:p w14:paraId="1717E905" w14:textId="3F1338C7" w:rsidR="00F46174" w:rsidRPr="000120F5" w:rsidRDefault="0068332C" w:rsidP="0043313D">
      <w:pPr>
        <w:rPr>
          <w:rFonts w:ascii="Times New Roman" w:hAnsi="Times New Roman" w:cs="Times New Roman"/>
        </w:rPr>
      </w:pPr>
      <w:r w:rsidRPr="000120F5">
        <w:rPr>
          <w:rFonts w:ascii="Times New Roman" w:hAnsi="Times New Roman" w:cs="Times New Roman"/>
          <w:i/>
          <w:iCs/>
        </w:rPr>
        <w:t>Magistrates’ Courts Act 1980,</w:t>
      </w:r>
      <w:r w:rsidR="009E6DAE" w:rsidRPr="000120F5">
        <w:rPr>
          <w:rFonts w:ascii="Times New Roman" w:hAnsi="Times New Roman" w:cs="Times New Roman"/>
          <w:i/>
          <w:iCs/>
        </w:rPr>
        <w:t xml:space="preserve"> c. 43.</w:t>
      </w:r>
      <w:r w:rsidR="009E6DAE" w:rsidRPr="000120F5">
        <w:rPr>
          <w:rFonts w:ascii="Times New Roman" w:hAnsi="Times New Roman" w:cs="Times New Roman"/>
        </w:rPr>
        <w:t xml:space="preserve"> Available at: </w:t>
      </w:r>
      <w:hyperlink r:id="rId12" w:history="1">
        <w:r w:rsidR="009E6DAE" w:rsidRPr="000120F5">
          <w:rPr>
            <w:rStyle w:val="Hyperlink"/>
            <w:rFonts w:ascii="Times New Roman" w:hAnsi="Times New Roman" w:cs="Times New Roman"/>
          </w:rPr>
          <w:t>h</w:t>
        </w:r>
        <w:r w:rsidR="009E6DAE" w:rsidRPr="000120F5">
          <w:rPr>
            <w:rStyle w:val="Hyperlink"/>
            <w:rFonts w:ascii="Times New Roman" w:hAnsi="Times New Roman" w:cs="Times New Roman"/>
          </w:rPr>
          <w:t>ttps://www.legislation.gov.uk/ukpga/1980/43/contents</w:t>
        </w:r>
      </w:hyperlink>
      <w:r w:rsidR="009E6DAE" w:rsidRPr="000120F5">
        <w:rPr>
          <w:rFonts w:ascii="Times New Roman" w:hAnsi="Times New Roman" w:cs="Times New Roman"/>
        </w:rPr>
        <w:t xml:space="preserve"> (Accessed: 28 December 2025</w:t>
      </w:r>
      <w:r w:rsidR="00A41D8E" w:rsidRPr="000120F5">
        <w:rPr>
          <w:rFonts w:ascii="Times New Roman" w:hAnsi="Times New Roman" w:cs="Times New Roman"/>
        </w:rPr>
        <w:t>).</w:t>
      </w:r>
    </w:p>
    <w:p w14:paraId="1554555F" w14:textId="77777777" w:rsidR="00E17C98" w:rsidRPr="000120F5" w:rsidRDefault="00E17C98" w:rsidP="00E17C98">
      <w:pPr>
        <w:rPr>
          <w:rFonts w:ascii="Times New Roman" w:hAnsi="Times New Roman" w:cs="Times New Roman"/>
        </w:rPr>
      </w:pPr>
      <w:r w:rsidRPr="000120F5">
        <w:rPr>
          <w:rFonts w:ascii="Times New Roman" w:hAnsi="Times New Roman" w:cs="Times New Roman"/>
          <w:i/>
          <w:iCs/>
        </w:rPr>
        <w:t>Offences Against the Person Act 1861, c. 100.</w:t>
      </w:r>
      <w:r w:rsidRPr="000120F5">
        <w:rPr>
          <w:rFonts w:ascii="Times New Roman" w:hAnsi="Times New Roman" w:cs="Times New Roman"/>
        </w:rPr>
        <w:t xml:space="preserve"> Available at: </w:t>
      </w:r>
      <w:hyperlink r:id="rId13" w:history="1">
        <w:r w:rsidRPr="000120F5">
          <w:rPr>
            <w:rStyle w:val="Hyperlink"/>
            <w:rFonts w:ascii="Times New Roman" w:hAnsi="Times New Roman" w:cs="Times New Roman"/>
          </w:rPr>
          <w:t>https://www.legislation.gov.uk/ukpga/Vict/24-25/100/contents</w:t>
        </w:r>
      </w:hyperlink>
      <w:r w:rsidRPr="000120F5">
        <w:rPr>
          <w:rFonts w:ascii="Times New Roman" w:hAnsi="Times New Roman" w:cs="Times New Roman"/>
        </w:rPr>
        <w:t xml:space="preserve"> (Accessed: 27 December 2025).</w:t>
      </w:r>
    </w:p>
    <w:p w14:paraId="4405B1EA" w14:textId="68C8248B" w:rsidR="00E17C98" w:rsidRPr="000120F5" w:rsidRDefault="00E17C98" w:rsidP="00E17C98">
      <w:pPr>
        <w:rPr>
          <w:rFonts w:ascii="Times New Roman" w:hAnsi="Times New Roman" w:cs="Times New Roman"/>
        </w:rPr>
      </w:pPr>
      <w:r w:rsidRPr="000120F5">
        <w:rPr>
          <w:rFonts w:ascii="Times New Roman" w:hAnsi="Times New Roman" w:cs="Times New Roman"/>
        </w:rPr>
        <w:t xml:space="preserve">Ormerod, D. and Perry, D. (2026) </w:t>
      </w:r>
      <w:r w:rsidRPr="000120F5">
        <w:rPr>
          <w:rFonts w:ascii="Times New Roman" w:hAnsi="Times New Roman" w:cs="Times New Roman"/>
          <w:i/>
          <w:iCs/>
        </w:rPr>
        <w:t>Blackstone</w:t>
      </w:r>
      <w:r w:rsidR="00591C93" w:rsidRPr="000120F5">
        <w:rPr>
          <w:rFonts w:ascii="Times New Roman" w:hAnsi="Times New Roman" w:cs="Times New Roman"/>
          <w:i/>
          <w:iCs/>
        </w:rPr>
        <w:t>’</w:t>
      </w:r>
      <w:r w:rsidRPr="000120F5">
        <w:rPr>
          <w:rFonts w:ascii="Times New Roman" w:hAnsi="Times New Roman" w:cs="Times New Roman"/>
          <w:i/>
          <w:iCs/>
        </w:rPr>
        <w:t xml:space="preserve">s Criminal Practice. </w:t>
      </w:r>
      <w:r w:rsidRPr="000120F5">
        <w:rPr>
          <w:rFonts w:ascii="Times New Roman" w:hAnsi="Times New Roman" w:cs="Times New Roman"/>
        </w:rPr>
        <w:t>26</w:t>
      </w:r>
      <w:r w:rsidRPr="000120F5">
        <w:rPr>
          <w:rFonts w:ascii="Times New Roman" w:hAnsi="Times New Roman" w:cs="Times New Roman"/>
          <w:vertAlign w:val="superscript"/>
        </w:rPr>
        <w:t>th</w:t>
      </w:r>
      <w:r w:rsidRPr="000120F5">
        <w:rPr>
          <w:rFonts w:ascii="Times New Roman" w:hAnsi="Times New Roman" w:cs="Times New Roman"/>
        </w:rPr>
        <w:t xml:space="preserve"> edn. Oxford University Press.</w:t>
      </w:r>
    </w:p>
    <w:p w14:paraId="3BDF2437" w14:textId="77777777" w:rsidR="00E17C98" w:rsidRPr="000120F5" w:rsidRDefault="00E17C98" w:rsidP="00E17C98">
      <w:pPr>
        <w:rPr>
          <w:rFonts w:ascii="Times New Roman" w:hAnsi="Times New Roman" w:cs="Times New Roman"/>
        </w:rPr>
      </w:pPr>
      <w:r w:rsidRPr="000120F5">
        <w:rPr>
          <w:rFonts w:ascii="Times New Roman" w:hAnsi="Times New Roman" w:cs="Times New Roman"/>
        </w:rPr>
        <w:t xml:space="preserve">‘R (on the application of F) v Southampton Crown Court’ (2009) EWHC 2206, (Admin), </w:t>
      </w:r>
      <w:r w:rsidRPr="000120F5">
        <w:rPr>
          <w:rFonts w:ascii="Times New Roman" w:hAnsi="Times New Roman" w:cs="Times New Roman"/>
          <w:i/>
          <w:iCs/>
        </w:rPr>
        <w:t>Lexis Plus UK.</w:t>
      </w:r>
      <w:r w:rsidRPr="000120F5">
        <w:rPr>
          <w:rFonts w:ascii="Times New Roman" w:hAnsi="Times New Roman" w:cs="Times New Roman"/>
        </w:rPr>
        <w:t xml:space="preserve"> Available at: </w:t>
      </w:r>
      <w:hyperlink r:id="rId14" w:history="1">
        <w:r w:rsidRPr="000120F5">
          <w:rPr>
            <w:rStyle w:val="Hyperlink"/>
            <w:rFonts w:ascii="Times New Roman" w:hAnsi="Times New Roman" w:cs="Times New Roman"/>
          </w:rPr>
          <w:t>https://plus-lexis-com.uwtsd.idm.oclc.org/uk/cases-uk/r-on-the-application-of-f-v-southampton-crown_2/?crid=4b031d8a-6278-4d45-abe0-e81d7a7dbe87&amp;pddocumentnumber=1</w:t>
        </w:r>
      </w:hyperlink>
      <w:r w:rsidRPr="000120F5">
        <w:rPr>
          <w:rFonts w:ascii="Times New Roman" w:hAnsi="Times New Roman" w:cs="Times New Roman"/>
        </w:rPr>
        <w:t xml:space="preserve"> (Accessed: 05 January 2026).</w:t>
      </w:r>
    </w:p>
    <w:p w14:paraId="4B673698" w14:textId="15F2D17D" w:rsidR="00A41D8E" w:rsidRPr="000120F5" w:rsidRDefault="00EA4E24" w:rsidP="0043313D">
      <w:pPr>
        <w:rPr>
          <w:rFonts w:ascii="Times New Roman" w:hAnsi="Times New Roman" w:cs="Times New Roman"/>
        </w:rPr>
      </w:pPr>
      <w:r w:rsidRPr="000120F5">
        <w:rPr>
          <w:rFonts w:ascii="Times New Roman" w:hAnsi="Times New Roman" w:cs="Times New Roman"/>
          <w:i/>
          <w:iCs/>
        </w:rPr>
        <w:t>The Bail (Amendment) Act 1993 (Prescription of Prosecuting Authorities</w:t>
      </w:r>
      <w:r w:rsidR="00906283" w:rsidRPr="000120F5">
        <w:rPr>
          <w:rFonts w:ascii="Times New Roman" w:hAnsi="Times New Roman" w:cs="Times New Roman"/>
          <w:i/>
          <w:iCs/>
        </w:rPr>
        <w:t>) Order 1994</w:t>
      </w:r>
      <w:r w:rsidR="00693506" w:rsidRPr="000120F5">
        <w:rPr>
          <w:rFonts w:ascii="Times New Roman" w:hAnsi="Times New Roman" w:cs="Times New Roman"/>
        </w:rPr>
        <w:t xml:space="preserve"> </w:t>
      </w:r>
      <w:r w:rsidR="00395886" w:rsidRPr="000120F5">
        <w:rPr>
          <w:rFonts w:ascii="Times New Roman" w:hAnsi="Times New Roman" w:cs="Times New Roman"/>
        </w:rPr>
        <w:t>(</w:t>
      </w:r>
      <w:r w:rsidR="00693506" w:rsidRPr="000120F5">
        <w:rPr>
          <w:rFonts w:ascii="Times New Roman" w:hAnsi="Times New Roman" w:cs="Times New Roman"/>
        </w:rPr>
        <w:t>SI</w:t>
      </w:r>
      <w:r w:rsidR="00395886" w:rsidRPr="000120F5">
        <w:rPr>
          <w:rFonts w:ascii="Times New Roman" w:hAnsi="Times New Roman" w:cs="Times New Roman"/>
        </w:rPr>
        <w:t xml:space="preserve"> </w:t>
      </w:r>
      <w:r w:rsidR="00693506" w:rsidRPr="000120F5">
        <w:rPr>
          <w:rFonts w:ascii="Times New Roman" w:hAnsi="Times New Roman" w:cs="Times New Roman"/>
        </w:rPr>
        <w:t>1994/1438</w:t>
      </w:r>
      <w:r w:rsidR="00395886" w:rsidRPr="000120F5">
        <w:rPr>
          <w:rFonts w:ascii="Times New Roman" w:hAnsi="Times New Roman" w:cs="Times New Roman"/>
        </w:rPr>
        <w:t>) Available at:</w:t>
      </w:r>
      <w:r w:rsidR="00AE58A1" w:rsidRPr="000120F5">
        <w:rPr>
          <w:rFonts w:ascii="Times New Roman" w:hAnsi="Times New Roman" w:cs="Times New Roman"/>
        </w:rPr>
        <w:t xml:space="preserve"> </w:t>
      </w:r>
      <w:hyperlink r:id="rId15" w:history="1">
        <w:r w:rsidR="00AE58A1" w:rsidRPr="000120F5">
          <w:rPr>
            <w:rStyle w:val="Hyperlink"/>
            <w:rFonts w:ascii="Times New Roman" w:hAnsi="Times New Roman" w:cs="Times New Roman"/>
          </w:rPr>
          <w:t>h</w:t>
        </w:r>
        <w:r w:rsidR="00AE58A1" w:rsidRPr="000120F5">
          <w:rPr>
            <w:rStyle w:val="Hyperlink"/>
            <w:rFonts w:ascii="Times New Roman" w:hAnsi="Times New Roman" w:cs="Times New Roman"/>
          </w:rPr>
          <w:t>ttps://www.legislation.gov.uk/uksi/1994/1438/made</w:t>
        </w:r>
      </w:hyperlink>
      <w:r w:rsidR="00AE58A1" w:rsidRPr="000120F5">
        <w:rPr>
          <w:rFonts w:ascii="Times New Roman" w:hAnsi="Times New Roman" w:cs="Times New Roman"/>
        </w:rPr>
        <w:t xml:space="preserve"> (Accessed: 29 December 2025).</w:t>
      </w:r>
    </w:p>
    <w:p w14:paraId="380A4409" w14:textId="1B11168C" w:rsidR="000120F5" w:rsidRPr="000120F5" w:rsidRDefault="000120F5" w:rsidP="0043313D">
      <w:pPr>
        <w:rPr>
          <w:rFonts w:ascii="Times New Roman" w:hAnsi="Times New Roman" w:cs="Times New Roman"/>
        </w:rPr>
      </w:pPr>
      <w:r w:rsidRPr="000120F5">
        <w:rPr>
          <w:rFonts w:ascii="Times New Roman" w:hAnsi="Times New Roman" w:cs="Times New Roma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B3320B3" w14:textId="0712F01B" w:rsidR="00D112EF" w:rsidRPr="000120F5" w:rsidRDefault="00D112EF" w:rsidP="0043313D">
      <w:pPr>
        <w:rPr>
          <w:rFonts w:ascii="Times New Roman" w:hAnsi="Times New Roman" w:cs="Times New Roman"/>
        </w:rPr>
      </w:pPr>
    </w:p>
    <w:sectPr w:rsidR="00D112EF" w:rsidRPr="000120F5" w:rsidSect="00DE3F1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35804"/>
    <w:multiLevelType w:val="hybridMultilevel"/>
    <w:tmpl w:val="029C70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906648"/>
    <w:multiLevelType w:val="multilevel"/>
    <w:tmpl w:val="6E682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B22BB5"/>
    <w:multiLevelType w:val="multilevel"/>
    <w:tmpl w:val="D0C6D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0A3EF0"/>
    <w:multiLevelType w:val="multilevel"/>
    <w:tmpl w:val="7C44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5D3678"/>
    <w:multiLevelType w:val="multilevel"/>
    <w:tmpl w:val="CEECF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E96A73"/>
    <w:multiLevelType w:val="multilevel"/>
    <w:tmpl w:val="0144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B91AA4"/>
    <w:multiLevelType w:val="multilevel"/>
    <w:tmpl w:val="8BC0A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5C0257"/>
    <w:multiLevelType w:val="multilevel"/>
    <w:tmpl w:val="C5027F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185FA5"/>
    <w:multiLevelType w:val="multilevel"/>
    <w:tmpl w:val="F0D2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AE6779"/>
    <w:multiLevelType w:val="multilevel"/>
    <w:tmpl w:val="B1940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597DB9"/>
    <w:multiLevelType w:val="multilevel"/>
    <w:tmpl w:val="5E8EE19A"/>
    <w:lvl w:ilvl="0">
      <w:start w:val="1"/>
      <w:numFmt w:val="decimal"/>
      <w:lvlText w:val="%1."/>
      <w:lvlJc w:val="left"/>
      <w:pPr>
        <w:tabs>
          <w:tab w:val="num" w:pos="720"/>
        </w:tabs>
        <w:ind w:left="720" w:hanging="360"/>
      </w:pPr>
      <w:rPr>
        <w:rFonts w:asciiTheme="minorHAnsi" w:eastAsiaTheme="minorHAnsi" w:hAnsiTheme="minorHAnsi" w:cstheme="min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511070"/>
    <w:multiLevelType w:val="multilevel"/>
    <w:tmpl w:val="B1769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E76211"/>
    <w:multiLevelType w:val="multilevel"/>
    <w:tmpl w:val="D10A0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64111C"/>
    <w:multiLevelType w:val="multilevel"/>
    <w:tmpl w:val="2C5C1482"/>
    <w:lvl w:ilvl="0">
      <w:start w:val="1"/>
      <w:numFmt w:val="decimal"/>
      <w:lvlText w:val="%1."/>
      <w:lvlJc w:val="left"/>
      <w:pPr>
        <w:tabs>
          <w:tab w:val="num" w:pos="720"/>
        </w:tabs>
        <w:ind w:left="720" w:hanging="360"/>
      </w:pPr>
      <w:rPr>
        <w:rFonts w:asciiTheme="minorHAnsi" w:eastAsiaTheme="minorHAnsi" w:hAnsiTheme="minorHAnsi" w:cstheme="min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7211E6"/>
    <w:multiLevelType w:val="multilevel"/>
    <w:tmpl w:val="F2F67530"/>
    <w:lvl w:ilvl="0">
      <w:start w:val="1"/>
      <w:numFmt w:val="decimal"/>
      <w:lvlText w:val="%1."/>
      <w:lvlJc w:val="left"/>
      <w:pPr>
        <w:tabs>
          <w:tab w:val="num" w:pos="720"/>
        </w:tabs>
        <w:ind w:left="720" w:hanging="360"/>
      </w:pPr>
      <w:rPr>
        <w:rFonts w:asciiTheme="minorHAnsi" w:eastAsiaTheme="minorHAnsi" w:hAnsiTheme="minorHAnsi" w:cstheme="min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1825036">
    <w:abstractNumId w:val="9"/>
  </w:num>
  <w:num w:numId="2" w16cid:durableId="1340767653">
    <w:abstractNumId w:val="0"/>
  </w:num>
  <w:num w:numId="3" w16cid:durableId="951209054">
    <w:abstractNumId w:val="13"/>
  </w:num>
  <w:num w:numId="4" w16cid:durableId="1267349782">
    <w:abstractNumId w:val="10"/>
  </w:num>
  <w:num w:numId="5" w16cid:durableId="739787075">
    <w:abstractNumId w:val="5"/>
  </w:num>
  <w:num w:numId="6" w16cid:durableId="1459107402">
    <w:abstractNumId w:val="12"/>
  </w:num>
  <w:num w:numId="7" w16cid:durableId="1317757882">
    <w:abstractNumId w:val="14"/>
  </w:num>
  <w:num w:numId="8" w16cid:durableId="1096708107">
    <w:abstractNumId w:val="8"/>
  </w:num>
  <w:num w:numId="9" w16cid:durableId="365835536">
    <w:abstractNumId w:val="1"/>
  </w:num>
  <w:num w:numId="10" w16cid:durableId="2103259203">
    <w:abstractNumId w:val="11"/>
  </w:num>
  <w:num w:numId="11" w16cid:durableId="1964919846">
    <w:abstractNumId w:val="6"/>
  </w:num>
  <w:num w:numId="12" w16cid:durableId="904948620">
    <w:abstractNumId w:val="2"/>
  </w:num>
  <w:num w:numId="13" w16cid:durableId="2064332577">
    <w:abstractNumId w:val="4"/>
  </w:num>
  <w:num w:numId="14" w16cid:durableId="1594781678">
    <w:abstractNumId w:val="3"/>
  </w:num>
  <w:num w:numId="15" w16cid:durableId="10923585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164"/>
    <w:rsid w:val="000113A4"/>
    <w:rsid w:val="000120F5"/>
    <w:rsid w:val="00033D14"/>
    <w:rsid w:val="00046A87"/>
    <w:rsid w:val="000641E9"/>
    <w:rsid w:val="000766BC"/>
    <w:rsid w:val="000A15D7"/>
    <w:rsid w:val="000C1CCB"/>
    <w:rsid w:val="00107AF4"/>
    <w:rsid w:val="00111D4E"/>
    <w:rsid w:val="0015072F"/>
    <w:rsid w:val="001570F5"/>
    <w:rsid w:val="00175A08"/>
    <w:rsid w:val="0019668E"/>
    <w:rsid w:val="001C6CED"/>
    <w:rsid w:val="001E5D98"/>
    <w:rsid w:val="00275978"/>
    <w:rsid w:val="00282BB6"/>
    <w:rsid w:val="002840B7"/>
    <w:rsid w:val="002A0C65"/>
    <w:rsid w:val="002B1ACE"/>
    <w:rsid w:val="002C52F6"/>
    <w:rsid w:val="00350049"/>
    <w:rsid w:val="00362FCC"/>
    <w:rsid w:val="0036734B"/>
    <w:rsid w:val="00395886"/>
    <w:rsid w:val="003A45E6"/>
    <w:rsid w:val="003B3FA0"/>
    <w:rsid w:val="003D5337"/>
    <w:rsid w:val="003F572C"/>
    <w:rsid w:val="00404717"/>
    <w:rsid w:val="00406FD4"/>
    <w:rsid w:val="00415ADF"/>
    <w:rsid w:val="0043313D"/>
    <w:rsid w:val="00433529"/>
    <w:rsid w:val="00444C2D"/>
    <w:rsid w:val="00451A46"/>
    <w:rsid w:val="00470928"/>
    <w:rsid w:val="004955AD"/>
    <w:rsid w:val="004D2D61"/>
    <w:rsid w:val="00504B34"/>
    <w:rsid w:val="00512B8E"/>
    <w:rsid w:val="00541DBE"/>
    <w:rsid w:val="0056743A"/>
    <w:rsid w:val="00576A8B"/>
    <w:rsid w:val="00583501"/>
    <w:rsid w:val="00590541"/>
    <w:rsid w:val="00591C93"/>
    <w:rsid w:val="005B24B6"/>
    <w:rsid w:val="005E2015"/>
    <w:rsid w:val="00615211"/>
    <w:rsid w:val="00661E45"/>
    <w:rsid w:val="006729B8"/>
    <w:rsid w:val="0068332C"/>
    <w:rsid w:val="00693506"/>
    <w:rsid w:val="006A12E6"/>
    <w:rsid w:val="006C438D"/>
    <w:rsid w:val="006D65D4"/>
    <w:rsid w:val="006E2D6F"/>
    <w:rsid w:val="006E5603"/>
    <w:rsid w:val="006E7A26"/>
    <w:rsid w:val="00705A8D"/>
    <w:rsid w:val="00710728"/>
    <w:rsid w:val="007203E7"/>
    <w:rsid w:val="00724AAF"/>
    <w:rsid w:val="007450A2"/>
    <w:rsid w:val="007B228D"/>
    <w:rsid w:val="007D3C9F"/>
    <w:rsid w:val="007D60D4"/>
    <w:rsid w:val="007F48C3"/>
    <w:rsid w:val="00836C7F"/>
    <w:rsid w:val="0084326A"/>
    <w:rsid w:val="0084424C"/>
    <w:rsid w:val="0084770E"/>
    <w:rsid w:val="008771E7"/>
    <w:rsid w:val="00897A07"/>
    <w:rsid w:val="008B28DF"/>
    <w:rsid w:val="008C5502"/>
    <w:rsid w:val="008E1F84"/>
    <w:rsid w:val="008E59A1"/>
    <w:rsid w:val="00906283"/>
    <w:rsid w:val="009070E8"/>
    <w:rsid w:val="00991D63"/>
    <w:rsid w:val="009E6DAE"/>
    <w:rsid w:val="00A21556"/>
    <w:rsid w:val="00A41D8E"/>
    <w:rsid w:val="00A42EC5"/>
    <w:rsid w:val="00A57226"/>
    <w:rsid w:val="00AA7DB2"/>
    <w:rsid w:val="00AC696E"/>
    <w:rsid w:val="00AE58A1"/>
    <w:rsid w:val="00AF06FE"/>
    <w:rsid w:val="00B55EB4"/>
    <w:rsid w:val="00B635C0"/>
    <w:rsid w:val="00B71484"/>
    <w:rsid w:val="00B73905"/>
    <w:rsid w:val="00B8238F"/>
    <w:rsid w:val="00B85839"/>
    <w:rsid w:val="00B91F00"/>
    <w:rsid w:val="00BB762B"/>
    <w:rsid w:val="00BC4A3E"/>
    <w:rsid w:val="00BE3444"/>
    <w:rsid w:val="00C17B3D"/>
    <w:rsid w:val="00C518BC"/>
    <w:rsid w:val="00C669F5"/>
    <w:rsid w:val="00CC3A72"/>
    <w:rsid w:val="00CF6853"/>
    <w:rsid w:val="00D07164"/>
    <w:rsid w:val="00D112EF"/>
    <w:rsid w:val="00D240F8"/>
    <w:rsid w:val="00D24F1D"/>
    <w:rsid w:val="00D750C4"/>
    <w:rsid w:val="00D93BBF"/>
    <w:rsid w:val="00DC6AB6"/>
    <w:rsid w:val="00DD1DC3"/>
    <w:rsid w:val="00DE25A8"/>
    <w:rsid w:val="00DE3F1A"/>
    <w:rsid w:val="00DF70BC"/>
    <w:rsid w:val="00E17C98"/>
    <w:rsid w:val="00E8488F"/>
    <w:rsid w:val="00EA4E24"/>
    <w:rsid w:val="00EC6953"/>
    <w:rsid w:val="00F12280"/>
    <w:rsid w:val="00F12496"/>
    <w:rsid w:val="00F42110"/>
    <w:rsid w:val="00F46174"/>
    <w:rsid w:val="00F47D4C"/>
    <w:rsid w:val="00F635BC"/>
    <w:rsid w:val="00F7504F"/>
    <w:rsid w:val="00FD37E7"/>
    <w:rsid w:val="00FE7760"/>
    <w:rsid w:val="00FF2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A2B80"/>
  <w15:chartTrackingRefBased/>
  <w15:docId w15:val="{AACD51F8-5719-4137-89C8-BFEA1D20D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71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71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71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71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71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71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71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71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71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71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71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71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71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71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71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71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71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7164"/>
    <w:rPr>
      <w:rFonts w:eastAsiaTheme="majorEastAsia" w:cstheme="majorBidi"/>
      <w:color w:val="272727" w:themeColor="text1" w:themeTint="D8"/>
    </w:rPr>
  </w:style>
  <w:style w:type="paragraph" w:styleId="Title">
    <w:name w:val="Title"/>
    <w:basedOn w:val="Normal"/>
    <w:next w:val="Normal"/>
    <w:link w:val="TitleChar"/>
    <w:uiPriority w:val="10"/>
    <w:qFormat/>
    <w:rsid w:val="00D071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71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71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71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7164"/>
    <w:pPr>
      <w:spacing w:before="160"/>
      <w:jc w:val="center"/>
    </w:pPr>
    <w:rPr>
      <w:i/>
      <w:iCs/>
      <w:color w:val="404040" w:themeColor="text1" w:themeTint="BF"/>
    </w:rPr>
  </w:style>
  <w:style w:type="character" w:customStyle="1" w:styleId="QuoteChar">
    <w:name w:val="Quote Char"/>
    <w:basedOn w:val="DefaultParagraphFont"/>
    <w:link w:val="Quote"/>
    <w:uiPriority w:val="29"/>
    <w:rsid w:val="00D07164"/>
    <w:rPr>
      <w:i/>
      <w:iCs/>
      <w:color w:val="404040" w:themeColor="text1" w:themeTint="BF"/>
    </w:rPr>
  </w:style>
  <w:style w:type="paragraph" w:styleId="ListParagraph">
    <w:name w:val="List Paragraph"/>
    <w:basedOn w:val="Normal"/>
    <w:uiPriority w:val="34"/>
    <w:qFormat/>
    <w:rsid w:val="00D07164"/>
    <w:pPr>
      <w:ind w:left="720"/>
      <w:contextualSpacing/>
    </w:pPr>
  </w:style>
  <w:style w:type="character" w:styleId="IntenseEmphasis">
    <w:name w:val="Intense Emphasis"/>
    <w:basedOn w:val="DefaultParagraphFont"/>
    <w:uiPriority w:val="21"/>
    <w:qFormat/>
    <w:rsid w:val="00D07164"/>
    <w:rPr>
      <w:i/>
      <w:iCs/>
      <w:color w:val="0F4761" w:themeColor="accent1" w:themeShade="BF"/>
    </w:rPr>
  </w:style>
  <w:style w:type="paragraph" w:styleId="IntenseQuote">
    <w:name w:val="Intense Quote"/>
    <w:basedOn w:val="Normal"/>
    <w:next w:val="Normal"/>
    <w:link w:val="IntenseQuoteChar"/>
    <w:uiPriority w:val="30"/>
    <w:qFormat/>
    <w:rsid w:val="00D071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7164"/>
    <w:rPr>
      <w:i/>
      <w:iCs/>
      <w:color w:val="0F4761" w:themeColor="accent1" w:themeShade="BF"/>
    </w:rPr>
  </w:style>
  <w:style w:type="character" w:styleId="IntenseReference">
    <w:name w:val="Intense Reference"/>
    <w:basedOn w:val="DefaultParagraphFont"/>
    <w:uiPriority w:val="32"/>
    <w:qFormat/>
    <w:rsid w:val="00D07164"/>
    <w:rPr>
      <w:b/>
      <w:bCs/>
      <w:smallCaps/>
      <w:color w:val="0F4761" w:themeColor="accent1" w:themeShade="BF"/>
      <w:spacing w:val="5"/>
    </w:rPr>
  </w:style>
  <w:style w:type="paragraph" w:styleId="NoSpacing">
    <w:name w:val="No Spacing"/>
    <w:link w:val="NoSpacingChar"/>
    <w:uiPriority w:val="1"/>
    <w:qFormat/>
    <w:rsid w:val="00DE3F1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E3F1A"/>
    <w:rPr>
      <w:rFonts w:eastAsiaTheme="minorEastAsia"/>
      <w:kern w:val="0"/>
      <w:sz w:val="22"/>
      <w:szCs w:val="22"/>
      <w:lang w:val="en-US"/>
      <w14:ligatures w14:val="none"/>
    </w:rPr>
  </w:style>
  <w:style w:type="paragraph" w:styleId="NormalWeb">
    <w:name w:val="Normal (Web)"/>
    <w:basedOn w:val="Normal"/>
    <w:uiPriority w:val="99"/>
    <w:semiHidden/>
    <w:unhideWhenUsed/>
    <w:rsid w:val="007D60D4"/>
    <w:rPr>
      <w:rFonts w:ascii="Times New Roman" w:hAnsi="Times New Roman" w:cs="Times New Roman"/>
    </w:rPr>
  </w:style>
  <w:style w:type="table" w:styleId="TableGrid">
    <w:name w:val="Table Grid"/>
    <w:basedOn w:val="TableNormal"/>
    <w:uiPriority w:val="39"/>
    <w:rsid w:val="00433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070E8"/>
    <w:rPr>
      <w:color w:val="467886" w:themeColor="hyperlink"/>
      <w:u w:val="single"/>
    </w:rPr>
  </w:style>
  <w:style w:type="character" w:styleId="UnresolvedMention">
    <w:name w:val="Unresolved Mention"/>
    <w:basedOn w:val="DefaultParagraphFont"/>
    <w:uiPriority w:val="99"/>
    <w:semiHidden/>
    <w:unhideWhenUsed/>
    <w:rsid w:val="009070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76/63" TargetMode="External"/><Relationship Id="rId13" Type="http://schemas.openxmlformats.org/officeDocument/2006/relationships/hyperlink" Target="https://www.legislation.gov.uk/ukpga/Vict/24-25/100/conten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egislation.gov.uk/ukpga/1980/43/contents"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W2fAkhntV6A" TargetMode="External"/><Relationship Id="rId5" Type="http://schemas.openxmlformats.org/officeDocument/2006/relationships/styles" Target="styles.xml"/><Relationship Id="rId15" Type="http://schemas.openxmlformats.org/officeDocument/2006/relationships/hyperlink" Target="https://www.legislation.gov.uk/uksi/1994/1438/made" TargetMode="External"/><Relationship Id="rId10" Type="http://schemas.openxmlformats.org/officeDocument/2006/relationships/hyperlink" Target="https://www.cps.gov.uk/prosecution-guidance/bail" TargetMode="External"/><Relationship Id="rId4" Type="http://schemas.openxmlformats.org/officeDocument/2006/relationships/numbering" Target="numbering.xml"/><Relationship Id="rId9" Type="http://schemas.openxmlformats.org/officeDocument/2006/relationships/hyperlink" Target="https://www.legislation.gov.uk/ukpga/1993/26/contents" TargetMode="External"/><Relationship Id="rId14" Type="http://schemas.openxmlformats.org/officeDocument/2006/relationships/hyperlink" Target="https://plus-lexis-com.uwtsd.idm.oclc.org/uk/cases-uk/r-on-the-application-of-f-v-southampton-crown_2/?crid=4b031d8a-6278-4d45-abe0-e81d7a7dbe87&amp;pddocumentnumber=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D33D11B276E49779286D1C6B854C8D7"/>
        <w:category>
          <w:name w:val="General"/>
          <w:gallery w:val="placeholder"/>
        </w:category>
        <w:types>
          <w:type w:val="bbPlcHdr"/>
        </w:types>
        <w:behaviors>
          <w:behavior w:val="content"/>
        </w:behaviors>
        <w:guid w:val="{AF1122B2-CFFA-4757-8F63-11870806269C}"/>
      </w:docPartPr>
      <w:docPartBody>
        <w:p w:rsidR="00D029EB" w:rsidRDefault="00D029EB" w:rsidP="00D029EB">
          <w:pPr>
            <w:pStyle w:val="BD33D11B276E49779286D1C6B854C8D7"/>
          </w:pPr>
          <w:r>
            <w:rPr>
              <w:color w:val="0F4761" w:themeColor="accent1" w:themeShade="BF"/>
            </w:rPr>
            <w:t>[Company name]</w:t>
          </w:r>
        </w:p>
      </w:docPartBody>
    </w:docPart>
    <w:docPart>
      <w:docPartPr>
        <w:name w:val="54D3DE2439054BC2B5631340124CA6B9"/>
        <w:category>
          <w:name w:val="General"/>
          <w:gallery w:val="placeholder"/>
        </w:category>
        <w:types>
          <w:type w:val="bbPlcHdr"/>
        </w:types>
        <w:behaviors>
          <w:behavior w:val="content"/>
        </w:behaviors>
        <w:guid w:val="{95885ED9-FFB1-4D06-A5F8-1511A74D9930}"/>
      </w:docPartPr>
      <w:docPartBody>
        <w:p w:rsidR="00D029EB" w:rsidRDefault="00D029EB" w:rsidP="00D029EB">
          <w:pPr>
            <w:pStyle w:val="54D3DE2439054BC2B5631340124CA6B9"/>
          </w:pPr>
          <w:r>
            <w:rPr>
              <w:rFonts w:asciiTheme="majorHAnsi" w:eastAsiaTheme="majorEastAsia" w:hAnsiTheme="majorHAnsi" w:cstheme="majorBidi"/>
              <w:color w:val="156082" w:themeColor="accent1"/>
              <w:sz w:val="88"/>
              <w:szCs w:val="88"/>
            </w:rPr>
            <w:t>[Document title]</w:t>
          </w:r>
        </w:p>
      </w:docPartBody>
    </w:docPart>
    <w:docPart>
      <w:docPartPr>
        <w:name w:val="B29DFA6F9F3F49B4B8CF1788EB8549BB"/>
        <w:category>
          <w:name w:val="General"/>
          <w:gallery w:val="placeholder"/>
        </w:category>
        <w:types>
          <w:type w:val="bbPlcHdr"/>
        </w:types>
        <w:behaviors>
          <w:behavior w:val="content"/>
        </w:behaviors>
        <w:guid w:val="{E05EB18E-FD5A-4546-A54E-A1EE6F895681}"/>
      </w:docPartPr>
      <w:docPartBody>
        <w:p w:rsidR="00D029EB" w:rsidRDefault="00D029EB" w:rsidP="00D029EB">
          <w:pPr>
            <w:pStyle w:val="B29DFA6F9F3F49B4B8CF1788EB8549BB"/>
          </w:pPr>
          <w:r>
            <w:rPr>
              <w:color w:val="0F4761" w:themeColor="accent1" w:themeShade="BF"/>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9EB"/>
    <w:rsid w:val="008E1F84"/>
    <w:rsid w:val="00D02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D33D11B276E49779286D1C6B854C8D7">
    <w:name w:val="BD33D11B276E49779286D1C6B854C8D7"/>
    <w:rsid w:val="00D029EB"/>
  </w:style>
  <w:style w:type="paragraph" w:customStyle="1" w:styleId="54D3DE2439054BC2B5631340124CA6B9">
    <w:name w:val="54D3DE2439054BC2B5631340124CA6B9"/>
    <w:rsid w:val="00D029EB"/>
  </w:style>
  <w:style w:type="paragraph" w:customStyle="1" w:styleId="B29DFA6F9F3F49B4B8CF1788EB8549BB">
    <w:name w:val="B29DFA6F9F3F49B4B8CF1788EB8549BB"/>
    <w:rsid w:val="00D029EB"/>
  </w:style>
  <w:style w:type="paragraph" w:customStyle="1" w:styleId="A4FAFF222EA044CFABC26DE4D1F7309F">
    <w:name w:val="A4FAFF222EA044CFABC26DE4D1F7309F"/>
    <w:rsid w:val="00D029EB"/>
  </w:style>
  <w:style w:type="paragraph" w:customStyle="1" w:styleId="3EB3E2A8383F4F6E844439711B7C4735">
    <w:name w:val="3EB3E2A8383F4F6E844439711B7C4735"/>
    <w:rsid w:val="00D029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8121895b55005a7001df3c86b750a7c5">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41192562c208200ac9c07942a3babf02" ns3:_="" ns4:_="">
    <xsd:import namespace="ad7316b1-23f1-480c-8fa6-cbf037f4db9c"/>
    <xsd:import namespace="bd2b2a82-bc2e-4fcc-b8ad-fd63686c78d2"/>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205D32E7-3A6E-46A5-B720-5236A7AD60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B4CB76-6109-486E-BD33-A6116588B6F5}">
  <ds:schemaRefs>
    <ds:schemaRef ds:uri="http://schemas.microsoft.com/sharepoint/v3/contenttype/forms"/>
  </ds:schemaRefs>
</ds:datastoreItem>
</file>

<file path=customXml/itemProps3.xml><?xml version="1.0" encoding="utf-8"?>
<ds:datastoreItem xmlns:ds="http://schemas.openxmlformats.org/officeDocument/2006/customXml" ds:itemID="{5C725B7D-B488-479A-9887-FBAFB71958D5}">
  <ds:schemaRefs>
    <ds:schemaRef ds:uri="http://schemas.microsoft.com/office/2006/documentManagement/types"/>
    <ds:schemaRef ds:uri="http://schemas.microsoft.com/office/infopath/2007/PartnerControls"/>
    <ds:schemaRef ds:uri="http://purl.org/dc/elements/1.1/"/>
    <ds:schemaRef ds:uri="http://purl.org/dc/dcmitype/"/>
    <ds:schemaRef ds:uri="http://purl.org/dc/terms/"/>
    <ds:schemaRef ds:uri="ad7316b1-23f1-480c-8fa6-cbf037f4db9c"/>
    <ds:schemaRef ds:uri="bd2b2a82-bc2e-4fcc-b8ad-fd63686c78d2"/>
    <ds:schemaRef ds:uri="http://www.w3.org/XML/1998/namespace"/>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2360</Words>
  <Characters>11921</Characters>
  <Application>Microsoft Office Word</Application>
  <DocSecurity>0</DocSecurity>
  <Lines>283</Lines>
  <Paragraphs>195</Paragraphs>
  <ScaleCrop>false</ScaleCrop>
  <Company>Jade Brown 2319007</Company>
  <LinksUpToDate>false</LinksUpToDate>
  <CharactersWithSpaces>14086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Bail Application to District Judge</dc:title>
  <dc:subject>PPLP</dc:subject>
  <dc:creator>Jade Brown (2319007)</dc:creator>
  <cp:keywords/>
  <dc:description/>
  <cp:lastModifiedBy>Jade Brown (2319007)</cp:lastModifiedBy>
  <cp:revision>2</cp:revision>
  <dcterms:created xsi:type="dcterms:W3CDTF">2026-01-08T21:35:00Z</dcterms:created>
  <dcterms:modified xsi:type="dcterms:W3CDTF">2026-01-08T21:35:00Z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