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B5A4F" w14:textId="5123C306" w:rsidR="00097139" w:rsidRDefault="00097139">
      <w:pPr>
        <w:spacing w:line="259" w:lineRule="auto"/>
      </w:pPr>
      <w:r>
        <w:rPr>
          <w:noProof/>
        </w:rPr>
        <w:drawing>
          <wp:anchor distT="0" distB="0" distL="114300" distR="114300" simplePos="0" relativeHeight="251656704" behindDoc="0" locked="0" layoutInCell="1" allowOverlap="1" wp14:anchorId="7F44C688" wp14:editId="2268CBC5">
            <wp:simplePos x="0" y="0"/>
            <wp:positionH relativeFrom="margin">
              <wp:align>center</wp:align>
            </wp:positionH>
            <wp:positionV relativeFrom="paragraph">
              <wp:posOffset>10160</wp:posOffset>
            </wp:positionV>
            <wp:extent cx="2409825" cy="963930"/>
            <wp:effectExtent l="0" t="0" r="9525" b="7620"/>
            <wp:wrapSquare wrapText="bothSides"/>
            <wp:docPr id="960" name="Picture 960"/>
            <wp:cNvGraphicFramePr/>
            <a:graphic xmlns:a="http://schemas.openxmlformats.org/drawingml/2006/main">
              <a:graphicData uri="http://schemas.openxmlformats.org/drawingml/2006/picture">
                <pic:pic xmlns:pic="http://schemas.openxmlformats.org/drawingml/2006/picture">
                  <pic:nvPicPr>
                    <pic:cNvPr id="960" name="Picture 960"/>
                    <pic:cNvPicPr/>
                  </pic:nvPicPr>
                  <pic:blipFill>
                    <a:blip r:embed="rId8">
                      <a:extLst>
                        <a:ext uri="{28A0092B-C50C-407E-A947-70E740481C1C}">
                          <a14:useLocalDpi xmlns:a14="http://schemas.microsoft.com/office/drawing/2010/main" val="0"/>
                        </a:ext>
                      </a:extLst>
                    </a:blip>
                    <a:stretch>
                      <a:fillRect/>
                    </a:stretch>
                  </pic:blipFill>
                  <pic:spPr>
                    <a:xfrm>
                      <a:off x="0" y="0"/>
                      <a:ext cx="2409825" cy="963930"/>
                    </a:xfrm>
                    <a:prstGeom prst="rect">
                      <a:avLst/>
                    </a:prstGeom>
                  </pic:spPr>
                </pic:pic>
              </a:graphicData>
            </a:graphic>
            <wp14:sizeRelH relativeFrom="page">
              <wp14:pctWidth>0</wp14:pctWidth>
            </wp14:sizeRelH>
            <wp14:sizeRelV relativeFrom="page">
              <wp14:pctHeight>0</wp14:pctHeight>
            </wp14:sizeRelV>
          </wp:anchor>
        </w:drawing>
      </w:r>
    </w:p>
    <w:p w14:paraId="07413CEE" w14:textId="4C57C9CB" w:rsidR="00097139" w:rsidRDefault="00097139">
      <w:pPr>
        <w:spacing w:line="259" w:lineRule="auto"/>
      </w:pPr>
    </w:p>
    <w:p w14:paraId="47965F0F" w14:textId="7C868EDE" w:rsidR="00097139" w:rsidRDefault="00097139">
      <w:pPr>
        <w:spacing w:line="259" w:lineRule="auto"/>
      </w:pPr>
    </w:p>
    <w:p w14:paraId="3A89E555" w14:textId="48AF80AC" w:rsidR="00097139" w:rsidRDefault="00097139">
      <w:pPr>
        <w:spacing w:line="259" w:lineRule="auto"/>
      </w:pPr>
    </w:p>
    <w:p w14:paraId="5C9B0BB5" w14:textId="77777777" w:rsidR="00097139" w:rsidRDefault="00097139">
      <w:pPr>
        <w:spacing w:line="259" w:lineRule="auto"/>
      </w:pPr>
    </w:p>
    <w:p w14:paraId="6640FC5F" w14:textId="77777777" w:rsidR="00097139" w:rsidRDefault="00097139" w:rsidP="00097139">
      <w:pPr>
        <w:spacing w:line="259" w:lineRule="auto"/>
        <w:jc w:val="center"/>
        <w:rPr>
          <w:b/>
          <w:sz w:val="28"/>
        </w:rPr>
      </w:pPr>
    </w:p>
    <w:p w14:paraId="553AAF4C" w14:textId="661EC0B2" w:rsidR="00097139" w:rsidRPr="00097139" w:rsidRDefault="00097139" w:rsidP="00097139">
      <w:pPr>
        <w:spacing w:line="259" w:lineRule="auto"/>
        <w:jc w:val="center"/>
        <w:rPr>
          <w:b/>
          <w:sz w:val="28"/>
        </w:rPr>
      </w:pPr>
      <w:r w:rsidRPr="00097139">
        <w:rPr>
          <w:b/>
          <w:sz w:val="28"/>
        </w:rPr>
        <w:t>University of Wales Trinity Saint David</w:t>
      </w:r>
    </w:p>
    <w:p w14:paraId="4BCF95FE" w14:textId="77777777" w:rsidR="00097139" w:rsidRPr="00097139" w:rsidRDefault="00097139" w:rsidP="00097139">
      <w:pPr>
        <w:spacing w:line="259" w:lineRule="auto"/>
        <w:jc w:val="center"/>
        <w:rPr>
          <w:b/>
          <w:sz w:val="28"/>
        </w:rPr>
      </w:pPr>
    </w:p>
    <w:p w14:paraId="385734F5" w14:textId="77777777" w:rsidR="00097139" w:rsidRPr="00097139" w:rsidRDefault="00097139" w:rsidP="00097139">
      <w:pPr>
        <w:spacing w:line="259" w:lineRule="auto"/>
        <w:jc w:val="center"/>
        <w:rPr>
          <w:b/>
          <w:sz w:val="28"/>
        </w:rPr>
      </w:pPr>
      <w:r w:rsidRPr="00097139">
        <w:rPr>
          <w:b/>
          <w:sz w:val="28"/>
        </w:rPr>
        <w:t>School of Engineering</w:t>
      </w:r>
    </w:p>
    <w:p w14:paraId="3FA42893" w14:textId="77777777" w:rsidR="00097139" w:rsidRPr="00097139" w:rsidRDefault="00097139" w:rsidP="00097139">
      <w:pPr>
        <w:spacing w:line="259" w:lineRule="auto"/>
        <w:jc w:val="center"/>
        <w:rPr>
          <w:b/>
          <w:sz w:val="28"/>
        </w:rPr>
      </w:pPr>
    </w:p>
    <w:p w14:paraId="2559C3C9" w14:textId="77777777" w:rsidR="00097139" w:rsidRPr="00097139" w:rsidRDefault="00097139" w:rsidP="00097139">
      <w:pPr>
        <w:spacing w:line="259" w:lineRule="auto"/>
        <w:jc w:val="center"/>
        <w:rPr>
          <w:b/>
          <w:sz w:val="28"/>
        </w:rPr>
      </w:pPr>
    </w:p>
    <w:p w14:paraId="6B1475C1" w14:textId="77777777" w:rsidR="00097139" w:rsidRPr="00097139" w:rsidRDefault="00097139" w:rsidP="00097139">
      <w:pPr>
        <w:spacing w:line="259" w:lineRule="auto"/>
        <w:jc w:val="center"/>
        <w:rPr>
          <w:b/>
          <w:sz w:val="28"/>
        </w:rPr>
      </w:pPr>
    </w:p>
    <w:p w14:paraId="7B3E00BE" w14:textId="7D575C11" w:rsidR="00097139" w:rsidRPr="00097139" w:rsidRDefault="006D66D1" w:rsidP="00097139">
      <w:pPr>
        <w:spacing w:line="259" w:lineRule="auto"/>
        <w:jc w:val="center"/>
        <w:rPr>
          <w:b/>
          <w:sz w:val="28"/>
        </w:rPr>
      </w:pPr>
      <w:r>
        <w:rPr>
          <w:b/>
          <w:sz w:val="28"/>
        </w:rPr>
        <w:t>Series Hybrid Coursework 2</w:t>
      </w:r>
    </w:p>
    <w:p w14:paraId="72F25039" w14:textId="32B737EA" w:rsidR="00097139" w:rsidRPr="00097139" w:rsidRDefault="006D66D1" w:rsidP="00097139">
      <w:pPr>
        <w:spacing w:line="259" w:lineRule="auto"/>
        <w:jc w:val="center"/>
        <w:rPr>
          <w:b/>
          <w:sz w:val="28"/>
        </w:rPr>
      </w:pPr>
      <w:r>
        <w:rPr>
          <w:b/>
          <w:sz w:val="28"/>
        </w:rPr>
        <w:t>Hybrid Powertrain and Control</w:t>
      </w:r>
    </w:p>
    <w:p w14:paraId="28241657" w14:textId="77777777" w:rsidR="00097139" w:rsidRPr="00097139" w:rsidRDefault="00097139" w:rsidP="00097139">
      <w:pPr>
        <w:spacing w:line="259" w:lineRule="auto"/>
        <w:jc w:val="center"/>
        <w:rPr>
          <w:b/>
          <w:sz w:val="28"/>
        </w:rPr>
      </w:pPr>
    </w:p>
    <w:p w14:paraId="6E5CB87F" w14:textId="01ADCD88" w:rsidR="00097139" w:rsidRPr="00097139" w:rsidRDefault="007D5170" w:rsidP="00097139">
      <w:pPr>
        <w:spacing w:line="259" w:lineRule="auto"/>
        <w:jc w:val="center"/>
        <w:rPr>
          <w:b/>
          <w:sz w:val="28"/>
        </w:rPr>
      </w:pPr>
      <w:r>
        <w:rPr>
          <w:b/>
          <w:sz w:val="28"/>
        </w:rPr>
        <w:t>AC</w:t>
      </w:r>
      <w:r w:rsidR="006D66D1">
        <w:rPr>
          <w:b/>
          <w:sz w:val="28"/>
        </w:rPr>
        <w:t>E</w:t>
      </w:r>
      <w:r>
        <w:rPr>
          <w:b/>
          <w:sz w:val="28"/>
        </w:rPr>
        <w:t>A</w:t>
      </w:r>
      <w:r w:rsidR="006D66D1">
        <w:rPr>
          <w:b/>
          <w:sz w:val="28"/>
        </w:rPr>
        <w:t>7007</w:t>
      </w:r>
    </w:p>
    <w:p w14:paraId="190D014E" w14:textId="77777777" w:rsidR="00097139" w:rsidRPr="00097139" w:rsidRDefault="00097139" w:rsidP="00097139">
      <w:pPr>
        <w:spacing w:line="259" w:lineRule="auto"/>
        <w:jc w:val="center"/>
        <w:rPr>
          <w:b/>
          <w:sz w:val="28"/>
        </w:rPr>
      </w:pPr>
    </w:p>
    <w:p w14:paraId="165375BC" w14:textId="77777777" w:rsidR="00097139" w:rsidRPr="00097139" w:rsidRDefault="00097139" w:rsidP="00097139">
      <w:pPr>
        <w:spacing w:line="259" w:lineRule="auto"/>
        <w:jc w:val="center"/>
        <w:rPr>
          <w:b/>
          <w:sz w:val="28"/>
        </w:rPr>
      </w:pPr>
    </w:p>
    <w:p w14:paraId="7E60AB6B" w14:textId="77777777" w:rsidR="00097139" w:rsidRPr="00097139" w:rsidRDefault="00097139" w:rsidP="00097139">
      <w:pPr>
        <w:spacing w:line="259" w:lineRule="auto"/>
        <w:jc w:val="center"/>
        <w:rPr>
          <w:b/>
          <w:sz w:val="28"/>
        </w:rPr>
      </w:pPr>
    </w:p>
    <w:p w14:paraId="3F0247D7" w14:textId="0E45E62E" w:rsidR="00097139" w:rsidRPr="00097139" w:rsidRDefault="00097139" w:rsidP="00097139">
      <w:pPr>
        <w:spacing w:line="259" w:lineRule="auto"/>
        <w:jc w:val="center"/>
        <w:rPr>
          <w:b/>
          <w:sz w:val="28"/>
        </w:rPr>
      </w:pPr>
      <w:r>
        <w:rPr>
          <w:b/>
          <w:sz w:val="28"/>
        </w:rPr>
        <w:t>Christian Parry</w:t>
      </w:r>
    </w:p>
    <w:p w14:paraId="5B0A63C5" w14:textId="77777777" w:rsidR="00097139" w:rsidRPr="00097139" w:rsidRDefault="00097139" w:rsidP="00097139">
      <w:pPr>
        <w:spacing w:line="259" w:lineRule="auto"/>
        <w:jc w:val="center"/>
        <w:rPr>
          <w:b/>
          <w:sz w:val="28"/>
        </w:rPr>
      </w:pPr>
    </w:p>
    <w:p w14:paraId="04366003" w14:textId="57E00011" w:rsidR="00097139" w:rsidRPr="00097139" w:rsidRDefault="00097139" w:rsidP="00097139">
      <w:pPr>
        <w:spacing w:line="259" w:lineRule="auto"/>
        <w:jc w:val="center"/>
        <w:rPr>
          <w:b/>
          <w:sz w:val="28"/>
        </w:rPr>
      </w:pPr>
      <w:r>
        <w:rPr>
          <w:b/>
          <w:sz w:val="28"/>
        </w:rPr>
        <w:t>1808165</w:t>
      </w:r>
    </w:p>
    <w:p w14:paraId="489CF126" w14:textId="77777777" w:rsidR="00097139" w:rsidRPr="00097139" w:rsidRDefault="00097139" w:rsidP="00097139">
      <w:pPr>
        <w:spacing w:line="259" w:lineRule="auto"/>
        <w:jc w:val="center"/>
        <w:rPr>
          <w:b/>
          <w:sz w:val="28"/>
        </w:rPr>
      </w:pPr>
    </w:p>
    <w:p w14:paraId="6D45A831" w14:textId="3C317DA4" w:rsidR="00415E69" w:rsidRDefault="006D66D1" w:rsidP="00415E69">
      <w:pPr>
        <w:spacing w:line="259" w:lineRule="auto"/>
        <w:jc w:val="center"/>
      </w:pPr>
      <w:r>
        <w:rPr>
          <w:b/>
          <w:sz w:val="28"/>
        </w:rPr>
        <w:t>28</w:t>
      </w:r>
      <w:r w:rsidR="007D5170">
        <w:rPr>
          <w:b/>
          <w:sz w:val="28"/>
        </w:rPr>
        <w:t>/</w:t>
      </w:r>
      <w:r>
        <w:rPr>
          <w:b/>
          <w:sz w:val="28"/>
        </w:rPr>
        <w:t xml:space="preserve">3 </w:t>
      </w:r>
      <w:r w:rsidR="007D5170">
        <w:rPr>
          <w:b/>
          <w:sz w:val="28"/>
        </w:rPr>
        <w:t>/2021</w:t>
      </w:r>
      <w:r w:rsidR="00A4121B">
        <w:br w:type="page"/>
      </w:r>
    </w:p>
    <w:p w14:paraId="6C2EC393" w14:textId="77777777" w:rsidR="00415E69" w:rsidRDefault="00415E69" w:rsidP="00415E69">
      <w:pPr>
        <w:pStyle w:val="Heading1"/>
      </w:pPr>
      <w:bookmarkStart w:id="0" w:name="_Toc99370481"/>
      <w:r>
        <w:lastRenderedPageBreak/>
        <w:t>Abstract</w:t>
      </w:r>
      <w:bookmarkEnd w:id="0"/>
    </w:p>
    <w:p w14:paraId="5911D5B0" w14:textId="77777777" w:rsidR="00415E69" w:rsidRDefault="00415E69" w:rsidP="00415E69"/>
    <w:p w14:paraId="1C3FA15F" w14:textId="2AC2ED30" w:rsidR="00415E69" w:rsidRDefault="00415E69" w:rsidP="00415E69">
      <w:pPr>
        <w:jc w:val="both"/>
      </w:pPr>
      <w:r>
        <w:t xml:space="preserve">This report will analyse the conversion to a hybrid powertrain in the Renegade DX10 offroad buggy as seen in </w:t>
      </w:r>
      <w:r>
        <w:fldChar w:fldCharType="begin"/>
      </w:r>
      <w:r>
        <w:instrText xml:space="preserve"> REF _Ref89116147 \h </w:instrText>
      </w:r>
      <w:r>
        <w:fldChar w:fldCharType="separate"/>
      </w:r>
      <w:r>
        <w:t xml:space="preserve">Figure </w:t>
      </w:r>
      <w:r>
        <w:rPr>
          <w:noProof/>
        </w:rPr>
        <w:t>1</w:t>
      </w:r>
      <w:r>
        <w:fldChar w:fldCharType="end"/>
      </w:r>
      <w:r>
        <w:t>. The original powertrain is a 300cc 4 stroke engine offering 18hp. In the previous report</w:t>
      </w:r>
      <w:r w:rsidR="007724FC">
        <w:t>,</w:t>
      </w:r>
      <w:r>
        <w:t xml:space="preserve"> the vehicle achieved a fuel consumption of 38 Miles Per Gallon (MPG). The hybrid system will take into consideration the motor, battery, controller, the cost of the system and the difference in MPG compared to the original ICE powered buggy.</w:t>
      </w:r>
    </w:p>
    <w:p w14:paraId="501E8A95" w14:textId="77777777" w:rsidR="00415E69" w:rsidRDefault="00415E69" w:rsidP="00415E69">
      <w:pPr>
        <w:jc w:val="both"/>
      </w:pPr>
      <w:r>
        <w:rPr>
          <w:noProof/>
        </w:rPr>
        <w:drawing>
          <wp:inline distT="0" distB="0" distL="0" distR="0" wp14:anchorId="1C974B55" wp14:editId="295E02E9">
            <wp:extent cx="5074920" cy="3810000"/>
            <wp:effectExtent l="0" t="0" r="0" b="0"/>
            <wp:docPr id="4" name="Picture 4" descr="Renegade DX10 (Auto) buggy 300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negade DX10 (Auto) buggy 300c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74920" cy="3810000"/>
                    </a:xfrm>
                    <a:prstGeom prst="rect">
                      <a:avLst/>
                    </a:prstGeom>
                    <a:noFill/>
                    <a:ln>
                      <a:noFill/>
                    </a:ln>
                  </pic:spPr>
                </pic:pic>
              </a:graphicData>
            </a:graphic>
          </wp:inline>
        </w:drawing>
      </w:r>
    </w:p>
    <w:p w14:paraId="3EB76480" w14:textId="769D960D" w:rsidR="00415E69" w:rsidRDefault="00415E69" w:rsidP="00415E69">
      <w:pPr>
        <w:pStyle w:val="Caption"/>
      </w:pPr>
      <w:r>
        <w:t xml:space="preserve">Figure </w:t>
      </w:r>
      <w:r w:rsidR="00D025CE">
        <w:fldChar w:fldCharType="begin"/>
      </w:r>
      <w:r w:rsidR="00D025CE">
        <w:instrText xml:space="preserve"> SEQ Figure \* ARABIC </w:instrText>
      </w:r>
      <w:r w:rsidR="00D025CE">
        <w:fldChar w:fldCharType="separate"/>
      </w:r>
      <w:r w:rsidR="006B0712">
        <w:rPr>
          <w:noProof/>
        </w:rPr>
        <w:t>1</w:t>
      </w:r>
      <w:r w:rsidR="00D025CE">
        <w:rPr>
          <w:noProof/>
        </w:rPr>
        <w:fldChar w:fldCharType="end"/>
      </w:r>
      <w:r>
        <w:t xml:space="preserve"> – </w:t>
      </w:r>
      <w:proofErr w:type="spellStart"/>
      <w:r>
        <w:t>Blitzworld</w:t>
      </w:r>
      <w:proofErr w:type="spellEnd"/>
      <w:r>
        <w:t xml:space="preserve"> Renegade DX10 300CC Buggy  </w:t>
      </w:r>
      <w:sdt>
        <w:sdtPr>
          <w:id w:val="1186170220"/>
          <w:citation/>
        </w:sdtPr>
        <w:sdtEndPr/>
        <w:sdtContent>
          <w:r>
            <w:fldChar w:fldCharType="begin"/>
          </w:r>
          <w:r>
            <w:instrText xml:space="preserve"> CITATION Bli21 \l 2057 </w:instrText>
          </w:r>
          <w:r>
            <w:fldChar w:fldCharType="separate"/>
          </w:r>
          <w:r>
            <w:rPr>
              <w:noProof/>
            </w:rPr>
            <w:t>(Blitzworld, 2021)</w:t>
          </w:r>
          <w:r>
            <w:fldChar w:fldCharType="end"/>
          </w:r>
        </w:sdtContent>
      </w:sdt>
    </w:p>
    <w:p w14:paraId="7089CA5C" w14:textId="7125143E" w:rsidR="00415E69" w:rsidRDefault="00415E69" w:rsidP="00415E69">
      <w:pPr>
        <w:spacing w:line="259" w:lineRule="auto"/>
      </w:pPr>
      <w:r>
        <w:br w:type="page"/>
      </w:r>
    </w:p>
    <w:p w14:paraId="04CA1441" w14:textId="77777777" w:rsidR="00415E69" w:rsidRDefault="00415E69" w:rsidP="00415E69">
      <w:pPr>
        <w:spacing w:line="259" w:lineRule="auto"/>
        <w:jc w:val="center"/>
      </w:pPr>
    </w:p>
    <w:sdt>
      <w:sdtPr>
        <w:rPr>
          <w:rFonts w:ascii="Source Sans Pro" w:eastAsiaTheme="minorHAnsi" w:hAnsi="Source Sans Pro" w:cstheme="minorBidi"/>
          <w:color w:val="auto"/>
          <w:sz w:val="22"/>
          <w:szCs w:val="22"/>
          <w:lang w:val="en-GB"/>
        </w:rPr>
        <w:id w:val="-1774784427"/>
        <w:docPartObj>
          <w:docPartGallery w:val="Table of Contents"/>
          <w:docPartUnique/>
        </w:docPartObj>
      </w:sdtPr>
      <w:sdtEndPr>
        <w:rPr>
          <w:b/>
          <w:bCs/>
          <w:noProof/>
        </w:rPr>
      </w:sdtEndPr>
      <w:sdtContent>
        <w:p w14:paraId="033062BC" w14:textId="09458567" w:rsidR="00A4121B" w:rsidRDefault="00A4121B">
          <w:pPr>
            <w:pStyle w:val="TOCHeading"/>
          </w:pPr>
          <w:r>
            <w:t>Contents</w:t>
          </w:r>
        </w:p>
        <w:p w14:paraId="64677809" w14:textId="0CF57C06" w:rsidR="00CF1225" w:rsidRDefault="00A4121B">
          <w:pPr>
            <w:pStyle w:val="TOC1"/>
            <w:tabs>
              <w:tab w:val="left" w:pos="440"/>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99370481" w:history="1">
            <w:r w:rsidR="00CF1225" w:rsidRPr="00C57D93">
              <w:rPr>
                <w:rStyle w:val="Hyperlink"/>
                <w:noProof/>
              </w:rPr>
              <w:t>1</w:t>
            </w:r>
            <w:r w:rsidR="00CF1225">
              <w:rPr>
                <w:rFonts w:asciiTheme="minorHAnsi" w:eastAsiaTheme="minorEastAsia" w:hAnsiTheme="minorHAnsi"/>
                <w:noProof/>
                <w:lang w:eastAsia="en-GB"/>
              </w:rPr>
              <w:tab/>
            </w:r>
            <w:r w:rsidR="00CF1225" w:rsidRPr="00C57D93">
              <w:rPr>
                <w:rStyle w:val="Hyperlink"/>
                <w:noProof/>
              </w:rPr>
              <w:t>Abstract</w:t>
            </w:r>
            <w:r w:rsidR="00CF1225">
              <w:rPr>
                <w:noProof/>
                <w:webHidden/>
              </w:rPr>
              <w:tab/>
            </w:r>
            <w:r w:rsidR="00CF1225">
              <w:rPr>
                <w:noProof/>
                <w:webHidden/>
              </w:rPr>
              <w:fldChar w:fldCharType="begin"/>
            </w:r>
            <w:r w:rsidR="00CF1225">
              <w:rPr>
                <w:noProof/>
                <w:webHidden/>
              </w:rPr>
              <w:instrText xml:space="preserve"> PAGEREF _Toc99370481 \h </w:instrText>
            </w:r>
            <w:r w:rsidR="00CF1225">
              <w:rPr>
                <w:noProof/>
                <w:webHidden/>
              </w:rPr>
            </w:r>
            <w:r w:rsidR="00CF1225">
              <w:rPr>
                <w:noProof/>
                <w:webHidden/>
              </w:rPr>
              <w:fldChar w:fldCharType="separate"/>
            </w:r>
            <w:r w:rsidR="00CF1225">
              <w:rPr>
                <w:noProof/>
                <w:webHidden/>
              </w:rPr>
              <w:t>ii</w:t>
            </w:r>
            <w:r w:rsidR="00CF1225">
              <w:rPr>
                <w:noProof/>
                <w:webHidden/>
              </w:rPr>
              <w:fldChar w:fldCharType="end"/>
            </w:r>
          </w:hyperlink>
        </w:p>
        <w:p w14:paraId="7074DC0A" w14:textId="181AD098" w:rsidR="00CF1225" w:rsidRDefault="00CF1225">
          <w:pPr>
            <w:pStyle w:val="TOC1"/>
            <w:tabs>
              <w:tab w:val="left" w:pos="440"/>
              <w:tab w:val="right" w:leader="dot" w:pos="9016"/>
            </w:tabs>
            <w:rPr>
              <w:rFonts w:asciiTheme="minorHAnsi" w:eastAsiaTheme="minorEastAsia" w:hAnsiTheme="minorHAnsi"/>
              <w:noProof/>
              <w:lang w:eastAsia="en-GB"/>
            </w:rPr>
          </w:pPr>
          <w:hyperlink w:anchor="_Toc99370482" w:history="1">
            <w:r w:rsidRPr="00C57D93">
              <w:rPr>
                <w:rStyle w:val="Hyperlink"/>
                <w:noProof/>
              </w:rPr>
              <w:t>2</w:t>
            </w:r>
            <w:r>
              <w:rPr>
                <w:rFonts w:asciiTheme="minorHAnsi" w:eastAsiaTheme="minorEastAsia" w:hAnsiTheme="minorHAnsi"/>
                <w:noProof/>
                <w:lang w:eastAsia="en-GB"/>
              </w:rPr>
              <w:tab/>
            </w:r>
            <w:r w:rsidRPr="00C57D93">
              <w:rPr>
                <w:rStyle w:val="Hyperlink"/>
                <w:noProof/>
              </w:rPr>
              <w:t>Introduction</w:t>
            </w:r>
            <w:r>
              <w:rPr>
                <w:noProof/>
                <w:webHidden/>
              </w:rPr>
              <w:tab/>
            </w:r>
            <w:r>
              <w:rPr>
                <w:noProof/>
                <w:webHidden/>
              </w:rPr>
              <w:fldChar w:fldCharType="begin"/>
            </w:r>
            <w:r>
              <w:rPr>
                <w:noProof/>
                <w:webHidden/>
              </w:rPr>
              <w:instrText xml:space="preserve"> PAGEREF _Toc99370482 \h </w:instrText>
            </w:r>
            <w:r>
              <w:rPr>
                <w:noProof/>
                <w:webHidden/>
              </w:rPr>
            </w:r>
            <w:r>
              <w:rPr>
                <w:noProof/>
                <w:webHidden/>
              </w:rPr>
              <w:fldChar w:fldCharType="separate"/>
            </w:r>
            <w:r>
              <w:rPr>
                <w:noProof/>
                <w:webHidden/>
              </w:rPr>
              <w:t>1</w:t>
            </w:r>
            <w:r>
              <w:rPr>
                <w:noProof/>
                <w:webHidden/>
              </w:rPr>
              <w:fldChar w:fldCharType="end"/>
            </w:r>
          </w:hyperlink>
        </w:p>
        <w:p w14:paraId="4E2A659E" w14:textId="69FF057E" w:rsidR="00CF1225" w:rsidRDefault="00CF1225">
          <w:pPr>
            <w:pStyle w:val="TOC2"/>
            <w:tabs>
              <w:tab w:val="left" w:pos="880"/>
              <w:tab w:val="right" w:leader="dot" w:pos="9016"/>
            </w:tabs>
            <w:rPr>
              <w:rFonts w:asciiTheme="minorHAnsi" w:eastAsiaTheme="minorEastAsia" w:hAnsiTheme="minorHAnsi"/>
              <w:noProof/>
              <w:lang w:eastAsia="en-GB"/>
            </w:rPr>
          </w:pPr>
          <w:hyperlink w:anchor="_Toc99370483" w:history="1">
            <w:r w:rsidRPr="00C57D93">
              <w:rPr>
                <w:rStyle w:val="Hyperlink"/>
                <w:noProof/>
              </w:rPr>
              <w:t>2.1</w:t>
            </w:r>
            <w:r>
              <w:rPr>
                <w:rFonts w:asciiTheme="minorHAnsi" w:eastAsiaTheme="minorEastAsia" w:hAnsiTheme="minorHAnsi"/>
                <w:noProof/>
                <w:lang w:eastAsia="en-GB"/>
              </w:rPr>
              <w:tab/>
            </w:r>
            <w:r w:rsidRPr="00C57D93">
              <w:rPr>
                <w:rStyle w:val="Hyperlink"/>
                <w:noProof/>
              </w:rPr>
              <w:t>Aims</w:t>
            </w:r>
            <w:r>
              <w:rPr>
                <w:noProof/>
                <w:webHidden/>
              </w:rPr>
              <w:tab/>
            </w:r>
            <w:r>
              <w:rPr>
                <w:noProof/>
                <w:webHidden/>
              </w:rPr>
              <w:fldChar w:fldCharType="begin"/>
            </w:r>
            <w:r>
              <w:rPr>
                <w:noProof/>
                <w:webHidden/>
              </w:rPr>
              <w:instrText xml:space="preserve"> PAGEREF _Toc99370483 \h </w:instrText>
            </w:r>
            <w:r>
              <w:rPr>
                <w:noProof/>
                <w:webHidden/>
              </w:rPr>
            </w:r>
            <w:r>
              <w:rPr>
                <w:noProof/>
                <w:webHidden/>
              </w:rPr>
              <w:fldChar w:fldCharType="separate"/>
            </w:r>
            <w:r>
              <w:rPr>
                <w:noProof/>
                <w:webHidden/>
              </w:rPr>
              <w:t>1</w:t>
            </w:r>
            <w:r>
              <w:rPr>
                <w:noProof/>
                <w:webHidden/>
              </w:rPr>
              <w:fldChar w:fldCharType="end"/>
            </w:r>
          </w:hyperlink>
        </w:p>
        <w:p w14:paraId="4B892D26" w14:textId="4095D962" w:rsidR="00CF1225" w:rsidRDefault="00CF1225">
          <w:pPr>
            <w:pStyle w:val="TOC2"/>
            <w:tabs>
              <w:tab w:val="left" w:pos="880"/>
              <w:tab w:val="right" w:leader="dot" w:pos="9016"/>
            </w:tabs>
            <w:rPr>
              <w:rFonts w:asciiTheme="minorHAnsi" w:eastAsiaTheme="minorEastAsia" w:hAnsiTheme="minorHAnsi"/>
              <w:noProof/>
              <w:lang w:eastAsia="en-GB"/>
            </w:rPr>
          </w:pPr>
          <w:hyperlink w:anchor="_Toc99370484" w:history="1">
            <w:r w:rsidRPr="00C57D93">
              <w:rPr>
                <w:rStyle w:val="Hyperlink"/>
                <w:noProof/>
              </w:rPr>
              <w:t>2.2</w:t>
            </w:r>
            <w:r>
              <w:rPr>
                <w:rFonts w:asciiTheme="minorHAnsi" w:eastAsiaTheme="minorEastAsia" w:hAnsiTheme="minorHAnsi"/>
                <w:noProof/>
                <w:lang w:eastAsia="en-GB"/>
              </w:rPr>
              <w:tab/>
            </w:r>
            <w:r w:rsidRPr="00C57D93">
              <w:rPr>
                <w:rStyle w:val="Hyperlink"/>
                <w:noProof/>
              </w:rPr>
              <w:t>Objectives</w:t>
            </w:r>
            <w:r>
              <w:rPr>
                <w:noProof/>
                <w:webHidden/>
              </w:rPr>
              <w:tab/>
            </w:r>
            <w:r>
              <w:rPr>
                <w:noProof/>
                <w:webHidden/>
              </w:rPr>
              <w:fldChar w:fldCharType="begin"/>
            </w:r>
            <w:r>
              <w:rPr>
                <w:noProof/>
                <w:webHidden/>
              </w:rPr>
              <w:instrText xml:space="preserve"> PAGEREF _Toc99370484 \h </w:instrText>
            </w:r>
            <w:r>
              <w:rPr>
                <w:noProof/>
                <w:webHidden/>
              </w:rPr>
            </w:r>
            <w:r>
              <w:rPr>
                <w:noProof/>
                <w:webHidden/>
              </w:rPr>
              <w:fldChar w:fldCharType="separate"/>
            </w:r>
            <w:r>
              <w:rPr>
                <w:noProof/>
                <w:webHidden/>
              </w:rPr>
              <w:t>1</w:t>
            </w:r>
            <w:r>
              <w:rPr>
                <w:noProof/>
                <w:webHidden/>
              </w:rPr>
              <w:fldChar w:fldCharType="end"/>
            </w:r>
          </w:hyperlink>
        </w:p>
        <w:p w14:paraId="6895E0F8" w14:textId="756A5D96" w:rsidR="00CF1225" w:rsidRDefault="00CF1225">
          <w:pPr>
            <w:pStyle w:val="TOC1"/>
            <w:tabs>
              <w:tab w:val="left" w:pos="440"/>
              <w:tab w:val="right" w:leader="dot" w:pos="9016"/>
            </w:tabs>
            <w:rPr>
              <w:rFonts w:asciiTheme="minorHAnsi" w:eastAsiaTheme="minorEastAsia" w:hAnsiTheme="minorHAnsi"/>
              <w:noProof/>
              <w:lang w:eastAsia="en-GB"/>
            </w:rPr>
          </w:pPr>
          <w:hyperlink w:anchor="_Toc99370485" w:history="1">
            <w:r w:rsidRPr="00C57D93">
              <w:rPr>
                <w:rStyle w:val="Hyperlink"/>
                <w:noProof/>
              </w:rPr>
              <w:t>3</w:t>
            </w:r>
            <w:r>
              <w:rPr>
                <w:rFonts w:asciiTheme="minorHAnsi" w:eastAsiaTheme="minorEastAsia" w:hAnsiTheme="minorHAnsi"/>
                <w:noProof/>
                <w:lang w:eastAsia="en-GB"/>
              </w:rPr>
              <w:tab/>
            </w:r>
            <w:r w:rsidRPr="00C57D93">
              <w:rPr>
                <w:rStyle w:val="Hyperlink"/>
                <w:noProof/>
              </w:rPr>
              <w:t>Literature Review</w:t>
            </w:r>
            <w:r>
              <w:rPr>
                <w:noProof/>
                <w:webHidden/>
              </w:rPr>
              <w:tab/>
            </w:r>
            <w:r>
              <w:rPr>
                <w:noProof/>
                <w:webHidden/>
              </w:rPr>
              <w:fldChar w:fldCharType="begin"/>
            </w:r>
            <w:r>
              <w:rPr>
                <w:noProof/>
                <w:webHidden/>
              </w:rPr>
              <w:instrText xml:space="preserve"> PAGEREF _Toc99370485 \h </w:instrText>
            </w:r>
            <w:r>
              <w:rPr>
                <w:noProof/>
                <w:webHidden/>
              </w:rPr>
            </w:r>
            <w:r>
              <w:rPr>
                <w:noProof/>
                <w:webHidden/>
              </w:rPr>
              <w:fldChar w:fldCharType="separate"/>
            </w:r>
            <w:r>
              <w:rPr>
                <w:noProof/>
                <w:webHidden/>
              </w:rPr>
              <w:t>2</w:t>
            </w:r>
            <w:r>
              <w:rPr>
                <w:noProof/>
                <w:webHidden/>
              </w:rPr>
              <w:fldChar w:fldCharType="end"/>
            </w:r>
          </w:hyperlink>
        </w:p>
        <w:p w14:paraId="58E485F3" w14:textId="137134F3" w:rsidR="00CF1225" w:rsidRDefault="00CF1225">
          <w:pPr>
            <w:pStyle w:val="TOC2"/>
            <w:tabs>
              <w:tab w:val="left" w:pos="880"/>
              <w:tab w:val="right" w:leader="dot" w:pos="9016"/>
            </w:tabs>
            <w:rPr>
              <w:rFonts w:asciiTheme="minorHAnsi" w:eastAsiaTheme="minorEastAsia" w:hAnsiTheme="minorHAnsi"/>
              <w:noProof/>
              <w:lang w:eastAsia="en-GB"/>
            </w:rPr>
          </w:pPr>
          <w:hyperlink w:anchor="_Toc99370486" w:history="1">
            <w:r w:rsidRPr="00C57D93">
              <w:rPr>
                <w:rStyle w:val="Hyperlink"/>
                <w:noProof/>
              </w:rPr>
              <w:t>3.1</w:t>
            </w:r>
            <w:r>
              <w:rPr>
                <w:rFonts w:asciiTheme="minorHAnsi" w:eastAsiaTheme="minorEastAsia" w:hAnsiTheme="minorHAnsi"/>
                <w:noProof/>
                <w:lang w:eastAsia="en-GB"/>
              </w:rPr>
              <w:tab/>
            </w:r>
            <w:r w:rsidRPr="00C57D93">
              <w:rPr>
                <w:rStyle w:val="Hyperlink"/>
                <w:noProof/>
              </w:rPr>
              <w:t>Motor Technology</w:t>
            </w:r>
            <w:r>
              <w:rPr>
                <w:noProof/>
                <w:webHidden/>
              </w:rPr>
              <w:tab/>
            </w:r>
            <w:r>
              <w:rPr>
                <w:noProof/>
                <w:webHidden/>
              </w:rPr>
              <w:fldChar w:fldCharType="begin"/>
            </w:r>
            <w:r>
              <w:rPr>
                <w:noProof/>
                <w:webHidden/>
              </w:rPr>
              <w:instrText xml:space="preserve"> PAGEREF _Toc99370486 \h </w:instrText>
            </w:r>
            <w:r>
              <w:rPr>
                <w:noProof/>
                <w:webHidden/>
              </w:rPr>
            </w:r>
            <w:r>
              <w:rPr>
                <w:noProof/>
                <w:webHidden/>
              </w:rPr>
              <w:fldChar w:fldCharType="separate"/>
            </w:r>
            <w:r>
              <w:rPr>
                <w:noProof/>
                <w:webHidden/>
              </w:rPr>
              <w:t>2</w:t>
            </w:r>
            <w:r>
              <w:rPr>
                <w:noProof/>
                <w:webHidden/>
              </w:rPr>
              <w:fldChar w:fldCharType="end"/>
            </w:r>
          </w:hyperlink>
        </w:p>
        <w:p w14:paraId="51F39EC8" w14:textId="1DCF2B6F" w:rsidR="00CF1225" w:rsidRDefault="00CF1225">
          <w:pPr>
            <w:pStyle w:val="TOC2"/>
            <w:tabs>
              <w:tab w:val="left" w:pos="880"/>
              <w:tab w:val="right" w:leader="dot" w:pos="9016"/>
            </w:tabs>
            <w:rPr>
              <w:rFonts w:asciiTheme="minorHAnsi" w:eastAsiaTheme="minorEastAsia" w:hAnsiTheme="minorHAnsi"/>
              <w:noProof/>
              <w:lang w:eastAsia="en-GB"/>
            </w:rPr>
          </w:pPr>
          <w:hyperlink w:anchor="_Toc99370487" w:history="1">
            <w:r w:rsidRPr="00C57D93">
              <w:rPr>
                <w:rStyle w:val="Hyperlink"/>
                <w:noProof/>
              </w:rPr>
              <w:t>3.2</w:t>
            </w:r>
            <w:r>
              <w:rPr>
                <w:rFonts w:asciiTheme="minorHAnsi" w:eastAsiaTheme="minorEastAsia" w:hAnsiTheme="minorHAnsi"/>
                <w:noProof/>
                <w:lang w:eastAsia="en-GB"/>
              </w:rPr>
              <w:tab/>
            </w:r>
            <w:r w:rsidRPr="00C57D93">
              <w:rPr>
                <w:rStyle w:val="Hyperlink"/>
                <w:noProof/>
              </w:rPr>
              <w:t>Battery Technology</w:t>
            </w:r>
            <w:r>
              <w:rPr>
                <w:noProof/>
                <w:webHidden/>
              </w:rPr>
              <w:tab/>
            </w:r>
            <w:r>
              <w:rPr>
                <w:noProof/>
                <w:webHidden/>
              </w:rPr>
              <w:fldChar w:fldCharType="begin"/>
            </w:r>
            <w:r>
              <w:rPr>
                <w:noProof/>
                <w:webHidden/>
              </w:rPr>
              <w:instrText xml:space="preserve"> PAGEREF _Toc99370487 \h </w:instrText>
            </w:r>
            <w:r>
              <w:rPr>
                <w:noProof/>
                <w:webHidden/>
              </w:rPr>
            </w:r>
            <w:r>
              <w:rPr>
                <w:noProof/>
                <w:webHidden/>
              </w:rPr>
              <w:fldChar w:fldCharType="separate"/>
            </w:r>
            <w:r>
              <w:rPr>
                <w:noProof/>
                <w:webHidden/>
              </w:rPr>
              <w:t>2</w:t>
            </w:r>
            <w:r>
              <w:rPr>
                <w:noProof/>
                <w:webHidden/>
              </w:rPr>
              <w:fldChar w:fldCharType="end"/>
            </w:r>
          </w:hyperlink>
        </w:p>
        <w:p w14:paraId="0A1F40E4" w14:textId="739EF6A4" w:rsidR="00CF1225" w:rsidRDefault="00CF1225">
          <w:pPr>
            <w:pStyle w:val="TOC3"/>
            <w:tabs>
              <w:tab w:val="left" w:pos="1100"/>
              <w:tab w:val="right" w:leader="dot" w:pos="9016"/>
            </w:tabs>
            <w:rPr>
              <w:rFonts w:asciiTheme="minorHAnsi" w:eastAsiaTheme="minorEastAsia" w:hAnsiTheme="minorHAnsi"/>
              <w:noProof/>
              <w:lang w:eastAsia="en-GB"/>
            </w:rPr>
          </w:pPr>
          <w:hyperlink w:anchor="_Toc99370488" w:history="1">
            <w:r w:rsidRPr="00C57D93">
              <w:rPr>
                <w:rStyle w:val="Hyperlink"/>
                <w:noProof/>
              </w:rPr>
              <w:t>3.2.1</w:t>
            </w:r>
            <w:r>
              <w:rPr>
                <w:rFonts w:asciiTheme="minorHAnsi" w:eastAsiaTheme="minorEastAsia" w:hAnsiTheme="minorHAnsi"/>
                <w:noProof/>
                <w:lang w:eastAsia="en-GB"/>
              </w:rPr>
              <w:tab/>
            </w:r>
            <w:r w:rsidRPr="00C57D93">
              <w:rPr>
                <w:rStyle w:val="Hyperlink"/>
                <w:noProof/>
              </w:rPr>
              <w:t>Battery Chemistry</w:t>
            </w:r>
            <w:r>
              <w:rPr>
                <w:noProof/>
                <w:webHidden/>
              </w:rPr>
              <w:tab/>
            </w:r>
            <w:r>
              <w:rPr>
                <w:noProof/>
                <w:webHidden/>
              </w:rPr>
              <w:fldChar w:fldCharType="begin"/>
            </w:r>
            <w:r>
              <w:rPr>
                <w:noProof/>
                <w:webHidden/>
              </w:rPr>
              <w:instrText xml:space="preserve"> PAGEREF _Toc99370488 \h </w:instrText>
            </w:r>
            <w:r>
              <w:rPr>
                <w:noProof/>
                <w:webHidden/>
              </w:rPr>
            </w:r>
            <w:r>
              <w:rPr>
                <w:noProof/>
                <w:webHidden/>
              </w:rPr>
              <w:fldChar w:fldCharType="separate"/>
            </w:r>
            <w:r>
              <w:rPr>
                <w:noProof/>
                <w:webHidden/>
              </w:rPr>
              <w:t>2</w:t>
            </w:r>
            <w:r>
              <w:rPr>
                <w:noProof/>
                <w:webHidden/>
              </w:rPr>
              <w:fldChar w:fldCharType="end"/>
            </w:r>
          </w:hyperlink>
        </w:p>
        <w:p w14:paraId="6C092352" w14:textId="4A6EB840" w:rsidR="00CF1225" w:rsidRDefault="00CF1225">
          <w:pPr>
            <w:pStyle w:val="TOC3"/>
            <w:tabs>
              <w:tab w:val="left" w:pos="1100"/>
              <w:tab w:val="right" w:leader="dot" w:pos="9016"/>
            </w:tabs>
            <w:rPr>
              <w:rFonts w:asciiTheme="minorHAnsi" w:eastAsiaTheme="minorEastAsia" w:hAnsiTheme="minorHAnsi"/>
              <w:noProof/>
              <w:lang w:eastAsia="en-GB"/>
            </w:rPr>
          </w:pPr>
          <w:hyperlink w:anchor="_Toc99370489" w:history="1">
            <w:r w:rsidRPr="00C57D93">
              <w:rPr>
                <w:rStyle w:val="Hyperlink"/>
                <w:noProof/>
              </w:rPr>
              <w:t>3.2.2</w:t>
            </w:r>
            <w:r>
              <w:rPr>
                <w:rFonts w:asciiTheme="minorHAnsi" w:eastAsiaTheme="minorEastAsia" w:hAnsiTheme="minorHAnsi"/>
                <w:noProof/>
                <w:lang w:eastAsia="en-GB"/>
              </w:rPr>
              <w:tab/>
            </w:r>
            <w:r w:rsidRPr="00C57D93">
              <w:rPr>
                <w:rStyle w:val="Hyperlink"/>
                <w:noProof/>
              </w:rPr>
              <w:t>Battery/Cell Packaging</w:t>
            </w:r>
            <w:r>
              <w:rPr>
                <w:noProof/>
                <w:webHidden/>
              </w:rPr>
              <w:tab/>
            </w:r>
            <w:r>
              <w:rPr>
                <w:noProof/>
                <w:webHidden/>
              </w:rPr>
              <w:fldChar w:fldCharType="begin"/>
            </w:r>
            <w:r>
              <w:rPr>
                <w:noProof/>
                <w:webHidden/>
              </w:rPr>
              <w:instrText xml:space="preserve"> PAGEREF _Toc99370489 \h </w:instrText>
            </w:r>
            <w:r>
              <w:rPr>
                <w:noProof/>
                <w:webHidden/>
              </w:rPr>
            </w:r>
            <w:r>
              <w:rPr>
                <w:noProof/>
                <w:webHidden/>
              </w:rPr>
              <w:fldChar w:fldCharType="separate"/>
            </w:r>
            <w:r>
              <w:rPr>
                <w:noProof/>
                <w:webHidden/>
              </w:rPr>
              <w:t>3</w:t>
            </w:r>
            <w:r>
              <w:rPr>
                <w:noProof/>
                <w:webHidden/>
              </w:rPr>
              <w:fldChar w:fldCharType="end"/>
            </w:r>
          </w:hyperlink>
        </w:p>
        <w:p w14:paraId="359CFF58" w14:textId="22A1FF65" w:rsidR="00CF1225" w:rsidRDefault="00CF1225">
          <w:pPr>
            <w:pStyle w:val="TOC3"/>
            <w:tabs>
              <w:tab w:val="left" w:pos="1100"/>
              <w:tab w:val="right" w:leader="dot" w:pos="9016"/>
            </w:tabs>
            <w:rPr>
              <w:rFonts w:asciiTheme="minorHAnsi" w:eastAsiaTheme="minorEastAsia" w:hAnsiTheme="minorHAnsi"/>
              <w:noProof/>
              <w:lang w:eastAsia="en-GB"/>
            </w:rPr>
          </w:pPr>
          <w:hyperlink w:anchor="_Toc99370490" w:history="1">
            <w:r w:rsidRPr="00C57D93">
              <w:rPr>
                <w:rStyle w:val="Hyperlink"/>
                <w:noProof/>
              </w:rPr>
              <w:t>3.2.3</w:t>
            </w:r>
            <w:r>
              <w:rPr>
                <w:rFonts w:asciiTheme="minorHAnsi" w:eastAsiaTheme="minorEastAsia" w:hAnsiTheme="minorHAnsi"/>
                <w:noProof/>
                <w:lang w:eastAsia="en-GB"/>
              </w:rPr>
              <w:tab/>
            </w:r>
            <w:r w:rsidRPr="00C57D93">
              <w:rPr>
                <w:rStyle w:val="Hyperlink"/>
                <w:noProof/>
              </w:rPr>
              <w:t>Battery Pack Design</w:t>
            </w:r>
            <w:r>
              <w:rPr>
                <w:noProof/>
                <w:webHidden/>
              </w:rPr>
              <w:tab/>
            </w:r>
            <w:r>
              <w:rPr>
                <w:noProof/>
                <w:webHidden/>
              </w:rPr>
              <w:fldChar w:fldCharType="begin"/>
            </w:r>
            <w:r>
              <w:rPr>
                <w:noProof/>
                <w:webHidden/>
              </w:rPr>
              <w:instrText xml:space="preserve"> PAGEREF _Toc99370490 \h </w:instrText>
            </w:r>
            <w:r>
              <w:rPr>
                <w:noProof/>
                <w:webHidden/>
              </w:rPr>
            </w:r>
            <w:r>
              <w:rPr>
                <w:noProof/>
                <w:webHidden/>
              </w:rPr>
              <w:fldChar w:fldCharType="separate"/>
            </w:r>
            <w:r>
              <w:rPr>
                <w:noProof/>
                <w:webHidden/>
              </w:rPr>
              <w:t>5</w:t>
            </w:r>
            <w:r>
              <w:rPr>
                <w:noProof/>
                <w:webHidden/>
              </w:rPr>
              <w:fldChar w:fldCharType="end"/>
            </w:r>
          </w:hyperlink>
        </w:p>
        <w:p w14:paraId="62FCA4DD" w14:textId="0022FE74" w:rsidR="00CF1225" w:rsidRDefault="00CF1225">
          <w:pPr>
            <w:pStyle w:val="TOC2"/>
            <w:tabs>
              <w:tab w:val="left" w:pos="880"/>
              <w:tab w:val="right" w:leader="dot" w:pos="9016"/>
            </w:tabs>
            <w:rPr>
              <w:rFonts w:asciiTheme="minorHAnsi" w:eastAsiaTheme="minorEastAsia" w:hAnsiTheme="minorHAnsi"/>
              <w:noProof/>
              <w:lang w:eastAsia="en-GB"/>
            </w:rPr>
          </w:pPr>
          <w:hyperlink w:anchor="_Toc99370491" w:history="1">
            <w:r w:rsidRPr="00C57D93">
              <w:rPr>
                <w:rStyle w:val="Hyperlink"/>
                <w:noProof/>
              </w:rPr>
              <w:t>3.3</w:t>
            </w:r>
            <w:r>
              <w:rPr>
                <w:rFonts w:asciiTheme="minorHAnsi" w:eastAsiaTheme="minorEastAsia" w:hAnsiTheme="minorHAnsi"/>
                <w:noProof/>
                <w:lang w:eastAsia="en-GB"/>
              </w:rPr>
              <w:tab/>
            </w:r>
            <w:r w:rsidRPr="00C57D93">
              <w:rPr>
                <w:rStyle w:val="Hyperlink"/>
                <w:noProof/>
              </w:rPr>
              <w:t>Hybrid Powertrains</w:t>
            </w:r>
            <w:r>
              <w:rPr>
                <w:noProof/>
                <w:webHidden/>
              </w:rPr>
              <w:tab/>
            </w:r>
            <w:r>
              <w:rPr>
                <w:noProof/>
                <w:webHidden/>
              </w:rPr>
              <w:fldChar w:fldCharType="begin"/>
            </w:r>
            <w:r>
              <w:rPr>
                <w:noProof/>
                <w:webHidden/>
              </w:rPr>
              <w:instrText xml:space="preserve"> PAGEREF _Toc99370491 \h </w:instrText>
            </w:r>
            <w:r>
              <w:rPr>
                <w:noProof/>
                <w:webHidden/>
              </w:rPr>
            </w:r>
            <w:r>
              <w:rPr>
                <w:noProof/>
                <w:webHidden/>
              </w:rPr>
              <w:fldChar w:fldCharType="separate"/>
            </w:r>
            <w:r>
              <w:rPr>
                <w:noProof/>
                <w:webHidden/>
              </w:rPr>
              <w:t>6</w:t>
            </w:r>
            <w:r>
              <w:rPr>
                <w:noProof/>
                <w:webHidden/>
              </w:rPr>
              <w:fldChar w:fldCharType="end"/>
            </w:r>
          </w:hyperlink>
        </w:p>
        <w:p w14:paraId="114DA095" w14:textId="26492F24" w:rsidR="00CF1225" w:rsidRDefault="00CF1225">
          <w:pPr>
            <w:pStyle w:val="TOC3"/>
            <w:tabs>
              <w:tab w:val="left" w:pos="1100"/>
              <w:tab w:val="right" w:leader="dot" w:pos="9016"/>
            </w:tabs>
            <w:rPr>
              <w:rFonts w:asciiTheme="minorHAnsi" w:eastAsiaTheme="minorEastAsia" w:hAnsiTheme="minorHAnsi"/>
              <w:noProof/>
              <w:lang w:eastAsia="en-GB"/>
            </w:rPr>
          </w:pPr>
          <w:hyperlink w:anchor="_Toc99370492" w:history="1">
            <w:r w:rsidRPr="00C57D93">
              <w:rPr>
                <w:rStyle w:val="Hyperlink"/>
                <w:noProof/>
              </w:rPr>
              <w:t>3.3.1</w:t>
            </w:r>
            <w:r>
              <w:rPr>
                <w:rFonts w:asciiTheme="minorHAnsi" w:eastAsiaTheme="minorEastAsia" w:hAnsiTheme="minorHAnsi"/>
                <w:noProof/>
                <w:lang w:eastAsia="en-GB"/>
              </w:rPr>
              <w:tab/>
            </w:r>
            <w:r w:rsidRPr="00C57D93">
              <w:rPr>
                <w:rStyle w:val="Hyperlink"/>
                <w:noProof/>
              </w:rPr>
              <w:t>Parallel Hybrid Powertrain</w:t>
            </w:r>
            <w:r>
              <w:rPr>
                <w:noProof/>
                <w:webHidden/>
              </w:rPr>
              <w:tab/>
            </w:r>
            <w:r>
              <w:rPr>
                <w:noProof/>
                <w:webHidden/>
              </w:rPr>
              <w:fldChar w:fldCharType="begin"/>
            </w:r>
            <w:r>
              <w:rPr>
                <w:noProof/>
                <w:webHidden/>
              </w:rPr>
              <w:instrText xml:space="preserve"> PAGEREF _Toc99370492 \h </w:instrText>
            </w:r>
            <w:r>
              <w:rPr>
                <w:noProof/>
                <w:webHidden/>
              </w:rPr>
            </w:r>
            <w:r>
              <w:rPr>
                <w:noProof/>
                <w:webHidden/>
              </w:rPr>
              <w:fldChar w:fldCharType="separate"/>
            </w:r>
            <w:r>
              <w:rPr>
                <w:noProof/>
                <w:webHidden/>
              </w:rPr>
              <w:t>6</w:t>
            </w:r>
            <w:r>
              <w:rPr>
                <w:noProof/>
                <w:webHidden/>
              </w:rPr>
              <w:fldChar w:fldCharType="end"/>
            </w:r>
          </w:hyperlink>
        </w:p>
        <w:p w14:paraId="6A1635FD" w14:textId="64B5B754" w:rsidR="00CF1225" w:rsidRDefault="00CF1225">
          <w:pPr>
            <w:pStyle w:val="TOC3"/>
            <w:tabs>
              <w:tab w:val="left" w:pos="1100"/>
              <w:tab w:val="right" w:leader="dot" w:pos="9016"/>
            </w:tabs>
            <w:rPr>
              <w:rFonts w:asciiTheme="minorHAnsi" w:eastAsiaTheme="minorEastAsia" w:hAnsiTheme="minorHAnsi"/>
              <w:noProof/>
              <w:lang w:eastAsia="en-GB"/>
            </w:rPr>
          </w:pPr>
          <w:hyperlink w:anchor="_Toc99370493" w:history="1">
            <w:r w:rsidRPr="00C57D93">
              <w:rPr>
                <w:rStyle w:val="Hyperlink"/>
                <w:noProof/>
              </w:rPr>
              <w:t>3.3.2</w:t>
            </w:r>
            <w:r>
              <w:rPr>
                <w:rFonts w:asciiTheme="minorHAnsi" w:eastAsiaTheme="minorEastAsia" w:hAnsiTheme="minorHAnsi"/>
                <w:noProof/>
                <w:lang w:eastAsia="en-GB"/>
              </w:rPr>
              <w:tab/>
            </w:r>
            <w:r w:rsidRPr="00C57D93">
              <w:rPr>
                <w:rStyle w:val="Hyperlink"/>
                <w:noProof/>
              </w:rPr>
              <w:t>Series Hybrid Powertrain</w:t>
            </w:r>
            <w:r>
              <w:rPr>
                <w:noProof/>
                <w:webHidden/>
              </w:rPr>
              <w:tab/>
            </w:r>
            <w:r>
              <w:rPr>
                <w:noProof/>
                <w:webHidden/>
              </w:rPr>
              <w:fldChar w:fldCharType="begin"/>
            </w:r>
            <w:r>
              <w:rPr>
                <w:noProof/>
                <w:webHidden/>
              </w:rPr>
              <w:instrText xml:space="preserve"> PAGEREF _Toc99370493 \h </w:instrText>
            </w:r>
            <w:r>
              <w:rPr>
                <w:noProof/>
                <w:webHidden/>
              </w:rPr>
            </w:r>
            <w:r>
              <w:rPr>
                <w:noProof/>
                <w:webHidden/>
              </w:rPr>
              <w:fldChar w:fldCharType="separate"/>
            </w:r>
            <w:r>
              <w:rPr>
                <w:noProof/>
                <w:webHidden/>
              </w:rPr>
              <w:t>7</w:t>
            </w:r>
            <w:r>
              <w:rPr>
                <w:noProof/>
                <w:webHidden/>
              </w:rPr>
              <w:fldChar w:fldCharType="end"/>
            </w:r>
          </w:hyperlink>
        </w:p>
        <w:p w14:paraId="71221E26" w14:textId="10387B35" w:rsidR="00CF1225" w:rsidRDefault="00CF1225">
          <w:pPr>
            <w:pStyle w:val="TOC1"/>
            <w:tabs>
              <w:tab w:val="left" w:pos="440"/>
              <w:tab w:val="right" w:leader="dot" w:pos="9016"/>
            </w:tabs>
            <w:rPr>
              <w:rFonts w:asciiTheme="minorHAnsi" w:eastAsiaTheme="minorEastAsia" w:hAnsiTheme="minorHAnsi"/>
              <w:noProof/>
              <w:lang w:eastAsia="en-GB"/>
            </w:rPr>
          </w:pPr>
          <w:hyperlink w:anchor="_Toc99370494" w:history="1">
            <w:r w:rsidRPr="00C57D93">
              <w:rPr>
                <w:rStyle w:val="Hyperlink"/>
                <w:noProof/>
              </w:rPr>
              <w:t>4</w:t>
            </w:r>
            <w:r>
              <w:rPr>
                <w:rFonts w:asciiTheme="minorHAnsi" w:eastAsiaTheme="minorEastAsia" w:hAnsiTheme="minorHAnsi"/>
                <w:noProof/>
                <w:lang w:eastAsia="en-GB"/>
              </w:rPr>
              <w:tab/>
            </w:r>
            <w:r w:rsidRPr="00C57D93">
              <w:rPr>
                <w:rStyle w:val="Hyperlink"/>
                <w:noProof/>
              </w:rPr>
              <w:t>Methodology</w:t>
            </w:r>
            <w:r>
              <w:rPr>
                <w:noProof/>
                <w:webHidden/>
              </w:rPr>
              <w:tab/>
            </w:r>
            <w:r>
              <w:rPr>
                <w:noProof/>
                <w:webHidden/>
              </w:rPr>
              <w:fldChar w:fldCharType="begin"/>
            </w:r>
            <w:r>
              <w:rPr>
                <w:noProof/>
                <w:webHidden/>
              </w:rPr>
              <w:instrText xml:space="preserve"> PAGEREF _Toc99370494 \h </w:instrText>
            </w:r>
            <w:r>
              <w:rPr>
                <w:noProof/>
                <w:webHidden/>
              </w:rPr>
            </w:r>
            <w:r>
              <w:rPr>
                <w:noProof/>
                <w:webHidden/>
              </w:rPr>
              <w:fldChar w:fldCharType="separate"/>
            </w:r>
            <w:r>
              <w:rPr>
                <w:noProof/>
                <w:webHidden/>
              </w:rPr>
              <w:t>9</w:t>
            </w:r>
            <w:r>
              <w:rPr>
                <w:noProof/>
                <w:webHidden/>
              </w:rPr>
              <w:fldChar w:fldCharType="end"/>
            </w:r>
          </w:hyperlink>
        </w:p>
        <w:p w14:paraId="44EB7F95" w14:textId="6E2B9DBC" w:rsidR="00CF1225" w:rsidRDefault="00CF1225">
          <w:pPr>
            <w:pStyle w:val="TOC2"/>
            <w:tabs>
              <w:tab w:val="left" w:pos="880"/>
              <w:tab w:val="right" w:leader="dot" w:pos="9016"/>
            </w:tabs>
            <w:rPr>
              <w:rFonts w:asciiTheme="minorHAnsi" w:eastAsiaTheme="minorEastAsia" w:hAnsiTheme="minorHAnsi"/>
              <w:noProof/>
              <w:lang w:eastAsia="en-GB"/>
            </w:rPr>
          </w:pPr>
          <w:hyperlink w:anchor="_Toc99370495" w:history="1">
            <w:r w:rsidRPr="00C57D93">
              <w:rPr>
                <w:rStyle w:val="Hyperlink"/>
                <w:noProof/>
              </w:rPr>
              <w:t>4.1</w:t>
            </w:r>
            <w:r>
              <w:rPr>
                <w:rFonts w:asciiTheme="minorHAnsi" w:eastAsiaTheme="minorEastAsia" w:hAnsiTheme="minorHAnsi"/>
                <w:noProof/>
                <w:lang w:eastAsia="en-GB"/>
              </w:rPr>
              <w:tab/>
            </w:r>
            <w:r w:rsidRPr="00C57D93">
              <w:rPr>
                <w:rStyle w:val="Hyperlink"/>
                <w:noProof/>
              </w:rPr>
              <w:t>Motor Selection</w:t>
            </w:r>
            <w:r>
              <w:rPr>
                <w:noProof/>
                <w:webHidden/>
              </w:rPr>
              <w:tab/>
            </w:r>
            <w:r>
              <w:rPr>
                <w:noProof/>
                <w:webHidden/>
              </w:rPr>
              <w:fldChar w:fldCharType="begin"/>
            </w:r>
            <w:r>
              <w:rPr>
                <w:noProof/>
                <w:webHidden/>
              </w:rPr>
              <w:instrText xml:space="preserve"> PAGEREF _Toc99370495 \h </w:instrText>
            </w:r>
            <w:r>
              <w:rPr>
                <w:noProof/>
                <w:webHidden/>
              </w:rPr>
            </w:r>
            <w:r>
              <w:rPr>
                <w:noProof/>
                <w:webHidden/>
              </w:rPr>
              <w:fldChar w:fldCharType="separate"/>
            </w:r>
            <w:r>
              <w:rPr>
                <w:noProof/>
                <w:webHidden/>
              </w:rPr>
              <w:t>9</w:t>
            </w:r>
            <w:r>
              <w:rPr>
                <w:noProof/>
                <w:webHidden/>
              </w:rPr>
              <w:fldChar w:fldCharType="end"/>
            </w:r>
          </w:hyperlink>
        </w:p>
        <w:p w14:paraId="198A40A3" w14:textId="1E89BFEE" w:rsidR="00CF1225" w:rsidRDefault="00CF1225">
          <w:pPr>
            <w:pStyle w:val="TOC3"/>
            <w:tabs>
              <w:tab w:val="left" w:pos="1100"/>
              <w:tab w:val="right" w:leader="dot" w:pos="9016"/>
            </w:tabs>
            <w:rPr>
              <w:rFonts w:asciiTheme="minorHAnsi" w:eastAsiaTheme="minorEastAsia" w:hAnsiTheme="minorHAnsi"/>
              <w:noProof/>
              <w:lang w:eastAsia="en-GB"/>
            </w:rPr>
          </w:pPr>
          <w:hyperlink w:anchor="_Toc99370496" w:history="1">
            <w:r w:rsidRPr="00C57D93">
              <w:rPr>
                <w:rStyle w:val="Hyperlink"/>
                <w:noProof/>
              </w:rPr>
              <w:t>4.1.1</w:t>
            </w:r>
            <w:r>
              <w:rPr>
                <w:rFonts w:asciiTheme="minorHAnsi" w:eastAsiaTheme="minorEastAsia" w:hAnsiTheme="minorHAnsi"/>
                <w:noProof/>
                <w:lang w:eastAsia="en-GB"/>
              </w:rPr>
              <w:tab/>
            </w:r>
            <w:r w:rsidRPr="00C57D93">
              <w:rPr>
                <w:rStyle w:val="Hyperlink"/>
                <w:noProof/>
              </w:rPr>
              <w:t>Motor</w:t>
            </w:r>
            <w:r>
              <w:rPr>
                <w:noProof/>
                <w:webHidden/>
              </w:rPr>
              <w:tab/>
            </w:r>
            <w:r>
              <w:rPr>
                <w:noProof/>
                <w:webHidden/>
              </w:rPr>
              <w:fldChar w:fldCharType="begin"/>
            </w:r>
            <w:r>
              <w:rPr>
                <w:noProof/>
                <w:webHidden/>
              </w:rPr>
              <w:instrText xml:space="preserve"> PAGEREF _Toc99370496 \h </w:instrText>
            </w:r>
            <w:r>
              <w:rPr>
                <w:noProof/>
                <w:webHidden/>
              </w:rPr>
            </w:r>
            <w:r>
              <w:rPr>
                <w:noProof/>
                <w:webHidden/>
              </w:rPr>
              <w:fldChar w:fldCharType="separate"/>
            </w:r>
            <w:r>
              <w:rPr>
                <w:noProof/>
                <w:webHidden/>
              </w:rPr>
              <w:t>9</w:t>
            </w:r>
            <w:r>
              <w:rPr>
                <w:noProof/>
                <w:webHidden/>
              </w:rPr>
              <w:fldChar w:fldCharType="end"/>
            </w:r>
          </w:hyperlink>
        </w:p>
        <w:p w14:paraId="67DE67F5" w14:textId="1CF55769" w:rsidR="00CF1225" w:rsidRDefault="00CF1225">
          <w:pPr>
            <w:pStyle w:val="TOC3"/>
            <w:tabs>
              <w:tab w:val="left" w:pos="1100"/>
              <w:tab w:val="right" w:leader="dot" w:pos="9016"/>
            </w:tabs>
            <w:rPr>
              <w:rFonts w:asciiTheme="minorHAnsi" w:eastAsiaTheme="minorEastAsia" w:hAnsiTheme="minorHAnsi"/>
              <w:noProof/>
              <w:lang w:eastAsia="en-GB"/>
            </w:rPr>
          </w:pPr>
          <w:hyperlink w:anchor="_Toc99370497" w:history="1">
            <w:r w:rsidRPr="00C57D93">
              <w:rPr>
                <w:rStyle w:val="Hyperlink"/>
                <w:noProof/>
              </w:rPr>
              <w:t>4.1.2</w:t>
            </w:r>
            <w:r>
              <w:rPr>
                <w:rFonts w:asciiTheme="minorHAnsi" w:eastAsiaTheme="minorEastAsia" w:hAnsiTheme="minorHAnsi"/>
                <w:noProof/>
                <w:lang w:eastAsia="en-GB"/>
              </w:rPr>
              <w:tab/>
            </w:r>
            <w:r w:rsidRPr="00C57D93">
              <w:rPr>
                <w:rStyle w:val="Hyperlink"/>
                <w:noProof/>
              </w:rPr>
              <w:t>Motor Controller</w:t>
            </w:r>
            <w:r>
              <w:rPr>
                <w:noProof/>
                <w:webHidden/>
              </w:rPr>
              <w:tab/>
            </w:r>
            <w:r>
              <w:rPr>
                <w:noProof/>
                <w:webHidden/>
              </w:rPr>
              <w:fldChar w:fldCharType="begin"/>
            </w:r>
            <w:r>
              <w:rPr>
                <w:noProof/>
                <w:webHidden/>
              </w:rPr>
              <w:instrText xml:space="preserve"> PAGEREF _Toc99370497 \h </w:instrText>
            </w:r>
            <w:r>
              <w:rPr>
                <w:noProof/>
                <w:webHidden/>
              </w:rPr>
            </w:r>
            <w:r>
              <w:rPr>
                <w:noProof/>
                <w:webHidden/>
              </w:rPr>
              <w:fldChar w:fldCharType="separate"/>
            </w:r>
            <w:r>
              <w:rPr>
                <w:noProof/>
                <w:webHidden/>
              </w:rPr>
              <w:t>10</w:t>
            </w:r>
            <w:r>
              <w:rPr>
                <w:noProof/>
                <w:webHidden/>
              </w:rPr>
              <w:fldChar w:fldCharType="end"/>
            </w:r>
          </w:hyperlink>
        </w:p>
        <w:p w14:paraId="5A470B6D" w14:textId="3DDB468E" w:rsidR="00CF1225" w:rsidRDefault="00CF1225">
          <w:pPr>
            <w:pStyle w:val="TOC2"/>
            <w:tabs>
              <w:tab w:val="left" w:pos="880"/>
              <w:tab w:val="right" w:leader="dot" w:pos="9016"/>
            </w:tabs>
            <w:rPr>
              <w:rFonts w:asciiTheme="minorHAnsi" w:eastAsiaTheme="minorEastAsia" w:hAnsiTheme="minorHAnsi"/>
              <w:noProof/>
              <w:lang w:eastAsia="en-GB"/>
            </w:rPr>
          </w:pPr>
          <w:hyperlink w:anchor="_Toc99370498" w:history="1">
            <w:r w:rsidRPr="00C57D93">
              <w:rPr>
                <w:rStyle w:val="Hyperlink"/>
                <w:noProof/>
              </w:rPr>
              <w:t>4.2</w:t>
            </w:r>
            <w:r>
              <w:rPr>
                <w:rFonts w:asciiTheme="minorHAnsi" w:eastAsiaTheme="minorEastAsia" w:hAnsiTheme="minorHAnsi"/>
                <w:noProof/>
                <w:lang w:eastAsia="en-GB"/>
              </w:rPr>
              <w:tab/>
            </w:r>
            <w:r w:rsidRPr="00C57D93">
              <w:rPr>
                <w:rStyle w:val="Hyperlink"/>
                <w:noProof/>
              </w:rPr>
              <w:t>Battery Selection</w:t>
            </w:r>
            <w:r>
              <w:rPr>
                <w:noProof/>
                <w:webHidden/>
              </w:rPr>
              <w:tab/>
            </w:r>
            <w:r>
              <w:rPr>
                <w:noProof/>
                <w:webHidden/>
              </w:rPr>
              <w:fldChar w:fldCharType="begin"/>
            </w:r>
            <w:r>
              <w:rPr>
                <w:noProof/>
                <w:webHidden/>
              </w:rPr>
              <w:instrText xml:space="preserve"> PAGEREF _Toc99370498 \h </w:instrText>
            </w:r>
            <w:r>
              <w:rPr>
                <w:noProof/>
                <w:webHidden/>
              </w:rPr>
            </w:r>
            <w:r>
              <w:rPr>
                <w:noProof/>
                <w:webHidden/>
              </w:rPr>
              <w:fldChar w:fldCharType="separate"/>
            </w:r>
            <w:r>
              <w:rPr>
                <w:noProof/>
                <w:webHidden/>
              </w:rPr>
              <w:t>10</w:t>
            </w:r>
            <w:r>
              <w:rPr>
                <w:noProof/>
                <w:webHidden/>
              </w:rPr>
              <w:fldChar w:fldCharType="end"/>
            </w:r>
          </w:hyperlink>
        </w:p>
        <w:p w14:paraId="728E443D" w14:textId="26D2E4B5" w:rsidR="00CF1225" w:rsidRDefault="00CF1225">
          <w:pPr>
            <w:pStyle w:val="TOC3"/>
            <w:tabs>
              <w:tab w:val="left" w:pos="1100"/>
              <w:tab w:val="right" w:leader="dot" w:pos="9016"/>
            </w:tabs>
            <w:rPr>
              <w:rFonts w:asciiTheme="minorHAnsi" w:eastAsiaTheme="minorEastAsia" w:hAnsiTheme="minorHAnsi"/>
              <w:noProof/>
              <w:lang w:eastAsia="en-GB"/>
            </w:rPr>
          </w:pPr>
          <w:hyperlink w:anchor="_Toc99370499" w:history="1">
            <w:r w:rsidRPr="00C57D93">
              <w:rPr>
                <w:rStyle w:val="Hyperlink"/>
                <w:noProof/>
              </w:rPr>
              <w:t>4.2.1</w:t>
            </w:r>
            <w:r>
              <w:rPr>
                <w:rFonts w:asciiTheme="minorHAnsi" w:eastAsiaTheme="minorEastAsia" w:hAnsiTheme="minorHAnsi"/>
                <w:noProof/>
                <w:lang w:eastAsia="en-GB"/>
              </w:rPr>
              <w:tab/>
            </w:r>
            <w:r w:rsidRPr="00C57D93">
              <w:rPr>
                <w:rStyle w:val="Hyperlink"/>
                <w:noProof/>
              </w:rPr>
              <w:t>Cell Selection</w:t>
            </w:r>
            <w:r>
              <w:rPr>
                <w:noProof/>
                <w:webHidden/>
              </w:rPr>
              <w:tab/>
            </w:r>
            <w:r>
              <w:rPr>
                <w:noProof/>
                <w:webHidden/>
              </w:rPr>
              <w:fldChar w:fldCharType="begin"/>
            </w:r>
            <w:r>
              <w:rPr>
                <w:noProof/>
                <w:webHidden/>
              </w:rPr>
              <w:instrText xml:space="preserve"> PAGEREF _Toc99370499 \h </w:instrText>
            </w:r>
            <w:r>
              <w:rPr>
                <w:noProof/>
                <w:webHidden/>
              </w:rPr>
            </w:r>
            <w:r>
              <w:rPr>
                <w:noProof/>
                <w:webHidden/>
              </w:rPr>
              <w:fldChar w:fldCharType="separate"/>
            </w:r>
            <w:r>
              <w:rPr>
                <w:noProof/>
                <w:webHidden/>
              </w:rPr>
              <w:t>10</w:t>
            </w:r>
            <w:r>
              <w:rPr>
                <w:noProof/>
                <w:webHidden/>
              </w:rPr>
              <w:fldChar w:fldCharType="end"/>
            </w:r>
          </w:hyperlink>
        </w:p>
        <w:p w14:paraId="56DCCAB9" w14:textId="213186E7" w:rsidR="00CF1225" w:rsidRDefault="00CF1225">
          <w:pPr>
            <w:pStyle w:val="TOC3"/>
            <w:tabs>
              <w:tab w:val="left" w:pos="1100"/>
              <w:tab w:val="right" w:leader="dot" w:pos="9016"/>
            </w:tabs>
            <w:rPr>
              <w:rFonts w:asciiTheme="minorHAnsi" w:eastAsiaTheme="minorEastAsia" w:hAnsiTheme="minorHAnsi"/>
              <w:noProof/>
              <w:lang w:eastAsia="en-GB"/>
            </w:rPr>
          </w:pPr>
          <w:hyperlink w:anchor="_Toc99370500" w:history="1">
            <w:r w:rsidRPr="00C57D93">
              <w:rPr>
                <w:rStyle w:val="Hyperlink"/>
                <w:noProof/>
              </w:rPr>
              <w:t>4.2.2</w:t>
            </w:r>
            <w:r>
              <w:rPr>
                <w:rFonts w:asciiTheme="minorHAnsi" w:eastAsiaTheme="minorEastAsia" w:hAnsiTheme="minorHAnsi"/>
                <w:noProof/>
                <w:lang w:eastAsia="en-GB"/>
              </w:rPr>
              <w:tab/>
            </w:r>
            <w:r w:rsidRPr="00C57D93">
              <w:rPr>
                <w:rStyle w:val="Hyperlink"/>
                <w:noProof/>
              </w:rPr>
              <w:t>Battery Pack Design</w:t>
            </w:r>
            <w:r>
              <w:rPr>
                <w:noProof/>
                <w:webHidden/>
              </w:rPr>
              <w:tab/>
            </w:r>
            <w:r>
              <w:rPr>
                <w:noProof/>
                <w:webHidden/>
              </w:rPr>
              <w:fldChar w:fldCharType="begin"/>
            </w:r>
            <w:r>
              <w:rPr>
                <w:noProof/>
                <w:webHidden/>
              </w:rPr>
              <w:instrText xml:space="preserve"> PAGEREF _Toc99370500 \h </w:instrText>
            </w:r>
            <w:r>
              <w:rPr>
                <w:noProof/>
                <w:webHidden/>
              </w:rPr>
            </w:r>
            <w:r>
              <w:rPr>
                <w:noProof/>
                <w:webHidden/>
              </w:rPr>
              <w:fldChar w:fldCharType="separate"/>
            </w:r>
            <w:r>
              <w:rPr>
                <w:noProof/>
                <w:webHidden/>
              </w:rPr>
              <w:t>11</w:t>
            </w:r>
            <w:r>
              <w:rPr>
                <w:noProof/>
                <w:webHidden/>
              </w:rPr>
              <w:fldChar w:fldCharType="end"/>
            </w:r>
          </w:hyperlink>
        </w:p>
        <w:p w14:paraId="6F5A1111" w14:textId="2FA08B96" w:rsidR="00CF1225" w:rsidRDefault="00CF1225">
          <w:pPr>
            <w:pStyle w:val="TOC2"/>
            <w:tabs>
              <w:tab w:val="left" w:pos="880"/>
              <w:tab w:val="right" w:leader="dot" w:pos="9016"/>
            </w:tabs>
            <w:rPr>
              <w:rFonts w:asciiTheme="minorHAnsi" w:eastAsiaTheme="minorEastAsia" w:hAnsiTheme="minorHAnsi"/>
              <w:noProof/>
              <w:lang w:eastAsia="en-GB"/>
            </w:rPr>
          </w:pPr>
          <w:hyperlink w:anchor="_Toc99370501" w:history="1">
            <w:r w:rsidRPr="00C57D93">
              <w:rPr>
                <w:rStyle w:val="Hyperlink"/>
                <w:noProof/>
              </w:rPr>
              <w:t>4.3</w:t>
            </w:r>
            <w:r>
              <w:rPr>
                <w:rFonts w:asciiTheme="minorHAnsi" w:eastAsiaTheme="minorEastAsia" w:hAnsiTheme="minorHAnsi"/>
                <w:noProof/>
                <w:lang w:eastAsia="en-GB"/>
              </w:rPr>
              <w:tab/>
            </w:r>
            <w:r w:rsidRPr="00C57D93">
              <w:rPr>
                <w:rStyle w:val="Hyperlink"/>
                <w:noProof/>
              </w:rPr>
              <w:t>Generator Selection</w:t>
            </w:r>
            <w:r>
              <w:rPr>
                <w:noProof/>
                <w:webHidden/>
              </w:rPr>
              <w:tab/>
            </w:r>
            <w:r>
              <w:rPr>
                <w:noProof/>
                <w:webHidden/>
              </w:rPr>
              <w:fldChar w:fldCharType="begin"/>
            </w:r>
            <w:r>
              <w:rPr>
                <w:noProof/>
                <w:webHidden/>
              </w:rPr>
              <w:instrText xml:space="preserve"> PAGEREF _Toc99370501 \h </w:instrText>
            </w:r>
            <w:r>
              <w:rPr>
                <w:noProof/>
                <w:webHidden/>
              </w:rPr>
            </w:r>
            <w:r>
              <w:rPr>
                <w:noProof/>
                <w:webHidden/>
              </w:rPr>
              <w:fldChar w:fldCharType="separate"/>
            </w:r>
            <w:r>
              <w:rPr>
                <w:noProof/>
                <w:webHidden/>
              </w:rPr>
              <w:t>12</w:t>
            </w:r>
            <w:r>
              <w:rPr>
                <w:noProof/>
                <w:webHidden/>
              </w:rPr>
              <w:fldChar w:fldCharType="end"/>
            </w:r>
          </w:hyperlink>
        </w:p>
        <w:p w14:paraId="6D4DAEA9" w14:textId="727396B2" w:rsidR="00CF1225" w:rsidRDefault="00CF1225">
          <w:pPr>
            <w:pStyle w:val="TOC2"/>
            <w:tabs>
              <w:tab w:val="left" w:pos="880"/>
              <w:tab w:val="right" w:leader="dot" w:pos="9016"/>
            </w:tabs>
            <w:rPr>
              <w:rFonts w:asciiTheme="minorHAnsi" w:eastAsiaTheme="minorEastAsia" w:hAnsiTheme="minorHAnsi"/>
              <w:noProof/>
              <w:lang w:eastAsia="en-GB"/>
            </w:rPr>
          </w:pPr>
          <w:hyperlink w:anchor="_Toc99370502" w:history="1">
            <w:r w:rsidRPr="00C57D93">
              <w:rPr>
                <w:rStyle w:val="Hyperlink"/>
                <w:noProof/>
              </w:rPr>
              <w:t>4.4</w:t>
            </w:r>
            <w:r>
              <w:rPr>
                <w:rFonts w:asciiTheme="minorHAnsi" w:eastAsiaTheme="minorEastAsia" w:hAnsiTheme="minorHAnsi"/>
                <w:noProof/>
                <w:lang w:eastAsia="en-GB"/>
              </w:rPr>
              <w:tab/>
            </w:r>
            <w:r w:rsidRPr="00C57D93">
              <w:rPr>
                <w:rStyle w:val="Hyperlink"/>
                <w:noProof/>
              </w:rPr>
              <w:t>Final Drive Ratio</w:t>
            </w:r>
            <w:r>
              <w:rPr>
                <w:noProof/>
                <w:webHidden/>
              </w:rPr>
              <w:tab/>
            </w:r>
            <w:r>
              <w:rPr>
                <w:noProof/>
                <w:webHidden/>
              </w:rPr>
              <w:fldChar w:fldCharType="begin"/>
            </w:r>
            <w:r>
              <w:rPr>
                <w:noProof/>
                <w:webHidden/>
              </w:rPr>
              <w:instrText xml:space="preserve"> PAGEREF _Toc99370502 \h </w:instrText>
            </w:r>
            <w:r>
              <w:rPr>
                <w:noProof/>
                <w:webHidden/>
              </w:rPr>
            </w:r>
            <w:r>
              <w:rPr>
                <w:noProof/>
                <w:webHidden/>
              </w:rPr>
              <w:fldChar w:fldCharType="separate"/>
            </w:r>
            <w:r>
              <w:rPr>
                <w:noProof/>
                <w:webHidden/>
              </w:rPr>
              <w:t>12</w:t>
            </w:r>
            <w:r>
              <w:rPr>
                <w:noProof/>
                <w:webHidden/>
              </w:rPr>
              <w:fldChar w:fldCharType="end"/>
            </w:r>
          </w:hyperlink>
        </w:p>
        <w:p w14:paraId="58328267" w14:textId="609CDB84" w:rsidR="00CF1225" w:rsidRDefault="00CF1225">
          <w:pPr>
            <w:pStyle w:val="TOC2"/>
            <w:tabs>
              <w:tab w:val="left" w:pos="880"/>
              <w:tab w:val="right" w:leader="dot" w:pos="9016"/>
            </w:tabs>
            <w:rPr>
              <w:rFonts w:asciiTheme="minorHAnsi" w:eastAsiaTheme="minorEastAsia" w:hAnsiTheme="minorHAnsi"/>
              <w:noProof/>
              <w:lang w:eastAsia="en-GB"/>
            </w:rPr>
          </w:pPr>
          <w:hyperlink w:anchor="_Toc99370503" w:history="1">
            <w:r w:rsidRPr="00C57D93">
              <w:rPr>
                <w:rStyle w:val="Hyperlink"/>
                <w:noProof/>
              </w:rPr>
              <w:t>4.5</w:t>
            </w:r>
            <w:r>
              <w:rPr>
                <w:rFonts w:asciiTheme="minorHAnsi" w:eastAsiaTheme="minorEastAsia" w:hAnsiTheme="minorHAnsi"/>
                <w:noProof/>
                <w:lang w:eastAsia="en-GB"/>
              </w:rPr>
              <w:tab/>
            </w:r>
            <w:r w:rsidRPr="00C57D93">
              <w:rPr>
                <w:rStyle w:val="Hyperlink"/>
                <w:noProof/>
              </w:rPr>
              <w:t>Project Costing/Evaluation</w:t>
            </w:r>
            <w:r>
              <w:rPr>
                <w:noProof/>
                <w:webHidden/>
              </w:rPr>
              <w:tab/>
            </w:r>
            <w:r>
              <w:rPr>
                <w:noProof/>
                <w:webHidden/>
              </w:rPr>
              <w:fldChar w:fldCharType="begin"/>
            </w:r>
            <w:r>
              <w:rPr>
                <w:noProof/>
                <w:webHidden/>
              </w:rPr>
              <w:instrText xml:space="preserve"> PAGEREF _Toc99370503 \h </w:instrText>
            </w:r>
            <w:r>
              <w:rPr>
                <w:noProof/>
                <w:webHidden/>
              </w:rPr>
            </w:r>
            <w:r>
              <w:rPr>
                <w:noProof/>
                <w:webHidden/>
              </w:rPr>
              <w:fldChar w:fldCharType="separate"/>
            </w:r>
            <w:r>
              <w:rPr>
                <w:noProof/>
                <w:webHidden/>
              </w:rPr>
              <w:t>13</w:t>
            </w:r>
            <w:r>
              <w:rPr>
                <w:noProof/>
                <w:webHidden/>
              </w:rPr>
              <w:fldChar w:fldCharType="end"/>
            </w:r>
          </w:hyperlink>
        </w:p>
        <w:p w14:paraId="24C190BF" w14:textId="2EF337DF" w:rsidR="00CF1225" w:rsidRDefault="00CF1225">
          <w:pPr>
            <w:pStyle w:val="TOC1"/>
            <w:tabs>
              <w:tab w:val="left" w:pos="440"/>
              <w:tab w:val="right" w:leader="dot" w:pos="9016"/>
            </w:tabs>
            <w:rPr>
              <w:rFonts w:asciiTheme="minorHAnsi" w:eastAsiaTheme="minorEastAsia" w:hAnsiTheme="minorHAnsi"/>
              <w:noProof/>
              <w:lang w:eastAsia="en-GB"/>
            </w:rPr>
          </w:pPr>
          <w:hyperlink w:anchor="_Toc99370504" w:history="1">
            <w:r w:rsidRPr="00C57D93">
              <w:rPr>
                <w:rStyle w:val="Hyperlink"/>
                <w:noProof/>
              </w:rPr>
              <w:t>5</w:t>
            </w:r>
            <w:r>
              <w:rPr>
                <w:rFonts w:asciiTheme="minorHAnsi" w:eastAsiaTheme="minorEastAsia" w:hAnsiTheme="minorHAnsi"/>
                <w:noProof/>
                <w:lang w:eastAsia="en-GB"/>
              </w:rPr>
              <w:tab/>
            </w:r>
            <w:r w:rsidRPr="00C57D93">
              <w:rPr>
                <w:rStyle w:val="Hyperlink"/>
                <w:noProof/>
              </w:rPr>
              <w:t>Results</w:t>
            </w:r>
            <w:r>
              <w:rPr>
                <w:noProof/>
                <w:webHidden/>
              </w:rPr>
              <w:tab/>
            </w:r>
            <w:r>
              <w:rPr>
                <w:noProof/>
                <w:webHidden/>
              </w:rPr>
              <w:fldChar w:fldCharType="begin"/>
            </w:r>
            <w:r>
              <w:rPr>
                <w:noProof/>
                <w:webHidden/>
              </w:rPr>
              <w:instrText xml:space="preserve"> PAGEREF _Toc99370504 \h </w:instrText>
            </w:r>
            <w:r>
              <w:rPr>
                <w:noProof/>
                <w:webHidden/>
              </w:rPr>
            </w:r>
            <w:r>
              <w:rPr>
                <w:noProof/>
                <w:webHidden/>
              </w:rPr>
              <w:fldChar w:fldCharType="separate"/>
            </w:r>
            <w:r>
              <w:rPr>
                <w:noProof/>
                <w:webHidden/>
              </w:rPr>
              <w:t>15</w:t>
            </w:r>
            <w:r>
              <w:rPr>
                <w:noProof/>
                <w:webHidden/>
              </w:rPr>
              <w:fldChar w:fldCharType="end"/>
            </w:r>
          </w:hyperlink>
        </w:p>
        <w:p w14:paraId="30DAB55F" w14:textId="6179CF6F" w:rsidR="00CF1225" w:rsidRDefault="00CF1225">
          <w:pPr>
            <w:pStyle w:val="TOC2"/>
            <w:tabs>
              <w:tab w:val="left" w:pos="880"/>
              <w:tab w:val="right" w:leader="dot" w:pos="9016"/>
            </w:tabs>
            <w:rPr>
              <w:rFonts w:asciiTheme="minorHAnsi" w:eastAsiaTheme="minorEastAsia" w:hAnsiTheme="minorHAnsi"/>
              <w:noProof/>
              <w:lang w:eastAsia="en-GB"/>
            </w:rPr>
          </w:pPr>
          <w:hyperlink w:anchor="_Toc99370505" w:history="1">
            <w:r w:rsidRPr="00C57D93">
              <w:rPr>
                <w:rStyle w:val="Hyperlink"/>
                <w:noProof/>
              </w:rPr>
              <w:t>5.1</w:t>
            </w:r>
            <w:r>
              <w:rPr>
                <w:rFonts w:asciiTheme="minorHAnsi" w:eastAsiaTheme="minorEastAsia" w:hAnsiTheme="minorHAnsi"/>
                <w:noProof/>
                <w:lang w:eastAsia="en-GB"/>
              </w:rPr>
              <w:tab/>
            </w:r>
            <w:r w:rsidRPr="00C57D93">
              <w:rPr>
                <w:rStyle w:val="Hyperlink"/>
                <w:noProof/>
              </w:rPr>
              <w:t>Miles Per Gallon Comparison</w:t>
            </w:r>
            <w:r>
              <w:rPr>
                <w:noProof/>
                <w:webHidden/>
              </w:rPr>
              <w:tab/>
            </w:r>
            <w:r>
              <w:rPr>
                <w:noProof/>
                <w:webHidden/>
              </w:rPr>
              <w:fldChar w:fldCharType="begin"/>
            </w:r>
            <w:r>
              <w:rPr>
                <w:noProof/>
                <w:webHidden/>
              </w:rPr>
              <w:instrText xml:space="preserve"> PAGEREF _Toc99370505 \h </w:instrText>
            </w:r>
            <w:r>
              <w:rPr>
                <w:noProof/>
                <w:webHidden/>
              </w:rPr>
            </w:r>
            <w:r>
              <w:rPr>
                <w:noProof/>
                <w:webHidden/>
              </w:rPr>
              <w:fldChar w:fldCharType="separate"/>
            </w:r>
            <w:r>
              <w:rPr>
                <w:noProof/>
                <w:webHidden/>
              </w:rPr>
              <w:t>15</w:t>
            </w:r>
            <w:r>
              <w:rPr>
                <w:noProof/>
                <w:webHidden/>
              </w:rPr>
              <w:fldChar w:fldCharType="end"/>
            </w:r>
          </w:hyperlink>
        </w:p>
        <w:p w14:paraId="516CCA03" w14:textId="7B16704C" w:rsidR="00CF1225" w:rsidRDefault="00CF1225">
          <w:pPr>
            <w:pStyle w:val="TOC1"/>
            <w:tabs>
              <w:tab w:val="left" w:pos="440"/>
              <w:tab w:val="right" w:leader="dot" w:pos="9016"/>
            </w:tabs>
            <w:rPr>
              <w:rFonts w:asciiTheme="minorHAnsi" w:eastAsiaTheme="minorEastAsia" w:hAnsiTheme="minorHAnsi"/>
              <w:noProof/>
              <w:lang w:eastAsia="en-GB"/>
            </w:rPr>
          </w:pPr>
          <w:hyperlink w:anchor="_Toc99370506" w:history="1">
            <w:r w:rsidRPr="00C57D93">
              <w:rPr>
                <w:rStyle w:val="Hyperlink"/>
                <w:noProof/>
              </w:rPr>
              <w:t>6</w:t>
            </w:r>
            <w:r>
              <w:rPr>
                <w:rFonts w:asciiTheme="minorHAnsi" w:eastAsiaTheme="minorEastAsia" w:hAnsiTheme="minorHAnsi"/>
                <w:noProof/>
                <w:lang w:eastAsia="en-GB"/>
              </w:rPr>
              <w:tab/>
            </w:r>
            <w:r w:rsidRPr="00C57D93">
              <w:rPr>
                <w:rStyle w:val="Hyperlink"/>
                <w:noProof/>
              </w:rPr>
              <w:t>Conclusions</w:t>
            </w:r>
            <w:r>
              <w:rPr>
                <w:noProof/>
                <w:webHidden/>
              </w:rPr>
              <w:tab/>
            </w:r>
            <w:r>
              <w:rPr>
                <w:noProof/>
                <w:webHidden/>
              </w:rPr>
              <w:fldChar w:fldCharType="begin"/>
            </w:r>
            <w:r>
              <w:rPr>
                <w:noProof/>
                <w:webHidden/>
              </w:rPr>
              <w:instrText xml:space="preserve"> PAGEREF _Toc99370506 \h </w:instrText>
            </w:r>
            <w:r>
              <w:rPr>
                <w:noProof/>
                <w:webHidden/>
              </w:rPr>
            </w:r>
            <w:r>
              <w:rPr>
                <w:noProof/>
                <w:webHidden/>
              </w:rPr>
              <w:fldChar w:fldCharType="separate"/>
            </w:r>
            <w:r>
              <w:rPr>
                <w:noProof/>
                <w:webHidden/>
              </w:rPr>
              <w:t>17</w:t>
            </w:r>
            <w:r>
              <w:rPr>
                <w:noProof/>
                <w:webHidden/>
              </w:rPr>
              <w:fldChar w:fldCharType="end"/>
            </w:r>
          </w:hyperlink>
        </w:p>
        <w:p w14:paraId="558EC063" w14:textId="421D29A4" w:rsidR="00CF1225" w:rsidRDefault="00CF1225">
          <w:pPr>
            <w:pStyle w:val="TOC1"/>
            <w:tabs>
              <w:tab w:val="left" w:pos="440"/>
              <w:tab w:val="right" w:leader="dot" w:pos="9016"/>
            </w:tabs>
            <w:rPr>
              <w:rFonts w:asciiTheme="minorHAnsi" w:eastAsiaTheme="minorEastAsia" w:hAnsiTheme="minorHAnsi"/>
              <w:noProof/>
              <w:lang w:eastAsia="en-GB"/>
            </w:rPr>
          </w:pPr>
          <w:hyperlink w:anchor="_Toc99370507" w:history="1">
            <w:r w:rsidRPr="00C57D93">
              <w:rPr>
                <w:rStyle w:val="Hyperlink"/>
                <w:noProof/>
              </w:rPr>
              <w:t>7</w:t>
            </w:r>
            <w:r>
              <w:rPr>
                <w:rFonts w:asciiTheme="minorHAnsi" w:eastAsiaTheme="minorEastAsia" w:hAnsiTheme="minorHAnsi"/>
                <w:noProof/>
                <w:lang w:eastAsia="en-GB"/>
              </w:rPr>
              <w:tab/>
            </w:r>
            <w:r w:rsidRPr="00C57D93">
              <w:rPr>
                <w:rStyle w:val="Hyperlink"/>
                <w:noProof/>
              </w:rPr>
              <w:t>References</w:t>
            </w:r>
            <w:r>
              <w:rPr>
                <w:noProof/>
                <w:webHidden/>
              </w:rPr>
              <w:tab/>
            </w:r>
            <w:r>
              <w:rPr>
                <w:noProof/>
                <w:webHidden/>
              </w:rPr>
              <w:fldChar w:fldCharType="begin"/>
            </w:r>
            <w:r>
              <w:rPr>
                <w:noProof/>
                <w:webHidden/>
              </w:rPr>
              <w:instrText xml:space="preserve"> PAGEREF _Toc99370507 \h </w:instrText>
            </w:r>
            <w:r>
              <w:rPr>
                <w:noProof/>
                <w:webHidden/>
              </w:rPr>
            </w:r>
            <w:r>
              <w:rPr>
                <w:noProof/>
                <w:webHidden/>
              </w:rPr>
              <w:fldChar w:fldCharType="separate"/>
            </w:r>
            <w:r>
              <w:rPr>
                <w:noProof/>
                <w:webHidden/>
              </w:rPr>
              <w:t>18</w:t>
            </w:r>
            <w:r>
              <w:rPr>
                <w:noProof/>
                <w:webHidden/>
              </w:rPr>
              <w:fldChar w:fldCharType="end"/>
            </w:r>
          </w:hyperlink>
        </w:p>
        <w:p w14:paraId="724873C7" w14:textId="60777400" w:rsidR="00A4121B" w:rsidRDefault="00A4121B">
          <w:r>
            <w:rPr>
              <w:b/>
              <w:bCs/>
              <w:noProof/>
            </w:rPr>
            <w:fldChar w:fldCharType="end"/>
          </w:r>
        </w:p>
      </w:sdtContent>
    </w:sdt>
    <w:p w14:paraId="4B177384" w14:textId="15C68B4B" w:rsidR="00511E37" w:rsidRDefault="00511E37" w:rsidP="00415E69">
      <w:pPr>
        <w:spacing w:line="259" w:lineRule="auto"/>
      </w:pPr>
    </w:p>
    <w:p w14:paraId="3430908C" w14:textId="77777777" w:rsidR="007315FF" w:rsidRDefault="007315FF" w:rsidP="007D5170"/>
    <w:p w14:paraId="3FC25F8E" w14:textId="77777777" w:rsidR="007315FF" w:rsidRDefault="007315FF" w:rsidP="007D5170"/>
    <w:p w14:paraId="76543059" w14:textId="77777777" w:rsidR="007315FF" w:rsidRDefault="007315FF" w:rsidP="007D5170"/>
    <w:p w14:paraId="7AF81BC2" w14:textId="17B96BCB" w:rsidR="00900C97" w:rsidRDefault="00900C97" w:rsidP="00415E69">
      <w:pPr>
        <w:pStyle w:val="Heading2"/>
        <w:numPr>
          <w:ilvl w:val="0"/>
          <w:numId w:val="0"/>
        </w:numPr>
      </w:pPr>
    </w:p>
    <w:p w14:paraId="3C499527" w14:textId="568BEF48" w:rsidR="007D5170" w:rsidRDefault="007D5170" w:rsidP="00415E69">
      <w:pPr>
        <w:jc w:val="both"/>
      </w:pPr>
      <w:r>
        <w:br w:type="page"/>
      </w:r>
    </w:p>
    <w:p w14:paraId="42444063" w14:textId="77777777" w:rsidR="00813B6A" w:rsidRDefault="00813B6A">
      <w:pPr>
        <w:sectPr w:rsidR="00813B6A" w:rsidSect="00A4121B">
          <w:footerReference w:type="default" r:id="rId10"/>
          <w:pgSz w:w="11906" w:h="16838"/>
          <w:pgMar w:top="1440" w:right="1440" w:bottom="1440" w:left="1440" w:header="708" w:footer="708" w:gutter="0"/>
          <w:pgNumType w:fmt="lowerRoman"/>
          <w:cols w:space="708"/>
          <w:titlePg/>
          <w:docGrid w:linePitch="360"/>
        </w:sectPr>
      </w:pPr>
    </w:p>
    <w:p w14:paraId="3BA90EF5" w14:textId="32E85B7E" w:rsidR="00813B6A" w:rsidRDefault="00813B6A" w:rsidP="00813B6A">
      <w:pPr>
        <w:pStyle w:val="Heading1"/>
      </w:pPr>
      <w:bookmarkStart w:id="1" w:name="_Toc99370482"/>
      <w:r>
        <w:lastRenderedPageBreak/>
        <w:t>Introduction</w:t>
      </w:r>
      <w:bookmarkEnd w:id="1"/>
    </w:p>
    <w:p w14:paraId="170AB82F" w14:textId="0D508EFE" w:rsidR="00A4121B" w:rsidRDefault="00A4121B" w:rsidP="00A4121B">
      <w:pPr>
        <w:pStyle w:val="Heading2"/>
      </w:pPr>
      <w:bookmarkStart w:id="2" w:name="_Toc99370483"/>
      <w:r>
        <w:t>Aims</w:t>
      </w:r>
      <w:bookmarkEnd w:id="2"/>
    </w:p>
    <w:p w14:paraId="668A4CDC" w14:textId="62FD6564" w:rsidR="00E42F41" w:rsidRPr="00E42F41" w:rsidRDefault="00E42F41" w:rsidP="00E42F41">
      <w:r>
        <w:t>The aim of this report is to compare the MPG of the original ICE vehicle to the new hybrid powertrain buggy</w:t>
      </w:r>
      <w:r w:rsidR="00C53087">
        <w:t xml:space="preserve">. </w:t>
      </w:r>
      <w:r w:rsidR="005D2670">
        <w:t>For</w:t>
      </w:r>
      <w:r w:rsidR="00C53087">
        <w:t xml:space="preserve"> safety</w:t>
      </w:r>
      <w:r w:rsidR="007724FC">
        <w:t>,</w:t>
      </w:r>
      <w:r w:rsidR="00C53087">
        <w:t xml:space="preserve"> the vehicle has been limited to a maximum speed of 30mph to ensure occupants experience the thrill of driving offroad whilst remaining safe.  </w:t>
      </w:r>
    </w:p>
    <w:p w14:paraId="1118D6E6" w14:textId="675B6399" w:rsidR="00A4121B" w:rsidRDefault="00A4121B" w:rsidP="00A4121B">
      <w:pPr>
        <w:pStyle w:val="Heading2"/>
      </w:pPr>
      <w:bookmarkStart w:id="3" w:name="_Toc99370484"/>
      <w:r>
        <w:t>Objectives</w:t>
      </w:r>
      <w:bookmarkEnd w:id="3"/>
    </w:p>
    <w:p w14:paraId="3808D832" w14:textId="3842B733" w:rsidR="00A4121B" w:rsidRDefault="00273000" w:rsidP="00A4121B">
      <w:r>
        <w:t xml:space="preserve">To research and specify a </w:t>
      </w:r>
      <w:r w:rsidR="007724FC">
        <w:t>h</w:t>
      </w:r>
      <w:r>
        <w:t>ybrid powertrain solution</w:t>
      </w:r>
      <w:r w:rsidR="00C2429F">
        <w:t>, by outlining the following components:</w:t>
      </w:r>
    </w:p>
    <w:p w14:paraId="3EEA2B99" w14:textId="27A06B37" w:rsidR="00C2429F" w:rsidRDefault="007724FC" w:rsidP="00C2429F">
      <w:pPr>
        <w:pStyle w:val="ListParagraph"/>
        <w:numPr>
          <w:ilvl w:val="0"/>
          <w:numId w:val="7"/>
        </w:numPr>
      </w:pPr>
      <w:r>
        <w:t>Energy Storage Device</w:t>
      </w:r>
    </w:p>
    <w:p w14:paraId="69AC411F" w14:textId="6EF4445B" w:rsidR="00C2429F" w:rsidRDefault="007724FC" w:rsidP="00C2429F">
      <w:pPr>
        <w:pStyle w:val="ListParagraph"/>
        <w:numPr>
          <w:ilvl w:val="0"/>
          <w:numId w:val="7"/>
        </w:numPr>
      </w:pPr>
      <w:r>
        <w:t>Motor</w:t>
      </w:r>
    </w:p>
    <w:p w14:paraId="5C69C8EB" w14:textId="1316CF2A" w:rsidR="00C2429F" w:rsidRDefault="007724FC" w:rsidP="00C2429F">
      <w:pPr>
        <w:pStyle w:val="ListParagraph"/>
        <w:numPr>
          <w:ilvl w:val="0"/>
          <w:numId w:val="7"/>
        </w:numPr>
      </w:pPr>
      <w:r>
        <w:t>Motor Controller</w:t>
      </w:r>
    </w:p>
    <w:p w14:paraId="7CF36B44" w14:textId="30F257B6" w:rsidR="00C2429F" w:rsidRDefault="007724FC" w:rsidP="00C2429F">
      <w:pPr>
        <w:pStyle w:val="ListParagraph"/>
        <w:numPr>
          <w:ilvl w:val="0"/>
          <w:numId w:val="7"/>
        </w:numPr>
      </w:pPr>
      <w:r>
        <w:t>Final Drive Solution</w:t>
      </w:r>
    </w:p>
    <w:p w14:paraId="057DC1D4" w14:textId="210E4C0A" w:rsidR="00371D46" w:rsidRDefault="005D2670" w:rsidP="00C2429F">
      <w:pPr>
        <w:pStyle w:val="ListParagraph"/>
        <w:numPr>
          <w:ilvl w:val="0"/>
          <w:numId w:val="7"/>
        </w:numPr>
      </w:pPr>
      <w:r>
        <w:t>Project Costing</w:t>
      </w:r>
    </w:p>
    <w:p w14:paraId="78F41A14" w14:textId="12FA6E00" w:rsidR="00371D46" w:rsidRDefault="007724FC" w:rsidP="00C2429F">
      <w:pPr>
        <w:pStyle w:val="ListParagraph"/>
        <w:numPr>
          <w:ilvl w:val="0"/>
          <w:numId w:val="7"/>
        </w:numPr>
      </w:pPr>
      <w:r>
        <w:t>Power Generator</w:t>
      </w:r>
    </w:p>
    <w:p w14:paraId="59765653" w14:textId="2FED5EEC" w:rsidR="00371D46" w:rsidRPr="00A4121B" w:rsidRDefault="007724FC" w:rsidP="00C2429F">
      <w:pPr>
        <w:pStyle w:val="ListParagraph"/>
        <w:numPr>
          <w:ilvl w:val="0"/>
          <w:numId w:val="7"/>
        </w:numPr>
      </w:pPr>
      <w:r>
        <w:t>Alternative Internal Combustion Engine</w:t>
      </w:r>
    </w:p>
    <w:p w14:paraId="01E36DC2" w14:textId="77777777" w:rsidR="00813B6A" w:rsidRDefault="00813B6A">
      <w:r>
        <w:br w:type="page"/>
      </w:r>
    </w:p>
    <w:p w14:paraId="038C0010" w14:textId="0CC5DAD2" w:rsidR="00371D46" w:rsidRDefault="00371D46" w:rsidP="00097139">
      <w:pPr>
        <w:pStyle w:val="Heading1"/>
      </w:pPr>
      <w:bookmarkStart w:id="4" w:name="_Toc99370485"/>
      <w:r>
        <w:lastRenderedPageBreak/>
        <w:t>Literature Review</w:t>
      </w:r>
      <w:bookmarkEnd w:id="4"/>
    </w:p>
    <w:p w14:paraId="1D685F1E" w14:textId="11CE05E9" w:rsidR="00A8676D" w:rsidRDefault="00A8676D" w:rsidP="00A8676D">
      <w:pPr>
        <w:pStyle w:val="Heading2"/>
      </w:pPr>
      <w:bookmarkStart w:id="5" w:name="_Toc99370486"/>
      <w:r>
        <w:t>Motor Technology</w:t>
      </w:r>
      <w:bookmarkEnd w:id="5"/>
    </w:p>
    <w:p w14:paraId="27C58081" w14:textId="2E2796E7" w:rsidR="00A8676D" w:rsidRDefault="00A8676D" w:rsidP="00A8676D">
      <w:r>
        <w:t xml:space="preserve">There are many different types of electric motor available, the four main types used in EV’s are compared in </w:t>
      </w:r>
      <w:r>
        <w:fldChar w:fldCharType="begin"/>
      </w:r>
      <w:r>
        <w:instrText xml:space="preserve"> REF _Ref99045694 \h </w:instrText>
      </w:r>
      <w:r>
        <w:fldChar w:fldCharType="separate"/>
      </w:r>
      <w:r>
        <w:t xml:space="preserve">Table </w:t>
      </w:r>
      <w:r>
        <w:rPr>
          <w:noProof/>
        </w:rPr>
        <w:t>1</w:t>
      </w:r>
      <w:r>
        <w:fldChar w:fldCharType="end"/>
      </w:r>
      <w:r>
        <w:t>. As can be seen</w:t>
      </w:r>
      <w:r w:rsidR="007724FC">
        <w:t>,</w:t>
      </w:r>
      <w:r>
        <w:t xml:space="preserve"> the stand</w:t>
      </w:r>
      <w:r w:rsidR="00167244">
        <w:t>-</w:t>
      </w:r>
      <w:r>
        <w:t xml:space="preserve">out motor for the application is the Permanent Magnet </w:t>
      </w:r>
      <w:r w:rsidR="00167244">
        <w:t>Brushless DC (BLDC)</w:t>
      </w:r>
      <w:r w:rsidR="00457A15">
        <w:t xml:space="preserve"> </w:t>
      </w:r>
      <w:r>
        <w:t xml:space="preserve">motor, which scores highest. It </w:t>
      </w:r>
      <w:r w:rsidR="00AA5933">
        <w:t xml:space="preserve">features the highest power density and efficiency compared to the </w:t>
      </w:r>
      <w:r w:rsidR="0085221C">
        <w:t>others;</w:t>
      </w:r>
      <w:r w:rsidR="00AA5933">
        <w:t xml:space="preserve"> however</w:t>
      </w:r>
      <w:r w:rsidR="004030DE">
        <w:t>,</w:t>
      </w:r>
      <w:r w:rsidR="00AA5933">
        <w:t xml:space="preserve"> it also comes at a price</w:t>
      </w:r>
      <w:r w:rsidR="005D2670">
        <w:t>,</w:t>
      </w:r>
      <w:r w:rsidR="00AA5933">
        <w:t xml:space="preserve"> costing more than the equivalent motors.</w:t>
      </w:r>
    </w:p>
    <w:tbl>
      <w:tblPr>
        <w:tblStyle w:val="TableGrid"/>
        <w:tblW w:w="0" w:type="auto"/>
        <w:tblLook w:val="04A0" w:firstRow="1" w:lastRow="0" w:firstColumn="1" w:lastColumn="0" w:noHBand="0" w:noVBand="1"/>
      </w:tblPr>
      <w:tblGrid>
        <w:gridCol w:w="2161"/>
        <w:gridCol w:w="1709"/>
        <w:gridCol w:w="1722"/>
        <w:gridCol w:w="1695"/>
        <w:gridCol w:w="1729"/>
      </w:tblGrid>
      <w:tr w:rsidR="00A8676D" w14:paraId="49396A39" w14:textId="77777777" w:rsidTr="00F83A3B">
        <w:tc>
          <w:tcPr>
            <w:tcW w:w="2161" w:type="dxa"/>
            <w:vAlign w:val="center"/>
          </w:tcPr>
          <w:p w14:paraId="4D652536" w14:textId="77777777" w:rsidR="00A8676D" w:rsidRPr="005B585F" w:rsidRDefault="00A8676D" w:rsidP="00F83A3B">
            <w:pPr>
              <w:jc w:val="center"/>
              <w:rPr>
                <w:b/>
                <w:bCs/>
              </w:rPr>
            </w:pPr>
            <w:r w:rsidRPr="005B585F">
              <w:rPr>
                <w:b/>
                <w:bCs/>
              </w:rPr>
              <w:t>Performance</w:t>
            </w:r>
          </w:p>
        </w:tc>
        <w:tc>
          <w:tcPr>
            <w:tcW w:w="1709" w:type="dxa"/>
            <w:vAlign w:val="center"/>
          </w:tcPr>
          <w:p w14:paraId="3C516A2D" w14:textId="77777777" w:rsidR="00A8676D" w:rsidRPr="005B585F" w:rsidRDefault="00A8676D" w:rsidP="00F83A3B">
            <w:pPr>
              <w:jc w:val="center"/>
              <w:rPr>
                <w:b/>
                <w:bCs/>
              </w:rPr>
            </w:pPr>
            <w:r w:rsidRPr="005B585F">
              <w:rPr>
                <w:b/>
                <w:bCs/>
              </w:rPr>
              <w:t>Brushless DC</w:t>
            </w:r>
          </w:p>
        </w:tc>
        <w:tc>
          <w:tcPr>
            <w:tcW w:w="1722" w:type="dxa"/>
            <w:vAlign w:val="center"/>
          </w:tcPr>
          <w:p w14:paraId="1A6306DC" w14:textId="77777777" w:rsidR="00A8676D" w:rsidRPr="005B585F" w:rsidRDefault="00A8676D" w:rsidP="00F83A3B">
            <w:pPr>
              <w:jc w:val="center"/>
              <w:rPr>
                <w:b/>
                <w:bCs/>
              </w:rPr>
            </w:pPr>
            <w:r w:rsidRPr="005B585F">
              <w:rPr>
                <w:b/>
                <w:bCs/>
              </w:rPr>
              <w:t>Permanent Magnet</w:t>
            </w:r>
          </w:p>
        </w:tc>
        <w:tc>
          <w:tcPr>
            <w:tcW w:w="1695" w:type="dxa"/>
            <w:vAlign w:val="center"/>
          </w:tcPr>
          <w:p w14:paraId="640AD679" w14:textId="77777777" w:rsidR="00A8676D" w:rsidRPr="005B585F" w:rsidRDefault="00A8676D" w:rsidP="00F83A3B">
            <w:pPr>
              <w:jc w:val="center"/>
              <w:rPr>
                <w:b/>
                <w:bCs/>
              </w:rPr>
            </w:pPr>
            <w:r w:rsidRPr="005B585F">
              <w:rPr>
                <w:b/>
                <w:bCs/>
              </w:rPr>
              <w:t>Induction Motor</w:t>
            </w:r>
          </w:p>
        </w:tc>
        <w:tc>
          <w:tcPr>
            <w:tcW w:w="1729" w:type="dxa"/>
            <w:vAlign w:val="center"/>
          </w:tcPr>
          <w:p w14:paraId="0ED2D4C6" w14:textId="77777777" w:rsidR="00A8676D" w:rsidRPr="005B585F" w:rsidRDefault="00A8676D" w:rsidP="00F83A3B">
            <w:pPr>
              <w:jc w:val="center"/>
              <w:rPr>
                <w:b/>
                <w:bCs/>
              </w:rPr>
            </w:pPr>
            <w:r w:rsidRPr="005B585F">
              <w:rPr>
                <w:b/>
                <w:bCs/>
              </w:rPr>
              <w:t>Switched Reluctance</w:t>
            </w:r>
          </w:p>
        </w:tc>
      </w:tr>
      <w:tr w:rsidR="00A8676D" w14:paraId="389A8B75" w14:textId="77777777" w:rsidTr="00F83A3B">
        <w:tc>
          <w:tcPr>
            <w:tcW w:w="2161" w:type="dxa"/>
            <w:vAlign w:val="center"/>
          </w:tcPr>
          <w:p w14:paraId="3AACF2AF" w14:textId="77777777" w:rsidR="00A8676D" w:rsidRPr="005B585F" w:rsidRDefault="00A8676D" w:rsidP="00F83A3B">
            <w:pPr>
              <w:jc w:val="center"/>
              <w:rPr>
                <w:b/>
                <w:bCs/>
              </w:rPr>
            </w:pPr>
            <w:r w:rsidRPr="005B585F">
              <w:rPr>
                <w:b/>
                <w:bCs/>
              </w:rPr>
              <w:t>Power Density</w:t>
            </w:r>
          </w:p>
        </w:tc>
        <w:tc>
          <w:tcPr>
            <w:tcW w:w="1709" w:type="dxa"/>
            <w:vAlign w:val="center"/>
          </w:tcPr>
          <w:p w14:paraId="17E70595" w14:textId="77777777" w:rsidR="00A8676D" w:rsidRDefault="00A8676D" w:rsidP="00F83A3B">
            <w:pPr>
              <w:jc w:val="center"/>
            </w:pPr>
            <w:r>
              <w:t>2</w:t>
            </w:r>
          </w:p>
        </w:tc>
        <w:tc>
          <w:tcPr>
            <w:tcW w:w="1722" w:type="dxa"/>
            <w:vAlign w:val="center"/>
          </w:tcPr>
          <w:p w14:paraId="14CDEF16" w14:textId="77777777" w:rsidR="00A8676D" w:rsidRDefault="00A8676D" w:rsidP="00F83A3B">
            <w:pPr>
              <w:jc w:val="center"/>
            </w:pPr>
            <w:r>
              <w:t>4</w:t>
            </w:r>
          </w:p>
        </w:tc>
        <w:tc>
          <w:tcPr>
            <w:tcW w:w="1695" w:type="dxa"/>
            <w:vAlign w:val="center"/>
          </w:tcPr>
          <w:p w14:paraId="3B59DD2F" w14:textId="77777777" w:rsidR="00A8676D" w:rsidRDefault="00A8676D" w:rsidP="00F83A3B">
            <w:pPr>
              <w:jc w:val="center"/>
            </w:pPr>
            <w:r>
              <w:t>2</w:t>
            </w:r>
          </w:p>
        </w:tc>
        <w:tc>
          <w:tcPr>
            <w:tcW w:w="1729" w:type="dxa"/>
            <w:vAlign w:val="center"/>
          </w:tcPr>
          <w:p w14:paraId="018724C7" w14:textId="77777777" w:rsidR="00A8676D" w:rsidRDefault="00A8676D" w:rsidP="00F83A3B">
            <w:pPr>
              <w:jc w:val="center"/>
            </w:pPr>
            <w:r>
              <w:t>3</w:t>
            </w:r>
          </w:p>
        </w:tc>
      </w:tr>
      <w:tr w:rsidR="00A8676D" w14:paraId="50DA7670" w14:textId="77777777" w:rsidTr="00F83A3B">
        <w:tc>
          <w:tcPr>
            <w:tcW w:w="2161" w:type="dxa"/>
            <w:vAlign w:val="center"/>
          </w:tcPr>
          <w:p w14:paraId="1BE4E4F1" w14:textId="77777777" w:rsidR="00A8676D" w:rsidRPr="005B585F" w:rsidRDefault="00A8676D" w:rsidP="00F83A3B">
            <w:pPr>
              <w:jc w:val="center"/>
              <w:rPr>
                <w:b/>
                <w:bCs/>
              </w:rPr>
            </w:pPr>
            <w:r w:rsidRPr="005B585F">
              <w:rPr>
                <w:b/>
                <w:bCs/>
              </w:rPr>
              <w:t>Overload Capacity</w:t>
            </w:r>
          </w:p>
        </w:tc>
        <w:tc>
          <w:tcPr>
            <w:tcW w:w="1709" w:type="dxa"/>
            <w:vAlign w:val="center"/>
          </w:tcPr>
          <w:p w14:paraId="372FC3E6" w14:textId="77777777" w:rsidR="00A8676D" w:rsidRDefault="00A8676D" w:rsidP="00F83A3B">
            <w:pPr>
              <w:jc w:val="center"/>
            </w:pPr>
            <w:r>
              <w:t>4</w:t>
            </w:r>
          </w:p>
        </w:tc>
        <w:tc>
          <w:tcPr>
            <w:tcW w:w="1722" w:type="dxa"/>
            <w:vAlign w:val="center"/>
          </w:tcPr>
          <w:p w14:paraId="3E7B19EF" w14:textId="77777777" w:rsidR="00A8676D" w:rsidRDefault="00A8676D" w:rsidP="00F83A3B">
            <w:pPr>
              <w:jc w:val="center"/>
            </w:pPr>
            <w:r>
              <w:t>3</w:t>
            </w:r>
          </w:p>
        </w:tc>
        <w:tc>
          <w:tcPr>
            <w:tcW w:w="1695" w:type="dxa"/>
            <w:vAlign w:val="center"/>
          </w:tcPr>
          <w:p w14:paraId="139EB554" w14:textId="77777777" w:rsidR="00A8676D" w:rsidRDefault="00A8676D" w:rsidP="00F83A3B">
            <w:pPr>
              <w:jc w:val="center"/>
            </w:pPr>
            <w:r>
              <w:t>4</w:t>
            </w:r>
          </w:p>
        </w:tc>
        <w:tc>
          <w:tcPr>
            <w:tcW w:w="1729" w:type="dxa"/>
            <w:vAlign w:val="center"/>
          </w:tcPr>
          <w:p w14:paraId="4A9F0047" w14:textId="77777777" w:rsidR="00A8676D" w:rsidRDefault="00A8676D" w:rsidP="00F83A3B">
            <w:pPr>
              <w:jc w:val="center"/>
            </w:pPr>
            <w:r>
              <w:t>2</w:t>
            </w:r>
          </w:p>
        </w:tc>
      </w:tr>
      <w:tr w:rsidR="00A8676D" w14:paraId="4C9EDE3D" w14:textId="77777777" w:rsidTr="00F83A3B">
        <w:tc>
          <w:tcPr>
            <w:tcW w:w="2161" w:type="dxa"/>
            <w:vAlign w:val="center"/>
          </w:tcPr>
          <w:p w14:paraId="67FE8DF0" w14:textId="77777777" w:rsidR="00A8676D" w:rsidRPr="005B585F" w:rsidRDefault="00A8676D" w:rsidP="00F83A3B">
            <w:pPr>
              <w:jc w:val="center"/>
              <w:rPr>
                <w:b/>
                <w:bCs/>
              </w:rPr>
            </w:pPr>
            <w:r w:rsidRPr="005B585F">
              <w:rPr>
                <w:b/>
                <w:bCs/>
              </w:rPr>
              <w:t>Controllability</w:t>
            </w:r>
          </w:p>
        </w:tc>
        <w:tc>
          <w:tcPr>
            <w:tcW w:w="1709" w:type="dxa"/>
            <w:vAlign w:val="center"/>
          </w:tcPr>
          <w:p w14:paraId="2B981591" w14:textId="77777777" w:rsidR="00A8676D" w:rsidRDefault="00A8676D" w:rsidP="00F83A3B">
            <w:pPr>
              <w:jc w:val="center"/>
            </w:pPr>
            <w:r>
              <w:t>4</w:t>
            </w:r>
          </w:p>
        </w:tc>
        <w:tc>
          <w:tcPr>
            <w:tcW w:w="1722" w:type="dxa"/>
            <w:vAlign w:val="center"/>
          </w:tcPr>
          <w:p w14:paraId="04802C4D" w14:textId="77777777" w:rsidR="00A8676D" w:rsidRDefault="00A8676D" w:rsidP="00F83A3B">
            <w:pPr>
              <w:jc w:val="center"/>
            </w:pPr>
            <w:r>
              <w:t>3</w:t>
            </w:r>
          </w:p>
        </w:tc>
        <w:tc>
          <w:tcPr>
            <w:tcW w:w="1695" w:type="dxa"/>
            <w:vAlign w:val="center"/>
          </w:tcPr>
          <w:p w14:paraId="44304A88" w14:textId="77777777" w:rsidR="00A8676D" w:rsidRDefault="00A8676D" w:rsidP="00F83A3B">
            <w:pPr>
              <w:jc w:val="center"/>
            </w:pPr>
            <w:r>
              <w:t>4</w:t>
            </w:r>
          </w:p>
        </w:tc>
        <w:tc>
          <w:tcPr>
            <w:tcW w:w="1729" w:type="dxa"/>
            <w:vAlign w:val="center"/>
          </w:tcPr>
          <w:p w14:paraId="0BA824F7" w14:textId="77777777" w:rsidR="00A8676D" w:rsidRDefault="00A8676D" w:rsidP="00F83A3B">
            <w:pPr>
              <w:jc w:val="center"/>
            </w:pPr>
            <w:r>
              <w:t>2</w:t>
            </w:r>
          </w:p>
        </w:tc>
      </w:tr>
      <w:tr w:rsidR="00A8676D" w14:paraId="198F97A8" w14:textId="77777777" w:rsidTr="00F83A3B">
        <w:tc>
          <w:tcPr>
            <w:tcW w:w="2161" w:type="dxa"/>
            <w:vAlign w:val="center"/>
          </w:tcPr>
          <w:p w14:paraId="05C0A115" w14:textId="77777777" w:rsidR="00A8676D" w:rsidRPr="005B585F" w:rsidRDefault="00A8676D" w:rsidP="00F83A3B">
            <w:pPr>
              <w:jc w:val="center"/>
              <w:rPr>
                <w:b/>
                <w:bCs/>
              </w:rPr>
            </w:pPr>
            <w:r w:rsidRPr="005B585F">
              <w:rPr>
                <w:b/>
                <w:bCs/>
              </w:rPr>
              <w:t>Size/Compactness</w:t>
            </w:r>
          </w:p>
        </w:tc>
        <w:tc>
          <w:tcPr>
            <w:tcW w:w="1709" w:type="dxa"/>
            <w:vAlign w:val="center"/>
          </w:tcPr>
          <w:p w14:paraId="49F04AB7" w14:textId="77777777" w:rsidR="00A8676D" w:rsidRDefault="00A8676D" w:rsidP="00F83A3B">
            <w:pPr>
              <w:jc w:val="center"/>
            </w:pPr>
            <w:r>
              <w:t>3</w:t>
            </w:r>
          </w:p>
        </w:tc>
        <w:tc>
          <w:tcPr>
            <w:tcW w:w="1722" w:type="dxa"/>
            <w:vAlign w:val="center"/>
          </w:tcPr>
          <w:p w14:paraId="226F2F24" w14:textId="77777777" w:rsidR="00A8676D" w:rsidRDefault="00A8676D" w:rsidP="00F83A3B">
            <w:pPr>
              <w:jc w:val="center"/>
            </w:pPr>
            <w:r>
              <w:t>4.5</w:t>
            </w:r>
          </w:p>
        </w:tc>
        <w:tc>
          <w:tcPr>
            <w:tcW w:w="1695" w:type="dxa"/>
            <w:vAlign w:val="center"/>
          </w:tcPr>
          <w:p w14:paraId="1E7037B2" w14:textId="77777777" w:rsidR="00A8676D" w:rsidRDefault="00A8676D" w:rsidP="00F83A3B">
            <w:pPr>
              <w:jc w:val="center"/>
            </w:pPr>
            <w:r>
              <w:t>3</w:t>
            </w:r>
          </w:p>
        </w:tc>
        <w:tc>
          <w:tcPr>
            <w:tcW w:w="1729" w:type="dxa"/>
            <w:vAlign w:val="center"/>
          </w:tcPr>
          <w:p w14:paraId="5215634E" w14:textId="77777777" w:rsidR="00A8676D" w:rsidRDefault="00A8676D" w:rsidP="00F83A3B">
            <w:pPr>
              <w:jc w:val="center"/>
            </w:pPr>
            <w:r>
              <w:t>1.5</w:t>
            </w:r>
          </w:p>
        </w:tc>
      </w:tr>
      <w:tr w:rsidR="00A8676D" w14:paraId="787D6420" w14:textId="77777777" w:rsidTr="00F83A3B">
        <w:tc>
          <w:tcPr>
            <w:tcW w:w="2161" w:type="dxa"/>
            <w:vAlign w:val="center"/>
          </w:tcPr>
          <w:p w14:paraId="34B9C639" w14:textId="77777777" w:rsidR="00A8676D" w:rsidRPr="005B585F" w:rsidRDefault="00A8676D" w:rsidP="00F83A3B">
            <w:pPr>
              <w:jc w:val="center"/>
              <w:rPr>
                <w:b/>
                <w:bCs/>
              </w:rPr>
            </w:pPr>
            <w:r w:rsidRPr="005B585F">
              <w:rPr>
                <w:b/>
                <w:bCs/>
              </w:rPr>
              <w:t>Efficiency</w:t>
            </w:r>
          </w:p>
        </w:tc>
        <w:tc>
          <w:tcPr>
            <w:tcW w:w="1709" w:type="dxa"/>
            <w:vAlign w:val="center"/>
          </w:tcPr>
          <w:p w14:paraId="55F64967" w14:textId="77777777" w:rsidR="00A8676D" w:rsidRDefault="00A8676D" w:rsidP="00F83A3B">
            <w:pPr>
              <w:jc w:val="center"/>
            </w:pPr>
            <w:r>
              <w:t>2</w:t>
            </w:r>
          </w:p>
        </w:tc>
        <w:tc>
          <w:tcPr>
            <w:tcW w:w="1722" w:type="dxa"/>
            <w:vAlign w:val="center"/>
          </w:tcPr>
          <w:p w14:paraId="646AE64F" w14:textId="77777777" w:rsidR="00A8676D" w:rsidRDefault="00A8676D" w:rsidP="00F83A3B">
            <w:pPr>
              <w:jc w:val="center"/>
            </w:pPr>
            <w:r>
              <w:t>4</w:t>
            </w:r>
          </w:p>
        </w:tc>
        <w:tc>
          <w:tcPr>
            <w:tcW w:w="1695" w:type="dxa"/>
            <w:vAlign w:val="center"/>
          </w:tcPr>
          <w:p w14:paraId="74124222" w14:textId="77777777" w:rsidR="00A8676D" w:rsidRDefault="00A8676D" w:rsidP="00F83A3B">
            <w:pPr>
              <w:jc w:val="center"/>
            </w:pPr>
            <w:r>
              <w:t>3</w:t>
            </w:r>
          </w:p>
        </w:tc>
        <w:tc>
          <w:tcPr>
            <w:tcW w:w="1729" w:type="dxa"/>
            <w:vAlign w:val="center"/>
          </w:tcPr>
          <w:p w14:paraId="7B7FFF98" w14:textId="77777777" w:rsidR="00A8676D" w:rsidRDefault="00A8676D" w:rsidP="00F83A3B">
            <w:pPr>
              <w:jc w:val="center"/>
            </w:pPr>
            <w:r>
              <w:t>3</w:t>
            </w:r>
          </w:p>
        </w:tc>
      </w:tr>
      <w:tr w:rsidR="00A8676D" w14:paraId="202A8A4C" w14:textId="77777777" w:rsidTr="00F83A3B">
        <w:tc>
          <w:tcPr>
            <w:tcW w:w="2161" w:type="dxa"/>
            <w:vAlign w:val="center"/>
          </w:tcPr>
          <w:p w14:paraId="7D770DD7" w14:textId="77777777" w:rsidR="00A8676D" w:rsidRPr="005B585F" w:rsidRDefault="00A8676D" w:rsidP="00F83A3B">
            <w:pPr>
              <w:jc w:val="center"/>
              <w:rPr>
                <w:b/>
                <w:bCs/>
              </w:rPr>
            </w:pPr>
            <w:r w:rsidRPr="005B585F">
              <w:rPr>
                <w:b/>
                <w:bCs/>
              </w:rPr>
              <w:t>Cost</w:t>
            </w:r>
          </w:p>
        </w:tc>
        <w:tc>
          <w:tcPr>
            <w:tcW w:w="1709" w:type="dxa"/>
            <w:vAlign w:val="center"/>
          </w:tcPr>
          <w:p w14:paraId="5B5AF8CD" w14:textId="77777777" w:rsidR="00A8676D" w:rsidRDefault="00A8676D" w:rsidP="00F83A3B">
            <w:pPr>
              <w:jc w:val="center"/>
            </w:pPr>
            <w:r>
              <w:t>3</w:t>
            </w:r>
          </w:p>
        </w:tc>
        <w:tc>
          <w:tcPr>
            <w:tcW w:w="1722" w:type="dxa"/>
            <w:vAlign w:val="center"/>
          </w:tcPr>
          <w:p w14:paraId="4C07A883" w14:textId="77777777" w:rsidR="00A8676D" w:rsidRDefault="00A8676D" w:rsidP="00F83A3B">
            <w:pPr>
              <w:jc w:val="center"/>
            </w:pPr>
            <w:r>
              <w:t>2</w:t>
            </w:r>
          </w:p>
        </w:tc>
        <w:tc>
          <w:tcPr>
            <w:tcW w:w="1695" w:type="dxa"/>
            <w:vAlign w:val="center"/>
          </w:tcPr>
          <w:p w14:paraId="5CD893D6" w14:textId="77777777" w:rsidR="00A8676D" w:rsidRDefault="00A8676D" w:rsidP="00F83A3B">
            <w:pPr>
              <w:jc w:val="center"/>
            </w:pPr>
            <w:r>
              <w:t>4</w:t>
            </w:r>
          </w:p>
        </w:tc>
        <w:tc>
          <w:tcPr>
            <w:tcW w:w="1729" w:type="dxa"/>
            <w:vAlign w:val="center"/>
          </w:tcPr>
          <w:p w14:paraId="7BAC684F" w14:textId="77777777" w:rsidR="00A8676D" w:rsidRDefault="00A8676D" w:rsidP="00F83A3B">
            <w:pPr>
              <w:jc w:val="center"/>
            </w:pPr>
            <w:r>
              <w:t>3</w:t>
            </w:r>
          </w:p>
        </w:tc>
      </w:tr>
      <w:tr w:rsidR="00A8676D" w14:paraId="5BD0D254" w14:textId="77777777" w:rsidTr="00F83A3B">
        <w:tc>
          <w:tcPr>
            <w:tcW w:w="2161" w:type="dxa"/>
            <w:vAlign w:val="center"/>
          </w:tcPr>
          <w:p w14:paraId="1B085928" w14:textId="77777777" w:rsidR="00A8676D" w:rsidRPr="005B585F" w:rsidRDefault="00A8676D" w:rsidP="00F83A3B">
            <w:pPr>
              <w:jc w:val="center"/>
              <w:rPr>
                <w:b/>
                <w:bCs/>
              </w:rPr>
            </w:pPr>
            <w:r w:rsidRPr="005B585F">
              <w:rPr>
                <w:b/>
                <w:bCs/>
              </w:rPr>
              <w:t>Total Score</w:t>
            </w:r>
          </w:p>
        </w:tc>
        <w:tc>
          <w:tcPr>
            <w:tcW w:w="1709" w:type="dxa"/>
            <w:vAlign w:val="center"/>
          </w:tcPr>
          <w:p w14:paraId="2A511B50" w14:textId="77777777" w:rsidR="00A8676D" w:rsidRPr="005B585F" w:rsidRDefault="00A8676D" w:rsidP="00F83A3B">
            <w:pPr>
              <w:jc w:val="center"/>
              <w:rPr>
                <w:b/>
                <w:bCs/>
              </w:rPr>
            </w:pPr>
            <w:r>
              <w:rPr>
                <w:b/>
                <w:bCs/>
              </w:rPr>
              <w:t>18</w:t>
            </w:r>
          </w:p>
        </w:tc>
        <w:tc>
          <w:tcPr>
            <w:tcW w:w="1722" w:type="dxa"/>
            <w:vAlign w:val="center"/>
          </w:tcPr>
          <w:p w14:paraId="0491A65B" w14:textId="77777777" w:rsidR="00A8676D" w:rsidRPr="005B585F" w:rsidRDefault="00A8676D" w:rsidP="00F83A3B">
            <w:pPr>
              <w:jc w:val="center"/>
              <w:rPr>
                <w:b/>
                <w:bCs/>
              </w:rPr>
            </w:pPr>
            <w:r>
              <w:rPr>
                <w:b/>
                <w:bCs/>
              </w:rPr>
              <w:t>20.5</w:t>
            </w:r>
          </w:p>
        </w:tc>
        <w:tc>
          <w:tcPr>
            <w:tcW w:w="1695" w:type="dxa"/>
            <w:vAlign w:val="center"/>
          </w:tcPr>
          <w:p w14:paraId="62A79FD0" w14:textId="77777777" w:rsidR="00A8676D" w:rsidRPr="005B585F" w:rsidRDefault="00A8676D" w:rsidP="00F83A3B">
            <w:pPr>
              <w:jc w:val="center"/>
              <w:rPr>
                <w:b/>
                <w:bCs/>
              </w:rPr>
            </w:pPr>
            <w:r>
              <w:rPr>
                <w:b/>
                <w:bCs/>
              </w:rPr>
              <w:t>20</w:t>
            </w:r>
          </w:p>
        </w:tc>
        <w:tc>
          <w:tcPr>
            <w:tcW w:w="1729" w:type="dxa"/>
            <w:vAlign w:val="center"/>
          </w:tcPr>
          <w:p w14:paraId="53AAD597" w14:textId="77777777" w:rsidR="00A8676D" w:rsidRPr="005B585F" w:rsidRDefault="00A8676D" w:rsidP="00F83A3B">
            <w:pPr>
              <w:jc w:val="center"/>
              <w:rPr>
                <w:b/>
                <w:bCs/>
              </w:rPr>
            </w:pPr>
            <w:r>
              <w:rPr>
                <w:b/>
                <w:bCs/>
              </w:rPr>
              <w:t>14.5</w:t>
            </w:r>
          </w:p>
        </w:tc>
      </w:tr>
    </w:tbl>
    <w:p w14:paraId="30685A9F" w14:textId="009AF773" w:rsidR="00A8676D" w:rsidRDefault="00A8676D" w:rsidP="00A8676D">
      <w:pPr>
        <w:pStyle w:val="Caption"/>
        <w:jc w:val="center"/>
      </w:pPr>
      <w:bookmarkStart w:id="6" w:name="_Ref99045694"/>
      <w:r>
        <w:t xml:space="preserve">Table </w:t>
      </w:r>
      <w:r w:rsidR="00D025CE">
        <w:fldChar w:fldCharType="begin"/>
      </w:r>
      <w:r w:rsidR="00D025CE">
        <w:instrText xml:space="preserve"> SEQ Table \* ARABIC </w:instrText>
      </w:r>
      <w:r w:rsidR="00D025CE">
        <w:fldChar w:fldCharType="separate"/>
      </w:r>
      <w:r w:rsidR="002005B4">
        <w:rPr>
          <w:noProof/>
        </w:rPr>
        <w:t>1</w:t>
      </w:r>
      <w:r w:rsidR="00D025CE">
        <w:rPr>
          <w:noProof/>
        </w:rPr>
        <w:fldChar w:fldCharType="end"/>
      </w:r>
      <w:bookmarkEnd w:id="6"/>
      <w:r>
        <w:t xml:space="preserve"> – Electric Motor Comparison</w:t>
      </w:r>
    </w:p>
    <w:p w14:paraId="435BBABA" w14:textId="7EEF00BC" w:rsidR="00371D46" w:rsidRDefault="00371D46" w:rsidP="00371D46">
      <w:pPr>
        <w:pStyle w:val="Heading2"/>
      </w:pPr>
      <w:bookmarkStart w:id="7" w:name="_Toc99370487"/>
      <w:r>
        <w:t>Battery Technology</w:t>
      </w:r>
      <w:bookmarkEnd w:id="7"/>
    </w:p>
    <w:p w14:paraId="31FC339E" w14:textId="62F62E37" w:rsidR="00A61700" w:rsidRPr="00A61700" w:rsidRDefault="00A61700" w:rsidP="00A61700">
      <w:pPr>
        <w:pStyle w:val="Heading3"/>
      </w:pPr>
      <w:bookmarkStart w:id="8" w:name="_Toc99370488"/>
      <w:r>
        <w:t>Battery Chemistry</w:t>
      </w:r>
      <w:bookmarkEnd w:id="8"/>
    </w:p>
    <w:p w14:paraId="60168B10" w14:textId="41124F88" w:rsidR="00A61700" w:rsidRPr="00A61700" w:rsidRDefault="00A61700" w:rsidP="00A61700">
      <w:r>
        <w:t>The first aspect of battery technology that must be researched is the chemistry utilised within the battery/cell</w:t>
      </w:r>
      <w:r w:rsidR="00C3204D">
        <w:t>. The energy densit</w:t>
      </w:r>
      <w:r w:rsidR="005D2670">
        <w:t>y</w:t>
      </w:r>
      <w:r w:rsidR="00C3204D">
        <w:t xml:space="preserve"> </w:t>
      </w:r>
      <w:r w:rsidR="007724FC">
        <w:t xml:space="preserve">of </w:t>
      </w:r>
      <w:r w:rsidR="00C3204D">
        <w:t xml:space="preserve">cells </w:t>
      </w:r>
      <w:r w:rsidR="005D2670">
        <w:t>has</w:t>
      </w:r>
      <w:r w:rsidR="00C3204D">
        <w:t xml:space="preserve"> increased astronomically in recent years with the discovery of new battery chemistries.</w:t>
      </w:r>
    </w:p>
    <w:tbl>
      <w:tblPr>
        <w:tblStyle w:val="TableGrid"/>
        <w:tblW w:w="0" w:type="auto"/>
        <w:tblLook w:val="04A0" w:firstRow="1" w:lastRow="0" w:firstColumn="1" w:lastColumn="0" w:noHBand="0" w:noVBand="1"/>
      </w:tblPr>
      <w:tblGrid>
        <w:gridCol w:w="1906"/>
        <w:gridCol w:w="1561"/>
        <w:gridCol w:w="4184"/>
        <w:gridCol w:w="1365"/>
      </w:tblGrid>
      <w:tr w:rsidR="00D96717" w14:paraId="60CE33A0" w14:textId="77777777" w:rsidTr="00F83A3B">
        <w:tc>
          <w:tcPr>
            <w:tcW w:w="1906" w:type="dxa"/>
            <w:vAlign w:val="center"/>
          </w:tcPr>
          <w:p w14:paraId="7F83BAE6" w14:textId="77777777" w:rsidR="00D96717" w:rsidRPr="00111CC8" w:rsidRDefault="00D96717" w:rsidP="00F83A3B">
            <w:pPr>
              <w:spacing w:line="276" w:lineRule="auto"/>
              <w:jc w:val="center"/>
              <w:rPr>
                <w:b/>
                <w:bCs/>
              </w:rPr>
            </w:pPr>
            <w:r w:rsidRPr="00111CC8">
              <w:rPr>
                <w:b/>
                <w:bCs/>
              </w:rPr>
              <w:t>Battery Chemistry</w:t>
            </w:r>
          </w:p>
        </w:tc>
        <w:tc>
          <w:tcPr>
            <w:tcW w:w="1561" w:type="dxa"/>
            <w:vAlign w:val="center"/>
          </w:tcPr>
          <w:p w14:paraId="7BA6063B" w14:textId="77777777" w:rsidR="00D96717" w:rsidRPr="00111CC8" w:rsidRDefault="00D96717" w:rsidP="00F83A3B">
            <w:pPr>
              <w:spacing w:line="276" w:lineRule="auto"/>
              <w:jc w:val="center"/>
              <w:rPr>
                <w:b/>
                <w:bCs/>
              </w:rPr>
            </w:pPr>
            <w:r w:rsidRPr="00111CC8">
              <w:rPr>
                <w:b/>
                <w:bCs/>
              </w:rPr>
              <w:t>Chemical Abbreviation</w:t>
            </w:r>
          </w:p>
        </w:tc>
        <w:tc>
          <w:tcPr>
            <w:tcW w:w="4184" w:type="dxa"/>
            <w:vAlign w:val="center"/>
          </w:tcPr>
          <w:p w14:paraId="2B4A0F3A" w14:textId="77777777" w:rsidR="00D96717" w:rsidRPr="00111CC8" w:rsidRDefault="00D96717" w:rsidP="00F83A3B">
            <w:pPr>
              <w:spacing w:line="276" w:lineRule="auto"/>
              <w:jc w:val="center"/>
              <w:rPr>
                <w:b/>
                <w:bCs/>
              </w:rPr>
            </w:pPr>
            <w:r w:rsidRPr="00111CC8">
              <w:rPr>
                <w:b/>
                <w:bCs/>
              </w:rPr>
              <w:t>Description</w:t>
            </w:r>
          </w:p>
        </w:tc>
        <w:tc>
          <w:tcPr>
            <w:tcW w:w="1365" w:type="dxa"/>
            <w:vAlign w:val="center"/>
          </w:tcPr>
          <w:p w14:paraId="5336FF68" w14:textId="77777777" w:rsidR="00D96717" w:rsidRDefault="00D96717" w:rsidP="00F83A3B">
            <w:pPr>
              <w:spacing w:line="276" w:lineRule="auto"/>
              <w:jc w:val="center"/>
              <w:rPr>
                <w:b/>
                <w:bCs/>
              </w:rPr>
            </w:pPr>
            <w:r>
              <w:rPr>
                <w:b/>
                <w:bCs/>
              </w:rPr>
              <w:t>Energy Density</w:t>
            </w:r>
          </w:p>
          <w:p w14:paraId="7FF122BA" w14:textId="77777777" w:rsidR="00D96717" w:rsidRPr="00111CC8" w:rsidRDefault="00D96717" w:rsidP="00F83A3B">
            <w:pPr>
              <w:spacing w:line="276" w:lineRule="auto"/>
              <w:jc w:val="center"/>
              <w:rPr>
                <w:b/>
                <w:bCs/>
              </w:rPr>
            </w:pPr>
            <w:r>
              <w:rPr>
                <w:b/>
                <w:bCs/>
              </w:rPr>
              <w:t>(Watt hours/litre)</w:t>
            </w:r>
          </w:p>
        </w:tc>
      </w:tr>
      <w:tr w:rsidR="00D96717" w14:paraId="4F284259" w14:textId="77777777" w:rsidTr="00F83A3B">
        <w:tc>
          <w:tcPr>
            <w:tcW w:w="1906" w:type="dxa"/>
            <w:vAlign w:val="center"/>
          </w:tcPr>
          <w:p w14:paraId="619F7D48" w14:textId="77777777" w:rsidR="00D96717" w:rsidRDefault="00D96717" w:rsidP="00F83A3B">
            <w:pPr>
              <w:spacing w:line="276" w:lineRule="auto"/>
              <w:jc w:val="center"/>
            </w:pPr>
            <w:r>
              <w:t>Lead Acid</w:t>
            </w:r>
          </w:p>
        </w:tc>
        <w:tc>
          <w:tcPr>
            <w:tcW w:w="1561" w:type="dxa"/>
            <w:vAlign w:val="center"/>
          </w:tcPr>
          <w:p w14:paraId="3E960C2C" w14:textId="77777777" w:rsidR="00D96717" w:rsidRDefault="00D96717" w:rsidP="00F83A3B">
            <w:pPr>
              <w:spacing w:line="276" w:lineRule="auto"/>
              <w:jc w:val="center"/>
            </w:pPr>
            <w:r>
              <w:t>Lead Acid</w:t>
            </w:r>
          </w:p>
        </w:tc>
        <w:tc>
          <w:tcPr>
            <w:tcW w:w="4184" w:type="dxa"/>
            <w:vAlign w:val="center"/>
          </w:tcPr>
          <w:p w14:paraId="1D5DC5BC" w14:textId="77777777" w:rsidR="00D96717" w:rsidRDefault="00D96717" w:rsidP="00F83A3B">
            <w:pPr>
              <w:spacing w:line="276" w:lineRule="auto"/>
              <w:jc w:val="center"/>
            </w:pPr>
            <w:r>
              <w:t xml:space="preserve">Lead acid batteries were the earliest rechargeable batteries produced </w:t>
            </w:r>
            <w:sdt>
              <w:sdtPr>
                <w:id w:val="383070328"/>
                <w:citation/>
              </w:sdtPr>
              <w:sdtEndPr/>
              <w:sdtContent>
                <w:r>
                  <w:fldChar w:fldCharType="begin"/>
                </w:r>
                <w:r>
                  <w:instrText xml:space="preserve"> CITATION Hay21 \l 2057 </w:instrText>
                </w:r>
                <w:r>
                  <w:fldChar w:fldCharType="separate"/>
                </w:r>
                <w:r w:rsidRPr="00FE722D">
                  <w:rPr>
                    <w:noProof/>
                  </w:rPr>
                  <w:t>(Haynes, 2021)</w:t>
                </w:r>
                <w:r>
                  <w:fldChar w:fldCharType="end"/>
                </w:r>
              </w:sdtContent>
            </w:sdt>
            <w:r>
              <w:t>. However, for this application they are unsuitable due to the low energy density.</w:t>
            </w:r>
          </w:p>
        </w:tc>
        <w:tc>
          <w:tcPr>
            <w:tcW w:w="1365" w:type="dxa"/>
            <w:vAlign w:val="center"/>
          </w:tcPr>
          <w:p w14:paraId="3177774B" w14:textId="77777777" w:rsidR="00D96717" w:rsidRDefault="00D96717" w:rsidP="00F83A3B">
            <w:pPr>
              <w:spacing w:line="276" w:lineRule="auto"/>
              <w:jc w:val="center"/>
            </w:pPr>
            <w:r>
              <w:t>60-75</w:t>
            </w:r>
          </w:p>
        </w:tc>
      </w:tr>
      <w:tr w:rsidR="00D96717" w14:paraId="3F0EF8C3" w14:textId="77777777" w:rsidTr="00F83A3B">
        <w:tc>
          <w:tcPr>
            <w:tcW w:w="1906" w:type="dxa"/>
            <w:vAlign w:val="center"/>
          </w:tcPr>
          <w:p w14:paraId="568642D2" w14:textId="77777777" w:rsidR="00D96717" w:rsidRDefault="00D96717" w:rsidP="00F83A3B">
            <w:pPr>
              <w:spacing w:line="276" w:lineRule="auto"/>
              <w:jc w:val="center"/>
            </w:pPr>
            <w:r>
              <w:t>Lithium Cobalt Oxide</w:t>
            </w:r>
          </w:p>
        </w:tc>
        <w:tc>
          <w:tcPr>
            <w:tcW w:w="1561" w:type="dxa"/>
            <w:vAlign w:val="center"/>
          </w:tcPr>
          <w:p w14:paraId="77BE611B" w14:textId="77777777" w:rsidR="00D96717" w:rsidRDefault="00D96717" w:rsidP="00F83A3B">
            <w:pPr>
              <w:spacing w:line="276" w:lineRule="auto"/>
              <w:jc w:val="center"/>
            </w:pPr>
            <w:r>
              <w:t>LCO</w:t>
            </w:r>
          </w:p>
        </w:tc>
        <w:tc>
          <w:tcPr>
            <w:tcW w:w="4184" w:type="dxa"/>
            <w:vAlign w:val="center"/>
          </w:tcPr>
          <w:p w14:paraId="5DA03B73" w14:textId="77777777" w:rsidR="00D96717" w:rsidRDefault="00D96717" w:rsidP="00F83A3B">
            <w:pPr>
              <w:spacing w:line="276" w:lineRule="auto"/>
              <w:jc w:val="center"/>
            </w:pPr>
            <w:r>
              <w:t xml:space="preserve">Lithium Cobalt Oxide cells have been used in a variety of EVs such as the Tesla Roadster and the Smart EV </w:t>
            </w:r>
            <w:sdt>
              <w:sdtPr>
                <w:id w:val="1937629034"/>
                <w:citation/>
              </w:sdtPr>
              <w:sdtEndPr/>
              <w:sdtContent>
                <w:r>
                  <w:fldChar w:fldCharType="begin"/>
                </w:r>
                <w:r>
                  <w:instrText xml:space="preserve"> CITATION Har18 \l 2057 </w:instrText>
                </w:r>
                <w:r>
                  <w:fldChar w:fldCharType="separate"/>
                </w:r>
                <w:r w:rsidRPr="007C19F3">
                  <w:rPr>
                    <w:noProof/>
                  </w:rPr>
                  <w:t>(Haroon, 2018)</w:t>
                </w:r>
                <w:r>
                  <w:fldChar w:fldCharType="end"/>
                </w:r>
              </w:sdtContent>
            </w:sdt>
            <w:r>
              <w:t xml:space="preserve">. </w:t>
            </w:r>
            <w:r>
              <w:lastRenderedPageBreak/>
              <w:t>It offers the highest energy density of all the rechargeable lithium-ion chemistries.</w:t>
            </w:r>
          </w:p>
        </w:tc>
        <w:tc>
          <w:tcPr>
            <w:tcW w:w="1365" w:type="dxa"/>
            <w:vAlign w:val="center"/>
          </w:tcPr>
          <w:p w14:paraId="67158151" w14:textId="77777777" w:rsidR="00D96717" w:rsidRDefault="00D96717" w:rsidP="00F83A3B">
            <w:pPr>
              <w:spacing w:line="276" w:lineRule="auto"/>
              <w:jc w:val="center"/>
            </w:pPr>
            <w:r>
              <w:lastRenderedPageBreak/>
              <w:t>560</w:t>
            </w:r>
          </w:p>
        </w:tc>
      </w:tr>
      <w:tr w:rsidR="00D96717" w14:paraId="5F3254E1" w14:textId="77777777" w:rsidTr="00F83A3B">
        <w:tc>
          <w:tcPr>
            <w:tcW w:w="1906" w:type="dxa"/>
            <w:vAlign w:val="center"/>
          </w:tcPr>
          <w:p w14:paraId="3C6A1FBD" w14:textId="77777777" w:rsidR="00D96717" w:rsidRDefault="00D96717" w:rsidP="00F83A3B">
            <w:pPr>
              <w:spacing w:line="276" w:lineRule="auto"/>
              <w:jc w:val="center"/>
            </w:pPr>
            <w:r>
              <w:t>Lithium Iron Phosphate</w:t>
            </w:r>
          </w:p>
        </w:tc>
        <w:tc>
          <w:tcPr>
            <w:tcW w:w="1561" w:type="dxa"/>
            <w:vAlign w:val="center"/>
          </w:tcPr>
          <w:p w14:paraId="4E5079C4" w14:textId="77777777" w:rsidR="00D96717" w:rsidRDefault="00D96717" w:rsidP="00F83A3B">
            <w:pPr>
              <w:spacing w:line="276" w:lineRule="auto"/>
              <w:jc w:val="center"/>
            </w:pPr>
            <w:r>
              <w:t>LFP</w:t>
            </w:r>
          </w:p>
        </w:tc>
        <w:tc>
          <w:tcPr>
            <w:tcW w:w="4184" w:type="dxa"/>
            <w:vAlign w:val="center"/>
          </w:tcPr>
          <w:p w14:paraId="005C2175" w14:textId="77777777" w:rsidR="00D96717" w:rsidRDefault="00D96717" w:rsidP="00F83A3B">
            <w:pPr>
              <w:spacing w:line="276" w:lineRule="auto"/>
              <w:jc w:val="center"/>
            </w:pPr>
            <w:r>
              <w:t xml:space="preserve">Lithium Iron Phosphate battery chemistry is the only Lithium-Ion chemistry that doesn’t contaminate the environment or pose a hazard to living organisms. </w:t>
            </w:r>
            <w:sdt>
              <w:sdtPr>
                <w:id w:val="244614894"/>
                <w:citation/>
              </w:sdtPr>
              <w:sdtEndPr/>
              <w:sdtContent>
                <w:r>
                  <w:fldChar w:fldCharType="begin"/>
                </w:r>
                <w:r>
                  <w:instrText xml:space="preserve"> CITATION Sim21 \l 2057 </w:instrText>
                </w:r>
                <w:r>
                  <w:fldChar w:fldCharType="separate"/>
                </w:r>
                <w:r w:rsidRPr="007C19F3">
                  <w:rPr>
                    <w:noProof/>
                  </w:rPr>
                  <w:t>(Simpli Phi Power, 2021)</w:t>
                </w:r>
                <w:r>
                  <w:fldChar w:fldCharType="end"/>
                </w:r>
              </w:sdtContent>
            </w:sdt>
            <w:r>
              <w:t xml:space="preserve">. The technology has been used in Mitsubishis, Teslas Model 3 and BYD EVs. </w:t>
            </w:r>
            <w:sdt>
              <w:sdtPr>
                <w:id w:val="1304885369"/>
                <w:citation/>
              </w:sdtPr>
              <w:sdtEndPr/>
              <w:sdtContent>
                <w:r>
                  <w:fldChar w:fldCharType="begin"/>
                </w:r>
                <w:r>
                  <w:instrText xml:space="preserve"> CITATION Har18 \l 2057 </w:instrText>
                </w:r>
                <w:r>
                  <w:fldChar w:fldCharType="separate"/>
                </w:r>
                <w:r w:rsidRPr="007C19F3">
                  <w:rPr>
                    <w:noProof/>
                  </w:rPr>
                  <w:t>(Haroon, 2018)</w:t>
                </w:r>
                <w:r>
                  <w:fldChar w:fldCharType="end"/>
                </w:r>
              </w:sdtContent>
            </w:sdt>
            <w:r>
              <w:t xml:space="preserve"> This chemistry is favoured due to it not having any cobalt in it, which is currently the most expensive material in battery manufacturing </w:t>
            </w:r>
            <w:sdt>
              <w:sdtPr>
                <w:id w:val="998850652"/>
                <w:citation/>
              </w:sdtPr>
              <w:sdtEndPr/>
              <w:sdtContent>
                <w:r>
                  <w:fldChar w:fldCharType="begin"/>
                </w:r>
                <w:r>
                  <w:instrText xml:space="preserve"> CITATION Hen20 \l 2057 </w:instrText>
                </w:r>
                <w:r>
                  <w:fldChar w:fldCharType="separate"/>
                </w:r>
                <w:r w:rsidRPr="00B94F6C">
                  <w:rPr>
                    <w:noProof/>
                  </w:rPr>
                  <w:t>(Ribeiro, 2020)</w:t>
                </w:r>
                <w:r>
                  <w:fldChar w:fldCharType="end"/>
                </w:r>
              </w:sdtContent>
            </w:sdt>
            <w:r>
              <w:t>.</w:t>
            </w:r>
          </w:p>
        </w:tc>
        <w:tc>
          <w:tcPr>
            <w:tcW w:w="1365" w:type="dxa"/>
            <w:vAlign w:val="center"/>
          </w:tcPr>
          <w:p w14:paraId="697C4364" w14:textId="77777777" w:rsidR="00D96717" w:rsidRDefault="00D96717" w:rsidP="00F83A3B">
            <w:pPr>
              <w:spacing w:line="276" w:lineRule="auto"/>
              <w:jc w:val="center"/>
            </w:pPr>
            <w:r>
              <w:t>325</w:t>
            </w:r>
          </w:p>
        </w:tc>
      </w:tr>
      <w:tr w:rsidR="00D96717" w14:paraId="529324D1" w14:textId="77777777" w:rsidTr="00F83A3B">
        <w:tc>
          <w:tcPr>
            <w:tcW w:w="1906" w:type="dxa"/>
            <w:vAlign w:val="center"/>
          </w:tcPr>
          <w:p w14:paraId="28EF2623" w14:textId="77777777" w:rsidR="00D96717" w:rsidRDefault="00D96717" w:rsidP="00F83A3B">
            <w:pPr>
              <w:spacing w:line="276" w:lineRule="auto"/>
              <w:jc w:val="center"/>
            </w:pPr>
            <w:r>
              <w:t>Lithium Manganese Oxide</w:t>
            </w:r>
          </w:p>
        </w:tc>
        <w:tc>
          <w:tcPr>
            <w:tcW w:w="1561" w:type="dxa"/>
            <w:vAlign w:val="center"/>
          </w:tcPr>
          <w:p w14:paraId="7996E3DA" w14:textId="77777777" w:rsidR="00D96717" w:rsidRDefault="00D96717" w:rsidP="00F83A3B">
            <w:pPr>
              <w:spacing w:line="276" w:lineRule="auto"/>
              <w:jc w:val="center"/>
            </w:pPr>
            <w:r>
              <w:t>LMO</w:t>
            </w:r>
          </w:p>
        </w:tc>
        <w:tc>
          <w:tcPr>
            <w:tcW w:w="4184" w:type="dxa"/>
            <w:vAlign w:val="center"/>
          </w:tcPr>
          <w:p w14:paraId="2CB02BEA" w14:textId="77777777" w:rsidR="00D96717" w:rsidRDefault="00D96717" w:rsidP="00F83A3B">
            <w:pPr>
              <w:spacing w:line="276" w:lineRule="auto"/>
              <w:jc w:val="center"/>
            </w:pPr>
            <w:r>
              <w:t xml:space="preserve">Lithium Manganese Oxide batteries are used in many different EVs due to being less likely to experience thermal runaway than other Li-Ion chemistries </w:t>
            </w:r>
            <w:sdt>
              <w:sdtPr>
                <w:id w:val="-1757278230"/>
                <w:citation/>
              </w:sdtPr>
              <w:sdtEndPr/>
              <w:sdtContent>
                <w:r>
                  <w:fldChar w:fldCharType="begin"/>
                </w:r>
                <w:r>
                  <w:instrText xml:space="preserve"> CITATION Jes20 \l 2057 </w:instrText>
                </w:r>
                <w:r>
                  <w:fldChar w:fldCharType="separate"/>
                </w:r>
                <w:r w:rsidRPr="00F96AB8">
                  <w:rPr>
                    <w:noProof/>
                  </w:rPr>
                  <w:t>(Crosse, 2020)</w:t>
                </w:r>
                <w:r>
                  <w:fldChar w:fldCharType="end"/>
                </w:r>
              </w:sdtContent>
            </w:sdt>
            <w:r>
              <w:t xml:space="preserve">. They have been used in multiple EVs from manufacturers such as Nissan, BMW, Ford </w:t>
            </w:r>
            <w:sdt>
              <w:sdtPr>
                <w:id w:val="1135763658"/>
                <w:citation/>
              </w:sdtPr>
              <w:sdtEndPr/>
              <w:sdtContent>
                <w:r>
                  <w:fldChar w:fldCharType="begin"/>
                </w:r>
                <w:r>
                  <w:instrText xml:space="preserve"> CITATION And16 \l 2057 </w:instrText>
                </w:r>
                <w:r>
                  <w:fldChar w:fldCharType="separate"/>
                </w:r>
                <w:r w:rsidRPr="00EB01AC">
                  <w:rPr>
                    <w:noProof/>
                  </w:rPr>
                  <w:t>(Anderman, 2016)</w:t>
                </w:r>
                <w:r>
                  <w:fldChar w:fldCharType="end"/>
                </w:r>
              </w:sdtContent>
            </w:sdt>
          </w:p>
        </w:tc>
        <w:tc>
          <w:tcPr>
            <w:tcW w:w="1365" w:type="dxa"/>
            <w:vAlign w:val="center"/>
          </w:tcPr>
          <w:p w14:paraId="7D918473" w14:textId="77777777" w:rsidR="00D96717" w:rsidRDefault="00D96717" w:rsidP="00F83A3B">
            <w:pPr>
              <w:spacing w:line="276" w:lineRule="auto"/>
              <w:jc w:val="center"/>
            </w:pPr>
            <w:r>
              <w:t>420</w:t>
            </w:r>
          </w:p>
        </w:tc>
      </w:tr>
      <w:tr w:rsidR="00D96717" w14:paraId="04BF45D7" w14:textId="77777777" w:rsidTr="00F83A3B">
        <w:tc>
          <w:tcPr>
            <w:tcW w:w="1906" w:type="dxa"/>
            <w:vAlign w:val="center"/>
          </w:tcPr>
          <w:p w14:paraId="71F83546" w14:textId="77777777" w:rsidR="00D96717" w:rsidRDefault="00D96717" w:rsidP="00F83A3B">
            <w:pPr>
              <w:spacing w:line="276" w:lineRule="auto"/>
              <w:jc w:val="center"/>
            </w:pPr>
            <w:r>
              <w:t>Nickel-Metal Hydride</w:t>
            </w:r>
          </w:p>
        </w:tc>
        <w:tc>
          <w:tcPr>
            <w:tcW w:w="1561" w:type="dxa"/>
            <w:vAlign w:val="center"/>
          </w:tcPr>
          <w:p w14:paraId="5A20A5FB" w14:textId="77777777" w:rsidR="00D96717" w:rsidRDefault="00D96717" w:rsidP="00F83A3B">
            <w:pPr>
              <w:spacing w:line="276" w:lineRule="auto"/>
              <w:jc w:val="center"/>
            </w:pPr>
            <w:r>
              <w:t>NiMH</w:t>
            </w:r>
          </w:p>
        </w:tc>
        <w:tc>
          <w:tcPr>
            <w:tcW w:w="4184" w:type="dxa"/>
            <w:vAlign w:val="center"/>
          </w:tcPr>
          <w:p w14:paraId="318C6939" w14:textId="77777777" w:rsidR="00D96717" w:rsidRDefault="00D96717" w:rsidP="00F83A3B">
            <w:pPr>
              <w:spacing w:line="276" w:lineRule="auto"/>
              <w:jc w:val="center"/>
            </w:pPr>
            <w:r>
              <w:t xml:space="preserve">Nickel-Metal Hydride cells have been used extensively by Toyota in their hybrid vehicles. This </w:t>
            </w:r>
            <w:proofErr w:type="gramStart"/>
            <w:r>
              <w:t>particular chemistry</w:t>
            </w:r>
            <w:proofErr w:type="gramEnd"/>
            <w:r>
              <w:t xml:space="preserve"> is chosen over Li-Ion due to its ability to perform better at colder temperatures </w:t>
            </w:r>
            <w:sdt>
              <w:sdtPr>
                <w:id w:val="-1627846859"/>
                <w:citation/>
              </w:sdtPr>
              <w:sdtEndPr/>
              <w:sdtContent>
                <w:r>
                  <w:fldChar w:fldCharType="begin"/>
                </w:r>
                <w:r>
                  <w:instrText xml:space="preserve"> CITATION Ben18 \l 2057 </w:instrText>
                </w:r>
                <w:r>
                  <w:fldChar w:fldCharType="separate"/>
                </w:r>
                <w:r w:rsidRPr="006812D1">
                  <w:rPr>
                    <w:noProof/>
                  </w:rPr>
                  <w:t>(Halvorson, 2018)</w:t>
                </w:r>
                <w:r>
                  <w:fldChar w:fldCharType="end"/>
                </w:r>
              </w:sdtContent>
            </w:sdt>
          </w:p>
        </w:tc>
        <w:tc>
          <w:tcPr>
            <w:tcW w:w="1365" w:type="dxa"/>
            <w:vAlign w:val="center"/>
          </w:tcPr>
          <w:p w14:paraId="72AD7DC8" w14:textId="77777777" w:rsidR="00D96717" w:rsidRDefault="00D96717" w:rsidP="00F83A3B">
            <w:pPr>
              <w:spacing w:line="276" w:lineRule="auto"/>
              <w:jc w:val="center"/>
            </w:pPr>
            <w:r>
              <w:t>140-300</w:t>
            </w:r>
          </w:p>
        </w:tc>
      </w:tr>
      <w:tr w:rsidR="00D96717" w14:paraId="6F2A3609" w14:textId="77777777" w:rsidTr="00F83A3B">
        <w:tc>
          <w:tcPr>
            <w:tcW w:w="1906" w:type="dxa"/>
            <w:vAlign w:val="center"/>
          </w:tcPr>
          <w:p w14:paraId="38E6F70A" w14:textId="77777777" w:rsidR="00D96717" w:rsidRDefault="00D96717" w:rsidP="00F83A3B">
            <w:pPr>
              <w:spacing w:line="276" w:lineRule="auto"/>
              <w:jc w:val="center"/>
            </w:pPr>
            <w:r>
              <w:t>Nickel Cobalt Manganese Oxide</w:t>
            </w:r>
          </w:p>
        </w:tc>
        <w:tc>
          <w:tcPr>
            <w:tcW w:w="1561" w:type="dxa"/>
            <w:vAlign w:val="center"/>
          </w:tcPr>
          <w:p w14:paraId="0F9FFB60" w14:textId="77777777" w:rsidR="00D96717" w:rsidRDefault="00D96717" w:rsidP="00F83A3B">
            <w:pPr>
              <w:spacing w:line="276" w:lineRule="auto"/>
              <w:jc w:val="center"/>
            </w:pPr>
            <w:r>
              <w:t>NMC</w:t>
            </w:r>
          </w:p>
        </w:tc>
        <w:tc>
          <w:tcPr>
            <w:tcW w:w="4184" w:type="dxa"/>
            <w:vAlign w:val="center"/>
          </w:tcPr>
          <w:p w14:paraId="077B42F5" w14:textId="77777777" w:rsidR="00D96717" w:rsidRDefault="00D96717" w:rsidP="00F83A3B">
            <w:pPr>
              <w:spacing w:line="276" w:lineRule="auto"/>
              <w:jc w:val="center"/>
            </w:pPr>
            <w:r>
              <w:t xml:space="preserve">Nickel Cobalt Manganese Oxide batteries have been used by multiple manufacturers such as BMW and Nissan due to its exceptional energy density </w:t>
            </w:r>
            <w:sdt>
              <w:sdtPr>
                <w:id w:val="1446040720"/>
                <w:citation/>
              </w:sdtPr>
              <w:sdtEndPr/>
              <w:sdtContent>
                <w:r>
                  <w:fldChar w:fldCharType="begin"/>
                </w:r>
                <w:r>
                  <w:instrText xml:space="preserve"> CITATION Jes20 \l 2057 </w:instrText>
                </w:r>
                <w:r>
                  <w:fldChar w:fldCharType="separate"/>
                </w:r>
                <w:r w:rsidRPr="00DA3308">
                  <w:rPr>
                    <w:noProof/>
                  </w:rPr>
                  <w:t>(Crosse, 2020)</w:t>
                </w:r>
                <w:r>
                  <w:fldChar w:fldCharType="end"/>
                </w:r>
              </w:sdtContent>
            </w:sdt>
          </w:p>
        </w:tc>
        <w:tc>
          <w:tcPr>
            <w:tcW w:w="1365" w:type="dxa"/>
            <w:vAlign w:val="center"/>
          </w:tcPr>
          <w:p w14:paraId="1EC46382" w14:textId="77777777" w:rsidR="00D96717" w:rsidRDefault="00D96717" w:rsidP="00F83A3B">
            <w:pPr>
              <w:spacing w:line="276" w:lineRule="auto"/>
              <w:jc w:val="center"/>
            </w:pPr>
            <w:r>
              <w:t>580</w:t>
            </w:r>
          </w:p>
        </w:tc>
      </w:tr>
      <w:tr w:rsidR="00D96717" w14:paraId="367E0640" w14:textId="77777777" w:rsidTr="00F83A3B">
        <w:tc>
          <w:tcPr>
            <w:tcW w:w="1906" w:type="dxa"/>
            <w:vAlign w:val="center"/>
          </w:tcPr>
          <w:p w14:paraId="4167DFDF" w14:textId="77777777" w:rsidR="00D96717" w:rsidRDefault="00D96717" w:rsidP="00F83A3B">
            <w:pPr>
              <w:spacing w:line="276" w:lineRule="auto"/>
              <w:jc w:val="center"/>
            </w:pPr>
            <w:r>
              <w:t>Nickel Cobalt Aluminium Oxide</w:t>
            </w:r>
          </w:p>
        </w:tc>
        <w:tc>
          <w:tcPr>
            <w:tcW w:w="1561" w:type="dxa"/>
            <w:vAlign w:val="center"/>
          </w:tcPr>
          <w:p w14:paraId="4904375E" w14:textId="77777777" w:rsidR="00D96717" w:rsidRDefault="00D96717" w:rsidP="00F83A3B">
            <w:pPr>
              <w:spacing w:line="276" w:lineRule="auto"/>
              <w:jc w:val="center"/>
            </w:pPr>
            <w:r>
              <w:t>NCA</w:t>
            </w:r>
          </w:p>
        </w:tc>
        <w:tc>
          <w:tcPr>
            <w:tcW w:w="4184" w:type="dxa"/>
            <w:vAlign w:val="center"/>
          </w:tcPr>
          <w:p w14:paraId="41CCE452" w14:textId="77777777" w:rsidR="00D96717" w:rsidRDefault="00D96717" w:rsidP="00F83A3B">
            <w:pPr>
              <w:spacing w:line="276" w:lineRule="auto"/>
              <w:jc w:val="center"/>
            </w:pPr>
            <w:r>
              <w:t xml:space="preserve">Nickel Cobalt Aluminium Oxide cells are currently the highest energy dense cells available for EVs. They are used extensively in the Tesla range of products </w:t>
            </w:r>
            <w:sdt>
              <w:sdtPr>
                <w:id w:val="448597208"/>
                <w:citation/>
              </w:sdtPr>
              <w:sdtEndPr/>
              <w:sdtContent>
                <w:r>
                  <w:fldChar w:fldCharType="begin"/>
                </w:r>
                <w:r>
                  <w:instrText xml:space="preserve"> CITATION Vis20 \l 2057 </w:instrText>
                </w:r>
                <w:r>
                  <w:fldChar w:fldCharType="separate"/>
                </w:r>
                <w:r w:rsidRPr="00B94F6C">
                  <w:rPr>
                    <w:noProof/>
                  </w:rPr>
                  <w:t>(Visual Capitalist, 2020)</w:t>
                </w:r>
                <w:r>
                  <w:fldChar w:fldCharType="end"/>
                </w:r>
              </w:sdtContent>
            </w:sdt>
            <w:r>
              <w:t>.</w:t>
            </w:r>
          </w:p>
        </w:tc>
        <w:tc>
          <w:tcPr>
            <w:tcW w:w="1365" w:type="dxa"/>
            <w:vAlign w:val="center"/>
          </w:tcPr>
          <w:p w14:paraId="6C5FE917" w14:textId="77777777" w:rsidR="00D96717" w:rsidRDefault="00D96717" w:rsidP="00F83A3B">
            <w:pPr>
              <w:spacing w:line="276" w:lineRule="auto"/>
              <w:jc w:val="center"/>
            </w:pPr>
            <w:r>
              <w:t>600</w:t>
            </w:r>
          </w:p>
        </w:tc>
      </w:tr>
    </w:tbl>
    <w:p w14:paraId="05AF9CAD" w14:textId="77777777" w:rsidR="00A61700" w:rsidRPr="00371D46" w:rsidRDefault="00A61700" w:rsidP="00371D46"/>
    <w:p w14:paraId="2683B236" w14:textId="5AD3478F" w:rsidR="00A61700" w:rsidRDefault="00A61700" w:rsidP="00A61700">
      <w:pPr>
        <w:pStyle w:val="Heading3"/>
      </w:pPr>
      <w:bookmarkStart w:id="9" w:name="_Toc99370489"/>
      <w:r>
        <w:t>Battery/Cell Packaging</w:t>
      </w:r>
      <w:bookmarkEnd w:id="9"/>
    </w:p>
    <w:p w14:paraId="766D1AE1" w14:textId="3FDECBE2" w:rsidR="00A61700" w:rsidRPr="00A61700" w:rsidRDefault="00C3204D" w:rsidP="00A61700">
      <w:r>
        <w:t>Once the battery chemistry has been selected the next step in optimising a cell is designing the construction/packaging of the cell. There are multiple different types</w:t>
      </w:r>
      <w:r w:rsidR="007724FC">
        <w:t>,</w:t>
      </w:r>
      <w:r w:rsidR="004030DE">
        <w:t xml:space="preserve"> </w:t>
      </w:r>
      <w:r>
        <w:t>as seen below.</w:t>
      </w:r>
    </w:p>
    <w:tbl>
      <w:tblPr>
        <w:tblStyle w:val="TableGrid"/>
        <w:tblW w:w="9781" w:type="dxa"/>
        <w:jc w:val="center"/>
        <w:tblLook w:val="04A0" w:firstRow="1" w:lastRow="0" w:firstColumn="1" w:lastColumn="0" w:noHBand="0" w:noVBand="1"/>
      </w:tblPr>
      <w:tblGrid>
        <w:gridCol w:w="1483"/>
        <w:gridCol w:w="4262"/>
        <w:gridCol w:w="3049"/>
        <w:gridCol w:w="987"/>
      </w:tblGrid>
      <w:tr w:rsidR="00A61700" w14:paraId="20987ADA" w14:textId="77777777" w:rsidTr="00F83A3B">
        <w:trPr>
          <w:jc w:val="center"/>
        </w:trPr>
        <w:tc>
          <w:tcPr>
            <w:tcW w:w="1452" w:type="dxa"/>
            <w:vAlign w:val="center"/>
          </w:tcPr>
          <w:p w14:paraId="1CEF999D" w14:textId="77777777" w:rsidR="00A61700" w:rsidRPr="007A4E41" w:rsidRDefault="00A61700" w:rsidP="00F83A3B">
            <w:pPr>
              <w:jc w:val="center"/>
              <w:rPr>
                <w:b/>
                <w:bCs/>
              </w:rPr>
            </w:pPr>
            <w:r w:rsidRPr="007A4E41">
              <w:rPr>
                <w:b/>
                <w:bCs/>
              </w:rPr>
              <w:lastRenderedPageBreak/>
              <w:t>Cell Construction</w:t>
            </w:r>
          </w:p>
        </w:tc>
        <w:tc>
          <w:tcPr>
            <w:tcW w:w="4266" w:type="dxa"/>
            <w:vAlign w:val="center"/>
          </w:tcPr>
          <w:p w14:paraId="2EE4E2D8" w14:textId="77777777" w:rsidR="00A61700" w:rsidRPr="007A4E41" w:rsidRDefault="00A61700" w:rsidP="00F83A3B">
            <w:pPr>
              <w:jc w:val="center"/>
              <w:rPr>
                <w:b/>
                <w:bCs/>
              </w:rPr>
            </w:pPr>
            <w:r w:rsidRPr="007A4E41">
              <w:rPr>
                <w:b/>
                <w:bCs/>
              </w:rPr>
              <w:t>Diagram</w:t>
            </w:r>
          </w:p>
        </w:tc>
        <w:tc>
          <w:tcPr>
            <w:tcW w:w="3075" w:type="dxa"/>
            <w:vAlign w:val="center"/>
          </w:tcPr>
          <w:p w14:paraId="1DDF44E6" w14:textId="77777777" w:rsidR="00A61700" w:rsidRPr="007A4E41" w:rsidRDefault="00A61700" w:rsidP="00F83A3B">
            <w:pPr>
              <w:jc w:val="center"/>
              <w:rPr>
                <w:b/>
                <w:bCs/>
              </w:rPr>
            </w:pPr>
            <w:r w:rsidRPr="007A4E41">
              <w:rPr>
                <w:b/>
                <w:bCs/>
              </w:rPr>
              <w:t>Description</w:t>
            </w:r>
          </w:p>
        </w:tc>
        <w:tc>
          <w:tcPr>
            <w:tcW w:w="988" w:type="dxa"/>
            <w:vAlign w:val="center"/>
          </w:tcPr>
          <w:p w14:paraId="1962E986" w14:textId="77777777" w:rsidR="00A61700" w:rsidRPr="007A4E41" w:rsidRDefault="00A61700" w:rsidP="00F83A3B">
            <w:pPr>
              <w:jc w:val="center"/>
              <w:rPr>
                <w:b/>
                <w:bCs/>
              </w:rPr>
            </w:pPr>
            <w:r w:rsidRPr="007A4E41">
              <w:rPr>
                <w:b/>
                <w:bCs/>
              </w:rPr>
              <w:t>Energy Density</w:t>
            </w:r>
          </w:p>
          <w:p w14:paraId="02A5757A" w14:textId="77777777" w:rsidR="00A61700" w:rsidRPr="007A4E41" w:rsidRDefault="00A61700" w:rsidP="00F83A3B">
            <w:pPr>
              <w:jc w:val="center"/>
              <w:rPr>
                <w:b/>
                <w:bCs/>
              </w:rPr>
            </w:pPr>
            <w:r w:rsidRPr="007A4E41">
              <w:rPr>
                <w:b/>
                <w:bCs/>
              </w:rPr>
              <w:t>(Ah/kg)</w:t>
            </w:r>
          </w:p>
        </w:tc>
      </w:tr>
      <w:tr w:rsidR="00A61700" w14:paraId="5A000A6A" w14:textId="77777777" w:rsidTr="00F83A3B">
        <w:trPr>
          <w:jc w:val="center"/>
        </w:trPr>
        <w:tc>
          <w:tcPr>
            <w:tcW w:w="1452" w:type="dxa"/>
            <w:vAlign w:val="center"/>
          </w:tcPr>
          <w:p w14:paraId="14ADB326" w14:textId="77777777" w:rsidR="00A61700" w:rsidRDefault="00A61700" w:rsidP="00F83A3B">
            <w:pPr>
              <w:jc w:val="center"/>
            </w:pPr>
            <w:r>
              <w:t>Cylindrical</w:t>
            </w:r>
          </w:p>
        </w:tc>
        <w:tc>
          <w:tcPr>
            <w:tcW w:w="4266" w:type="dxa"/>
            <w:vAlign w:val="center"/>
          </w:tcPr>
          <w:p w14:paraId="66BE7AE4" w14:textId="77777777" w:rsidR="00A61700" w:rsidRDefault="00A61700" w:rsidP="00F83A3B">
            <w:pPr>
              <w:jc w:val="center"/>
            </w:pPr>
            <w:r>
              <w:rPr>
                <w:noProof/>
              </w:rPr>
              <w:drawing>
                <wp:inline distT="0" distB="0" distL="0" distR="0" wp14:anchorId="0DEFC676" wp14:editId="16A25CEB">
                  <wp:extent cx="2262833" cy="2598821"/>
                  <wp:effectExtent l="0" t="0" r="4445" b="0"/>
                  <wp:docPr id="19" name="Picture 19" descr="Cross section of a lithium-ion cylindrical c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oss section of a lithium-ion cylindrical cel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3288" cy="2622313"/>
                          </a:xfrm>
                          <a:prstGeom prst="rect">
                            <a:avLst/>
                          </a:prstGeom>
                          <a:noFill/>
                          <a:ln>
                            <a:noFill/>
                          </a:ln>
                        </pic:spPr>
                      </pic:pic>
                    </a:graphicData>
                  </a:graphic>
                </wp:inline>
              </w:drawing>
            </w:r>
          </w:p>
          <w:p w14:paraId="347D5E9C" w14:textId="77777777" w:rsidR="00A61700" w:rsidRDefault="00D025CE" w:rsidP="00F83A3B">
            <w:pPr>
              <w:jc w:val="center"/>
            </w:pPr>
            <w:sdt>
              <w:sdtPr>
                <w:id w:val="1383440082"/>
                <w:citation/>
              </w:sdtPr>
              <w:sdtEndPr/>
              <w:sdtContent>
                <w:r w:rsidR="00A61700">
                  <w:fldChar w:fldCharType="begin"/>
                </w:r>
                <w:r w:rsidR="00A61700">
                  <w:instrText xml:space="preserve"> CITATION Bat21 \l 2057 </w:instrText>
                </w:r>
                <w:r w:rsidR="00A61700">
                  <w:fldChar w:fldCharType="separate"/>
                </w:r>
                <w:r w:rsidR="00A61700" w:rsidRPr="00A178C3">
                  <w:rPr>
                    <w:noProof/>
                  </w:rPr>
                  <w:t>(Battery University, 2021)</w:t>
                </w:r>
                <w:r w:rsidR="00A61700">
                  <w:fldChar w:fldCharType="end"/>
                </w:r>
              </w:sdtContent>
            </w:sdt>
          </w:p>
        </w:tc>
        <w:tc>
          <w:tcPr>
            <w:tcW w:w="3075" w:type="dxa"/>
            <w:vAlign w:val="center"/>
          </w:tcPr>
          <w:p w14:paraId="48A36216" w14:textId="77777777" w:rsidR="00A61700" w:rsidRDefault="00A61700" w:rsidP="00F83A3B">
            <w:pPr>
              <w:jc w:val="center"/>
            </w:pPr>
            <w:r>
              <w:t xml:space="preserve">The cylindrical cell design which has been utilised by Tesla. It has the highest energy density of all cell designs. The 4680 is the newest design released by Tesla and will have a 5x improvement in energy storage over the 21700 as well as a 6 x increase in power </w:t>
            </w:r>
            <w:sdt>
              <w:sdtPr>
                <w:id w:val="207847773"/>
                <w:citation/>
              </w:sdtPr>
              <w:sdtEndPr/>
              <w:sdtContent>
                <w:r>
                  <w:fldChar w:fldCharType="begin"/>
                </w:r>
                <w:r>
                  <w:instrText xml:space="preserve"> CITATION Kyl20 \l 2057 </w:instrText>
                </w:r>
                <w:r>
                  <w:fldChar w:fldCharType="separate"/>
                </w:r>
                <w:r w:rsidRPr="001F6D62">
                  <w:rPr>
                    <w:noProof/>
                  </w:rPr>
                  <w:t>(Field, 2020)</w:t>
                </w:r>
                <w:r>
                  <w:fldChar w:fldCharType="end"/>
                </w:r>
              </w:sdtContent>
            </w:sdt>
            <w:r>
              <w:t>.</w:t>
            </w:r>
          </w:p>
        </w:tc>
        <w:tc>
          <w:tcPr>
            <w:tcW w:w="988" w:type="dxa"/>
            <w:vAlign w:val="center"/>
          </w:tcPr>
          <w:p w14:paraId="3EF6B08C" w14:textId="77777777" w:rsidR="00A61700" w:rsidRDefault="00A61700" w:rsidP="00F83A3B">
            <w:pPr>
              <w:jc w:val="center"/>
            </w:pPr>
            <w:r>
              <w:t>248</w:t>
            </w:r>
          </w:p>
          <w:p w14:paraId="18DFBA70" w14:textId="77777777" w:rsidR="00A61700" w:rsidRDefault="00A61700" w:rsidP="00F83A3B">
            <w:pPr>
              <w:jc w:val="center"/>
            </w:pPr>
          </w:p>
        </w:tc>
      </w:tr>
      <w:tr w:rsidR="00A61700" w14:paraId="4B1B02A0" w14:textId="77777777" w:rsidTr="00F83A3B">
        <w:trPr>
          <w:jc w:val="center"/>
        </w:trPr>
        <w:tc>
          <w:tcPr>
            <w:tcW w:w="1452" w:type="dxa"/>
            <w:vAlign w:val="center"/>
          </w:tcPr>
          <w:p w14:paraId="4E9C7965" w14:textId="77777777" w:rsidR="00A61700" w:rsidRDefault="00A61700" w:rsidP="00F83A3B">
            <w:pPr>
              <w:jc w:val="center"/>
            </w:pPr>
            <w:r>
              <w:t>Prismatic</w:t>
            </w:r>
          </w:p>
        </w:tc>
        <w:tc>
          <w:tcPr>
            <w:tcW w:w="4266" w:type="dxa"/>
            <w:vAlign w:val="center"/>
          </w:tcPr>
          <w:p w14:paraId="63E9FF51" w14:textId="77777777" w:rsidR="00A61700" w:rsidRDefault="00A61700" w:rsidP="00F83A3B">
            <w:pPr>
              <w:jc w:val="center"/>
            </w:pPr>
            <w:r>
              <w:rPr>
                <w:noProof/>
              </w:rPr>
              <w:drawing>
                <wp:inline distT="0" distB="0" distL="0" distR="0" wp14:anchorId="2B5ECC44" wp14:editId="6DD366A7">
                  <wp:extent cx="1957137" cy="2462397"/>
                  <wp:effectExtent l="0" t="0" r="5080" b="0"/>
                  <wp:docPr id="18" name="Picture 18" descr="Prismatic Cell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ismatic Cell Construc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82121" cy="2493830"/>
                          </a:xfrm>
                          <a:prstGeom prst="rect">
                            <a:avLst/>
                          </a:prstGeom>
                          <a:noFill/>
                          <a:ln>
                            <a:noFill/>
                          </a:ln>
                        </pic:spPr>
                      </pic:pic>
                    </a:graphicData>
                  </a:graphic>
                </wp:inline>
              </w:drawing>
            </w:r>
          </w:p>
          <w:p w14:paraId="22F4A849" w14:textId="77777777" w:rsidR="00A61700" w:rsidRDefault="00D025CE" w:rsidP="00F83A3B">
            <w:pPr>
              <w:jc w:val="center"/>
            </w:pPr>
            <w:sdt>
              <w:sdtPr>
                <w:id w:val="9580777"/>
                <w:citation/>
              </w:sdtPr>
              <w:sdtEndPr/>
              <w:sdtContent>
                <w:r w:rsidR="00A61700">
                  <w:fldChar w:fldCharType="begin"/>
                </w:r>
                <w:r w:rsidR="00A61700">
                  <w:instrText xml:space="preserve"> CITATION Ele05 \l 2057 </w:instrText>
                </w:r>
                <w:r w:rsidR="00A61700">
                  <w:fldChar w:fldCharType="separate"/>
                </w:r>
                <w:r w:rsidR="00A61700" w:rsidRPr="000B2BDB">
                  <w:rPr>
                    <w:noProof/>
                  </w:rPr>
                  <w:t>(Electropedia, 2005)</w:t>
                </w:r>
                <w:r w:rsidR="00A61700">
                  <w:fldChar w:fldCharType="end"/>
                </w:r>
              </w:sdtContent>
            </w:sdt>
          </w:p>
        </w:tc>
        <w:tc>
          <w:tcPr>
            <w:tcW w:w="3075" w:type="dxa"/>
            <w:vAlign w:val="center"/>
          </w:tcPr>
          <w:p w14:paraId="1EE8B48A" w14:textId="77777777" w:rsidR="00A61700" w:rsidRDefault="00A61700" w:rsidP="00F83A3B">
            <w:pPr>
              <w:jc w:val="center"/>
            </w:pPr>
            <w:r>
              <w:t xml:space="preserve">The prismatic cell design is the second most energy dense design. The downside is the lower thermal efficiency and increased manufacture cost compared to the cylindrical design as well as a reduced cycle life. Due to reduced thermal efficiency, it can result in the cell bulging which is potentially very hazardous </w:t>
            </w:r>
            <w:sdt>
              <w:sdtPr>
                <w:id w:val="1273670704"/>
                <w:citation/>
              </w:sdtPr>
              <w:sdtEndPr/>
              <w:sdtContent>
                <w:r>
                  <w:fldChar w:fldCharType="begin"/>
                </w:r>
                <w:r>
                  <w:instrText xml:space="preserve"> CITATION Epe21 \l 2057 </w:instrText>
                </w:r>
                <w:r>
                  <w:fldChar w:fldCharType="separate"/>
                </w:r>
                <w:r w:rsidRPr="00255799">
                  <w:rPr>
                    <w:noProof/>
                  </w:rPr>
                  <w:t>(Epec Engineered Technologies, 2021)</w:t>
                </w:r>
                <w:r>
                  <w:fldChar w:fldCharType="end"/>
                </w:r>
              </w:sdtContent>
            </w:sdt>
            <w:r>
              <w:t>.</w:t>
            </w:r>
          </w:p>
        </w:tc>
        <w:tc>
          <w:tcPr>
            <w:tcW w:w="988" w:type="dxa"/>
            <w:vAlign w:val="center"/>
          </w:tcPr>
          <w:p w14:paraId="6062D890" w14:textId="77777777" w:rsidR="00A61700" w:rsidRDefault="00A61700" w:rsidP="00F83A3B">
            <w:pPr>
              <w:jc w:val="center"/>
            </w:pPr>
            <w:r>
              <w:t>211</w:t>
            </w:r>
          </w:p>
        </w:tc>
      </w:tr>
      <w:tr w:rsidR="00A61700" w14:paraId="35836CC0" w14:textId="77777777" w:rsidTr="00F83A3B">
        <w:trPr>
          <w:jc w:val="center"/>
        </w:trPr>
        <w:tc>
          <w:tcPr>
            <w:tcW w:w="1452" w:type="dxa"/>
            <w:vAlign w:val="center"/>
          </w:tcPr>
          <w:p w14:paraId="664086B2" w14:textId="77777777" w:rsidR="00A61700" w:rsidRDefault="00A61700" w:rsidP="00F83A3B">
            <w:pPr>
              <w:jc w:val="center"/>
            </w:pPr>
            <w:r>
              <w:lastRenderedPageBreak/>
              <w:t>Pouch</w:t>
            </w:r>
          </w:p>
        </w:tc>
        <w:tc>
          <w:tcPr>
            <w:tcW w:w="4266" w:type="dxa"/>
            <w:vAlign w:val="center"/>
          </w:tcPr>
          <w:p w14:paraId="547C3AF2" w14:textId="77777777" w:rsidR="00A61700" w:rsidRDefault="00A61700" w:rsidP="00F83A3B">
            <w:pPr>
              <w:jc w:val="center"/>
            </w:pPr>
            <w:r>
              <w:rPr>
                <w:noProof/>
              </w:rPr>
              <w:drawing>
                <wp:inline distT="0" distB="0" distL="0" distR="0" wp14:anchorId="1BB317EC" wp14:editId="62161937">
                  <wp:extent cx="2412705" cy="2213810"/>
                  <wp:effectExtent l="0" t="0" r="6985" b="0"/>
                  <wp:docPr id="21" name="Picture 21" descr="Pouch Cell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ouch Cell Construc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50356" cy="2248357"/>
                          </a:xfrm>
                          <a:prstGeom prst="rect">
                            <a:avLst/>
                          </a:prstGeom>
                          <a:noFill/>
                          <a:ln>
                            <a:noFill/>
                          </a:ln>
                        </pic:spPr>
                      </pic:pic>
                    </a:graphicData>
                  </a:graphic>
                </wp:inline>
              </w:drawing>
            </w:r>
          </w:p>
          <w:p w14:paraId="3CEE3F6A" w14:textId="77777777" w:rsidR="00A61700" w:rsidRDefault="00D025CE" w:rsidP="00F83A3B">
            <w:pPr>
              <w:jc w:val="center"/>
            </w:pPr>
            <w:sdt>
              <w:sdtPr>
                <w:id w:val="-1394799661"/>
                <w:citation/>
              </w:sdtPr>
              <w:sdtEndPr/>
              <w:sdtContent>
                <w:r w:rsidR="00A61700">
                  <w:fldChar w:fldCharType="begin"/>
                </w:r>
                <w:r w:rsidR="00A61700">
                  <w:instrText xml:space="preserve"> CITATION Ele05 \l 2057 </w:instrText>
                </w:r>
                <w:r w:rsidR="00A61700">
                  <w:fldChar w:fldCharType="separate"/>
                </w:r>
                <w:r w:rsidR="00A61700" w:rsidRPr="00A178C3">
                  <w:rPr>
                    <w:noProof/>
                  </w:rPr>
                  <w:t>(Electropedia, 2005)</w:t>
                </w:r>
                <w:r w:rsidR="00A61700">
                  <w:fldChar w:fldCharType="end"/>
                </w:r>
              </w:sdtContent>
            </w:sdt>
          </w:p>
        </w:tc>
        <w:tc>
          <w:tcPr>
            <w:tcW w:w="3075" w:type="dxa"/>
            <w:vAlign w:val="center"/>
          </w:tcPr>
          <w:p w14:paraId="1B0395C2" w14:textId="77777777" w:rsidR="00A61700" w:rsidRDefault="00A61700" w:rsidP="00F83A3B">
            <w:pPr>
              <w:jc w:val="center"/>
            </w:pPr>
            <w:r>
              <w:t xml:space="preserve">The pouch cell is the most efficiently packaged cell out of all the designs. However, it is least suitable for an EV application due to the tendency to swell up when cycled, with a cell expanding in size by up to 10% over 500 cycles </w:t>
            </w:r>
            <w:sdt>
              <w:sdtPr>
                <w:id w:val="-75672608"/>
                <w:citation/>
              </w:sdtPr>
              <w:sdtEndPr/>
              <w:sdtContent>
                <w:r>
                  <w:fldChar w:fldCharType="begin"/>
                </w:r>
                <w:r>
                  <w:instrText xml:space="preserve"> CITATION Bat21 \l 2057 </w:instrText>
                </w:r>
                <w:r>
                  <w:fldChar w:fldCharType="separate"/>
                </w:r>
                <w:r w:rsidRPr="003D0C25">
                  <w:rPr>
                    <w:noProof/>
                  </w:rPr>
                  <w:t>(Battery University, 2021)</w:t>
                </w:r>
                <w:r>
                  <w:fldChar w:fldCharType="end"/>
                </w:r>
              </w:sdtContent>
            </w:sdt>
            <w:r>
              <w:t>.</w:t>
            </w:r>
          </w:p>
        </w:tc>
        <w:tc>
          <w:tcPr>
            <w:tcW w:w="988" w:type="dxa"/>
            <w:vAlign w:val="center"/>
          </w:tcPr>
          <w:p w14:paraId="7394FB8E" w14:textId="77777777" w:rsidR="00A61700" w:rsidRDefault="00A61700" w:rsidP="00F83A3B">
            <w:pPr>
              <w:jc w:val="center"/>
            </w:pPr>
            <w:r>
              <w:t>140</w:t>
            </w:r>
          </w:p>
        </w:tc>
      </w:tr>
    </w:tbl>
    <w:p w14:paraId="4DBCA13D" w14:textId="69DC461E" w:rsidR="00A61700" w:rsidRDefault="00A61700" w:rsidP="00A61700"/>
    <w:p w14:paraId="427AD247" w14:textId="37EB5D02" w:rsidR="007C51A7" w:rsidRDefault="007C51A7" w:rsidP="00A61700">
      <w:r>
        <w:t>For this project the cylindrical cell design will be utilised due to its high energy density.</w:t>
      </w:r>
    </w:p>
    <w:p w14:paraId="72CDD72D" w14:textId="45C2C5FE" w:rsidR="00C3204D" w:rsidRDefault="00C3204D" w:rsidP="00C3204D">
      <w:pPr>
        <w:pStyle w:val="Heading3"/>
      </w:pPr>
      <w:bookmarkStart w:id="10" w:name="_Toc99370490"/>
      <w:r>
        <w:t>Battery Pack Design</w:t>
      </w:r>
      <w:bookmarkEnd w:id="10"/>
    </w:p>
    <w:p w14:paraId="0E05315D" w14:textId="77777777" w:rsidR="00C3204D" w:rsidRDefault="00C3204D" w:rsidP="00C3204D">
      <w:pPr>
        <w:jc w:val="both"/>
      </w:pPr>
      <w:r>
        <w:t>There are 3 main parts of the battery pack design, they are:</w:t>
      </w:r>
    </w:p>
    <w:p w14:paraId="78437BF2" w14:textId="75EB40A7" w:rsidR="00C3204D" w:rsidRDefault="00C3204D" w:rsidP="00C3204D">
      <w:pPr>
        <w:pStyle w:val="ListParagraph"/>
        <w:numPr>
          <w:ilvl w:val="0"/>
          <w:numId w:val="8"/>
        </w:numPr>
        <w:jc w:val="both"/>
      </w:pPr>
      <w:r>
        <w:t>Individual Groups</w:t>
      </w:r>
    </w:p>
    <w:p w14:paraId="4FF6F7D6" w14:textId="77777777" w:rsidR="00C3204D" w:rsidRDefault="00C3204D" w:rsidP="00C3204D">
      <w:pPr>
        <w:pStyle w:val="ListParagraph"/>
        <w:numPr>
          <w:ilvl w:val="0"/>
          <w:numId w:val="8"/>
        </w:numPr>
        <w:jc w:val="both"/>
      </w:pPr>
      <w:r>
        <w:t>Modules</w:t>
      </w:r>
    </w:p>
    <w:p w14:paraId="508EAF92" w14:textId="77777777" w:rsidR="00C3204D" w:rsidRDefault="00C3204D" w:rsidP="00C3204D">
      <w:pPr>
        <w:pStyle w:val="ListParagraph"/>
        <w:numPr>
          <w:ilvl w:val="0"/>
          <w:numId w:val="8"/>
        </w:numPr>
        <w:jc w:val="both"/>
      </w:pPr>
      <w:r>
        <w:t>Complete Battery</w:t>
      </w:r>
    </w:p>
    <w:p w14:paraId="0CF26449" w14:textId="5B9985C3" w:rsidR="00C3204D" w:rsidRDefault="00C3204D" w:rsidP="00C3204D">
      <w:pPr>
        <w:jc w:val="both"/>
        <w:rPr>
          <w:noProof/>
        </w:rPr>
      </w:pPr>
      <w:r>
        <w:t>Th</w:t>
      </w:r>
      <w:r w:rsidR="00040CC2">
        <w:t>e</w:t>
      </w:r>
      <w:r>
        <w:t xml:space="preserve"> process in </w:t>
      </w:r>
      <w:r w:rsidR="000055D9">
        <w:fldChar w:fldCharType="begin"/>
      </w:r>
      <w:r w:rsidR="000055D9">
        <w:instrText xml:space="preserve"> REF _Ref99017267 \h </w:instrText>
      </w:r>
      <w:r w:rsidR="000055D9">
        <w:fldChar w:fldCharType="separate"/>
      </w:r>
      <w:r w:rsidR="000055D9">
        <w:t xml:space="preserve">Figure </w:t>
      </w:r>
      <w:r w:rsidR="000055D9">
        <w:rPr>
          <w:noProof/>
        </w:rPr>
        <w:t>2</w:t>
      </w:r>
      <w:r w:rsidR="000055D9">
        <w:fldChar w:fldCharType="end"/>
      </w:r>
      <w:r>
        <w:fldChar w:fldCharType="begin"/>
      </w:r>
      <w:r>
        <w:instrText xml:space="preserve"> REF _Ref69328030 \h  \* MERGEFORMAT </w:instrText>
      </w:r>
      <w:r w:rsidR="00D025CE">
        <w:fldChar w:fldCharType="separate"/>
      </w:r>
      <w:r>
        <w:fldChar w:fldCharType="end"/>
      </w:r>
      <w:r>
        <w:t xml:space="preserve">,  </w:t>
      </w:r>
      <w:r w:rsidR="00040CC2">
        <w:t xml:space="preserve">shows the </w:t>
      </w:r>
      <w:r>
        <w:t xml:space="preserve">modules in series covering the floor of the vehicle to add structural rigidity to the chassis </w:t>
      </w:r>
      <w:sdt>
        <w:sdtPr>
          <w:id w:val="-674877327"/>
          <w:citation/>
        </w:sdtPr>
        <w:sdtEndPr/>
        <w:sdtContent>
          <w:r>
            <w:fldChar w:fldCharType="begin"/>
          </w:r>
          <w:r>
            <w:instrText xml:space="preserve"> CITATION Fre21 \l 2057 </w:instrText>
          </w:r>
          <w:r>
            <w:fldChar w:fldCharType="separate"/>
          </w:r>
          <w:r w:rsidRPr="005C6534">
            <w:rPr>
              <w:noProof/>
            </w:rPr>
            <w:t>(Lambert, 2021)</w:t>
          </w:r>
          <w:r>
            <w:fldChar w:fldCharType="end"/>
          </w:r>
        </w:sdtContent>
      </w:sdt>
      <w:r>
        <w:t>.</w:t>
      </w:r>
    </w:p>
    <w:p w14:paraId="49FDFBBE" w14:textId="77777777" w:rsidR="00C3204D" w:rsidRDefault="00C3204D" w:rsidP="00C3204D">
      <w:pPr>
        <w:pStyle w:val="Caption"/>
        <w:jc w:val="center"/>
      </w:pPr>
      <w:r>
        <w:rPr>
          <w:noProof/>
        </w:rPr>
        <w:drawing>
          <wp:inline distT="0" distB="0" distL="0" distR="0" wp14:anchorId="51759CE2" wp14:editId="04D23943">
            <wp:extent cx="5261811" cy="1929591"/>
            <wp:effectExtent l="0" t="0" r="0"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rotWithShape="1">
                    <a:blip r:embed="rId14"/>
                    <a:srcRect t="11942" b="22862"/>
                    <a:stretch/>
                  </pic:blipFill>
                  <pic:spPr bwMode="auto">
                    <a:xfrm>
                      <a:off x="0" y="0"/>
                      <a:ext cx="5284564" cy="1937935"/>
                    </a:xfrm>
                    <a:prstGeom prst="rect">
                      <a:avLst/>
                    </a:prstGeom>
                    <a:ln>
                      <a:noFill/>
                    </a:ln>
                    <a:extLst>
                      <a:ext uri="{53640926-AAD7-44D8-BBD7-CCE9431645EC}">
                        <a14:shadowObscured xmlns:a14="http://schemas.microsoft.com/office/drawing/2010/main"/>
                      </a:ext>
                    </a:extLst>
                  </pic:spPr>
                </pic:pic>
              </a:graphicData>
            </a:graphic>
          </wp:inline>
        </w:drawing>
      </w:r>
      <w:r>
        <w:br/>
      </w:r>
    </w:p>
    <w:p w14:paraId="7A55359E" w14:textId="15DAD117" w:rsidR="00C3204D" w:rsidRDefault="00C3204D" w:rsidP="000055D9">
      <w:pPr>
        <w:pStyle w:val="Caption"/>
        <w:jc w:val="center"/>
      </w:pPr>
      <w:bookmarkStart w:id="11" w:name="_Ref99017267"/>
      <w:bookmarkStart w:id="12" w:name="_Ref69328030"/>
      <w:bookmarkStart w:id="13" w:name="_Toc69667380"/>
      <w:r>
        <w:t xml:space="preserve">Figure </w:t>
      </w:r>
      <w:r w:rsidR="00D025CE">
        <w:fldChar w:fldCharType="begin"/>
      </w:r>
      <w:r w:rsidR="00D025CE">
        <w:instrText xml:space="preserve"> SEQ Figure \* ARABIC </w:instrText>
      </w:r>
      <w:r w:rsidR="00D025CE">
        <w:fldChar w:fldCharType="separate"/>
      </w:r>
      <w:r w:rsidR="006B0712">
        <w:rPr>
          <w:noProof/>
        </w:rPr>
        <w:t>2</w:t>
      </w:r>
      <w:r w:rsidR="00D025CE">
        <w:rPr>
          <w:noProof/>
        </w:rPr>
        <w:fldChar w:fldCharType="end"/>
      </w:r>
      <w:bookmarkEnd w:id="11"/>
      <w:r>
        <w:t xml:space="preserve"> – Stages of Tesla Battery Pack </w:t>
      </w:r>
      <w:sdt>
        <w:sdtPr>
          <w:id w:val="-127241350"/>
          <w:citation/>
        </w:sdtPr>
        <w:sdtEndPr/>
        <w:sdtContent>
          <w:r>
            <w:fldChar w:fldCharType="begin"/>
          </w:r>
          <w:r>
            <w:instrText xml:space="preserve">CITATION EVT18 \l 2057 </w:instrText>
          </w:r>
          <w:r>
            <w:fldChar w:fldCharType="separate"/>
          </w:r>
          <w:r w:rsidRPr="006445A4">
            <w:rPr>
              <w:noProof/>
            </w:rPr>
            <w:t>(EV-Tech Explained, 2018)</w:t>
          </w:r>
          <w:r>
            <w:fldChar w:fldCharType="end"/>
          </w:r>
        </w:sdtContent>
      </w:sdt>
      <w:bookmarkEnd w:id="12"/>
      <w:bookmarkEnd w:id="13"/>
    </w:p>
    <w:p w14:paraId="31F6F5B8" w14:textId="4F8974EE" w:rsidR="00C3204D" w:rsidRPr="006445A4" w:rsidRDefault="00C3204D" w:rsidP="00C3204D">
      <w:pPr>
        <w:jc w:val="both"/>
      </w:pPr>
      <w:r>
        <w:t xml:space="preserve">The Tesla Model S battery pack features a group of 74 x Panasonic 18650 cells in parallel. These are then joined in series 6 times to create a 444-cell module, referred to as a 74P6S module, which can </w:t>
      </w:r>
      <w:r>
        <w:lastRenderedPageBreak/>
        <w:t>produce 5.3kWh. In total, the complete battery pack produces 85kWh and therefore</w:t>
      </w:r>
      <w:r w:rsidR="007724FC">
        <w:t>,</w:t>
      </w:r>
      <w:r>
        <w:t xml:space="preserve"> 16 modules must be connected in series. The layout of a Tesla battery pack</w:t>
      </w:r>
      <w:r w:rsidR="00040CC2">
        <w:t>,</w:t>
      </w:r>
      <w:r>
        <w:t xml:space="preserve"> seen in </w:t>
      </w:r>
      <w:bookmarkStart w:id="14" w:name="_Ref69327452"/>
      <w:r w:rsidR="000055D9">
        <w:fldChar w:fldCharType="begin"/>
      </w:r>
      <w:r w:rsidR="000055D9">
        <w:instrText xml:space="preserve"> REF _Ref99017238 \h </w:instrText>
      </w:r>
      <w:r w:rsidR="000055D9">
        <w:fldChar w:fldCharType="separate"/>
      </w:r>
      <w:r w:rsidR="000055D9">
        <w:t xml:space="preserve">Figure </w:t>
      </w:r>
      <w:r w:rsidR="000055D9">
        <w:rPr>
          <w:noProof/>
        </w:rPr>
        <w:t>3</w:t>
      </w:r>
      <w:r w:rsidR="000055D9">
        <w:fldChar w:fldCharType="end"/>
      </w:r>
      <w:r w:rsidR="007724FC">
        <w:t>.</w:t>
      </w:r>
    </w:p>
    <w:p w14:paraId="6A3D6F7B" w14:textId="77777777" w:rsidR="00C3204D" w:rsidRDefault="00C3204D" w:rsidP="00C3204D">
      <w:pPr>
        <w:pStyle w:val="Caption"/>
        <w:jc w:val="center"/>
      </w:pPr>
      <w:r>
        <w:rPr>
          <w:noProof/>
        </w:rPr>
        <w:drawing>
          <wp:inline distT="0" distB="0" distL="0" distR="0" wp14:anchorId="1A4F49C6" wp14:editId="0FEB707F">
            <wp:extent cx="2905762" cy="2093494"/>
            <wp:effectExtent l="0" t="0" r="0" b="2540"/>
            <wp:docPr id="22" name="Picture 22" descr="Tesla Model S battery 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esla Model S battery pac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22707" cy="2105702"/>
                    </a:xfrm>
                    <a:prstGeom prst="rect">
                      <a:avLst/>
                    </a:prstGeom>
                    <a:noFill/>
                    <a:ln>
                      <a:noFill/>
                    </a:ln>
                  </pic:spPr>
                </pic:pic>
              </a:graphicData>
            </a:graphic>
          </wp:inline>
        </w:drawing>
      </w:r>
    </w:p>
    <w:p w14:paraId="51EAA124" w14:textId="3A55728E" w:rsidR="00C3204D" w:rsidRDefault="00C3204D" w:rsidP="00C3204D">
      <w:pPr>
        <w:pStyle w:val="Caption"/>
        <w:jc w:val="center"/>
      </w:pPr>
      <w:bookmarkStart w:id="15" w:name="_Ref99017238"/>
      <w:bookmarkStart w:id="16" w:name="_Toc69667381"/>
      <w:r>
        <w:t xml:space="preserve">Figure </w:t>
      </w:r>
      <w:r w:rsidR="00D025CE">
        <w:fldChar w:fldCharType="begin"/>
      </w:r>
      <w:r w:rsidR="00D025CE">
        <w:instrText xml:space="preserve"> SE</w:instrText>
      </w:r>
      <w:r w:rsidR="00D025CE">
        <w:instrText xml:space="preserve">Q Figure \* ARABIC </w:instrText>
      </w:r>
      <w:r w:rsidR="00D025CE">
        <w:fldChar w:fldCharType="separate"/>
      </w:r>
      <w:r w:rsidR="006B0712">
        <w:rPr>
          <w:noProof/>
        </w:rPr>
        <w:t>3</w:t>
      </w:r>
      <w:r w:rsidR="00D025CE">
        <w:rPr>
          <w:noProof/>
        </w:rPr>
        <w:fldChar w:fldCharType="end"/>
      </w:r>
      <w:bookmarkEnd w:id="15"/>
      <w:r>
        <w:t xml:space="preserve"> – Complete Tesla Model S Battery Pack</w:t>
      </w:r>
      <w:bookmarkEnd w:id="14"/>
      <w:r>
        <w:t xml:space="preserve"> </w:t>
      </w:r>
      <w:sdt>
        <w:sdtPr>
          <w:id w:val="2069767657"/>
          <w:citation/>
        </w:sdtPr>
        <w:sdtEndPr/>
        <w:sdtContent>
          <w:r>
            <w:fldChar w:fldCharType="begin"/>
          </w:r>
          <w:r>
            <w:instrText xml:space="preserve"> CITATION XEn21 \l 2057 </w:instrText>
          </w:r>
          <w:r>
            <w:fldChar w:fldCharType="separate"/>
          </w:r>
          <w:r w:rsidRPr="00097866">
            <w:rPr>
              <w:noProof/>
            </w:rPr>
            <w:t>(X-Engineer, 2021)</w:t>
          </w:r>
          <w:r>
            <w:fldChar w:fldCharType="end"/>
          </w:r>
        </w:sdtContent>
      </w:sdt>
      <w:bookmarkEnd w:id="16"/>
    </w:p>
    <w:p w14:paraId="3134CBA7" w14:textId="4E78878C" w:rsidR="00C3204D" w:rsidRDefault="00C3204D" w:rsidP="00C3204D">
      <w:pPr>
        <w:jc w:val="both"/>
      </w:pPr>
      <w:r>
        <w:t xml:space="preserve">The pack is monitored by a battery management system that ensures the pack is always operating optimally. It also protects against thermal runaway when discharging the cells in high load situations such as prolonged acceleration. </w:t>
      </w:r>
    </w:p>
    <w:p w14:paraId="211AF0FD" w14:textId="224DE098" w:rsidR="000055D9" w:rsidRDefault="000055D9" w:rsidP="000055D9">
      <w:pPr>
        <w:pStyle w:val="Heading2"/>
      </w:pPr>
      <w:bookmarkStart w:id="17" w:name="_Toc99370491"/>
      <w:r>
        <w:t>Hybrid Powertrains</w:t>
      </w:r>
      <w:bookmarkEnd w:id="17"/>
    </w:p>
    <w:p w14:paraId="20ADDCCB" w14:textId="655A1595" w:rsidR="000055D9" w:rsidRDefault="00F94BEA" w:rsidP="000055D9">
      <w:r>
        <w:t>There are multiple different types of hybrid powertrains as seen below:</w:t>
      </w:r>
    </w:p>
    <w:p w14:paraId="22E282C3" w14:textId="2A9A9DE2" w:rsidR="00E47D71" w:rsidRDefault="00E47D71" w:rsidP="00E47D71">
      <w:pPr>
        <w:pStyle w:val="Heading3"/>
        <w:rPr>
          <w:noProof/>
        </w:rPr>
      </w:pPr>
      <w:bookmarkStart w:id="18" w:name="_Toc99370492"/>
      <w:r>
        <w:rPr>
          <w:noProof/>
        </w:rPr>
        <w:t>Parallel Hybrid Powertrain</w:t>
      </w:r>
      <w:bookmarkEnd w:id="18"/>
    </w:p>
    <w:p w14:paraId="08A7A585" w14:textId="5A83E2FC" w:rsidR="00715679" w:rsidRPr="00715679" w:rsidRDefault="00715679" w:rsidP="00715679">
      <w:r>
        <w:t xml:space="preserve">The parallel hybrid powertrain as seen in </w:t>
      </w:r>
      <w:r>
        <w:fldChar w:fldCharType="begin"/>
      </w:r>
      <w:r>
        <w:instrText xml:space="preserve"> REF _Ref99040393 \h </w:instrText>
      </w:r>
      <w:r>
        <w:fldChar w:fldCharType="separate"/>
      </w:r>
      <w:r>
        <w:t xml:space="preserve">Figure </w:t>
      </w:r>
      <w:r>
        <w:rPr>
          <w:noProof/>
        </w:rPr>
        <w:t>4</w:t>
      </w:r>
      <w:r>
        <w:fldChar w:fldCharType="end"/>
      </w:r>
      <w:r>
        <w:t xml:space="preserve"> is a system where both the I</w:t>
      </w:r>
      <w:r w:rsidR="002E4332">
        <w:t xml:space="preserve">CE and EV motor supply power to the driven wheels. The benefit of hybrid systems is that </w:t>
      </w:r>
      <w:r w:rsidR="00B6401B">
        <w:t>by using</w:t>
      </w:r>
      <w:r w:rsidR="002E4332">
        <w:t xml:space="preserve"> clutches</w:t>
      </w:r>
      <w:r w:rsidR="007724FC">
        <w:t>,</w:t>
      </w:r>
      <w:r w:rsidR="002E4332">
        <w:t xml:space="preserve"> the vehicle can be run using either powertrain separately</w:t>
      </w:r>
      <w:r w:rsidR="00B6401B">
        <w:t>,</w:t>
      </w:r>
      <w:r w:rsidR="002E4332">
        <w:t xml:space="preserve"> or </w:t>
      </w:r>
      <w:r w:rsidR="0085221C">
        <w:t>both</w:t>
      </w:r>
      <w:r w:rsidR="002E4332">
        <w:t xml:space="preserve"> combined. This technology is now being utilised in motorsport in the World Rally Championship where the </w:t>
      </w:r>
      <w:r w:rsidR="001E188E">
        <w:t>Rally 1 cars</w:t>
      </w:r>
      <w:r w:rsidR="002E4332">
        <w:t xml:space="preserve"> are required to complete </w:t>
      </w:r>
      <w:r w:rsidR="00076C74">
        <w:t>electric only zones</w:t>
      </w:r>
      <w:r w:rsidR="002E4332">
        <w:t xml:space="preserve"> in full EV mode. An example of </w:t>
      </w:r>
      <w:r w:rsidR="001E188E">
        <w:t>the</w:t>
      </w:r>
      <w:r w:rsidR="006E3102">
        <w:t xml:space="preserve"> M-Sport</w:t>
      </w:r>
      <w:r w:rsidR="001E188E">
        <w:t xml:space="preserve"> Ford Puma</w:t>
      </w:r>
      <w:r w:rsidR="002E4332">
        <w:t xml:space="preserve"> 2022 </w:t>
      </w:r>
      <w:r w:rsidR="001E188E">
        <w:t xml:space="preserve">Rally 1 </w:t>
      </w:r>
      <w:r w:rsidR="002E4332">
        <w:t>powertrain</w:t>
      </w:r>
      <w:r w:rsidR="00040CC2">
        <w:t xml:space="preserve">, </w:t>
      </w:r>
      <w:r w:rsidR="002E4332">
        <w:t xml:space="preserve">seen in  </w:t>
      </w:r>
      <w:r w:rsidR="006E3102">
        <w:fldChar w:fldCharType="begin"/>
      </w:r>
      <w:r w:rsidR="006E3102">
        <w:instrText xml:space="preserve"> REF _Ref99043521 \h </w:instrText>
      </w:r>
      <w:r w:rsidR="006E3102">
        <w:fldChar w:fldCharType="separate"/>
      </w:r>
      <w:r w:rsidR="006E3102">
        <w:t xml:space="preserve">Figure </w:t>
      </w:r>
      <w:r w:rsidR="006E3102">
        <w:rPr>
          <w:noProof/>
        </w:rPr>
        <w:t>5</w:t>
      </w:r>
      <w:r w:rsidR="006E3102">
        <w:fldChar w:fldCharType="end"/>
      </w:r>
      <w:r w:rsidR="006E3102">
        <w:t>.</w:t>
      </w:r>
    </w:p>
    <w:p w14:paraId="4BFAEF56" w14:textId="315E3EAC" w:rsidR="00F94BEA" w:rsidRDefault="00E47D71" w:rsidP="00715679">
      <w:pPr>
        <w:jc w:val="center"/>
      </w:pPr>
      <w:r>
        <w:rPr>
          <w:noProof/>
        </w:rPr>
        <w:lastRenderedPageBreak/>
        <w:drawing>
          <wp:inline distT="0" distB="0" distL="0" distR="0" wp14:anchorId="6359B677" wp14:editId="5647719B">
            <wp:extent cx="2889250" cy="2758440"/>
            <wp:effectExtent l="0" t="0" r="635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6">
                      <a:extLst>
                        <a:ext uri="{28A0092B-C50C-407E-A947-70E740481C1C}">
                          <a14:useLocalDpi xmlns:a14="http://schemas.microsoft.com/office/drawing/2010/main" val="0"/>
                        </a:ext>
                      </a:extLst>
                    </a:blip>
                    <a:srcRect l="49590" b="50563"/>
                    <a:stretch/>
                  </pic:blipFill>
                  <pic:spPr bwMode="auto">
                    <a:xfrm>
                      <a:off x="0" y="0"/>
                      <a:ext cx="2889250" cy="2758440"/>
                    </a:xfrm>
                    <a:prstGeom prst="rect">
                      <a:avLst/>
                    </a:prstGeom>
                    <a:ln>
                      <a:noFill/>
                    </a:ln>
                    <a:extLst>
                      <a:ext uri="{53640926-AAD7-44D8-BBD7-CCE9431645EC}">
                        <a14:shadowObscured xmlns:a14="http://schemas.microsoft.com/office/drawing/2010/main"/>
                      </a:ext>
                    </a:extLst>
                  </pic:spPr>
                </pic:pic>
              </a:graphicData>
            </a:graphic>
          </wp:inline>
        </w:drawing>
      </w:r>
    </w:p>
    <w:p w14:paraId="784605ED" w14:textId="5F85C32E" w:rsidR="00715679" w:rsidRPr="000055D9" w:rsidRDefault="00715679" w:rsidP="005D3089">
      <w:pPr>
        <w:pStyle w:val="Caption"/>
        <w:jc w:val="center"/>
      </w:pPr>
      <w:bookmarkStart w:id="19" w:name="_Ref99040393"/>
      <w:r>
        <w:t xml:space="preserve">Figure </w:t>
      </w:r>
      <w:r w:rsidR="00D025CE">
        <w:fldChar w:fldCharType="begin"/>
      </w:r>
      <w:r w:rsidR="00D025CE">
        <w:instrText xml:space="preserve"> SEQ Figure \* ARABIC </w:instrText>
      </w:r>
      <w:r w:rsidR="00D025CE">
        <w:fldChar w:fldCharType="separate"/>
      </w:r>
      <w:r w:rsidR="006B0712">
        <w:rPr>
          <w:noProof/>
        </w:rPr>
        <w:t>4</w:t>
      </w:r>
      <w:r w:rsidR="00D025CE">
        <w:rPr>
          <w:noProof/>
        </w:rPr>
        <w:fldChar w:fldCharType="end"/>
      </w:r>
      <w:bookmarkEnd w:id="19"/>
      <w:r>
        <w:t xml:space="preserve"> – Parallel Hybrid Powertrain </w:t>
      </w:r>
      <w:sdt>
        <w:sdtPr>
          <w:id w:val="684638759"/>
          <w:citation/>
        </w:sdtPr>
        <w:sdtEndPr/>
        <w:sdtContent>
          <w:r>
            <w:fldChar w:fldCharType="begin"/>
          </w:r>
          <w:r>
            <w:instrText xml:space="preserve"> CITATION XEn22 \l 2057 </w:instrText>
          </w:r>
          <w:r>
            <w:fldChar w:fldCharType="separate"/>
          </w:r>
          <w:r>
            <w:rPr>
              <w:noProof/>
            </w:rPr>
            <w:t>(X-Engineer, 2022)</w:t>
          </w:r>
          <w:r>
            <w:fldChar w:fldCharType="end"/>
          </w:r>
        </w:sdtContent>
      </w:sdt>
    </w:p>
    <w:p w14:paraId="5C328228" w14:textId="2B87DE5B" w:rsidR="00C3204D" w:rsidRDefault="00C62220" w:rsidP="00C3204D">
      <w:r>
        <w:rPr>
          <w:noProof/>
        </w:rPr>
        <w:drawing>
          <wp:inline distT="0" distB="0" distL="0" distR="0" wp14:anchorId="18EE5B1E" wp14:editId="0DDE2D5D">
            <wp:extent cx="2667000" cy="1359905"/>
            <wp:effectExtent l="0" t="0" r="0" b="0"/>
            <wp:docPr id="1" name="Picture 1" descr="A person standing next to a vehi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standing next to a vehicle&#10;&#10;Description automatically generated with low confidence"/>
                    <pic:cNvPicPr/>
                  </pic:nvPicPr>
                  <pic:blipFill rotWithShape="1">
                    <a:blip r:embed="rId17"/>
                    <a:srcRect l="22335" t="38532" r="24219" b="13019"/>
                    <a:stretch/>
                  </pic:blipFill>
                  <pic:spPr bwMode="auto">
                    <a:xfrm>
                      <a:off x="0" y="0"/>
                      <a:ext cx="2684453" cy="1368804"/>
                    </a:xfrm>
                    <a:prstGeom prst="rect">
                      <a:avLst/>
                    </a:prstGeom>
                    <a:ln>
                      <a:noFill/>
                    </a:ln>
                    <a:extLst>
                      <a:ext uri="{53640926-AAD7-44D8-BBD7-CCE9431645EC}">
                        <a14:shadowObscured xmlns:a14="http://schemas.microsoft.com/office/drawing/2010/main"/>
                      </a:ext>
                    </a:extLst>
                  </pic:spPr>
                </pic:pic>
              </a:graphicData>
            </a:graphic>
          </wp:inline>
        </w:drawing>
      </w:r>
      <w:r w:rsidR="005D3089">
        <w:rPr>
          <w:noProof/>
        </w:rPr>
        <w:drawing>
          <wp:inline distT="0" distB="0" distL="0" distR="0" wp14:anchorId="5A844AAD" wp14:editId="1F7F0B66">
            <wp:extent cx="3040380" cy="1694086"/>
            <wp:effectExtent l="0" t="0" r="7620" b="1905"/>
            <wp:docPr id="7" name="Picture 7"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with medium confidence"/>
                    <pic:cNvPicPr/>
                  </pic:nvPicPr>
                  <pic:blipFill rotWithShape="1">
                    <a:blip r:embed="rId18"/>
                    <a:srcRect l="13029" t="16545" r="14913" b="12074"/>
                    <a:stretch/>
                  </pic:blipFill>
                  <pic:spPr bwMode="auto">
                    <a:xfrm>
                      <a:off x="0" y="0"/>
                      <a:ext cx="3061392" cy="1705794"/>
                    </a:xfrm>
                    <a:prstGeom prst="rect">
                      <a:avLst/>
                    </a:prstGeom>
                    <a:ln>
                      <a:noFill/>
                    </a:ln>
                    <a:extLst>
                      <a:ext uri="{53640926-AAD7-44D8-BBD7-CCE9431645EC}">
                        <a14:shadowObscured xmlns:a14="http://schemas.microsoft.com/office/drawing/2010/main"/>
                      </a:ext>
                    </a:extLst>
                  </pic:spPr>
                </pic:pic>
              </a:graphicData>
            </a:graphic>
          </wp:inline>
        </w:drawing>
      </w:r>
    </w:p>
    <w:p w14:paraId="166A0BF9" w14:textId="0C4D5517" w:rsidR="005D3089" w:rsidRDefault="001E188E" w:rsidP="006E3102">
      <w:pPr>
        <w:pStyle w:val="Caption"/>
        <w:jc w:val="center"/>
      </w:pPr>
      <w:bookmarkStart w:id="20" w:name="_Ref99043521"/>
      <w:r>
        <w:t xml:space="preserve">Figure </w:t>
      </w:r>
      <w:r w:rsidR="00D025CE">
        <w:fldChar w:fldCharType="begin"/>
      </w:r>
      <w:r w:rsidR="00D025CE">
        <w:instrText xml:space="preserve"> SEQ Figure \* ARABIC </w:instrText>
      </w:r>
      <w:r w:rsidR="00D025CE">
        <w:fldChar w:fldCharType="separate"/>
      </w:r>
      <w:r w:rsidR="006B0712">
        <w:rPr>
          <w:noProof/>
        </w:rPr>
        <w:t>5</w:t>
      </w:r>
      <w:r w:rsidR="00D025CE">
        <w:rPr>
          <w:noProof/>
        </w:rPr>
        <w:fldChar w:fldCharType="end"/>
      </w:r>
      <w:bookmarkEnd w:id="20"/>
      <w:r>
        <w:t xml:space="preserve"> – </w:t>
      </w:r>
      <w:r w:rsidR="006E3102">
        <w:t xml:space="preserve">M-Sport </w:t>
      </w:r>
      <w:r>
        <w:t xml:space="preserve">Ford Puma Rally 1 Hybrid Powertrain Layout </w:t>
      </w:r>
      <w:sdt>
        <w:sdtPr>
          <w:id w:val="-1494477349"/>
          <w:citation/>
        </w:sdtPr>
        <w:sdtEndPr/>
        <w:sdtContent>
          <w:r w:rsidR="006E3102">
            <w:fldChar w:fldCharType="begin"/>
          </w:r>
          <w:r w:rsidR="006E3102">
            <w:instrText xml:space="preserve"> CITATION MSp22 \l 2057 </w:instrText>
          </w:r>
          <w:r w:rsidR="006E3102">
            <w:fldChar w:fldCharType="separate"/>
          </w:r>
          <w:r w:rsidR="006E3102">
            <w:rPr>
              <w:noProof/>
            </w:rPr>
            <w:t>(M-Sport, 2022)</w:t>
          </w:r>
          <w:r w:rsidR="006E3102">
            <w:fldChar w:fldCharType="end"/>
          </w:r>
        </w:sdtContent>
      </w:sdt>
      <w:r w:rsidR="006E3102">
        <w:t xml:space="preserve"> </w:t>
      </w:r>
      <w:sdt>
        <w:sdtPr>
          <w:id w:val="231361883"/>
          <w:citation/>
        </w:sdtPr>
        <w:sdtEndPr/>
        <w:sdtContent>
          <w:r w:rsidR="006E3102">
            <w:fldChar w:fldCharType="begin"/>
          </w:r>
          <w:r w:rsidR="006E3102">
            <w:instrText xml:space="preserve"> CITATION BSp22 \l 2057 </w:instrText>
          </w:r>
          <w:r w:rsidR="006E3102">
            <w:fldChar w:fldCharType="separate"/>
          </w:r>
          <w:r w:rsidR="006E3102">
            <w:rPr>
              <w:noProof/>
            </w:rPr>
            <w:t>(B Sport, 2022)</w:t>
          </w:r>
          <w:r w:rsidR="006E3102">
            <w:fldChar w:fldCharType="end"/>
          </w:r>
        </w:sdtContent>
      </w:sdt>
    </w:p>
    <w:p w14:paraId="038D5E79" w14:textId="6AE2B0F4" w:rsidR="005D3089" w:rsidRDefault="005D3089" w:rsidP="00C3204D"/>
    <w:p w14:paraId="15AB8305" w14:textId="07A7FE1C" w:rsidR="006E3102" w:rsidRDefault="004C7B89" w:rsidP="006E3102">
      <w:pPr>
        <w:pStyle w:val="Heading3"/>
      </w:pPr>
      <w:bookmarkStart w:id="21" w:name="_Toc99370493"/>
      <w:r>
        <w:t>Series Hybrid Powertrain</w:t>
      </w:r>
      <w:bookmarkEnd w:id="21"/>
    </w:p>
    <w:p w14:paraId="52CC3862" w14:textId="668F4C6C" w:rsidR="004C7B89" w:rsidRDefault="004C7B89" w:rsidP="004C7B89">
      <w:r>
        <w:t xml:space="preserve">The series Hybrid Powertrain is the system being utilised in this project. An example of the layout </w:t>
      </w:r>
      <w:r w:rsidR="00040CC2">
        <w:t xml:space="preserve">is </w:t>
      </w:r>
      <w:r>
        <w:t>s</w:t>
      </w:r>
      <w:r w:rsidR="00040CC2">
        <w:t>how</w:t>
      </w:r>
      <w:r>
        <w:t xml:space="preserve">n in </w:t>
      </w:r>
      <w:r w:rsidR="008F057B">
        <w:fldChar w:fldCharType="begin"/>
      </w:r>
      <w:r w:rsidR="008F057B">
        <w:instrText xml:space="preserve"> REF _Ref99045319 \h </w:instrText>
      </w:r>
      <w:r w:rsidR="008F057B">
        <w:fldChar w:fldCharType="separate"/>
      </w:r>
      <w:r w:rsidR="008F057B">
        <w:t xml:space="preserve">Figure </w:t>
      </w:r>
      <w:r w:rsidR="008F057B">
        <w:rPr>
          <w:noProof/>
        </w:rPr>
        <w:t>6</w:t>
      </w:r>
      <w:r w:rsidR="008F057B">
        <w:fldChar w:fldCharType="end"/>
      </w:r>
      <w:r w:rsidR="008F057B">
        <w:t>.</w:t>
      </w:r>
      <w:r>
        <w:t xml:space="preserve"> Due to the fact that all the power transmitted to the driven wheels is from the EV motor</w:t>
      </w:r>
      <w:r w:rsidR="0021513A">
        <w:t>,</w:t>
      </w:r>
      <w:r>
        <w:t xml:space="preserve"> it can be said that these systems are Range Extended Electric Vehicles (REEV).</w:t>
      </w:r>
    </w:p>
    <w:p w14:paraId="25D58F57" w14:textId="57363619" w:rsidR="0021513A" w:rsidRDefault="0021513A" w:rsidP="00563003">
      <w:pPr>
        <w:jc w:val="center"/>
      </w:pPr>
      <w:r>
        <w:rPr>
          <w:noProof/>
        </w:rPr>
        <w:lastRenderedPageBreak/>
        <w:drawing>
          <wp:inline distT="0" distB="0" distL="0" distR="0" wp14:anchorId="15ABAD93" wp14:editId="67E50DE3">
            <wp:extent cx="2727960" cy="2796540"/>
            <wp:effectExtent l="0" t="0" r="0" b="381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rotWithShape="1">
                    <a:blip r:embed="rId16">
                      <a:extLst>
                        <a:ext uri="{28A0092B-C50C-407E-A947-70E740481C1C}">
                          <a14:useLocalDpi xmlns:a14="http://schemas.microsoft.com/office/drawing/2010/main" val="0"/>
                        </a:ext>
                      </a:extLst>
                    </a:blip>
                    <a:srcRect r="52404" b="49881"/>
                    <a:stretch/>
                  </pic:blipFill>
                  <pic:spPr bwMode="auto">
                    <a:xfrm>
                      <a:off x="0" y="0"/>
                      <a:ext cx="2727960" cy="2796540"/>
                    </a:xfrm>
                    <a:prstGeom prst="rect">
                      <a:avLst/>
                    </a:prstGeom>
                    <a:ln>
                      <a:noFill/>
                    </a:ln>
                    <a:extLst>
                      <a:ext uri="{53640926-AAD7-44D8-BBD7-CCE9431645EC}">
                        <a14:shadowObscured xmlns:a14="http://schemas.microsoft.com/office/drawing/2010/main"/>
                      </a:ext>
                    </a:extLst>
                  </pic:spPr>
                </pic:pic>
              </a:graphicData>
            </a:graphic>
          </wp:inline>
        </w:drawing>
      </w:r>
    </w:p>
    <w:p w14:paraId="55C651D2" w14:textId="73BDF598" w:rsidR="0021513A" w:rsidRDefault="0021513A" w:rsidP="00563003">
      <w:pPr>
        <w:pStyle w:val="Caption"/>
        <w:jc w:val="center"/>
      </w:pPr>
      <w:bookmarkStart w:id="22" w:name="_Ref99045319"/>
      <w:r>
        <w:t xml:space="preserve">Figure </w:t>
      </w:r>
      <w:r w:rsidR="00D025CE">
        <w:fldChar w:fldCharType="begin"/>
      </w:r>
      <w:r w:rsidR="00D025CE">
        <w:instrText xml:space="preserve"> SEQ Figure \* ARABIC </w:instrText>
      </w:r>
      <w:r w:rsidR="00D025CE">
        <w:fldChar w:fldCharType="separate"/>
      </w:r>
      <w:r w:rsidR="006B0712">
        <w:rPr>
          <w:noProof/>
        </w:rPr>
        <w:t>6</w:t>
      </w:r>
      <w:r w:rsidR="00D025CE">
        <w:rPr>
          <w:noProof/>
        </w:rPr>
        <w:fldChar w:fldCharType="end"/>
      </w:r>
      <w:bookmarkEnd w:id="22"/>
      <w:r>
        <w:t xml:space="preserve"> </w:t>
      </w:r>
      <w:r w:rsidR="00563003">
        <w:t>–</w:t>
      </w:r>
      <w:r>
        <w:t xml:space="preserve"> </w:t>
      </w:r>
      <w:r w:rsidR="00563003">
        <w:t xml:space="preserve">Series Hybrid Powertrain </w:t>
      </w:r>
      <w:sdt>
        <w:sdtPr>
          <w:id w:val="326257403"/>
          <w:citation/>
        </w:sdtPr>
        <w:sdtEndPr/>
        <w:sdtContent>
          <w:r w:rsidR="00563003">
            <w:fldChar w:fldCharType="begin"/>
          </w:r>
          <w:r w:rsidR="00563003">
            <w:instrText xml:space="preserve"> CITATION XEn22 \l 2057 </w:instrText>
          </w:r>
          <w:r w:rsidR="00563003">
            <w:fldChar w:fldCharType="separate"/>
          </w:r>
          <w:r w:rsidR="00563003">
            <w:rPr>
              <w:noProof/>
            </w:rPr>
            <w:t>(X-Engineer, 2022)</w:t>
          </w:r>
          <w:r w:rsidR="00563003">
            <w:fldChar w:fldCharType="end"/>
          </w:r>
        </w:sdtContent>
      </w:sdt>
    </w:p>
    <w:p w14:paraId="7417B8F5" w14:textId="643C8124" w:rsidR="00CC3511" w:rsidRDefault="00563003" w:rsidP="00563003">
      <w:r>
        <w:t>An example of this type of powertrain being utilised in motorsport is in the Audi RS Q e-</w:t>
      </w:r>
      <w:proofErr w:type="spellStart"/>
      <w:r>
        <w:t>tron</w:t>
      </w:r>
      <w:proofErr w:type="spellEnd"/>
      <w:r w:rsidR="00CC3511">
        <w:t>,</w:t>
      </w:r>
      <w:r>
        <w:t xml:space="preserve"> </w:t>
      </w:r>
      <w:r w:rsidR="00CC3511">
        <w:t xml:space="preserve">seen in </w:t>
      </w:r>
      <w:r w:rsidR="008F057B">
        <w:fldChar w:fldCharType="begin"/>
      </w:r>
      <w:r w:rsidR="008F057B">
        <w:instrText xml:space="preserve"> REF _Ref99045342 \h </w:instrText>
      </w:r>
      <w:r w:rsidR="008F057B">
        <w:fldChar w:fldCharType="separate"/>
      </w:r>
      <w:r w:rsidR="008F057B">
        <w:t xml:space="preserve">Figure </w:t>
      </w:r>
      <w:r w:rsidR="008F057B">
        <w:rPr>
          <w:noProof/>
        </w:rPr>
        <w:t>7</w:t>
      </w:r>
      <w:r w:rsidR="008F057B">
        <w:fldChar w:fldCharType="end"/>
      </w:r>
      <w:r w:rsidR="00CC3511">
        <w:t xml:space="preserve">, </w:t>
      </w:r>
      <w:r>
        <w:t>which competed in the 2022 Dakar Rally</w:t>
      </w:r>
      <w:r w:rsidR="00CC3511">
        <w:t>, with the powertrain featuring 3 motors</w:t>
      </w:r>
      <w:r w:rsidR="007724FC">
        <w:t>.</w:t>
      </w:r>
    </w:p>
    <w:p w14:paraId="39E18416" w14:textId="442F0428" w:rsidR="00CC3511" w:rsidRDefault="00CB32E8" w:rsidP="00CB32E8">
      <w:r>
        <w:t>“This car will be a kind of e-</w:t>
      </w:r>
      <w:proofErr w:type="spellStart"/>
      <w:r>
        <w:t>tron</w:t>
      </w:r>
      <w:proofErr w:type="spellEnd"/>
      <w:r>
        <w:t xml:space="preserve"> Quattro but in a new </w:t>
      </w:r>
      <w:proofErr w:type="gramStart"/>
      <w:r>
        <w:t>form, definitely</w:t>
      </w:r>
      <w:proofErr w:type="gramEnd"/>
      <w:r>
        <w:t xml:space="preserve">. We will use an MGU in each axle to have the electric Quattro drive, so the car will be fully electric driven. The third MGU will be used as a generator to charge the high voltage battery, which is needed because of the long distances. The last component will be our Energy Converter, which will be a conventional combustion engine.” – Andreas </w:t>
      </w:r>
      <w:proofErr w:type="spellStart"/>
      <w:r>
        <w:t>Roos</w:t>
      </w:r>
      <w:proofErr w:type="spellEnd"/>
      <w:r>
        <w:t xml:space="preserve">, Audi Sport </w:t>
      </w:r>
      <w:sdt>
        <w:sdtPr>
          <w:id w:val="136224595"/>
          <w:citation/>
        </w:sdtPr>
        <w:sdtEndPr/>
        <w:sdtContent>
          <w:r>
            <w:fldChar w:fldCharType="begin"/>
          </w:r>
          <w:r>
            <w:instrText xml:space="preserve"> CITATION Mot21 \l 2057 </w:instrText>
          </w:r>
          <w:r>
            <w:fldChar w:fldCharType="separate"/>
          </w:r>
          <w:r>
            <w:rPr>
              <w:noProof/>
            </w:rPr>
            <w:t>(Motorsport.com, 2021)</w:t>
          </w:r>
          <w:r>
            <w:fldChar w:fldCharType="end"/>
          </w:r>
        </w:sdtContent>
      </w:sdt>
      <w:r w:rsidR="007724FC">
        <w:t>.</w:t>
      </w:r>
    </w:p>
    <w:p w14:paraId="3C494DF4" w14:textId="54073F68" w:rsidR="00CC3511" w:rsidRDefault="00CB32E8" w:rsidP="00563003">
      <w:r>
        <w:t>This proves that the system is suitable for an offroad buggy</w:t>
      </w:r>
      <w:r w:rsidR="008F057B">
        <w:t xml:space="preserve"> such as in this scenario.</w:t>
      </w:r>
    </w:p>
    <w:p w14:paraId="7E56AC7C" w14:textId="7153822F" w:rsidR="005D3089" w:rsidRDefault="00CC3511" w:rsidP="008F057B">
      <w:pPr>
        <w:jc w:val="center"/>
      </w:pPr>
      <w:r>
        <w:rPr>
          <w:noProof/>
        </w:rPr>
        <w:drawing>
          <wp:inline distT="0" distB="0" distL="0" distR="0" wp14:anchorId="36C5CCA9" wp14:editId="5952A264">
            <wp:extent cx="4914900" cy="2764564"/>
            <wp:effectExtent l="0" t="0" r="0" b="0"/>
            <wp:docPr id="9" name="Picture 9" descr="A car driving on a dirt ro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ar driving on a dirt road&#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27368" cy="2771577"/>
                    </a:xfrm>
                    <a:prstGeom prst="rect">
                      <a:avLst/>
                    </a:prstGeom>
                  </pic:spPr>
                </pic:pic>
              </a:graphicData>
            </a:graphic>
          </wp:inline>
        </w:drawing>
      </w:r>
    </w:p>
    <w:p w14:paraId="05C38E99" w14:textId="0A321CF3" w:rsidR="00813B6A" w:rsidRDefault="008F057B" w:rsidP="007C51A7">
      <w:pPr>
        <w:pStyle w:val="Caption"/>
        <w:jc w:val="center"/>
      </w:pPr>
      <w:bookmarkStart w:id="23" w:name="_Ref99045342"/>
      <w:r>
        <w:t xml:space="preserve">Figure </w:t>
      </w:r>
      <w:r w:rsidR="00D025CE">
        <w:fldChar w:fldCharType="begin"/>
      </w:r>
      <w:r w:rsidR="00D025CE">
        <w:instrText xml:space="preserve"> SEQ Figure \* ARABIC </w:instrText>
      </w:r>
      <w:r w:rsidR="00D025CE">
        <w:fldChar w:fldCharType="separate"/>
      </w:r>
      <w:r w:rsidR="006B0712">
        <w:rPr>
          <w:noProof/>
        </w:rPr>
        <w:t>7</w:t>
      </w:r>
      <w:r w:rsidR="00D025CE">
        <w:rPr>
          <w:noProof/>
        </w:rPr>
        <w:fldChar w:fldCharType="end"/>
      </w:r>
      <w:bookmarkEnd w:id="23"/>
      <w:r>
        <w:t xml:space="preserve"> – Audi RS Q e-</w:t>
      </w:r>
      <w:proofErr w:type="spellStart"/>
      <w:r>
        <w:t>tron</w:t>
      </w:r>
      <w:proofErr w:type="spellEnd"/>
      <w:r>
        <w:t xml:space="preserve"> 2022 Dakar car </w:t>
      </w:r>
      <w:sdt>
        <w:sdtPr>
          <w:id w:val="-544830542"/>
          <w:citation/>
        </w:sdtPr>
        <w:sdtEndPr/>
        <w:sdtContent>
          <w:r>
            <w:fldChar w:fldCharType="begin"/>
          </w:r>
          <w:r>
            <w:instrText xml:space="preserve"> CITATION Aud22 \l 2057 </w:instrText>
          </w:r>
          <w:r>
            <w:fldChar w:fldCharType="separate"/>
          </w:r>
          <w:r>
            <w:rPr>
              <w:noProof/>
            </w:rPr>
            <w:t>(Audi, 2022)</w:t>
          </w:r>
          <w:r>
            <w:fldChar w:fldCharType="end"/>
          </w:r>
        </w:sdtContent>
      </w:sdt>
    </w:p>
    <w:p w14:paraId="09427AB8" w14:textId="455901E6" w:rsidR="00813B6A" w:rsidRDefault="00813B6A" w:rsidP="00813B6A">
      <w:pPr>
        <w:pStyle w:val="Heading1"/>
      </w:pPr>
      <w:bookmarkStart w:id="24" w:name="_Toc99370494"/>
      <w:r>
        <w:lastRenderedPageBreak/>
        <w:t>Methodology</w:t>
      </w:r>
      <w:bookmarkEnd w:id="24"/>
    </w:p>
    <w:p w14:paraId="43A8E2C7" w14:textId="7ED0F48E" w:rsidR="00457A15" w:rsidRDefault="00457A15" w:rsidP="00457A15">
      <w:pPr>
        <w:pStyle w:val="Heading2"/>
      </w:pPr>
      <w:bookmarkStart w:id="25" w:name="_Toc99370495"/>
      <w:r>
        <w:t>Motor Selection</w:t>
      </w:r>
      <w:bookmarkEnd w:id="25"/>
    </w:p>
    <w:p w14:paraId="3142D65C" w14:textId="0E17AADB" w:rsidR="008B33D4" w:rsidRPr="008B33D4" w:rsidRDefault="008B33D4" w:rsidP="008B33D4">
      <w:pPr>
        <w:pStyle w:val="Heading3"/>
      </w:pPr>
      <w:bookmarkStart w:id="26" w:name="_Toc99370496"/>
      <w:r>
        <w:t>Motor</w:t>
      </w:r>
      <w:bookmarkEnd w:id="26"/>
    </w:p>
    <w:p w14:paraId="06F78F88" w14:textId="7BBD7C17" w:rsidR="005A3042" w:rsidRDefault="005A3042" w:rsidP="005A3042">
      <w:r>
        <w:t xml:space="preserve">When selecting the </w:t>
      </w:r>
      <w:r w:rsidR="001447AE">
        <w:t>motor,</w:t>
      </w:r>
      <w:r>
        <w:t xml:space="preserve"> the first aspect that was </w:t>
      </w:r>
      <w:r w:rsidR="007724FC">
        <w:t>considered</w:t>
      </w:r>
      <w:r>
        <w:t xml:space="preserve"> was estimating how much the whole system would add to the </w:t>
      </w:r>
      <w:r w:rsidR="00711C6B">
        <w:t xml:space="preserve">mass of the vehicle. An estimate of 70kg was used which accounts for the motor, battery, the controller and battery management system and the generator. With the mass calculated the motors could be specified. Due to the </w:t>
      </w:r>
      <w:r w:rsidR="003D04AA">
        <w:t>way the series hybrid powertrain operates</w:t>
      </w:r>
      <w:r w:rsidR="00BE5F48">
        <w:t>,</w:t>
      </w:r>
      <w:r w:rsidR="003D04AA">
        <w:t xml:space="preserve"> the ICE can be run at a constant rpm to be most economical</w:t>
      </w:r>
      <w:r w:rsidR="00BE5F48">
        <w:t>. I</w:t>
      </w:r>
      <w:r w:rsidR="003D04AA">
        <w:t xml:space="preserve">n this case the BSFC graph, seen in </w:t>
      </w:r>
      <w:r w:rsidR="001447AE">
        <w:fldChar w:fldCharType="begin"/>
      </w:r>
      <w:r w:rsidR="001447AE">
        <w:instrText xml:space="preserve"> REF _Ref99101146 \h </w:instrText>
      </w:r>
      <w:r w:rsidR="001447AE">
        <w:fldChar w:fldCharType="separate"/>
      </w:r>
      <w:r w:rsidR="001447AE">
        <w:t xml:space="preserve">Figure </w:t>
      </w:r>
      <w:r w:rsidR="001447AE">
        <w:rPr>
          <w:noProof/>
        </w:rPr>
        <w:t>8</w:t>
      </w:r>
      <w:r w:rsidR="001447AE">
        <w:fldChar w:fldCharType="end"/>
      </w:r>
      <w:r w:rsidR="001447AE">
        <w:t xml:space="preserve">, </w:t>
      </w:r>
      <w:r w:rsidR="003D04AA">
        <w:t xml:space="preserve"> was inspected to select the optimum rpm</w:t>
      </w:r>
      <w:r w:rsidR="001447AE">
        <w:t xml:space="preserve">, </w:t>
      </w:r>
      <w:r w:rsidR="00BE5F48">
        <w:t>and here,</w:t>
      </w:r>
      <w:r w:rsidR="001447AE">
        <w:t xml:space="preserve"> it was 3000rpm which delivers a power of 6.2KW.</w:t>
      </w:r>
    </w:p>
    <w:p w14:paraId="6829C0DD" w14:textId="0C8C3A59" w:rsidR="001447AE" w:rsidRDefault="001447AE" w:rsidP="005A3042">
      <w:r w:rsidRPr="001447AE">
        <w:rPr>
          <w:noProof/>
        </w:rPr>
        <w:drawing>
          <wp:inline distT="0" distB="0" distL="0" distR="0" wp14:anchorId="6CD73D7F" wp14:editId="522CC9DE">
            <wp:extent cx="5731510" cy="16211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621155"/>
                    </a:xfrm>
                    <a:prstGeom prst="rect">
                      <a:avLst/>
                    </a:prstGeom>
                    <a:noFill/>
                    <a:ln>
                      <a:noFill/>
                    </a:ln>
                  </pic:spPr>
                </pic:pic>
              </a:graphicData>
            </a:graphic>
          </wp:inline>
        </w:drawing>
      </w:r>
    </w:p>
    <w:p w14:paraId="7AA70D91" w14:textId="6357DDB2" w:rsidR="001447AE" w:rsidRDefault="001447AE" w:rsidP="001447AE">
      <w:pPr>
        <w:pStyle w:val="Caption"/>
        <w:jc w:val="center"/>
      </w:pPr>
      <w:bookmarkStart w:id="27" w:name="_Ref99101146"/>
      <w:r>
        <w:t xml:space="preserve">Figure </w:t>
      </w:r>
      <w:r w:rsidR="00D025CE">
        <w:fldChar w:fldCharType="begin"/>
      </w:r>
      <w:r w:rsidR="00D025CE">
        <w:instrText xml:space="preserve"> SEQ Figure \* ARABIC </w:instrText>
      </w:r>
      <w:r w:rsidR="00D025CE">
        <w:fldChar w:fldCharType="separate"/>
      </w:r>
      <w:r w:rsidR="006B0712">
        <w:rPr>
          <w:noProof/>
        </w:rPr>
        <w:t>8</w:t>
      </w:r>
      <w:r w:rsidR="00D025CE">
        <w:rPr>
          <w:noProof/>
        </w:rPr>
        <w:fldChar w:fldCharType="end"/>
      </w:r>
      <w:bookmarkEnd w:id="27"/>
      <w:r>
        <w:t xml:space="preserve"> – BSFC graph</w:t>
      </w:r>
    </w:p>
    <w:p w14:paraId="602E224C" w14:textId="4894471A" w:rsidR="003D04AA" w:rsidRDefault="00D46980" w:rsidP="005A3042">
      <w:r>
        <w:t>With the power output from the ICE set and the mass of the system estimated</w:t>
      </w:r>
      <w:r w:rsidR="005277A8">
        <w:t>,</w:t>
      </w:r>
      <w:r>
        <w:t xml:space="preserve"> the motor could be specified based on the peak power required around the lap which was 48.3KW. A motor comparison table was produced, as seen in</w:t>
      </w:r>
      <w:r w:rsidR="002E7623">
        <w:t xml:space="preserve"> </w:t>
      </w:r>
      <w:r w:rsidR="002E7623">
        <w:fldChar w:fldCharType="begin"/>
      </w:r>
      <w:r w:rsidR="002E7623">
        <w:instrText xml:space="preserve"> REF _Ref99101732 \h </w:instrText>
      </w:r>
      <w:r w:rsidR="002E7623">
        <w:fldChar w:fldCharType="separate"/>
      </w:r>
      <w:r w:rsidR="002E7623">
        <w:t xml:space="preserve">Table </w:t>
      </w:r>
      <w:r w:rsidR="002E7623">
        <w:rPr>
          <w:noProof/>
        </w:rPr>
        <w:t>2</w:t>
      </w:r>
      <w:r w:rsidR="002E7623">
        <w:fldChar w:fldCharType="end"/>
      </w:r>
      <w:r w:rsidR="002E7623">
        <w:t>,</w:t>
      </w:r>
      <w:r>
        <w:t xml:space="preserve"> to compare different motors available from different manufacturers.</w:t>
      </w:r>
    </w:p>
    <w:p w14:paraId="29CAED6E" w14:textId="34831819" w:rsidR="00D46980" w:rsidRDefault="00D46980" w:rsidP="005A3042">
      <w:r w:rsidRPr="00D46980">
        <w:rPr>
          <w:noProof/>
        </w:rPr>
        <w:drawing>
          <wp:inline distT="0" distB="0" distL="0" distR="0" wp14:anchorId="6155FE2D" wp14:editId="1B4926F0">
            <wp:extent cx="5731510" cy="15322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532255"/>
                    </a:xfrm>
                    <a:prstGeom prst="rect">
                      <a:avLst/>
                    </a:prstGeom>
                    <a:noFill/>
                    <a:ln>
                      <a:noFill/>
                    </a:ln>
                  </pic:spPr>
                </pic:pic>
              </a:graphicData>
            </a:graphic>
          </wp:inline>
        </w:drawing>
      </w:r>
    </w:p>
    <w:p w14:paraId="244049A8" w14:textId="5D249550" w:rsidR="00D46980" w:rsidRDefault="002E7623" w:rsidP="002E7623">
      <w:pPr>
        <w:pStyle w:val="Caption"/>
        <w:jc w:val="center"/>
      </w:pPr>
      <w:bookmarkStart w:id="28" w:name="_Ref99101732"/>
      <w:r>
        <w:t xml:space="preserve">Table </w:t>
      </w:r>
      <w:r w:rsidR="00D025CE">
        <w:fldChar w:fldCharType="begin"/>
      </w:r>
      <w:r w:rsidR="00D025CE">
        <w:instrText xml:space="preserve"> SEQ Table \* ARABIC </w:instrText>
      </w:r>
      <w:r w:rsidR="00D025CE">
        <w:fldChar w:fldCharType="separate"/>
      </w:r>
      <w:r w:rsidR="002005B4">
        <w:rPr>
          <w:noProof/>
        </w:rPr>
        <w:t>2</w:t>
      </w:r>
      <w:r w:rsidR="00D025CE">
        <w:rPr>
          <w:noProof/>
        </w:rPr>
        <w:fldChar w:fldCharType="end"/>
      </w:r>
      <w:bookmarkEnd w:id="28"/>
      <w:r>
        <w:t xml:space="preserve"> – Motor Comparison Table</w:t>
      </w:r>
    </w:p>
    <w:p w14:paraId="5114AD34" w14:textId="4DC8B843" w:rsidR="002E7623" w:rsidRDefault="002E7623" w:rsidP="002E7623">
      <w:r>
        <w:t xml:space="preserve">Sources: </w:t>
      </w:r>
      <w:sdt>
        <w:sdtPr>
          <w:id w:val="1305270133"/>
          <w:citation/>
        </w:sdtPr>
        <w:sdtEndPr/>
        <w:sdtContent>
          <w:r w:rsidR="000D419C">
            <w:fldChar w:fldCharType="begin"/>
          </w:r>
          <w:r w:rsidR="000D419C">
            <w:instrText xml:space="preserve"> CITATION Int22 \l 2057 </w:instrText>
          </w:r>
          <w:r w:rsidR="000D419C">
            <w:fldChar w:fldCharType="separate"/>
          </w:r>
          <w:r w:rsidR="000D419C">
            <w:rPr>
              <w:noProof/>
            </w:rPr>
            <w:t>(Integral e-drive, 2022)</w:t>
          </w:r>
          <w:r w:rsidR="000D419C">
            <w:fldChar w:fldCharType="end"/>
          </w:r>
        </w:sdtContent>
      </w:sdt>
      <w:r>
        <w:t xml:space="preserve"> </w:t>
      </w:r>
      <w:sdt>
        <w:sdtPr>
          <w:id w:val="-873378380"/>
          <w:citation/>
        </w:sdtPr>
        <w:sdtEndPr/>
        <w:sdtContent>
          <w:r>
            <w:fldChar w:fldCharType="begin"/>
          </w:r>
          <w:r>
            <w:instrText xml:space="preserve"> CITATION Emr22 \l 2057 </w:instrText>
          </w:r>
          <w:r>
            <w:fldChar w:fldCharType="separate"/>
          </w:r>
          <w:r>
            <w:rPr>
              <w:noProof/>
            </w:rPr>
            <w:t>(Emrax, 2022)</w:t>
          </w:r>
          <w:r>
            <w:fldChar w:fldCharType="end"/>
          </w:r>
        </w:sdtContent>
      </w:sdt>
      <w:r>
        <w:t xml:space="preserve"> </w:t>
      </w:r>
      <w:sdt>
        <w:sdtPr>
          <w:id w:val="-1286810825"/>
          <w:citation/>
        </w:sdtPr>
        <w:sdtEndPr/>
        <w:sdtContent>
          <w:r w:rsidR="00557B1A">
            <w:fldChar w:fldCharType="begin"/>
          </w:r>
          <w:r w:rsidR="00557B1A">
            <w:instrText xml:space="preserve"> CITATION MGM22 \l 2057 </w:instrText>
          </w:r>
          <w:r w:rsidR="00557B1A">
            <w:fldChar w:fldCharType="separate"/>
          </w:r>
          <w:r w:rsidR="00557B1A">
            <w:rPr>
              <w:noProof/>
            </w:rPr>
            <w:t>(MGM-Compro, 2022)</w:t>
          </w:r>
          <w:r w:rsidR="00557B1A">
            <w:fldChar w:fldCharType="end"/>
          </w:r>
        </w:sdtContent>
      </w:sdt>
      <w:r w:rsidR="00557B1A">
        <w:t xml:space="preserve"> </w:t>
      </w:r>
      <w:sdt>
        <w:sdtPr>
          <w:id w:val="575247377"/>
          <w:citation/>
        </w:sdtPr>
        <w:sdtEndPr/>
        <w:sdtContent>
          <w:r w:rsidR="009B73B1">
            <w:fldChar w:fldCharType="begin"/>
          </w:r>
          <w:r w:rsidR="009B73B1">
            <w:instrText xml:space="preserve"> CITATION Zyt22 \l 2057 </w:instrText>
          </w:r>
          <w:r w:rsidR="009B73B1">
            <w:fldChar w:fldCharType="separate"/>
          </w:r>
          <w:r w:rsidR="009B73B1">
            <w:rPr>
              <w:noProof/>
            </w:rPr>
            <w:t>(Zytek, 2022)</w:t>
          </w:r>
          <w:r w:rsidR="009B73B1">
            <w:fldChar w:fldCharType="end"/>
          </w:r>
        </w:sdtContent>
      </w:sdt>
    </w:p>
    <w:p w14:paraId="7AD31A3F" w14:textId="2F4E7E7C" w:rsidR="00A96D11" w:rsidRDefault="009B73B1" w:rsidP="002E7623">
      <w:r>
        <w:lastRenderedPageBreak/>
        <w:t>As seen above</w:t>
      </w:r>
      <w:r w:rsidR="00BE5F48">
        <w:t>,</w:t>
      </w:r>
      <w:r>
        <w:t xml:space="preserve"> a wide selection of motors was selected from reputable </w:t>
      </w:r>
      <w:r w:rsidR="00A96D11">
        <w:t xml:space="preserve">manufacturers, with the integral motors being the power provider for the VW IDR and multiple Formula E teams </w:t>
      </w:r>
      <w:sdt>
        <w:sdtPr>
          <w:id w:val="1252770730"/>
          <w:citation/>
        </w:sdtPr>
        <w:sdtEndPr/>
        <w:sdtContent>
          <w:r w:rsidR="00A96D11">
            <w:fldChar w:fldCharType="begin"/>
          </w:r>
          <w:r w:rsidR="00A96D11">
            <w:instrText xml:space="preserve"> CITATION Int211 \l 2057 </w:instrText>
          </w:r>
          <w:r w:rsidR="00A96D11">
            <w:fldChar w:fldCharType="separate"/>
          </w:r>
          <w:r w:rsidR="00A96D11" w:rsidRPr="00A10062">
            <w:rPr>
              <w:noProof/>
            </w:rPr>
            <w:t>(Integral E-Drive, 2021)</w:t>
          </w:r>
          <w:r w:rsidR="00A96D11">
            <w:fldChar w:fldCharType="end"/>
          </w:r>
        </w:sdtContent>
      </w:sdt>
      <w:r w:rsidR="00A96D11">
        <w:t xml:space="preserve">, and Zytek offering their 75kw motor as the hybrid power source for the </w:t>
      </w:r>
      <w:proofErr w:type="spellStart"/>
      <w:r w:rsidR="00A96D11">
        <w:t>SuperGT</w:t>
      </w:r>
      <w:proofErr w:type="spellEnd"/>
      <w:r w:rsidR="00A96D11">
        <w:t xml:space="preserve"> race series </w:t>
      </w:r>
      <w:sdt>
        <w:sdtPr>
          <w:id w:val="-389805510"/>
          <w:citation/>
        </w:sdtPr>
        <w:sdtEndPr/>
        <w:sdtContent>
          <w:r w:rsidR="00A96D11">
            <w:fldChar w:fldCharType="begin"/>
          </w:r>
          <w:r w:rsidR="00A96D11">
            <w:instrText xml:space="preserve"> CITATION Zyt22 \l 2057 </w:instrText>
          </w:r>
          <w:r w:rsidR="00A96D11">
            <w:fldChar w:fldCharType="separate"/>
          </w:r>
          <w:r w:rsidR="00A96D11">
            <w:rPr>
              <w:noProof/>
            </w:rPr>
            <w:t>(Zytek, 2022)</w:t>
          </w:r>
          <w:r w:rsidR="00A96D11">
            <w:fldChar w:fldCharType="end"/>
          </w:r>
        </w:sdtContent>
      </w:sdt>
      <w:r w:rsidR="00A96D11">
        <w:t xml:space="preserve">. However, the motor selected for this application was the Emrax 228 as it has the best specification suited to this role. </w:t>
      </w:r>
    </w:p>
    <w:p w14:paraId="764CE3ED" w14:textId="53ECE0F0" w:rsidR="008B33D4" w:rsidRDefault="008B33D4" w:rsidP="008B33D4">
      <w:pPr>
        <w:pStyle w:val="Heading3"/>
      </w:pPr>
      <w:bookmarkStart w:id="29" w:name="_Toc99370497"/>
      <w:r>
        <w:t>Motor Controller</w:t>
      </w:r>
      <w:bookmarkEnd w:id="29"/>
    </w:p>
    <w:p w14:paraId="417E43E9" w14:textId="12B184FD" w:rsidR="008B33D4" w:rsidRDefault="008B33D4" w:rsidP="008B33D4">
      <w:r>
        <w:t>The motor controller also had to be specified, and it must be able to manage the power output of the powertrain. A motor controller comparison table was produced as seen below,</w:t>
      </w:r>
    </w:p>
    <w:p w14:paraId="3F4794FC" w14:textId="1CF2928F" w:rsidR="008B33D4" w:rsidRDefault="00EA232F" w:rsidP="008B33D4">
      <w:r w:rsidRPr="00EA232F">
        <w:rPr>
          <w:noProof/>
        </w:rPr>
        <w:drawing>
          <wp:inline distT="0" distB="0" distL="0" distR="0" wp14:anchorId="04A18400" wp14:editId="60677E22">
            <wp:extent cx="5731510" cy="8839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883920"/>
                    </a:xfrm>
                    <a:prstGeom prst="rect">
                      <a:avLst/>
                    </a:prstGeom>
                    <a:noFill/>
                    <a:ln>
                      <a:noFill/>
                    </a:ln>
                  </pic:spPr>
                </pic:pic>
              </a:graphicData>
            </a:graphic>
          </wp:inline>
        </w:drawing>
      </w:r>
    </w:p>
    <w:p w14:paraId="293E1F84" w14:textId="59619EA7" w:rsidR="008B33D4" w:rsidRDefault="008B33D4" w:rsidP="008B33D4">
      <w:pPr>
        <w:pStyle w:val="Caption"/>
        <w:jc w:val="center"/>
      </w:pPr>
      <w:r>
        <w:t xml:space="preserve">Table </w:t>
      </w:r>
      <w:r w:rsidR="00D025CE">
        <w:fldChar w:fldCharType="begin"/>
      </w:r>
      <w:r w:rsidR="00D025CE">
        <w:instrText xml:space="preserve"> SEQ Table \* ARABIC </w:instrText>
      </w:r>
      <w:r w:rsidR="00D025CE">
        <w:fldChar w:fldCharType="separate"/>
      </w:r>
      <w:r w:rsidR="002005B4">
        <w:rPr>
          <w:noProof/>
        </w:rPr>
        <w:t>3</w:t>
      </w:r>
      <w:r w:rsidR="00D025CE">
        <w:rPr>
          <w:noProof/>
        </w:rPr>
        <w:fldChar w:fldCharType="end"/>
      </w:r>
      <w:r>
        <w:t xml:space="preserve"> – Motor Controller Comparison</w:t>
      </w:r>
    </w:p>
    <w:p w14:paraId="73210707" w14:textId="6265DFFD" w:rsidR="008B33D4" w:rsidRDefault="008B33D4" w:rsidP="008B33D4">
      <w:r>
        <w:t xml:space="preserve">Sources: </w:t>
      </w:r>
      <w:sdt>
        <w:sdtPr>
          <w:id w:val="1254398295"/>
          <w:citation/>
        </w:sdtPr>
        <w:sdtEndPr/>
        <w:sdtContent>
          <w:r w:rsidR="00EA232F">
            <w:fldChar w:fldCharType="begin"/>
          </w:r>
          <w:r w:rsidR="00EA232F">
            <w:instrText xml:space="preserve"> CITATION Dri22 \l 2057 </w:instrText>
          </w:r>
          <w:r w:rsidR="00EA232F">
            <w:fldChar w:fldCharType="separate"/>
          </w:r>
          <w:r w:rsidR="00EA232F">
            <w:rPr>
              <w:noProof/>
            </w:rPr>
            <w:t>(Drivetrain Innovation, 2022)</w:t>
          </w:r>
          <w:r w:rsidR="00EA232F">
            <w:fldChar w:fldCharType="end"/>
          </w:r>
        </w:sdtContent>
      </w:sdt>
      <w:r w:rsidR="00EA232F">
        <w:t xml:space="preserve"> </w:t>
      </w:r>
      <w:sdt>
        <w:sdtPr>
          <w:id w:val="-1735466517"/>
          <w:citation/>
        </w:sdtPr>
        <w:sdtEndPr/>
        <w:sdtContent>
          <w:r w:rsidR="00EA232F">
            <w:fldChar w:fldCharType="begin"/>
          </w:r>
          <w:r w:rsidR="00EA232F">
            <w:instrText xml:space="preserve"> CITATION MGM221 \l 2057 </w:instrText>
          </w:r>
          <w:r w:rsidR="00EA232F">
            <w:fldChar w:fldCharType="separate"/>
          </w:r>
          <w:r w:rsidR="00EA232F">
            <w:rPr>
              <w:noProof/>
            </w:rPr>
            <w:t>(MGM-Compro, 2022)</w:t>
          </w:r>
          <w:r w:rsidR="00EA232F">
            <w:fldChar w:fldCharType="end"/>
          </w:r>
        </w:sdtContent>
      </w:sdt>
      <w:r w:rsidR="00EA232F">
        <w:t xml:space="preserve"> </w:t>
      </w:r>
      <w:sdt>
        <w:sdtPr>
          <w:id w:val="-1875376219"/>
          <w:citation/>
        </w:sdtPr>
        <w:sdtEndPr/>
        <w:sdtContent>
          <w:r w:rsidR="004C794F">
            <w:fldChar w:fldCharType="begin"/>
          </w:r>
          <w:r w:rsidR="004C794F">
            <w:instrText xml:space="preserve"> CITATION emD22 \l 2057 </w:instrText>
          </w:r>
          <w:r w:rsidR="004C794F">
            <w:fldChar w:fldCharType="separate"/>
          </w:r>
          <w:r w:rsidR="004C794F">
            <w:rPr>
              <w:noProof/>
            </w:rPr>
            <w:t>(em Drive, 2022)</w:t>
          </w:r>
          <w:r w:rsidR="004C794F">
            <w:fldChar w:fldCharType="end"/>
          </w:r>
        </w:sdtContent>
      </w:sdt>
      <w:r w:rsidR="004C794F">
        <w:t xml:space="preserve"> </w:t>
      </w:r>
      <w:sdt>
        <w:sdtPr>
          <w:id w:val="-1027632827"/>
          <w:citation/>
        </w:sdtPr>
        <w:sdtEndPr/>
        <w:sdtContent>
          <w:r w:rsidR="00775C04">
            <w:fldChar w:fldCharType="begin"/>
          </w:r>
          <w:r w:rsidR="00775C04">
            <w:instrText xml:space="preserve"> CITATION Cas22 \l 2057 </w:instrText>
          </w:r>
          <w:r w:rsidR="00775C04">
            <w:fldChar w:fldCharType="separate"/>
          </w:r>
          <w:r w:rsidR="00775C04">
            <w:rPr>
              <w:noProof/>
            </w:rPr>
            <w:t>(Cascadia Motion, 2022)</w:t>
          </w:r>
          <w:r w:rsidR="00775C04">
            <w:fldChar w:fldCharType="end"/>
          </w:r>
        </w:sdtContent>
      </w:sdt>
    </w:p>
    <w:p w14:paraId="794EDFEC" w14:textId="177EC7F6" w:rsidR="00775C04" w:rsidRPr="008B33D4" w:rsidRDefault="00775C04" w:rsidP="008B33D4">
      <w:r>
        <w:t xml:space="preserve">The </w:t>
      </w:r>
      <w:r w:rsidR="00BE5F48">
        <w:t>m</w:t>
      </w:r>
      <w:r>
        <w:t xml:space="preserve">otor </w:t>
      </w:r>
      <w:r w:rsidR="00BE5F48">
        <w:t>c</w:t>
      </w:r>
      <w:r>
        <w:t xml:space="preserve">ontroller selected for this project was the Drivetrain Innovation HV-500 as it had the best </w:t>
      </w:r>
      <w:r w:rsidR="00161F2A">
        <w:t xml:space="preserve">specification compared to the other controllers, offering the highest maximum power </w:t>
      </w:r>
      <w:r w:rsidR="00BE5F48">
        <w:t xml:space="preserve">capability </w:t>
      </w:r>
      <w:r w:rsidR="00161F2A">
        <w:t>at the second lightest weight.</w:t>
      </w:r>
    </w:p>
    <w:p w14:paraId="54BECA9F" w14:textId="539E7F94" w:rsidR="00F746EB" w:rsidRDefault="00A4517B" w:rsidP="00457A15">
      <w:pPr>
        <w:pStyle w:val="Heading2"/>
      </w:pPr>
      <w:bookmarkStart w:id="30" w:name="_Toc99370498"/>
      <w:r>
        <w:t>Battery Selection</w:t>
      </w:r>
      <w:bookmarkEnd w:id="30"/>
    </w:p>
    <w:p w14:paraId="02912CB5" w14:textId="39514783" w:rsidR="003B07B8" w:rsidRPr="003B07B8" w:rsidRDefault="003B07B8" w:rsidP="003B07B8">
      <w:pPr>
        <w:pStyle w:val="Heading3"/>
      </w:pPr>
      <w:bookmarkStart w:id="31" w:name="_Toc99370499"/>
      <w:r>
        <w:t>Cell Selection</w:t>
      </w:r>
      <w:bookmarkEnd w:id="31"/>
    </w:p>
    <w:p w14:paraId="487FDF34" w14:textId="10AED961" w:rsidR="00A96D11" w:rsidRDefault="007C51A7" w:rsidP="00A96D11">
      <w:r w:rsidRPr="007C51A7">
        <w:rPr>
          <w:noProof/>
        </w:rPr>
        <w:drawing>
          <wp:anchor distT="0" distB="0" distL="114300" distR="114300" simplePos="0" relativeHeight="251652096" behindDoc="0" locked="0" layoutInCell="1" allowOverlap="1" wp14:anchorId="58FB080D" wp14:editId="7D5EB9FC">
            <wp:simplePos x="0" y="0"/>
            <wp:positionH relativeFrom="column">
              <wp:posOffset>-702945</wp:posOffset>
            </wp:positionH>
            <wp:positionV relativeFrom="paragraph">
              <wp:posOffset>1158240</wp:posOffset>
            </wp:positionV>
            <wp:extent cx="7216775" cy="1409700"/>
            <wp:effectExtent l="0" t="0" r="317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7216775" cy="1409700"/>
                    </a:xfrm>
                    <a:prstGeom prst="rect">
                      <a:avLst/>
                    </a:prstGeom>
                    <a:noFill/>
                    <a:ln>
                      <a:noFill/>
                    </a:ln>
                  </pic:spPr>
                </pic:pic>
              </a:graphicData>
            </a:graphic>
            <wp14:sizeRelH relativeFrom="page">
              <wp14:pctWidth>0</wp14:pctWidth>
            </wp14:sizeRelH>
            <wp14:sizeRelV relativeFrom="page">
              <wp14:pctHeight>0</wp14:pctHeight>
            </wp14:sizeRelV>
          </wp:anchor>
        </w:drawing>
      </w:r>
      <w:r w:rsidR="00A96D11">
        <w:t>The next step was to specify a battery pack that would power the vehicle</w:t>
      </w:r>
      <w:r w:rsidR="00DA711E">
        <w:t xml:space="preserve"> </w:t>
      </w:r>
      <w:r w:rsidR="00040CC2">
        <w:t>considering</w:t>
      </w:r>
      <w:r w:rsidR="00DA711E">
        <w:t xml:space="preserve"> the potential run time of the offroad buggy. </w:t>
      </w:r>
      <w:r w:rsidR="00626A2A">
        <w:t>The first aspect of the pack that had to be decided was which cell is best for the application</w:t>
      </w:r>
      <w:r w:rsidR="00BE5F48">
        <w:t>. A</w:t>
      </w:r>
      <w:r w:rsidR="00626A2A">
        <w:t xml:space="preserve"> comparison table was produced, seen in </w:t>
      </w:r>
      <w:r w:rsidR="00567F1A">
        <w:fldChar w:fldCharType="begin"/>
      </w:r>
      <w:r w:rsidR="00567F1A">
        <w:instrText xml:space="preserve"> REF _Ref99107582 \h </w:instrText>
      </w:r>
      <w:r w:rsidR="00567F1A">
        <w:fldChar w:fldCharType="separate"/>
      </w:r>
      <w:r w:rsidR="00567F1A">
        <w:t xml:space="preserve">Table </w:t>
      </w:r>
      <w:r w:rsidR="00567F1A">
        <w:rPr>
          <w:noProof/>
        </w:rPr>
        <w:t>4</w:t>
      </w:r>
      <w:r w:rsidR="00567F1A">
        <w:fldChar w:fldCharType="end"/>
      </w:r>
      <w:r w:rsidR="00567F1A">
        <w:t>,</w:t>
      </w:r>
      <w:r w:rsidR="00626A2A">
        <w:t xml:space="preserve"> featuring a variety of different cell sizes</w:t>
      </w:r>
      <w:r>
        <w:t xml:space="preserve">. </w:t>
      </w:r>
    </w:p>
    <w:p w14:paraId="469A4B63" w14:textId="1B067C58" w:rsidR="007C51A7" w:rsidRDefault="007C51A7" w:rsidP="007C51A7">
      <w:pPr>
        <w:pStyle w:val="Caption"/>
        <w:jc w:val="center"/>
      </w:pPr>
      <w:bookmarkStart w:id="32" w:name="_Ref99107582"/>
      <w:r>
        <w:t xml:space="preserve">Table </w:t>
      </w:r>
      <w:r w:rsidR="00D025CE">
        <w:fldChar w:fldCharType="begin"/>
      </w:r>
      <w:r w:rsidR="00D025CE">
        <w:instrText xml:space="preserve"> SEQ Table \* ARABIC </w:instrText>
      </w:r>
      <w:r w:rsidR="00D025CE">
        <w:fldChar w:fldCharType="separate"/>
      </w:r>
      <w:r w:rsidR="002005B4">
        <w:rPr>
          <w:noProof/>
        </w:rPr>
        <w:t>4</w:t>
      </w:r>
      <w:r w:rsidR="00D025CE">
        <w:rPr>
          <w:noProof/>
        </w:rPr>
        <w:fldChar w:fldCharType="end"/>
      </w:r>
      <w:bookmarkEnd w:id="32"/>
      <w:r>
        <w:t xml:space="preserve"> – Cell Comparison Table</w:t>
      </w:r>
    </w:p>
    <w:p w14:paraId="19C9276D" w14:textId="519B845B" w:rsidR="00567F1A" w:rsidRDefault="00567F1A" w:rsidP="002945EA">
      <w:r>
        <w:lastRenderedPageBreak/>
        <w:t xml:space="preserve">Data for all cells retrieved from </w:t>
      </w:r>
      <w:sdt>
        <w:sdtPr>
          <w:id w:val="-664854257"/>
          <w:citation/>
        </w:sdtPr>
        <w:sdtEndPr/>
        <w:sdtContent>
          <w:r>
            <w:fldChar w:fldCharType="begin"/>
          </w:r>
          <w:r>
            <w:instrText xml:space="preserve">CITATION 18621 \l 2057 </w:instrText>
          </w:r>
          <w:r>
            <w:fldChar w:fldCharType="separate"/>
          </w:r>
          <w:r>
            <w:rPr>
              <w:noProof/>
            </w:rPr>
            <w:t>(18650BatteryStore, 2022)</w:t>
          </w:r>
          <w:r>
            <w:fldChar w:fldCharType="end"/>
          </w:r>
        </w:sdtContent>
      </w:sdt>
      <w:r w:rsidR="00BE5F48">
        <w:t>.</w:t>
      </w:r>
    </w:p>
    <w:p w14:paraId="44063EFC" w14:textId="1ECDFCDD" w:rsidR="002945EA" w:rsidRDefault="002945EA" w:rsidP="002945EA">
      <w:r>
        <w:t xml:space="preserve">The optimum cell </w:t>
      </w:r>
      <w:r w:rsidR="00984A2A">
        <w:t xml:space="preserve">available currently </w:t>
      </w:r>
      <w:r>
        <w:t xml:space="preserve">for this application is the Samsung 40T3 21700 </w:t>
      </w:r>
      <w:sdt>
        <w:sdtPr>
          <w:id w:val="-393195275"/>
          <w:citation/>
        </w:sdtPr>
        <w:sdtEndPr/>
        <w:sdtContent>
          <w:r>
            <w:fldChar w:fldCharType="begin"/>
          </w:r>
          <w:r>
            <w:instrText xml:space="preserve"> CITATION DNK17 \l 2057 </w:instrText>
          </w:r>
          <w:r>
            <w:fldChar w:fldCharType="separate"/>
          </w:r>
          <w:r>
            <w:rPr>
              <w:noProof/>
            </w:rPr>
            <w:t>(DNK Power, 2017)</w:t>
          </w:r>
          <w:r>
            <w:fldChar w:fldCharType="end"/>
          </w:r>
        </w:sdtContent>
      </w:sdt>
      <w:r>
        <w:t xml:space="preserve"> offering both the best power density of all cells and the lowest price. </w:t>
      </w:r>
      <w:r w:rsidR="00984A2A">
        <w:t xml:space="preserve">With the increased R&amp;D in the battery sector there are more power dense batteries currently in </w:t>
      </w:r>
      <w:r w:rsidR="00BE5F48">
        <w:t>production, but</w:t>
      </w:r>
      <w:r w:rsidR="00984A2A">
        <w:t xml:space="preserve"> they are not available to the public, such as the Tesla 4680 cell </w:t>
      </w:r>
      <w:sdt>
        <w:sdtPr>
          <w:id w:val="-1127159713"/>
          <w:citation/>
        </w:sdtPr>
        <w:sdtEndPr/>
        <w:sdtContent>
          <w:r w:rsidR="003B07B8">
            <w:fldChar w:fldCharType="begin"/>
          </w:r>
          <w:r w:rsidR="003B07B8">
            <w:instrText xml:space="preserve"> CITATION Ele22 \l 2057 </w:instrText>
          </w:r>
          <w:r w:rsidR="003B07B8">
            <w:fldChar w:fldCharType="separate"/>
          </w:r>
          <w:r w:rsidR="003B07B8">
            <w:rPr>
              <w:noProof/>
            </w:rPr>
            <w:t>(Electrek, 2022)</w:t>
          </w:r>
          <w:r w:rsidR="003B07B8">
            <w:fldChar w:fldCharType="end"/>
          </w:r>
        </w:sdtContent>
      </w:sdt>
      <w:r w:rsidR="003B07B8">
        <w:t>.</w:t>
      </w:r>
    </w:p>
    <w:p w14:paraId="2346C2F9" w14:textId="46AA672C" w:rsidR="003B07B8" w:rsidRDefault="003B07B8" w:rsidP="003B07B8">
      <w:pPr>
        <w:pStyle w:val="Heading3"/>
      </w:pPr>
      <w:bookmarkStart w:id="33" w:name="_Toc99370500"/>
      <w:r>
        <w:t>Battery Pack Design</w:t>
      </w:r>
      <w:bookmarkEnd w:id="33"/>
    </w:p>
    <w:p w14:paraId="1244E6CB" w14:textId="103CA0C3" w:rsidR="003B07B8" w:rsidRDefault="00345B42" w:rsidP="003B07B8">
      <w:r>
        <w:t>As mentioned in the literature review</w:t>
      </w:r>
      <w:r w:rsidR="00BE5F48">
        <w:t>,</w:t>
      </w:r>
      <w:r>
        <w:t xml:space="preserve"> the battery pack is made up of groups of cells which form modules, which are then connected to form the overall pack. The design of this pack is shown below</w:t>
      </w:r>
      <w:r w:rsidR="00BE5F48">
        <w:t>.</w:t>
      </w:r>
    </w:p>
    <w:p w14:paraId="5C8982CF" w14:textId="59F96409" w:rsidR="00345B42" w:rsidRDefault="00092E4A" w:rsidP="003B07B8">
      <w:r w:rsidRPr="00092E4A">
        <w:rPr>
          <w:noProof/>
        </w:rPr>
        <w:drawing>
          <wp:inline distT="0" distB="0" distL="0" distR="0" wp14:anchorId="332CD7CC" wp14:editId="3611FE5F">
            <wp:extent cx="5731510" cy="1691005"/>
            <wp:effectExtent l="0" t="0" r="254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1691005"/>
                    </a:xfrm>
                    <a:prstGeom prst="rect">
                      <a:avLst/>
                    </a:prstGeom>
                    <a:noFill/>
                    <a:ln>
                      <a:noFill/>
                    </a:ln>
                  </pic:spPr>
                </pic:pic>
              </a:graphicData>
            </a:graphic>
          </wp:inline>
        </w:drawing>
      </w:r>
    </w:p>
    <w:p w14:paraId="0D8AAE82" w14:textId="2417C0FF" w:rsidR="00F1537F" w:rsidRDefault="00F1537F" w:rsidP="00F1537F">
      <w:pPr>
        <w:pStyle w:val="Caption"/>
        <w:jc w:val="center"/>
      </w:pPr>
      <w:r>
        <w:t xml:space="preserve">Table </w:t>
      </w:r>
      <w:r w:rsidR="00D025CE">
        <w:fldChar w:fldCharType="begin"/>
      </w:r>
      <w:r w:rsidR="00D025CE">
        <w:instrText xml:space="preserve"> SEQ Table \* ARABIC </w:instrText>
      </w:r>
      <w:r w:rsidR="00D025CE">
        <w:fldChar w:fldCharType="separate"/>
      </w:r>
      <w:r w:rsidR="002005B4">
        <w:rPr>
          <w:noProof/>
        </w:rPr>
        <w:t>5</w:t>
      </w:r>
      <w:r w:rsidR="00D025CE">
        <w:rPr>
          <w:noProof/>
        </w:rPr>
        <w:fldChar w:fldCharType="end"/>
      </w:r>
      <w:r>
        <w:t xml:space="preserve"> – Battery Pack Design</w:t>
      </w:r>
    </w:p>
    <w:p w14:paraId="2DFE702F" w14:textId="3F3D5145" w:rsidR="00092E4A" w:rsidRDefault="00092E4A" w:rsidP="00F1537F">
      <w:r>
        <w:t xml:space="preserve">As seen above the </w:t>
      </w:r>
      <w:r w:rsidR="001F27A5">
        <w:t xml:space="preserve">run time at a constant output of the maximum power required for the run was calculated which resulted in a 0.193 hour run time or 11 </w:t>
      </w:r>
      <w:r w:rsidR="00BE5F48">
        <w:t>m</w:t>
      </w:r>
      <w:r w:rsidR="001F27A5">
        <w:t>in</w:t>
      </w:r>
      <w:r w:rsidR="00BE5F48">
        <w:t>utes</w:t>
      </w:r>
      <w:r w:rsidR="001F27A5">
        <w:t xml:space="preserve"> 20 </w:t>
      </w:r>
      <w:r w:rsidR="00BE5F48">
        <w:t>s</w:t>
      </w:r>
      <w:r w:rsidR="001F27A5">
        <w:t>econds.</w:t>
      </w:r>
    </w:p>
    <w:p w14:paraId="6431A81D" w14:textId="3F93949B" w:rsidR="00F1537F" w:rsidRDefault="00092E4A" w:rsidP="00F1537F">
      <w:r>
        <w:t xml:space="preserve">The amount of time the vehicle could run at a constant KW output was also calculated based on the </w:t>
      </w:r>
      <w:proofErr w:type="gramStart"/>
      <w:r>
        <w:t>Kilo-Watt Hours</w:t>
      </w:r>
      <w:proofErr w:type="gramEnd"/>
      <w:r>
        <w:t xml:space="preserve"> (</w:t>
      </w:r>
      <w:proofErr w:type="spellStart"/>
      <w:r>
        <w:t>KWh</w:t>
      </w:r>
      <w:proofErr w:type="spellEnd"/>
      <w:r>
        <w:t>) of the battery pack</w:t>
      </w:r>
      <w:r w:rsidR="00BE5F48">
        <w:t>.</w:t>
      </w:r>
    </w:p>
    <w:p w14:paraId="7EB52B9C" w14:textId="67E293A2" w:rsidR="00092E4A" w:rsidRDefault="00092E4A" w:rsidP="00092E4A">
      <w:pPr>
        <w:jc w:val="center"/>
      </w:pPr>
      <w:r w:rsidRPr="00092E4A">
        <w:rPr>
          <w:noProof/>
        </w:rPr>
        <w:drawing>
          <wp:inline distT="0" distB="0" distL="0" distR="0" wp14:anchorId="2B1C153C" wp14:editId="6B5845DF">
            <wp:extent cx="3291840" cy="1287780"/>
            <wp:effectExtent l="0" t="0" r="381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291840" cy="1287780"/>
                    </a:xfrm>
                    <a:prstGeom prst="rect">
                      <a:avLst/>
                    </a:prstGeom>
                    <a:noFill/>
                    <a:ln>
                      <a:noFill/>
                    </a:ln>
                  </pic:spPr>
                </pic:pic>
              </a:graphicData>
            </a:graphic>
          </wp:inline>
        </w:drawing>
      </w:r>
    </w:p>
    <w:p w14:paraId="7A469254" w14:textId="56EA1B75" w:rsidR="00092E4A" w:rsidRDefault="00092E4A" w:rsidP="001F27A5">
      <w:pPr>
        <w:pStyle w:val="Caption"/>
        <w:jc w:val="center"/>
      </w:pPr>
      <w:r>
        <w:t xml:space="preserve">Table </w:t>
      </w:r>
      <w:r w:rsidR="00D025CE">
        <w:fldChar w:fldCharType="begin"/>
      </w:r>
      <w:r w:rsidR="00D025CE">
        <w:instrText xml:space="preserve"> SEQ Table \* ARABIC </w:instrText>
      </w:r>
      <w:r w:rsidR="00D025CE">
        <w:fldChar w:fldCharType="separate"/>
      </w:r>
      <w:r w:rsidR="002005B4">
        <w:rPr>
          <w:noProof/>
        </w:rPr>
        <w:t>6</w:t>
      </w:r>
      <w:r w:rsidR="00D025CE">
        <w:rPr>
          <w:noProof/>
        </w:rPr>
        <w:fldChar w:fldCharType="end"/>
      </w:r>
      <w:r>
        <w:t xml:space="preserve"> – Run Time at constant KW output</w:t>
      </w:r>
    </w:p>
    <w:p w14:paraId="4E7AA78B" w14:textId="483A86C7" w:rsidR="001F27A5" w:rsidRDefault="001F27A5" w:rsidP="001F27A5">
      <w:r>
        <w:t>The average power use around the lap is 17.86KW which equates to just over half an hour of constant power output.</w:t>
      </w:r>
    </w:p>
    <w:p w14:paraId="085169B9" w14:textId="7B789392" w:rsidR="001F27A5" w:rsidRPr="001F27A5" w:rsidRDefault="000F0186" w:rsidP="001F27A5">
      <w:r>
        <w:lastRenderedPageBreak/>
        <w:t>In addition to this</w:t>
      </w:r>
      <w:r w:rsidR="00BE5F48">
        <w:t>,</w:t>
      </w:r>
      <w:r>
        <w:t xml:space="preserve"> the regenerative braking was calculated based off the vehicles kinetic energy when traversing the de</w:t>
      </w:r>
      <w:r w:rsidR="005277A8">
        <w:t>s</w:t>
      </w:r>
      <w:r>
        <w:t>cent</w:t>
      </w:r>
      <w:r w:rsidR="00BE5F48">
        <w:t>. T</w:t>
      </w:r>
      <w:r>
        <w:t xml:space="preserve">his resulted in a return of around </w:t>
      </w:r>
      <w:r w:rsidR="00B84E21">
        <w:t>3</w:t>
      </w:r>
      <w:r w:rsidR="00E1032F">
        <w:t>.7</w:t>
      </w:r>
      <w:r w:rsidR="00B84E21">
        <w:t xml:space="preserve">KW a lap meaning that around </w:t>
      </w:r>
      <w:r w:rsidR="00E1032F">
        <w:t>5</w:t>
      </w:r>
      <w:r w:rsidR="00E6478E">
        <w:t>5</w:t>
      </w:r>
      <w:r w:rsidR="00B84E21">
        <w:t xml:space="preserve">% of the energy used per lap could be regenerated. This is supported by the findings of </w:t>
      </w:r>
      <w:sdt>
        <w:sdtPr>
          <w:id w:val="-151680166"/>
          <w:citation/>
        </w:sdtPr>
        <w:sdtEndPr/>
        <w:sdtContent>
          <w:r w:rsidR="00B84E21">
            <w:fldChar w:fldCharType="begin"/>
          </w:r>
          <w:r w:rsidR="00B84E21">
            <w:instrText xml:space="preserve"> CITATION Ele18 \l 2057 </w:instrText>
          </w:r>
          <w:r w:rsidR="00B84E21">
            <w:fldChar w:fldCharType="separate"/>
          </w:r>
          <w:r w:rsidR="00B84E21">
            <w:rPr>
              <w:noProof/>
            </w:rPr>
            <w:t>(Electrek, 2018)</w:t>
          </w:r>
          <w:r w:rsidR="00B84E21">
            <w:fldChar w:fldCharType="end"/>
          </w:r>
        </w:sdtContent>
      </w:sdt>
      <w:r w:rsidR="00B84E21">
        <w:t xml:space="preserve">, </w:t>
      </w:r>
      <w:r w:rsidR="00E6478E">
        <w:t xml:space="preserve">and </w:t>
      </w:r>
      <w:sdt>
        <w:sdtPr>
          <w:id w:val="2077080286"/>
          <w:citation/>
        </w:sdtPr>
        <w:sdtEndPr/>
        <w:sdtContent>
          <w:r w:rsidR="00E6478E">
            <w:fldChar w:fldCharType="begin"/>
          </w:r>
          <w:r w:rsidR="00E6478E">
            <w:instrText xml:space="preserve"> CITATION MSa21 \l 2057 </w:instrText>
          </w:r>
          <w:r w:rsidR="00E6478E">
            <w:fldChar w:fldCharType="separate"/>
          </w:r>
          <w:r w:rsidR="00E6478E">
            <w:rPr>
              <w:noProof/>
            </w:rPr>
            <w:t>(M. Salinas, 2021)</w:t>
          </w:r>
          <w:r w:rsidR="00E6478E">
            <w:fldChar w:fldCharType="end"/>
          </w:r>
        </w:sdtContent>
      </w:sdt>
      <w:r w:rsidR="00E6478E">
        <w:t xml:space="preserve"> who found that at </w:t>
      </w:r>
      <w:r w:rsidR="00E1032F">
        <w:t xml:space="preserve">around 30mph the regenerative braking efficiency is 72%. </w:t>
      </w:r>
    </w:p>
    <w:p w14:paraId="0AEF8073" w14:textId="7A42B134" w:rsidR="00F746EB" w:rsidRDefault="00F746EB" w:rsidP="00457A15">
      <w:pPr>
        <w:pStyle w:val="Heading2"/>
      </w:pPr>
      <w:bookmarkStart w:id="34" w:name="_Toc99370501"/>
      <w:r>
        <w:t>Generator Selection</w:t>
      </w:r>
      <w:bookmarkEnd w:id="34"/>
    </w:p>
    <w:p w14:paraId="6B950668" w14:textId="1ED61B28" w:rsidR="00E1032F" w:rsidRDefault="00F83A3B" w:rsidP="00E1032F">
      <w:r w:rsidRPr="00F83A3B">
        <w:rPr>
          <w:noProof/>
        </w:rPr>
        <w:drawing>
          <wp:anchor distT="0" distB="0" distL="114300" distR="114300" simplePos="0" relativeHeight="251659264" behindDoc="0" locked="0" layoutInCell="1" allowOverlap="1" wp14:anchorId="56154F23" wp14:editId="347D612A">
            <wp:simplePos x="0" y="0"/>
            <wp:positionH relativeFrom="margin">
              <wp:posOffset>-511175</wp:posOffset>
            </wp:positionH>
            <wp:positionV relativeFrom="paragraph">
              <wp:posOffset>1234440</wp:posOffset>
            </wp:positionV>
            <wp:extent cx="6909435" cy="1143000"/>
            <wp:effectExtent l="0" t="0" r="5715"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909435" cy="1143000"/>
                    </a:xfrm>
                    <a:prstGeom prst="rect">
                      <a:avLst/>
                    </a:prstGeom>
                    <a:noFill/>
                    <a:ln>
                      <a:noFill/>
                    </a:ln>
                  </pic:spPr>
                </pic:pic>
              </a:graphicData>
            </a:graphic>
            <wp14:sizeRelH relativeFrom="page">
              <wp14:pctWidth>0</wp14:pctWidth>
            </wp14:sizeRelH>
            <wp14:sizeRelV relativeFrom="page">
              <wp14:pctHeight>0</wp14:pctHeight>
            </wp14:sizeRelV>
          </wp:anchor>
        </w:drawing>
      </w:r>
      <w:r w:rsidR="000B4D53">
        <w:t xml:space="preserve">The series hybrid powertrain requires a further motor to be used as a generator to convert the ICE power into electrical power. </w:t>
      </w:r>
      <w:r w:rsidR="005277A8">
        <w:t>A</w:t>
      </w:r>
      <w:r w:rsidR="0084020A">
        <w:t xml:space="preserve"> table was produced to better outline which motor/generator was best for the application</w:t>
      </w:r>
      <w:r>
        <w:t xml:space="preserve">, </w:t>
      </w:r>
      <w:r w:rsidR="000F7F6D">
        <w:t>seen below.</w:t>
      </w:r>
    </w:p>
    <w:p w14:paraId="169F056E" w14:textId="453CE195" w:rsidR="00F83A3B" w:rsidRDefault="00F83A3B" w:rsidP="00F83A3B">
      <w:pPr>
        <w:pStyle w:val="Caption"/>
        <w:jc w:val="center"/>
      </w:pPr>
      <w:r>
        <w:t xml:space="preserve">Table </w:t>
      </w:r>
      <w:r w:rsidR="00D025CE">
        <w:fldChar w:fldCharType="begin"/>
      </w:r>
      <w:r w:rsidR="00D025CE">
        <w:instrText xml:space="preserve"> SEQ Table \* ARABIC </w:instrText>
      </w:r>
      <w:r w:rsidR="00D025CE">
        <w:fldChar w:fldCharType="separate"/>
      </w:r>
      <w:r w:rsidR="002005B4">
        <w:rPr>
          <w:noProof/>
        </w:rPr>
        <w:t>7</w:t>
      </w:r>
      <w:r w:rsidR="00D025CE">
        <w:rPr>
          <w:noProof/>
        </w:rPr>
        <w:fldChar w:fldCharType="end"/>
      </w:r>
      <w:r>
        <w:t xml:space="preserve"> – Generator Comparison Table</w:t>
      </w:r>
    </w:p>
    <w:p w14:paraId="0A636A74" w14:textId="3D33A9D9" w:rsidR="00F83A3B" w:rsidRDefault="00F83A3B" w:rsidP="00F83A3B">
      <w:r>
        <w:t xml:space="preserve">Sources: </w:t>
      </w:r>
      <w:sdt>
        <w:sdtPr>
          <w:id w:val="-1004119253"/>
          <w:citation/>
        </w:sdtPr>
        <w:sdtEndPr/>
        <w:sdtContent>
          <w:r w:rsidR="00175490">
            <w:fldChar w:fldCharType="begin"/>
          </w:r>
          <w:r w:rsidR="00175490">
            <w:instrText xml:space="preserve"> CITATION MGM222 \l 2057 </w:instrText>
          </w:r>
          <w:r w:rsidR="00175490">
            <w:fldChar w:fldCharType="separate"/>
          </w:r>
          <w:r w:rsidR="00175490">
            <w:rPr>
              <w:noProof/>
            </w:rPr>
            <w:t>(MGM-Compro, 2022)</w:t>
          </w:r>
          <w:r w:rsidR="00175490">
            <w:fldChar w:fldCharType="end"/>
          </w:r>
        </w:sdtContent>
      </w:sdt>
      <w:r w:rsidR="00175490">
        <w:t xml:space="preserve"> </w:t>
      </w:r>
      <w:sdt>
        <w:sdtPr>
          <w:id w:val="1533067501"/>
          <w:citation/>
        </w:sdtPr>
        <w:sdtEndPr/>
        <w:sdtContent>
          <w:r w:rsidR="00175490">
            <w:fldChar w:fldCharType="begin"/>
          </w:r>
          <w:r w:rsidR="00175490">
            <w:instrText xml:space="preserve"> CITATION Emr221 \l 2057 </w:instrText>
          </w:r>
          <w:r w:rsidR="00175490">
            <w:fldChar w:fldCharType="separate"/>
          </w:r>
          <w:r w:rsidR="00175490">
            <w:rPr>
              <w:noProof/>
            </w:rPr>
            <w:t>(Emrax, 2022)</w:t>
          </w:r>
          <w:r w:rsidR="00175490">
            <w:fldChar w:fldCharType="end"/>
          </w:r>
        </w:sdtContent>
      </w:sdt>
      <w:r w:rsidR="00175490">
        <w:t xml:space="preserve"> </w:t>
      </w:r>
      <w:sdt>
        <w:sdtPr>
          <w:id w:val="-1972902395"/>
          <w:citation/>
        </w:sdtPr>
        <w:sdtEndPr/>
        <w:sdtContent>
          <w:r w:rsidR="003C1179">
            <w:fldChar w:fldCharType="begin"/>
          </w:r>
          <w:r w:rsidR="003C1179">
            <w:instrText xml:space="preserve"> CITATION Neu22 \l 2057 </w:instrText>
          </w:r>
          <w:r w:rsidR="003C1179">
            <w:fldChar w:fldCharType="separate"/>
          </w:r>
          <w:r w:rsidR="003C1179">
            <w:rPr>
              <w:noProof/>
            </w:rPr>
            <w:t>(NeuMotors, 2022)</w:t>
          </w:r>
          <w:r w:rsidR="003C1179">
            <w:fldChar w:fldCharType="end"/>
          </w:r>
        </w:sdtContent>
      </w:sdt>
      <w:r w:rsidR="003C1179">
        <w:t xml:space="preserve"> </w:t>
      </w:r>
      <w:sdt>
        <w:sdtPr>
          <w:id w:val="-1696767320"/>
          <w:citation/>
        </w:sdtPr>
        <w:sdtEndPr/>
        <w:sdtContent>
          <w:r w:rsidR="003C1179">
            <w:fldChar w:fldCharType="begin"/>
          </w:r>
          <w:r w:rsidR="003C1179">
            <w:instrText xml:space="preserve"> CITATION Neu221 \l 2057 </w:instrText>
          </w:r>
          <w:r w:rsidR="003C1179">
            <w:fldChar w:fldCharType="separate"/>
          </w:r>
          <w:r w:rsidR="003C1179">
            <w:rPr>
              <w:noProof/>
            </w:rPr>
            <w:t>(NeuMotors, 2022)</w:t>
          </w:r>
          <w:r w:rsidR="003C1179">
            <w:fldChar w:fldCharType="end"/>
          </w:r>
        </w:sdtContent>
      </w:sdt>
    </w:p>
    <w:p w14:paraId="3A7EE91C" w14:textId="7630BFE7" w:rsidR="000F7F6D" w:rsidRPr="00F83A3B" w:rsidRDefault="000F7F6D" w:rsidP="00F83A3B">
      <w:r>
        <w:t xml:space="preserve">For this application </w:t>
      </w:r>
      <w:r w:rsidR="005277A8">
        <w:t xml:space="preserve">the </w:t>
      </w:r>
      <w:r>
        <w:t xml:space="preserve">favourite was the </w:t>
      </w:r>
      <w:proofErr w:type="spellStart"/>
      <w:r>
        <w:t>NeuMotors</w:t>
      </w:r>
      <w:proofErr w:type="spellEnd"/>
      <w:r>
        <w:t xml:space="preserve"> 8038</w:t>
      </w:r>
      <w:r w:rsidR="00E82CB3">
        <w:t xml:space="preserve"> due to its exceptional power density. This is </w:t>
      </w:r>
      <w:r w:rsidR="005277A8">
        <w:t xml:space="preserve">because </w:t>
      </w:r>
      <w:proofErr w:type="gramStart"/>
      <w:r w:rsidR="005277A8">
        <w:t>its</w:t>
      </w:r>
      <w:proofErr w:type="gramEnd"/>
      <w:r w:rsidR="00E82CB3">
        <w:t xml:space="preserve"> designed for use in drones and lightweight aeroplanes where power density is of extreme importance</w:t>
      </w:r>
      <w:r w:rsidR="009B675D">
        <w:t xml:space="preserve"> which</w:t>
      </w:r>
      <w:r w:rsidR="00E82CB3">
        <w:t xml:space="preserve"> lends itself well to the off-road buggy as being lightweight is beneficial to increase performance and efficiency.</w:t>
      </w:r>
    </w:p>
    <w:p w14:paraId="6B892B54" w14:textId="07B9314D" w:rsidR="00F746EB" w:rsidRDefault="00F746EB" w:rsidP="00457A15">
      <w:pPr>
        <w:pStyle w:val="Heading2"/>
      </w:pPr>
      <w:bookmarkStart w:id="35" w:name="_Toc99370502"/>
      <w:r>
        <w:t>Final Drive Ratio</w:t>
      </w:r>
      <w:bookmarkEnd w:id="35"/>
    </w:p>
    <w:p w14:paraId="66A519BB" w14:textId="16DC9ADC" w:rsidR="00E82CB3" w:rsidRDefault="00D90F79" w:rsidP="00E82CB3">
      <w:r>
        <w:t xml:space="preserve">Due to this vehicle being powered by an electric motor it is possible to remove the gearbox and have one single gear </w:t>
      </w:r>
      <w:proofErr w:type="spellStart"/>
      <w:r>
        <w:t>i.e</w:t>
      </w:r>
      <w:proofErr w:type="spellEnd"/>
      <w:r>
        <w:t xml:space="preserve"> the final drive. A range of final drive ratios were calculated, but the aim was to achieve a final drive ratio that resulted in the top speed being 30mph as this was the speed dictated in the brief. The calculated ratios and corresponding speeds based on rpm seen in </w:t>
      </w:r>
      <w:r w:rsidR="00173019">
        <w:fldChar w:fldCharType="begin"/>
      </w:r>
      <w:r w:rsidR="00173019">
        <w:instrText xml:space="preserve"> REF _Ref99136319 \h </w:instrText>
      </w:r>
      <w:r w:rsidR="00173019">
        <w:fldChar w:fldCharType="separate"/>
      </w:r>
      <w:r w:rsidR="00173019">
        <w:t xml:space="preserve">Table </w:t>
      </w:r>
      <w:r w:rsidR="00173019">
        <w:rPr>
          <w:noProof/>
        </w:rPr>
        <w:t>8</w:t>
      </w:r>
      <w:r w:rsidR="00173019">
        <w:fldChar w:fldCharType="end"/>
      </w:r>
      <w:r>
        <w:t>.</w:t>
      </w:r>
    </w:p>
    <w:p w14:paraId="472FBD42" w14:textId="794AB244" w:rsidR="00D90F79" w:rsidRDefault="00D90F79" w:rsidP="00B71B75">
      <w:pPr>
        <w:jc w:val="center"/>
      </w:pPr>
      <w:r w:rsidRPr="00D90F79">
        <w:rPr>
          <w:noProof/>
        </w:rPr>
        <w:lastRenderedPageBreak/>
        <w:drawing>
          <wp:inline distT="0" distB="0" distL="0" distR="0" wp14:anchorId="68B88703" wp14:editId="49056A7D">
            <wp:extent cx="6050280" cy="2137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66568" cy="2143395"/>
                    </a:xfrm>
                    <a:prstGeom prst="rect">
                      <a:avLst/>
                    </a:prstGeom>
                    <a:noFill/>
                    <a:ln>
                      <a:noFill/>
                    </a:ln>
                  </pic:spPr>
                </pic:pic>
              </a:graphicData>
            </a:graphic>
          </wp:inline>
        </w:drawing>
      </w:r>
    </w:p>
    <w:p w14:paraId="4FC8961D" w14:textId="32019DC3" w:rsidR="00250934" w:rsidRDefault="00250934" w:rsidP="00250934">
      <w:pPr>
        <w:pStyle w:val="Caption"/>
        <w:jc w:val="center"/>
      </w:pPr>
      <w:bookmarkStart w:id="36" w:name="_Ref99136319"/>
      <w:r>
        <w:t xml:space="preserve">Table </w:t>
      </w:r>
      <w:r w:rsidR="00D025CE">
        <w:fldChar w:fldCharType="begin"/>
      </w:r>
      <w:r w:rsidR="00D025CE">
        <w:instrText xml:space="preserve"> SEQ Table \* ARABIC </w:instrText>
      </w:r>
      <w:r w:rsidR="00D025CE">
        <w:fldChar w:fldCharType="separate"/>
      </w:r>
      <w:r w:rsidR="002005B4">
        <w:rPr>
          <w:noProof/>
        </w:rPr>
        <w:t>8</w:t>
      </w:r>
      <w:r w:rsidR="00D025CE">
        <w:rPr>
          <w:noProof/>
        </w:rPr>
        <w:fldChar w:fldCharType="end"/>
      </w:r>
      <w:bookmarkEnd w:id="36"/>
      <w:r>
        <w:t xml:space="preserve"> – Final Drive Calculations</w:t>
      </w:r>
    </w:p>
    <w:p w14:paraId="41A5D061" w14:textId="33BFF665" w:rsidR="00D90F79" w:rsidRDefault="005277A8" w:rsidP="00E82CB3">
      <w:r>
        <w:t>Clearly,</w:t>
      </w:r>
      <w:r w:rsidR="00D90F79">
        <w:t xml:space="preserve"> th</w:t>
      </w:r>
      <w:r w:rsidR="00B71B75">
        <w:t>e optimum ratio fell between 13</w:t>
      </w:r>
      <w:r w:rsidR="00245CC9">
        <w:t>:1</w:t>
      </w:r>
      <w:r w:rsidR="00B71B75">
        <w:t xml:space="preserve"> and 14</w:t>
      </w:r>
      <w:r w:rsidR="00245CC9">
        <w:t>:1</w:t>
      </w:r>
      <w:r w:rsidR="00B71B75">
        <w:t>, so the ideal final drive was then calculated to be 13.6</w:t>
      </w:r>
      <w:r w:rsidR="00245CC9">
        <w:t>:1</w:t>
      </w:r>
      <w:r w:rsidR="00B71B75">
        <w:t xml:space="preserve">. To achieve that ratio the teeth on the crown and pinion were calculated as seen in </w:t>
      </w:r>
      <w:r w:rsidR="00173019">
        <w:fldChar w:fldCharType="begin"/>
      </w:r>
      <w:r w:rsidR="00173019">
        <w:instrText xml:space="preserve"> REF _Ref99136330 \h </w:instrText>
      </w:r>
      <w:r w:rsidR="00173019">
        <w:fldChar w:fldCharType="separate"/>
      </w:r>
      <w:r w:rsidR="00173019">
        <w:t xml:space="preserve">Table </w:t>
      </w:r>
      <w:r w:rsidR="00173019">
        <w:rPr>
          <w:noProof/>
        </w:rPr>
        <w:t>9</w:t>
      </w:r>
      <w:r w:rsidR="00173019">
        <w:fldChar w:fldCharType="end"/>
      </w:r>
      <w:r w:rsidR="00173019">
        <w:t>.</w:t>
      </w:r>
    </w:p>
    <w:p w14:paraId="262E1761" w14:textId="61A26D06" w:rsidR="00B71B75" w:rsidRDefault="00B71B75" w:rsidP="00B71B75">
      <w:pPr>
        <w:jc w:val="center"/>
      </w:pPr>
      <w:r w:rsidRPr="00B71B75">
        <w:rPr>
          <w:noProof/>
        </w:rPr>
        <w:drawing>
          <wp:inline distT="0" distB="0" distL="0" distR="0" wp14:anchorId="5BDF793D" wp14:editId="6FD31C44">
            <wp:extent cx="1226820" cy="9220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226820" cy="922020"/>
                    </a:xfrm>
                    <a:prstGeom prst="rect">
                      <a:avLst/>
                    </a:prstGeom>
                    <a:noFill/>
                    <a:ln>
                      <a:noFill/>
                    </a:ln>
                  </pic:spPr>
                </pic:pic>
              </a:graphicData>
            </a:graphic>
          </wp:inline>
        </w:drawing>
      </w:r>
    </w:p>
    <w:p w14:paraId="2F3D65E8" w14:textId="5CE52C98" w:rsidR="00250934" w:rsidRDefault="00250934" w:rsidP="00173019">
      <w:pPr>
        <w:pStyle w:val="Caption"/>
        <w:jc w:val="center"/>
      </w:pPr>
      <w:bookmarkStart w:id="37" w:name="_Ref99136330"/>
      <w:r>
        <w:t xml:space="preserve">Table </w:t>
      </w:r>
      <w:r w:rsidR="00D025CE">
        <w:fldChar w:fldCharType="begin"/>
      </w:r>
      <w:r w:rsidR="00D025CE">
        <w:instrText xml:space="preserve"> SEQ Table \* ARABIC </w:instrText>
      </w:r>
      <w:r w:rsidR="00D025CE">
        <w:fldChar w:fldCharType="separate"/>
      </w:r>
      <w:r w:rsidR="002005B4">
        <w:rPr>
          <w:noProof/>
        </w:rPr>
        <w:t>9</w:t>
      </w:r>
      <w:r w:rsidR="00D025CE">
        <w:rPr>
          <w:noProof/>
        </w:rPr>
        <w:fldChar w:fldCharType="end"/>
      </w:r>
      <w:bookmarkEnd w:id="37"/>
      <w:r>
        <w:t xml:space="preserve"> </w:t>
      </w:r>
      <w:r w:rsidR="00173019">
        <w:t>–</w:t>
      </w:r>
      <w:r>
        <w:t xml:space="preserve"> </w:t>
      </w:r>
      <w:r w:rsidR="00173019">
        <w:t>Gear Ratio/Teeth Calculation</w:t>
      </w:r>
    </w:p>
    <w:p w14:paraId="2D5E9715" w14:textId="52EF8FDD" w:rsidR="00B71B75" w:rsidRPr="00E82CB3" w:rsidRDefault="00173019" w:rsidP="00173019">
      <w:r>
        <w:t>Due to the simplicity of the gearing system on this vehicle</w:t>
      </w:r>
      <w:r w:rsidR="009B675D">
        <w:t>,</w:t>
      </w:r>
      <w:r>
        <w:t xml:space="preserve"> it could come with a range of final drive ratios to alter the top speed achievable, for instance a beginner ratio of 13.6 which can do 30mph then a ratio of 9</w:t>
      </w:r>
      <w:r w:rsidR="00245CC9">
        <w:t xml:space="preserve">:1 capable of 45mph for more advanced drivers. </w:t>
      </w:r>
    </w:p>
    <w:p w14:paraId="1577188C" w14:textId="51BCD600" w:rsidR="00F746EB" w:rsidRDefault="00F746EB" w:rsidP="00457A15">
      <w:pPr>
        <w:pStyle w:val="Heading2"/>
      </w:pPr>
      <w:bookmarkStart w:id="38" w:name="_Toc99370503"/>
      <w:r>
        <w:t>Project Costing</w:t>
      </w:r>
      <w:r w:rsidR="002E4EA1">
        <w:t>/Evaluation</w:t>
      </w:r>
      <w:bookmarkEnd w:id="38"/>
    </w:p>
    <w:p w14:paraId="58C535FD" w14:textId="7DBB679C" w:rsidR="00E7078B" w:rsidRDefault="00C44631" w:rsidP="00245CC9">
      <w:r>
        <w:t>The overall system was priced up for each component as well as calculating the overall efficiency of the system based off the bottom-line efficiency estimates for each component</w:t>
      </w:r>
      <w:r w:rsidR="00E7078B">
        <w:t>.</w:t>
      </w:r>
      <w:r w:rsidR="00653581">
        <w:t xml:space="preserve"> The weight of the system was also calculated</w:t>
      </w:r>
      <w:r w:rsidR="00040CC2">
        <w:t xml:space="preserve">, </w:t>
      </w:r>
      <w:r w:rsidR="00E7078B">
        <w:t xml:space="preserve">seen in </w:t>
      </w:r>
      <w:r w:rsidR="00653581">
        <w:fldChar w:fldCharType="begin"/>
      </w:r>
      <w:r w:rsidR="00653581">
        <w:instrText xml:space="preserve"> REF _Ref99139353 \h </w:instrText>
      </w:r>
      <w:r w:rsidR="00653581">
        <w:fldChar w:fldCharType="separate"/>
      </w:r>
      <w:r w:rsidR="00653581">
        <w:t xml:space="preserve">Table </w:t>
      </w:r>
      <w:r w:rsidR="00653581">
        <w:rPr>
          <w:noProof/>
        </w:rPr>
        <w:t>10</w:t>
      </w:r>
      <w:r w:rsidR="00653581">
        <w:fldChar w:fldCharType="end"/>
      </w:r>
      <w:r w:rsidR="00653581">
        <w:t>.</w:t>
      </w:r>
    </w:p>
    <w:p w14:paraId="3B40F867" w14:textId="77777777" w:rsidR="004F6C82" w:rsidRDefault="00E7078B" w:rsidP="00245CC9">
      <w:r w:rsidRPr="00E7078B">
        <w:rPr>
          <w:noProof/>
        </w:rPr>
        <w:drawing>
          <wp:inline distT="0" distB="0" distL="0" distR="0" wp14:anchorId="73D7031F" wp14:editId="10F05B43">
            <wp:extent cx="5731510" cy="124650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1246505"/>
                    </a:xfrm>
                    <a:prstGeom prst="rect">
                      <a:avLst/>
                    </a:prstGeom>
                    <a:noFill/>
                    <a:ln>
                      <a:noFill/>
                    </a:ln>
                  </pic:spPr>
                </pic:pic>
              </a:graphicData>
            </a:graphic>
          </wp:inline>
        </w:drawing>
      </w:r>
    </w:p>
    <w:p w14:paraId="5F8C90EF" w14:textId="0666111E" w:rsidR="00653581" w:rsidRDefault="004F6C82" w:rsidP="00653581">
      <w:pPr>
        <w:pStyle w:val="Caption"/>
        <w:jc w:val="center"/>
      </w:pPr>
      <w:bookmarkStart w:id="39" w:name="_Ref99139353"/>
      <w:r>
        <w:t xml:space="preserve">Table </w:t>
      </w:r>
      <w:r w:rsidR="00D025CE">
        <w:fldChar w:fldCharType="begin"/>
      </w:r>
      <w:r w:rsidR="00D025CE">
        <w:instrText xml:space="preserve"> SEQ Table \* ARABIC </w:instrText>
      </w:r>
      <w:r w:rsidR="00D025CE">
        <w:fldChar w:fldCharType="separate"/>
      </w:r>
      <w:r w:rsidR="002005B4">
        <w:rPr>
          <w:noProof/>
        </w:rPr>
        <w:t>10</w:t>
      </w:r>
      <w:r w:rsidR="00D025CE">
        <w:rPr>
          <w:noProof/>
        </w:rPr>
        <w:fldChar w:fldCharType="end"/>
      </w:r>
      <w:bookmarkEnd w:id="39"/>
      <w:r>
        <w:t xml:space="preserve"> – Hybrid Powertrain Overview</w:t>
      </w:r>
    </w:p>
    <w:p w14:paraId="34FE0685" w14:textId="5AC79CC3" w:rsidR="005C2493" w:rsidRDefault="00653581" w:rsidP="00653581">
      <w:r>
        <w:lastRenderedPageBreak/>
        <w:t>As can be seen</w:t>
      </w:r>
      <w:r w:rsidR="00620EF8">
        <w:t>,</w:t>
      </w:r>
      <w:r>
        <w:t xml:space="preserve"> </w:t>
      </w:r>
      <w:r w:rsidR="00C72CD7">
        <w:t xml:space="preserve">the overall efficiency of the system is 77.37% </w:t>
      </w:r>
      <w:r w:rsidR="00620EF8">
        <w:t>which</w:t>
      </w:r>
      <w:r w:rsidR="00C72CD7">
        <w:t xml:space="preserve"> is</w:t>
      </w:r>
      <w:r w:rsidR="007030D4">
        <w:t xml:space="preserve"> supported</w:t>
      </w:r>
      <w:r w:rsidR="009B675D">
        <w:t xml:space="preserve"> by</w:t>
      </w:r>
      <w:r w:rsidR="007030D4">
        <w:t xml:space="preserve"> </w:t>
      </w:r>
      <w:sdt>
        <w:sdtPr>
          <w:id w:val="-1706401041"/>
          <w:citation/>
        </w:sdtPr>
        <w:sdtEndPr/>
        <w:sdtContent>
          <w:r w:rsidR="00CA0713">
            <w:fldChar w:fldCharType="begin"/>
          </w:r>
          <w:r w:rsidR="00CA0713">
            <w:instrText xml:space="preserve"> CITATION Kim19 \l 2057 </w:instrText>
          </w:r>
          <w:r w:rsidR="00CA0713">
            <w:fldChar w:fldCharType="separate"/>
          </w:r>
          <w:r w:rsidR="00CA0713">
            <w:rPr>
              <w:noProof/>
            </w:rPr>
            <w:t>(Kim, 2019)</w:t>
          </w:r>
          <w:r w:rsidR="00CA0713">
            <w:fldChar w:fldCharType="end"/>
          </w:r>
        </w:sdtContent>
      </w:sdt>
      <w:r w:rsidR="00CA0713">
        <w:t xml:space="preserve"> who found that the EV powertrains tested had an efficiency ranging from </w:t>
      </w:r>
      <w:r w:rsidR="004B22AD">
        <w:t>73%-90%. The cost of this system is substantially more than what the standard vehicle costs,</w:t>
      </w:r>
      <w:r w:rsidR="00596ADB">
        <w:t xml:space="preserve"> at £14,216,</w:t>
      </w:r>
      <w:r w:rsidR="004B22AD">
        <w:t xml:space="preserve"> almost three times more, with a base cost of £5,994 Inc. VAT </w:t>
      </w:r>
      <w:sdt>
        <w:sdtPr>
          <w:id w:val="-620454638"/>
          <w:citation/>
        </w:sdtPr>
        <w:sdtEndPr/>
        <w:sdtContent>
          <w:r w:rsidR="004B22AD">
            <w:fldChar w:fldCharType="begin"/>
          </w:r>
          <w:r w:rsidR="004B22AD">
            <w:instrText xml:space="preserve"> CITATION Bli21 \l 2057 </w:instrText>
          </w:r>
          <w:r w:rsidR="004B22AD">
            <w:fldChar w:fldCharType="separate"/>
          </w:r>
          <w:r w:rsidR="004B22AD">
            <w:rPr>
              <w:noProof/>
            </w:rPr>
            <w:t>(Blitzworld, 2021)</w:t>
          </w:r>
          <w:r w:rsidR="004B22AD">
            <w:fldChar w:fldCharType="end"/>
          </w:r>
        </w:sdtContent>
      </w:sdt>
      <w:r w:rsidR="005C2493">
        <w:t xml:space="preserve">. However, the peak performance of the vehicle has increased </w:t>
      </w:r>
      <w:r w:rsidR="00620EF8">
        <w:t>from</w:t>
      </w:r>
      <w:r w:rsidR="005C2493">
        <w:t xml:space="preserve"> 13.4KW to 109KW which is a vast difference in performance. The weight of the system coming in at 66.44Kg is comparable/potentially lighter than the original vehicles powertrain</w:t>
      </w:r>
      <w:r w:rsidR="00620EF8">
        <w:t>, a</w:t>
      </w:r>
      <w:r w:rsidR="005C2493">
        <w:t xml:space="preserve">lthough this is in addition to the original powertrain, not replacing it. If the original ICE were to be replaced from the 278cc engine which </w:t>
      </w:r>
      <w:r w:rsidR="00D162C2">
        <w:t xml:space="preserve">also </w:t>
      </w:r>
      <w:r w:rsidR="005C2493">
        <w:t xml:space="preserve">features in the </w:t>
      </w:r>
      <w:proofErr w:type="spellStart"/>
      <w:r w:rsidR="005C2493">
        <w:t>Lexmoto</w:t>
      </w:r>
      <w:proofErr w:type="spellEnd"/>
      <w:r w:rsidR="005C2493">
        <w:t xml:space="preserve"> Aura 300cc, comparison photos seen in </w:t>
      </w:r>
      <w:r w:rsidR="005250C9">
        <w:fldChar w:fldCharType="begin"/>
      </w:r>
      <w:r w:rsidR="005250C9">
        <w:instrText xml:space="preserve"> REF _Ref99146286 \h </w:instrText>
      </w:r>
      <w:r w:rsidR="005250C9">
        <w:fldChar w:fldCharType="separate"/>
      </w:r>
      <w:r w:rsidR="005250C9">
        <w:t xml:space="preserve">Figure </w:t>
      </w:r>
      <w:r w:rsidR="005250C9">
        <w:rPr>
          <w:noProof/>
        </w:rPr>
        <w:t>9</w:t>
      </w:r>
      <w:r w:rsidR="005250C9">
        <w:fldChar w:fldCharType="end"/>
      </w:r>
      <w:r w:rsidR="005250C9">
        <w:t xml:space="preserve">, then there are options available with much better power density. </w:t>
      </w:r>
      <w:r w:rsidR="005250C9" w:rsidRPr="00F00927">
        <w:t xml:space="preserve">From observing the </w:t>
      </w:r>
      <w:proofErr w:type="spellStart"/>
      <w:r w:rsidR="005250C9" w:rsidRPr="00F00927">
        <w:t>Lexmoto</w:t>
      </w:r>
      <w:proofErr w:type="spellEnd"/>
      <w:r w:rsidR="005250C9" w:rsidRPr="00F00927">
        <w:t xml:space="preserve"> Aura it is estimated that the ICE weighs around 50kg due to the overall vehicle weight of 147kg </w:t>
      </w:r>
      <w:sdt>
        <w:sdtPr>
          <w:id w:val="-81760279"/>
          <w:citation/>
        </w:sdtPr>
        <w:sdtEndPr/>
        <w:sdtContent>
          <w:r w:rsidR="005250C9" w:rsidRPr="00F00927">
            <w:fldChar w:fldCharType="begin"/>
          </w:r>
          <w:r w:rsidR="005250C9" w:rsidRPr="00F00927">
            <w:instrText xml:space="preserve"> CITATION Lex22 \l 2057 </w:instrText>
          </w:r>
          <w:r w:rsidR="005250C9" w:rsidRPr="00F00927">
            <w:fldChar w:fldCharType="separate"/>
          </w:r>
          <w:r w:rsidR="005250C9" w:rsidRPr="00F00927">
            <w:rPr>
              <w:noProof/>
            </w:rPr>
            <w:t>(Lexmoto, 2022)</w:t>
          </w:r>
          <w:r w:rsidR="005250C9" w:rsidRPr="00F00927">
            <w:fldChar w:fldCharType="end"/>
          </w:r>
        </w:sdtContent>
      </w:sdt>
      <w:r w:rsidR="00F00927" w:rsidRPr="00F00927">
        <w:t>.</w:t>
      </w:r>
      <w:r w:rsidR="005250C9" w:rsidRPr="00F00927">
        <w:t xml:space="preserve"> </w:t>
      </w:r>
      <w:r w:rsidR="00F00927" w:rsidRPr="00F00927">
        <w:t>C</w:t>
      </w:r>
      <w:r w:rsidR="005250C9" w:rsidRPr="00F00927">
        <w:t>omparing that to an engine from a vehicle of a similar weight the Husqvarna 701, which weighs 148kg, the power output is significantly less</w:t>
      </w:r>
      <w:r w:rsidR="00A5588C" w:rsidRPr="00F00927">
        <w:t>,</w:t>
      </w:r>
      <w:r w:rsidR="005250C9" w:rsidRPr="00F00927">
        <w:t xml:space="preserve"> with the Husqvarna offering 55KW</w:t>
      </w:r>
      <w:r w:rsidR="00F00927" w:rsidRPr="00F00927">
        <w:t xml:space="preserve"> compared to the 13.4KW from the original ICE</w:t>
      </w:r>
      <w:r w:rsidR="005250C9" w:rsidRPr="00F00927">
        <w:t>.</w:t>
      </w:r>
      <w:r w:rsidR="005250C9">
        <w:t xml:space="preserve"> </w:t>
      </w:r>
    </w:p>
    <w:p w14:paraId="7B3907DF" w14:textId="77777777" w:rsidR="00954905" w:rsidRDefault="00954905" w:rsidP="00653581">
      <w:pPr>
        <w:rPr>
          <w:noProof/>
        </w:rPr>
      </w:pPr>
    </w:p>
    <w:p w14:paraId="45444948" w14:textId="77777777" w:rsidR="00954905" w:rsidRDefault="00954905" w:rsidP="00653581">
      <w:r>
        <w:rPr>
          <w:noProof/>
        </w:rPr>
        <w:drawing>
          <wp:inline distT="0" distB="0" distL="0" distR="0" wp14:anchorId="2BB85080" wp14:editId="6FE9C4DF">
            <wp:extent cx="2956560" cy="2240513"/>
            <wp:effectExtent l="0" t="0" r="0" b="0"/>
            <wp:docPr id="17" name="Picture 17" descr="A picture containing air, jump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air, jumping&#10;&#10;Description automatically generated"/>
                    <pic:cNvPicPr/>
                  </pic:nvPicPr>
                  <pic:blipFill rotWithShape="1">
                    <a:blip r:embed="rId30" cstate="print">
                      <a:extLst>
                        <a:ext uri="{28A0092B-C50C-407E-A947-70E740481C1C}">
                          <a14:useLocalDpi xmlns:a14="http://schemas.microsoft.com/office/drawing/2010/main" val="0"/>
                        </a:ext>
                      </a:extLst>
                    </a:blip>
                    <a:srcRect t="14491" b="9728"/>
                    <a:stretch/>
                  </pic:blipFill>
                  <pic:spPr bwMode="auto">
                    <a:xfrm>
                      <a:off x="0" y="0"/>
                      <a:ext cx="2982528" cy="226019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B279581" wp14:editId="76328D4E">
            <wp:extent cx="2742726" cy="2613517"/>
            <wp:effectExtent l="0" t="0" r="0" b="0"/>
            <wp:docPr id="20" name="Picture 20" descr="A red and black motorcy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red and black motorcycle&#10;&#10;Description automatically generated with medium confidence"/>
                    <pic:cNvPicPr/>
                  </pic:nvPicPr>
                  <pic:blipFill rotWithShape="1">
                    <a:blip r:embed="rId31" cstate="print">
                      <a:extLst>
                        <a:ext uri="{28A0092B-C50C-407E-A947-70E740481C1C}">
                          <a14:useLocalDpi xmlns:a14="http://schemas.microsoft.com/office/drawing/2010/main" val="0"/>
                        </a:ext>
                      </a:extLst>
                    </a:blip>
                    <a:srcRect l="23000" r="17971"/>
                    <a:stretch/>
                  </pic:blipFill>
                  <pic:spPr bwMode="auto">
                    <a:xfrm>
                      <a:off x="0" y="0"/>
                      <a:ext cx="2753055" cy="2623360"/>
                    </a:xfrm>
                    <a:prstGeom prst="rect">
                      <a:avLst/>
                    </a:prstGeom>
                    <a:ln>
                      <a:noFill/>
                    </a:ln>
                    <a:extLst>
                      <a:ext uri="{53640926-AAD7-44D8-BBD7-CCE9431645EC}">
                        <a14:shadowObscured xmlns:a14="http://schemas.microsoft.com/office/drawing/2010/main"/>
                      </a:ext>
                    </a:extLst>
                  </pic:spPr>
                </pic:pic>
              </a:graphicData>
            </a:graphic>
          </wp:inline>
        </w:drawing>
      </w:r>
    </w:p>
    <w:p w14:paraId="64DC1D50" w14:textId="709ADBB3" w:rsidR="005250C9" w:rsidRDefault="00954905" w:rsidP="00954905">
      <w:pPr>
        <w:pStyle w:val="Caption"/>
      </w:pPr>
      <w:bookmarkStart w:id="40" w:name="_Ref99146286"/>
      <w:r>
        <w:t xml:space="preserve">Figure </w:t>
      </w:r>
      <w:r w:rsidR="00D025CE">
        <w:fldChar w:fldCharType="begin"/>
      </w:r>
      <w:r w:rsidR="00D025CE">
        <w:instrText xml:space="preserve"> SEQ Figure \* ARABIC </w:instrText>
      </w:r>
      <w:r w:rsidR="00D025CE">
        <w:fldChar w:fldCharType="separate"/>
      </w:r>
      <w:r w:rsidR="006B0712">
        <w:rPr>
          <w:noProof/>
        </w:rPr>
        <w:t>9</w:t>
      </w:r>
      <w:r w:rsidR="00D025CE">
        <w:rPr>
          <w:noProof/>
        </w:rPr>
        <w:fldChar w:fldCharType="end"/>
      </w:r>
      <w:bookmarkEnd w:id="40"/>
      <w:r>
        <w:t xml:space="preserve"> – ICE Comparison </w:t>
      </w:r>
      <w:proofErr w:type="spellStart"/>
      <w:r>
        <w:t>Highper</w:t>
      </w:r>
      <w:proofErr w:type="spellEnd"/>
      <w:r>
        <w:t xml:space="preserve"> buggy/</w:t>
      </w:r>
      <w:proofErr w:type="spellStart"/>
      <w:r>
        <w:t>Lexmoto</w:t>
      </w:r>
      <w:proofErr w:type="spellEnd"/>
      <w:r>
        <w:t xml:space="preserve"> Aura - </w:t>
      </w:r>
      <w:sdt>
        <w:sdtPr>
          <w:id w:val="-309332047"/>
          <w:citation/>
        </w:sdtPr>
        <w:sdtEndPr/>
        <w:sdtContent>
          <w:r>
            <w:fldChar w:fldCharType="begin"/>
          </w:r>
          <w:r>
            <w:instrText xml:space="preserve"> CITATION Hig22 \l 2057 </w:instrText>
          </w:r>
          <w:r>
            <w:fldChar w:fldCharType="separate"/>
          </w:r>
          <w:r>
            <w:rPr>
              <w:noProof/>
            </w:rPr>
            <w:t>(Highper, 2022)</w:t>
          </w:r>
          <w:r>
            <w:fldChar w:fldCharType="end"/>
          </w:r>
        </w:sdtContent>
      </w:sdt>
      <w:sdt>
        <w:sdtPr>
          <w:id w:val="474106693"/>
          <w:citation/>
        </w:sdtPr>
        <w:sdtEndPr/>
        <w:sdtContent>
          <w:r w:rsidR="005250C9">
            <w:fldChar w:fldCharType="begin"/>
          </w:r>
          <w:r w:rsidR="005250C9">
            <w:instrText xml:space="preserve"> CITATION Lex22 \l 2057 </w:instrText>
          </w:r>
          <w:r w:rsidR="005250C9">
            <w:fldChar w:fldCharType="separate"/>
          </w:r>
          <w:r w:rsidR="005250C9">
            <w:rPr>
              <w:noProof/>
            </w:rPr>
            <w:t xml:space="preserve"> (Lexmoto, 2022)</w:t>
          </w:r>
          <w:r w:rsidR="005250C9">
            <w:fldChar w:fldCharType="end"/>
          </w:r>
        </w:sdtContent>
      </w:sdt>
    </w:p>
    <w:p w14:paraId="2952E41D" w14:textId="270375F8" w:rsidR="00813B6A" w:rsidRDefault="005250C9" w:rsidP="005250C9">
      <w:r>
        <w:t xml:space="preserve">Further alternative ICE replacements </w:t>
      </w:r>
      <w:r w:rsidR="003B114F">
        <w:t xml:space="preserve">which target weight reduction as well as an increase in power </w:t>
      </w:r>
      <w:r>
        <w:t xml:space="preserve">are 450cc motocross engines, with the 2021 KTM 450SX boasting </w:t>
      </w:r>
      <w:r w:rsidR="003B114F">
        <w:t xml:space="preserve">a power output of 43.47KW </w:t>
      </w:r>
      <w:sdt>
        <w:sdtPr>
          <w:id w:val="177407209"/>
          <w:citation/>
        </w:sdtPr>
        <w:sdtEndPr/>
        <w:sdtContent>
          <w:r w:rsidR="003B114F">
            <w:fldChar w:fldCharType="begin"/>
          </w:r>
          <w:r w:rsidR="003B114F">
            <w:instrText xml:space="preserve"> CITATION Mot222 \l 2057 </w:instrText>
          </w:r>
          <w:r w:rsidR="003B114F">
            <w:fldChar w:fldCharType="separate"/>
          </w:r>
          <w:r w:rsidR="003B114F">
            <w:rPr>
              <w:noProof/>
            </w:rPr>
            <w:t>(Motocross Action, 2022)</w:t>
          </w:r>
          <w:r w:rsidR="003B114F">
            <w:fldChar w:fldCharType="end"/>
          </w:r>
        </w:sdtContent>
      </w:sdt>
      <w:r w:rsidR="00175F88">
        <w:t xml:space="preserve"> whilst weighing only 25.9Kg</w:t>
      </w:r>
      <w:r w:rsidR="00521DBE">
        <w:t xml:space="preserve"> </w:t>
      </w:r>
      <w:sdt>
        <w:sdtPr>
          <w:id w:val="-1992172364"/>
          <w:citation/>
        </w:sdtPr>
        <w:sdtEndPr/>
        <w:sdtContent>
          <w:r w:rsidR="00521DBE">
            <w:fldChar w:fldCharType="begin"/>
          </w:r>
          <w:r w:rsidR="00521DBE">
            <w:instrText xml:space="preserve">CITATION Tom21 \l 2057 </w:instrText>
          </w:r>
          <w:r w:rsidR="00521DBE">
            <w:fldChar w:fldCharType="separate"/>
          </w:r>
          <w:r w:rsidR="00521DBE">
            <w:rPr>
              <w:noProof/>
            </w:rPr>
            <w:t>(Tomasin Racing R&amp;D, 2021)</w:t>
          </w:r>
          <w:r w:rsidR="00521DBE">
            <w:fldChar w:fldCharType="end"/>
          </w:r>
        </w:sdtContent>
      </w:sdt>
      <w:r w:rsidR="00D162C2">
        <w:t xml:space="preserve"> offering a significant improvement over the base engine. </w:t>
      </w:r>
      <w:r w:rsidR="00D162C2" w:rsidRPr="00F00927">
        <w:t xml:space="preserve">Another alternative could be to use a </w:t>
      </w:r>
      <w:proofErr w:type="spellStart"/>
      <w:r w:rsidR="00D162C2" w:rsidRPr="00F00927">
        <w:t>wankel</w:t>
      </w:r>
      <w:proofErr w:type="spellEnd"/>
      <w:r w:rsidR="00D162C2" w:rsidRPr="00F00927">
        <w:t xml:space="preserve"> rotary engine as found in drones</w:t>
      </w:r>
      <w:r w:rsidR="00A5588C" w:rsidRPr="00F00927">
        <w:t>/aircraft</w:t>
      </w:r>
      <w:r w:rsidR="00D162C2" w:rsidRPr="00F00927">
        <w:t xml:space="preserve"> as these can be optimised to run at a specific rpm constantly, with a power of 55KW and a weight of 35KG </w:t>
      </w:r>
      <w:sdt>
        <w:sdtPr>
          <w:id w:val="1295175376"/>
          <w:citation/>
        </w:sdtPr>
        <w:sdtEndPr/>
        <w:sdtContent>
          <w:r w:rsidR="00D162C2" w:rsidRPr="00F00927">
            <w:fldChar w:fldCharType="begin"/>
          </w:r>
          <w:r w:rsidR="00D162C2" w:rsidRPr="00F00927">
            <w:instrText xml:space="preserve"> CITATION Wan22 \l 2057 </w:instrText>
          </w:r>
          <w:r w:rsidR="00D162C2" w:rsidRPr="00F00927">
            <w:fldChar w:fldCharType="separate"/>
          </w:r>
          <w:r w:rsidR="00D162C2" w:rsidRPr="00F00927">
            <w:rPr>
              <w:noProof/>
            </w:rPr>
            <w:t>(Wankel AG, 2022)</w:t>
          </w:r>
          <w:r w:rsidR="00D162C2" w:rsidRPr="00F00927">
            <w:fldChar w:fldCharType="end"/>
          </w:r>
        </w:sdtContent>
      </w:sdt>
      <w:r w:rsidR="00D162C2" w:rsidRPr="00F00927">
        <w:t xml:space="preserve"> they too offer a significant improvement.</w:t>
      </w:r>
      <w:r w:rsidR="00813B6A">
        <w:br w:type="page"/>
      </w:r>
    </w:p>
    <w:p w14:paraId="3CAFF726" w14:textId="5C859443" w:rsidR="00813B6A" w:rsidRDefault="00F746EB" w:rsidP="00813B6A">
      <w:pPr>
        <w:pStyle w:val="Heading1"/>
      </w:pPr>
      <w:bookmarkStart w:id="41" w:name="_Toc99370504"/>
      <w:r>
        <w:lastRenderedPageBreak/>
        <w:t>Results</w:t>
      </w:r>
      <w:bookmarkEnd w:id="41"/>
    </w:p>
    <w:p w14:paraId="0B95C315" w14:textId="1E8FB8D2" w:rsidR="006B0712" w:rsidRDefault="006B0712" w:rsidP="006B0712">
      <w:r>
        <w:rPr>
          <w:noProof/>
        </w:rPr>
        <w:drawing>
          <wp:anchor distT="0" distB="0" distL="114300" distR="114300" simplePos="0" relativeHeight="251664384" behindDoc="1" locked="0" layoutInCell="1" allowOverlap="1" wp14:anchorId="74A83AB4" wp14:editId="0AB219B9">
            <wp:simplePos x="0" y="0"/>
            <wp:positionH relativeFrom="margin">
              <wp:align>center</wp:align>
            </wp:positionH>
            <wp:positionV relativeFrom="paragraph">
              <wp:posOffset>259080</wp:posOffset>
            </wp:positionV>
            <wp:extent cx="6426200" cy="1731010"/>
            <wp:effectExtent l="0" t="0" r="0" b="2540"/>
            <wp:wrapTight wrapText="bothSides">
              <wp:wrapPolygon edited="0">
                <wp:start x="0" y="0"/>
                <wp:lineTo x="0" y="21394"/>
                <wp:lineTo x="21515" y="21394"/>
                <wp:lineTo x="21515"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426200" cy="1731010"/>
                    </a:xfrm>
                    <a:prstGeom prst="rect">
                      <a:avLst/>
                    </a:prstGeom>
                    <a:noFill/>
                  </pic:spPr>
                </pic:pic>
              </a:graphicData>
            </a:graphic>
            <wp14:sizeRelH relativeFrom="page">
              <wp14:pctWidth>0</wp14:pctWidth>
            </wp14:sizeRelH>
            <wp14:sizeRelV relativeFrom="page">
              <wp14:pctHeight>0</wp14:pctHeight>
            </wp14:sizeRelV>
          </wp:anchor>
        </w:drawing>
      </w:r>
      <w:r>
        <w:t>The power usage for the system around the track can be seen in</w:t>
      </w:r>
    </w:p>
    <w:p w14:paraId="0152DD24" w14:textId="5A3EE9B5" w:rsidR="006B0712" w:rsidRPr="006B0712" w:rsidRDefault="006B0712" w:rsidP="006B0712">
      <w:pPr>
        <w:pStyle w:val="Caption"/>
        <w:jc w:val="center"/>
      </w:pPr>
      <w:r>
        <w:t xml:space="preserve">Figure </w:t>
      </w:r>
      <w:fldSimple w:instr=" SEQ Figure \* ARABIC ">
        <w:r>
          <w:rPr>
            <w:noProof/>
          </w:rPr>
          <w:t>10</w:t>
        </w:r>
      </w:fldSimple>
      <w:r>
        <w:t xml:space="preserve"> – Power Usage Around Lap</w:t>
      </w:r>
    </w:p>
    <w:p w14:paraId="4E474051" w14:textId="731F7965" w:rsidR="00A4121B" w:rsidRPr="00A4121B" w:rsidRDefault="005A3042" w:rsidP="00F746EB">
      <w:pPr>
        <w:pStyle w:val="Heading2"/>
      </w:pPr>
      <w:bookmarkStart w:id="42" w:name="_Toc99370505"/>
      <w:r>
        <w:t>Miles Per Gallon Comparison</w:t>
      </w:r>
      <w:bookmarkEnd w:id="42"/>
    </w:p>
    <w:p w14:paraId="44193540" w14:textId="043B4BAF" w:rsidR="00485686" w:rsidRDefault="00485686">
      <w:r w:rsidRPr="006D5B1C">
        <w:rPr>
          <w:noProof/>
        </w:rPr>
        <w:drawing>
          <wp:anchor distT="0" distB="0" distL="114300" distR="114300" simplePos="0" relativeHeight="251657216" behindDoc="1" locked="0" layoutInCell="1" allowOverlap="1" wp14:anchorId="677E3BCA" wp14:editId="4D845DF0">
            <wp:simplePos x="0" y="0"/>
            <wp:positionH relativeFrom="column">
              <wp:posOffset>-411480</wp:posOffset>
            </wp:positionH>
            <wp:positionV relativeFrom="paragraph">
              <wp:posOffset>364667</wp:posOffset>
            </wp:positionV>
            <wp:extent cx="3207283" cy="1066800"/>
            <wp:effectExtent l="0" t="0" r="0" b="0"/>
            <wp:wrapTight wrapText="bothSides">
              <wp:wrapPolygon edited="0">
                <wp:start x="0" y="0"/>
                <wp:lineTo x="0" y="21214"/>
                <wp:lineTo x="21429" y="21214"/>
                <wp:lineTo x="2142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07283" cy="1066800"/>
                    </a:xfrm>
                    <a:prstGeom prst="rect">
                      <a:avLst/>
                    </a:prstGeom>
                    <a:noFill/>
                    <a:ln>
                      <a:noFill/>
                    </a:ln>
                  </pic:spPr>
                </pic:pic>
              </a:graphicData>
            </a:graphic>
            <wp14:sizeRelH relativeFrom="page">
              <wp14:pctWidth>0</wp14:pctWidth>
            </wp14:sizeRelH>
            <wp14:sizeRelV relativeFrom="page">
              <wp14:pctHeight>0</wp14:pctHeight>
            </wp14:sizeRelV>
          </wp:anchor>
        </w:drawing>
      </w:r>
      <w:r w:rsidR="00B80EFF">
        <w:t>MPG for original ICE vehicle:</w:t>
      </w:r>
      <w:r w:rsidR="00B80EFF">
        <w:tab/>
      </w:r>
      <w:r w:rsidR="00B80EFF">
        <w:tab/>
      </w:r>
      <w:r w:rsidR="00B80EFF">
        <w:tab/>
      </w:r>
      <w:r w:rsidR="00B80EFF">
        <w:tab/>
      </w:r>
      <w:r w:rsidR="00B80EFF">
        <w:tab/>
        <w:t>MPG for hybrid powertrain vehicle:</w:t>
      </w:r>
    </w:p>
    <w:p w14:paraId="0EB62580" w14:textId="71D32D79" w:rsidR="00485686" w:rsidRDefault="00EB76E3">
      <w:r w:rsidRPr="00485686">
        <w:drawing>
          <wp:anchor distT="0" distB="0" distL="114300" distR="114300" simplePos="0" relativeHeight="251663360" behindDoc="1" locked="0" layoutInCell="1" allowOverlap="1" wp14:anchorId="49467422" wp14:editId="331B1394">
            <wp:simplePos x="0" y="0"/>
            <wp:positionH relativeFrom="column">
              <wp:posOffset>3554730</wp:posOffset>
            </wp:positionH>
            <wp:positionV relativeFrom="paragraph">
              <wp:posOffset>6985</wp:posOffset>
            </wp:positionV>
            <wp:extent cx="2613660" cy="1054735"/>
            <wp:effectExtent l="0" t="0" r="0" b="0"/>
            <wp:wrapTight wrapText="bothSides">
              <wp:wrapPolygon edited="0">
                <wp:start x="0" y="0"/>
                <wp:lineTo x="0" y="21067"/>
                <wp:lineTo x="21411" y="21067"/>
                <wp:lineTo x="21411"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613660" cy="10547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230923" w14:textId="74226A5D" w:rsidR="00485686" w:rsidRDefault="00485686"/>
    <w:p w14:paraId="67576C4A" w14:textId="6F15B805" w:rsidR="00485686" w:rsidRDefault="00485686"/>
    <w:p w14:paraId="6CDC1184" w14:textId="75BF7B92" w:rsidR="002005B4" w:rsidRDefault="002005B4" w:rsidP="002005B4">
      <w:pPr>
        <w:pStyle w:val="Caption"/>
        <w:jc w:val="center"/>
      </w:pPr>
      <w:r>
        <w:t xml:space="preserve">Table </w:t>
      </w:r>
      <w:fldSimple w:instr=" SEQ Table \* ARABIC ">
        <w:r>
          <w:rPr>
            <w:noProof/>
          </w:rPr>
          <w:t>11</w:t>
        </w:r>
      </w:fldSimple>
      <w:r>
        <w:t xml:space="preserve"> – ICE and Hybrid MPG</w:t>
      </w:r>
    </w:p>
    <w:p w14:paraId="07A76F37" w14:textId="40843D4B" w:rsidR="00485686" w:rsidRDefault="00485686">
      <w:r>
        <w:t xml:space="preserve">As </w:t>
      </w:r>
      <w:r w:rsidR="00620EF8">
        <w:t>is clear,</w:t>
      </w:r>
      <w:r>
        <w:t xml:space="preserve"> by implementing the hybrid powertrain the MPG has increased significantly by </w:t>
      </w:r>
      <w:r w:rsidR="00350295">
        <w:t xml:space="preserve">26.24 MPG. </w:t>
      </w:r>
    </w:p>
    <w:p w14:paraId="1E899899" w14:textId="5F943AC0" w:rsidR="00350295" w:rsidRDefault="00350295">
      <w:r>
        <w:t>Total Mileage per tank:</w:t>
      </w:r>
    </w:p>
    <w:p w14:paraId="549EC06D" w14:textId="155509AF" w:rsidR="00350295" w:rsidRDefault="00350295">
      <w:r>
        <w:t xml:space="preserve">ICE: </w:t>
      </w:r>
      <w:r w:rsidR="002005B4">
        <w:t>38.129 * 6.4 = 244.03 miles</w:t>
      </w:r>
    </w:p>
    <w:p w14:paraId="7A6142AE" w14:textId="58FE9233" w:rsidR="002005B4" w:rsidRDefault="002005B4">
      <w:r>
        <w:t>Hybrid: 64.368 * 6.4 = 411.96 miles</w:t>
      </w:r>
    </w:p>
    <w:p w14:paraId="393B903C" w14:textId="4BA12FCD" w:rsidR="002005B4" w:rsidRDefault="002005B4">
      <w:r>
        <w:t>With the hybrid system the range achievable on just battery power can also be added on which increase the range even further:</w:t>
      </w:r>
    </w:p>
    <w:p w14:paraId="01B39EF2" w14:textId="70680B32" w:rsidR="002005B4" w:rsidRDefault="002005B4">
      <w:r>
        <w:t>Laps achievable on battery power = 27.73</w:t>
      </w:r>
    </w:p>
    <w:p w14:paraId="628282D6" w14:textId="5B4019E4" w:rsidR="002005B4" w:rsidRDefault="002005B4">
      <w:r>
        <w:t xml:space="preserve">Distance = 27.73 laps * </w:t>
      </w:r>
      <w:r w:rsidR="004A6A27">
        <w:t>1.2931 = 35.86 miles</w:t>
      </w:r>
    </w:p>
    <w:p w14:paraId="4C4836D9" w14:textId="7886EACF" w:rsidR="004A6A27" w:rsidRDefault="004A6A27">
      <w:r>
        <w:t xml:space="preserve">So total hybrid powertrain range is 411.96 + 35.86 = 447.82 miles </w:t>
      </w:r>
    </w:p>
    <w:p w14:paraId="6AEAF305" w14:textId="66B7E2B3" w:rsidR="004A6A27" w:rsidRDefault="004A6A27">
      <w:r w:rsidRPr="00F00927">
        <w:t>This is an improvement in range ability of 55.49% increase in range by implementing the hybrid system.</w:t>
      </w:r>
    </w:p>
    <w:p w14:paraId="47D16BF8" w14:textId="3A181C45" w:rsidR="00596ADB" w:rsidRDefault="004A6A27">
      <w:r>
        <w:lastRenderedPageBreak/>
        <w:t>When considering the current cost of fuel</w:t>
      </w:r>
      <w:r w:rsidR="00197343">
        <w:t>,</w:t>
      </w:r>
      <w:r>
        <w:t xml:space="preserve"> being able to travel a further 55% on the same amount of fuel is a </w:t>
      </w:r>
      <w:r w:rsidR="00197343">
        <w:t xml:space="preserve">massive increase, with the cost of fuelling and charging the hybrid vehicle coming to </w:t>
      </w:r>
      <w:r w:rsidR="00DB0833">
        <w:t>£48.87 compared to the ICE only powertrain which costs £47.73</w:t>
      </w:r>
      <w:r w:rsidR="0085221C">
        <w:t>.</w:t>
      </w:r>
      <w:r w:rsidR="00596ADB">
        <w:t xml:space="preserve"> </w:t>
      </w:r>
      <w:r w:rsidR="0085221C">
        <w:t>T</w:t>
      </w:r>
      <w:r w:rsidR="00596ADB">
        <w:t>his means the cost per mile for the hybrid system is £0.11 whereas the ICE system is £0.20. Calculating the break even point of implementing the hybrid powertrain would require the vehicle to travel</w:t>
      </w:r>
      <w:r w:rsidR="00C22EA3">
        <w:t xml:space="preserve"> </w:t>
      </w:r>
      <w:r w:rsidR="00EA497A">
        <w:t>164,378</w:t>
      </w:r>
      <w:r w:rsidR="00C22EA3">
        <w:t xml:space="preserve"> miles before the costs had broken even.</w:t>
      </w:r>
    </w:p>
    <w:p w14:paraId="3AB8B956" w14:textId="77777777" w:rsidR="00596ADB" w:rsidRDefault="00596ADB"/>
    <w:p w14:paraId="3780CAB0" w14:textId="3FB9FE33" w:rsidR="004A6A27" w:rsidRDefault="00197343">
      <w:r>
        <w:t xml:space="preserve"> </w:t>
      </w:r>
    </w:p>
    <w:p w14:paraId="5D59CCC2" w14:textId="7D349824" w:rsidR="00CF1225" w:rsidRDefault="00CF1225"/>
    <w:p w14:paraId="65BDAAC4" w14:textId="38085C65" w:rsidR="00CF1225" w:rsidRDefault="00CF1225"/>
    <w:p w14:paraId="33CD6D2D" w14:textId="276DF2E8" w:rsidR="00CF1225" w:rsidRDefault="00CF1225"/>
    <w:p w14:paraId="400C667B" w14:textId="7BE96D98" w:rsidR="00CF1225" w:rsidRDefault="00CF1225"/>
    <w:p w14:paraId="451E5A94" w14:textId="612377C8" w:rsidR="00CF1225" w:rsidRDefault="00CF1225"/>
    <w:p w14:paraId="28B72C5E" w14:textId="06C9CAA0" w:rsidR="00CF1225" w:rsidRDefault="00CF1225"/>
    <w:p w14:paraId="066F0869" w14:textId="11D8C638" w:rsidR="00CF1225" w:rsidRDefault="00CF1225"/>
    <w:p w14:paraId="44391DDF" w14:textId="7E9CF9C9" w:rsidR="00CF1225" w:rsidRDefault="00CF1225"/>
    <w:p w14:paraId="67279A97" w14:textId="35114A19" w:rsidR="00CF1225" w:rsidRDefault="00CF1225"/>
    <w:p w14:paraId="73548256" w14:textId="3DE5E628" w:rsidR="00CF1225" w:rsidRDefault="00CF1225"/>
    <w:p w14:paraId="37BB50CB" w14:textId="7343390E" w:rsidR="00CF1225" w:rsidRDefault="00CF1225"/>
    <w:p w14:paraId="74F0D0FC" w14:textId="240DA41C" w:rsidR="00CF1225" w:rsidRDefault="00CF1225"/>
    <w:p w14:paraId="3A5D827D" w14:textId="120943C6" w:rsidR="00CF1225" w:rsidRDefault="00CF1225"/>
    <w:p w14:paraId="0879AEC5" w14:textId="1D979535" w:rsidR="00CF1225" w:rsidRDefault="00CF1225"/>
    <w:p w14:paraId="5B43C906" w14:textId="5F38F92C" w:rsidR="00CF1225" w:rsidRDefault="00CF1225"/>
    <w:p w14:paraId="27BBFD9A" w14:textId="77B5D36F" w:rsidR="00CF1225" w:rsidRDefault="00CF1225"/>
    <w:p w14:paraId="157D4602" w14:textId="77777777" w:rsidR="00CF1225" w:rsidRDefault="00CF1225"/>
    <w:p w14:paraId="0657E8C6" w14:textId="32527CBB" w:rsidR="00813B6A" w:rsidRDefault="00813B6A" w:rsidP="00813B6A">
      <w:pPr>
        <w:pStyle w:val="Heading1"/>
      </w:pPr>
      <w:bookmarkStart w:id="43" w:name="_Toc99370506"/>
      <w:r>
        <w:lastRenderedPageBreak/>
        <w:t>Conclusions</w:t>
      </w:r>
      <w:bookmarkEnd w:id="43"/>
    </w:p>
    <w:p w14:paraId="3CBF4426" w14:textId="7EC5F8A9" w:rsidR="005C4492" w:rsidRDefault="00596ADB" w:rsidP="004A6A27">
      <w:r>
        <w:t xml:space="preserve">In </w:t>
      </w:r>
      <w:r w:rsidR="00620EF8">
        <w:t>conclusion,</w:t>
      </w:r>
      <w:r>
        <w:t xml:space="preserve"> whilst the </w:t>
      </w:r>
      <w:r w:rsidR="00F25AA8">
        <w:t xml:space="preserve">hybrid </w:t>
      </w:r>
      <w:r>
        <w:t xml:space="preserve">system does offer </w:t>
      </w:r>
      <w:r w:rsidR="00EA497A">
        <w:t xml:space="preserve">increased range </w:t>
      </w:r>
      <w:r w:rsidR="00F25AA8">
        <w:t xml:space="preserve">compared to the ICE powertrain, </w:t>
      </w:r>
      <w:r w:rsidR="00EA497A">
        <w:t>resulting in a much lower cost per mile of travel at £0.11 compared to £0.20</w:t>
      </w:r>
      <w:r w:rsidR="00F25AA8">
        <w:t xml:space="preserve">, the powertrain is not financially viable to implement in the offroad buggy due to the </w:t>
      </w:r>
      <w:r w:rsidR="00BE2D35">
        <w:t xml:space="preserve">overall </w:t>
      </w:r>
      <w:r w:rsidR="00F25AA8">
        <w:t>cost. The break even point of the two systems occurs after 164,378 miles which is way pas</w:t>
      </w:r>
      <w:r w:rsidR="00700DCF">
        <w:t>sed</w:t>
      </w:r>
      <w:r w:rsidR="00F25AA8">
        <w:t xml:space="preserve"> the distance the vehicle would be expected to travel in its lifetime</w:t>
      </w:r>
      <w:r w:rsidR="00BE2D35">
        <w:t xml:space="preserve">. This therefore renders the system unviable for </w:t>
      </w:r>
      <w:r w:rsidR="002E2FEC">
        <w:t>implementation</w:t>
      </w:r>
      <w:r w:rsidR="00C948CB">
        <w:t xml:space="preserve"> as it would not make sense from a business point of view to invest in the system which would cost more throughout the vehicles lifetime</w:t>
      </w:r>
      <w:r w:rsidR="004209A1">
        <w:t xml:space="preserve"> than the ICE powertrain</w:t>
      </w:r>
      <w:r w:rsidR="00C948CB">
        <w:t>. However, if fuel prices were to significantly increase</w:t>
      </w:r>
      <w:r w:rsidR="00620EF8">
        <w:t xml:space="preserve">, </w:t>
      </w:r>
      <w:r w:rsidR="00C948CB">
        <w:t>and with the advent of better EV technology being designed and produced</w:t>
      </w:r>
      <w:r w:rsidR="00620EF8">
        <w:t>,</w:t>
      </w:r>
      <w:r w:rsidR="00C948CB">
        <w:t xml:space="preserve"> the price of EV components</w:t>
      </w:r>
      <w:r w:rsidR="004209A1">
        <w:t xml:space="preserve"> could reduce</w:t>
      </w:r>
      <w:r w:rsidR="00C948CB">
        <w:t>. Th</w:t>
      </w:r>
      <w:r w:rsidR="00620EF8">
        <w:t>erefore,</w:t>
      </w:r>
      <w:r w:rsidR="00927E4E">
        <w:t xml:space="preserve"> the</w:t>
      </w:r>
      <w:r w:rsidR="00C948CB">
        <w:t xml:space="preserve"> system could be a viable option in the future. The next project will be to optimise the powertrain to run solely as an EV vehicle where the cost and distance travelled for the new system will be compared to the hybrid and ICE powertrains</w:t>
      </w:r>
      <w:r w:rsidR="004072B4">
        <w:t>.</w:t>
      </w:r>
    </w:p>
    <w:p w14:paraId="7974A6F9" w14:textId="0B36A2A2" w:rsidR="003467E1" w:rsidRDefault="003467E1" w:rsidP="004A6A27"/>
    <w:p w14:paraId="4A09E436" w14:textId="7884D0C4" w:rsidR="003467E1" w:rsidRDefault="003467E1">
      <w:pPr>
        <w:spacing w:line="259" w:lineRule="auto"/>
      </w:pPr>
      <w:r>
        <w:br w:type="page"/>
      </w:r>
    </w:p>
    <w:bookmarkStart w:id="44" w:name="_Toc99370507" w:displacedByCustomXml="next"/>
    <w:sdt>
      <w:sdtPr>
        <w:id w:val="1638764098"/>
        <w:docPartObj>
          <w:docPartGallery w:val="Bibliographies"/>
          <w:docPartUnique/>
        </w:docPartObj>
      </w:sdtPr>
      <w:sdtEndPr>
        <w:rPr>
          <w:rFonts w:eastAsiaTheme="minorHAnsi" w:cstheme="minorBidi"/>
          <w:color w:val="auto"/>
          <w:sz w:val="22"/>
          <w:szCs w:val="22"/>
        </w:rPr>
      </w:sdtEndPr>
      <w:sdtContent>
        <w:p w14:paraId="1662D7A4" w14:textId="038C1D40" w:rsidR="003467E1" w:rsidRDefault="003467E1">
          <w:pPr>
            <w:pStyle w:val="Heading1"/>
          </w:pPr>
          <w:r>
            <w:t>References</w:t>
          </w:r>
          <w:bookmarkEnd w:id="44"/>
        </w:p>
        <w:sdt>
          <w:sdtPr>
            <w:id w:val="-573587230"/>
            <w:bibliography/>
          </w:sdtPr>
          <w:sdtContent>
            <w:p w14:paraId="424E08F0" w14:textId="77777777" w:rsidR="003467E1" w:rsidRDefault="003467E1" w:rsidP="003467E1">
              <w:pPr>
                <w:pStyle w:val="Bibliography"/>
                <w:ind w:left="720" w:hanging="720"/>
                <w:rPr>
                  <w:noProof/>
                  <w:sz w:val="24"/>
                  <w:szCs w:val="24"/>
                </w:rPr>
              </w:pPr>
              <w:r>
                <w:fldChar w:fldCharType="begin"/>
              </w:r>
              <w:r>
                <w:instrText xml:space="preserve"> BIBLIOGRAPHY </w:instrText>
              </w:r>
              <w:r>
                <w:fldChar w:fldCharType="separate"/>
              </w:r>
              <w:r>
                <w:rPr>
                  <w:noProof/>
                </w:rPr>
                <w:t xml:space="preserve">18650BatteryStore. (2022, March 25). </w:t>
              </w:r>
              <w:r>
                <w:rPr>
                  <w:i/>
                  <w:iCs/>
                  <w:noProof/>
                </w:rPr>
                <w:t>18650 Battery Store</w:t>
              </w:r>
              <w:r>
                <w:rPr>
                  <w:noProof/>
                </w:rPr>
                <w:t>. Retrieved March 8, 2021, from 18650 Battery Store: https://www.18650batterystore.com/collections/sony-murata-18650-batteries/products/sony-vtc6</w:t>
              </w:r>
            </w:p>
            <w:p w14:paraId="46B9A518" w14:textId="77777777" w:rsidR="003467E1" w:rsidRDefault="003467E1" w:rsidP="003467E1">
              <w:pPr>
                <w:pStyle w:val="Bibliography"/>
                <w:ind w:left="720" w:hanging="720"/>
                <w:rPr>
                  <w:noProof/>
                </w:rPr>
              </w:pPr>
              <w:r>
                <w:rPr>
                  <w:noProof/>
                </w:rPr>
                <w:t xml:space="preserve">Anderman, D. M. (2016). </w:t>
              </w:r>
              <w:r>
                <w:rPr>
                  <w:i/>
                  <w:iCs/>
                  <w:noProof/>
                </w:rPr>
                <w:t>EV Expansion, Key Technology, and Market Development.</w:t>
              </w:r>
              <w:r>
                <w:rPr>
                  <w:noProof/>
                </w:rPr>
                <w:t xml:space="preserve"> Total Battery Consulting.</w:t>
              </w:r>
            </w:p>
            <w:p w14:paraId="5AFF759D" w14:textId="77777777" w:rsidR="003467E1" w:rsidRDefault="003467E1" w:rsidP="003467E1">
              <w:pPr>
                <w:pStyle w:val="Bibliography"/>
                <w:ind w:left="720" w:hanging="720"/>
                <w:rPr>
                  <w:noProof/>
                </w:rPr>
              </w:pPr>
              <w:r>
                <w:rPr>
                  <w:noProof/>
                </w:rPr>
                <w:t xml:space="preserve">Audi. (2022, March 24). </w:t>
              </w:r>
              <w:r>
                <w:rPr>
                  <w:i/>
                  <w:iCs/>
                  <w:noProof/>
                </w:rPr>
                <w:t>Dakar</w:t>
              </w:r>
              <w:r>
                <w:rPr>
                  <w:noProof/>
                </w:rPr>
                <w:t>. Retrieved from Audi: https://www.audi.com/en/company/audi-sport/dakar.html</w:t>
              </w:r>
            </w:p>
            <w:p w14:paraId="154FF775" w14:textId="77777777" w:rsidR="003467E1" w:rsidRDefault="003467E1" w:rsidP="003467E1">
              <w:pPr>
                <w:pStyle w:val="Bibliography"/>
                <w:ind w:left="720" w:hanging="720"/>
                <w:rPr>
                  <w:noProof/>
                </w:rPr>
              </w:pPr>
              <w:r>
                <w:rPr>
                  <w:noProof/>
                </w:rPr>
                <w:t xml:space="preserve">B Sport. (2022, January 20). </w:t>
              </w:r>
              <w:r>
                <w:rPr>
                  <w:i/>
                  <w:iCs/>
                  <w:noProof/>
                </w:rPr>
                <w:t>B Sport: Rally1 Cars - Explained</w:t>
              </w:r>
              <w:r>
                <w:rPr>
                  <w:noProof/>
                </w:rPr>
                <w:t>. Retrieved from YouTube: https://www.youtube.com/watch?v=Y0sWIRpryXA</w:t>
              </w:r>
            </w:p>
            <w:p w14:paraId="37D4FACD" w14:textId="77777777" w:rsidR="003467E1" w:rsidRDefault="003467E1" w:rsidP="003467E1">
              <w:pPr>
                <w:pStyle w:val="Bibliography"/>
                <w:ind w:left="720" w:hanging="720"/>
                <w:rPr>
                  <w:noProof/>
                </w:rPr>
              </w:pPr>
              <w:r>
                <w:rPr>
                  <w:noProof/>
                </w:rPr>
                <w:t xml:space="preserve">Battery University. (2021, March 12). </w:t>
              </w:r>
              <w:r>
                <w:rPr>
                  <w:i/>
                  <w:iCs/>
                  <w:noProof/>
                </w:rPr>
                <w:t>Battery University</w:t>
              </w:r>
              <w:r>
                <w:rPr>
                  <w:noProof/>
                </w:rPr>
                <w:t>. Retrieved March 14, 2021, from https://batteryuniversity.com/index.php/learn/article/safety_concerns_with_li_ion</w:t>
              </w:r>
            </w:p>
            <w:p w14:paraId="00A66644" w14:textId="77777777" w:rsidR="003467E1" w:rsidRDefault="003467E1" w:rsidP="003467E1">
              <w:pPr>
                <w:pStyle w:val="Bibliography"/>
                <w:ind w:left="720" w:hanging="720"/>
                <w:rPr>
                  <w:noProof/>
                </w:rPr>
              </w:pPr>
              <w:r>
                <w:rPr>
                  <w:noProof/>
                </w:rPr>
                <w:t xml:space="preserve">Blitzworld. (2021, 11 29). </w:t>
              </w:r>
              <w:r>
                <w:rPr>
                  <w:i/>
                  <w:iCs/>
                  <w:noProof/>
                </w:rPr>
                <w:t>DX Renegade buggy 300cc</w:t>
              </w:r>
              <w:r>
                <w:rPr>
                  <w:noProof/>
                </w:rPr>
                <w:t>. Retrieved from Blitzworld: https://www.blitzworld.co.uk/DX10-renegade-300cc-automatic-buggy</w:t>
              </w:r>
            </w:p>
            <w:p w14:paraId="0AADDF60" w14:textId="77777777" w:rsidR="003467E1" w:rsidRDefault="003467E1" w:rsidP="003467E1">
              <w:pPr>
                <w:pStyle w:val="Bibliography"/>
                <w:ind w:left="720" w:hanging="720"/>
                <w:rPr>
                  <w:noProof/>
                </w:rPr>
              </w:pPr>
              <w:r>
                <w:rPr>
                  <w:noProof/>
                </w:rPr>
                <w:t xml:space="preserve">Cascadia Motion. (2022, March 25). </w:t>
              </w:r>
              <w:r>
                <w:rPr>
                  <w:i/>
                  <w:iCs/>
                  <w:noProof/>
                </w:rPr>
                <w:t>PM150 Propulsion Inverter</w:t>
              </w:r>
              <w:r>
                <w:rPr>
                  <w:noProof/>
                </w:rPr>
                <w:t>. Retrieved from Cascadia Motion: https://www.cascadiamotion.com/images/catalog/DataSheets/PM150.pdf</w:t>
              </w:r>
            </w:p>
            <w:p w14:paraId="4B5F20D8" w14:textId="77777777" w:rsidR="003467E1" w:rsidRDefault="003467E1" w:rsidP="003467E1">
              <w:pPr>
                <w:pStyle w:val="Bibliography"/>
                <w:ind w:left="720" w:hanging="720"/>
                <w:rPr>
                  <w:noProof/>
                </w:rPr>
              </w:pPr>
              <w:r>
                <w:rPr>
                  <w:noProof/>
                </w:rPr>
                <w:t xml:space="preserve">Crosse, J. (2020). </w:t>
              </w:r>
              <w:r>
                <w:rPr>
                  <w:i/>
                  <w:iCs/>
                  <w:noProof/>
                </w:rPr>
                <w:t>Autocar</w:t>
              </w:r>
              <w:r>
                <w:rPr>
                  <w:noProof/>
                </w:rPr>
                <w:t>. Retrieved April 14, 2021, from https://www.autocar.co.uk/car-news/technology/under-skin-quest-perfection-ev-battery-tech</w:t>
              </w:r>
            </w:p>
            <w:p w14:paraId="1B7BE1F0" w14:textId="77777777" w:rsidR="003467E1" w:rsidRDefault="003467E1" w:rsidP="003467E1">
              <w:pPr>
                <w:pStyle w:val="Bibliography"/>
                <w:ind w:left="720" w:hanging="720"/>
                <w:rPr>
                  <w:noProof/>
                </w:rPr>
              </w:pPr>
              <w:r>
                <w:rPr>
                  <w:noProof/>
                </w:rPr>
                <w:t xml:space="preserve">DNK Power. (2017, December). </w:t>
              </w:r>
              <w:r>
                <w:rPr>
                  <w:i/>
                  <w:iCs/>
                  <w:noProof/>
                </w:rPr>
                <w:t>Samsung INR21700-40T Datasheet</w:t>
              </w:r>
              <w:r>
                <w:rPr>
                  <w:noProof/>
                </w:rPr>
                <w:t>. Retrieved from DNK Power: https://www.dnkpower.com/wp-content/uploads/2019/02/SAMSUNG-INR21700-40T-Datasheet.pdf</w:t>
              </w:r>
            </w:p>
            <w:p w14:paraId="7A977FB6" w14:textId="77777777" w:rsidR="003467E1" w:rsidRDefault="003467E1" w:rsidP="003467E1">
              <w:pPr>
                <w:pStyle w:val="Bibliography"/>
                <w:ind w:left="720" w:hanging="720"/>
                <w:rPr>
                  <w:noProof/>
                </w:rPr>
              </w:pPr>
              <w:r>
                <w:rPr>
                  <w:noProof/>
                </w:rPr>
                <w:t xml:space="preserve">Drivetrain Innovation. (2022, March 25). </w:t>
              </w:r>
              <w:r>
                <w:rPr>
                  <w:i/>
                  <w:iCs/>
                  <w:noProof/>
                </w:rPr>
                <w:t>HV-500 Liquid Cooled</w:t>
              </w:r>
              <w:r>
                <w:rPr>
                  <w:noProof/>
                </w:rPr>
                <w:t>. Retrieved from DTI: https://drivetraininnovation.com/hv-500-liquid-cooled/</w:t>
              </w:r>
            </w:p>
            <w:p w14:paraId="210B6CEB" w14:textId="77777777" w:rsidR="003467E1" w:rsidRDefault="003467E1" w:rsidP="003467E1">
              <w:pPr>
                <w:pStyle w:val="Bibliography"/>
                <w:ind w:left="720" w:hanging="720"/>
                <w:rPr>
                  <w:noProof/>
                </w:rPr>
              </w:pPr>
              <w:r>
                <w:rPr>
                  <w:noProof/>
                </w:rPr>
                <w:t xml:space="preserve">Electrek. (2018, April 24). </w:t>
              </w:r>
              <w:r>
                <w:rPr>
                  <w:i/>
                  <w:iCs/>
                  <w:noProof/>
                </w:rPr>
                <w:t>Regenerative braking: how it works and is it worth it in small EVs?</w:t>
              </w:r>
              <w:r>
                <w:rPr>
                  <w:noProof/>
                </w:rPr>
                <w:t xml:space="preserve"> Retrieved from Electrek: https://electrek.co/2018/04/24/regenerative-braking-how-it-works/</w:t>
              </w:r>
            </w:p>
            <w:p w14:paraId="4E5E3A54" w14:textId="77777777" w:rsidR="003467E1" w:rsidRDefault="003467E1" w:rsidP="003467E1">
              <w:pPr>
                <w:pStyle w:val="Bibliography"/>
                <w:ind w:left="720" w:hanging="720"/>
                <w:rPr>
                  <w:noProof/>
                </w:rPr>
              </w:pPr>
              <w:r>
                <w:rPr>
                  <w:noProof/>
                </w:rPr>
                <w:t xml:space="preserve">Electrek. (2022, February 18). </w:t>
              </w:r>
              <w:r>
                <w:rPr>
                  <w:i/>
                  <w:iCs/>
                  <w:noProof/>
                </w:rPr>
                <w:t>Tesla announces it has produced 1 million next-gen 4680 battery cells</w:t>
              </w:r>
              <w:r>
                <w:rPr>
                  <w:noProof/>
                </w:rPr>
                <w:t>. Retrieved from Electrek: https://electrek.co/2022/02/18/tesla-produced-1-million-next-gen-4680-battery-cell/</w:t>
              </w:r>
            </w:p>
            <w:p w14:paraId="0FF082E2" w14:textId="77777777" w:rsidR="003467E1" w:rsidRDefault="003467E1" w:rsidP="003467E1">
              <w:pPr>
                <w:pStyle w:val="Bibliography"/>
                <w:ind w:left="720" w:hanging="720"/>
                <w:rPr>
                  <w:noProof/>
                </w:rPr>
              </w:pPr>
              <w:r>
                <w:rPr>
                  <w:noProof/>
                </w:rPr>
                <w:lastRenderedPageBreak/>
                <w:t xml:space="preserve">Electropedia. (2005). </w:t>
              </w:r>
              <w:r>
                <w:rPr>
                  <w:i/>
                  <w:iCs/>
                  <w:noProof/>
                </w:rPr>
                <w:t>Electropedia</w:t>
              </w:r>
              <w:r>
                <w:rPr>
                  <w:noProof/>
                </w:rPr>
                <w:t>. Retrieved April 12, 2021, from https://mpoweruk.com/chemistries.htm</w:t>
              </w:r>
            </w:p>
            <w:p w14:paraId="18D9CDD4" w14:textId="77777777" w:rsidR="003467E1" w:rsidRDefault="003467E1" w:rsidP="003467E1">
              <w:pPr>
                <w:pStyle w:val="Bibliography"/>
                <w:ind w:left="720" w:hanging="720"/>
                <w:rPr>
                  <w:noProof/>
                </w:rPr>
              </w:pPr>
              <w:r>
                <w:rPr>
                  <w:noProof/>
                </w:rPr>
                <w:t xml:space="preserve">em Drive. (2022, March 25). </w:t>
              </w:r>
              <w:r>
                <w:rPr>
                  <w:i/>
                  <w:iCs/>
                  <w:noProof/>
                </w:rPr>
                <w:t>em Drive H300</w:t>
              </w:r>
              <w:r>
                <w:rPr>
                  <w:noProof/>
                </w:rPr>
                <w:t>. Retrieved from em Drive: https://www.emdrive-mobility.com/portfolio/emdrive-h300/</w:t>
              </w:r>
            </w:p>
            <w:p w14:paraId="76B9FA8E" w14:textId="77777777" w:rsidR="003467E1" w:rsidRDefault="003467E1" w:rsidP="003467E1">
              <w:pPr>
                <w:pStyle w:val="Bibliography"/>
                <w:ind w:left="720" w:hanging="720"/>
                <w:rPr>
                  <w:noProof/>
                </w:rPr>
              </w:pPr>
              <w:r>
                <w:rPr>
                  <w:noProof/>
                </w:rPr>
                <w:t xml:space="preserve">Emrax. (2022, March 25). </w:t>
              </w:r>
              <w:r>
                <w:rPr>
                  <w:i/>
                  <w:iCs/>
                  <w:noProof/>
                </w:rPr>
                <w:t>Emrax 188</w:t>
              </w:r>
              <w:r>
                <w:rPr>
                  <w:noProof/>
                </w:rPr>
                <w:t>. Retrieved from Emrax: https://emrax.com/e-motors/emrax-188/</w:t>
              </w:r>
            </w:p>
            <w:p w14:paraId="57CE10CC" w14:textId="77777777" w:rsidR="003467E1" w:rsidRDefault="003467E1" w:rsidP="003467E1">
              <w:pPr>
                <w:pStyle w:val="Bibliography"/>
                <w:ind w:left="720" w:hanging="720"/>
                <w:rPr>
                  <w:noProof/>
                </w:rPr>
              </w:pPr>
              <w:r>
                <w:rPr>
                  <w:noProof/>
                </w:rPr>
                <w:t xml:space="preserve">Emrax. (2022, March 25). </w:t>
              </w:r>
              <w:r>
                <w:rPr>
                  <w:i/>
                  <w:iCs/>
                  <w:noProof/>
                </w:rPr>
                <w:t>Emrax 228</w:t>
              </w:r>
              <w:r>
                <w:rPr>
                  <w:noProof/>
                </w:rPr>
                <w:t>. Retrieved from Emrax Innovative E-Motors: https://emrax.com/e-motors/emrax-228/</w:t>
              </w:r>
            </w:p>
            <w:p w14:paraId="17673BA7" w14:textId="77777777" w:rsidR="003467E1" w:rsidRDefault="003467E1" w:rsidP="003467E1">
              <w:pPr>
                <w:pStyle w:val="Bibliography"/>
                <w:ind w:left="720" w:hanging="720"/>
                <w:rPr>
                  <w:noProof/>
                </w:rPr>
              </w:pPr>
              <w:r>
                <w:rPr>
                  <w:noProof/>
                </w:rPr>
                <w:t xml:space="preserve">Epec Engineered Technologies. (2021). </w:t>
              </w:r>
              <w:r>
                <w:rPr>
                  <w:i/>
                  <w:iCs/>
                  <w:noProof/>
                </w:rPr>
                <w:t>Epectec</w:t>
              </w:r>
              <w:r>
                <w:rPr>
                  <w:noProof/>
                </w:rPr>
                <w:t>. Retrieved April 14, 2021, from https://www.epectec.com/batteries/prismatic-pouch-packs.html</w:t>
              </w:r>
            </w:p>
            <w:p w14:paraId="6E682B77" w14:textId="77777777" w:rsidR="003467E1" w:rsidRDefault="003467E1" w:rsidP="003467E1">
              <w:pPr>
                <w:pStyle w:val="Bibliography"/>
                <w:ind w:left="720" w:hanging="720"/>
                <w:rPr>
                  <w:noProof/>
                </w:rPr>
              </w:pPr>
              <w:r>
                <w:rPr>
                  <w:noProof/>
                </w:rPr>
                <w:t>EV-Tech Explained. (2018). Tesla's Battery Tech Explained: Part 2 - The Module. Youtube.</w:t>
              </w:r>
            </w:p>
            <w:p w14:paraId="2D585E1B" w14:textId="77777777" w:rsidR="003467E1" w:rsidRDefault="003467E1" w:rsidP="003467E1">
              <w:pPr>
                <w:pStyle w:val="Bibliography"/>
                <w:ind w:left="720" w:hanging="720"/>
                <w:rPr>
                  <w:noProof/>
                </w:rPr>
              </w:pPr>
              <w:r>
                <w:rPr>
                  <w:noProof/>
                </w:rPr>
                <w:t xml:space="preserve">Field, K. (2020, September 22). </w:t>
              </w:r>
              <w:r>
                <w:rPr>
                  <w:i/>
                  <w:iCs/>
                  <w:noProof/>
                </w:rPr>
                <w:t>Clean Technica</w:t>
              </w:r>
              <w:r>
                <w:rPr>
                  <w:noProof/>
                </w:rPr>
                <w:t>. Retrieved March 15, 2021, from https://cleantechnica.com/2020/09/22/everything-you-need-to-know-about-teslas-new-4680-battery-cell/</w:t>
              </w:r>
            </w:p>
            <w:p w14:paraId="321EFE9C" w14:textId="77777777" w:rsidR="003467E1" w:rsidRDefault="003467E1" w:rsidP="003467E1">
              <w:pPr>
                <w:pStyle w:val="Bibliography"/>
                <w:ind w:left="720" w:hanging="720"/>
                <w:rPr>
                  <w:noProof/>
                </w:rPr>
              </w:pPr>
              <w:r>
                <w:rPr>
                  <w:noProof/>
                </w:rPr>
                <w:t xml:space="preserve">Halvorson, B. (2018). </w:t>
              </w:r>
              <w:r>
                <w:rPr>
                  <w:i/>
                  <w:iCs/>
                  <w:noProof/>
                </w:rPr>
                <w:t>Green Car Reports</w:t>
              </w:r>
              <w:r>
                <w:rPr>
                  <w:noProof/>
                </w:rPr>
                <w:t>. Retrieved April 14, 2021, from https://www.greencarreports.com/news/1120320_lithium-ion-vs-nickel-metal-hydride-toyota-still-likes-both-for-its-hybrids</w:t>
              </w:r>
            </w:p>
            <w:p w14:paraId="6A1A877A" w14:textId="77777777" w:rsidR="003467E1" w:rsidRDefault="003467E1" w:rsidP="003467E1">
              <w:pPr>
                <w:pStyle w:val="Bibliography"/>
                <w:ind w:left="720" w:hanging="720"/>
                <w:rPr>
                  <w:noProof/>
                </w:rPr>
              </w:pPr>
              <w:r>
                <w:rPr>
                  <w:noProof/>
                </w:rPr>
                <w:t xml:space="preserve">Haroon. (2018). </w:t>
              </w:r>
              <w:r>
                <w:rPr>
                  <w:i/>
                  <w:iCs/>
                  <w:noProof/>
                </w:rPr>
                <w:t>Synergy Files</w:t>
              </w:r>
              <w:r>
                <w:rPr>
                  <w:noProof/>
                </w:rPr>
                <w:t>. Retrieved April 14, 2021, from http://synergyfiles.com/2016/06/types-lithium-ion-batteries-used-evs/#:~:text=Electric%20Vehicles%20have%20been%20using%20different%20types%20of,has%20been%20replaced%20by%20Lithium%20Ion%20Phosphate%20%28LFP%29.</w:t>
              </w:r>
            </w:p>
            <w:p w14:paraId="16CC473D" w14:textId="77777777" w:rsidR="003467E1" w:rsidRDefault="003467E1" w:rsidP="003467E1">
              <w:pPr>
                <w:pStyle w:val="Bibliography"/>
                <w:ind w:left="720" w:hanging="720"/>
                <w:rPr>
                  <w:noProof/>
                </w:rPr>
              </w:pPr>
              <w:r>
                <w:rPr>
                  <w:noProof/>
                </w:rPr>
                <w:t xml:space="preserve">Haynes. (2021). </w:t>
              </w:r>
              <w:r>
                <w:rPr>
                  <w:i/>
                  <w:iCs/>
                  <w:noProof/>
                </w:rPr>
                <w:t>Haynes</w:t>
              </w:r>
              <w:r>
                <w:rPr>
                  <w:noProof/>
                </w:rPr>
                <w:t>. Retrieved April 14, 2021, from https://haynes.com/en-us/tips-tutorials/what-lead-acid-battery-your-car#:~:text=Batteries%20used%20in%20cars%20are%20lead-acid%20batteries.%20They,per%20cell%2C%20so%20a%20total%20of%2012.6%20volts.</w:t>
              </w:r>
            </w:p>
            <w:p w14:paraId="35D5A290" w14:textId="77777777" w:rsidR="003467E1" w:rsidRDefault="003467E1" w:rsidP="003467E1">
              <w:pPr>
                <w:pStyle w:val="Bibliography"/>
                <w:ind w:left="720" w:hanging="720"/>
                <w:rPr>
                  <w:noProof/>
                </w:rPr>
              </w:pPr>
              <w:r>
                <w:rPr>
                  <w:noProof/>
                </w:rPr>
                <w:t xml:space="preserve">Highper. (2022, March 25). </w:t>
              </w:r>
              <w:r>
                <w:rPr>
                  <w:i/>
                  <w:iCs/>
                  <w:noProof/>
                </w:rPr>
                <w:t>Offroad Buggy 300cc</w:t>
              </w:r>
              <w:r>
                <w:rPr>
                  <w:noProof/>
                </w:rPr>
                <w:t>. Retrieved from High-Per: http://www.high-per.com/sdp/844324/4/pd-4394867/21099269-1733681/Off_Road_Buggy_300cc_GK016.html</w:t>
              </w:r>
            </w:p>
            <w:p w14:paraId="5FCA3904" w14:textId="77777777" w:rsidR="003467E1" w:rsidRDefault="003467E1" w:rsidP="003467E1">
              <w:pPr>
                <w:pStyle w:val="Bibliography"/>
                <w:ind w:left="720" w:hanging="720"/>
                <w:rPr>
                  <w:noProof/>
                </w:rPr>
              </w:pPr>
              <w:r>
                <w:rPr>
                  <w:noProof/>
                </w:rPr>
                <w:lastRenderedPageBreak/>
                <w:t xml:space="preserve">Integral E-Drive. (2021). </w:t>
              </w:r>
              <w:r>
                <w:rPr>
                  <w:i/>
                  <w:iCs/>
                  <w:noProof/>
                </w:rPr>
                <w:t>Integral E-Drive</w:t>
              </w:r>
              <w:r>
                <w:rPr>
                  <w:noProof/>
                </w:rPr>
                <w:t>. Retrieved April 16, 2021, from https://integralp.com/communication/category/motorsport/</w:t>
              </w:r>
            </w:p>
            <w:p w14:paraId="6BFA2BF6" w14:textId="77777777" w:rsidR="003467E1" w:rsidRDefault="003467E1" w:rsidP="003467E1">
              <w:pPr>
                <w:pStyle w:val="Bibliography"/>
                <w:ind w:left="720" w:hanging="720"/>
                <w:rPr>
                  <w:noProof/>
                </w:rPr>
              </w:pPr>
              <w:r>
                <w:rPr>
                  <w:noProof/>
                </w:rPr>
                <w:t xml:space="preserve">Integral e-drive. (2022, March 25). </w:t>
              </w:r>
              <w:r>
                <w:rPr>
                  <w:i/>
                  <w:iCs/>
                  <w:noProof/>
                </w:rPr>
                <w:t>Our Electric Drives</w:t>
              </w:r>
              <w:r>
                <w:rPr>
                  <w:noProof/>
                </w:rPr>
                <w:t>. Retrieved from Integral e-drive: https://integralp.com/</w:t>
              </w:r>
            </w:p>
            <w:p w14:paraId="77757094" w14:textId="77777777" w:rsidR="003467E1" w:rsidRDefault="003467E1" w:rsidP="003467E1">
              <w:pPr>
                <w:pStyle w:val="Bibliography"/>
                <w:ind w:left="720" w:hanging="720"/>
                <w:rPr>
                  <w:noProof/>
                </w:rPr>
              </w:pPr>
              <w:r>
                <w:rPr>
                  <w:noProof/>
                </w:rPr>
                <w:t xml:space="preserve">Kim, J.-M. (2019). Comparative Study of Powertrain Loss and Efficiency for the Electric Vehicle and Internal Combustion Engine Vehicle. </w:t>
              </w:r>
              <w:r>
                <w:rPr>
                  <w:i/>
                  <w:iCs/>
                  <w:noProof/>
                </w:rPr>
                <w:t>Journal of the Korean Society of Manufacturing Process Engineers,</w:t>
              </w:r>
              <w:r>
                <w:rPr>
                  <w:noProof/>
                </w:rPr>
                <w:t>, 29-35.</w:t>
              </w:r>
            </w:p>
            <w:p w14:paraId="6F6CD37A" w14:textId="77777777" w:rsidR="003467E1" w:rsidRDefault="003467E1" w:rsidP="003467E1">
              <w:pPr>
                <w:pStyle w:val="Bibliography"/>
                <w:ind w:left="720" w:hanging="720"/>
                <w:rPr>
                  <w:noProof/>
                </w:rPr>
              </w:pPr>
              <w:r>
                <w:rPr>
                  <w:noProof/>
                </w:rPr>
                <w:t xml:space="preserve">Lambert, F. (2021). </w:t>
              </w:r>
              <w:r>
                <w:rPr>
                  <w:i/>
                  <w:iCs/>
                  <w:noProof/>
                </w:rPr>
                <w:t>Electrek</w:t>
              </w:r>
              <w:r>
                <w:rPr>
                  <w:noProof/>
                </w:rPr>
                <w:t>. Retrieved April 14, 2021, from https://electrek.co/2021/01/19/tesla-structural-battery-pack-first-picture/</w:t>
              </w:r>
            </w:p>
            <w:p w14:paraId="3CF9D6F2" w14:textId="77777777" w:rsidR="003467E1" w:rsidRDefault="003467E1" w:rsidP="003467E1">
              <w:pPr>
                <w:pStyle w:val="Bibliography"/>
                <w:ind w:left="720" w:hanging="720"/>
                <w:rPr>
                  <w:noProof/>
                </w:rPr>
              </w:pPr>
              <w:r>
                <w:rPr>
                  <w:noProof/>
                </w:rPr>
                <w:t xml:space="preserve">Lexmoto. (2022, March 25). </w:t>
              </w:r>
              <w:r>
                <w:rPr>
                  <w:i/>
                  <w:iCs/>
                  <w:noProof/>
                </w:rPr>
                <w:t>Lexmoto Aura 300cc</w:t>
              </w:r>
              <w:r>
                <w:rPr>
                  <w:noProof/>
                </w:rPr>
                <w:t>. Retrieved from Lexmoto: https://www.lexmoto.co.uk/models/LJ300T-18-E5</w:t>
              </w:r>
            </w:p>
            <w:p w14:paraId="57B7E3D8" w14:textId="77777777" w:rsidR="003467E1" w:rsidRDefault="003467E1" w:rsidP="003467E1">
              <w:pPr>
                <w:pStyle w:val="Bibliography"/>
                <w:ind w:left="720" w:hanging="720"/>
                <w:rPr>
                  <w:noProof/>
                </w:rPr>
              </w:pPr>
              <w:r>
                <w:rPr>
                  <w:noProof/>
                </w:rPr>
                <w:t xml:space="preserve">M. Salinas, A. C. (2021). </w:t>
              </w:r>
              <w:r>
                <w:rPr>
                  <w:i/>
                  <w:iCs/>
                  <w:noProof/>
                </w:rPr>
                <w:t>Analysis of Regenerative Braking Efficiency in an Electric Vehicle Through Experimental Tests.</w:t>
              </w:r>
              <w:r>
                <w:rPr>
                  <w:noProof/>
                </w:rPr>
                <w:t xml:space="preserve"> Ecuador.</w:t>
              </w:r>
            </w:p>
            <w:p w14:paraId="44ACBED1" w14:textId="77777777" w:rsidR="003467E1" w:rsidRDefault="003467E1" w:rsidP="003467E1">
              <w:pPr>
                <w:pStyle w:val="Bibliography"/>
                <w:ind w:left="720" w:hanging="720"/>
                <w:rPr>
                  <w:noProof/>
                </w:rPr>
              </w:pPr>
              <w:r>
                <w:rPr>
                  <w:noProof/>
                </w:rPr>
                <w:t xml:space="preserve">MGM-Compro. (2022, March 25). </w:t>
              </w:r>
              <w:r>
                <w:rPr>
                  <w:i/>
                  <w:iCs/>
                  <w:noProof/>
                </w:rPr>
                <w:t>MOTOR CONTROLLER HBC 400400</w:t>
              </w:r>
              <w:r>
                <w:rPr>
                  <w:noProof/>
                </w:rPr>
                <w:t>. Retrieved from MGM-Compro: https://www.mgm-compro.com/brushless-motor-controllers/100-kw-motor-controllers/</w:t>
              </w:r>
            </w:p>
            <w:p w14:paraId="3221409A" w14:textId="77777777" w:rsidR="003467E1" w:rsidRDefault="003467E1" w:rsidP="003467E1">
              <w:pPr>
                <w:pStyle w:val="Bibliography"/>
                <w:ind w:left="720" w:hanging="720"/>
                <w:rPr>
                  <w:noProof/>
                </w:rPr>
              </w:pPr>
              <w:r>
                <w:rPr>
                  <w:noProof/>
                </w:rPr>
                <w:t xml:space="preserve">MGM-Compro. (2022, March 25). </w:t>
              </w:r>
              <w:r>
                <w:rPr>
                  <w:i/>
                  <w:iCs/>
                  <w:noProof/>
                </w:rPr>
                <w:t>REB 90</w:t>
              </w:r>
              <w:r>
                <w:rPr>
                  <w:noProof/>
                </w:rPr>
                <w:t>. Retrieved from MGM-Compro: https://www.mgm-compro.com/electric-motor/80-kw-electric-motor/</w:t>
              </w:r>
            </w:p>
            <w:p w14:paraId="40B82445" w14:textId="77777777" w:rsidR="003467E1" w:rsidRDefault="003467E1" w:rsidP="003467E1">
              <w:pPr>
                <w:pStyle w:val="Bibliography"/>
                <w:ind w:left="720" w:hanging="720"/>
                <w:rPr>
                  <w:noProof/>
                </w:rPr>
              </w:pPr>
              <w:r>
                <w:rPr>
                  <w:noProof/>
                </w:rPr>
                <w:t xml:space="preserve">MGM-Compro. (2022, March 25). </w:t>
              </w:r>
              <w:r>
                <w:rPr>
                  <w:i/>
                  <w:iCs/>
                  <w:noProof/>
                </w:rPr>
                <w:t>RET20 Electric Motor</w:t>
              </w:r>
              <w:r>
                <w:rPr>
                  <w:noProof/>
                </w:rPr>
                <w:t>. Retrieved from MGM-Compro: https://www.mgm-compro.com/electric-motor/13-kw-electric-motor/</w:t>
              </w:r>
            </w:p>
            <w:p w14:paraId="73543A1D" w14:textId="77777777" w:rsidR="003467E1" w:rsidRDefault="003467E1" w:rsidP="003467E1">
              <w:pPr>
                <w:pStyle w:val="Bibliography"/>
                <w:ind w:left="720" w:hanging="720"/>
                <w:rPr>
                  <w:noProof/>
                </w:rPr>
              </w:pPr>
              <w:r>
                <w:rPr>
                  <w:noProof/>
                </w:rPr>
                <w:t xml:space="preserve">Motocross Action. (2022, March 22). </w:t>
              </w:r>
              <w:r>
                <w:rPr>
                  <w:i/>
                  <w:iCs/>
                  <w:noProof/>
                </w:rPr>
                <w:t>2022 MOTOCROSS ACTION 450 SHOOTOUT: THE TRUTH &amp; NOTHING BUT THE TRUTH</w:t>
              </w:r>
              <w:r>
                <w:rPr>
                  <w:noProof/>
                </w:rPr>
                <w:t>. Retrieved from Motocross Action: https://motocrossactionmag.com/2022-motocross-action-450-shootout/</w:t>
              </w:r>
            </w:p>
            <w:p w14:paraId="01465C95" w14:textId="77777777" w:rsidR="003467E1" w:rsidRDefault="003467E1" w:rsidP="003467E1">
              <w:pPr>
                <w:pStyle w:val="Bibliography"/>
                <w:ind w:left="720" w:hanging="720"/>
                <w:rPr>
                  <w:noProof/>
                </w:rPr>
              </w:pPr>
              <w:r>
                <w:rPr>
                  <w:noProof/>
                </w:rPr>
                <w:t xml:space="preserve">Motorsport.com. (2021, April 2). </w:t>
              </w:r>
              <w:r>
                <w:rPr>
                  <w:i/>
                  <w:iCs/>
                  <w:noProof/>
                </w:rPr>
                <w:t>Audi reveals details of electric Dakar powertrain</w:t>
              </w:r>
              <w:r>
                <w:rPr>
                  <w:noProof/>
                </w:rPr>
                <w:t>. Retrieved from Motorsport.com: https://www.motorsport.com/dakar/news/audi-reveals-details-of-electric-dakar-powertrain/6027993/?nrt=42</w:t>
              </w:r>
            </w:p>
            <w:p w14:paraId="035A5EEE" w14:textId="77777777" w:rsidR="003467E1" w:rsidRDefault="003467E1" w:rsidP="003467E1">
              <w:pPr>
                <w:pStyle w:val="Bibliography"/>
                <w:ind w:left="720" w:hanging="720"/>
                <w:rPr>
                  <w:noProof/>
                </w:rPr>
              </w:pPr>
              <w:r>
                <w:rPr>
                  <w:noProof/>
                </w:rPr>
                <w:t xml:space="preserve">M-Sport. (2022, January 10). </w:t>
              </w:r>
              <w:r>
                <w:rPr>
                  <w:i/>
                  <w:iCs/>
                  <w:noProof/>
                </w:rPr>
                <w:t xml:space="preserve">M-Sport: WRC HYBRID </w:t>
              </w:r>
              <w:r>
                <w:rPr>
                  <w:rFonts w:ascii="Segoe UI Emoji" w:hAnsi="Segoe UI Emoji" w:cs="Segoe UI Emoji"/>
                  <w:i/>
                  <w:iCs/>
                  <w:noProof/>
                </w:rPr>
                <w:t>🔋</w:t>
              </w:r>
              <w:r>
                <w:rPr>
                  <w:i/>
                  <w:iCs/>
                  <w:noProof/>
                </w:rPr>
                <w:t xml:space="preserve"> EXPLAINED | Puma </w:t>
              </w:r>
              <w:r>
                <w:rPr>
                  <w:rFonts w:ascii="Segoe UI Emoji" w:hAnsi="Segoe UI Emoji" w:cs="Segoe UI Emoji"/>
                  <w:i/>
                  <w:iCs/>
                  <w:noProof/>
                </w:rPr>
                <w:t>🐈</w:t>
              </w:r>
              <w:r>
                <w:rPr>
                  <w:rFonts w:ascii="Arial" w:hAnsi="Arial" w:cs="Arial"/>
                  <w:i/>
                  <w:iCs/>
                  <w:noProof/>
                </w:rPr>
                <w:t>‍</w:t>
              </w:r>
              <w:r>
                <w:rPr>
                  <w:rFonts w:ascii="Segoe UI Emoji" w:hAnsi="Segoe UI Emoji" w:cs="Segoe UI Emoji"/>
                  <w:i/>
                  <w:iCs/>
                  <w:noProof/>
                </w:rPr>
                <w:t>⬛</w:t>
              </w:r>
              <w:r>
                <w:rPr>
                  <w:i/>
                  <w:iCs/>
                  <w:noProof/>
                </w:rPr>
                <w:t xml:space="preserve"> Hybrid Rally1 Powertrain </w:t>
              </w:r>
              <w:r>
                <w:rPr>
                  <w:rFonts w:ascii="Segoe UI Symbol" w:hAnsi="Segoe UI Symbol" w:cs="Segoe UI Symbol"/>
                  <w:i/>
                  <w:iCs/>
                  <w:noProof/>
                </w:rPr>
                <w:t>⚙</w:t>
              </w:r>
              <w:r>
                <w:rPr>
                  <w:i/>
                  <w:iCs/>
                  <w:noProof/>
                </w:rPr>
                <w:t>️ Explained</w:t>
              </w:r>
              <w:r>
                <w:rPr>
                  <w:noProof/>
                </w:rPr>
                <w:t>. Retrieved from YouTube: https://www.youtube.com/watch?v=-mbCJecCDr8&amp;list=WL&amp;index=1&amp;t=15s</w:t>
              </w:r>
            </w:p>
            <w:p w14:paraId="3CF876AD" w14:textId="77777777" w:rsidR="003467E1" w:rsidRDefault="003467E1" w:rsidP="003467E1">
              <w:pPr>
                <w:pStyle w:val="Bibliography"/>
                <w:ind w:left="720" w:hanging="720"/>
                <w:rPr>
                  <w:noProof/>
                </w:rPr>
              </w:pPr>
              <w:r>
                <w:rPr>
                  <w:noProof/>
                </w:rPr>
                <w:lastRenderedPageBreak/>
                <w:t xml:space="preserve">NeuMotors. (2022, March 25). </w:t>
              </w:r>
              <w:r>
                <w:rPr>
                  <w:i/>
                  <w:iCs/>
                  <w:noProof/>
                </w:rPr>
                <w:t>NeuMotors 65XX</w:t>
              </w:r>
              <w:r>
                <w:rPr>
                  <w:noProof/>
                </w:rPr>
                <w:t>. Retrieved from NeuMotors: https://neumotors.com/wp-content/uploads/2021/02/2021-65xx-datasheet.pdf</w:t>
              </w:r>
            </w:p>
            <w:p w14:paraId="22EDA240" w14:textId="77777777" w:rsidR="003467E1" w:rsidRDefault="003467E1" w:rsidP="003467E1">
              <w:pPr>
                <w:pStyle w:val="Bibliography"/>
                <w:ind w:left="720" w:hanging="720"/>
                <w:rPr>
                  <w:noProof/>
                </w:rPr>
              </w:pPr>
              <w:r>
                <w:rPr>
                  <w:noProof/>
                </w:rPr>
                <w:t xml:space="preserve">NeuMotors. (2022, March 25). </w:t>
              </w:r>
              <w:r>
                <w:rPr>
                  <w:i/>
                  <w:iCs/>
                  <w:noProof/>
                </w:rPr>
                <w:t>NeuMotors 80XX</w:t>
              </w:r>
              <w:r>
                <w:rPr>
                  <w:noProof/>
                </w:rPr>
                <w:t>. Retrieved from NeuMotors: https://neumotors.com/wp-content/uploads/2021/03/2021-80xx-datasheet.pdf</w:t>
              </w:r>
            </w:p>
            <w:p w14:paraId="11762BD9" w14:textId="77777777" w:rsidR="003467E1" w:rsidRDefault="003467E1" w:rsidP="003467E1">
              <w:pPr>
                <w:pStyle w:val="Bibliography"/>
                <w:ind w:left="720" w:hanging="720"/>
                <w:rPr>
                  <w:noProof/>
                </w:rPr>
              </w:pPr>
              <w:r>
                <w:rPr>
                  <w:noProof/>
                </w:rPr>
                <w:t xml:space="preserve">Ribeiro, H. (2020). </w:t>
              </w:r>
              <w:r>
                <w:rPr>
                  <w:i/>
                  <w:iCs/>
                  <w:noProof/>
                </w:rPr>
                <w:t>S&amp;P Global</w:t>
              </w:r>
              <w:r>
                <w:rPr>
                  <w:noProof/>
                </w:rPr>
                <w:t>. Retrieved April 14, 2021, from https://www.spglobal.com/platts/en/market-insights/blogs/metals/111120-ev-batteries-cobalt-demand-tesla-volkswagen-byd-bmw</w:t>
              </w:r>
            </w:p>
            <w:p w14:paraId="7D7CD8F4" w14:textId="77777777" w:rsidR="003467E1" w:rsidRDefault="003467E1" w:rsidP="003467E1">
              <w:pPr>
                <w:pStyle w:val="Bibliography"/>
                <w:ind w:left="720" w:hanging="720"/>
                <w:rPr>
                  <w:noProof/>
                </w:rPr>
              </w:pPr>
              <w:r>
                <w:rPr>
                  <w:noProof/>
                </w:rPr>
                <w:t xml:space="preserve">Simpli Phi Power. (2021). </w:t>
              </w:r>
              <w:r>
                <w:rPr>
                  <w:i/>
                  <w:iCs/>
                  <w:noProof/>
                </w:rPr>
                <w:t>Simpli Phi Power</w:t>
              </w:r>
              <w:r>
                <w:rPr>
                  <w:noProof/>
                </w:rPr>
                <w:t>. Retrieved April 14, 2021, from https://simpliphipower.com/company/news/blog/not-all-lithium-ion-batteries-are-created-equal/</w:t>
              </w:r>
            </w:p>
            <w:p w14:paraId="399C0087" w14:textId="77777777" w:rsidR="003467E1" w:rsidRDefault="003467E1" w:rsidP="003467E1">
              <w:pPr>
                <w:pStyle w:val="Bibliography"/>
                <w:ind w:left="720" w:hanging="720"/>
                <w:rPr>
                  <w:noProof/>
                </w:rPr>
              </w:pPr>
              <w:r>
                <w:rPr>
                  <w:noProof/>
                </w:rPr>
                <w:t xml:space="preserve">Tomasin Racing R&amp;D. (2021, February 2). </w:t>
              </w:r>
              <w:r>
                <w:rPr>
                  <w:i/>
                  <w:iCs/>
                  <w:noProof/>
                </w:rPr>
                <w:t>2021 HONDA CRF 450 vs 2021 KTM SXF 450: which engine weighs the most?</w:t>
              </w:r>
              <w:r>
                <w:rPr>
                  <w:noProof/>
                </w:rPr>
                <w:t xml:space="preserve"> Retrieved from YouTube: https://www.youtube.com/watch?v=o1Moh9sywJw&amp;t=2s</w:t>
              </w:r>
            </w:p>
            <w:p w14:paraId="30CD067F" w14:textId="77777777" w:rsidR="003467E1" w:rsidRDefault="003467E1" w:rsidP="003467E1">
              <w:pPr>
                <w:pStyle w:val="Bibliography"/>
                <w:ind w:left="720" w:hanging="720"/>
                <w:rPr>
                  <w:noProof/>
                </w:rPr>
              </w:pPr>
              <w:r>
                <w:rPr>
                  <w:noProof/>
                </w:rPr>
                <w:t xml:space="preserve">Visual Capitalist. (2020). </w:t>
              </w:r>
              <w:r>
                <w:rPr>
                  <w:i/>
                  <w:iCs/>
                  <w:noProof/>
                </w:rPr>
                <w:t>Lithium-Cobalt Powering the Electric Vehicle Revolution.</w:t>
              </w:r>
              <w:r>
                <w:rPr>
                  <w:noProof/>
                </w:rPr>
                <w:t xml:space="preserve"> Visual Capitalist.</w:t>
              </w:r>
            </w:p>
            <w:p w14:paraId="447F0C9B" w14:textId="77777777" w:rsidR="003467E1" w:rsidRDefault="003467E1" w:rsidP="003467E1">
              <w:pPr>
                <w:pStyle w:val="Bibliography"/>
                <w:ind w:left="720" w:hanging="720"/>
                <w:rPr>
                  <w:noProof/>
                </w:rPr>
              </w:pPr>
              <w:r>
                <w:rPr>
                  <w:noProof/>
                </w:rPr>
                <w:t xml:space="preserve">Wankel AG. (2022, March 25). </w:t>
              </w:r>
              <w:r>
                <w:rPr>
                  <w:i/>
                  <w:iCs/>
                  <w:noProof/>
                </w:rPr>
                <w:t>Wankel Aircraft Engine</w:t>
              </w:r>
              <w:r>
                <w:rPr>
                  <w:noProof/>
                </w:rPr>
                <w:t>. Retrieved from Wankel AG: http://www.wankel-ag.de/seite1_e.html</w:t>
              </w:r>
            </w:p>
            <w:p w14:paraId="59136150" w14:textId="77777777" w:rsidR="003467E1" w:rsidRDefault="003467E1" w:rsidP="003467E1">
              <w:pPr>
                <w:pStyle w:val="Bibliography"/>
                <w:ind w:left="720" w:hanging="720"/>
                <w:rPr>
                  <w:noProof/>
                </w:rPr>
              </w:pPr>
              <w:r>
                <w:rPr>
                  <w:noProof/>
                </w:rPr>
                <w:t xml:space="preserve">X-Engineer. (2021). </w:t>
              </w:r>
              <w:r>
                <w:rPr>
                  <w:i/>
                  <w:iCs/>
                  <w:noProof/>
                </w:rPr>
                <w:t>X-Engineer</w:t>
              </w:r>
              <w:r>
                <w:rPr>
                  <w:noProof/>
                </w:rPr>
                <w:t>. Retrieved April 15, 2021, from https://x-engineer.org/automotive-engineering/vehicle/electric-vehicles/ev-design-battery-calculation/</w:t>
              </w:r>
            </w:p>
            <w:p w14:paraId="57890D15" w14:textId="77777777" w:rsidR="003467E1" w:rsidRDefault="003467E1" w:rsidP="003467E1">
              <w:pPr>
                <w:pStyle w:val="Bibliography"/>
                <w:ind w:left="720" w:hanging="720"/>
                <w:rPr>
                  <w:noProof/>
                </w:rPr>
              </w:pPr>
              <w:r>
                <w:rPr>
                  <w:noProof/>
                </w:rPr>
                <w:t xml:space="preserve">X-Engineer. (2022, March 3). </w:t>
              </w:r>
              <w:r>
                <w:rPr>
                  <w:i/>
                  <w:iCs/>
                  <w:noProof/>
                </w:rPr>
                <w:t>What is a Hybrid Electric Vehicle (HEV) ?</w:t>
              </w:r>
              <w:r>
                <w:rPr>
                  <w:noProof/>
                </w:rPr>
                <w:t xml:space="preserve"> Retrieved from X-Engineer: https://x-engineer.org/hybrid-electric-vehicle-hev/</w:t>
              </w:r>
            </w:p>
            <w:p w14:paraId="3FC7C25C" w14:textId="77777777" w:rsidR="003467E1" w:rsidRDefault="003467E1" w:rsidP="003467E1">
              <w:pPr>
                <w:pStyle w:val="Bibliography"/>
                <w:ind w:left="720" w:hanging="720"/>
                <w:rPr>
                  <w:noProof/>
                </w:rPr>
              </w:pPr>
              <w:r>
                <w:rPr>
                  <w:noProof/>
                </w:rPr>
                <w:t xml:space="preserve">Zytek. (2022, March 25). </w:t>
              </w:r>
              <w:r>
                <w:rPr>
                  <w:i/>
                  <w:iCs/>
                  <w:noProof/>
                </w:rPr>
                <w:t>Zytek 75kw</w:t>
              </w:r>
              <w:r>
                <w:rPr>
                  <w:noProof/>
                </w:rPr>
                <w:t>. Retrieved from Zytek building for the future: https://www.zytek.co.uk/product/elec/ev-motors/75kw/</w:t>
              </w:r>
            </w:p>
            <w:p w14:paraId="68F77B9A" w14:textId="7B72F0C8" w:rsidR="003467E1" w:rsidRDefault="003467E1" w:rsidP="003467E1">
              <w:r>
                <w:rPr>
                  <w:b/>
                  <w:bCs/>
                  <w:noProof/>
                </w:rPr>
                <w:fldChar w:fldCharType="end"/>
              </w:r>
            </w:p>
          </w:sdtContent>
        </w:sdt>
      </w:sdtContent>
    </w:sdt>
    <w:p w14:paraId="1A49F7A6" w14:textId="77777777" w:rsidR="003467E1" w:rsidRPr="005C4492" w:rsidRDefault="003467E1" w:rsidP="004A6A27"/>
    <w:sectPr w:rsidR="003467E1" w:rsidRPr="005C4492" w:rsidSect="00813B6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6BB5B" w14:textId="77777777" w:rsidR="00D025CE" w:rsidRDefault="00D025CE" w:rsidP="00813B6A">
      <w:pPr>
        <w:spacing w:after="0" w:line="240" w:lineRule="auto"/>
      </w:pPr>
      <w:r>
        <w:separator/>
      </w:r>
    </w:p>
  </w:endnote>
  <w:endnote w:type="continuationSeparator" w:id="0">
    <w:p w14:paraId="3FBD085C" w14:textId="77777777" w:rsidR="00D025CE" w:rsidRDefault="00D025CE" w:rsidP="00813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5501422"/>
      <w:docPartObj>
        <w:docPartGallery w:val="Page Numbers (Bottom of Page)"/>
        <w:docPartUnique/>
      </w:docPartObj>
    </w:sdtPr>
    <w:sdtEndPr>
      <w:rPr>
        <w:noProof/>
      </w:rPr>
    </w:sdtEndPr>
    <w:sdtContent>
      <w:p w14:paraId="5526E334" w14:textId="77777777" w:rsidR="00A4121B" w:rsidRDefault="00A4121B">
        <w:pPr>
          <w:pStyle w:val="Footer"/>
          <w:jc w:val="center"/>
        </w:pPr>
      </w:p>
      <w:p w14:paraId="57196F14" w14:textId="577596CC" w:rsidR="00813B6A" w:rsidRDefault="00813B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2F37B1" w14:textId="77777777" w:rsidR="00813B6A" w:rsidRDefault="00813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E6B0D" w14:textId="77777777" w:rsidR="00D025CE" w:rsidRDefault="00D025CE" w:rsidP="00813B6A">
      <w:pPr>
        <w:spacing w:after="0" w:line="240" w:lineRule="auto"/>
      </w:pPr>
      <w:r>
        <w:separator/>
      </w:r>
    </w:p>
  </w:footnote>
  <w:footnote w:type="continuationSeparator" w:id="0">
    <w:p w14:paraId="7A748A58" w14:textId="77777777" w:rsidR="00D025CE" w:rsidRDefault="00D025CE" w:rsidP="00813B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42DEC"/>
    <w:multiLevelType w:val="hybridMultilevel"/>
    <w:tmpl w:val="FDFAFAE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 w15:restartNumberingAfterBreak="0">
    <w:nsid w:val="03C7248A"/>
    <w:multiLevelType w:val="hybridMultilevel"/>
    <w:tmpl w:val="1BC6CF3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50A0E8C"/>
    <w:multiLevelType w:val="hybridMultilevel"/>
    <w:tmpl w:val="6CC2B52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0AEF2B7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718"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0BD92E9B"/>
    <w:multiLevelType w:val="hybridMultilevel"/>
    <w:tmpl w:val="6E02BD5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3D005AB6"/>
    <w:multiLevelType w:val="hybridMultilevel"/>
    <w:tmpl w:val="84E0F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8A2C01"/>
    <w:multiLevelType w:val="hybridMultilevel"/>
    <w:tmpl w:val="E1AAF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9E4A30"/>
    <w:multiLevelType w:val="hybridMultilevel"/>
    <w:tmpl w:val="94144238"/>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num w:numId="1" w16cid:durableId="1812021034">
    <w:abstractNumId w:val="3"/>
  </w:num>
  <w:num w:numId="2" w16cid:durableId="37824564">
    <w:abstractNumId w:val="2"/>
  </w:num>
  <w:num w:numId="3" w16cid:durableId="1739010459">
    <w:abstractNumId w:val="7"/>
  </w:num>
  <w:num w:numId="4" w16cid:durableId="2108233984">
    <w:abstractNumId w:val="1"/>
  </w:num>
  <w:num w:numId="5" w16cid:durableId="1555580174">
    <w:abstractNumId w:val="4"/>
  </w:num>
  <w:num w:numId="6" w16cid:durableId="818771109">
    <w:abstractNumId w:val="0"/>
  </w:num>
  <w:num w:numId="7" w16cid:durableId="689137548">
    <w:abstractNumId w:val="5"/>
  </w:num>
  <w:num w:numId="8" w16cid:durableId="2216454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B6A"/>
    <w:rsid w:val="000055D9"/>
    <w:rsid w:val="00040CC2"/>
    <w:rsid w:val="00076C74"/>
    <w:rsid w:val="00092E4A"/>
    <w:rsid w:val="00097139"/>
    <w:rsid w:val="000B4D53"/>
    <w:rsid w:val="000D419C"/>
    <w:rsid w:val="000F0186"/>
    <w:rsid w:val="000F0DB1"/>
    <w:rsid w:val="000F7F6D"/>
    <w:rsid w:val="001447AE"/>
    <w:rsid w:val="00161F2A"/>
    <w:rsid w:val="00167244"/>
    <w:rsid w:val="00173019"/>
    <w:rsid w:val="00175490"/>
    <w:rsid w:val="00175F88"/>
    <w:rsid w:val="00180699"/>
    <w:rsid w:val="00197343"/>
    <w:rsid w:val="001A0F9D"/>
    <w:rsid w:val="001B29A3"/>
    <w:rsid w:val="001B7AA8"/>
    <w:rsid w:val="001E188E"/>
    <w:rsid w:val="001F27A5"/>
    <w:rsid w:val="002005B4"/>
    <w:rsid w:val="0021513A"/>
    <w:rsid w:val="00245CC9"/>
    <w:rsid w:val="00250934"/>
    <w:rsid w:val="00273000"/>
    <w:rsid w:val="002806C6"/>
    <w:rsid w:val="002945EA"/>
    <w:rsid w:val="002E2FEC"/>
    <w:rsid w:val="002E4332"/>
    <w:rsid w:val="002E4EA1"/>
    <w:rsid w:val="002E7623"/>
    <w:rsid w:val="002F4784"/>
    <w:rsid w:val="00345B42"/>
    <w:rsid w:val="003467E1"/>
    <w:rsid w:val="00350295"/>
    <w:rsid w:val="00371D46"/>
    <w:rsid w:val="003B07B8"/>
    <w:rsid w:val="003B114F"/>
    <w:rsid w:val="003C1179"/>
    <w:rsid w:val="003D04AA"/>
    <w:rsid w:val="004030DE"/>
    <w:rsid w:val="004072B4"/>
    <w:rsid w:val="00415E69"/>
    <w:rsid w:val="004209A1"/>
    <w:rsid w:val="00420E8E"/>
    <w:rsid w:val="00457A15"/>
    <w:rsid w:val="00485686"/>
    <w:rsid w:val="004A6A27"/>
    <w:rsid w:val="004B22AD"/>
    <w:rsid w:val="004C794F"/>
    <w:rsid w:val="004C7B89"/>
    <w:rsid w:val="004F6C82"/>
    <w:rsid w:val="00500398"/>
    <w:rsid w:val="00511E37"/>
    <w:rsid w:val="00521DBE"/>
    <w:rsid w:val="005250C9"/>
    <w:rsid w:val="005277A8"/>
    <w:rsid w:val="00557B1A"/>
    <w:rsid w:val="00563003"/>
    <w:rsid w:val="00563EB2"/>
    <w:rsid w:val="00567F1A"/>
    <w:rsid w:val="00596ADB"/>
    <w:rsid w:val="005A3042"/>
    <w:rsid w:val="005C2493"/>
    <w:rsid w:val="005C4492"/>
    <w:rsid w:val="005D2670"/>
    <w:rsid w:val="005D3089"/>
    <w:rsid w:val="00620EF8"/>
    <w:rsid w:val="00626A2A"/>
    <w:rsid w:val="00653581"/>
    <w:rsid w:val="00672F4F"/>
    <w:rsid w:val="006B0712"/>
    <w:rsid w:val="006D66D1"/>
    <w:rsid w:val="006E3102"/>
    <w:rsid w:val="006E6F85"/>
    <w:rsid w:val="00700DCF"/>
    <w:rsid w:val="007030D4"/>
    <w:rsid w:val="00711C6B"/>
    <w:rsid w:val="00715679"/>
    <w:rsid w:val="007315FF"/>
    <w:rsid w:val="007724FC"/>
    <w:rsid w:val="00775C04"/>
    <w:rsid w:val="007C51A7"/>
    <w:rsid w:val="007D5170"/>
    <w:rsid w:val="00813B6A"/>
    <w:rsid w:val="0084020A"/>
    <w:rsid w:val="008464C0"/>
    <w:rsid w:val="0085221C"/>
    <w:rsid w:val="008A7F9A"/>
    <w:rsid w:val="008B33D4"/>
    <w:rsid w:val="008F057B"/>
    <w:rsid w:val="00900C97"/>
    <w:rsid w:val="00927E4E"/>
    <w:rsid w:val="00954905"/>
    <w:rsid w:val="00984A2A"/>
    <w:rsid w:val="009B675D"/>
    <w:rsid w:val="009B73B1"/>
    <w:rsid w:val="00A07EE1"/>
    <w:rsid w:val="00A170B8"/>
    <w:rsid w:val="00A22A13"/>
    <w:rsid w:val="00A4121B"/>
    <w:rsid w:val="00A4517B"/>
    <w:rsid w:val="00A5588C"/>
    <w:rsid w:val="00A61700"/>
    <w:rsid w:val="00A70486"/>
    <w:rsid w:val="00A8676D"/>
    <w:rsid w:val="00A96D11"/>
    <w:rsid w:val="00AA5933"/>
    <w:rsid w:val="00B6401B"/>
    <w:rsid w:val="00B71B75"/>
    <w:rsid w:val="00B80EFF"/>
    <w:rsid w:val="00B84E21"/>
    <w:rsid w:val="00BE2D35"/>
    <w:rsid w:val="00BE5F48"/>
    <w:rsid w:val="00C22EA3"/>
    <w:rsid w:val="00C2429F"/>
    <w:rsid w:val="00C3204D"/>
    <w:rsid w:val="00C44631"/>
    <w:rsid w:val="00C53087"/>
    <w:rsid w:val="00C612B5"/>
    <w:rsid w:val="00C62220"/>
    <w:rsid w:val="00C72CD7"/>
    <w:rsid w:val="00C948CB"/>
    <w:rsid w:val="00C95510"/>
    <w:rsid w:val="00CA0713"/>
    <w:rsid w:val="00CB32E8"/>
    <w:rsid w:val="00CC3511"/>
    <w:rsid w:val="00CF1225"/>
    <w:rsid w:val="00D025CE"/>
    <w:rsid w:val="00D162C2"/>
    <w:rsid w:val="00D40D9D"/>
    <w:rsid w:val="00D46980"/>
    <w:rsid w:val="00D90F79"/>
    <w:rsid w:val="00D96717"/>
    <w:rsid w:val="00DA711E"/>
    <w:rsid w:val="00DB0833"/>
    <w:rsid w:val="00E1032F"/>
    <w:rsid w:val="00E42F41"/>
    <w:rsid w:val="00E47D71"/>
    <w:rsid w:val="00E6478E"/>
    <w:rsid w:val="00E7078B"/>
    <w:rsid w:val="00E82CB3"/>
    <w:rsid w:val="00EA232F"/>
    <w:rsid w:val="00EA497A"/>
    <w:rsid w:val="00EB76E3"/>
    <w:rsid w:val="00F00927"/>
    <w:rsid w:val="00F1537F"/>
    <w:rsid w:val="00F25AA8"/>
    <w:rsid w:val="00F746EB"/>
    <w:rsid w:val="00F83A3B"/>
    <w:rsid w:val="00F94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73875"/>
  <w15:docId w15:val="{FC98DF0D-4028-4A99-B862-FF509E9DD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B6A"/>
    <w:pPr>
      <w:spacing w:line="360" w:lineRule="auto"/>
    </w:pPr>
    <w:rPr>
      <w:rFonts w:ascii="Source Sans Pro" w:hAnsi="Source Sans Pro"/>
    </w:rPr>
  </w:style>
  <w:style w:type="paragraph" w:styleId="Heading1">
    <w:name w:val="heading 1"/>
    <w:basedOn w:val="Normal"/>
    <w:next w:val="Normal"/>
    <w:link w:val="Heading1Char"/>
    <w:uiPriority w:val="9"/>
    <w:qFormat/>
    <w:rsid w:val="00813B6A"/>
    <w:pPr>
      <w:keepNext/>
      <w:keepLines/>
      <w:numPr>
        <w:numId w:val="1"/>
      </w:numPr>
      <w:spacing w:before="240" w:after="0"/>
      <w:outlineLvl w:val="0"/>
    </w:pPr>
    <w:rPr>
      <w:rFonts w:eastAsiaTheme="majorEastAsia" w:cstheme="majorBidi"/>
      <w:color w:val="FF0000"/>
      <w:sz w:val="28"/>
      <w:szCs w:val="32"/>
    </w:rPr>
  </w:style>
  <w:style w:type="paragraph" w:styleId="Heading2">
    <w:name w:val="heading 2"/>
    <w:basedOn w:val="Normal"/>
    <w:next w:val="Normal"/>
    <w:link w:val="Heading2Char"/>
    <w:uiPriority w:val="9"/>
    <w:unhideWhenUsed/>
    <w:qFormat/>
    <w:rsid w:val="00813B6A"/>
    <w:pPr>
      <w:keepNext/>
      <w:keepLines/>
      <w:numPr>
        <w:ilvl w:val="1"/>
        <w:numId w:val="1"/>
      </w:numPr>
      <w:spacing w:before="40" w:after="0"/>
      <w:outlineLvl w:val="1"/>
    </w:pPr>
    <w:rPr>
      <w:rFonts w:eastAsiaTheme="majorEastAsia" w:cstheme="majorBidi"/>
      <w:color w:val="4472C4" w:themeColor="accent1"/>
      <w:sz w:val="26"/>
      <w:szCs w:val="26"/>
    </w:rPr>
  </w:style>
  <w:style w:type="paragraph" w:styleId="Heading3">
    <w:name w:val="heading 3"/>
    <w:basedOn w:val="Normal"/>
    <w:next w:val="Normal"/>
    <w:link w:val="Heading3Char"/>
    <w:uiPriority w:val="9"/>
    <w:unhideWhenUsed/>
    <w:qFormat/>
    <w:rsid w:val="00813B6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13B6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13B6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13B6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13B6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13B6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13B6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B6A"/>
    <w:rPr>
      <w:rFonts w:ascii="Source Sans Pro" w:eastAsiaTheme="majorEastAsia" w:hAnsi="Source Sans Pro" w:cstheme="majorBidi"/>
      <w:color w:val="FF0000"/>
      <w:sz w:val="28"/>
      <w:szCs w:val="32"/>
    </w:rPr>
  </w:style>
  <w:style w:type="character" w:customStyle="1" w:styleId="Heading2Char">
    <w:name w:val="Heading 2 Char"/>
    <w:basedOn w:val="DefaultParagraphFont"/>
    <w:link w:val="Heading2"/>
    <w:uiPriority w:val="9"/>
    <w:rsid w:val="00813B6A"/>
    <w:rPr>
      <w:rFonts w:ascii="Source Sans Pro" w:eastAsiaTheme="majorEastAsia" w:hAnsi="Source Sans Pro" w:cstheme="majorBidi"/>
      <w:color w:val="4472C4" w:themeColor="accent1"/>
      <w:sz w:val="26"/>
      <w:szCs w:val="26"/>
    </w:rPr>
  </w:style>
  <w:style w:type="character" w:customStyle="1" w:styleId="Heading3Char">
    <w:name w:val="Heading 3 Char"/>
    <w:basedOn w:val="DefaultParagraphFont"/>
    <w:link w:val="Heading3"/>
    <w:uiPriority w:val="9"/>
    <w:rsid w:val="00813B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13B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13B6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13B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13B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13B6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13B6A"/>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13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B6A"/>
    <w:rPr>
      <w:rFonts w:ascii="Source Sans Pro" w:hAnsi="Source Sans Pro"/>
    </w:rPr>
  </w:style>
  <w:style w:type="paragraph" w:styleId="Footer">
    <w:name w:val="footer"/>
    <w:basedOn w:val="Normal"/>
    <w:link w:val="FooterChar"/>
    <w:uiPriority w:val="99"/>
    <w:unhideWhenUsed/>
    <w:rsid w:val="00813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B6A"/>
    <w:rPr>
      <w:rFonts w:ascii="Source Sans Pro" w:hAnsi="Source Sans Pro"/>
    </w:rPr>
  </w:style>
  <w:style w:type="paragraph" w:styleId="TOCHeading">
    <w:name w:val="TOC Heading"/>
    <w:basedOn w:val="Heading1"/>
    <w:next w:val="Normal"/>
    <w:uiPriority w:val="39"/>
    <w:unhideWhenUsed/>
    <w:qFormat/>
    <w:rsid w:val="00A4121B"/>
    <w:pPr>
      <w:numPr>
        <w:numId w:val="0"/>
      </w:numPr>
      <w:spacing w:line="259" w:lineRule="auto"/>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A4121B"/>
    <w:pPr>
      <w:spacing w:after="100"/>
    </w:pPr>
  </w:style>
  <w:style w:type="character" w:styleId="Hyperlink">
    <w:name w:val="Hyperlink"/>
    <w:basedOn w:val="DefaultParagraphFont"/>
    <w:uiPriority w:val="99"/>
    <w:unhideWhenUsed/>
    <w:rsid w:val="00A4121B"/>
    <w:rPr>
      <w:color w:val="0563C1" w:themeColor="hyperlink"/>
      <w:u w:val="single"/>
    </w:rPr>
  </w:style>
  <w:style w:type="paragraph" w:styleId="TOC2">
    <w:name w:val="toc 2"/>
    <w:basedOn w:val="Normal"/>
    <w:next w:val="Normal"/>
    <w:autoRedefine/>
    <w:uiPriority w:val="39"/>
    <w:unhideWhenUsed/>
    <w:rsid w:val="00A4121B"/>
    <w:pPr>
      <w:spacing w:after="100"/>
      <w:ind w:left="220"/>
    </w:pPr>
  </w:style>
  <w:style w:type="table" w:styleId="TableGrid">
    <w:name w:val="Table Grid"/>
    <w:basedOn w:val="TableNormal"/>
    <w:uiPriority w:val="39"/>
    <w:rsid w:val="00A412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7139"/>
    <w:pPr>
      <w:spacing w:after="200" w:line="240" w:lineRule="auto"/>
    </w:pPr>
    <w:rPr>
      <w:i/>
      <w:iCs/>
      <w:color w:val="44546A" w:themeColor="text2"/>
      <w:sz w:val="18"/>
      <w:szCs w:val="18"/>
    </w:rPr>
  </w:style>
  <w:style w:type="paragraph" w:styleId="ListParagraph">
    <w:name w:val="List Paragraph"/>
    <w:basedOn w:val="Normal"/>
    <w:uiPriority w:val="34"/>
    <w:qFormat/>
    <w:rsid w:val="00900C97"/>
    <w:pPr>
      <w:ind w:left="720"/>
      <w:contextualSpacing/>
    </w:pPr>
  </w:style>
  <w:style w:type="paragraph" w:styleId="NormalWeb">
    <w:name w:val="Normal (Web)"/>
    <w:basedOn w:val="Normal"/>
    <w:uiPriority w:val="99"/>
    <w:semiHidden/>
    <w:unhideWhenUsed/>
    <w:rsid w:val="00CC351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3467E1"/>
  </w:style>
  <w:style w:type="paragraph" w:styleId="TOC3">
    <w:name w:val="toc 3"/>
    <w:basedOn w:val="Normal"/>
    <w:next w:val="Normal"/>
    <w:autoRedefine/>
    <w:uiPriority w:val="39"/>
    <w:unhideWhenUsed/>
    <w:rsid w:val="003467E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80860">
      <w:bodyDiv w:val="1"/>
      <w:marLeft w:val="0"/>
      <w:marRight w:val="0"/>
      <w:marTop w:val="0"/>
      <w:marBottom w:val="0"/>
      <w:divBdr>
        <w:top w:val="none" w:sz="0" w:space="0" w:color="auto"/>
        <w:left w:val="none" w:sz="0" w:space="0" w:color="auto"/>
        <w:bottom w:val="none" w:sz="0" w:space="0" w:color="auto"/>
        <w:right w:val="none" w:sz="0" w:space="0" w:color="auto"/>
      </w:divBdr>
    </w:div>
    <w:div w:id="273562368">
      <w:bodyDiv w:val="1"/>
      <w:marLeft w:val="0"/>
      <w:marRight w:val="0"/>
      <w:marTop w:val="0"/>
      <w:marBottom w:val="0"/>
      <w:divBdr>
        <w:top w:val="none" w:sz="0" w:space="0" w:color="auto"/>
        <w:left w:val="none" w:sz="0" w:space="0" w:color="auto"/>
        <w:bottom w:val="none" w:sz="0" w:space="0" w:color="auto"/>
        <w:right w:val="none" w:sz="0" w:space="0" w:color="auto"/>
      </w:divBdr>
    </w:div>
    <w:div w:id="280185878">
      <w:bodyDiv w:val="1"/>
      <w:marLeft w:val="0"/>
      <w:marRight w:val="0"/>
      <w:marTop w:val="0"/>
      <w:marBottom w:val="0"/>
      <w:divBdr>
        <w:top w:val="none" w:sz="0" w:space="0" w:color="auto"/>
        <w:left w:val="none" w:sz="0" w:space="0" w:color="auto"/>
        <w:bottom w:val="none" w:sz="0" w:space="0" w:color="auto"/>
        <w:right w:val="none" w:sz="0" w:space="0" w:color="auto"/>
      </w:divBdr>
    </w:div>
    <w:div w:id="304050487">
      <w:bodyDiv w:val="1"/>
      <w:marLeft w:val="0"/>
      <w:marRight w:val="0"/>
      <w:marTop w:val="0"/>
      <w:marBottom w:val="0"/>
      <w:divBdr>
        <w:top w:val="none" w:sz="0" w:space="0" w:color="auto"/>
        <w:left w:val="none" w:sz="0" w:space="0" w:color="auto"/>
        <w:bottom w:val="none" w:sz="0" w:space="0" w:color="auto"/>
        <w:right w:val="none" w:sz="0" w:space="0" w:color="auto"/>
      </w:divBdr>
    </w:div>
    <w:div w:id="343364173">
      <w:bodyDiv w:val="1"/>
      <w:marLeft w:val="0"/>
      <w:marRight w:val="0"/>
      <w:marTop w:val="0"/>
      <w:marBottom w:val="0"/>
      <w:divBdr>
        <w:top w:val="none" w:sz="0" w:space="0" w:color="auto"/>
        <w:left w:val="none" w:sz="0" w:space="0" w:color="auto"/>
        <w:bottom w:val="none" w:sz="0" w:space="0" w:color="auto"/>
        <w:right w:val="none" w:sz="0" w:space="0" w:color="auto"/>
      </w:divBdr>
    </w:div>
    <w:div w:id="391394271">
      <w:bodyDiv w:val="1"/>
      <w:marLeft w:val="0"/>
      <w:marRight w:val="0"/>
      <w:marTop w:val="0"/>
      <w:marBottom w:val="0"/>
      <w:divBdr>
        <w:top w:val="none" w:sz="0" w:space="0" w:color="auto"/>
        <w:left w:val="none" w:sz="0" w:space="0" w:color="auto"/>
        <w:bottom w:val="none" w:sz="0" w:space="0" w:color="auto"/>
        <w:right w:val="none" w:sz="0" w:space="0" w:color="auto"/>
      </w:divBdr>
    </w:div>
    <w:div w:id="543753510">
      <w:bodyDiv w:val="1"/>
      <w:marLeft w:val="0"/>
      <w:marRight w:val="0"/>
      <w:marTop w:val="0"/>
      <w:marBottom w:val="0"/>
      <w:divBdr>
        <w:top w:val="none" w:sz="0" w:space="0" w:color="auto"/>
        <w:left w:val="none" w:sz="0" w:space="0" w:color="auto"/>
        <w:bottom w:val="none" w:sz="0" w:space="0" w:color="auto"/>
        <w:right w:val="none" w:sz="0" w:space="0" w:color="auto"/>
      </w:divBdr>
    </w:div>
    <w:div w:id="566764068">
      <w:bodyDiv w:val="1"/>
      <w:marLeft w:val="0"/>
      <w:marRight w:val="0"/>
      <w:marTop w:val="0"/>
      <w:marBottom w:val="0"/>
      <w:divBdr>
        <w:top w:val="none" w:sz="0" w:space="0" w:color="auto"/>
        <w:left w:val="none" w:sz="0" w:space="0" w:color="auto"/>
        <w:bottom w:val="none" w:sz="0" w:space="0" w:color="auto"/>
        <w:right w:val="none" w:sz="0" w:space="0" w:color="auto"/>
      </w:divBdr>
    </w:div>
    <w:div w:id="581794336">
      <w:bodyDiv w:val="1"/>
      <w:marLeft w:val="0"/>
      <w:marRight w:val="0"/>
      <w:marTop w:val="0"/>
      <w:marBottom w:val="0"/>
      <w:divBdr>
        <w:top w:val="none" w:sz="0" w:space="0" w:color="auto"/>
        <w:left w:val="none" w:sz="0" w:space="0" w:color="auto"/>
        <w:bottom w:val="none" w:sz="0" w:space="0" w:color="auto"/>
        <w:right w:val="none" w:sz="0" w:space="0" w:color="auto"/>
      </w:divBdr>
    </w:div>
    <w:div w:id="605308636">
      <w:bodyDiv w:val="1"/>
      <w:marLeft w:val="0"/>
      <w:marRight w:val="0"/>
      <w:marTop w:val="0"/>
      <w:marBottom w:val="0"/>
      <w:divBdr>
        <w:top w:val="none" w:sz="0" w:space="0" w:color="auto"/>
        <w:left w:val="none" w:sz="0" w:space="0" w:color="auto"/>
        <w:bottom w:val="none" w:sz="0" w:space="0" w:color="auto"/>
        <w:right w:val="none" w:sz="0" w:space="0" w:color="auto"/>
      </w:divBdr>
    </w:div>
    <w:div w:id="747843677">
      <w:bodyDiv w:val="1"/>
      <w:marLeft w:val="0"/>
      <w:marRight w:val="0"/>
      <w:marTop w:val="0"/>
      <w:marBottom w:val="0"/>
      <w:divBdr>
        <w:top w:val="none" w:sz="0" w:space="0" w:color="auto"/>
        <w:left w:val="none" w:sz="0" w:space="0" w:color="auto"/>
        <w:bottom w:val="none" w:sz="0" w:space="0" w:color="auto"/>
        <w:right w:val="none" w:sz="0" w:space="0" w:color="auto"/>
      </w:divBdr>
    </w:div>
    <w:div w:id="779373697">
      <w:bodyDiv w:val="1"/>
      <w:marLeft w:val="0"/>
      <w:marRight w:val="0"/>
      <w:marTop w:val="0"/>
      <w:marBottom w:val="0"/>
      <w:divBdr>
        <w:top w:val="none" w:sz="0" w:space="0" w:color="auto"/>
        <w:left w:val="none" w:sz="0" w:space="0" w:color="auto"/>
        <w:bottom w:val="none" w:sz="0" w:space="0" w:color="auto"/>
        <w:right w:val="none" w:sz="0" w:space="0" w:color="auto"/>
      </w:divBdr>
    </w:div>
    <w:div w:id="821505626">
      <w:bodyDiv w:val="1"/>
      <w:marLeft w:val="0"/>
      <w:marRight w:val="0"/>
      <w:marTop w:val="0"/>
      <w:marBottom w:val="0"/>
      <w:divBdr>
        <w:top w:val="none" w:sz="0" w:space="0" w:color="auto"/>
        <w:left w:val="none" w:sz="0" w:space="0" w:color="auto"/>
        <w:bottom w:val="none" w:sz="0" w:space="0" w:color="auto"/>
        <w:right w:val="none" w:sz="0" w:space="0" w:color="auto"/>
      </w:divBdr>
    </w:div>
    <w:div w:id="851147259">
      <w:bodyDiv w:val="1"/>
      <w:marLeft w:val="0"/>
      <w:marRight w:val="0"/>
      <w:marTop w:val="0"/>
      <w:marBottom w:val="0"/>
      <w:divBdr>
        <w:top w:val="none" w:sz="0" w:space="0" w:color="auto"/>
        <w:left w:val="none" w:sz="0" w:space="0" w:color="auto"/>
        <w:bottom w:val="none" w:sz="0" w:space="0" w:color="auto"/>
        <w:right w:val="none" w:sz="0" w:space="0" w:color="auto"/>
      </w:divBdr>
    </w:div>
    <w:div w:id="894436117">
      <w:bodyDiv w:val="1"/>
      <w:marLeft w:val="0"/>
      <w:marRight w:val="0"/>
      <w:marTop w:val="0"/>
      <w:marBottom w:val="0"/>
      <w:divBdr>
        <w:top w:val="none" w:sz="0" w:space="0" w:color="auto"/>
        <w:left w:val="none" w:sz="0" w:space="0" w:color="auto"/>
        <w:bottom w:val="none" w:sz="0" w:space="0" w:color="auto"/>
        <w:right w:val="none" w:sz="0" w:space="0" w:color="auto"/>
      </w:divBdr>
    </w:div>
    <w:div w:id="943734633">
      <w:bodyDiv w:val="1"/>
      <w:marLeft w:val="0"/>
      <w:marRight w:val="0"/>
      <w:marTop w:val="0"/>
      <w:marBottom w:val="0"/>
      <w:divBdr>
        <w:top w:val="none" w:sz="0" w:space="0" w:color="auto"/>
        <w:left w:val="none" w:sz="0" w:space="0" w:color="auto"/>
        <w:bottom w:val="none" w:sz="0" w:space="0" w:color="auto"/>
        <w:right w:val="none" w:sz="0" w:space="0" w:color="auto"/>
      </w:divBdr>
    </w:div>
    <w:div w:id="961426919">
      <w:bodyDiv w:val="1"/>
      <w:marLeft w:val="0"/>
      <w:marRight w:val="0"/>
      <w:marTop w:val="0"/>
      <w:marBottom w:val="0"/>
      <w:divBdr>
        <w:top w:val="none" w:sz="0" w:space="0" w:color="auto"/>
        <w:left w:val="none" w:sz="0" w:space="0" w:color="auto"/>
        <w:bottom w:val="none" w:sz="0" w:space="0" w:color="auto"/>
        <w:right w:val="none" w:sz="0" w:space="0" w:color="auto"/>
      </w:divBdr>
    </w:div>
    <w:div w:id="965620528">
      <w:bodyDiv w:val="1"/>
      <w:marLeft w:val="0"/>
      <w:marRight w:val="0"/>
      <w:marTop w:val="0"/>
      <w:marBottom w:val="0"/>
      <w:divBdr>
        <w:top w:val="none" w:sz="0" w:space="0" w:color="auto"/>
        <w:left w:val="none" w:sz="0" w:space="0" w:color="auto"/>
        <w:bottom w:val="none" w:sz="0" w:space="0" w:color="auto"/>
        <w:right w:val="none" w:sz="0" w:space="0" w:color="auto"/>
      </w:divBdr>
    </w:div>
    <w:div w:id="977225291">
      <w:bodyDiv w:val="1"/>
      <w:marLeft w:val="0"/>
      <w:marRight w:val="0"/>
      <w:marTop w:val="0"/>
      <w:marBottom w:val="0"/>
      <w:divBdr>
        <w:top w:val="none" w:sz="0" w:space="0" w:color="auto"/>
        <w:left w:val="none" w:sz="0" w:space="0" w:color="auto"/>
        <w:bottom w:val="none" w:sz="0" w:space="0" w:color="auto"/>
        <w:right w:val="none" w:sz="0" w:space="0" w:color="auto"/>
      </w:divBdr>
    </w:div>
    <w:div w:id="987972878">
      <w:bodyDiv w:val="1"/>
      <w:marLeft w:val="0"/>
      <w:marRight w:val="0"/>
      <w:marTop w:val="0"/>
      <w:marBottom w:val="0"/>
      <w:divBdr>
        <w:top w:val="none" w:sz="0" w:space="0" w:color="auto"/>
        <w:left w:val="none" w:sz="0" w:space="0" w:color="auto"/>
        <w:bottom w:val="none" w:sz="0" w:space="0" w:color="auto"/>
        <w:right w:val="none" w:sz="0" w:space="0" w:color="auto"/>
      </w:divBdr>
    </w:div>
    <w:div w:id="1002777649">
      <w:bodyDiv w:val="1"/>
      <w:marLeft w:val="0"/>
      <w:marRight w:val="0"/>
      <w:marTop w:val="0"/>
      <w:marBottom w:val="0"/>
      <w:divBdr>
        <w:top w:val="none" w:sz="0" w:space="0" w:color="auto"/>
        <w:left w:val="none" w:sz="0" w:space="0" w:color="auto"/>
        <w:bottom w:val="none" w:sz="0" w:space="0" w:color="auto"/>
        <w:right w:val="none" w:sz="0" w:space="0" w:color="auto"/>
      </w:divBdr>
    </w:div>
    <w:div w:id="1006205890">
      <w:bodyDiv w:val="1"/>
      <w:marLeft w:val="0"/>
      <w:marRight w:val="0"/>
      <w:marTop w:val="0"/>
      <w:marBottom w:val="0"/>
      <w:divBdr>
        <w:top w:val="none" w:sz="0" w:space="0" w:color="auto"/>
        <w:left w:val="none" w:sz="0" w:space="0" w:color="auto"/>
        <w:bottom w:val="none" w:sz="0" w:space="0" w:color="auto"/>
        <w:right w:val="none" w:sz="0" w:space="0" w:color="auto"/>
      </w:divBdr>
    </w:div>
    <w:div w:id="1119303699">
      <w:bodyDiv w:val="1"/>
      <w:marLeft w:val="0"/>
      <w:marRight w:val="0"/>
      <w:marTop w:val="0"/>
      <w:marBottom w:val="0"/>
      <w:divBdr>
        <w:top w:val="none" w:sz="0" w:space="0" w:color="auto"/>
        <w:left w:val="none" w:sz="0" w:space="0" w:color="auto"/>
        <w:bottom w:val="none" w:sz="0" w:space="0" w:color="auto"/>
        <w:right w:val="none" w:sz="0" w:space="0" w:color="auto"/>
      </w:divBdr>
    </w:div>
    <w:div w:id="1122304852">
      <w:bodyDiv w:val="1"/>
      <w:marLeft w:val="0"/>
      <w:marRight w:val="0"/>
      <w:marTop w:val="0"/>
      <w:marBottom w:val="0"/>
      <w:divBdr>
        <w:top w:val="none" w:sz="0" w:space="0" w:color="auto"/>
        <w:left w:val="none" w:sz="0" w:space="0" w:color="auto"/>
        <w:bottom w:val="none" w:sz="0" w:space="0" w:color="auto"/>
        <w:right w:val="none" w:sz="0" w:space="0" w:color="auto"/>
      </w:divBdr>
    </w:div>
    <w:div w:id="1206480994">
      <w:bodyDiv w:val="1"/>
      <w:marLeft w:val="0"/>
      <w:marRight w:val="0"/>
      <w:marTop w:val="0"/>
      <w:marBottom w:val="0"/>
      <w:divBdr>
        <w:top w:val="none" w:sz="0" w:space="0" w:color="auto"/>
        <w:left w:val="none" w:sz="0" w:space="0" w:color="auto"/>
        <w:bottom w:val="none" w:sz="0" w:space="0" w:color="auto"/>
        <w:right w:val="none" w:sz="0" w:space="0" w:color="auto"/>
      </w:divBdr>
    </w:div>
    <w:div w:id="1243222121">
      <w:bodyDiv w:val="1"/>
      <w:marLeft w:val="0"/>
      <w:marRight w:val="0"/>
      <w:marTop w:val="0"/>
      <w:marBottom w:val="0"/>
      <w:divBdr>
        <w:top w:val="none" w:sz="0" w:space="0" w:color="auto"/>
        <w:left w:val="none" w:sz="0" w:space="0" w:color="auto"/>
        <w:bottom w:val="none" w:sz="0" w:space="0" w:color="auto"/>
        <w:right w:val="none" w:sz="0" w:space="0" w:color="auto"/>
      </w:divBdr>
    </w:div>
    <w:div w:id="1305233503">
      <w:bodyDiv w:val="1"/>
      <w:marLeft w:val="0"/>
      <w:marRight w:val="0"/>
      <w:marTop w:val="0"/>
      <w:marBottom w:val="0"/>
      <w:divBdr>
        <w:top w:val="none" w:sz="0" w:space="0" w:color="auto"/>
        <w:left w:val="none" w:sz="0" w:space="0" w:color="auto"/>
        <w:bottom w:val="none" w:sz="0" w:space="0" w:color="auto"/>
        <w:right w:val="none" w:sz="0" w:space="0" w:color="auto"/>
      </w:divBdr>
    </w:div>
    <w:div w:id="1575047556">
      <w:bodyDiv w:val="1"/>
      <w:marLeft w:val="0"/>
      <w:marRight w:val="0"/>
      <w:marTop w:val="0"/>
      <w:marBottom w:val="0"/>
      <w:divBdr>
        <w:top w:val="none" w:sz="0" w:space="0" w:color="auto"/>
        <w:left w:val="none" w:sz="0" w:space="0" w:color="auto"/>
        <w:bottom w:val="none" w:sz="0" w:space="0" w:color="auto"/>
        <w:right w:val="none" w:sz="0" w:space="0" w:color="auto"/>
      </w:divBdr>
    </w:div>
    <w:div w:id="1755972679">
      <w:bodyDiv w:val="1"/>
      <w:marLeft w:val="0"/>
      <w:marRight w:val="0"/>
      <w:marTop w:val="0"/>
      <w:marBottom w:val="0"/>
      <w:divBdr>
        <w:top w:val="none" w:sz="0" w:space="0" w:color="auto"/>
        <w:left w:val="none" w:sz="0" w:space="0" w:color="auto"/>
        <w:bottom w:val="none" w:sz="0" w:space="0" w:color="auto"/>
        <w:right w:val="none" w:sz="0" w:space="0" w:color="auto"/>
      </w:divBdr>
    </w:div>
    <w:div w:id="1758554187">
      <w:bodyDiv w:val="1"/>
      <w:marLeft w:val="0"/>
      <w:marRight w:val="0"/>
      <w:marTop w:val="0"/>
      <w:marBottom w:val="0"/>
      <w:divBdr>
        <w:top w:val="none" w:sz="0" w:space="0" w:color="auto"/>
        <w:left w:val="none" w:sz="0" w:space="0" w:color="auto"/>
        <w:bottom w:val="none" w:sz="0" w:space="0" w:color="auto"/>
        <w:right w:val="none" w:sz="0" w:space="0" w:color="auto"/>
      </w:divBdr>
    </w:div>
    <w:div w:id="1777405871">
      <w:bodyDiv w:val="1"/>
      <w:marLeft w:val="0"/>
      <w:marRight w:val="0"/>
      <w:marTop w:val="0"/>
      <w:marBottom w:val="0"/>
      <w:divBdr>
        <w:top w:val="none" w:sz="0" w:space="0" w:color="auto"/>
        <w:left w:val="none" w:sz="0" w:space="0" w:color="auto"/>
        <w:bottom w:val="none" w:sz="0" w:space="0" w:color="auto"/>
        <w:right w:val="none" w:sz="0" w:space="0" w:color="auto"/>
      </w:divBdr>
    </w:div>
    <w:div w:id="1819154283">
      <w:bodyDiv w:val="1"/>
      <w:marLeft w:val="0"/>
      <w:marRight w:val="0"/>
      <w:marTop w:val="0"/>
      <w:marBottom w:val="0"/>
      <w:divBdr>
        <w:top w:val="none" w:sz="0" w:space="0" w:color="auto"/>
        <w:left w:val="none" w:sz="0" w:space="0" w:color="auto"/>
        <w:bottom w:val="none" w:sz="0" w:space="0" w:color="auto"/>
        <w:right w:val="none" w:sz="0" w:space="0" w:color="auto"/>
      </w:divBdr>
    </w:div>
    <w:div w:id="1844930252">
      <w:bodyDiv w:val="1"/>
      <w:marLeft w:val="0"/>
      <w:marRight w:val="0"/>
      <w:marTop w:val="0"/>
      <w:marBottom w:val="0"/>
      <w:divBdr>
        <w:top w:val="none" w:sz="0" w:space="0" w:color="auto"/>
        <w:left w:val="none" w:sz="0" w:space="0" w:color="auto"/>
        <w:bottom w:val="none" w:sz="0" w:space="0" w:color="auto"/>
        <w:right w:val="none" w:sz="0" w:space="0" w:color="auto"/>
      </w:divBdr>
    </w:div>
    <w:div w:id="1858998909">
      <w:bodyDiv w:val="1"/>
      <w:marLeft w:val="0"/>
      <w:marRight w:val="0"/>
      <w:marTop w:val="0"/>
      <w:marBottom w:val="0"/>
      <w:divBdr>
        <w:top w:val="none" w:sz="0" w:space="0" w:color="auto"/>
        <w:left w:val="none" w:sz="0" w:space="0" w:color="auto"/>
        <w:bottom w:val="none" w:sz="0" w:space="0" w:color="auto"/>
        <w:right w:val="none" w:sz="0" w:space="0" w:color="auto"/>
      </w:divBdr>
    </w:div>
    <w:div w:id="1892763455">
      <w:bodyDiv w:val="1"/>
      <w:marLeft w:val="0"/>
      <w:marRight w:val="0"/>
      <w:marTop w:val="0"/>
      <w:marBottom w:val="0"/>
      <w:divBdr>
        <w:top w:val="none" w:sz="0" w:space="0" w:color="auto"/>
        <w:left w:val="none" w:sz="0" w:space="0" w:color="auto"/>
        <w:bottom w:val="none" w:sz="0" w:space="0" w:color="auto"/>
        <w:right w:val="none" w:sz="0" w:space="0" w:color="auto"/>
      </w:divBdr>
    </w:div>
    <w:div w:id="1963994292">
      <w:bodyDiv w:val="1"/>
      <w:marLeft w:val="0"/>
      <w:marRight w:val="0"/>
      <w:marTop w:val="0"/>
      <w:marBottom w:val="0"/>
      <w:divBdr>
        <w:top w:val="none" w:sz="0" w:space="0" w:color="auto"/>
        <w:left w:val="none" w:sz="0" w:space="0" w:color="auto"/>
        <w:bottom w:val="none" w:sz="0" w:space="0" w:color="auto"/>
        <w:right w:val="none" w:sz="0" w:space="0" w:color="auto"/>
      </w:divBdr>
    </w:div>
    <w:div w:id="1993950828">
      <w:bodyDiv w:val="1"/>
      <w:marLeft w:val="0"/>
      <w:marRight w:val="0"/>
      <w:marTop w:val="0"/>
      <w:marBottom w:val="0"/>
      <w:divBdr>
        <w:top w:val="none" w:sz="0" w:space="0" w:color="auto"/>
        <w:left w:val="none" w:sz="0" w:space="0" w:color="auto"/>
        <w:bottom w:val="none" w:sz="0" w:space="0" w:color="auto"/>
        <w:right w:val="none" w:sz="0" w:space="0" w:color="auto"/>
      </w:divBdr>
    </w:div>
    <w:div w:id="2064212568">
      <w:bodyDiv w:val="1"/>
      <w:marLeft w:val="0"/>
      <w:marRight w:val="0"/>
      <w:marTop w:val="0"/>
      <w:marBottom w:val="0"/>
      <w:divBdr>
        <w:top w:val="none" w:sz="0" w:space="0" w:color="auto"/>
        <w:left w:val="none" w:sz="0" w:space="0" w:color="auto"/>
        <w:bottom w:val="none" w:sz="0" w:space="0" w:color="auto"/>
        <w:right w:val="none" w:sz="0" w:space="0" w:color="auto"/>
      </w:divBdr>
    </w:div>
    <w:div w:id="2082559500">
      <w:bodyDiv w:val="1"/>
      <w:marLeft w:val="0"/>
      <w:marRight w:val="0"/>
      <w:marTop w:val="0"/>
      <w:marBottom w:val="0"/>
      <w:divBdr>
        <w:top w:val="none" w:sz="0" w:space="0" w:color="auto"/>
        <w:left w:val="none" w:sz="0" w:space="0" w:color="auto"/>
        <w:bottom w:val="none" w:sz="0" w:space="0" w:color="auto"/>
        <w:right w:val="none" w:sz="0" w:space="0" w:color="auto"/>
      </w:divBdr>
    </w:div>
    <w:div w:id="21017587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gif"/><Relationship Id="rId18" Type="http://schemas.openxmlformats.org/officeDocument/2006/relationships/image" Target="media/image10.png"/><Relationship Id="rId26" Type="http://schemas.openxmlformats.org/officeDocument/2006/relationships/image" Target="media/image18.emf"/><Relationship Id="rId3" Type="http://schemas.openxmlformats.org/officeDocument/2006/relationships/styles" Target="styles.xml"/><Relationship Id="rId21" Type="http://schemas.openxmlformats.org/officeDocument/2006/relationships/image" Target="media/image13.emf"/><Relationship Id="rId34" Type="http://schemas.openxmlformats.org/officeDocument/2006/relationships/image" Target="media/image26.emf"/><Relationship Id="rId7" Type="http://schemas.openxmlformats.org/officeDocument/2006/relationships/endnotes" Target="endnotes.xml"/><Relationship Id="rId12" Type="http://schemas.openxmlformats.org/officeDocument/2006/relationships/image" Target="media/image4.gif"/><Relationship Id="rId17" Type="http://schemas.openxmlformats.org/officeDocument/2006/relationships/image" Target="media/image9.png"/><Relationship Id="rId25" Type="http://schemas.openxmlformats.org/officeDocument/2006/relationships/image" Target="media/image17.emf"/><Relationship Id="rId33" Type="http://schemas.openxmlformats.org/officeDocument/2006/relationships/image" Target="media/image25.emf"/><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emf"/><Relationship Id="rId29" Type="http://schemas.openxmlformats.org/officeDocument/2006/relationships/image" Target="media/image2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emf"/><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emf"/><Relationship Id="rId28" Type="http://schemas.openxmlformats.org/officeDocument/2006/relationships/image" Target="media/image20.emf"/><Relationship Id="rId36"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11.jp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emf"/><Relationship Id="rId27" Type="http://schemas.openxmlformats.org/officeDocument/2006/relationships/image" Target="media/image19.emf"/><Relationship Id="rId30" Type="http://schemas.openxmlformats.org/officeDocument/2006/relationships/image" Target="media/image22.jp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Bli21</b:Tag>
    <b:SourceType>InternetSite</b:SourceType>
    <b:Guid>{FB0081BA-DBCF-4A18-93EB-2876FEB07388}</b:Guid>
    <b:Author>
      <b:Author>
        <b:NameList>
          <b:Person>
            <b:Last>Blitzworld</b:Last>
          </b:Person>
        </b:NameList>
      </b:Author>
    </b:Author>
    <b:Title>DX Renegade buggy 300cc</b:Title>
    <b:InternetSiteTitle>Blitzworld</b:InternetSiteTitle>
    <b:Year>2021</b:Year>
    <b:Month>11</b:Month>
    <b:Day>29</b:Day>
    <b:URL>https://www.blitzworld.co.uk/DX10-renegade-300cc-automatic-buggy</b:URL>
    <b:RefOrder>1</b:RefOrder>
  </b:Source>
  <b:Source>
    <b:Tag>Hay21</b:Tag>
    <b:SourceType>InternetSite</b:SourceType>
    <b:Guid>{89A5B148-047D-4B27-ACE2-52B87C8FAF2B}</b:Guid>
    <b:Title>Haynes</b:Title>
    <b:Year>2021</b:Year>
    <b:Author>
      <b:Author>
        <b:Corporate>Haynes</b:Corporate>
      </b:Author>
    </b:Author>
    <b:YearAccessed>2021</b:YearAccessed>
    <b:MonthAccessed>April</b:MonthAccessed>
    <b:DayAccessed>14</b:DayAccessed>
    <b:URL>https://haynes.com/en-us/tips-tutorials/what-lead-acid-battery-your-car#:~:text=Batteries%20used%20in%20cars%20are%20lead-acid%20batteries.%20They,per%20cell%2C%20so%20a%20total%20of%2012.6%20volts.</b:URL>
    <b:RefOrder>2</b:RefOrder>
  </b:Source>
  <b:Source>
    <b:Tag>Har18</b:Tag>
    <b:SourceType>InternetSite</b:SourceType>
    <b:Guid>{055E2D7C-802C-47A9-A7C3-EB711DB5BB9F}</b:Guid>
    <b:Author>
      <b:Author>
        <b:NameList>
          <b:Person>
            <b:Last>Haroon</b:Last>
          </b:Person>
        </b:NameList>
      </b:Author>
    </b:Author>
    <b:Title>Synergy Files</b:Title>
    <b:Year>2018</b:Year>
    <b:YearAccessed>2021</b:YearAccessed>
    <b:MonthAccessed>April</b:MonthAccessed>
    <b:DayAccessed>14</b:DayAccessed>
    <b:URL>http://synergyfiles.com/2016/06/types-lithium-ion-batteries-used-evs/#:~:text=Electric%20Vehicles%20have%20been%20using%20different%20types%20of,has%20been%20replaced%20by%20Lithium%20Ion%20Phosphate%20%28LFP%29.</b:URL>
    <b:RefOrder>3</b:RefOrder>
  </b:Source>
  <b:Source>
    <b:Tag>Sim21</b:Tag>
    <b:SourceType>InternetSite</b:SourceType>
    <b:Guid>{0A2ABA36-E81F-4833-BFE3-C2996B7F0FFF}</b:Guid>
    <b:Author>
      <b:Author>
        <b:Corporate>Simpli Phi Power</b:Corporate>
      </b:Author>
    </b:Author>
    <b:Title>Simpli Phi Power</b:Title>
    <b:Year>2021</b:Year>
    <b:YearAccessed>2021</b:YearAccessed>
    <b:MonthAccessed>April</b:MonthAccessed>
    <b:DayAccessed>14</b:DayAccessed>
    <b:URL>https://simpliphipower.com/company/news/blog/not-all-lithium-ion-batteries-are-created-equal/</b:URL>
    <b:RefOrder>4</b:RefOrder>
  </b:Source>
  <b:Source>
    <b:Tag>Hen20</b:Tag>
    <b:SourceType>InternetSite</b:SourceType>
    <b:Guid>{4D600789-1195-4A0F-85BC-6BBF1D3E6792}</b:Guid>
    <b:Author>
      <b:Author>
        <b:NameList>
          <b:Person>
            <b:Last>Ribeiro</b:Last>
            <b:First>Henrique</b:First>
          </b:Person>
        </b:NameList>
      </b:Author>
    </b:Author>
    <b:Title>S&amp;P Global</b:Title>
    <b:Year>2020</b:Year>
    <b:YearAccessed>2021</b:YearAccessed>
    <b:MonthAccessed>April</b:MonthAccessed>
    <b:DayAccessed>14</b:DayAccessed>
    <b:URL>https://www.spglobal.com/platts/en/market-insights/blogs/metals/111120-ev-batteries-cobalt-demand-tesla-volkswagen-byd-bmw</b:URL>
    <b:RefOrder>5</b:RefOrder>
  </b:Source>
  <b:Source>
    <b:Tag>Jes20</b:Tag>
    <b:SourceType>InternetSite</b:SourceType>
    <b:Guid>{8874EDB4-4610-4989-A795-728FF601C11D}</b:Guid>
    <b:Author>
      <b:Author>
        <b:NameList>
          <b:Person>
            <b:Last>Crosse</b:Last>
            <b:First>Jesse</b:First>
          </b:Person>
        </b:NameList>
      </b:Author>
    </b:Author>
    <b:Title>Autocar</b:Title>
    <b:Year>2020</b:Year>
    <b:YearAccessed>2021</b:YearAccessed>
    <b:MonthAccessed>April</b:MonthAccessed>
    <b:DayAccessed>14</b:DayAccessed>
    <b:URL>https://www.autocar.co.uk/car-news/technology/under-skin-quest-perfection-ev-battery-tech</b:URL>
    <b:RefOrder>6</b:RefOrder>
  </b:Source>
  <b:Source>
    <b:Tag>And16</b:Tag>
    <b:SourceType>Report</b:SourceType>
    <b:Guid>{C3DC9DB8-8452-4ECA-9FDC-EEAB1C9BC5F1}</b:Guid>
    <b:Author>
      <b:Author>
        <b:NameList>
          <b:Person>
            <b:Last>Anderman</b:Last>
            <b:First>Dr.</b:First>
            <b:Middle>Menahem</b:Middle>
          </b:Person>
        </b:NameList>
      </b:Author>
    </b:Author>
    <b:Title>EV Expansion, Key Technology, and Market Development</b:Title>
    <b:Year>2016</b:Year>
    <b:Publisher>Total Battery Consulting</b:Publisher>
    <b:RefOrder>7</b:RefOrder>
  </b:Source>
  <b:Source>
    <b:Tag>Ben18</b:Tag>
    <b:SourceType>InternetSite</b:SourceType>
    <b:Guid>{D853755A-C3A8-4EBE-BB07-FF543F7F0C4E}</b:Guid>
    <b:Title>Green Car Reports</b:Title>
    <b:Year>2018</b:Year>
    <b:Author>
      <b:Author>
        <b:NameList>
          <b:Person>
            <b:Last>Halvorson</b:Last>
            <b:First>Bengt</b:First>
          </b:Person>
        </b:NameList>
      </b:Author>
    </b:Author>
    <b:YearAccessed>2021</b:YearAccessed>
    <b:MonthAccessed>April</b:MonthAccessed>
    <b:DayAccessed>14</b:DayAccessed>
    <b:URL>https://www.greencarreports.com/news/1120320_lithium-ion-vs-nickel-metal-hydride-toyota-still-likes-both-for-its-hybrids</b:URL>
    <b:RefOrder>8</b:RefOrder>
  </b:Source>
  <b:Source>
    <b:Tag>Vis20</b:Tag>
    <b:SourceType>Report</b:SourceType>
    <b:Guid>{0E53A878-34A7-4C0D-8733-C2C281AB266F}</b:Guid>
    <b:Author>
      <b:Author>
        <b:Corporate>Visual Capitalist</b:Corporate>
      </b:Author>
    </b:Author>
    <b:Title>Lithium-Cobalt Powering the Electric Vehicle Revolution</b:Title>
    <b:Year>2020</b:Year>
    <b:Publisher>Visual Capitalist</b:Publisher>
    <b:RefOrder>9</b:RefOrder>
  </b:Source>
  <b:Source>
    <b:Tag>Bat21</b:Tag>
    <b:SourceType>InternetSite</b:SourceType>
    <b:Guid>{F0C528C1-DA15-458B-A0A8-7ED906EFC832}</b:Guid>
    <b:Author>
      <b:Author>
        <b:Corporate>Battery University</b:Corporate>
      </b:Author>
    </b:Author>
    <b:Title>Battery University</b:Title>
    <b:Year>2021</b:Year>
    <b:Month>March</b:Month>
    <b:Day>12</b:Day>
    <b:YearAccessed>2021</b:YearAccessed>
    <b:MonthAccessed>March</b:MonthAccessed>
    <b:DayAccessed>14</b:DayAccessed>
    <b:URL>https://batteryuniversity.com/index.php/learn/article/safety_concerns_with_li_ion</b:URL>
    <b:RefOrder>10</b:RefOrder>
  </b:Source>
  <b:Source>
    <b:Tag>Kyl20</b:Tag>
    <b:SourceType>InternetSite</b:SourceType>
    <b:Guid>{24602531-4AA8-4B22-B66F-EA3DD33A1D70}</b:Guid>
    <b:Author>
      <b:Author>
        <b:NameList>
          <b:Person>
            <b:Last>Field</b:Last>
            <b:First>Kyle</b:First>
          </b:Person>
        </b:NameList>
      </b:Author>
    </b:Author>
    <b:Title>Clean Technica</b:Title>
    <b:Year>2020</b:Year>
    <b:Month>September</b:Month>
    <b:Day>22</b:Day>
    <b:YearAccessed>2021</b:YearAccessed>
    <b:MonthAccessed>March</b:MonthAccessed>
    <b:DayAccessed>15</b:DayAccessed>
    <b:URL>https://cleantechnica.com/2020/09/22/everything-you-need-to-know-about-teslas-new-4680-battery-cell/</b:URL>
    <b:RefOrder>11</b:RefOrder>
  </b:Source>
  <b:Source>
    <b:Tag>Ele05</b:Tag>
    <b:SourceType>InternetSite</b:SourceType>
    <b:Guid>{21C8B79E-5F91-4A48-BBB8-0D645543C308}</b:Guid>
    <b:Author>
      <b:Author>
        <b:Corporate>Electropedia</b:Corporate>
      </b:Author>
    </b:Author>
    <b:Title>Electropedia</b:Title>
    <b:Year>2005</b:Year>
    <b:YearAccessed>2021</b:YearAccessed>
    <b:MonthAccessed>April</b:MonthAccessed>
    <b:DayAccessed>12</b:DayAccessed>
    <b:URL>https://mpoweruk.com/chemistries.htm</b:URL>
    <b:RefOrder>12</b:RefOrder>
  </b:Source>
  <b:Source>
    <b:Tag>Epe21</b:Tag>
    <b:SourceType>InternetSite</b:SourceType>
    <b:Guid>{18884934-68F1-49EC-AD13-650BF2D69DDF}</b:Guid>
    <b:Author>
      <b:Author>
        <b:Corporate>Epec Engineered Technologies</b:Corporate>
      </b:Author>
    </b:Author>
    <b:Title>Epectec</b:Title>
    <b:Year>2021</b:Year>
    <b:YearAccessed>2021</b:YearAccessed>
    <b:MonthAccessed>April</b:MonthAccessed>
    <b:DayAccessed>14</b:DayAccessed>
    <b:URL>https://www.epectec.com/batteries/prismatic-pouch-packs.html</b:URL>
    <b:RefOrder>13</b:RefOrder>
  </b:Source>
  <b:Source>
    <b:Tag>Fre21</b:Tag>
    <b:SourceType>InternetSite</b:SourceType>
    <b:Guid>{3C506FC3-6B43-43F1-B3ED-FE63A66D5133}</b:Guid>
    <b:Title>Electrek</b:Title>
    <b:Year>2021</b:Year>
    <b:Author>
      <b:Author>
        <b:NameList>
          <b:Person>
            <b:Last>Lambert</b:Last>
            <b:First>Fred</b:First>
          </b:Person>
        </b:NameList>
      </b:Author>
    </b:Author>
    <b:YearAccessed>2021</b:YearAccessed>
    <b:MonthAccessed>April</b:MonthAccessed>
    <b:DayAccessed>14</b:DayAccessed>
    <b:URL>https://electrek.co/2021/01/19/tesla-structural-battery-pack-first-picture/</b:URL>
    <b:RefOrder>14</b:RefOrder>
  </b:Source>
  <b:Source>
    <b:Tag>EVT18</b:Tag>
    <b:SourceType>ElectronicSource</b:SourceType>
    <b:Guid>{DB5ABB66-BFB1-402A-A761-E5E7B391CF86}</b:Guid>
    <b:Title>Tesla's Battery Tech Explained: Part 2 - The Module</b:Title>
    <b:Year>2018</b:Year>
    <b:Author>
      <b:Author>
        <b:Corporate>EV-Tech Explained</b:Corporate>
      </b:Author>
    </b:Author>
    <b:Publisher>Youtube</b:Publisher>
    <b:RefOrder>15</b:RefOrder>
  </b:Source>
  <b:Source>
    <b:Tag>XEn21</b:Tag>
    <b:SourceType>InternetSite</b:SourceType>
    <b:Guid>{3277A760-4EA1-429F-A936-E4098F23BF02}</b:Guid>
    <b:Author>
      <b:Author>
        <b:Corporate>X-Engineer</b:Corporate>
      </b:Author>
    </b:Author>
    <b:Title>X-Engineer</b:Title>
    <b:Year>2021</b:Year>
    <b:YearAccessed>2021</b:YearAccessed>
    <b:MonthAccessed>April</b:MonthAccessed>
    <b:DayAccessed>15</b:DayAccessed>
    <b:URL>https://x-engineer.org/automotive-engineering/vehicle/electric-vehicles/ev-design-battery-calculation/</b:URL>
    <b:RefOrder>16</b:RefOrder>
  </b:Source>
  <b:Source>
    <b:Tag>XEn22</b:Tag>
    <b:SourceType>InternetSite</b:SourceType>
    <b:Guid>{D66130C4-6A7F-4CD3-B9E1-ADDBBE16E3D1}</b:Guid>
    <b:Title>What is a Hybrid Electric Vehicle (HEV) ?</b:Title>
    <b:Year>2022</b:Year>
    <b:Author>
      <b:Author>
        <b:Corporate>X-Engineer</b:Corporate>
      </b:Author>
    </b:Author>
    <b:InternetSiteTitle>X-Engineer</b:InternetSiteTitle>
    <b:Month>March</b:Month>
    <b:Day>3</b:Day>
    <b:URL>https://x-engineer.org/hybrid-electric-vehicle-hev/</b:URL>
    <b:RefOrder>17</b:RefOrder>
  </b:Source>
  <b:Source>
    <b:Tag>MSp22</b:Tag>
    <b:SourceType>InternetSite</b:SourceType>
    <b:Guid>{63F173AA-385B-44E5-BE0B-53A60CB111A8}</b:Guid>
    <b:Author>
      <b:Author>
        <b:NameList>
          <b:Person>
            <b:Last>M-Sport</b:Last>
          </b:Person>
        </b:NameList>
      </b:Author>
    </b:Author>
    <b:Title>M-Sport: WRC HYBRID 🔋 EXPLAINED | Puma 🐈‍⬛ Hybrid Rally1 Powertrain ⚙️ Explained</b:Title>
    <b:InternetSiteTitle>YouTube</b:InternetSiteTitle>
    <b:Year>2022</b:Year>
    <b:Month>January</b:Month>
    <b:Day>10</b:Day>
    <b:URL>https://www.youtube.com/watch?v=-mbCJecCDr8&amp;list=WL&amp;index=1&amp;t=15s</b:URL>
    <b:RefOrder>18</b:RefOrder>
  </b:Source>
  <b:Source>
    <b:Tag>BSp22</b:Tag>
    <b:SourceType>InternetSite</b:SourceType>
    <b:Guid>{C4456A53-A372-4D63-B76D-A9318317041D}</b:Guid>
    <b:Author>
      <b:Author>
        <b:Corporate>B Sport</b:Corporate>
      </b:Author>
    </b:Author>
    <b:Title>B Sport: Rally1 Cars - Explained</b:Title>
    <b:InternetSiteTitle>YouTube</b:InternetSiteTitle>
    <b:Year>2022</b:Year>
    <b:Month>January</b:Month>
    <b:Day>20</b:Day>
    <b:URL>https://www.youtube.com/watch?v=Y0sWIRpryXA</b:URL>
    <b:RefOrder>19</b:RefOrder>
  </b:Source>
  <b:Source>
    <b:Tag>Mot21</b:Tag>
    <b:SourceType>InternetSite</b:SourceType>
    <b:Guid>{383D9A4B-3D2D-490A-8CD6-030C5C77F518}</b:Guid>
    <b:Author>
      <b:Author>
        <b:Corporate>Motorsport.com</b:Corporate>
      </b:Author>
    </b:Author>
    <b:Title>Audi reveals details of electric Dakar powertrain</b:Title>
    <b:InternetSiteTitle>Motorsport.com</b:InternetSiteTitle>
    <b:Year>2021</b:Year>
    <b:Month>April</b:Month>
    <b:Day>2</b:Day>
    <b:URL>https://www.motorsport.com/dakar/news/audi-reveals-details-of-electric-dakar-powertrain/6027993/?nrt=42</b:URL>
    <b:RefOrder>20</b:RefOrder>
  </b:Source>
  <b:Source>
    <b:Tag>Aud22</b:Tag>
    <b:SourceType>InternetSite</b:SourceType>
    <b:Guid>{7274BACF-9A59-4530-AF96-3A44E9CA55ED}</b:Guid>
    <b:Author>
      <b:Author>
        <b:NameList>
          <b:Person>
            <b:Last>Audi</b:Last>
          </b:Person>
        </b:NameList>
      </b:Author>
    </b:Author>
    <b:Title>Dakar</b:Title>
    <b:InternetSiteTitle>Audi</b:InternetSiteTitle>
    <b:Year>2022</b:Year>
    <b:Month>March</b:Month>
    <b:Day>24</b:Day>
    <b:URL>https://www.audi.com/en/company/audi-sport/dakar.html</b:URL>
    <b:RefOrder>21</b:RefOrder>
  </b:Source>
  <b:Source>
    <b:Tag>Emr22</b:Tag>
    <b:SourceType>InternetSite</b:SourceType>
    <b:Guid>{BFD5CF2B-4F47-42D3-A5F2-A29E459A5FCE}</b:Guid>
    <b:Author>
      <b:Author>
        <b:Corporate>Emrax</b:Corporate>
      </b:Author>
    </b:Author>
    <b:Title>Emrax 228</b:Title>
    <b:InternetSiteTitle>Emrax Innovative E-Motors</b:InternetSiteTitle>
    <b:Year>2022</b:Year>
    <b:Month>March</b:Month>
    <b:Day>25</b:Day>
    <b:URL>https://emrax.com/e-motors/emrax-228/</b:URL>
    <b:RefOrder>23</b:RefOrder>
  </b:Source>
  <b:Source>
    <b:Tag>Int22</b:Tag>
    <b:SourceType>InternetSite</b:SourceType>
    <b:Guid>{323DB5F0-6D20-432F-8800-848946820BA4}</b:Guid>
    <b:Author>
      <b:Author>
        <b:Corporate>Integral e-drive</b:Corporate>
      </b:Author>
    </b:Author>
    <b:Title>Our Electric Drives</b:Title>
    <b:InternetSiteTitle>Integral e-drive</b:InternetSiteTitle>
    <b:Year>2022</b:Year>
    <b:Month>March</b:Month>
    <b:Day>25</b:Day>
    <b:URL>https://integralp.com/</b:URL>
    <b:RefOrder>22</b:RefOrder>
  </b:Source>
  <b:Source>
    <b:Tag>MGM22</b:Tag>
    <b:SourceType>InternetSite</b:SourceType>
    <b:Guid>{AA9B0037-36E5-4CDA-A4D1-12BAB246906F}</b:Guid>
    <b:Author>
      <b:Author>
        <b:Corporate>MGM-Compro</b:Corporate>
      </b:Author>
    </b:Author>
    <b:Title>REB 90</b:Title>
    <b:InternetSiteTitle>MGM-Compro</b:InternetSiteTitle>
    <b:Year>2022</b:Year>
    <b:Month>March</b:Month>
    <b:Day>25</b:Day>
    <b:URL>https://www.mgm-compro.com/electric-motor/80-kw-electric-motor/</b:URL>
    <b:RefOrder>24</b:RefOrder>
  </b:Source>
  <b:Source>
    <b:Tag>Zyt22</b:Tag>
    <b:SourceType>InternetSite</b:SourceType>
    <b:Guid>{31D0D4A0-D2C3-425F-8019-C106304B7A1D}</b:Guid>
    <b:Author>
      <b:Author>
        <b:Corporate>Zytek</b:Corporate>
      </b:Author>
    </b:Author>
    <b:Title>Zytek 75kw</b:Title>
    <b:InternetSiteTitle>Zytek building for the future</b:InternetSiteTitle>
    <b:Year>2022</b:Year>
    <b:Month>March</b:Month>
    <b:Day>25</b:Day>
    <b:URL>https://www.zytek.co.uk/product/elec/ev-motors/75kw/</b:URL>
    <b:RefOrder>25</b:RefOrder>
  </b:Source>
  <b:Source>
    <b:Tag>Int211</b:Tag>
    <b:SourceType>InternetSite</b:SourceType>
    <b:Guid>{34CA7777-7918-44A4-8FC3-30314631BD0B}</b:Guid>
    <b:Author>
      <b:Author>
        <b:Corporate>Integral E-Drive</b:Corporate>
      </b:Author>
    </b:Author>
    <b:Title>Integral E-Drive</b:Title>
    <b:Year>2021</b:Year>
    <b:YearAccessed>2021</b:YearAccessed>
    <b:MonthAccessed>April</b:MonthAccessed>
    <b:DayAccessed>16</b:DayAccessed>
    <b:URL>https://integralp.com/communication/category/motorsport/</b:URL>
    <b:RefOrder>26</b:RefOrder>
  </b:Source>
  <b:Source>
    <b:Tag>Dri22</b:Tag>
    <b:SourceType>InternetSite</b:SourceType>
    <b:Guid>{C4695505-E255-4CE6-9739-7A45D8AD3C5B}</b:Guid>
    <b:Author>
      <b:Author>
        <b:Corporate>Drivetrain Innovation</b:Corporate>
      </b:Author>
    </b:Author>
    <b:Title>HV-500 Liquid Cooled</b:Title>
    <b:InternetSiteTitle>DTI</b:InternetSiteTitle>
    <b:Year>2022</b:Year>
    <b:Month>March</b:Month>
    <b:Day>25</b:Day>
    <b:URL>https://drivetraininnovation.com/hv-500-liquid-cooled/</b:URL>
    <b:RefOrder>27</b:RefOrder>
  </b:Source>
  <b:Source>
    <b:Tag>MGM221</b:Tag>
    <b:SourceType>InternetSite</b:SourceType>
    <b:Guid>{9E77B837-0AE9-49A9-8F17-5345B015CAAF}</b:Guid>
    <b:Author>
      <b:Author>
        <b:Corporate>MGM-Compro</b:Corporate>
      </b:Author>
    </b:Author>
    <b:Title>MOTOR CONTROLLER HBC 400400</b:Title>
    <b:InternetSiteTitle>MGM-Compro</b:InternetSiteTitle>
    <b:Year>2022</b:Year>
    <b:Month>March</b:Month>
    <b:Day>25</b:Day>
    <b:URL>https://www.mgm-compro.com/brushless-motor-controllers/100-kw-motor-controllers/</b:URL>
    <b:RefOrder>28</b:RefOrder>
  </b:Source>
  <b:Source>
    <b:Tag>emD22</b:Tag>
    <b:SourceType>InternetSite</b:SourceType>
    <b:Guid>{AA8F6B1C-BC4A-446C-B7CB-607377E91655}</b:Guid>
    <b:Author>
      <b:Author>
        <b:Corporate>em Drive</b:Corporate>
      </b:Author>
    </b:Author>
    <b:Title>em Drive H300</b:Title>
    <b:InternetSiteTitle>em Drive</b:InternetSiteTitle>
    <b:Year>2022</b:Year>
    <b:Month>March</b:Month>
    <b:Day>25</b:Day>
    <b:URL>https://www.emdrive-mobility.com/portfolio/emdrive-h300/</b:URL>
    <b:RefOrder>29</b:RefOrder>
  </b:Source>
  <b:Source>
    <b:Tag>Cas22</b:Tag>
    <b:SourceType>InternetSite</b:SourceType>
    <b:Guid>{E8FEF523-E27D-4C5D-9E2D-EF8B405CD051}</b:Guid>
    <b:Author>
      <b:Author>
        <b:Corporate>Cascadia Motion</b:Corporate>
      </b:Author>
    </b:Author>
    <b:Title>PM150 Propulsion Inverter</b:Title>
    <b:InternetSiteTitle>Cascadia Motion</b:InternetSiteTitle>
    <b:Year>2022</b:Year>
    <b:Month>March</b:Month>
    <b:Day>25</b:Day>
    <b:URL>https://www.cascadiamotion.com/images/catalog/DataSheets/PM150.pdf</b:URL>
    <b:RefOrder>30</b:RefOrder>
  </b:Source>
  <b:Source>
    <b:Tag>18621</b:Tag>
    <b:SourceType>InternetSite</b:SourceType>
    <b:Guid>{E8B01BB8-7A1F-42DB-B650-CD66BE119029}</b:Guid>
    <b:Title>18650 Battery Store</b:Title>
    <b:Year>2022</b:Year>
    <b:Author>
      <b:Author>
        <b:Corporate>18650BatteryStore</b:Corporate>
      </b:Author>
    </b:Author>
    <b:YearAccessed>2021</b:YearAccessed>
    <b:MonthAccessed>March</b:MonthAccessed>
    <b:DayAccessed>8</b:DayAccessed>
    <b:URL>https://www.18650batterystore.com/collections/sony-murata-18650-batteries/products/sony-vtc6</b:URL>
    <b:InternetSiteTitle>18650 Battery Store</b:InternetSiteTitle>
    <b:Month>March</b:Month>
    <b:Day>25</b:Day>
    <b:RefOrder>31</b:RefOrder>
  </b:Source>
  <b:Source>
    <b:Tag>DNK17</b:Tag>
    <b:SourceType>InternetSite</b:SourceType>
    <b:Guid>{4344247A-F0AF-40F2-ADD8-E5717536A8A9}</b:Guid>
    <b:Author>
      <b:Author>
        <b:Corporate>DNK Power</b:Corporate>
      </b:Author>
    </b:Author>
    <b:Title>Samsung INR21700-40T Datasheet</b:Title>
    <b:InternetSiteTitle>DNK Power</b:InternetSiteTitle>
    <b:Year>2017</b:Year>
    <b:Month>December</b:Month>
    <b:URL>https://www.dnkpower.com/wp-content/uploads/2019/02/SAMSUNG-INR21700-40T-Datasheet.pdf</b:URL>
    <b:RefOrder>32</b:RefOrder>
  </b:Source>
  <b:Source>
    <b:Tag>Ele22</b:Tag>
    <b:SourceType>InternetSite</b:SourceType>
    <b:Guid>{69BB2A73-2406-4E56-BE71-1ACB229D3C9E}</b:Guid>
    <b:Author>
      <b:Author>
        <b:Corporate>Electrek</b:Corporate>
      </b:Author>
    </b:Author>
    <b:Title>Tesla announces it has produced 1 million next-gen 4680 battery cells</b:Title>
    <b:InternetSiteTitle>Electrek</b:InternetSiteTitle>
    <b:Year>2022</b:Year>
    <b:Month>February</b:Month>
    <b:Day>18</b:Day>
    <b:URL>https://electrek.co/2022/02/18/tesla-produced-1-million-next-gen-4680-battery-cell/</b:URL>
    <b:RefOrder>33</b:RefOrder>
  </b:Source>
  <b:Source>
    <b:Tag>Ele18</b:Tag>
    <b:SourceType>InternetSite</b:SourceType>
    <b:Guid>{124A26FF-2E14-46E3-9FBF-D177C4CD6FBB}</b:Guid>
    <b:Author>
      <b:Author>
        <b:Corporate>Electrek</b:Corporate>
      </b:Author>
    </b:Author>
    <b:Title>Regenerative braking: how it works and is it worth it in small EVs?</b:Title>
    <b:InternetSiteTitle>Electrek</b:InternetSiteTitle>
    <b:Year>2018</b:Year>
    <b:Month>April</b:Month>
    <b:Day>24</b:Day>
    <b:URL>https://electrek.co/2018/04/24/regenerative-braking-how-it-works/</b:URL>
    <b:RefOrder>34</b:RefOrder>
  </b:Source>
  <b:Source>
    <b:Tag>MSa21</b:Tag>
    <b:SourceType>Report</b:SourceType>
    <b:Guid>{37F3780F-4334-4780-A986-F324FE684239}</b:Guid>
    <b:Title>Analysis of Regenerative Braking Efficiency in an Electric Vehicle Through Experimental Tests</b:Title>
    <b:Year>2021</b:Year>
    <b:Author>
      <b:Author>
        <b:NameList>
          <b:Person>
            <b:Last>M. Salinas</b:Last>
            <b:First>A.</b:First>
            <b:Middle>Cajamarca</b:Middle>
          </b:Person>
        </b:NameList>
      </b:Author>
    </b:Author>
    <b:City>Ecuador</b:City>
    <b:RefOrder>35</b:RefOrder>
  </b:Source>
  <b:Source>
    <b:Tag>MGM222</b:Tag>
    <b:SourceType>InternetSite</b:SourceType>
    <b:Guid>{F085119F-3B38-421C-8192-6E8D6D7CD512}</b:Guid>
    <b:Title>RET20 Electric Motor</b:Title>
    <b:Year>2022</b:Year>
    <b:Author>
      <b:Author>
        <b:Corporate>MGM-Compro</b:Corporate>
      </b:Author>
    </b:Author>
    <b:InternetSiteTitle>MGM-Compro</b:InternetSiteTitle>
    <b:Month>March</b:Month>
    <b:Day>25</b:Day>
    <b:URL>https://www.mgm-compro.com/electric-motor/13-kw-electric-motor/</b:URL>
    <b:RefOrder>36</b:RefOrder>
  </b:Source>
  <b:Source>
    <b:Tag>Emr221</b:Tag>
    <b:SourceType>InternetSite</b:SourceType>
    <b:Guid>{5C9020D6-EB6A-4C11-BCB7-692671AE0B50}</b:Guid>
    <b:Author>
      <b:Author>
        <b:Corporate>Emrax</b:Corporate>
      </b:Author>
    </b:Author>
    <b:Title>Emrax 188</b:Title>
    <b:InternetSiteTitle>Emrax</b:InternetSiteTitle>
    <b:Year>2022</b:Year>
    <b:Month>March</b:Month>
    <b:Day>25</b:Day>
    <b:URL>https://emrax.com/e-motors/emrax-188/</b:URL>
    <b:RefOrder>37</b:RefOrder>
  </b:Source>
  <b:Source>
    <b:Tag>Neu22</b:Tag>
    <b:SourceType>InternetSite</b:SourceType>
    <b:Guid>{2E769FF4-FA96-484C-AD2E-4FC5D751CCF2}</b:Guid>
    <b:Author>
      <b:Author>
        <b:Corporate>NeuMotors</b:Corporate>
      </b:Author>
    </b:Author>
    <b:Title>NeuMotors 65XX</b:Title>
    <b:InternetSiteTitle>NeuMotors</b:InternetSiteTitle>
    <b:Year>2022</b:Year>
    <b:Month>March</b:Month>
    <b:Day>25</b:Day>
    <b:URL>https://neumotors.com/wp-content/uploads/2021/02/2021-65xx-datasheet.pdf</b:URL>
    <b:RefOrder>38</b:RefOrder>
  </b:Source>
  <b:Source>
    <b:Tag>Neu221</b:Tag>
    <b:SourceType>InternetSite</b:SourceType>
    <b:Guid>{E8275262-163C-43BE-AD06-DAFB75063824}</b:Guid>
    <b:Author>
      <b:Author>
        <b:Corporate>NeuMotors</b:Corporate>
      </b:Author>
    </b:Author>
    <b:Title>NeuMotors 80XX</b:Title>
    <b:InternetSiteTitle>NeuMotors</b:InternetSiteTitle>
    <b:Year>2022</b:Year>
    <b:Month>March</b:Month>
    <b:Day>25</b:Day>
    <b:URL>https://neumotors.com/wp-content/uploads/2021/03/2021-80xx-datasheet.pdf</b:URL>
    <b:RefOrder>39</b:RefOrder>
  </b:Source>
  <b:Source>
    <b:Tag>Kim19</b:Tag>
    <b:SourceType>JournalArticle</b:SourceType>
    <b:Guid>{E17964FC-1756-40B4-9704-9DD2289E89EF}</b:Guid>
    <b:Title>Comparative Study of Powertrain Loss and Efficiency for the Electric Vehicle and Internal Combustion Engine Vehicle</b:Title>
    <b:Year>2019</b:Year>
    <b:Author>
      <b:Author>
        <b:NameList>
          <b:Person>
            <b:Last>Kim</b:Last>
            <b:First>Jeong-Min</b:First>
          </b:Person>
        </b:NameList>
      </b:Author>
    </b:Author>
    <b:JournalName>Journal of the Korean Society of Manufacturing Process Engineers,</b:JournalName>
    <b:Pages>29-35</b:Pages>
    <b:RefOrder>40</b:RefOrder>
  </b:Source>
  <b:Source>
    <b:Tag>Hig22</b:Tag>
    <b:SourceType>InternetSite</b:SourceType>
    <b:Guid>{DAD85042-150D-4260-9958-1606EBB96404}</b:Guid>
    <b:Title>Offroad Buggy 300cc</b:Title>
    <b:Year>2022</b:Year>
    <b:Author>
      <b:Author>
        <b:Corporate>Highper</b:Corporate>
      </b:Author>
    </b:Author>
    <b:InternetSiteTitle>High-Per</b:InternetSiteTitle>
    <b:Month>March</b:Month>
    <b:Day>25</b:Day>
    <b:URL>http://www.high-per.com/sdp/844324/4/pd-4394867/21099269-1733681/Off_Road_Buggy_300cc_GK016.html</b:URL>
    <b:RefOrder>42</b:RefOrder>
  </b:Source>
  <b:Source>
    <b:Tag>Lex22</b:Tag>
    <b:SourceType>InternetSite</b:SourceType>
    <b:Guid>{4B6CC385-8878-41DA-8CBB-762A9883ADE5}</b:Guid>
    <b:Author>
      <b:Author>
        <b:Corporate>Lexmoto</b:Corporate>
      </b:Author>
    </b:Author>
    <b:Title>Lexmoto Aura 300cc</b:Title>
    <b:InternetSiteTitle>Lexmoto</b:InternetSiteTitle>
    <b:Year>2022</b:Year>
    <b:Month>March</b:Month>
    <b:Day>25</b:Day>
    <b:URL>https://www.lexmoto.co.uk/models/LJ300T-18-E5</b:URL>
    <b:RefOrder>41</b:RefOrder>
  </b:Source>
  <b:Source>
    <b:Tag>Mot222</b:Tag>
    <b:SourceType>InternetSite</b:SourceType>
    <b:Guid>{E8E79426-CDD7-4B6D-9B20-20AD8762FE6E}</b:Guid>
    <b:Author>
      <b:Author>
        <b:Corporate>Motocross Action</b:Corporate>
      </b:Author>
    </b:Author>
    <b:Title>2022 MOTOCROSS ACTION 450 SHOOTOUT: THE TRUTH &amp; NOTHING BUT THE TRUTH</b:Title>
    <b:InternetSiteTitle>Motocross Action</b:InternetSiteTitle>
    <b:Year>2022</b:Year>
    <b:Month>March</b:Month>
    <b:Day>22</b:Day>
    <b:URL>https://motocrossactionmag.com/2022-motocross-action-450-shootout/</b:URL>
    <b:RefOrder>43</b:RefOrder>
  </b:Source>
  <b:Source>
    <b:Tag>Tom21</b:Tag>
    <b:SourceType>InternetSite</b:SourceType>
    <b:Guid>{592A0B47-6337-4068-BF44-C19234025448}</b:Guid>
    <b:Author>
      <b:Author>
        <b:Corporate>Tomasin Racing R&amp;D</b:Corporate>
      </b:Author>
    </b:Author>
    <b:Title>2021 HONDA CRF 450 vs 2021 KTM SXF 450: which engine weighs the most?</b:Title>
    <b:InternetSiteTitle>YouTube</b:InternetSiteTitle>
    <b:Year>2021</b:Year>
    <b:Month>February</b:Month>
    <b:Day>2</b:Day>
    <b:URL>https://www.youtube.com/watch?v=o1Moh9sywJw&amp;t=2s</b:URL>
    <b:RefOrder>44</b:RefOrder>
  </b:Source>
  <b:Source>
    <b:Tag>Wan22</b:Tag>
    <b:SourceType>InternetSite</b:SourceType>
    <b:Guid>{69029469-A9BD-4A81-8AF3-552BECA8BD52}</b:Guid>
    <b:Author>
      <b:Author>
        <b:Corporate>Wankel AG</b:Corporate>
      </b:Author>
    </b:Author>
    <b:Title>Wankel Aircraft Engine</b:Title>
    <b:InternetSiteTitle>Wankel AG</b:InternetSiteTitle>
    <b:Year>2022</b:Year>
    <b:Month>March</b:Month>
    <b:Day>25</b:Day>
    <b:URL>http://www.wankel-ag.de/seite1_e.html</b:URL>
    <b:RefOrder>45</b:RefOrder>
  </b:Source>
</b:Sources>
</file>

<file path=customXml/itemProps1.xml><?xml version="1.0" encoding="utf-8"?>
<ds:datastoreItem xmlns:ds="http://schemas.openxmlformats.org/officeDocument/2006/customXml" ds:itemID="{2E8311A3-C4C1-4979-B20B-5A960CD12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25</Pages>
  <Words>4585</Words>
  <Characters>26141</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Parry</dc:creator>
  <cp:keywords/>
  <dc:description/>
  <cp:lastModifiedBy>Christian Parry</cp:lastModifiedBy>
  <cp:revision>5</cp:revision>
  <dcterms:created xsi:type="dcterms:W3CDTF">2022-03-28T13:25:00Z</dcterms:created>
  <dcterms:modified xsi:type="dcterms:W3CDTF">2022-03-28T13:34:00Z</dcterms:modified>
</cp:coreProperties>
</file>