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642241419"/>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482E50A4" w14:textId="7A8055F5" w:rsidR="00A35E44" w:rsidRPr="003C7DED" w:rsidRDefault="00E04E04" w:rsidP="00A35E44">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62186427"/>
            <w14:checkbox>
              <w14:checked w14:val="0"/>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3287C0F8" w:rsidR="00A35E44" w:rsidRPr="003C7DED" w:rsidRDefault="00E04E04"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5D66BB">
        <w:trPr>
          <w:trHeight w:val="439"/>
          <w:jc w:val="center"/>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12094F4" w:rsidR="00A80868" w:rsidRPr="003C7DED" w:rsidRDefault="005D66BB" w:rsidP="008C14E9">
            <w:pPr>
              <w:rPr>
                <w:rFonts w:ascii="Arial" w:hAnsi="Arial" w:cs="Arial"/>
                <w:sz w:val="22"/>
                <w:szCs w:val="22"/>
              </w:rPr>
            </w:pPr>
            <w:r>
              <w:rPr>
                <w:rFonts w:ascii="Arial" w:hAnsi="Arial" w:cs="Arial"/>
                <w:sz w:val="22"/>
                <w:szCs w:val="22"/>
              </w:rPr>
              <w:t>Md Muzahidul Islam</w:t>
            </w:r>
          </w:p>
        </w:tc>
      </w:tr>
      <w:tr w:rsidR="00B60A98" w:rsidRPr="003C7DED" w14:paraId="77C89BAA" w14:textId="77777777" w:rsidTr="005D66BB">
        <w:trPr>
          <w:trHeight w:val="472"/>
          <w:jc w:val="center"/>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5D66BB">
        <w:trPr>
          <w:trHeight w:val="472"/>
          <w:jc w:val="center"/>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7DD922A" w:rsidR="00B60A98" w:rsidRPr="003C7DED" w:rsidRDefault="005D66BB"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1AEAB97" w:rsidR="00B60A98" w:rsidRPr="003C7DED" w:rsidRDefault="005D66BB"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5D66BB">
        <w:trPr>
          <w:trHeight w:val="651"/>
          <w:jc w:val="center"/>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0658EB58" w:rsidR="00A80868" w:rsidRPr="003C7DED" w:rsidRDefault="005D66BB" w:rsidP="008C14E9">
            <w:pPr>
              <w:rPr>
                <w:rFonts w:ascii="Arial" w:hAnsi="Arial" w:cs="Arial"/>
                <w:sz w:val="22"/>
                <w:szCs w:val="22"/>
              </w:rPr>
            </w:pPr>
            <w:r>
              <w:rPr>
                <w:rFonts w:ascii="Arial" w:hAnsi="Arial" w:cs="Arial"/>
                <w:sz w:val="22"/>
                <w:szCs w:val="22"/>
              </w:rPr>
              <w:t>University Of Wales Trinity St Davids</w:t>
            </w:r>
          </w:p>
        </w:tc>
      </w:tr>
      <w:tr w:rsidR="00A80868" w:rsidRPr="003C7DED" w14:paraId="699C939A" w14:textId="77777777" w:rsidTr="005D66BB">
        <w:trPr>
          <w:trHeight w:val="498"/>
          <w:jc w:val="center"/>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69553ED9" w:rsidR="005D66BB" w:rsidRPr="003C7DED" w:rsidRDefault="005D66BB" w:rsidP="008C14E9">
            <w:pPr>
              <w:rPr>
                <w:rFonts w:ascii="Arial" w:hAnsi="Arial" w:cs="Arial"/>
                <w:sz w:val="22"/>
                <w:szCs w:val="22"/>
              </w:rPr>
            </w:pPr>
            <w:r>
              <w:rPr>
                <w:rFonts w:ascii="Arial" w:hAnsi="Arial" w:cs="Arial"/>
                <w:sz w:val="22"/>
                <w:szCs w:val="22"/>
              </w:rPr>
              <w:t xml:space="preserve">IQ Campus </w:t>
            </w:r>
          </w:p>
        </w:tc>
      </w:tr>
      <w:tr w:rsidR="00A80868" w:rsidRPr="003C7DED" w14:paraId="338D2907" w14:textId="77777777" w:rsidTr="005D66BB">
        <w:trPr>
          <w:trHeight w:val="552"/>
          <w:jc w:val="center"/>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09ADBDC1" w:rsidR="005D66BB" w:rsidRPr="003C7DED" w:rsidRDefault="005D66BB" w:rsidP="008C14E9">
            <w:pPr>
              <w:rPr>
                <w:rFonts w:ascii="Arial" w:hAnsi="Arial" w:cs="Arial"/>
                <w:sz w:val="22"/>
                <w:szCs w:val="22"/>
              </w:rPr>
            </w:pPr>
            <w:hyperlink r:id="rId11" w:history="1">
              <w:r w:rsidRPr="00547E85">
                <w:rPr>
                  <w:rStyle w:val="Hyperlink"/>
                  <w:rFonts w:ascii="Arial" w:hAnsi="Arial" w:cs="Arial"/>
                  <w:sz w:val="22"/>
                  <w:szCs w:val="22"/>
                </w:rPr>
                <w:t>2505303@student.uwtsd.ac.uk</w:t>
              </w:r>
            </w:hyperlink>
          </w:p>
        </w:tc>
      </w:tr>
      <w:tr w:rsidR="00A80868" w:rsidRPr="003C7DED" w14:paraId="023300CA" w14:textId="77777777" w:rsidTr="005D66BB">
        <w:trPr>
          <w:trHeight w:val="534"/>
          <w:jc w:val="center"/>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3D127F63" w:rsidR="005D66BB" w:rsidRPr="003C7DED" w:rsidRDefault="005D66BB" w:rsidP="008C14E9">
            <w:pPr>
              <w:rPr>
                <w:rFonts w:ascii="Arial" w:hAnsi="Arial" w:cs="Arial"/>
                <w:sz w:val="22"/>
                <w:szCs w:val="22"/>
              </w:rPr>
            </w:pPr>
            <w:r>
              <w:rPr>
                <w:rFonts w:ascii="Arial" w:hAnsi="Arial" w:cs="Arial"/>
                <w:sz w:val="22"/>
                <w:szCs w:val="22"/>
              </w:rPr>
              <w:t>07353373982</w:t>
            </w:r>
          </w:p>
        </w:tc>
      </w:tr>
      <w:tr w:rsidR="0069797A" w:rsidRPr="003C7DED" w14:paraId="06EF4490" w14:textId="77777777" w:rsidTr="005D66BB">
        <w:trPr>
          <w:trHeight w:val="786"/>
          <w:jc w:val="center"/>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289B5AA" w:rsidR="0069797A" w:rsidRPr="005D66BB" w:rsidRDefault="005D66BB" w:rsidP="008C14E9">
            <w:pPr>
              <w:rPr>
                <w:rFonts w:ascii="Arial" w:hAnsi="Arial" w:cs="Arial"/>
                <w:sz w:val="22"/>
                <w:szCs w:val="22"/>
                <w:lang w:val="en-US"/>
              </w:rPr>
            </w:pPr>
            <w:r w:rsidRPr="005D66BB">
              <w:rPr>
                <w:rFonts w:ascii="Arial" w:hAnsi="Arial" w:cs="Arial"/>
                <w:sz w:val="22"/>
                <w:szCs w:val="22"/>
              </w:rPr>
              <w:t>Discrete Event Simulation-Based Lightweight Digital Twin for a Collaborative Robotic Handling Cell</w:t>
            </w:r>
            <w:r w:rsidR="009F39FA">
              <w:rPr>
                <w:rFonts w:ascii="Arial" w:hAnsi="Arial" w:cs="Arial"/>
                <w:sz w:val="22"/>
                <w:szCs w:val="22"/>
              </w:rPr>
              <w:t>.</w:t>
            </w:r>
          </w:p>
        </w:tc>
      </w:tr>
      <w:tr w:rsidR="005D66BB" w:rsidRPr="003C7DED" w14:paraId="2C260367" w14:textId="77777777" w:rsidTr="005D66BB">
        <w:trPr>
          <w:trHeight w:val="340"/>
          <w:jc w:val="center"/>
        </w:trPr>
        <w:tc>
          <w:tcPr>
            <w:tcW w:w="559" w:type="dxa"/>
            <w:shd w:val="clear" w:color="auto" w:fill="F2F2F2" w:themeFill="background1" w:themeFillShade="F2"/>
            <w:vAlign w:val="center"/>
          </w:tcPr>
          <w:p w14:paraId="16D12ECC" w14:textId="29B0AB50" w:rsidR="005D66BB" w:rsidRPr="003C7DED" w:rsidRDefault="005D66BB" w:rsidP="005D66BB">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5D66BB" w:rsidRPr="003C7DED" w:rsidRDefault="005D66BB" w:rsidP="005D66BB">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1587D74A" w:rsidR="005D66BB" w:rsidRPr="003C7DED" w:rsidRDefault="005D66BB" w:rsidP="005D66BB">
            <w:pPr>
              <w:rPr>
                <w:rFonts w:ascii="Arial" w:hAnsi="Arial" w:cs="Arial"/>
                <w:sz w:val="22"/>
                <w:szCs w:val="22"/>
              </w:rPr>
            </w:pPr>
            <w:r>
              <w:rPr>
                <w:rFonts w:ascii="Arial" w:hAnsi="Arial" w:cs="Arial"/>
                <w:sz w:val="22"/>
                <w:szCs w:val="22"/>
              </w:rPr>
              <w:t>04/06/2026</w:t>
            </w:r>
          </w:p>
        </w:tc>
        <w:tc>
          <w:tcPr>
            <w:tcW w:w="2977" w:type="dxa"/>
            <w:gridSpan w:val="3"/>
            <w:shd w:val="clear" w:color="auto" w:fill="F2F2F2" w:themeFill="background1" w:themeFillShade="F2"/>
            <w:vAlign w:val="center"/>
          </w:tcPr>
          <w:p w14:paraId="02E94EF7" w14:textId="232D5B8C" w:rsidR="005D66BB" w:rsidRPr="003C7DED" w:rsidRDefault="005D66BB" w:rsidP="005D66BB">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508D59BE" w:rsidR="005D66BB" w:rsidRPr="003C7DED" w:rsidRDefault="005D66BB" w:rsidP="005D66BB">
            <w:pPr>
              <w:rPr>
                <w:rFonts w:ascii="Arial" w:hAnsi="Arial" w:cs="Arial"/>
                <w:sz w:val="22"/>
                <w:szCs w:val="22"/>
              </w:rPr>
            </w:pPr>
            <w:r>
              <w:rPr>
                <w:rFonts w:ascii="Arial" w:hAnsi="Arial" w:cs="Arial"/>
                <w:sz w:val="22"/>
                <w:szCs w:val="22"/>
              </w:rPr>
              <w:t>20/09/2026</w:t>
            </w:r>
          </w:p>
        </w:tc>
      </w:tr>
      <w:tr w:rsidR="005D66BB" w:rsidRPr="003C7DED" w14:paraId="648B4A9A" w14:textId="77777777" w:rsidTr="005D66BB">
        <w:trPr>
          <w:jc w:val="center"/>
        </w:trPr>
        <w:tc>
          <w:tcPr>
            <w:tcW w:w="10448" w:type="dxa"/>
            <w:gridSpan w:val="9"/>
            <w:vAlign w:val="center"/>
          </w:tcPr>
          <w:p w14:paraId="3D7C4C63" w14:textId="77777777" w:rsidR="005D66BB" w:rsidRPr="003C7DED" w:rsidRDefault="005D66BB" w:rsidP="005D66BB">
            <w:pPr>
              <w:rPr>
                <w:rFonts w:ascii="Arial" w:hAnsi="Arial" w:cs="Arial"/>
                <w:sz w:val="22"/>
                <w:szCs w:val="22"/>
              </w:rPr>
            </w:pPr>
            <w:r w:rsidRPr="003C7DED">
              <w:rPr>
                <w:rFonts w:ascii="Arial" w:hAnsi="Arial" w:cs="Arial"/>
                <w:b/>
                <w:i/>
                <w:sz w:val="22"/>
                <w:szCs w:val="22"/>
              </w:rPr>
              <w:t>For students:</w:t>
            </w:r>
          </w:p>
        </w:tc>
      </w:tr>
      <w:tr w:rsidR="005D66BB" w:rsidRPr="003C7DED" w14:paraId="083F9DFA" w14:textId="77777777" w:rsidTr="005D66BB">
        <w:trPr>
          <w:trHeight w:val="513"/>
          <w:jc w:val="center"/>
        </w:trPr>
        <w:tc>
          <w:tcPr>
            <w:tcW w:w="559" w:type="dxa"/>
            <w:shd w:val="clear" w:color="auto" w:fill="F2F2F2" w:themeFill="background1" w:themeFillShade="F2"/>
            <w:vAlign w:val="center"/>
          </w:tcPr>
          <w:p w14:paraId="4EB9F194" w14:textId="17114067" w:rsidR="005D66BB" w:rsidRPr="003C7DED" w:rsidRDefault="005D66BB" w:rsidP="005D66BB">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5D66BB" w:rsidRPr="003C7DED" w:rsidRDefault="005D66BB" w:rsidP="005D66BB">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FD58F4" w:rsidR="005D66BB" w:rsidRPr="003C7DED" w:rsidRDefault="005D66BB" w:rsidP="005D66BB">
            <w:pPr>
              <w:rPr>
                <w:rFonts w:ascii="Arial" w:hAnsi="Arial" w:cs="Arial"/>
                <w:sz w:val="22"/>
                <w:szCs w:val="22"/>
              </w:rPr>
            </w:pPr>
            <w:r>
              <w:rPr>
                <w:rFonts w:ascii="Arial" w:hAnsi="Arial" w:cs="Arial"/>
                <w:sz w:val="22"/>
                <w:szCs w:val="22"/>
              </w:rPr>
              <w:t>2505303</w:t>
            </w:r>
          </w:p>
        </w:tc>
      </w:tr>
      <w:tr w:rsidR="005D66BB" w:rsidRPr="003C7DED" w14:paraId="786AE436" w14:textId="77777777" w:rsidTr="005D66BB">
        <w:trPr>
          <w:trHeight w:val="549"/>
          <w:jc w:val="center"/>
        </w:trPr>
        <w:tc>
          <w:tcPr>
            <w:tcW w:w="559" w:type="dxa"/>
            <w:shd w:val="clear" w:color="auto" w:fill="F2F2F2" w:themeFill="background1" w:themeFillShade="F2"/>
            <w:vAlign w:val="center"/>
          </w:tcPr>
          <w:p w14:paraId="0B9C3C37" w14:textId="3A85A67D" w:rsidR="005D66BB" w:rsidRPr="003C7DED" w:rsidRDefault="005D66BB" w:rsidP="005D66BB">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5D66BB" w:rsidRPr="003C7DED" w:rsidRDefault="005D66BB" w:rsidP="005D66BB">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541A540" w:rsidR="005D66BB" w:rsidRPr="003C7DED" w:rsidRDefault="005D66BB" w:rsidP="005D66BB">
            <w:pPr>
              <w:rPr>
                <w:rFonts w:ascii="Arial" w:hAnsi="Arial" w:cs="Arial"/>
                <w:sz w:val="22"/>
                <w:szCs w:val="22"/>
              </w:rPr>
            </w:pPr>
            <w:r>
              <w:rPr>
                <w:rFonts w:ascii="Arial" w:hAnsi="Arial" w:cs="Arial"/>
                <w:sz w:val="22"/>
                <w:szCs w:val="22"/>
              </w:rPr>
              <w:t xml:space="preserve">MSc Mechanical </w:t>
            </w:r>
            <w:r w:rsidR="00E15847">
              <w:rPr>
                <w:rFonts w:ascii="Arial" w:hAnsi="Arial" w:cs="Arial"/>
                <w:sz w:val="22"/>
                <w:szCs w:val="22"/>
              </w:rPr>
              <w:t>E</w:t>
            </w:r>
            <w:r>
              <w:rPr>
                <w:rFonts w:ascii="Arial" w:hAnsi="Arial" w:cs="Arial"/>
                <w:sz w:val="22"/>
                <w:szCs w:val="22"/>
              </w:rPr>
              <w:t>ngineering</w:t>
            </w:r>
          </w:p>
        </w:tc>
      </w:tr>
      <w:tr w:rsidR="005D66BB" w:rsidRPr="003C7DED" w14:paraId="37DE387E" w14:textId="77777777" w:rsidTr="005D66BB">
        <w:trPr>
          <w:trHeight w:val="557"/>
          <w:jc w:val="center"/>
        </w:trPr>
        <w:tc>
          <w:tcPr>
            <w:tcW w:w="559" w:type="dxa"/>
            <w:shd w:val="clear" w:color="auto" w:fill="F2F2F2" w:themeFill="background1" w:themeFillShade="F2"/>
            <w:vAlign w:val="center"/>
          </w:tcPr>
          <w:p w14:paraId="37C1E0A8" w14:textId="3726EB0E" w:rsidR="005D66BB" w:rsidRPr="003C7DED" w:rsidRDefault="005D66BB" w:rsidP="005D66BB">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5D66BB" w:rsidRPr="003C7DED" w:rsidRDefault="005D66BB" w:rsidP="005D66BB">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AB253EB" w:rsidR="005D66BB" w:rsidRPr="003C7DED" w:rsidRDefault="00E15847" w:rsidP="005D66BB">
            <w:pPr>
              <w:rPr>
                <w:rFonts w:ascii="Arial" w:hAnsi="Arial" w:cs="Arial"/>
                <w:sz w:val="22"/>
                <w:szCs w:val="22"/>
              </w:rPr>
            </w:pPr>
            <w:r>
              <w:rPr>
                <w:rFonts w:ascii="Arial" w:hAnsi="Arial" w:cs="Arial"/>
                <w:sz w:val="22"/>
                <w:szCs w:val="22"/>
              </w:rPr>
              <w:t>Jordan Jenkins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345214435"/>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5E7B6152" w14:textId="46595851" w:rsidR="00A35E44" w:rsidRPr="003C7DED" w:rsidRDefault="00452DDC"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C369177" w:rsidR="00F150A6" w:rsidRPr="003C7DED" w:rsidRDefault="00293F1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95A9C7D" w:rsidR="00F150A6" w:rsidRPr="003C7DED" w:rsidRDefault="00293F1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EB7853C" w:rsidR="00F150A6" w:rsidRPr="003C7DED" w:rsidRDefault="00293F1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07C3ACC" w:rsidR="00F150A6" w:rsidRPr="003C7DED" w:rsidRDefault="009F39F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091853269"/>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25FA7405" w14:textId="7DFDF7B1" w:rsidR="00A35E44" w:rsidRPr="003C7DED" w:rsidRDefault="00755C1E"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154E6E9" w14:textId="77777777" w:rsidR="0024469A" w:rsidRPr="0024469A" w:rsidRDefault="0024469A" w:rsidP="0024469A">
            <w:pPr>
              <w:rPr>
                <w:rFonts w:ascii="Arial" w:hAnsi="Arial" w:cs="Arial"/>
                <w:sz w:val="22"/>
                <w:szCs w:val="22"/>
                <w:lang w:val="en-US"/>
              </w:rPr>
            </w:pPr>
            <w:r w:rsidRPr="0024469A">
              <w:rPr>
                <w:rFonts w:ascii="Arial" w:hAnsi="Arial" w:cs="Arial"/>
                <w:sz w:val="22"/>
                <w:szCs w:val="22"/>
                <w:lang w:val="en-US"/>
              </w:rPr>
              <w:t>Aim</w:t>
            </w:r>
            <w:r w:rsidRPr="0024469A">
              <w:rPr>
                <w:rFonts w:ascii="Arial" w:hAnsi="Arial" w:cs="Arial"/>
                <w:sz w:val="22"/>
                <w:szCs w:val="22"/>
                <w:lang w:val="en-US"/>
              </w:rPr>
              <w:br/>
              <w:t>The research aims to develop and validate a discrete event simulation (DES)</w:t>
            </w:r>
            <w:r w:rsidRPr="0024469A">
              <w:rPr>
                <w:rFonts w:ascii="Arial" w:hAnsi="Arial" w:cs="Arial"/>
                <w:sz w:val="22"/>
                <w:szCs w:val="22"/>
                <w:lang w:val="en-US"/>
              </w:rPr>
              <w:noBreakHyphen/>
              <w:t xml:space="preserve">based lightweight digital twin of a collaborative robotic handling cell in the UWTSD robotics laboratory </w:t>
            </w:r>
            <w:proofErr w:type="gramStart"/>
            <w:r w:rsidRPr="0024469A">
              <w:rPr>
                <w:rFonts w:ascii="Arial" w:hAnsi="Arial" w:cs="Arial"/>
                <w:sz w:val="22"/>
                <w:szCs w:val="22"/>
                <w:lang w:val="en-US"/>
              </w:rPr>
              <w:t>in order to</w:t>
            </w:r>
            <w:proofErr w:type="gramEnd"/>
            <w:r w:rsidRPr="0024469A">
              <w:rPr>
                <w:rFonts w:ascii="Arial" w:hAnsi="Arial" w:cs="Arial"/>
                <w:sz w:val="22"/>
                <w:szCs w:val="22"/>
                <w:lang w:val="en-US"/>
              </w:rPr>
              <w:t xml:space="preserve"> assess how accurately it represents system behavior and how effectively it can support performance</w:t>
            </w:r>
            <w:r w:rsidRPr="0024469A">
              <w:rPr>
                <w:rFonts w:ascii="Arial" w:hAnsi="Arial" w:cs="Arial"/>
                <w:sz w:val="22"/>
                <w:szCs w:val="22"/>
                <w:lang w:val="en-US"/>
              </w:rPr>
              <w:noBreakHyphen/>
              <w:t>improvement decisions at the cell level.</w:t>
            </w:r>
          </w:p>
          <w:p w14:paraId="312B180A" w14:textId="77777777" w:rsidR="0024469A" w:rsidRPr="0024469A" w:rsidRDefault="0024469A" w:rsidP="0024469A">
            <w:pPr>
              <w:rPr>
                <w:rFonts w:ascii="Arial" w:hAnsi="Arial" w:cs="Arial"/>
                <w:sz w:val="22"/>
                <w:szCs w:val="22"/>
                <w:lang w:val="en-US"/>
              </w:rPr>
            </w:pPr>
            <w:r w:rsidRPr="0024469A">
              <w:rPr>
                <w:rFonts w:ascii="Arial" w:hAnsi="Arial" w:cs="Arial"/>
                <w:sz w:val="22"/>
                <w:szCs w:val="22"/>
                <w:lang w:val="en-US"/>
              </w:rPr>
              <w:t>Objectives</w:t>
            </w:r>
          </w:p>
          <w:p w14:paraId="5D461598" w14:textId="77777777" w:rsidR="0024469A" w:rsidRPr="0024469A" w:rsidRDefault="0024469A" w:rsidP="0024469A">
            <w:pPr>
              <w:numPr>
                <w:ilvl w:val="0"/>
                <w:numId w:val="14"/>
              </w:numPr>
              <w:rPr>
                <w:rFonts w:ascii="Arial" w:hAnsi="Arial" w:cs="Arial"/>
                <w:sz w:val="22"/>
                <w:szCs w:val="22"/>
                <w:lang w:val="en-US"/>
              </w:rPr>
            </w:pPr>
            <w:r w:rsidRPr="0024469A">
              <w:rPr>
                <w:rFonts w:ascii="Arial" w:hAnsi="Arial" w:cs="Arial"/>
                <w:sz w:val="22"/>
                <w:szCs w:val="22"/>
                <w:lang w:val="en-US"/>
              </w:rPr>
              <w:t>Analyze the existing collaborative robotic handling cell to identify key processes, resources, and performance indicators relevant to a DES</w:t>
            </w:r>
            <w:r w:rsidRPr="0024469A">
              <w:rPr>
                <w:rFonts w:ascii="Arial" w:hAnsi="Arial" w:cs="Arial"/>
                <w:sz w:val="22"/>
                <w:szCs w:val="22"/>
                <w:lang w:val="en-US"/>
              </w:rPr>
              <w:noBreakHyphen/>
              <w:t>based digital twin model.</w:t>
            </w:r>
          </w:p>
          <w:p w14:paraId="64B74504" w14:textId="77777777" w:rsidR="0024469A" w:rsidRPr="0024469A" w:rsidRDefault="0024469A" w:rsidP="0024469A">
            <w:pPr>
              <w:numPr>
                <w:ilvl w:val="0"/>
                <w:numId w:val="14"/>
              </w:numPr>
              <w:rPr>
                <w:rFonts w:ascii="Arial" w:hAnsi="Arial" w:cs="Arial"/>
                <w:sz w:val="22"/>
                <w:szCs w:val="22"/>
                <w:lang w:val="en-US"/>
              </w:rPr>
            </w:pPr>
            <w:r w:rsidRPr="0024469A">
              <w:rPr>
                <w:rFonts w:ascii="Arial" w:hAnsi="Arial" w:cs="Arial"/>
                <w:sz w:val="22"/>
                <w:szCs w:val="22"/>
                <w:lang w:val="en-US"/>
              </w:rPr>
              <w:t>Develop a representative DES model of the cell in the Aliquis simulation environment, capturing process logic, resource interactions, and key timing relationships.</w:t>
            </w:r>
          </w:p>
          <w:p w14:paraId="65DF960C" w14:textId="77777777" w:rsidR="0024469A" w:rsidRPr="0024469A" w:rsidRDefault="0024469A" w:rsidP="0024469A">
            <w:pPr>
              <w:numPr>
                <w:ilvl w:val="0"/>
                <w:numId w:val="14"/>
              </w:numPr>
              <w:rPr>
                <w:rFonts w:ascii="Arial" w:hAnsi="Arial" w:cs="Arial"/>
                <w:sz w:val="22"/>
                <w:szCs w:val="22"/>
                <w:lang w:val="en-US"/>
              </w:rPr>
            </w:pPr>
            <w:r w:rsidRPr="0024469A">
              <w:rPr>
                <w:rFonts w:ascii="Arial" w:hAnsi="Arial" w:cs="Arial"/>
                <w:sz w:val="22"/>
                <w:szCs w:val="22"/>
                <w:lang w:val="en-US"/>
              </w:rPr>
              <w:t>Establish data exchange between the physical cell and the DES model (e.g., via OPC UA) to implement a lightweight digital twin with bidirectional information flow.</w:t>
            </w:r>
          </w:p>
          <w:p w14:paraId="4D8C4444" w14:textId="77777777" w:rsidR="0024469A" w:rsidRPr="0024469A" w:rsidRDefault="0024469A" w:rsidP="0024469A">
            <w:pPr>
              <w:numPr>
                <w:ilvl w:val="0"/>
                <w:numId w:val="14"/>
              </w:numPr>
              <w:rPr>
                <w:rFonts w:ascii="Arial" w:hAnsi="Arial" w:cs="Arial"/>
                <w:sz w:val="22"/>
                <w:szCs w:val="22"/>
                <w:lang w:val="en-US"/>
              </w:rPr>
            </w:pPr>
            <w:r w:rsidRPr="0024469A">
              <w:rPr>
                <w:rFonts w:ascii="Arial" w:hAnsi="Arial" w:cs="Arial"/>
                <w:sz w:val="22"/>
                <w:szCs w:val="22"/>
                <w:lang w:val="en-US"/>
              </w:rPr>
              <w:t>Validate the digital twin by comparing simulated outputs with measured system performance across defined operating scenarios.</w:t>
            </w:r>
          </w:p>
          <w:p w14:paraId="1923D2DA" w14:textId="77777777" w:rsidR="0024469A" w:rsidRPr="0024469A" w:rsidRDefault="0024469A" w:rsidP="0024469A">
            <w:pPr>
              <w:numPr>
                <w:ilvl w:val="0"/>
                <w:numId w:val="14"/>
              </w:numPr>
              <w:rPr>
                <w:rFonts w:ascii="Arial" w:hAnsi="Arial" w:cs="Arial"/>
                <w:sz w:val="22"/>
                <w:szCs w:val="22"/>
                <w:lang w:val="en-US"/>
              </w:rPr>
            </w:pPr>
            <w:r w:rsidRPr="0024469A">
              <w:rPr>
                <w:rFonts w:ascii="Arial" w:hAnsi="Arial" w:cs="Arial"/>
                <w:sz w:val="22"/>
                <w:szCs w:val="22"/>
                <w:lang w:val="en-US"/>
              </w:rPr>
              <w:t>Use the validated twin to perform scenario testing and basic optimization studies (e.g., demand patterns, scheduling rules, and robot path strategies) and compare results with conventional optimization or stand</w:t>
            </w:r>
            <w:r w:rsidRPr="0024469A">
              <w:rPr>
                <w:rFonts w:ascii="Arial" w:hAnsi="Arial" w:cs="Arial"/>
                <w:sz w:val="22"/>
                <w:szCs w:val="22"/>
                <w:lang w:val="en-US"/>
              </w:rPr>
              <w:noBreakHyphen/>
              <w:t>alone simulation methods.</w:t>
            </w:r>
          </w:p>
          <w:p w14:paraId="0E5CA920" w14:textId="77777777" w:rsidR="0024469A" w:rsidRPr="0024469A" w:rsidRDefault="0024469A" w:rsidP="0024469A">
            <w:pPr>
              <w:numPr>
                <w:ilvl w:val="0"/>
                <w:numId w:val="14"/>
              </w:numPr>
              <w:rPr>
                <w:rFonts w:ascii="Arial" w:hAnsi="Arial" w:cs="Arial"/>
                <w:sz w:val="22"/>
                <w:szCs w:val="22"/>
                <w:lang w:val="en-US"/>
              </w:rPr>
            </w:pPr>
            <w:r w:rsidRPr="0024469A">
              <w:rPr>
                <w:rFonts w:ascii="Arial" w:hAnsi="Arial" w:cs="Arial"/>
                <w:sz w:val="22"/>
                <w:szCs w:val="22"/>
                <w:lang w:val="en-US"/>
              </w:rPr>
              <w:t>Critically evaluate the benefits, limitations, and potential extensions of DES-based lightweight digital twins for collaborative robotic cells, particularly in SME and educational contexts.</w:t>
            </w:r>
          </w:p>
          <w:p w14:paraId="1F851057" w14:textId="4E0E2377" w:rsidR="003F1A54" w:rsidRPr="0024469A" w:rsidRDefault="003F1A54" w:rsidP="008C14E9">
            <w:pPr>
              <w:rPr>
                <w:rFonts w:ascii="Arial" w:hAnsi="Arial" w:cs="Arial"/>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641524">
        <w:trPr>
          <w:trHeight w:val="799"/>
        </w:trPr>
        <w:tc>
          <w:tcPr>
            <w:tcW w:w="5000" w:type="pct"/>
            <w:gridSpan w:val="2"/>
          </w:tcPr>
          <w:p w14:paraId="54A60189" w14:textId="62E452FD" w:rsidR="003F1A54" w:rsidRPr="00641524" w:rsidRDefault="008849B3" w:rsidP="00641524">
            <w:pPr>
              <w:autoSpaceDE w:val="0"/>
              <w:autoSpaceDN w:val="0"/>
              <w:adjustRightInd w:val="0"/>
              <w:jc w:val="both"/>
              <w:rPr>
                <w:rFonts w:ascii="Arial" w:hAnsi="Arial" w:cs="Arial"/>
                <w:color w:val="4EA72E" w:themeColor="accent6"/>
                <w:sz w:val="22"/>
                <w:szCs w:val="22"/>
              </w:rPr>
            </w:pPr>
            <w:r w:rsidRPr="00641524">
              <w:rPr>
                <w:rFonts w:ascii="Arial" w:hAnsi="Arial" w:cs="Arial"/>
                <w:sz w:val="22"/>
                <w:szCs w:val="22"/>
              </w:rPr>
              <w:t>This research envisions a practical, accessible approach to digital twins that can be applied well beyond a single laboratory robotic cell. By demonstrating how a discrete event simulation</w:t>
            </w:r>
            <w:r w:rsidRPr="00641524">
              <w:rPr>
                <w:rFonts w:ascii="Arial" w:hAnsi="Arial" w:cs="Arial"/>
                <w:sz w:val="22"/>
                <w:szCs w:val="22"/>
              </w:rPr>
              <w:noBreakHyphen/>
              <w:t>based lightweight digital twin can accurately represent and optimise a collaborative handling cell using manageable data and computing resources, the project aims to advance current understanding of how digital twins can be designed for SMEs and educational environments rather than only for large, well</w:t>
            </w:r>
            <w:r w:rsidRPr="00641524">
              <w:rPr>
                <w:rFonts w:ascii="Arial" w:hAnsi="Arial" w:cs="Arial"/>
                <w:sz w:val="22"/>
                <w:szCs w:val="22"/>
              </w:rPr>
              <w:noBreakHyphen/>
              <w:t>funded factories. It contributes new methodological knowledge on integrating DES, OPC UA</w:t>
            </w:r>
            <w:r w:rsidRPr="00641524">
              <w:rPr>
                <w:rFonts w:ascii="Arial" w:hAnsi="Arial" w:cs="Arial"/>
                <w:sz w:val="22"/>
                <w:szCs w:val="22"/>
              </w:rPr>
              <w:noBreakHyphen/>
              <w:t>based connectivity, and validation practices into a coherent, reproducible workflow and provides an empirical case study that can inform future work on cell</w:t>
            </w:r>
            <w:r w:rsidRPr="00641524">
              <w:rPr>
                <w:rFonts w:ascii="Arial" w:hAnsi="Arial" w:cs="Arial"/>
                <w:sz w:val="22"/>
                <w:szCs w:val="22"/>
              </w:rPr>
              <w:noBreakHyphen/>
              <w:t>level digital twins, collaborative robotics, and smart manufacturing curricula. The work is timely given the growing emphasis on Industry 4.0, increasing deployment of collaborative robots, and persistent barriers faced by organizations that lack the resources for high</w:t>
            </w:r>
            <w:r w:rsidRPr="00641524">
              <w:rPr>
                <w:rFonts w:ascii="Arial" w:hAnsi="Arial" w:cs="Arial"/>
                <w:sz w:val="22"/>
                <w:szCs w:val="22"/>
              </w:rPr>
              <w:noBreakHyphen/>
              <w:t>fidelity, enterprise</w:t>
            </w:r>
            <w:r w:rsidRPr="00641524">
              <w:rPr>
                <w:rFonts w:ascii="Arial" w:hAnsi="Arial" w:cs="Arial"/>
                <w:sz w:val="22"/>
                <w:szCs w:val="22"/>
              </w:rPr>
              <w:noBreakHyphen/>
              <w:t>scale twins. In the longer term, the approach has the potential to generate impact by helping SMEs de</w:t>
            </w:r>
            <w:r w:rsidRPr="00641524">
              <w:rPr>
                <w:rFonts w:ascii="Arial" w:hAnsi="Arial" w:cs="Arial"/>
                <w:sz w:val="22"/>
                <w:szCs w:val="22"/>
              </w:rPr>
              <w:noBreakHyphen/>
              <w:t xml:space="preserve">risk automation investments, improve productivity and energy efficiency, and enable universities to train engineers who can implement </w:t>
            </w:r>
            <w:r w:rsidRPr="00641524">
              <w:rPr>
                <w:rFonts w:ascii="Arial" w:hAnsi="Arial" w:cs="Arial"/>
                <w:sz w:val="22"/>
                <w:szCs w:val="22"/>
              </w:rPr>
              <w:lastRenderedPageBreak/>
              <w:t>realistic, resource</w:t>
            </w:r>
            <w:r w:rsidRPr="00641524">
              <w:rPr>
                <w:rFonts w:ascii="Arial" w:hAnsi="Arial" w:cs="Arial"/>
                <w:sz w:val="22"/>
                <w:szCs w:val="22"/>
              </w:rPr>
              <w:noBreakHyphen/>
              <w:t>aware digital twin solutions that support more sustainable and resilient manufacturing systems.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4E99518C" w:rsidR="003F1A54" w:rsidRPr="009E6F3D" w:rsidRDefault="003B3935" w:rsidP="009E6F3D">
            <w:pPr>
              <w:autoSpaceDE w:val="0"/>
              <w:autoSpaceDN w:val="0"/>
              <w:adjustRightInd w:val="0"/>
              <w:jc w:val="both"/>
              <w:rPr>
                <w:rFonts w:ascii="Arial" w:hAnsi="Arial" w:cs="Arial"/>
                <w:color w:val="4EA72E" w:themeColor="accent6"/>
                <w:sz w:val="22"/>
                <w:szCs w:val="22"/>
              </w:rPr>
            </w:pPr>
            <w:r w:rsidRPr="009E6F3D">
              <w:rPr>
                <w:rFonts w:ascii="Arial" w:hAnsi="Arial" w:cs="Arial"/>
                <w:sz w:val="22"/>
                <w:szCs w:val="22"/>
              </w:rPr>
              <w:t>The project adopts an experimental, simulation</w:t>
            </w:r>
            <w:r w:rsidRPr="009E6F3D">
              <w:rPr>
                <w:rFonts w:ascii="Arial" w:hAnsi="Arial" w:cs="Arial"/>
                <w:sz w:val="22"/>
                <w:szCs w:val="22"/>
              </w:rPr>
              <w:noBreakHyphen/>
              <w:t>based case study design that combines detailed characterization of the UWTSD collaborative robotic handling cell with discrete event simulation (DES) and OPC UA</w:t>
            </w:r>
            <w:r w:rsidRPr="009E6F3D">
              <w:rPr>
                <w:rFonts w:ascii="Arial" w:hAnsi="Arial" w:cs="Arial"/>
                <w:sz w:val="22"/>
                <w:szCs w:val="22"/>
              </w:rPr>
              <w:noBreakHyphen/>
              <w:t>based data exchange. Data collection will focus on time studies and event logs (e.g., cycle times, queue lengths, robot states), which will be used to parameterise and validate a DES model built in the Aliquis environment, capturing arrivals, processing times, routing logic, and resource interactions. DES is chosen because it is well established for analysing production systems with queues and resource contention and allows systematic exploration of demand, scheduling, and layout scenarios without disrupting the physical cell. OPC UA is adopted as a standard, secure industrial communication protocol to link selected shop</w:t>
            </w:r>
            <w:r w:rsidRPr="009E6F3D">
              <w:rPr>
                <w:rFonts w:ascii="Arial" w:hAnsi="Arial" w:cs="Arial"/>
                <w:sz w:val="22"/>
                <w:szCs w:val="22"/>
              </w:rPr>
              <w:noBreakHyphen/>
              <w:t>floor variables with the simulation, enabling a lightweight but realistic digital twin. The methods are feasible and proportionate for an MSc project, as they use existing lab infrastructure and software while still providing rigorous validation through statistical comparison of simulated and measured performance. Key risks (e.g., equipment availability, integration issues) will be mitigated through phased development, offline testing, and built</w:t>
            </w:r>
            <w:r w:rsidRPr="009E6F3D">
              <w:rPr>
                <w:rFonts w:ascii="Arial" w:hAnsi="Arial" w:cs="Arial"/>
                <w:sz w:val="22"/>
                <w:szCs w:val="22"/>
              </w:rPr>
              <w:noBreakHyphen/>
              <w:t>in time contingency. By producing a validated, well</w:t>
            </w:r>
            <w:r w:rsidRPr="009E6F3D">
              <w:rPr>
                <w:rFonts w:ascii="Arial" w:hAnsi="Arial" w:cs="Arial"/>
                <w:sz w:val="22"/>
                <w:szCs w:val="22"/>
              </w:rPr>
              <w:noBreakHyphen/>
              <w:t>documented workflow and case study, the approach is designed to maximize translation into practical guidance and teaching material for SMEs and educational settings, supporting real</w:t>
            </w:r>
            <w:r w:rsidRPr="009E6F3D">
              <w:rPr>
                <w:rFonts w:ascii="Arial" w:hAnsi="Arial" w:cs="Arial"/>
                <w:sz w:val="22"/>
                <w:szCs w:val="22"/>
              </w:rPr>
              <w:noBreakHyphen/>
              <w:t>world adoption of lightweight digital twins.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18C1E523" w:rsidR="003F1A54" w:rsidRPr="009E6F3D" w:rsidRDefault="007D076B" w:rsidP="008C14E9">
            <w:pPr>
              <w:rPr>
                <w:rFonts w:ascii="Arial" w:hAnsi="Arial" w:cs="Arial"/>
                <w:bCs/>
                <w:sz w:val="22"/>
                <w:szCs w:val="22"/>
              </w:rPr>
            </w:pPr>
            <w:r>
              <w:rPr>
                <w:rFonts w:ascii="Arial" w:hAnsi="Arial" w:cs="Arial"/>
                <w:bCs/>
                <w:sz w:val="22"/>
                <w:szCs w:val="22"/>
              </w:rPr>
              <w:t xml:space="preserve">Inside the robotic lab of </w:t>
            </w:r>
            <w:r w:rsidR="009E6F3D">
              <w:rPr>
                <w:rFonts w:ascii="Arial" w:hAnsi="Arial" w:cs="Arial"/>
                <w:bCs/>
                <w:sz w:val="22"/>
                <w:szCs w:val="22"/>
              </w:rPr>
              <w:t>UWTSD</w:t>
            </w:r>
            <w:r>
              <w:rPr>
                <w:rFonts w:ascii="Arial" w:hAnsi="Arial" w:cs="Arial"/>
                <w:bCs/>
                <w:sz w:val="22"/>
                <w:szCs w:val="22"/>
              </w:rPr>
              <w:t xml:space="preserve"> IQ Building,</w:t>
            </w:r>
            <w:r w:rsidR="009E6F3D">
              <w:rPr>
                <w:rFonts w:ascii="Arial" w:hAnsi="Arial" w:cs="Arial"/>
                <w:bCs/>
                <w:sz w:val="22"/>
                <w:szCs w:val="22"/>
              </w:rPr>
              <w:t xml:space="preserve"> Swansea Campus</w:t>
            </w:r>
            <w:r>
              <w:rPr>
                <w:rFonts w:ascii="Arial" w:hAnsi="Arial" w:cs="Arial"/>
                <w:bCs/>
                <w:sz w:val="22"/>
                <w:szCs w:val="22"/>
              </w:rPr>
              <w:t>.</w:t>
            </w:r>
          </w:p>
        </w:tc>
      </w:tr>
    </w:tbl>
    <w:p w14:paraId="26AD89A6" w14:textId="48AA9CE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303821043"/>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2AA69B" w14:textId="02EE2EB1" w:rsidR="00A35E44" w:rsidRPr="003C7DED" w:rsidRDefault="00D9672A"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87A39EA"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F078B6D"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A17F491"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6C22AC2"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AC3254B"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8A686F0"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48AB287"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4AE47EF"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8280BB5"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8D79B60"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B9CAE80"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0DADEA3"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0474D45"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6FD0800" w:rsidR="00BD363F" w:rsidRPr="003C7DED" w:rsidRDefault="000352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2E770AF" w:rsidR="00BD363F" w:rsidRPr="003C7DED" w:rsidRDefault="003640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62FFC78" w:rsidR="00BD363F" w:rsidRPr="003C7DED" w:rsidRDefault="003640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68B1917" w:rsidR="00BD363F" w:rsidRPr="003C7DED" w:rsidRDefault="003640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906233748"/>
              <w14:checkbox>
                <w14:checked w14:val="1"/>
                <w14:checkedState w14:val="2612" w14:font="MS Gothic"/>
                <w14:uncheckedState w14:val="2610" w14:font="MS Gothic"/>
              </w14:checkbox>
            </w:sdtPr>
            <w:sdtContent>
              <w:p w14:paraId="7EB269F1" w14:textId="04AEE027" w:rsidR="00A35E44" w:rsidRPr="00054299" w:rsidRDefault="00054299" w:rsidP="00054299">
                <w:pPr>
                  <w:autoSpaceDE w:val="0"/>
                  <w:autoSpaceDN w:val="0"/>
                  <w:adjustRightInd w:val="0"/>
                  <w:jc w:val="center"/>
                  <w:rPr>
                    <w:rFonts w:ascii="Arial" w:hAnsi="Arial" w:cs="Arial"/>
                    <w:sz w:val="22"/>
                    <w:szCs w:val="22"/>
                  </w:rPr>
                </w:pPr>
                <w:r w:rsidRPr="00054299">
                  <w:rPr>
                    <w:rFonts w:ascii="MS Gothic" w:hAnsi="MS Gothic" w:cs="Arial" w:hint="eastAsia"/>
                    <w:sz w:val="22"/>
                    <w:szCs w:val="22"/>
                  </w:rPr>
                  <w:t>☒</w:t>
                </w:r>
              </w:p>
            </w:sdtContent>
          </w:sdt>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630443723"/>
              <w14:checkbox>
                <w14:checked w14:val="1"/>
                <w14:checkedState w14:val="2612" w14:font="MS Gothic"/>
                <w14:uncheckedState w14:val="2610" w14:font="MS Gothic"/>
              </w14:checkbox>
            </w:sdtPr>
            <w:sdtContent>
              <w:p w14:paraId="3B9C1F37" w14:textId="3542B4D4" w:rsidR="00A35E44" w:rsidRPr="00B337A3" w:rsidRDefault="00B337A3" w:rsidP="00B337A3">
                <w:pPr>
                  <w:autoSpaceDE w:val="0"/>
                  <w:autoSpaceDN w:val="0"/>
                  <w:adjustRightInd w:val="0"/>
                  <w:jc w:val="center"/>
                  <w:rPr>
                    <w:rFonts w:ascii="Arial" w:hAnsi="Arial" w:cs="Arial"/>
                    <w:sz w:val="22"/>
                    <w:szCs w:val="22"/>
                  </w:rPr>
                </w:pPr>
                <w:r w:rsidRPr="00B337A3">
                  <w:rPr>
                    <w:rFonts w:ascii="MS Gothic" w:hAnsi="MS Gothic" w:cs="Arial" w:hint="eastAsia"/>
                    <w:sz w:val="22"/>
                    <w:szCs w:val="22"/>
                  </w:rPr>
                  <w:t>☒</w:t>
                </w:r>
              </w:p>
            </w:sdtContent>
          </w:sdt>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415832406"/>
              <w14:checkbox>
                <w14:checked w14:val="1"/>
                <w14:checkedState w14:val="2612" w14:font="MS Gothic"/>
                <w14:uncheckedState w14:val="2610" w14:font="MS Gothic"/>
              </w14:checkbox>
            </w:sdtPr>
            <w:sdtContent>
              <w:p w14:paraId="0F83BB38" w14:textId="6DE84B4B" w:rsidR="007F0207" w:rsidRPr="00305370" w:rsidRDefault="00305370" w:rsidP="00305370">
                <w:pPr>
                  <w:autoSpaceDE w:val="0"/>
                  <w:autoSpaceDN w:val="0"/>
                  <w:adjustRightInd w:val="0"/>
                  <w:jc w:val="center"/>
                  <w:rPr>
                    <w:rFonts w:ascii="Arial" w:hAnsi="Arial" w:cs="Arial"/>
                    <w:sz w:val="22"/>
                    <w:szCs w:val="22"/>
                  </w:rPr>
                </w:pPr>
                <w:r w:rsidRPr="00305370">
                  <w:rPr>
                    <w:rFonts w:ascii="MS Gothic" w:hAnsi="MS Gothic" w:cs="Arial" w:hint="eastAsia"/>
                    <w:sz w:val="22"/>
                    <w:szCs w:val="22"/>
                  </w:rPr>
                  <w:t>☒</w:t>
                </w:r>
              </w:p>
            </w:sdtContent>
          </w:sdt>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478BE9D6" w14:textId="77777777" w:rsidR="00305370" w:rsidRDefault="00305370" w:rsidP="005B20B8">
      <w:pPr>
        <w:spacing w:after="240"/>
        <w:rPr>
          <w:rFonts w:ascii="Arial" w:hAnsi="Arial" w:cs="Arial"/>
          <w:b/>
          <w:sz w:val="22"/>
          <w:szCs w:val="22"/>
        </w:rPr>
      </w:pPr>
      <w:bookmarkStart w:id="7" w:name="SEC_J"/>
    </w:p>
    <w:p w14:paraId="5035BF29" w14:textId="039D6081" w:rsidR="005B20B8" w:rsidRPr="003C7DED" w:rsidRDefault="005B20B8" w:rsidP="005B20B8">
      <w:pPr>
        <w:spacing w:after="240"/>
        <w:rPr>
          <w:rFonts w:ascii="Arial" w:hAnsi="Arial" w:cs="Arial"/>
          <w:b/>
          <w:sz w:val="22"/>
          <w:szCs w:val="22"/>
        </w:rPr>
      </w:pPr>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096780111"/>
              <w14:checkbox>
                <w14:checked w14:val="1"/>
                <w14:checkedState w14:val="2612" w14:font="MS Gothic"/>
                <w14:uncheckedState w14:val="2610" w14:font="MS Gothic"/>
              </w14:checkbox>
            </w:sdtPr>
            <w:sdtContent>
              <w:p w14:paraId="16A40291" w14:textId="16F01CA9" w:rsidR="007F0207" w:rsidRPr="006D7744" w:rsidRDefault="006D7744" w:rsidP="006D7744">
                <w:pPr>
                  <w:autoSpaceDE w:val="0"/>
                  <w:autoSpaceDN w:val="0"/>
                  <w:adjustRightInd w:val="0"/>
                  <w:jc w:val="center"/>
                  <w:rPr>
                    <w:rFonts w:ascii="Arial" w:hAnsi="Arial" w:cs="Arial"/>
                    <w:sz w:val="22"/>
                    <w:szCs w:val="22"/>
                  </w:rPr>
                </w:pPr>
                <w:r w:rsidRPr="006D7744">
                  <w:rPr>
                    <w:rFonts w:ascii="MS Gothic" w:hAnsi="MS Gothic" w:cs="Arial" w:hint="eastAsia"/>
                    <w:sz w:val="22"/>
                    <w:szCs w:val="22"/>
                  </w:rPr>
                  <w:t>☒</w:t>
                </w:r>
              </w:p>
            </w:sdtContent>
          </w:sdt>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lang w:eastAsia="en-GB"/>
              </w:rPr>
              <w:id w:val="-923106584"/>
              <w14:checkbox>
                <w14:checked w14:val="1"/>
                <w14:checkedState w14:val="2612" w14:font="MS Gothic"/>
                <w14:uncheckedState w14:val="2610" w14:font="MS Gothic"/>
              </w14:checkbox>
            </w:sdtPr>
            <w:sdtContent>
              <w:p w14:paraId="34E7A7EE" w14:textId="01B2E8EB" w:rsidR="003F1A54" w:rsidRPr="005D2A6D" w:rsidRDefault="00F918DE" w:rsidP="005D2A6D">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eastAsia="en-GB"/>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8A3FFD0" w:rsidR="001F7B84" w:rsidRPr="003C7DED" w:rsidRDefault="00F91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059E387" w:rsidR="001F7B84" w:rsidRPr="003C7DED" w:rsidRDefault="00F91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1747655" w:rsidR="001F7B84" w:rsidRPr="003C7DED" w:rsidRDefault="00F91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77A9D36" w:rsidR="001F7B84" w:rsidRPr="003C7DED" w:rsidRDefault="00F91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0F122C1" w:rsidR="001F7B84" w:rsidRPr="003C7DED" w:rsidRDefault="00F91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A215251" w:rsidR="001F7B84" w:rsidRPr="003C7DED" w:rsidRDefault="00F918D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82003C8" w:rsidR="000C5261"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45337ECF" w:rsidR="001F7B84"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87B0314" w:rsidR="001F7B84"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54786394" w:rsidR="001F7B84"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B929CD4" w:rsidR="001F7B84"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F22BC1E" w:rsidR="001F7B84"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445A6D11" w:rsidR="001F7B84"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8451981" w:rsidR="001F7B84"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7EBC4E9" w:rsidR="00702469" w:rsidRDefault="001F573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65C465D4" w:rsidR="001F7B84" w:rsidRPr="003C7DED" w:rsidRDefault="001F5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9F39FA">
            <w:pPr>
              <w:jc w:val="both"/>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1030F22"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D146E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567811235"/>
              <w14:checkbox>
                <w14:checked w14:val="1"/>
                <w14:checkedState w14:val="2612" w14:font="MS Gothic"/>
                <w14:uncheckedState w14:val="2610" w14:font="MS Gothic"/>
              </w14:checkbox>
            </w:sdtPr>
            <w:sdtContent>
              <w:p w14:paraId="5D60DDF9" w14:textId="08235FEB" w:rsidR="007F0207" w:rsidRPr="00D146EB" w:rsidRDefault="00D146EB" w:rsidP="00D146EB">
                <w:pPr>
                  <w:autoSpaceDE w:val="0"/>
                  <w:autoSpaceDN w:val="0"/>
                  <w:adjustRightInd w:val="0"/>
                  <w:jc w:val="center"/>
                  <w:rPr>
                    <w:rFonts w:ascii="Arial" w:hAnsi="Arial" w:cs="Arial"/>
                    <w:sz w:val="22"/>
                    <w:szCs w:val="22"/>
                  </w:rPr>
                </w:pPr>
                <w:r w:rsidRPr="00D146EB">
                  <w:rPr>
                    <w:rFonts w:ascii="MS Gothic" w:hAnsi="MS Gothic" w:cs="Arial" w:hint="eastAsia"/>
                    <w:sz w:val="22"/>
                    <w:szCs w:val="22"/>
                  </w:rPr>
                  <w:t>☒</w:t>
                </w:r>
              </w:p>
            </w:sdtContent>
          </w:sdt>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6391A35" w:rsidR="00AA4E90" w:rsidRPr="003C7DED" w:rsidRDefault="00F83DF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6E5CD36D" w:rsidR="006E7E24"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7E9BAF2" w:rsidR="006E7E24"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50CA3C8" w:rsidR="006E7E24"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FD25A32" w:rsidR="006E7E24"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AD878EE" w:rsidR="006E7E24" w:rsidRPr="003C7DED"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729A285" w:rsidR="006E7E24" w:rsidRPr="003C7DED"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C353E61" w:rsidR="006E7E24" w:rsidRPr="003C7DED"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9D2C6C0" w:rsidR="006E7E24" w:rsidRPr="003C7DED"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342AEA3" w:rsidR="006E7E24" w:rsidRPr="003C7DED" w:rsidRDefault="00516BE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22321245" w:rsidR="00E44410" w:rsidRDefault="002460C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8BEAB7A" w:rsidR="00E44410" w:rsidRDefault="002460C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09B547F9" w:rsidR="00E44410" w:rsidRPr="003C7DED" w:rsidRDefault="00550179" w:rsidP="00E44410">
            <w:pPr>
              <w:autoSpaceDE w:val="0"/>
              <w:autoSpaceDN w:val="0"/>
              <w:adjustRightInd w:val="0"/>
              <w:rPr>
                <w:rFonts w:ascii="Arial" w:hAnsi="Arial" w:cs="Arial"/>
              </w:rPr>
            </w:pPr>
            <w:r>
              <w:rPr>
                <w:rFonts w:ascii="Arial" w:hAnsi="Arial" w:cs="Arial"/>
              </w:rPr>
              <w:t xml:space="preserve">I believe AI </w:t>
            </w:r>
            <w:r w:rsidR="002460CA">
              <w:rPr>
                <w:rFonts w:ascii="Arial" w:hAnsi="Arial" w:cs="Arial"/>
              </w:rPr>
              <w:t xml:space="preserve">will be useful </w:t>
            </w:r>
            <w:r>
              <w:rPr>
                <w:rFonts w:ascii="Arial" w:hAnsi="Arial" w:cs="Arial"/>
              </w:rPr>
              <w:t>to evaluate my writing quality as English is my second language.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40F6B11" w14:textId="77777777" w:rsidR="000339FB" w:rsidRPr="000339FB" w:rsidRDefault="000339FB" w:rsidP="000339FB">
            <w:pPr>
              <w:jc w:val="both"/>
              <w:rPr>
                <w:rFonts w:ascii="Arial" w:hAnsi="Arial" w:cs="Arial"/>
                <w:bCs/>
                <w:sz w:val="22"/>
                <w:szCs w:val="22"/>
              </w:rPr>
            </w:pPr>
            <w:r w:rsidRPr="000339FB">
              <w:rPr>
                <w:rFonts w:ascii="Arial" w:hAnsi="Arial" w:cs="Arial"/>
                <w:bCs/>
                <w:sz w:val="22"/>
                <w:szCs w:val="22"/>
              </w:rPr>
              <w:t>The research will primarily create and use quantitative operational data from the UWTSD collaborative robotic handling cell, including time</w:t>
            </w:r>
            <w:r w:rsidRPr="000339FB">
              <w:rPr>
                <w:rFonts w:ascii="Arial" w:hAnsi="Arial" w:cs="Arial"/>
                <w:bCs/>
                <w:sz w:val="22"/>
                <w:szCs w:val="22"/>
              </w:rPr>
              <w:noBreakHyphen/>
              <w:t>study measurements (e.g., processing and cycle times), event logs (arrivals, completions, and robot states), and basic queue/buffer levels recorded via the laboratory control system and OPC UA interface. These data will be used to parameterise and validate the discrete event simulation (DES) model and to compute performance indicators such as throughput, utilisation and waiting times across scenarios. In addition, the study will generate simulation output datasets from the Aliquis model (replication results, scenario comparisons) and will draw on published literature and manufacturer documentation as secondary data sources to support modeling assumptions and contextual analysis.</w:t>
            </w:r>
          </w:p>
          <w:p w14:paraId="598E87D1" w14:textId="44DC9998" w:rsidR="00CD54AD" w:rsidRPr="000339FB" w:rsidRDefault="00CD54AD" w:rsidP="00FA0CDE">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17516D1" w14:textId="77777777" w:rsidR="00607410" w:rsidRPr="00607410" w:rsidRDefault="00607410" w:rsidP="00607410">
            <w:pPr>
              <w:ind w:left="360"/>
              <w:jc w:val="both"/>
              <w:rPr>
                <w:rFonts w:ascii="Arial" w:hAnsi="Arial" w:cs="Arial"/>
                <w:sz w:val="22"/>
                <w:szCs w:val="22"/>
                <w:lang w:val="en-US"/>
              </w:rPr>
            </w:pPr>
            <w:r w:rsidRPr="00607410">
              <w:rPr>
                <w:rFonts w:ascii="Arial" w:hAnsi="Arial" w:cs="Arial"/>
                <w:sz w:val="22"/>
                <w:szCs w:val="22"/>
                <w:lang w:val="en-US"/>
              </w:rPr>
              <w:t>Primary responsibility for data management will rest with the student researcher (MD Muzahidul Islam), who will collect, store, organize, and document all project data in line with UWTSD policies. The academic supervisor (Jordan Jenkins) will oversee compliance with ethical, security, and retention requirements and approve any data sharing or dissemination, while the hosting institution (UWTSD) will provide and manage secure institutional storage, backup, and access control for all project data.</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420E4894" w:rsidR="00CD54AD" w:rsidRPr="00ED1700" w:rsidRDefault="00ED1700" w:rsidP="00ED1700">
            <w:pPr>
              <w:ind w:left="360"/>
              <w:rPr>
                <w:rFonts w:ascii="Arial" w:hAnsi="Arial" w:cs="Arial"/>
                <w:bCs/>
                <w:sz w:val="22"/>
                <w:szCs w:val="22"/>
                <w:lang w:val="en-US"/>
              </w:rPr>
            </w:pPr>
            <w:r w:rsidRPr="00ED1700">
              <w:rPr>
                <w:rFonts w:ascii="Arial" w:hAnsi="Arial" w:cs="Arial"/>
                <w:bCs/>
                <w:sz w:val="22"/>
                <w:szCs w:val="22"/>
                <w:lang w:val="en-US"/>
              </w:rPr>
              <w:t>Existing data for the project will be sourced from the UWTSD collaborative robotic handling cell and laboratory systems, including historical controller logs and configuration data. Secondary data will come from literature and manufacturer documentation to provide insights into processing times, control strategies, and modeling assumptions. However, this data is lacking for creating a lightweight digital twin, as it does not include comprehensive time-study measurements, queue dynamics, failure behavior, or performance under varying conditions. Additionally, the necessary OPC UA architecture for accessing real-time shop-floor variables is not fully configured, necessitating planned experiments and new logging procedures to generate suitable data for DES parameterization and validation.</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793A7679" w14:textId="77777777" w:rsidR="00DA2762" w:rsidRPr="00DA2762" w:rsidRDefault="00DA2762" w:rsidP="00DA2762">
            <w:pPr>
              <w:ind w:left="360"/>
              <w:jc w:val="both"/>
              <w:rPr>
                <w:rFonts w:ascii="Arial" w:hAnsi="Arial" w:cs="Arial"/>
                <w:bCs/>
                <w:sz w:val="22"/>
                <w:szCs w:val="22"/>
                <w:lang w:val="en-US"/>
              </w:rPr>
            </w:pPr>
            <w:r w:rsidRPr="00DA2762">
              <w:rPr>
                <w:rFonts w:ascii="Arial" w:hAnsi="Arial" w:cs="Arial"/>
                <w:bCs/>
                <w:sz w:val="22"/>
                <w:szCs w:val="22"/>
                <w:lang w:val="en-US"/>
              </w:rPr>
              <w:t>Data will be prepared, organized, and documented using a structured, project</w:t>
            </w:r>
            <w:r w:rsidRPr="00DA2762">
              <w:rPr>
                <w:rFonts w:ascii="Arial" w:hAnsi="Arial" w:cs="Arial"/>
                <w:bCs/>
                <w:sz w:val="22"/>
                <w:szCs w:val="22"/>
                <w:lang w:val="en-US"/>
              </w:rPr>
              <w:noBreakHyphen/>
              <w:t>specific folder system on secure UWTSD storage, with separate directories for raw laboratory logs, processed datasets, simulation models, and analysis outputs. Raw data from the robotic cell (time studies, event logs, and OPC UA exports) will be stored read</w:t>
            </w:r>
            <w:r w:rsidRPr="00DA2762">
              <w:rPr>
                <w:rFonts w:ascii="Arial" w:hAnsi="Arial" w:cs="Arial"/>
                <w:bCs/>
                <w:sz w:val="22"/>
                <w:szCs w:val="22"/>
                <w:lang w:val="en-US"/>
              </w:rPr>
              <w:noBreakHyphen/>
              <w:t>only and never overwritten; all cleaning, aggregation, and transformation will be performed on copies, with clear versioning in filenames and a simple change log. A concise data dictionary will describe each dataset (variables, units, sampling rates, scenarios, dates, software versions), and key modelling and validation steps will be recorded in lab notes or README files linked to the corresponding data. Simulation models and results from Aliquis will be saved with scenario identifiers that match the experimental conditions, ensuring that physical experiments, DES runs, and analytical outputs can be reliably cross</w:t>
            </w:r>
            <w:r w:rsidRPr="00DA2762">
              <w:rPr>
                <w:rFonts w:ascii="Arial" w:hAnsi="Arial" w:cs="Arial"/>
                <w:bCs/>
                <w:sz w:val="22"/>
                <w:szCs w:val="22"/>
                <w:lang w:val="en-US"/>
              </w:rPr>
              <w:noBreakHyphen/>
              <w:t>referenced.</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7494EC6" w14:textId="77777777" w:rsidR="002E75EC" w:rsidRPr="002E75EC" w:rsidRDefault="002E75EC" w:rsidP="002E75EC">
            <w:pPr>
              <w:ind w:left="360"/>
              <w:jc w:val="both"/>
              <w:rPr>
                <w:rFonts w:ascii="Arial" w:hAnsi="Arial" w:cs="Arial"/>
                <w:bCs/>
                <w:sz w:val="22"/>
                <w:szCs w:val="22"/>
              </w:rPr>
            </w:pPr>
            <w:r w:rsidRPr="002E75EC">
              <w:rPr>
                <w:rFonts w:ascii="Arial" w:hAnsi="Arial" w:cs="Arial"/>
                <w:bCs/>
                <w:sz w:val="22"/>
                <w:szCs w:val="22"/>
              </w:rPr>
              <w:t>Quality assurance will be embedded throughout data collection, entry, and analysis.</w:t>
            </w:r>
          </w:p>
          <w:p w14:paraId="725FBC85" w14:textId="77777777" w:rsidR="002E75EC" w:rsidRPr="002E75EC" w:rsidRDefault="002E75EC" w:rsidP="002E75EC">
            <w:pPr>
              <w:ind w:left="360"/>
              <w:jc w:val="both"/>
              <w:rPr>
                <w:rFonts w:ascii="Arial" w:hAnsi="Arial" w:cs="Arial"/>
                <w:bCs/>
                <w:sz w:val="22"/>
                <w:szCs w:val="22"/>
              </w:rPr>
            </w:pPr>
            <w:r w:rsidRPr="002E75EC">
              <w:rPr>
                <w:rFonts w:ascii="Arial" w:hAnsi="Arial" w:cs="Arial"/>
                <w:bCs/>
                <w:sz w:val="22"/>
                <w:szCs w:val="22"/>
              </w:rPr>
              <w:t>At data collection, measurement protocols for time studies and experiments will be standardised to minimize observer and instrumentation error. Event logging and OPC UA exports will be tested with short pilot runs to confirm that all required variables are captured with correct units, time stamps, and sampling rates before full experiments are conducted.</w:t>
            </w:r>
          </w:p>
          <w:p w14:paraId="5DD03C2A" w14:textId="77777777" w:rsidR="002E75EC" w:rsidRPr="002E75EC" w:rsidRDefault="002E75EC" w:rsidP="002E75EC">
            <w:pPr>
              <w:ind w:left="360"/>
              <w:jc w:val="both"/>
              <w:rPr>
                <w:rFonts w:ascii="Arial" w:hAnsi="Arial" w:cs="Arial"/>
                <w:bCs/>
                <w:sz w:val="22"/>
                <w:szCs w:val="22"/>
              </w:rPr>
            </w:pPr>
            <w:r w:rsidRPr="002E75EC">
              <w:rPr>
                <w:rFonts w:ascii="Arial" w:hAnsi="Arial" w:cs="Arial"/>
                <w:bCs/>
                <w:sz w:val="22"/>
                <w:szCs w:val="22"/>
              </w:rPr>
              <w:t>During data entry and digitisation, any manually recorded values will be double</w:t>
            </w:r>
            <w:r w:rsidRPr="002E75EC">
              <w:rPr>
                <w:rFonts w:ascii="Arial" w:hAnsi="Arial" w:cs="Arial"/>
                <w:bCs/>
                <w:sz w:val="22"/>
                <w:szCs w:val="22"/>
              </w:rPr>
              <w:noBreakHyphen/>
              <w:t>entered or cross</w:t>
            </w:r>
            <w:r w:rsidRPr="002E75EC">
              <w:rPr>
                <w:rFonts w:ascii="Arial" w:hAnsi="Arial" w:cs="Arial"/>
                <w:bCs/>
                <w:sz w:val="22"/>
                <w:szCs w:val="22"/>
              </w:rPr>
              <w:noBreakHyphen/>
              <w:t>checked against original notes, and automatic exports from controllers or OPC UA clients will be imported directly into analysis tools to avoid transcription errors. Basic validation scripts will be applied scripts will collection session, with anomalies investigated and documented. For simulation results, run configurations will be stored alongside outputs, and spot checks will compare key indicators against expected ranges from previous experiments to detect modelling or configuration errors early.</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E659F42" w:rsidR="00CD54AD" w:rsidRPr="003C7DED" w:rsidRDefault="00DA4B5F" w:rsidP="00DA4B5F">
            <w:pPr>
              <w:ind w:left="360"/>
              <w:jc w:val="both"/>
              <w:rPr>
                <w:rFonts w:ascii="Arial" w:hAnsi="Arial" w:cs="Arial"/>
                <w:sz w:val="22"/>
                <w:szCs w:val="22"/>
              </w:rPr>
            </w:pPr>
            <w:r w:rsidRPr="00DA4B5F">
              <w:rPr>
                <w:rFonts w:ascii="Arial" w:hAnsi="Arial" w:cs="Arial"/>
                <w:bCs/>
                <w:sz w:val="22"/>
                <w:szCs w:val="22"/>
              </w:rPr>
              <w:t xml:space="preserve">During the project, all data (raw logs, processed datasets, simulation files, and documentation) will be stored on secure UWTSD network drives or approved institutional cloud storage, rather than on personal devices. Access will be restricted to the student and supervisor via authenticated university accounts, following UWTSD IT policies. The university infrastructure provides regular automated backups; in addition, critical working files (e.g. latest datasets and Aliquis models) will be mirrored in a </w:t>
            </w:r>
            <w:r w:rsidRPr="00DA4B5F">
              <w:rPr>
                <w:rFonts w:ascii="Arial" w:hAnsi="Arial" w:cs="Arial"/>
                <w:bCs/>
                <w:sz w:val="22"/>
                <w:szCs w:val="22"/>
              </w:rPr>
              <w:lastRenderedPageBreak/>
              <w:t>versioned project folder so earlier states can be recovered if needed. Portable media (e.g. USB sticks) will only be used for temporary transfer and will not be the primary storage location.</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653035A5" w14:textId="77777777" w:rsidR="00305992" w:rsidRPr="00305992" w:rsidRDefault="00305992" w:rsidP="00305992">
            <w:pPr>
              <w:ind w:left="360"/>
              <w:rPr>
                <w:rFonts w:ascii="Arial" w:hAnsi="Arial" w:cs="Arial"/>
                <w:bCs/>
                <w:sz w:val="22"/>
                <w:szCs w:val="22"/>
                <w:lang w:eastAsia="zh-CN"/>
              </w:rPr>
            </w:pPr>
            <w:r w:rsidRPr="00305992">
              <w:rPr>
                <w:rFonts w:ascii="Arial" w:hAnsi="Arial" w:cs="Arial"/>
                <w:bCs/>
                <w:sz w:val="22"/>
                <w:szCs w:val="22"/>
                <w:lang w:eastAsia="zh-CN"/>
              </w:rPr>
              <w:t>Long</w:t>
            </w:r>
            <w:r w:rsidRPr="00305992">
              <w:rPr>
                <w:rFonts w:ascii="Arial" w:hAnsi="Arial" w:cs="Arial"/>
                <w:bCs/>
                <w:sz w:val="22"/>
                <w:szCs w:val="22"/>
                <w:lang w:eastAsia="zh-CN"/>
              </w:rPr>
              <w:noBreakHyphen/>
              <w:t>term value lies in:</w:t>
            </w:r>
          </w:p>
          <w:p w14:paraId="0586F6F4" w14:textId="77777777" w:rsidR="00305992" w:rsidRPr="00305992" w:rsidRDefault="00305992" w:rsidP="00305992">
            <w:pPr>
              <w:pStyle w:val="ListParagraph"/>
              <w:numPr>
                <w:ilvl w:val="0"/>
                <w:numId w:val="9"/>
              </w:numPr>
              <w:rPr>
                <w:rFonts w:ascii="Arial" w:hAnsi="Arial" w:cs="Arial"/>
                <w:bCs/>
                <w:sz w:val="22"/>
                <w:szCs w:val="22"/>
                <w:lang w:eastAsia="zh-CN"/>
              </w:rPr>
            </w:pPr>
            <w:r w:rsidRPr="00305992">
              <w:rPr>
                <w:rFonts w:ascii="Arial" w:hAnsi="Arial" w:cs="Arial"/>
                <w:bCs/>
                <w:sz w:val="22"/>
                <w:szCs w:val="22"/>
                <w:lang w:eastAsia="zh-CN"/>
              </w:rPr>
              <w:t>Final, cleaned datasets that support the validated lightweight digital twin.</w:t>
            </w:r>
          </w:p>
          <w:p w14:paraId="25BC935C" w14:textId="77777777" w:rsidR="00305992" w:rsidRPr="00305992" w:rsidRDefault="00305992" w:rsidP="00305992">
            <w:pPr>
              <w:pStyle w:val="ListParagraph"/>
              <w:numPr>
                <w:ilvl w:val="0"/>
                <w:numId w:val="9"/>
              </w:numPr>
              <w:rPr>
                <w:rFonts w:ascii="Arial" w:hAnsi="Arial" w:cs="Arial"/>
                <w:bCs/>
                <w:sz w:val="22"/>
                <w:szCs w:val="22"/>
                <w:lang w:eastAsia="zh-CN"/>
              </w:rPr>
            </w:pPr>
            <w:r w:rsidRPr="00305992">
              <w:rPr>
                <w:rFonts w:ascii="Arial" w:hAnsi="Arial" w:cs="Arial"/>
                <w:bCs/>
                <w:sz w:val="22"/>
                <w:szCs w:val="22"/>
                <w:lang w:eastAsia="zh-CN"/>
              </w:rPr>
              <w:t>The final DES/Aliquis model files and configuration descriptions.</w:t>
            </w:r>
          </w:p>
          <w:p w14:paraId="4E6DE40C" w14:textId="77777777" w:rsidR="00305992" w:rsidRPr="00305992" w:rsidRDefault="00305992" w:rsidP="00305992">
            <w:pPr>
              <w:pStyle w:val="ListParagraph"/>
              <w:numPr>
                <w:ilvl w:val="0"/>
                <w:numId w:val="9"/>
              </w:numPr>
              <w:rPr>
                <w:rFonts w:ascii="Arial" w:hAnsi="Arial" w:cs="Arial"/>
                <w:bCs/>
                <w:sz w:val="22"/>
                <w:szCs w:val="22"/>
                <w:lang w:eastAsia="zh-CN"/>
              </w:rPr>
            </w:pPr>
            <w:r w:rsidRPr="00305992">
              <w:rPr>
                <w:rFonts w:ascii="Arial" w:hAnsi="Arial" w:cs="Arial"/>
                <w:bCs/>
                <w:sz w:val="22"/>
                <w:szCs w:val="22"/>
                <w:lang w:eastAsia="zh-CN"/>
              </w:rPr>
              <w:t>Documentation (data dictionary and methodology notes) is needed to interpret these assets. These will be retained in line with UWTSD’s policies, ideally in the institutional data repository, with appropriate metadata so they can be understood and, where permitted, re</w:t>
            </w:r>
            <w:r w:rsidRPr="00305992">
              <w:rPr>
                <w:rFonts w:ascii="Arial" w:hAnsi="Arial" w:cs="Arial"/>
                <w:bCs/>
                <w:sz w:val="22"/>
                <w:szCs w:val="22"/>
                <w:lang w:eastAsia="zh-CN"/>
              </w:rPr>
              <w:noBreakHyphen/>
              <w:t>used for teaching or future research. Raw data that are highly specific, redundant, or poorly reusable may be kept only for the minimum required retention period. In the absence of stricter institutional rules, a retention period of at least 5–10 years is envisaged to support potential follow-on work, audit of reported results, and use in teaching material; access levels (open, restricted, or internal only) will be decided with the supervisor, taking into account confidentiality, licensing, and any ethical constraints.</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65FBD32" w14:textId="77777777" w:rsidR="007956F1" w:rsidRPr="007956F1" w:rsidRDefault="007956F1" w:rsidP="007956F1">
            <w:pPr>
              <w:ind w:left="360"/>
              <w:rPr>
                <w:rFonts w:ascii="Arial" w:hAnsi="Arial" w:cs="Arial"/>
                <w:bCs/>
                <w:sz w:val="22"/>
                <w:szCs w:val="22"/>
              </w:rPr>
            </w:pPr>
            <w:r w:rsidRPr="007956F1">
              <w:rPr>
                <w:rFonts w:ascii="Arial" w:hAnsi="Arial" w:cs="Arial"/>
                <w:bCs/>
                <w:sz w:val="22"/>
                <w:szCs w:val="22"/>
              </w:rPr>
              <w:t>Documentation and metadata will include:</w:t>
            </w:r>
          </w:p>
          <w:p w14:paraId="71E9ED12" w14:textId="77777777" w:rsidR="007956F1" w:rsidRPr="007956F1" w:rsidRDefault="007956F1" w:rsidP="007956F1">
            <w:pPr>
              <w:pStyle w:val="ListParagraph"/>
              <w:numPr>
                <w:ilvl w:val="0"/>
                <w:numId w:val="10"/>
              </w:numPr>
              <w:rPr>
                <w:rFonts w:ascii="Arial" w:hAnsi="Arial" w:cs="Arial"/>
                <w:bCs/>
                <w:sz w:val="22"/>
                <w:szCs w:val="22"/>
              </w:rPr>
            </w:pPr>
            <w:r w:rsidRPr="007956F1">
              <w:rPr>
                <w:rFonts w:ascii="Arial" w:hAnsi="Arial" w:cs="Arial"/>
                <w:bCs/>
                <w:sz w:val="22"/>
                <w:szCs w:val="22"/>
              </w:rPr>
              <w:t xml:space="preserve">A concise </w:t>
            </w:r>
            <w:r w:rsidRPr="007956F1">
              <w:rPr>
                <w:rFonts w:ascii="Arial" w:hAnsi="Arial" w:cs="Arial"/>
                <w:b/>
                <w:bCs/>
                <w:sz w:val="22"/>
                <w:szCs w:val="22"/>
              </w:rPr>
              <w:t>data dictionary</w:t>
            </w:r>
            <w:r w:rsidRPr="007956F1">
              <w:rPr>
                <w:rFonts w:ascii="Arial" w:hAnsi="Arial" w:cs="Arial"/>
                <w:bCs/>
                <w:sz w:val="22"/>
                <w:szCs w:val="22"/>
              </w:rPr>
              <w:t xml:space="preserve"> describing each dataset (file names, variables, units, data types, time stamps, scenario IDs, and any codes used).</w:t>
            </w:r>
          </w:p>
          <w:p w14:paraId="3638B770" w14:textId="77777777" w:rsidR="007956F1" w:rsidRPr="007956F1" w:rsidRDefault="007956F1" w:rsidP="007956F1">
            <w:pPr>
              <w:pStyle w:val="ListParagraph"/>
              <w:numPr>
                <w:ilvl w:val="0"/>
                <w:numId w:val="10"/>
              </w:numPr>
              <w:rPr>
                <w:rFonts w:ascii="Arial" w:hAnsi="Arial" w:cs="Arial"/>
                <w:bCs/>
                <w:sz w:val="22"/>
                <w:szCs w:val="22"/>
              </w:rPr>
            </w:pPr>
            <w:r w:rsidRPr="007956F1">
              <w:rPr>
                <w:rFonts w:ascii="Arial" w:hAnsi="Arial" w:cs="Arial"/>
                <w:b/>
                <w:bCs/>
                <w:sz w:val="22"/>
                <w:szCs w:val="22"/>
              </w:rPr>
              <w:t>README / methodology notes</w:t>
            </w:r>
            <w:r w:rsidRPr="007956F1">
              <w:rPr>
                <w:rFonts w:ascii="Arial" w:hAnsi="Arial" w:cs="Arial"/>
                <w:bCs/>
                <w:sz w:val="22"/>
                <w:szCs w:val="22"/>
              </w:rPr>
              <w:t xml:space="preserve"> explaining how data were collected (equipment, sampling procedures, experiment designs), how they were processed (cleaning, aggregation, derived variables); and how they link to the DES/Aliquis models and scenarios.</w:t>
            </w:r>
          </w:p>
          <w:p w14:paraId="38E20CBE" w14:textId="77777777" w:rsidR="007956F1" w:rsidRPr="007956F1" w:rsidRDefault="007956F1" w:rsidP="007956F1">
            <w:pPr>
              <w:pStyle w:val="ListParagraph"/>
              <w:numPr>
                <w:ilvl w:val="0"/>
                <w:numId w:val="10"/>
              </w:numPr>
              <w:rPr>
                <w:rFonts w:ascii="Arial" w:hAnsi="Arial" w:cs="Arial"/>
                <w:bCs/>
                <w:sz w:val="22"/>
                <w:szCs w:val="22"/>
              </w:rPr>
            </w:pPr>
            <w:r w:rsidRPr="007956F1">
              <w:rPr>
                <w:rFonts w:ascii="Arial" w:hAnsi="Arial" w:cs="Arial"/>
                <w:b/>
                <w:bCs/>
                <w:sz w:val="22"/>
                <w:szCs w:val="22"/>
              </w:rPr>
              <w:t>Model documentation</w:t>
            </w:r>
            <w:r w:rsidRPr="007956F1">
              <w:rPr>
                <w:rFonts w:ascii="Arial" w:hAnsi="Arial" w:cs="Arial"/>
                <w:bCs/>
                <w:sz w:val="22"/>
                <w:szCs w:val="22"/>
              </w:rPr>
              <w:t xml:space="preserve"> for the DES/OPC UA setup, including assumptions, parameter sources, and scenario configurations so that simulations can be reproduced and interpreted correctly.</w:t>
            </w:r>
          </w:p>
          <w:p w14:paraId="530FB2AF" w14:textId="77777777" w:rsidR="007956F1" w:rsidRPr="007956F1" w:rsidRDefault="007956F1" w:rsidP="007956F1">
            <w:pPr>
              <w:pStyle w:val="ListParagraph"/>
              <w:numPr>
                <w:ilvl w:val="0"/>
                <w:numId w:val="10"/>
              </w:numPr>
              <w:rPr>
                <w:rFonts w:ascii="Arial" w:hAnsi="Arial" w:cs="Arial"/>
                <w:bCs/>
                <w:sz w:val="22"/>
                <w:szCs w:val="22"/>
              </w:rPr>
            </w:pPr>
            <w:r w:rsidRPr="007956F1">
              <w:rPr>
                <w:rFonts w:ascii="Arial" w:hAnsi="Arial" w:cs="Arial"/>
                <w:bCs/>
                <w:sz w:val="22"/>
                <w:szCs w:val="22"/>
              </w:rPr>
              <w:t>During the research, these documents will be updated iteratively after each major data</w:t>
            </w:r>
            <w:r w:rsidRPr="007956F1">
              <w:rPr>
                <w:rFonts w:ascii="Arial" w:hAnsi="Arial" w:cs="Arial"/>
                <w:bCs/>
                <w:sz w:val="22"/>
                <w:szCs w:val="22"/>
              </w:rPr>
              <w:noBreakHyphen/>
              <w:t>collection or modelling phase, with version dates and clear links between datasets, experiments, and simulation runs, ensuring that any secondary user can understand the context, limitations, and appropriate re</w:t>
            </w:r>
            <w:r w:rsidRPr="007956F1">
              <w:rPr>
                <w:rFonts w:ascii="Arial" w:hAnsi="Arial" w:cs="Arial"/>
                <w:bCs/>
                <w:sz w:val="22"/>
                <w:szCs w:val="22"/>
              </w:rPr>
              <w:noBreakHyphen/>
              <w:t>use of the data.</w:t>
            </w:r>
          </w:p>
          <w:p w14:paraId="085691EB" w14:textId="0A6DDCCB" w:rsidR="00CD54AD" w:rsidRPr="007956F1"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3788CBD5" w14:textId="77777777" w:rsidR="00EE3569" w:rsidRPr="00EE3569" w:rsidRDefault="00EE3569" w:rsidP="00EE3569">
            <w:pPr>
              <w:ind w:left="360"/>
              <w:rPr>
                <w:rFonts w:ascii="Arial" w:hAnsi="Arial" w:cs="Arial"/>
                <w:bCs/>
                <w:sz w:val="22"/>
                <w:szCs w:val="22"/>
              </w:rPr>
            </w:pPr>
            <w:r w:rsidRPr="00EE3569">
              <w:rPr>
                <w:rFonts w:ascii="Arial" w:hAnsi="Arial" w:cs="Arial"/>
                <w:bCs/>
                <w:sz w:val="22"/>
                <w:szCs w:val="22"/>
              </w:rPr>
              <w:t>The intention is to share a subset of the research data (cleaned performance datasets, selected scenario results, and the final DES/Aliquis model plus documentation) via an appropriate UWTSD repository or similar institutional platform once the MSc dissertation has been examined, ideally within 6–12 months of project completion. This would provide teaching material and a reference implementation for lightweight digital twins in collaborative robotic cells, potentially useful to other students, academics, and SMEs exploring similar architectures.</w:t>
            </w:r>
          </w:p>
          <w:p w14:paraId="1600821F" w14:textId="77777777" w:rsidR="00EE3569" w:rsidRPr="00EE3569" w:rsidRDefault="00EE3569" w:rsidP="00EE3569">
            <w:pPr>
              <w:ind w:left="360"/>
              <w:rPr>
                <w:rFonts w:ascii="Arial" w:hAnsi="Arial" w:cs="Arial"/>
                <w:bCs/>
                <w:sz w:val="22"/>
                <w:szCs w:val="22"/>
              </w:rPr>
            </w:pPr>
            <w:r w:rsidRPr="00EE3569">
              <w:rPr>
                <w:rFonts w:ascii="Arial" w:hAnsi="Arial" w:cs="Arial"/>
                <w:bCs/>
                <w:sz w:val="22"/>
                <w:szCs w:val="22"/>
              </w:rPr>
              <w:t>Any shared data will exclude raw controller logs or information that could raise security or confidentiality concerns about the lab infrastructure; access levels (open vs. restricted) will be agreed upon with the supervisor and UWTSD based on institutional policy. Obstacles to sharing may include licensing constraints on software</w:t>
            </w:r>
            <w:r w:rsidRPr="00EE3569">
              <w:rPr>
                <w:rFonts w:ascii="Arial" w:hAnsi="Arial" w:cs="Arial"/>
                <w:bCs/>
                <w:sz w:val="22"/>
                <w:szCs w:val="22"/>
              </w:rPr>
              <w:noBreakHyphen/>
              <w:t>specific files, incomplete anonymisation of system identifiers, or internal rules on lab data; these can be mitigated by providing neutralized, aggregated datasets and model exports that do not reveal sensitive details, alongside clear usage terms. If different audiences (students, researchers, and SME partners) are targeted, the data package will be advertised through course materials and supervisor networks and, where appropriate, brief mentions in publications or presentations. The core datasets are expected to be static snapshots from this project, so routine updating is not planned; any future extensions would likely produce new, separate datasets rather than revisions of the original. No charge is envisaged for access: the data will either be open or restricted but free, reflecting its educational and research purpose rather than a commercial product.</w:t>
            </w:r>
          </w:p>
          <w:p w14:paraId="4E60E314" w14:textId="2BF8EA1C" w:rsidR="00CD54AD" w:rsidRPr="00EE3569" w:rsidRDefault="00CD54AD" w:rsidP="00EE3569">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54A043A0" w14:textId="77777777" w:rsidR="00852231" w:rsidRPr="00852231" w:rsidRDefault="00852231" w:rsidP="00852231">
            <w:pPr>
              <w:ind w:left="360"/>
              <w:rPr>
                <w:rFonts w:ascii="Arial" w:hAnsi="Arial" w:cs="Arial"/>
                <w:bCs/>
                <w:sz w:val="22"/>
                <w:szCs w:val="22"/>
                <w:lang w:val="en-US"/>
              </w:rPr>
            </w:pPr>
            <w:r w:rsidRPr="00852231">
              <w:rPr>
                <w:rFonts w:ascii="Arial" w:hAnsi="Arial" w:cs="Arial"/>
                <w:bCs/>
                <w:sz w:val="22"/>
                <w:szCs w:val="22"/>
                <w:lang w:val="en-US"/>
              </w:rPr>
              <w:t>Under normal university arrangements, copyright and intellectual property rights (IPR) for the new data generated in this MSc project will rest with the University of Wales Trinity Saint David, with the student named as the creator, in line with UWTSD policies on student research outputs. Any variation (for example, if an external industrial partner became involved) would be agreed in advance with the supervisor and formalized through institutional procedures.</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0F81AC51" w14:textId="77777777" w:rsidR="00BF4722" w:rsidRPr="00BF4722" w:rsidRDefault="00BF4722" w:rsidP="00BF4722">
            <w:pPr>
              <w:ind w:left="360"/>
              <w:rPr>
                <w:rFonts w:ascii="Arial" w:hAnsi="Arial" w:cs="Arial"/>
                <w:sz w:val="22"/>
                <w:szCs w:val="22"/>
              </w:rPr>
            </w:pPr>
            <w:r w:rsidRPr="00BF4722">
              <w:rPr>
                <w:rFonts w:ascii="Arial" w:hAnsi="Arial" w:cs="Arial"/>
                <w:sz w:val="22"/>
                <w:szCs w:val="22"/>
              </w:rPr>
              <w:t>The plan can be delivered using existing institutional resources only. Required resources are:</w:t>
            </w:r>
          </w:p>
          <w:p w14:paraId="7CBC627C" w14:textId="77777777" w:rsidR="00BF4722" w:rsidRPr="00BF4722" w:rsidRDefault="00BF4722" w:rsidP="00BF4722">
            <w:pPr>
              <w:pStyle w:val="ListParagraph"/>
              <w:numPr>
                <w:ilvl w:val="0"/>
                <w:numId w:val="12"/>
              </w:numPr>
              <w:rPr>
                <w:rFonts w:ascii="Arial" w:hAnsi="Arial" w:cs="Arial"/>
                <w:sz w:val="22"/>
                <w:szCs w:val="22"/>
              </w:rPr>
            </w:pPr>
            <w:r w:rsidRPr="00BF4722">
              <w:rPr>
                <w:rFonts w:ascii="Arial" w:hAnsi="Arial" w:cs="Arial"/>
                <w:sz w:val="22"/>
                <w:szCs w:val="22"/>
              </w:rPr>
              <w:t>Access to the UWTSD robotics laboratory and collaborative handling cell (robots, controllers, and sensors) for data collection and experiments.</w:t>
            </w:r>
          </w:p>
          <w:p w14:paraId="621B1EB0" w14:textId="77777777" w:rsidR="00BF4722" w:rsidRPr="00BF4722" w:rsidRDefault="00BF4722" w:rsidP="00BF4722">
            <w:pPr>
              <w:pStyle w:val="ListParagraph"/>
              <w:numPr>
                <w:ilvl w:val="0"/>
                <w:numId w:val="12"/>
              </w:numPr>
              <w:rPr>
                <w:rFonts w:ascii="Arial" w:hAnsi="Arial" w:cs="Arial"/>
                <w:sz w:val="22"/>
                <w:szCs w:val="22"/>
              </w:rPr>
            </w:pPr>
            <w:r w:rsidRPr="00BF4722">
              <w:rPr>
                <w:rFonts w:ascii="Arial" w:hAnsi="Arial" w:cs="Arial"/>
                <w:sz w:val="22"/>
                <w:szCs w:val="22"/>
              </w:rPr>
              <w:t>Aliquis simulation software and standard analysis tools for DES modeling and data processing.</w:t>
            </w:r>
          </w:p>
          <w:p w14:paraId="457538A7" w14:textId="77777777" w:rsidR="00BF4722" w:rsidRPr="00BF4722" w:rsidRDefault="00BF4722" w:rsidP="00BF4722">
            <w:pPr>
              <w:pStyle w:val="ListParagraph"/>
              <w:numPr>
                <w:ilvl w:val="0"/>
                <w:numId w:val="12"/>
              </w:numPr>
              <w:rPr>
                <w:rFonts w:ascii="Arial" w:hAnsi="Arial" w:cs="Arial"/>
                <w:sz w:val="22"/>
                <w:szCs w:val="22"/>
              </w:rPr>
            </w:pPr>
            <w:r w:rsidRPr="00BF4722">
              <w:rPr>
                <w:rFonts w:ascii="Arial" w:hAnsi="Arial" w:cs="Arial"/>
                <w:sz w:val="22"/>
                <w:szCs w:val="22"/>
              </w:rPr>
              <w:t>Secure the UWTSD network or approved cloud storage for short</w:t>
            </w:r>
            <w:r w:rsidRPr="00BF4722">
              <w:rPr>
                <w:rFonts w:ascii="Arial" w:hAnsi="Arial" w:cs="Arial"/>
                <w:sz w:val="22"/>
                <w:szCs w:val="22"/>
              </w:rPr>
              <w:noBreakHyphen/>
              <w:t xml:space="preserve"> and long</w:t>
            </w:r>
            <w:r w:rsidRPr="00BF4722">
              <w:rPr>
                <w:rFonts w:ascii="Arial" w:hAnsi="Arial" w:cs="Arial"/>
                <w:sz w:val="22"/>
                <w:szCs w:val="22"/>
              </w:rPr>
              <w:noBreakHyphen/>
              <w:t>term data storage, with regular institutional backup.</w:t>
            </w:r>
          </w:p>
          <w:p w14:paraId="3D0B3C07" w14:textId="77777777" w:rsidR="00BF4722" w:rsidRPr="00BF4722" w:rsidRDefault="00BF4722" w:rsidP="00BF4722">
            <w:pPr>
              <w:pStyle w:val="ListParagraph"/>
              <w:numPr>
                <w:ilvl w:val="0"/>
                <w:numId w:val="12"/>
              </w:numPr>
              <w:rPr>
                <w:rFonts w:ascii="Arial" w:hAnsi="Arial" w:cs="Arial"/>
                <w:sz w:val="22"/>
                <w:szCs w:val="22"/>
              </w:rPr>
            </w:pPr>
            <w:r w:rsidRPr="00BF4722">
              <w:rPr>
                <w:rFonts w:ascii="Arial" w:hAnsi="Arial" w:cs="Arial"/>
                <w:sz w:val="22"/>
                <w:szCs w:val="22"/>
              </w:rPr>
              <w:t>No dedicated paid storage is anticipated, as university infrastructure already provides sufficient capacity for the relatively modest data volumes, making additional storage costs unnecessary and disproportionate. Any incidental costs would be managed within existing school or programme resources in consultation with the supervisor, rather than requiring separate external funding.</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E1190D"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F48E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29374EC"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F5B6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28A69069" w14:textId="452C6BBA" w:rsidR="00CD54AD" w:rsidRPr="003C7DED" w:rsidRDefault="00CD54AD" w:rsidP="005367AF">
            <w:pPr>
              <w:rPr>
                <w:rFonts w:ascii="Arial" w:hAnsi="Arial" w:cs="Arial"/>
                <w:b/>
                <w:bCs/>
                <w:sz w:val="22"/>
                <w:szCs w:val="22"/>
              </w:rPr>
            </w:pPr>
            <w:r w:rsidRPr="003C7DED">
              <w:rPr>
                <w:rFonts w:ascii="Arial" w:hAnsi="Arial" w:cs="Arial"/>
                <w:i/>
                <w:iCs/>
                <w:sz w:val="22"/>
                <w:szCs w:val="22"/>
              </w:rPr>
              <w:t>Risk:</w:t>
            </w:r>
            <w:r w:rsidR="005367AF">
              <w:rPr>
                <w:rFonts w:ascii="Arial" w:hAnsi="Arial" w:cs="Arial"/>
                <w:i/>
                <w:color w:val="808080"/>
                <w:sz w:val="18"/>
                <w:szCs w:val="18"/>
              </w:rPr>
              <w:t xml:space="preserve"> </w:t>
            </w:r>
            <w:r w:rsidR="005367AF" w:rsidRPr="005367AF">
              <w:rPr>
                <w:rFonts w:ascii="Arial" w:hAnsi="Arial" w:cs="Arial"/>
                <w:i/>
                <w:sz w:val="18"/>
                <w:szCs w:val="18"/>
              </w:rPr>
              <w:t xml:space="preserve">No </w:t>
            </w:r>
            <w:r w:rsidR="005367AF">
              <w:rPr>
                <w:rFonts w:ascii="Arial" w:hAnsi="Arial" w:cs="Arial"/>
                <w:i/>
                <w:sz w:val="18"/>
                <w:szCs w:val="18"/>
              </w:rPr>
              <w:t>Social Risk is present.</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4A9540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D524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306F6657" w14:textId="7A3FB917" w:rsidR="00CD54AD" w:rsidRPr="003C7DED" w:rsidRDefault="00CD54AD" w:rsidP="00CC617C">
            <w:pPr>
              <w:rPr>
                <w:rFonts w:ascii="Arial" w:hAnsi="Arial" w:cs="Arial"/>
                <w:b/>
                <w:bCs/>
                <w:sz w:val="22"/>
                <w:szCs w:val="22"/>
              </w:rPr>
            </w:pPr>
            <w:r w:rsidRPr="003C7DED">
              <w:rPr>
                <w:rFonts w:ascii="Arial" w:hAnsi="Arial" w:cs="Arial"/>
                <w:i/>
                <w:iCs/>
                <w:sz w:val="22"/>
                <w:szCs w:val="22"/>
              </w:rPr>
              <w:t>Risk:</w:t>
            </w:r>
            <w:r w:rsidR="005367AF">
              <w:rPr>
                <w:rFonts w:ascii="Arial" w:hAnsi="Arial" w:cs="Arial"/>
                <w:i/>
                <w:iCs/>
                <w:sz w:val="22"/>
                <w:szCs w:val="22"/>
              </w:rPr>
              <w:t xml:space="preserve"> </w:t>
            </w:r>
            <w:r w:rsidR="005367AF" w:rsidRPr="005367AF">
              <w:rPr>
                <w:rFonts w:ascii="Arial" w:hAnsi="Arial" w:cs="Arial"/>
                <w:i/>
                <w:sz w:val="18"/>
                <w:szCs w:val="18"/>
              </w:rPr>
              <w:t xml:space="preserve">No </w:t>
            </w:r>
            <w:proofErr w:type="gramStart"/>
            <w:r w:rsidR="00A91E8F">
              <w:rPr>
                <w:rFonts w:ascii="Arial" w:hAnsi="Arial" w:cs="Arial"/>
                <w:i/>
                <w:sz w:val="18"/>
                <w:szCs w:val="18"/>
              </w:rPr>
              <w:t xml:space="preserve">Legal </w:t>
            </w:r>
            <w:r w:rsidR="005367AF">
              <w:rPr>
                <w:rFonts w:ascii="Arial" w:hAnsi="Arial" w:cs="Arial"/>
                <w:i/>
                <w:sz w:val="18"/>
                <w:szCs w:val="18"/>
              </w:rPr>
              <w:t xml:space="preserve"> Risk</w:t>
            </w:r>
            <w:proofErr w:type="gramEnd"/>
            <w:r w:rsidR="005367AF">
              <w:rPr>
                <w:rFonts w:ascii="Arial" w:hAnsi="Arial" w:cs="Arial"/>
                <w:i/>
                <w:sz w:val="18"/>
                <w:szCs w:val="18"/>
              </w:rPr>
              <w:t xml:space="preserve"> is present.</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183457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D524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16AFD7B4" w14:textId="16DDE13F" w:rsidR="00CD54AD" w:rsidRPr="003C7DED" w:rsidRDefault="00CD54AD" w:rsidP="00CC617C">
            <w:pPr>
              <w:rPr>
                <w:rFonts w:ascii="Arial" w:hAnsi="Arial" w:cs="Arial"/>
                <w:b/>
                <w:bCs/>
                <w:sz w:val="22"/>
                <w:szCs w:val="22"/>
              </w:rPr>
            </w:pPr>
            <w:r w:rsidRPr="003C7DED">
              <w:rPr>
                <w:rFonts w:ascii="Arial" w:hAnsi="Arial" w:cs="Arial"/>
                <w:i/>
                <w:iCs/>
                <w:sz w:val="22"/>
                <w:szCs w:val="22"/>
              </w:rPr>
              <w:t>Risk:</w:t>
            </w:r>
            <w:r w:rsidR="00A91E8F">
              <w:rPr>
                <w:rFonts w:ascii="Arial" w:hAnsi="Arial" w:cs="Arial"/>
                <w:i/>
                <w:iCs/>
                <w:sz w:val="22"/>
                <w:szCs w:val="22"/>
              </w:rPr>
              <w:t xml:space="preserve"> </w:t>
            </w:r>
            <w:r w:rsidR="00A91E8F" w:rsidRPr="003C7DED">
              <w:rPr>
                <w:rFonts w:ascii="Arial" w:hAnsi="Arial" w:cs="Arial"/>
                <w:i/>
                <w:iCs/>
                <w:sz w:val="22"/>
                <w:szCs w:val="22"/>
              </w:rPr>
              <w:t>Risk:</w:t>
            </w:r>
            <w:r w:rsidR="00A91E8F">
              <w:rPr>
                <w:rFonts w:ascii="Arial" w:hAnsi="Arial" w:cs="Arial"/>
                <w:i/>
                <w:iCs/>
                <w:sz w:val="22"/>
                <w:szCs w:val="22"/>
              </w:rPr>
              <w:t xml:space="preserve"> </w:t>
            </w:r>
            <w:r w:rsidR="00A91E8F" w:rsidRPr="005367AF">
              <w:rPr>
                <w:rFonts w:ascii="Arial" w:hAnsi="Arial" w:cs="Arial"/>
                <w:i/>
                <w:sz w:val="18"/>
                <w:szCs w:val="18"/>
              </w:rPr>
              <w:t xml:space="preserve">No </w:t>
            </w:r>
            <w:r w:rsidR="00A91E8F">
              <w:rPr>
                <w:rFonts w:ascii="Arial" w:hAnsi="Arial" w:cs="Arial"/>
                <w:i/>
                <w:sz w:val="18"/>
                <w:szCs w:val="18"/>
              </w:rPr>
              <w:t>Legal Risk is present.</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13A572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A91E8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4BB8CE76" w14:textId="78412DD0" w:rsidR="00CD54AD" w:rsidRPr="003C7DED" w:rsidRDefault="00CD54AD" w:rsidP="00CC617C">
            <w:pPr>
              <w:rPr>
                <w:rFonts w:ascii="Arial" w:hAnsi="Arial" w:cs="Arial"/>
                <w:b/>
                <w:bCs/>
                <w:sz w:val="22"/>
                <w:szCs w:val="22"/>
              </w:rPr>
            </w:pPr>
            <w:r w:rsidRPr="003C7DED">
              <w:rPr>
                <w:rFonts w:ascii="Arial" w:hAnsi="Arial" w:cs="Arial"/>
                <w:i/>
                <w:iCs/>
                <w:sz w:val="22"/>
                <w:szCs w:val="22"/>
              </w:rPr>
              <w:lastRenderedPageBreak/>
              <w:t>Risk:</w:t>
            </w:r>
            <w:r w:rsidR="00A91E8F" w:rsidRPr="005367AF">
              <w:rPr>
                <w:rFonts w:ascii="Arial" w:hAnsi="Arial" w:cs="Arial"/>
                <w:i/>
                <w:sz w:val="18"/>
                <w:szCs w:val="18"/>
              </w:rPr>
              <w:t xml:space="preserve"> No </w:t>
            </w:r>
            <w:r w:rsidR="00A91E8F">
              <w:rPr>
                <w:rFonts w:ascii="Arial" w:hAnsi="Arial" w:cs="Arial"/>
                <w:i/>
                <w:sz w:val="18"/>
                <w:szCs w:val="18"/>
              </w:rPr>
              <w:t>Reputational Risk is present.</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9F6880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A91E8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26DC27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A91E8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769CEF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A91E8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5AA108D2"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r w:rsidR="00A91E8F" w:rsidRPr="003C7DED">
              <w:rPr>
                <w:rFonts w:ascii="Arial" w:hAnsi="Arial" w:cs="Arial"/>
                <w:i/>
                <w:iCs/>
                <w:sz w:val="22"/>
                <w:szCs w:val="22"/>
              </w:rPr>
              <w:t>tripping or</w:t>
            </w:r>
            <w:r w:rsidRPr="003C7DED">
              <w:rPr>
                <w:rFonts w:ascii="Arial" w:hAnsi="Arial" w:cs="Arial"/>
                <w:i/>
                <w:iCs/>
                <w:sz w:val="22"/>
                <w:szCs w:val="22"/>
              </w:rPr>
              <w:t xml:space="preserve"> slipping; falling from height; physically demanding work; lifting, carrying, pushing and pulling loads; </w:t>
            </w:r>
            <w:r w:rsidR="00A91E8F" w:rsidRPr="003C7DED">
              <w:rPr>
                <w:rFonts w:ascii="Arial" w:hAnsi="Arial" w:cs="Arial"/>
                <w:i/>
                <w:iCs/>
                <w:sz w:val="22"/>
                <w:szCs w:val="22"/>
              </w:rPr>
              <w:t>nighttime</w:t>
            </w:r>
            <w:r w:rsidR="00A91E8F">
              <w:rPr>
                <w:rFonts w:ascii="Arial" w:hAnsi="Arial" w:cs="Arial"/>
                <w:i/>
                <w:iCs/>
                <w:sz w:val="22"/>
                <w:szCs w:val="22"/>
              </w:rPr>
              <w:t xml:space="preserve"> </w:t>
            </w:r>
            <w:r w:rsidRPr="003C7DED">
              <w:rPr>
                <w:rFonts w:ascii="Arial" w:hAnsi="Arial" w:cs="Arial"/>
                <w:i/>
                <w:iCs/>
                <w:sz w:val="22"/>
                <w:szCs w:val="22"/>
              </w:rPr>
              <w:t>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5E1E54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A91E8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47E7A24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E527A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0339D384" w14:textId="56C4AAF6" w:rsidR="00CD54AD" w:rsidRPr="00E527A3" w:rsidRDefault="00CD54AD" w:rsidP="00CC617C">
            <w:pPr>
              <w:rPr>
                <w:rFonts w:ascii="Arial" w:hAnsi="Arial" w:cs="Arial"/>
                <w:i/>
                <w:iCs/>
                <w:sz w:val="22"/>
                <w:szCs w:val="22"/>
              </w:rPr>
            </w:pPr>
            <w:r w:rsidRPr="003C7DED">
              <w:rPr>
                <w:rFonts w:ascii="Arial" w:hAnsi="Arial" w:cs="Arial"/>
                <w:i/>
                <w:iCs/>
                <w:sz w:val="22"/>
                <w:szCs w:val="22"/>
              </w:rPr>
              <w:t>Risk:</w:t>
            </w:r>
            <w:r w:rsidR="00E527A3">
              <w:rPr>
                <w:rFonts w:ascii="Arial" w:hAnsi="Arial" w:cs="Arial"/>
                <w:i/>
                <w:iCs/>
                <w:sz w:val="22"/>
                <w:szCs w:val="22"/>
              </w:rPr>
              <w:t xml:space="preserve"> Needs to be careful with the use of equipment during use.</w:t>
            </w:r>
          </w:p>
        </w:tc>
        <w:tc>
          <w:tcPr>
            <w:tcW w:w="5536" w:type="dxa"/>
            <w:gridSpan w:val="3"/>
          </w:tcPr>
          <w:p w14:paraId="46C878B1" w14:textId="680E5FAC"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r w:rsidR="00E527A3">
              <w:rPr>
                <w:rFonts w:ascii="Arial" w:hAnsi="Arial" w:cs="Arial"/>
                <w:i/>
                <w:sz w:val="22"/>
                <w:szCs w:val="22"/>
              </w:rPr>
              <w:t xml:space="preserve"> yes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5C0D1D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527A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29B66C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05899">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8C880B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A0589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A73D57D"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0589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5C539E2E"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r w:rsidR="00A05899" w:rsidRPr="003C7DED">
              <w:rPr>
                <w:rFonts w:ascii="Arial" w:hAnsi="Arial" w:cs="Arial"/>
                <w:sz w:val="22"/>
                <w:szCs w:val="22"/>
              </w:rPr>
              <w:t>application,</w:t>
            </w:r>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10D7882" w:rsidR="00CD54AD" w:rsidRPr="003C7DED" w:rsidRDefault="00A05899" w:rsidP="004135AB">
            <w:pPr>
              <w:pStyle w:val="NoSpacing"/>
              <w:rPr>
                <w:rFonts w:ascii="Arial" w:hAnsi="Arial" w:cs="Arial"/>
                <w:sz w:val="22"/>
                <w:szCs w:val="22"/>
              </w:rPr>
            </w:pPr>
            <w:r>
              <w:rPr>
                <w:rFonts w:ascii="Arial" w:hAnsi="Arial" w:cs="Arial"/>
                <w:sz w:val="22"/>
                <w:szCs w:val="22"/>
              </w:rPr>
              <w:t>MD Muzahidul Islam</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E38C6A0" w:rsidR="00CD54AD" w:rsidRPr="003C7DED" w:rsidRDefault="00A05899" w:rsidP="004135AB">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7328C58F" wp14:editId="253C5DEA">
                  <wp:extent cx="1155457" cy="352767"/>
                  <wp:effectExtent l="0" t="0" r="6985" b="0"/>
                  <wp:docPr id="399779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779550" name="Picture 399779550"/>
                          <pic:cNvPicPr/>
                        </pic:nvPicPr>
                        <pic:blipFill rotWithShape="1">
                          <a:blip r:embed="rId14" cstate="print">
                            <a:extLst>
                              <a:ext uri="{28A0092B-C50C-407E-A947-70E740481C1C}">
                                <a14:useLocalDpi xmlns:a14="http://schemas.microsoft.com/office/drawing/2010/main" val="0"/>
                              </a:ext>
                            </a:extLst>
                          </a:blip>
                          <a:srcRect l="28915" t="37382" r="25629" b="32903"/>
                          <a:stretch>
                            <a:fillRect/>
                          </a:stretch>
                        </pic:blipFill>
                        <pic:spPr bwMode="auto">
                          <a:xfrm>
                            <a:off x="0" y="0"/>
                            <a:ext cx="1167162" cy="356340"/>
                          </a:xfrm>
                          <a:prstGeom prst="rect">
                            <a:avLst/>
                          </a:prstGeom>
                          <a:ln>
                            <a:noFill/>
                          </a:ln>
                          <a:extLst>
                            <a:ext uri="{53640926-AAD7-44D8-BBD7-CCE9431645EC}">
                              <a14:shadowObscured xmlns:a14="http://schemas.microsoft.com/office/drawing/2010/main"/>
                            </a:ext>
                          </a:extLst>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4ABC0B4" w:rsidR="00CD54AD" w:rsidRPr="00DC69F9" w:rsidRDefault="00A05899" w:rsidP="004135AB">
            <w:pPr>
              <w:pStyle w:val="NoSpacing"/>
              <w:rPr>
                <w:rFonts w:ascii="Arial" w:hAnsi="Arial" w:cs="Arial"/>
                <w:sz w:val="22"/>
                <w:szCs w:val="22"/>
              </w:rPr>
            </w:pPr>
            <w:r w:rsidRPr="00DC69F9">
              <w:rPr>
                <w:rFonts w:ascii="Arial" w:hAnsi="Arial" w:cs="Arial"/>
                <w:sz w:val="22"/>
                <w:szCs w:val="22"/>
              </w:rPr>
              <w:t>17/05/2026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FA63E32" w:rsidR="007F0207" w:rsidRPr="00DC69F9" w:rsidRDefault="00DC69F9" w:rsidP="007F0207">
            <w:pPr>
              <w:pStyle w:val="NoSpacing"/>
              <w:rPr>
                <w:rFonts w:ascii="Arial" w:hAnsi="Arial" w:cs="Arial"/>
                <w:sz w:val="22"/>
                <w:szCs w:val="22"/>
                <w:lang w:val="en-US"/>
              </w:rPr>
            </w:pPr>
            <w:r w:rsidRPr="00DC69F9">
              <w:rPr>
                <w:rFonts w:ascii="Arial" w:hAnsi="Arial" w:cs="Arial"/>
                <w:sz w:val="22"/>
                <w:szCs w:val="22"/>
                <w:lang w:val="en-US"/>
              </w:rPr>
              <w:t>Andrew Thorn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D40C45F" w:rsidR="00237489" w:rsidRPr="003C7DED" w:rsidRDefault="00DC69F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F35FFAF" w:rsidR="00237489" w:rsidRPr="003C7DED" w:rsidRDefault="00DC69F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95565D1" w:rsidR="00237489" w:rsidRPr="003C7DED" w:rsidRDefault="0079453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79ECA0D" w:rsidR="00237489" w:rsidRPr="003C7DED" w:rsidRDefault="0079453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D48CB1E" w:rsidR="00237489" w:rsidRPr="003C7DED" w:rsidRDefault="0079453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1FFFCB1" w:rsidR="00237489" w:rsidRPr="003C7DED" w:rsidRDefault="0079453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00E3C44" w:rsidR="00237489" w:rsidRPr="003C7DED" w:rsidRDefault="0079453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C6A6737" w:rsidR="00237489" w:rsidRPr="003C7DED" w:rsidRDefault="0079453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6A681D5D" w:rsidR="00C70845" w:rsidRPr="00391075" w:rsidRDefault="0079453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21E12124" w:rsidR="00C70845" w:rsidRPr="00391075" w:rsidRDefault="00DA13B4"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43BD95DD" w:rsidR="00C70845" w:rsidRPr="00391075" w:rsidRDefault="00DA13B4"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0583FD7F" w:rsidR="00C70845" w:rsidRPr="00391075" w:rsidRDefault="0079453C"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348D3012" w:rsidR="00C70845" w:rsidRPr="00391075" w:rsidRDefault="0079453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0C91F566" w:rsidR="00C70845" w:rsidRPr="00391075" w:rsidRDefault="0079453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074ADACA" w:rsidR="00C70845" w:rsidRPr="00391075" w:rsidRDefault="0079453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7CD29148" w:rsidR="00C70845" w:rsidRPr="00391075" w:rsidRDefault="0079453C"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1BF0F3C9" w:rsidR="00886A02" w:rsidRPr="003C7DED" w:rsidRDefault="00874702"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A32B7F9"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874702">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D03C92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874702">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65D8273E" w:rsidR="00E964B1" w:rsidRPr="003C7DED" w:rsidRDefault="000E2EE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5BF323D" w:rsidR="00E964B1" w:rsidRPr="003C7DED" w:rsidRDefault="000E2EE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47ACB762" w:rsidR="00E964B1" w:rsidRPr="003C7DED" w:rsidRDefault="00B3028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5FF134C7" w:rsidR="00E964B1" w:rsidRPr="003C7DED" w:rsidRDefault="00B3028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057DFBE5" w:rsidR="00E964B1" w:rsidRPr="003C7DED" w:rsidRDefault="00B3028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CCF9B83" w:rsidR="00E964B1" w:rsidRPr="003C7DED" w:rsidRDefault="00B3028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3D4341AF" w:rsidR="00E964B1" w:rsidRPr="003C7DED" w:rsidRDefault="00B3028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0264E148" w:rsidR="00E964B1" w:rsidRPr="003C7DED" w:rsidRDefault="00B3028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2A76000D" w:rsidR="00C70845" w:rsidRDefault="00B30281"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047F5EDF"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8202B5">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060614B8"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8202B5">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07673710" w:rsidR="00E964B1" w:rsidRPr="003C7DED" w:rsidRDefault="00B61641"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41963E69" w:rsidR="00E964B1" w:rsidRPr="003C7DED" w:rsidRDefault="005934E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5D10DF81" w:rsidR="00E964B1" w:rsidRPr="003C7DED" w:rsidRDefault="005934E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01E37DD" w:rsidR="00E964B1" w:rsidRPr="003C7DED" w:rsidRDefault="00B337A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109979B3" w:rsidR="00E964B1" w:rsidRPr="003C7DED" w:rsidRDefault="000066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73EA18E5" w:rsidR="00E964B1" w:rsidRPr="003C7DED" w:rsidRDefault="000066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3E9547EC" w:rsidR="00E964B1" w:rsidRPr="003C7DED" w:rsidRDefault="000066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769B859F" w:rsidR="00E964B1" w:rsidRPr="003C7DED" w:rsidRDefault="000066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1A287561" w:rsidR="00E964B1" w:rsidRPr="003C7DED" w:rsidRDefault="000066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326783A9" w:rsidR="00E964B1" w:rsidRPr="003C7DED" w:rsidRDefault="000066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F205DA6" w:rsidR="00E964B1" w:rsidRPr="003C7DED" w:rsidRDefault="000066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0A5809E6" w:rsidR="00E964B1" w:rsidRPr="003C7DED" w:rsidRDefault="000066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533C5336"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5FB68012"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2108FA46"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7ED81C38"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273B9B0E"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1B169AA9"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7A6F90DB"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38131846"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6EB65851"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610C3322"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610A018F"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6202710F"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3FE93C4D"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36316435"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275BAD64"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3E969712" w:rsidR="00E964B1" w:rsidRPr="003C7DED" w:rsidRDefault="000066E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3724753A" w:rsidR="00D93238" w:rsidRPr="003C7DED" w:rsidRDefault="000066E3"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5321ECF"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0066E3">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2F409AE"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0066E3">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7D85093C"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0066E3">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3110D1BF"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0066E3">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7F44A042" w:rsidR="007D2929" w:rsidRPr="003C7DED" w:rsidRDefault="000066E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4E91B237" w:rsidR="007D2929" w:rsidRPr="003C7DED" w:rsidRDefault="000066E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2597DE3A" w:rsidR="007D2929" w:rsidRPr="003C7DED" w:rsidRDefault="000066E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64BFC492" w:rsidR="007D2929" w:rsidRPr="003C7DED" w:rsidRDefault="000066E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0CCBEFF3" w:rsidR="007D2929" w:rsidRPr="003C7DED" w:rsidRDefault="000066E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084E60C3" w:rsidR="007D2929" w:rsidRPr="003C7DED" w:rsidRDefault="00867BB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1"/>
                <w14:checkedState w14:val="2612" w14:font="MS Gothic"/>
                <w14:uncheckedState w14:val="2610" w14:font="MS Gothic"/>
              </w14:checkbox>
            </w:sdtPr>
            <w:sdtContent>
              <w:p w14:paraId="766C6FD4" w14:textId="34FE8E83" w:rsidR="007D2929" w:rsidRPr="003C7DED" w:rsidRDefault="00867BB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1"/>
                <w14:checkedState w14:val="2612" w14:font="MS Gothic"/>
                <w14:uncheckedState w14:val="2610" w14:font="MS Gothic"/>
              </w14:checkbox>
            </w:sdtPr>
            <w:sdtContent>
              <w:p w14:paraId="048ED7FF" w14:textId="47396BD8" w:rsidR="007D2929" w:rsidRPr="003C7DED" w:rsidRDefault="0006070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538E5E87" w:rsidR="007D2929" w:rsidRPr="003C7DED" w:rsidRDefault="0006070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1"/>
                <w14:checkedState w14:val="2612" w14:font="MS Gothic"/>
                <w14:uncheckedState w14:val="2610" w14:font="MS Gothic"/>
              </w14:checkbox>
            </w:sdtPr>
            <w:sdtContent>
              <w:p w14:paraId="6BE6EBA1" w14:textId="3A7DA907" w:rsidR="007D2929" w:rsidRPr="003C7DED" w:rsidRDefault="0006070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32A03E8C" w:rsidR="007D2929" w:rsidRPr="003C7DED" w:rsidRDefault="00253DD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4BF91144" w:rsidR="007D2929" w:rsidRPr="003C7DED" w:rsidRDefault="00253DD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17D5019D" w:rsidR="007D2929" w:rsidRPr="003C7DED" w:rsidRDefault="00253DD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656607F5" w:rsidR="007D2929" w:rsidRPr="003C7DED" w:rsidRDefault="006958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0313E548" w:rsidR="007D2929" w:rsidRPr="003C7DED" w:rsidRDefault="006958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62112F5F" w:rsidR="007D2929" w:rsidRPr="003C7DED" w:rsidRDefault="006958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3E6B198F" w:rsidR="007D2929" w:rsidRPr="003C7DED" w:rsidRDefault="006958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478964FF" w:rsidR="007D2929" w:rsidRPr="003C7DED" w:rsidRDefault="006958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3494688F" w:rsidR="007D29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44722881" w:rsidR="007D2929" w:rsidRPr="003C7DED" w:rsidRDefault="006958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7DCA11D0" w:rsidR="007D29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268A8E75" w:rsidR="007D29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7369A684" w:rsidR="007D29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46F11F1C" w:rsidR="007D29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4F5DA1B8" w:rsidR="007D29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09BCFF0D"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08FA2EFD"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14A09293"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4E2A3C09"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5CD06060"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58FCC149"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72EAC33F"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4E1F84EF"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4B14DF02"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211D3FA2"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0EB01F16" w:rsidR="00461429" w:rsidRPr="003C7DED" w:rsidRDefault="00EB47A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1"/>
                <w14:checkedState w14:val="2612" w14:font="MS Gothic"/>
                <w14:uncheckedState w14:val="2610" w14:font="MS Gothic"/>
              </w14:checkbox>
            </w:sdtPr>
            <w:sdtContent>
              <w:p w14:paraId="576589CF" w14:textId="30EB29C3" w:rsidR="00461429" w:rsidRPr="003C7DED" w:rsidRDefault="00504F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6CF7D97B" w:rsidR="00461429" w:rsidRPr="003C7DED" w:rsidRDefault="00504F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548AE550" w:rsidR="00461429" w:rsidRPr="003C7DED" w:rsidRDefault="00504F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0DD0CED7" w:rsidR="00461429" w:rsidRPr="003C7DED" w:rsidRDefault="00504F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Content>
              <w:p w14:paraId="7AE7C4DD" w14:textId="58F3BC13" w:rsidR="00461429" w:rsidRPr="003C7DED" w:rsidRDefault="00504F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1"/>
                <w14:checkedState w14:val="2612" w14:font="MS Gothic"/>
                <w14:uncheckedState w14:val="2610" w14:font="MS Gothic"/>
              </w14:checkbox>
            </w:sdtPr>
            <w:sdtContent>
              <w:p w14:paraId="6C59FFBB" w14:textId="53C3B60E" w:rsidR="00461429" w:rsidRPr="003C7DED" w:rsidRDefault="00504F2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1"/>
                <w14:checkedState w14:val="2612" w14:font="MS Gothic"/>
                <w14:uncheckedState w14:val="2610" w14:font="MS Gothic"/>
              </w14:checkbox>
            </w:sdtPr>
            <w:sdtContent>
              <w:p w14:paraId="5D6D39E9" w14:textId="56A5D44E" w:rsidR="00B45BCD" w:rsidRPr="003C7DED" w:rsidRDefault="006308D3"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38FA887A" w:rsidR="00B45BCD" w:rsidRPr="003C7DED" w:rsidRDefault="006308D3"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208DF306" w:rsidR="00B45BCD" w:rsidRPr="003C7DED" w:rsidRDefault="00FD659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3B30A4BD"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305370">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532128D6"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305370">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3DF8008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305370">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131B0" w14:textId="77777777" w:rsidR="00E538E9" w:rsidRDefault="00E538E9" w:rsidP="00E12CE5">
      <w:r>
        <w:separator/>
      </w:r>
    </w:p>
  </w:endnote>
  <w:endnote w:type="continuationSeparator" w:id="0">
    <w:p w14:paraId="54395AC2" w14:textId="77777777" w:rsidR="00E538E9" w:rsidRDefault="00E538E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91CB1" w14:textId="77777777" w:rsidR="00E538E9" w:rsidRDefault="00E538E9" w:rsidP="00E12CE5">
      <w:r>
        <w:separator/>
      </w:r>
    </w:p>
  </w:footnote>
  <w:footnote w:type="continuationSeparator" w:id="0">
    <w:p w14:paraId="16FEB97F" w14:textId="77777777" w:rsidR="00E538E9" w:rsidRDefault="00E538E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6050"/>
    <w:multiLevelType w:val="multilevel"/>
    <w:tmpl w:val="549C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C11FF"/>
    <w:multiLevelType w:val="multilevel"/>
    <w:tmpl w:val="1CFC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B97B64"/>
    <w:multiLevelType w:val="multilevel"/>
    <w:tmpl w:val="F050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591B1C"/>
    <w:multiLevelType w:val="multilevel"/>
    <w:tmpl w:val="48F8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7701182">
    <w:abstractNumId w:val="9"/>
  </w:num>
  <w:num w:numId="2" w16cid:durableId="1803111271">
    <w:abstractNumId w:val="14"/>
  </w:num>
  <w:num w:numId="3" w16cid:durableId="1433432699">
    <w:abstractNumId w:val="4"/>
  </w:num>
  <w:num w:numId="4" w16cid:durableId="401568497">
    <w:abstractNumId w:val="8"/>
  </w:num>
  <w:num w:numId="5" w16cid:durableId="766847571">
    <w:abstractNumId w:val="13"/>
  </w:num>
  <w:num w:numId="6" w16cid:durableId="373045099">
    <w:abstractNumId w:val="10"/>
  </w:num>
  <w:num w:numId="7" w16cid:durableId="1633293279">
    <w:abstractNumId w:val="2"/>
  </w:num>
  <w:num w:numId="8" w16cid:durableId="341976480">
    <w:abstractNumId w:val="5"/>
  </w:num>
  <w:num w:numId="9" w16cid:durableId="1639147443">
    <w:abstractNumId w:val="1"/>
  </w:num>
  <w:num w:numId="10" w16cid:durableId="478347702">
    <w:abstractNumId w:val="11"/>
  </w:num>
  <w:num w:numId="11" w16cid:durableId="1092507101">
    <w:abstractNumId w:val="7"/>
  </w:num>
  <w:num w:numId="12" w16cid:durableId="1634867012">
    <w:abstractNumId w:val="6"/>
  </w:num>
  <w:num w:numId="13" w16cid:durableId="211886364">
    <w:abstractNumId w:val="12"/>
  </w:num>
  <w:num w:numId="14" w16cid:durableId="1777020995">
    <w:abstractNumId w:val="16"/>
  </w:num>
  <w:num w:numId="15" w16cid:durableId="1235772291">
    <w:abstractNumId w:val="0"/>
  </w:num>
  <w:num w:numId="16" w16cid:durableId="118307291">
    <w:abstractNumId w:val="15"/>
  </w:num>
  <w:num w:numId="17" w16cid:durableId="615680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66E3"/>
    <w:rsid w:val="000339FB"/>
    <w:rsid w:val="000352EE"/>
    <w:rsid w:val="000365A8"/>
    <w:rsid w:val="00043453"/>
    <w:rsid w:val="000520C3"/>
    <w:rsid w:val="00054299"/>
    <w:rsid w:val="00060707"/>
    <w:rsid w:val="00061B1B"/>
    <w:rsid w:val="000747E1"/>
    <w:rsid w:val="00076294"/>
    <w:rsid w:val="000B5B9A"/>
    <w:rsid w:val="000B651C"/>
    <w:rsid w:val="000C5261"/>
    <w:rsid w:val="000E2EEF"/>
    <w:rsid w:val="00132F6E"/>
    <w:rsid w:val="0018385C"/>
    <w:rsid w:val="001D79E4"/>
    <w:rsid w:val="001F5738"/>
    <w:rsid w:val="001F7B84"/>
    <w:rsid w:val="00220E9B"/>
    <w:rsid w:val="00237489"/>
    <w:rsid w:val="0023753B"/>
    <w:rsid w:val="0024469A"/>
    <w:rsid w:val="002460CA"/>
    <w:rsid w:val="00253DD1"/>
    <w:rsid w:val="00257A43"/>
    <w:rsid w:val="00276276"/>
    <w:rsid w:val="002854C0"/>
    <w:rsid w:val="00293F16"/>
    <w:rsid w:val="002D6AAF"/>
    <w:rsid w:val="002E5348"/>
    <w:rsid w:val="002E75EC"/>
    <w:rsid w:val="002E77B7"/>
    <w:rsid w:val="003014CE"/>
    <w:rsid w:val="00305370"/>
    <w:rsid w:val="00305992"/>
    <w:rsid w:val="00364087"/>
    <w:rsid w:val="00383018"/>
    <w:rsid w:val="00391075"/>
    <w:rsid w:val="00395AF2"/>
    <w:rsid w:val="003B3935"/>
    <w:rsid w:val="003C7DED"/>
    <w:rsid w:val="003D0ABC"/>
    <w:rsid w:val="003E2571"/>
    <w:rsid w:val="003F1A54"/>
    <w:rsid w:val="00413420"/>
    <w:rsid w:val="00417CBF"/>
    <w:rsid w:val="00431772"/>
    <w:rsid w:val="00435D0D"/>
    <w:rsid w:val="004361F9"/>
    <w:rsid w:val="00442F51"/>
    <w:rsid w:val="00452DDC"/>
    <w:rsid w:val="004558B1"/>
    <w:rsid w:val="00461429"/>
    <w:rsid w:val="004927BA"/>
    <w:rsid w:val="004A10DC"/>
    <w:rsid w:val="004D21C3"/>
    <w:rsid w:val="004E6E8F"/>
    <w:rsid w:val="004F5B63"/>
    <w:rsid w:val="00502B12"/>
    <w:rsid w:val="00504F26"/>
    <w:rsid w:val="005116A0"/>
    <w:rsid w:val="00516BE1"/>
    <w:rsid w:val="005367AF"/>
    <w:rsid w:val="00550179"/>
    <w:rsid w:val="00551218"/>
    <w:rsid w:val="00551CE5"/>
    <w:rsid w:val="005907A9"/>
    <w:rsid w:val="005934EA"/>
    <w:rsid w:val="005B20B8"/>
    <w:rsid w:val="005C690A"/>
    <w:rsid w:val="005D2A6D"/>
    <w:rsid w:val="005D524B"/>
    <w:rsid w:val="005D66BB"/>
    <w:rsid w:val="005D6DB1"/>
    <w:rsid w:val="00607410"/>
    <w:rsid w:val="006151A9"/>
    <w:rsid w:val="00627EC2"/>
    <w:rsid w:val="006308D3"/>
    <w:rsid w:val="00641524"/>
    <w:rsid w:val="0064650F"/>
    <w:rsid w:val="00647C75"/>
    <w:rsid w:val="006525E2"/>
    <w:rsid w:val="00695179"/>
    <w:rsid w:val="00695826"/>
    <w:rsid w:val="0069797A"/>
    <w:rsid w:val="006A114C"/>
    <w:rsid w:val="006B2FD0"/>
    <w:rsid w:val="006C7408"/>
    <w:rsid w:val="006D7744"/>
    <w:rsid w:val="006E5532"/>
    <w:rsid w:val="006E7E24"/>
    <w:rsid w:val="006F166F"/>
    <w:rsid w:val="00702469"/>
    <w:rsid w:val="007025FA"/>
    <w:rsid w:val="00735E7B"/>
    <w:rsid w:val="00737DAA"/>
    <w:rsid w:val="00743C77"/>
    <w:rsid w:val="00755C1E"/>
    <w:rsid w:val="00762A75"/>
    <w:rsid w:val="00781850"/>
    <w:rsid w:val="00786508"/>
    <w:rsid w:val="00786696"/>
    <w:rsid w:val="00787AEA"/>
    <w:rsid w:val="00787B6E"/>
    <w:rsid w:val="0079453C"/>
    <w:rsid w:val="007956F1"/>
    <w:rsid w:val="007A0A3C"/>
    <w:rsid w:val="007A7191"/>
    <w:rsid w:val="007C3C51"/>
    <w:rsid w:val="007D076B"/>
    <w:rsid w:val="007D2929"/>
    <w:rsid w:val="007F0207"/>
    <w:rsid w:val="00805613"/>
    <w:rsid w:val="008202B5"/>
    <w:rsid w:val="00841382"/>
    <w:rsid w:val="00852231"/>
    <w:rsid w:val="00864354"/>
    <w:rsid w:val="00867BB1"/>
    <w:rsid w:val="00872452"/>
    <w:rsid w:val="00874702"/>
    <w:rsid w:val="008849B3"/>
    <w:rsid w:val="00886A02"/>
    <w:rsid w:val="008978F6"/>
    <w:rsid w:val="008A1E4E"/>
    <w:rsid w:val="008E1354"/>
    <w:rsid w:val="008E5FA5"/>
    <w:rsid w:val="008F48E4"/>
    <w:rsid w:val="009019A1"/>
    <w:rsid w:val="00904D5B"/>
    <w:rsid w:val="00927121"/>
    <w:rsid w:val="00942D08"/>
    <w:rsid w:val="00960376"/>
    <w:rsid w:val="00975C54"/>
    <w:rsid w:val="009A3155"/>
    <w:rsid w:val="009D1B48"/>
    <w:rsid w:val="009E5E57"/>
    <w:rsid w:val="009E6F3D"/>
    <w:rsid w:val="009F39FA"/>
    <w:rsid w:val="00A05899"/>
    <w:rsid w:val="00A12FB0"/>
    <w:rsid w:val="00A35E44"/>
    <w:rsid w:val="00A45BB9"/>
    <w:rsid w:val="00A54125"/>
    <w:rsid w:val="00A56AD8"/>
    <w:rsid w:val="00A718A3"/>
    <w:rsid w:val="00A80868"/>
    <w:rsid w:val="00A91E8F"/>
    <w:rsid w:val="00AA0091"/>
    <w:rsid w:val="00AA4E90"/>
    <w:rsid w:val="00AB2FEE"/>
    <w:rsid w:val="00AD3877"/>
    <w:rsid w:val="00AE6E5A"/>
    <w:rsid w:val="00B16FAD"/>
    <w:rsid w:val="00B20EC5"/>
    <w:rsid w:val="00B30281"/>
    <w:rsid w:val="00B337A3"/>
    <w:rsid w:val="00B36605"/>
    <w:rsid w:val="00B45BCD"/>
    <w:rsid w:val="00B60A98"/>
    <w:rsid w:val="00B61641"/>
    <w:rsid w:val="00BA3725"/>
    <w:rsid w:val="00BD363F"/>
    <w:rsid w:val="00BF4722"/>
    <w:rsid w:val="00C13F75"/>
    <w:rsid w:val="00C159B7"/>
    <w:rsid w:val="00C22B1F"/>
    <w:rsid w:val="00C70845"/>
    <w:rsid w:val="00C803DB"/>
    <w:rsid w:val="00CA7C6A"/>
    <w:rsid w:val="00CC617C"/>
    <w:rsid w:val="00CD54AD"/>
    <w:rsid w:val="00CD68AB"/>
    <w:rsid w:val="00CE73C2"/>
    <w:rsid w:val="00CF1DA8"/>
    <w:rsid w:val="00CF5AAA"/>
    <w:rsid w:val="00D146EB"/>
    <w:rsid w:val="00D3389C"/>
    <w:rsid w:val="00D55D46"/>
    <w:rsid w:val="00D93238"/>
    <w:rsid w:val="00D9672A"/>
    <w:rsid w:val="00D9773C"/>
    <w:rsid w:val="00DA13B4"/>
    <w:rsid w:val="00DA2762"/>
    <w:rsid w:val="00DA467F"/>
    <w:rsid w:val="00DA4B5F"/>
    <w:rsid w:val="00DA5171"/>
    <w:rsid w:val="00DA5E8A"/>
    <w:rsid w:val="00DB1D58"/>
    <w:rsid w:val="00DC1A7A"/>
    <w:rsid w:val="00DC69F9"/>
    <w:rsid w:val="00DE4FB9"/>
    <w:rsid w:val="00E04E04"/>
    <w:rsid w:val="00E12CE5"/>
    <w:rsid w:val="00E15847"/>
    <w:rsid w:val="00E35762"/>
    <w:rsid w:val="00E44410"/>
    <w:rsid w:val="00E44CFB"/>
    <w:rsid w:val="00E527A3"/>
    <w:rsid w:val="00E538E9"/>
    <w:rsid w:val="00E771B1"/>
    <w:rsid w:val="00E91E66"/>
    <w:rsid w:val="00E964B1"/>
    <w:rsid w:val="00EB47AE"/>
    <w:rsid w:val="00EC2BC0"/>
    <w:rsid w:val="00ED1700"/>
    <w:rsid w:val="00EE3569"/>
    <w:rsid w:val="00EF1692"/>
    <w:rsid w:val="00EF6287"/>
    <w:rsid w:val="00F11B19"/>
    <w:rsid w:val="00F14A3F"/>
    <w:rsid w:val="00F150A6"/>
    <w:rsid w:val="00F1771F"/>
    <w:rsid w:val="00F20A10"/>
    <w:rsid w:val="00F344E1"/>
    <w:rsid w:val="00F60A15"/>
    <w:rsid w:val="00F830BF"/>
    <w:rsid w:val="00F83DF1"/>
    <w:rsid w:val="00F918DE"/>
    <w:rsid w:val="00FA0CDE"/>
    <w:rsid w:val="00FC276E"/>
    <w:rsid w:val="00FD36FE"/>
    <w:rsid w:val="00FD4A22"/>
    <w:rsid w:val="00FD659A"/>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410"/>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5303@student.uwtsd.ac.uk"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fa2e0f4fbba2bf36224bbe8f370113c7">
  <xsd:schema xmlns:xsd="http://www.w3.org/2001/XMLSchema" xmlns:xs="http://www.w3.org/2001/XMLSchema" xmlns:p="http://schemas.microsoft.com/office/2006/metadata/properties" xmlns:ns3="b4f9f7ee-5770-4a14-8925-17f3d16e50b7" targetNamespace="http://schemas.microsoft.com/office/2006/metadata/properties" ma:root="true" ma:fieldsID="680b84e24e513acb876541e12f65985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0E1E4179-DF26-4FC9-990D-21B40CF3E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9273</Words>
  <Characters>52862</Characters>
  <Application>Microsoft Office Word</Application>
  <DocSecurity>0</DocSecurity>
  <Lines>440</Lines>
  <Paragraphs>124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Md Muzahidul Islam (2505303)</cp:lastModifiedBy>
  <cp:revision>3</cp:revision>
  <dcterms:created xsi:type="dcterms:W3CDTF">2026-05-17T12:22:00Z</dcterms:created>
  <dcterms:modified xsi:type="dcterms:W3CDTF">2026-05-17T17:53:00Z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y fmtid="{D5CDD505-2E9C-101B-9397-08002B2CF9AE}" pid="3" name="MediaServiceImageTags">
    <vt:lpwstr/>
  </property>
</Properties>
</file>