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D77745" w:rsidRPr="00D77745" w:rsidTr="00D77745">
        <w:tc>
          <w:tcPr>
            <w:tcW w:w="1838" w:type="dxa"/>
          </w:tcPr>
          <w:p w:rsidR="00D77745" w:rsidRPr="00D77745" w:rsidRDefault="00D77745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bookmarkStart w:id="0" w:name="_GoBack"/>
            <w:r w:rsidRPr="00D77745">
              <w:rPr>
                <w:rFonts w:cs="Arial"/>
                <w:szCs w:val="22"/>
              </w:rPr>
              <w:t>Module Code</w:t>
            </w:r>
          </w:p>
        </w:tc>
        <w:tc>
          <w:tcPr>
            <w:tcW w:w="6822" w:type="dxa"/>
          </w:tcPr>
          <w:p w:rsidR="00D77745" w:rsidRPr="00D77745" w:rsidRDefault="00D77745" w:rsidP="00CA0A54">
            <w:pPr>
              <w:pStyle w:val="fixed"/>
              <w:rPr>
                <w:rFonts w:cs="Arial"/>
                <w:szCs w:val="22"/>
              </w:rPr>
            </w:pPr>
            <w:r w:rsidRPr="00D77745">
              <w:rPr>
                <w:rFonts w:cs="Arial"/>
                <w:szCs w:val="22"/>
                <w:lang w:val="en-US"/>
              </w:rPr>
              <w:t>ADDA7000</w:t>
            </w:r>
          </w:p>
        </w:tc>
      </w:tr>
      <w:tr w:rsidR="00D77745" w:rsidRPr="00D77745" w:rsidTr="00D77745">
        <w:tc>
          <w:tcPr>
            <w:tcW w:w="1838" w:type="dxa"/>
          </w:tcPr>
          <w:p w:rsidR="00D77745" w:rsidRPr="00D77745" w:rsidRDefault="00D77745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D77745">
              <w:rPr>
                <w:rFonts w:cs="Arial"/>
                <w:szCs w:val="22"/>
              </w:rPr>
              <w:t>Title</w:t>
            </w:r>
          </w:p>
        </w:tc>
        <w:tc>
          <w:tcPr>
            <w:tcW w:w="6822" w:type="dxa"/>
          </w:tcPr>
          <w:p w:rsidR="00D77745" w:rsidRPr="00D77745" w:rsidRDefault="00D77745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D77745">
              <w:rPr>
                <w:rFonts w:cs="Arial"/>
                <w:szCs w:val="22"/>
              </w:rPr>
              <w:t>Research and Innovation</w:t>
            </w:r>
          </w:p>
        </w:tc>
      </w:tr>
      <w:tr w:rsidR="00D77745" w:rsidRPr="00D77745" w:rsidTr="00D77745">
        <w:tc>
          <w:tcPr>
            <w:tcW w:w="1838" w:type="dxa"/>
          </w:tcPr>
          <w:p w:rsidR="00D77745" w:rsidRPr="00D77745" w:rsidRDefault="00D77745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D77745">
              <w:rPr>
                <w:rFonts w:cs="Arial"/>
                <w:szCs w:val="22"/>
              </w:rPr>
              <w:t>Date</w:t>
            </w:r>
          </w:p>
        </w:tc>
        <w:sdt>
          <w:sdtPr>
            <w:rPr>
              <w:rFonts w:cs="Arial"/>
              <w:szCs w:val="22"/>
            </w:rPr>
            <w:id w:val="-1193144166"/>
            <w:date w:fullDate="2021-05-05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:rsidR="00D77745" w:rsidRPr="00D77745" w:rsidRDefault="00D77745" w:rsidP="00CA0A54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D77745">
                  <w:rPr>
                    <w:rFonts w:cs="Arial"/>
                    <w:szCs w:val="22"/>
                  </w:rPr>
                  <w:t>05/05/2021</w:t>
                </w:r>
              </w:p>
            </w:tc>
          </w:sdtContent>
        </w:sdt>
      </w:tr>
      <w:tr w:rsidR="00D77745" w:rsidRPr="00D77745" w:rsidTr="00D77745">
        <w:tc>
          <w:tcPr>
            <w:tcW w:w="1838" w:type="dxa"/>
          </w:tcPr>
          <w:p w:rsidR="00D77745" w:rsidRPr="00D77745" w:rsidRDefault="00D77745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D77745">
              <w:rPr>
                <w:rFonts w:cs="Arial"/>
                <w:szCs w:val="22"/>
              </w:rPr>
              <w:t>Level</w:t>
            </w:r>
          </w:p>
        </w:tc>
        <w:sdt>
          <w:sdtPr>
            <w:rPr>
              <w:rFonts w:cs="Arial"/>
              <w:szCs w:val="22"/>
            </w:rPr>
            <w:id w:val="806055697"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:rsidR="00D77745" w:rsidRPr="00D77745" w:rsidRDefault="00D77745" w:rsidP="00CA0A54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D77745">
                  <w:rPr>
                    <w:rFonts w:cs="Arial"/>
                    <w:szCs w:val="22"/>
                  </w:rPr>
                  <w:t>7</w:t>
                </w:r>
              </w:p>
            </w:tc>
          </w:sdtContent>
        </w:sdt>
      </w:tr>
      <w:tr w:rsidR="00D77745" w:rsidRPr="00D77745" w:rsidTr="00D77745">
        <w:tc>
          <w:tcPr>
            <w:tcW w:w="1838" w:type="dxa"/>
          </w:tcPr>
          <w:p w:rsidR="00D77745" w:rsidRPr="00D77745" w:rsidRDefault="00D77745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D77745">
              <w:rPr>
                <w:rFonts w:cs="Arial"/>
                <w:szCs w:val="22"/>
              </w:rPr>
              <w:t>Credits</w:t>
            </w:r>
          </w:p>
        </w:tc>
        <w:tc>
          <w:tcPr>
            <w:tcW w:w="6822" w:type="dxa"/>
          </w:tcPr>
          <w:p w:rsidR="00D77745" w:rsidRPr="00D77745" w:rsidRDefault="00D77745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D77745">
              <w:rPr>
                <w:rFonts w:cs="Arial"/>
                <w:szCs w:val="22"/>
              </w:rPr>
              <w:t xml:space="preserve">20 </w:t>
            </w:r>
          </w:p>
        </w:tc>
      </w:tr>
      <w:tr w:rsidR="00D77745" w:rsidRPr="00D77745" w:rsidTr="00D77745">
        <w:tc>
          <w:tcPr>
            <w:tcW w:w="1838" w:type="dxa"/>
          </w:tcPr>
          <w:p w:rsidR="00D77745" w:rsidRPr="00D77745" w:rsidRDefault="00D77745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D77745">
              <w:rPr>
                <w:rFonts w:cs="Arial"/>
                <w:szCs w:val="22"/>
              </w:rPr>
              <w:t>Pre-Requisites</w:t>
            </w:r>
          </w:p>
        </w:tc>
        <w:tc>
          <w:tcPr>
            <w:tcW w:w="6822" w:type="dxa"/>
          </w:tcPr>
          <w:p w:rsidR="00D77745" w:rsidRPr="00D77745" w:rsidRDefault="00D77745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D77745">
              <w:rPr>
                <w:rFonts w:cs="Arial"/>
                <w:szCs w:val="22"/>
              </w:rPr>
              <w:t xml:space="preserve">None </w:t>
            </w:r>
          </w:p>
        </w:tc>
      </w:tr>
    </w:tbl>
    <w:p w:rsidR="00D77745" w:rsidRPr="00D77745" w:rsidRDefault="00D77745" w:rsidP="00D77745">
      <w:pPr>
        <w:pBdr>
          <w:bottom w:val="single" w:sz="6" w:space="1" w:color="auto"/>
        </w:pBdr>
        <w:rPr>
          <w:rFonts w:cs="Arial"/>
        </w:rPr>
      </w:pPr>
    </w:p>
    <w:p w:rsidR="00D77745" w:rsidRPr="00D77745" w:rsidRDefault="00D77745" w:rsidP="00D77745">
      <w:pPr>
        <w:rPr>
          <w:rFonts w:cs="Arial"/>
          <w:b/>
        </w:rPr>
      </w:pPr>
    </w:p>
    <w:p w:rsidR="00D77745" w:rsidRPr="00D77745" w:rsidRDefault="00D77745" w:rsidP="00D77745">
      <w:pPr>
        <w:rPr>
          <w:rFonts w:cs="Arial"/>
          <w:b/>
        </w:rPr>
      </w:pPr>
      <w:r w:rsidRPr="00D77745">
        <w:rPr>
          <w:rFonts w:cs="Arial"/>
          <w:b/>
        </w:rPr>
        <w:t>AIM(S)</w:t>
      </w:r>
    </w:p>
    <w:p w:rsidR="00D77745" w:rsidRPr="00D77745" w:rsidRDefault="00D77745" w:rsidP="00D77745">
      <w:pPr>
        <w:pStyle w:val="bullet"/>
        <w:numPr>
          <w:ilvl w:val="0"/>
          <w:numId w:val="3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cs="Arial"/>
          <w:szCs w:val="22"/>
        </w:rPr>
      </w:pPr>
      <w:r w:rsidRPr="00D77745">
        <w:rPr>
          <w:rFonts w:cs="Arial"/>
          <w:szCs w:val="22"/>
        </w:rPr>
        <w:t xml:space="preserve">To select and identify theoretical knowledge linked to socio-political, environmental, cultural and professional awareness within design and materiality. This research should facilitate industry relevant understanding that develops deeper critical thinking. </w:t>
      </w:r>
    </w:p>
    <w:p w:rsidR="00D77745" w:rsidRPr="00D77745" w:rsidRDefault="00D77745" w:rsidP="00D77745">
      <w:pPr>
        <w:rPr>
          <w:rFonts w:cs="Arial"/>
          <w:b/>
        </w:rPr>
      </w:pPr>
    </w:p>
    <w:p w:rsidR="00D77745" w:rsidRPr="00D77745" w:rsidRDefault="00D77745" w:rsidP="00D77745">
      <w:pPr>
        <w:rPr>
          <w:rFonts w:cs="Arial"/>
          <w:b/>
        </w:rPr>
      </w:pPr>
      <w:r w:rsidRPr="00D77745">
        <w:rPr>
          <w:rFonts w:cs="Arial"/>
          <w:b/>
        </w:rPr>
        <w:t>LEARNING OUTCOMES</w:t>
      </w:r>
    </w:p>
    <w:p w:rsidR="00D77745" w:rsidRPr="00D77745" w:rsidRDefault="00D77745" w:rsidP="00D77745">
      <w:pPr>
        <w:rPr>
          <w:rFonts w:cs="Arial"/>
          <w:b/>
        </w:rPr>
      </w:pPr>
    </w:p>
    <w:p w:rsidR="00D77745" w:rsidRPr="00D77745" w:rsidRDefault="00D77745" w:rsidP="00D77745">
      <w:pPr>
        <w:rPr>
          <w:rFonts w:cs="Arial"/>
        </w:rPr>
      </w:pPr>
      <w:r w:rsidRPr="00D77745">
        <w:rPr>
          <w:rFonts w:cs="Arial"/>
        </w:rPr>
        <w:t>Upon the successful completion of this module, the student should be able to:</w:t>
      </w:r>
    </w:p>
    <w:p w:rsidR="00D77745" w:rsidRPr="00D77745" w:rsidRDefault="00D77745" w:rsidP="00D77745">
      <w:pPr>
        <w:numPr>
          <w:ilvl w:val="0"/>
          <w:numId w:val="2"/>
        </w:numPr>
        <w:spacing w:before="240"/>
        <w:ind w:left="851" w:hanging="567"/>
        <w:rPr>
          <w:rFonts w:cs="Arial"/>
        </w:rPr>
      </w:pPr>
      <w:r w:rsidRPr="00D77745">
        <w:rPr>
          <w:rFonts w:cs="Arial"/>
        </w:rPr>
        <w:t xml:space="preserve">Critically evaluate and discuss a range of approaches to creative design and material based research; </w:t>
      </w:r>
    </w:p>
    <w:p w:rsidR="00D77745" w:rsidRPr="00D77745" w:rsidRDefault="00D77745" w:rsidP="00D77745">
      <w:pPr>
        <w:numPr>
          <w:ilvl w:val="0"/>
          <w:numId w:val="2"/>
        </w:numPr>
        <w:spacing w:before="240"/>
        <w:ind w:left="851" w:hanging="567"/>
        <w:rPr>
          <w:rFonts w:cs="Arial"/>
        </w:rPr>
      </w:pPr>
      <w:r w:rsidRPr="00D77745">
        <w:rPr>
          <w:rFonts w:cs="Arial"/>
        </w:rPr>
        <w:t>Deploy systematic research methods appropriate to establish an organised and discipline specific inquiry;</w:t>
      </w:r>
    </w:p>
    <w:p w:rsidR="00D77745" w:rsidRPr="00D77745" w:rsidRDefault="00D77745" w:rsidP="00D77745">
      <w:pPr>
        <w:numPr>
          <w:ilvl w:val="0"/>
          <w:numId w:val="2"/>
        </w:numPr>
        <w:spacing w:before="240"/>
        <w:ind w:left="851" w:hanging="567"/>
        <w:rPr>
          <w:rFonts w:cs="Arial"/>
        </w:rPr>
      </w:pPr>
      <w:r w:rsidRPr="00D77745">
        <w:rPr>
          <w:rFonts w:cs="Arial"/>
        </w:rPr>
        <w:t>Critically evaluate and apply appropriate analogue/ digital technologies to communicate in an explicit and informative manner to a professional audience.</w:t>
      </w:r>
    </w:p>
    <w:p w:rsidR="00D77745" w:rsidRPr="00D77745" w:rsidRDefault="00D77745" w:rsidP="00D77745">
      <w:pPr>
        <w:rPr>
          <w:rFonts w:cs="Arial"/>
        </w:rPr>
      </w:pPr>
    </w:p>
    <w:p w:rsidR="00D77745" w:rsidRPr="00D77745" w:rsidRDefault="00D77745" w:rsidP="00D77745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  <w:r w:rsidRPr="00D77745">
        <w:rPr>
          <w:rFonts w:cs="Arial"/>
          <w:b/>
        </w:rPr>
        <w:t>INDICATIVE CONTENT</w:t>
      </w:r>
    </w:p>
    <w:p w:rsidR="00D77745" w:rsidRPr="00D77745" w:rsidRDefault="00D77745" w:rsidP="00D77745">
      <w:pPr>
        <w:numPr>
          <w:ilvl w:val="0"/>
          <w:numId w:val="1"/>
        </w:numPr>
        <w:spacing w:before="240"/>
        <w:ind w:left="851" w:hanging="567"/>
        <w:rPr>
          <w:rFonts w:cs="Arial"/>
        </w:rPr>
      </w:pPr>
      <w:r w:rsidRPr="00D77745">
        <w:rPr>
          <w:rFonts w:cs="Arial"/>
        </w:rPr>
        <w:t xml:space="preserve">Identify practice based material and/ or innovation opportunities that explore industry relevant research to develop advanced technical sophistication within Surface Pattern Design. </w:t>
      </w:r>
    </w:p>
    <w:p w:rsidR="00D77745" w:rsidRPr="00D77745" w:rsidRDefault="00D77745" w:rsidP="00D77745">
      <w:pPr>
        <w:numPr>
          <w:ilvl w:val="0"/>
          <w:numId w:val="1"/>
        </w:numPr>
        <w:spacing w:before="240"/>
        <w:ind w:left="851" w:hanging="567"/>
        <w:rPr>
          <w:rFonts w:cs="Arial"/>
        </w:rPr>
      </w:pPr>
      <w:r w:rsidRPr="00D77745">
        <w:rPr>
          <w:rFonts w:cs="Arial"/>
        </w:rPr>
        <w:t>Develop the learner’s ability to formulate well-informed research strategies, using a variety of modes, to critically evaluate and interpret theoretical and practical principles for creative research and technical innovation appropriate to Surface Pattern Design</w:t>
      </w:r>
    </w:p>
    <w:p w:rsidR="00D77745" w:rsidRPr="00D77745" w:rsidRDefault="00D77745" w:rsidP="00D77745">
      <w:pPr>
        <w:numPr>
          <w:ilvl w:val="0"/>
          <w:numId w:val="1"/>
        </w:numPr>
        <w:spacing w:before="240"/>
        <w:ind w:left="851" w:hanging="567"/>
        <w:rPr>
          <w:rFonts w:cs="Arial"/>
        </w:rPr>
      </w:pPr>
      <w:r w:rsidRPr="00D77745">
        <w:rPr>
          <w:rFonts w:cs="Arial"/>
        </w:rPr>
        <w:t>Facilitate the development of the learner’s research practice in relation to industrial awareness and future employability.</w:t>
      </w:r>
    </w:p>
    <w:p w:rsidR="00D77745" w:rsidRPr="00D77745" w:rsidRDefault="00D77745" w:rsidP="00D77745">
      <w:pPr>
        <w:numPr>
          <w:ilvl w:val="0"/>
          <w:numId w:val="1"/>
        </w:numPr>
        <w:spacing w:before="240"/>
        <w:ind w:left="851" w:hanging="567"/>
        <w:rPr>
          <w:rFonts w:cs="Arial"/>
        </w:rPr>
      </w:pPr>
      <w:r w:rsidRPr="00D77745">
        <w:rPr>
          <w:rFonts w:cs="Arial"/>
        </w:rPr>
        <w:t>Research strategies, principles and approaches</w:t>
      </w:r>
    </w:p>
    <w:p w:rsidR="00D77745" w:rsidRPr="00D77745" w:rsidRDefault="00D77745" w:rsidP="00D77745">
      <w:pPr>
        <w:numPr>
          <w:ilvl w:val="0"/>
          <w:numId w:val="1"/>
        </w:numPr>
        <w:spacing w:before="240"/>
        <w:ind w:left="851" w:hanging="567"/>
        <w:rPr>
          <w:rFonts w:cs="Arial"/>
        </w:rPr>
      </w:pPr>
      <w:r w:rsidRPr="00D77745">
        <w:rPr>
          <w:rFonts w:cs="Arial"/>
        </w:rPr>
        <w:t>Research ethics and philosophies</w:t>
      </w:r>
    </w:p>
    <w:p w:rsidR="00D77745" w:rsidRPr="00D77745" w:rsidRDefault="00D77745" w:rsidP="00D77745">
      <w:pPr>
        <w:numPr>
          <w:ilvl w:val="0"/>
          <w:numId w:val="1"/>
        </w:numPr>
        <w:spacing w:before="240"/>
        <w:ind w:left="851" w:hanging="567"/>
        <w:rPr>
          <w:rFonts w:cs="Arial"/>
        </w:rPr>
      </w:pPr>
      <w:r w:rsidRPr="00D77745">
        <w:rPr>
          <w:rFonts w:cs="Arial"/>
        </w:rPr>
        <w:t xml:space="preserve">Practice based research and technical innovation approaches </w:t>
      </w:r>
    </w:p>
    <w:p w:rsidR="00D77745" w:rsidRPr="00D77745" w:rsidRDefault="00D77745" w:rsidP="00D77745">
      <w:pPr>
        <w:numPr>
          <w:ilvl w:val="0"/>
          <w:numId w:val="1"/>
        </w:numPr>
        <w:spacing w:before="240"/>
        <w:ind w:left="851" w:hanging="567"/>
        <w:rPr>
          <w:rFonts w:cs="Arial"/>
        </w:rPr>
      </w:pPr>
      <w:r w:rsidRPr="00D77745">
        <w:rPr>
          <w:rFonts w:cs="Arial"/>
        </w:rPr>
        <w:t>Referencing and data exchange management</w:t>
      </w:r>
    </w:p>
    <w:p w:rsidR="00D77745" w:rsidRPr="00D77745" w:rsidRDefault="00D77745" w:rsidP="00D77745">
      <w:pPr>
        <w:numPr>
          <w:ilvl w:val="0"/>
          <w:numId w:val="1"/>
        </w:numPr>
        <w:spacing w:before="240"/>
        <w:ind w:left="851" w:hanging="567"/>
        <w:rPr>
          <w:rFonts w:cs="Arial"/>
        </w:rPr>
      </w:pPr>
      <w:r w:rsidRPr="00D77745">
        <w:rPr>
          <w:rFonts w:cs="Arial"/>
        </w:rPr>
        <w:t>Commercial awareness</w:t>
      </w:r>
    </w:p>
    <w:p w:rsidR="00D77745" w:rsidRPr="00D77745" w:rsidRDefault="00D77745" w:rsidP="00D77745">
      <w:pPr>
        <w:spacing w:after="80"/>
        <w:ind w:left="426"/>
        <w:rPr>
          <w:rFonts w:cs="Arial"/>
        </w:rPr>
      </w:pPr>
    </w:p>
    <w:p w:rsidR="00D77745" w:rsidRPr="00D77745" w:rsidRDefault="00D77745" w:rsidP="00D77745">
      <w:pPr>
        <w:pStyle w:val="fixed"/>
        <w:ind w:left="0" w:firstLine="0"/>
        <w:outlineLvl w:val="0"/>
        <w:rPr>
          <w:rFonts w:cs="Arial"/>
          <w:szCs w:val="22"/>
        </w:rPr>
      </w:pPr>
    </w:p>
    <w:p w:rsidR="00D77745" w:rsidRPr="00D77745" w:rsidRDefault="00D77745" w:rsidP="00D77745">
      <w:pPr>
        <w:pStyle w:val="fixed"/>
        <w:ind w:left="0" w:firstLine="0"/>
        <w:outlineLvl w:val="0"/>
        <w:rPr>
          <w:rFonts w:cs="Arial"/>
          <w:szCs w:val="22"/>
        </w:rPr>
      </w:pPr>
    </w:p>
    <w:p w:rsidR="00D77745" w:rsidRPr="00D77745" w:rsidRDefault="00D77745" w:rsidP="00D77745">
      <w:pPr>
        <w:pStyle w:val="fixed"/>
        <w:ind w:left="0" w:firstLine="0"/>
        <w:outlineLvl w:val="0"/>
        <w:rPr>
          <w:rFonts w:cs="Arial"/>
          <w:szCs w:val="22"/>
        </w:rPr>
      </w:pPr>
    </w:p>
    <w:p w:rsidR="00D77745" w:rsidRPr="00D77745" w:rsidRDefault="00D77745" w:rsidP="00D77745">
      <w:pPr>
        <w:pStyle w:val="fixed"/>
        <w:ind w:left="0" w:firstLine="0"/>
        <w:outlineLvl w:val="0"/>
        <w:rPr>
          <w:rFonts w:cs="Arial"/>
          <w:szCs w:val="22"/>
        </w:rPr>
      </w:pPr>
    </w:p>
    <w:p w:rsidR="00D77745" w:rsidRPr="00D77745" w:rsidRDefault="00D77745" w:rsidP="00D77745">
      <w:pPr>
        <w:pStyle w:val="fixed"/>
        <w:ind w:left="0" w:firstLine="0"/>
        <w:outlineLvl w:val="0"/>
        <w:rPr>
          <w:rFonts w:cs="Arial"/>
          <w:szCs w:val="22"/>
        </w:rPr>
      </w:pPr>
      <w:r w:rsidRPr="00D77745">
        <w:rPr>
          <w:rFonts w:cs="Arial"/>
          <w:szCs w:val="22"/>
        </w:rPr>
        <w:lastRenderedPageBreak/>
        <w:t>Study Time Allocation</w:t>
      </w:r>
    </w:p>
    <w:p w:rsidR="00D77745" w:rsidRPr="00D77745" w:rsidRDefault="00D77745" w:rsidP="00D77745">
      <w:pPr>
        <w:pStyle w:val="fixed"/>
        <w:rPr>
          <w:rFonts w:cs="Arial"/>
          <w:szCs w:val="22"/>
        </w:rPr>
      </w:pPr>
    </w:p>
    <w:p w:rsidR="00D77745" w:rsidRPr="00D77745" w:rsidRDefault="00D77745" w:rsidP="00D77745">
      <w:pPr>
        <w:keepNext/>
        <w:rPr>
          <w:rFonts w:cs="Arial"/>
        </w:rPr>
      </w:pPr>
      <w:r w:rsidRPr="00D77745">
        <w:rPr>
          <w:rFonts w:cs="Arial"/>
        </w:rPr>
        <w:t>The study time for the module is divided as follows:</w:t>
      </w:r>
    </w:p>
    <w:p w:rsidR="00D77745" w:rsidRPr="00D77745" w:rsidRDefault="00D77745" w:rsidP="00D77745">
      <w:pPr>
        <w:keepNext/>
        <w:rPr>
          <w:rFonts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D77745" w:rsidRPr="00D77745" w:rsidTr="00D77745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D77745" w:rsidRPr="00D77745" w:rsidRDefault="00D77745" w:rsidP="00CA0A54">
            <w:pPr>
              <w:keepNext/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77745" w:rsidRPr="00D77745" w:rsidRDefault="00D77745" w:rsidP="00CA0A54">
            <w:pPr>
              <w:keepNext/>
              <w:jc w:val="center"/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D77745" w:rsidRPr="00D77745" w:rsidRDefault="00D77745" w:rsidP="00CA0A54">
            <w:pPr>
              <w:keepNext/>
              <w:jc w:val="center"/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Percentage</w:t>
            </w:r>
          </w:p>
        </w:tc>
      </w:tr>
      <w:tr w:rsidR="00D77745" w:rsidRPr="00D77745" w:rsidTr="00D77745">
        <w:tc>
          <w:tcPr>
            <w:tcW w:w="3969" w:type="dxa"/>
          </w:tcPr>
          <w:p w:rsidR="00D77745" w:rsidRPr="00D77745" w:rsidRDefault="00D77745" w:rsidP="00CA0A54">
            <w:pPr>
              <w:keepNext/>
              <w:rPr>
                <w:rFonts w:cs="Arial"/>
              </w:rPr>
            </w:pPr>
            <w:r w:rsidRPr="00D77745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:rsidR="00D77745" w:rsidRPr="00D77745" w:rsidRDefault="00D77745" w:rsidP="00CA0A54">
            <w:pPr>
              <w:keepNext/>
              <w:jc w:val="center"/>
              <w:rPr>
                <w:rFonts w:cs="Arial"/>
              </w:rPr>
            </w:pPr>
            <w:r w:rsidRPr="00D77745">
              <w:rPr>
                <w:rFonts w:cs="Arial"/>
              </w:rPr>
              <w:t>48</w:t>
            </w:r>
          </w:p>
        </w:tc>
        <w:tc>
          <w:tcPr>
            <w:tcW w:w="1843" w:type="dxa"/>
          </w:tcPr>
          <w:p w:rsidR="00D77745" w:rsidRPr="00D77745" w:rsidRDefault="00D77745" w:rsidP="00CA0A54">
            <w:pPr>
              <w:keepNext/>
              <w:jc w:val="center"/>
              <w:rPr>
                <w:rFonts w:cs="Arial"/>
              </w:rPr>
            </w:pPr>
            <w:r w:rsidRPr="00D77745">
              <w:rPr>
                <w:rFonts w:cs="Arial"/>
              </w:rPr>
              <w:t>24%</w:t>
            </w:r>
          </w:p>
        </w:tc>
      </w:tr>
      <w:tr w:rsidR="00D77745" w:rsidRPr="00D77745" w:rsidTr="00D77745">
        <w:tc>
          <w:tcPr>
            <w:tcW w:w="3969" w:type="dxa"/>
          </w:tcPr>
          <w:p w:rsidR="00D77745" w:rsidRPr="00D77745" w:rsidRDefault="00D77745" w:rsidP="00CA0A54">
            <w:pPr>
              <w:keepNext/>
              <w:rPr>
                <w:rFonts w:cs="Arial"/>
              </w:rPr>
            </w:pPr>
            <w:r w:rsidRPr="00D77745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:rsidR="00D77745" w:rsidRPr="00D77745" w:rsidRDefault="00D77745" w:rsidP="00CA0A54">
            <w:pPr>
              <w:keepNext/>
              <w:jc w:val="center"/>
              <w:rPr>
                <w:rFonts w:cs="Arial"/>
              </w:rPr>
            </w:pPr>
            <w:r w:rsidRPr="00D77745">
              <w:rPr>
                <w:rFonts w:cs="Arial"/>
              </w:rPr>
              <w:t>152</w:t>
            </w:r>
          </w:p>
        </w:tc>
        <w:tc>
          <w:tcPr>
            <w:tcW w:w="1843" w:type="dxa"/>
          </w:tcPr>
          <w:p w:rsidR="00D77745" w:rsidRPr="00D77745" w:rsidRDefault="00D77745" w:rsidP="00CA0A54">
            <w:pPr>
              <w:keepNext/>
              <w:jc w:val="center"/>
              <w:rPr>
                <w:rFonts w:cs="Arial"/>
              </w:rPr>
            </w:pPr>
            <w:r w:rsidRPr="00D77745">
              <w:rPr>
                <w:rFonts w:cs="Arial"/>
              </w:rPr>
              <w:t>76%</w:t>
            </w:r>
          </w:p>
        </w:tc>
      </w:tr>
      <w:tr w:rsidR="00D77745" w:rsidRPr="00D77745" w:rsidTr="00D77745">
        <w:tc>
          <w:tcPr>
            <w:tcW w:w="3969" w:type="dxa"/>
          </w:tcPr>
          <w:p w:rsidR="00D77745" w:rsidRPr="00D77745" w:rsidRDefault="00D77745" w:rsidP="00CA0A54">
            <w:pPr>
              <w:keepNext/>
              <w:rPr>
                <w:rFonts w:cs="Arial"/>
              </w:rPr>
            </w:pPr>
            <w:r w:rsidRPr="00D77745">
              <w:rPr>
                <w:rFonts w:cs="Arial"/>
              </w:rPr>
              <w:t>Placement learning</w:t>
            </w:r>
          </w:p>
        </w:tc>
        <w:tc>
          <w:tcPr>
            <w:tcW w:w="1701" w:type="dxa"/>
          </w:tcPr>
          <w:p w:rsidR="00D77745" w:rsidRPr="00D77745" w:rsidRDefault="00D77745" w:rsidP="00CA0A54">
            <w:pPr>
              <w:keepNext/>
              <w:jc w:val="center"/>
              <w:rPr>
                <w:rFonts w:cs="Arial"/>
              </w:rPr>
            </w:pPr>
          </w:p>
        </w:tc>
        <w:tc>
          <w:tcPr>
            <w:tcW w:w="1843" w:type="dxa"/>
          </w:tcPr>
          <w:p w:rsidR="00D77745" w:rsidRPr="00D77745" w:rsidRDefault="00D77745" w:rsidP="00CA0A54">
            <w:pPr>
              <w:keepNext/>
              <w:jc w:val="center"/>
              <w:rPr>
                <w:rFonts w:cs="Arial"/>
              </w:rPr>
            </w:pPr>
          </w:p>
        </w:tc>
      </w:tr>
      <w:tr w:rsidR="00D77745" w:rsidRPr="00D77745" w:rsidTr="00D77745">
        <w:tc>
          <w:tcPr>
            <w:tcW w:w="3969" w:type="dxa"/>
          </w:tcPr>
          <w:p w:rsidR="00D77745" w:rsidRPr="00D77745" w:rsidRDefault="00D77745" w:rsidP="00CA0A54">
            <w:pPr>
              <w:keepNext/>
              <w:rPr>
                <w:rFonts w:cs="Arial"/>
              </w:rPr>
            </w:pPr>
            <w:r w:rsidRPr="00D77745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:rsidR="00D77745" w:rsidRPr="00D77745" w:rsidRDefault="00D77745" w:rsidP="00CA0A54">
            <w:pPr>
              <w:keepNext/>
              <w:jc w:val="center"/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200</w:t>
            </w:r>
          </w:p>
        </w:tc>
        <w:tc>
          <w:tcPr>
            <w:tcW w:w="1843" w:type="dxa"/>
          </w:tcPr>
          <w:p w:rsidR="00D77745" w:rsidRPr="00D77745" w:rsidRDefault="00D77745" w:rsidP="00CA0A54">
            <w:pPr>
              <w:keepNext/>
              <w:jc w:val="center"/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100%</w:t>
            </w:r>
          </w:p>
        </w:tc>
      </w:tr>
    </w:tbl>
    <w:p w:rsidR="00D77745" w:rsidRPr="00D77745" w:rsidRDefault="00D77745" w:rsidP="00D7774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</w:p>
    <w:p w:rsidR="00D77745" w:rsidRPr="00D77745" w:rsidRDefault="00D77745" w:rsidP="00D7774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D77745">
        <w:rPr>
          <w:rFonts w:cs="Arial"/>
          <w:b/>
        </w:rPr>
        <w:t>ASSESSMENT</w:t>
      </w:r>
    </w:p>
    <w:p w:rsidR="00D77745" w:rsidRPr="00D77745" w:rsidRDefault="00D77745" w:rsidP="00D77745">
      <w:pPr>
        <w:tabs>
          <w:tab w:val="left" w:pos="720"/>
          <w:tab w:val="left" w:pos="1440"/>
          <w:tab w:val="left" w:pos="2160"/>
          <w:tab w:val="left" w:pos="2880"/>
        </w:tabs>
        <w:ind w:hanging="3600"/>
        <w:rPr>
          <w:rFonts w:cs="Arial"/>
          <w:b/>
        </w:rPr>
      </w:pPr>
    </w:p>
    <w:p w:rsidR="00D77745" w:rsidRPr="00D77745" w:rsidRDefault="00D77745" w:rsidP="00D77745">
      <w:pPr>
        <w:rPr>
          <w:rFonts w:cs="Arial"/>
          <w:b/>
        </w:rPr>
      </w:pPr>
      <w:r w:rsidRPr="00D77745">
        <w:rPr>
          <w:rFonts w:cs="Arial"/>
          <w:b/>
        </w:rPr>
        <w:t>Assessment Component 1</w:t>
      </w:r>
    </w:p>
    <w:p w:rsidR="00D77745" w:rsidRPr="00D77745" w:rsidRDefault="00D77745" w:rsidP="00D77745">
      <w:pPr>
        <w:rPr>
          <w:rFonts w:cs="Arial"/>
          <w:b/>
          <w:i/>
        </w:rPr>
      </w:pPr>
      <w:r w:rsidRPr="00D77745">
        <w:rPr>
          <w:rFonts w:cs="Arial"/>
          <w:b/>
          <w:i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D77745" w:rsidRPr="00D77745" w:rsidTr="00D77745">
        <w:sdt>
          <w:sdtPr>
            <w:rPr>
              <w:rFonts w:cs="Arial"/>
            </w:rPr>
            <w:id w:val="12082277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D77745" w:rsidRPr="00D77745" w:rsidRDefault="00D77745" w:rsidP="00CA0A54">
                <w:pPr>
                  <w:rPr>
                    <w:rFonts w:cs="Arial"/>
                    <w:b/>
                  </w:rPr>
                </w:pPr>
                <w:r w:rsidRPr="00D77745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D77745" w:rsidRPr="00D77745" w:rsidRDefault="00D77745" w:rsidP="00CA0A54">
            <w:pPr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-38202266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D77745" w:rsidRPr="00D77745" w:rsidRDefault="00D77745" w:rsidP="00CA0A54">
                <w:pPr>
                  <w:rPr>
                    <w:rFonts w:cs="Arial"/>
                    <w:b/>
                  </w:rPr>
                </w:pPr>
                <w:r w:rsidRPr="00D77745">
                  <w:rPr>
                    <w:rFonts w:eastAsia="MS Gothic" w:cs="Aria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D77745" w:rsidRPr="00D77745" w:rsidRDefault="00D77745" w:rsidP="00CA0A54">
            <w:pPr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11021488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D77745" w:rsidRPr="00D77745" w:rsidRDefault="00D77745" w:rsidP="00CA0A54">
                <w:pPr>
                  <w:rPr>
                    <w:rFonts w:cs="Arial"/>
                    <w:b/>
                  </w:rPr>
                </w:pPr>
                <w:r w:rsidRPr="00D77745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D77745" w:rsidRPr="00D77745" w:rsidRDefault="00D77745" w:rsidP="00CA0A54">
            <w:pPr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Practical</w:t>
            </w:r>
          </w:p>
        </w:tc>
      </w:tr>
    </w:tbl>
    <w:p w:rsidR="00D77745" w:rsidRPr="00D77745" w:rsidRDefault="00D77745" w:rsidP="00D77745">
      <w:pPr>
        <w:rPr>
          <w:rFonts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77745" w:rsidRPr="00D77745" w:rsidTr="00D77745">
        <w:tc>
          <w:tcPr>
            <w:tcW w:w="3256" w:type="dxa"/>
            <w:vAlign w:val="center"/>
          </w:tcPr>
          <w:p w:rsidR="00D77745" w:rsidRPr="00D77745" w:rsidRDefault="00D77745" w:rsidP="00CA0A54">
            <w:pPr>
              <w:jc w:val="center"/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  <w:vAlign w:val="center"/>
          </w:tcPr>
          <w:p w:rsidR="00D77745" w:rsidRPr="00D77745" w:rsidRDefault="00D77745" w:rsidP="00CA0A54">
            <w:pPr>
              <w:jc w:val="center"/>
              <w:rPr>
                <w:rFonts w:cs="Arial"/>
              </w:rPr>
            </w:pPr>
            <w:r w:rsidRPr="00D77745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  <w:vAlign w:val="center"/>
          </w:tcPr>
          <w:p w:rsidR="00D77745" w:rsidRPr="00D77745" w:rsidRDefault="00D77745" w:rsidP="00CA0A54">
            <w:pPr>
              <w:jc w:val="center"/>
              <w:rPr>
                <w:rFonts w:cs="Arial"/>
              </w:rPr>
            </w:pPr>
            <w:r w:rsidRPr="00D77745">
              <w:rPr>
                <w:rFonts w:cs="Arial"/>
                <w:b/>
              </w:rPr>
              <w:t>Weighting</w:t>
            </w:r>
          </w:p>
        </w:tc>
      </w:tr>
      <w:tr w:rsidR="00D77745" w:rsidRPr="00D77745" w:rsidTr="00D77745">
        <w:trPr>
          <w:trHeight w:val="211"/>
        </w:trPr>
        <w:tc>
          <w:tcPr>
            <w:tcW w:w="3256" w:type="dxa"/>
            <w:vAlign w:val="center"/>
          </w:tcPr>
          <w:p w:rsidR="00D77745" w:rsidRPr="00D77745" w:rsidRDefault="00D77745" w:rsidP="00CA0A54">
            <w:pPr>
              <w:jc w:val="center"/>
              <w:rPr>
                <w:rFonts w:cs="Arial"/>
              </w:rPr>
            </w:pPr>
            <w:r w:rsidRPr="00D77745">
              <w:rPr>
                <w:rFonts w:cs="Arial"/>
              </w:rPr>
              <w:t>Research Essay</w:t>
            </w:r>
          </w:p>
        </w:tc>
        <w:tc>
          <w:tcPr>
            <w:tcW w:w="3969" w:type="dxa"/>
            <w:vAlign w:val="center"/>
          </w:tcPr>
          <w:p w:rsidR="00D77745" w:rsidRPr="00D77745" w:rsidRDefault="00D77745" w:rsidP="00CA0A54">
            <w:pPr>
              <w:jc w:val="center"/>
              <w:rPr>
                <w:rFonts w:cs="Arial"/>
                <w:highlight w:val="yellow"/>
              </w:rPr>
            </w:pPr>
            <w:r w:rsidRPr="00D77745">
              <w:rPr>
                <w:rFonts w:cs="Arial"/>
              </w:rPr>
              <w:t>3,000 words</w:t>
            </w:r>
          </w:p>
        </w:tc>
        <w:tc>
          <w:tcPr>
            <w:tcW w:w="1559" w:type="dxa"/>
            <w:vAlign w:val="center"/>
          </w:tcPr>
          <w:p w:rsidR="00D77745" w:rsidRPr="00D77745" w:rsidRDefault="00D77745" w:rsidP="00CA0A54">
            <w:pPr>
              <w:jc w:val="center"/>
              <w:rPr>
                <w:rFonts w:cs="Arial"/>
              </w:rPr>
            </w:pPr>
            <w:r w:rsidRPr="00D77745">
              <w:rPr>
                <w:rFonts w:cs="Arial"/>
              </w:rPr>
              <w:t>50%</w:t>
            </w:r>
          </w:p>
        </w:tc>
      </w:tr>
    </w:tbl>
    <w:p w:rsidR="00D77745" w:rsidRPr="00D77745" w:rsidRDefault="00D77745" w:rsidP="00D77745">
      <w:pPr>
        <w:rPr>
          <w:rFonts w:cs="Arial"/>
          <w:b/>
        </w:rPr>
      </w:pPr>
    </w:p>
    <w:p w:rsidR="00D77745" w:rsidRPr="00D77745" w:rsidRDefault="00D77745" w:rsidP="00D77745">
      <w:pPr>
        <w:rPr>
          <w:rFonts w:cs="Arial"/>
          <w:b/>
        </w:rPr>
      </w:pPr>
      <w:r w:rsidRPr="00D77745">
        <w:rPr>
          <w:rFonts w:cs="Arial"/>
          <w:b/>
        </w:rPr>
        <w:t>Assessment Component 2</w:t>
      </w:r>
    </w:p>
    <w:p w:rsidR="00D77745" w:rsidRPr="00D77745" w:rsidRDefault="00D77745" w:rsidP="00D77745">
      <w:pPr>
        <w:rPr>
          <w:rFonts w:cs="Arial"/>
          <w:b/>
        </w:rPr>
      </w:pPr>
      <w:r w:rsidRPr="00D77745">
        <w:rPr>
          <w:rFonts w:cs="Arial"/>
          <w:b/>
          <w:i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D77745" w:rsidRPr="00D77745" w:rsidTr="00D77745">
        <w:sdt>
          <w:sdtPr>
            <w:rPr>
              <w:rFonts w:cs="Arial"/>
            </w:rPr>
            <w:id w:val="-9696734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D77745" w:rsidRPr="00D77745" w:rsidRDefault="00D77745" w:rsidP="00CA0A54">
                <w:pPr>
                  <w:rPr>
                    <w:rFonts w:cs="Arial"/>
                    <w:b/>
                  </w:rPr>
                </w:pPr>
                <w:r w:rsidRPr="00D77745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D77745" w:rsidRPr="00D77745" w:rsidRDefault="00D77745" w:rsidP="00CA0A54">
            <w:pPr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-4190207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D77745" w:rsidRPr="00D77745" w:rsidRDefault="00D77745" w:rsidP="00CA0A54">
                <w:pPr>
                  <w:rPr>
                    <w:rFonts w:cs="Arial"/>
                    <w:b/>
                  </w:rPr>
                </w:pPr>
                <w:r w:rsidRPr="00D77745">
                  <w:rPr>
                    <w:rFonts w:eastAsia="MS Gothic" w:cs="Aria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D77745" w:rsidRPr="00D77745" w:rsidRDefault="00D77745" w:rsidP="00CA0A54">
            <w:pPr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-2055528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D77745" w:rsidRPr="00D77745" w:rsidRDefault="00D77745" w:rsidP="00CA0A54">
                <w:pPr>
                  <w:rPr>
                    <w:rFonts w:cs="Arial"/>
                    <w:b/>
                  </w:rPr>
                </w:pPr>
                <w:r w:rsidRPr="00D77745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D77745" w:rsidRPr="00D77745" w:rsidRDefault="00D77745" w:rsidP="00CA0A54">
            <w:pPr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Practical</w:t>
            </w:r>
          </w:p>
        </w:tc>
      </w:tr>
    </w:tbl>
    <w:p w:rsidR="00D77745" w:rsidRPr="00D77745" w:rsidRDefault="00D77745" w:rsidP="00D77745">
      <w:pPr>
        <w:rPr>
          <w:rFonts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77745" w:rsidRPr="00D77745" w:rsidTr="00D77745">
        <w:tc>
          <w:tcPr>
            <w:tcW w:w="3256" w:type="dxa"/>
            <w:vAlign w:val="center"/>
          </w:tcPr>
          <w:p w:rsidR="00D77745" w:rsidRPr="00D77745" w:rsidRDefault="00D77745" w:rsidP="00CA0A54">
            <w:pPr>
              <w:jc w:val="center"/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  <w:vAlign w:val="center"/>
          </w:tcPr>
          <w:p w:rsidR="00D77745" w:rsidRPr="00D77745" w:rsidRDefault="00D77745" w:rsidP="00CA0A54">
            <w:pPr>
              <w:jc w:val="center"/>
              <w:rPr>
                <w:rFonts w:cs="Arial"/>
              </w:rPr>
            </w:pPr>
            <w:r w:rsidRPr="00D77745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  <w:vAlign w:val="center"/>
          </w:tcPr>
          <w:p w:rsidR="00D77745" w:rsidRPr="00D77745" w:rsidRDefault="00D77745" w:rsidP="00CA0A54">
            <w:pPr>
              <w:jc w:val="center"/>
              <w:rPr>
                <w:rFonts w:cs="Arial"/>
              </w:rPr>
            </w:pPr>
            <w:r w:rsidRPr="00D77745">
              <w:rPr>
                <w:rFonts w:cs="Arial"/>
                <w:b/>
              </w:rPr>
              <w:t>Weighting</w:t>
            </w:r>
          </w:p>
        </w:tc>
      </w:tr>
      <w:tr w:rsidR="00D77745" w:rsidRPr="00D77745" w:rsidTr="00D77745">
        <w:trPr>
          <w:trHeight w:val="800"/>
        </w:trPr>
        <w:tc>
          <w:tcPr>
            <w:tcW w:w="3256" w:type="dxa"/>
            <w:vAlign w:val="center"/>
          </w:tcPr>
          <w:p w:rsidR="00D77745" w:rsidRPr="00D77745" w:rsidRDefault="00D77745" w:rsidP="00CA0A54">
            <w:pPr>
              <w:jc w:val="center"/>
              <w:rPr>
                <w:rFonts w:cs="Arial"/>
              </w:rPr>
            </w:pPr>
            <w:r w:rsidRPr="00D77745">
              <w:rPr>
                <w:rFonts w:cs="Arial"/>
              </w:rPr>
              <w:t>Innovation in Practice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7745" w:rsidRPr="00D77745" w:rsidRDefault="00D77745" w:rsidP="00CA0A54">
            <w:pPr>
              <w:jc w:val="center"/>
              <w:rPr>
                <w:rFonts w:cs="Arial"/>
              </w:rPr>
            </w:pPr>
            <w:r w:rsidRPr="00D77745">
              <w:rPr>
                <w:rFonts w:cs="Arial"/>
              </w:rPr>
              <w:t>3,000 word equivalent portfolio of practice based design research/ technical innovation</w:t>
            </w:r>
          </w:p>
        </w:tc>
        <w:tc>
          <w:tcPr>
            <w:tcW w:w="1559" w:type="dxa"/>
            <w:vAlign w:val="center"/>
          </w:tcPr>
          <w:p w:rsidR="00D77745" w:rsidRPr="00D77745" w:rsidRDefault="00D77745" w:rsidP="00CA0A54">
            <w:pPr>
              <w:jc w:val="center"/>
              <w:rPr>
                <w:rFonts w:cs="Arial"/>
              </w:rPr>
            </w:pPr>
            <w:r w:rsidRPr="00D77745">
              <w:rPr>
                <w:rFonts w:cs="Arial"/>
              </w:rPr>
              <w:t>50%</w:t>
            </w:r>
          </w:p>
        </w:tc>
      </w:tr>
    </w:tbl>
    <w:p w:rsidR="00D77745" w:rsidRPr="00D77745" w:rsidRDefault="00D77745" w:rsidP="00D77745">
      <w:pPr>
        <w:rPr>
          <w:rFonts w:cs="Arial"/>
          <w:b/>
          <w:highlight w:val="cyan"/>
        </w:rPr>
      </w:pPr>
    </w:p>
    <w:p w:rsidR="00D77745" w:rsidRPr="00D77745" w:rsidRDefault="00D77745" w:rsidP="00D77745">
      <w:pPr>
        <w:rPr>
          <w:rFonts w:cs="Arial"/>
          <w:b/>
          <w:highlight w:val="cyan"/>
        </w:rPr>
      </w:pPr>
    </w:p>
    <w:p w:rsidR="00D77745" w:rsidRPr="00D77745" w:rsidRDefault="00D77745" w:rsidP="00D77745">
      <w:pPr>
        <w:pStyle w:val="fixed"/>
        <w:keepNext/>
        <w:ind w:left="0" w:firstLine="0"/>
        <w:jc w:val="both"/>
        <w:outlineLvl w:val="0"/>
        <w:rPr>
          <w:rFonts w:cs="Arial"/>
          <w:szCs w:val="22"/>
        </w:rPr>
      </w:pPr>
      <w:r w:rsidRPr="00D77745">
        <w:rPr>
          <w:rFonts w:cs="Arial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77745" w:rsidRPr="00D77745" w:rsidTr="00D77745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D77745" w:rsidRPr="00D77745" w:rsidRDefault="00D77745" w:rsidP="00CA0A54">
            <w:pPr>
              <w:keepNext/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:rsidR="00D77745" w:rsidRPr="00D77745" w:rsidRDefault="00D77745" w:rsidP="00CA0A54">
            <w:pPr>
              <w:keepNext/>
              <w:jc w:val="center"/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Percentage</w:t>
            </w:r>
          </w:p>
        </w:tc>
      </w:tr>
      <w:tr w:rsidR="00D77745" w:rsidRPr="00D77745" w:rsidTr="00D77745">
        <w:tc>
          <w:tcPr>
            <w:tcW w:w="3261" w:type="dxa"/>
          </w:tcPr>
          <w:p w:rsidR="00D77745" w:rsidRPr="00D77745" w:rsidRDefault="00D77745" w:rsidP="00CA0A54">
            <w:pPr>
              <w:keepNext/>
              <w:rPr>
                <w:rFonts w:cs="Arial"/>
              </w:rPr>
            </w:pPr>
            <w:r w:rsidRPr="00D77745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:rsidR="00D77745" w:rsidRPr="00D77745" w:rsidRDefault="00D77745" w:rsidP="00CA0A54">
            <w:pPr>
              <w:keepNext/>
              <w:jc w:val="center"/>
              <w:rPr>
                <w:rFonts w:cs="Arial"/>
              </w:rPr>
            </w:pPr>
          </w:p>
        </w:tc>
      </w:tr>
      <w:tr w:rsidR="00D77745" w:rsidRPr="00D77745" w:rsidTr="00D77745">
        <w:tc>
          <w:tcPr>
            <w:tcW w:w="3261" w:type="dxa"/>
          </w:tcPr>
          <w:p w:rsidR="00D77745" w:rsidRPr="00D77745" w:rsidRDefault="00D77745" w:rsidP="00CA0A54">
            <w:pPr>
              <w:keepNext/>
              <w:rPr>
                <w:rFonts w:cs="Arial"/>
              </w:rPr>
            </w:pPr>
            <w:r w:rsidRPr="00D77745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:rsidR="00D77745" w:rsidRPr="00D77745" w:rsidRDefault="00D77745" w:rsidP="00CA0A54">
            <w:pPr>
              <w:keepNext/>
              <w:jc w:val="center"/>
              <w:rPr>
                <w:rFonts w:cs="Arial"/>
              </w:rPr>
            </w:pPr>
            <w:r w:rsidRPr="00D77745">
              <w:rPr>
                <w:rFonts w:cs="Arial"/>
              </w:rPr>
              <w:t>100%</w:t>
            </w:r>
          </w:p>
        </w:tc>
      </w:tr>
      <w:tr w:rsidR="00D77745" w:rsidRPr="00D77745" w:rsidTr="00D77745">
        <w:tc>
          <w:tcPr>
            <w:tcW w:w="3261" w:type="dxa"/>
          </w:tcPr>
          <w:p w:rsidR="00D77745" w:rsidRPr="00D77745" w:rsidRDefault="00D77745" w:rsidP="00CA0A54">
            <w:pPr>
              <w:keepNext/>
              <w:rPr>
                <w:rFonts w:cs="Arial"/>
              </w:rPr>
            </w:pPr>
            <w:r w:rsidRPr="00D77745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:rsidR="00D77745" w:rsidRPr="00D77745" w:rsidRDefault="00D77745" w:rsidP="00CA0A54">
            <w:pPr>
              <w:keepNext/>
              <w:jc w:val="center"/>
              <w:rPr>
                <w:rFonts w:cs="Arial"/>
              </w:rPr>
            </w:pPr>
          </w:p>
        </w:tc>
      </w:tr>
      <w:tr w:rsidR="00D77745" w:rsidRPr="00D77745" w:rsidTr="00D77745">
        <w:tc>
          <w:tcPr>
            <w:tcW w:w="3261" w:type="dxa"/>
          </w:tcPr>
          <w:p w:rsidR="00D77745" w:rsidRPr="00D77745" w:rsidRDefault="00D77745" w:rsidP="00CA0A54">
            <w:pPr>
              <w:keepNext/>
              <w:rPr>
                <w:rFonts w:cs="Arial"/>
              </w:rPr>
            </w:pPr>
            <w:r w:rsidRPr="00D77745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:rsidR="00D77745" w:rsidRPr="00D77745" w:rsidRDefault="00D77745" w:rsidP="00CA0A54">
            <w:pPr>
              <w:keepNext/>
              <w:jc w:val="center"/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100%</w:t>
            </w:r>
          </w:p>
        </w:tc>
      </w:tr>
    </w:tbl>
    <w:p w:rsidR="00D77745" w:rsidRPr="00D77745" w:rsidRDefault="00D77745" w:rsidP="00D77745">
      <w:pPr>
        <w:rPr>
          <w:rFonts w:cs="Arial"/>
        </w:rPr>
      </w:pPr>
    </w:p>
    <w:p w:rsidR="00D77745" w:rsidRPr="00D77745" w:rsidRDefault="00D77745" w:rsidP="00D77745">
      <w:pPr>
        <w:rPr>
          <w:rFonts w:cs="Arial"/>
          <w:b/>
        </w:rPr>
      </w:pPr>
    </w:p>
    <w:p w:rsidR="00D77745" w:rsidRPr="00D77745" w:rsidRDefault="00D77745" w:rsidP="00D77745">
      <w:pPr>
        <w:outlineLvl w:val="0"/>
        <w:rPr>
          <w:rFonts w:cs="Arial"/>
          <w:b/>
        </w:rPr>
      </w:pPr>
      <w:r w:rsidRPr="00D77745">
        <w:rPr>
          <w:rFonts w:cs="Arial"/>
          <w:b/>
        </w:rPr>
        <w:t>INDICATIVE READING LIST</w:t>
      </w:r>
    </w:p>
    <w:p w:rsidR="00D77745" w:rsidRPr="00D77745" w:rsidRDefault="00D77745" w:rsidP="00D77745">
      <w:pPr>
        <w:rPr>
          <w:rFonts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D77745" w:rsidRPr="00D77745" w:rsidTr="00D77745">
        <w:tc>
          <w:tcPr>
            <w:tcW w:w="1689" w:type="dxa"/>
            <w:shd w:val="clear" w:color="auto" w:fill="BFBFBF" w:themeFill="background1" w:themeFillShade="BF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  <w:b/>
                <w:bCs/>
              </w:rPr>
            </w:pPr>
            <w:r w:rsidRPr="00D77745">
              <w:rPr>
                <w:rFonts w:cs="Arial"/>
                <w:b/>
                <w:bCs/>
              </w:rPr>
              <w:t>ADDA7000</w:t>
            </w:r>
          </w:p>
        </w:tc>
      </w:tr>
      <w:tr w:rsidR="00D77745" w:rsidRPr="00D77745" w:rsidTr="00D77745">
        <w:tc>
          <w:tcPr>
            <w:tcW w:w="1689" w:type="dxa"/>
            <w:shd w:val="clear" w:color="auto" w:fill="BFBFBF" w:themeFill="background1" w:themeFillShade="BF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  <w:b/>
                <w:bCs/>
              </w:rPr>
            </w:pPr>
            <w:r w:rsidRPr="00D77745">
              <w:rPr>
                <w:rFonts w:cs="Arial"/>
                <w:b/>
                <w:bCs/>
              </w:rPr>
              <w:t>Research and Innovation</w:t>
            </w:r>
          </w:p>
        </w:tc>
      </w:tr>
      <w:tr w:rsidR="00D77745" w:rsidRPr="00D77745" w:rsidTr="00D77745">
        <w:tc>
          <w:tcPr>
            <w:tcW w:w="1689" w:type="dxa"/>
            <w:shd w:val="clear" w:color="auto" w:fill="BFBFBF" w:themeFill="background1" w:themeFillShade="BF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D77745">
              <w:rPr>
                <w:rFonts w:cs="Arial"/>
                <w:b/>
              </w:rPr>
              <w:t>Electronic*</w:t>
            </w:r>
          </w:p>
        </w:tc>
      </w:tr>
      <w:tr w:rsidR="00D77745" w:rsidRPr="00D77745" w:rsidTr="00D77745">
        <w:trPr>
          <w:trHeight w:val="422"/>
        </w:trPr>
        <w:tc>
          <w:tcPr>
            <w:tcW w:w="1689" w:type="dxa"/>
            <w:vAlign w:val="center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77745">
              <w:rPr>
                <w:rFonts w:cs="Arial"/>
              </w:rPr>
              <w:t>Essential</w:t>
            </w:r>
          </w:p>
        </w:tc>
        <w:tc>
          <w:tcPr>
            <w:tcW w:w="5605" w:type="dxa"/>
            <w:vAlign w:val="center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  <w:i/>
                <w:iCs/>
              </w:rPr>
            </w:pPr>
            <w:r w:rsidRPr="00D77745">
              <w:rPr>
                <w:rFonts w:cs="Arial"/>
              </w:rPr>
              <w:t xml:space="preserve">Mariani, Ilaria; Rampino, Lucia (2019) </w:t>
            </w:r>
            <w:r w:rsidRPr="00D77745">
              <w:rPr>
                <w:rFonts w:cs="Arial"/>
                <w:i/>
                <w:iCs/>
              </w:rPr>
              <w:t xml:space="preserve">Advancements in Design Research, FrancoAngeli 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02698834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D77745" w:rsidRPr="00D77745" w:rsidRDefault="00D77745" w:rsidP="00CA0A54">
                <w:pPr>
                  <w:jc w:val="center"/>
                  <w:rPr>
                    <w:rFonts w:cs="Arial"/>
                  </w:rPr>
                </w:pPr>
                <w:r w:rsidRPr="00D77745">
                  <w:rPr>
                    <w:rFonts w:eastAsia="MS Gothic" w:cs="Arial"/>
                  </w:rPr>
                  <w:t>☒</w:t>
                </w:r>
              </w:p>
            </w:sdtContent>
          </w:sdt>
          <w:p w:rsidR="00D77745" w:rsidRPr="00D77745" w:rsidRDefault="00D77745" w:rsidP="00CA0A54">
            <w:pPr>
              <w:rPr>
                <w:rFonts w:cs="Arial"/>
              </w:rPr>
            </w:pPr>
          </w:p>
        </w:tc>
      </w:tr>
      <w:tr w:rsidR="00D77745" w:rsidRPr="00D77745" w:rsidTr="00D77745">
        <w:trPr>
          <w:trHeight w:val="759"/>
        </w:trPr>
        <w:tc>
          <w:tcPr>
            <w:tcW w:w="1689" w:type="dxa"/>
            <w:vAlign w:val="center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77745">
              <w:rPr>
                <w:rFonts w:cs="Arial"/>
              </w:rPr>
              <w:t>Essential</w:t>
            </w:r>
          </w:p>
        </w:tc>
        <w:tc>
          <w:tcPr>
            <w:tcW w:w="5605" w:type="dxa"/>
            <w:vAlign w:val="center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77745">
              <w:rPr>
                <w:rFonts w:cs="Arial"/>
              </w:rPr>
              <w:t xml:space="preserve">Visocky O’Grady, Jennifer (2017) </w:t>
            </w:r>
            <w:r w:rsidRPr="00D77745">
              <w:rPr>
                <w:rFonts w:cs="Arial"/>
                <w:i/>
                <w:iCs/>
              </w:rPr>
              <w:t>A Designers Research manual: Succeed in design by knowing your clients and what they really need, Rockport Publishers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20218517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77745" w:rsidRPr="00D77745" w:rsidRDefault="00D77745" w:rsidP="00CA0A54">
                <w:pPr>
                  <w:jc w:val="center"/>
                  <w:rPr>
                    <w:rFonts w:cs="Arial"/>
                  </w:rPr>
                </w:pPr>
                <w:r w:rsidRPr="00D77745">
                  <w:rPr>
                    <w:rFonts w:eastAsia="MS Gothic" w:cs="Arial"/>
                  </w:rPr>
                  <w:t>☐</w:t>
                </w:r>
              </w:p>
            </w:sdtContent>
          </w:sdt>
          <w:p w:rsidR="00D77745" w:rsidRPr="00D77745" w:rsidRDefault="00D77745" w:rsidP="00CA0A54">
            <w:pPr>
              <w:rPr>
                <w:rFonts w:cs="Arial"/>
              </w:rPr>
            </w:pPr>
          </w:p>
        </w:tc>
      </w:tr>
      <w:tr w:rsidR="00D77745" w:rsidRPr="00D77745" w:rsidTr="00D77745">
        <w:trPr>
          <w:trHeight w:val="586"/>
        </w:trPr>
        <w:tc>
          <w:tcPr>
            <w:tcW w:w="1689" w:type="dxa"/>
            <w:vAlign w:val="center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77745">
              <w:rPr>
                <w:rFonts w:cs="Arial"/>
              </w:rPr>
              <w:t>Essential</w:t>
            </w:r>
          </w:p>
        </w:tc>
        <w:tc>
          <w:tcPr>
            <w:tcW w:w="5605" w:type="dxa"/>
            <w:vAlign w:val="center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77745">
              <w:rPr>
                <w:rFonts w:cs="Arial"/>
              </w:rPr>
              <w:t xml:space="preserve">Carter, P (2004) </w:t>
            </w:r>
            <w:r w:rsidRPr="00D77745">
              <w:rPr>
                <w:rFonts w:cs="Arial"/>
                <w:i/>
                <w:iCs/>
              </w:rPr>
              <w:t>Material thinking: The Theory &amp; Practice of Creative Research, Melbourne University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0654075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77745" w:rsidRPr="00D77745" w:rsidRDefault="00D77745" w:rsidP="00CA0A54">
                <w:pPr>
                  <w:jc w:val="center"/>
                  <w:rPr>
                    <w:rFonts w:cs="Arial"/>
                  </w:rPr>
                </w:pPr>
                <w:r w:rsidRPr="00D77745">
                  <w:rPr>
                    <w:rFonts w:eastAsia="MS Gothic" w:cs="Arial"/>
                  </w:rPr>
                  <w:t>☐</w:t>
                </w:r>
              </w:p>
            </w:sdtContent>
          </w:sdt>
          <w:p w:rsidR="00D77745" w:rsidRPr="00D77745" w:rsidRDefault="00D77745" w:rsidP="00CA0A54">
            <w:pPr>
              <w:rPr>
                <w:rFonts w:cs="Arial"/>
              </w:rPr>
            </w:pPr>
          </w:p>
        </w:tc>
      </w:tr>
      <w:tr w:rsidR="00D77745" w:rsidRPr="00D77745" w:rsidTr="00D77745">
        <w:trPr>
          <w:trHeight w:val="759"/>
        </w:trPr>
        <w:tc>
          <w:tcPr>
            <w:tcW w:w="1689" w:type="dxa"/>
            <w:vAlign w:val="center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77745">
              <w:rPr>
                <w:rFonts w:cs="Arial"/>
              </w:rPr>
              <w:t>Further</w:t>
            </w:r>
          </w:p>
        </w:tc>
        <w:tc>
          <w:tcPr>
            <w:tcW w:w="5605" w:type="dxa"/>
            <w:vAlign w:val="center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77745">
              <w:rPr>
                <w:rFonts w:cs="Arial"/>
              </w:rPr>
              <w:t xml:space="preserve">Collins, H (2010) </w:t>
            </w:r>
            <w:r w:rsidRPr="00D77745">
              <w:rPr>
                <w:rFonts w:cs="Arial"/>
                <w:i/>
                <w:iCs/>
              </w:rPr>
              <w:t>Creative Research: The Theory &amp; Practice of Research for the Creative Industries, AVA Academia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812202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77745" w:rsidRPr="00D77745" w:rsidRDefault="00D77745" w:rsidP="00CA0A54">
                <w:pPr>
                  <w:jc w:val="center"/>
                  <w:rPr>
                    <w:rFonts w:cs="Arial"/>
                  </w:rPr>
                </w:pPr>
                <w:r w:rsidRPr="00D77745">
                  <w:rPr>
                    <w:rFonts w:eastAsia="MS Gothic" w:cs="Arial"/>
                  </w:rPr>
                  <w:t>☐</w:t>
                </w:r>
              </w:p>
            </w:sdtContent>
          </w:sdt>
          <w:p w:rsidR="00D77745" w:rsidRPr="00D77745" w:rsidRDefault="00D77745" w:rsidP="00CA0A54">
            <w:pPr>
              <w:rPr>
                <w:rFonts w:cs="Arial"/>
              </w:rPr>
            </w:pPr>
          </w:p>
        </w:tc>
      </w:tr>
      <w:tr w:rsidR="00D77745" w:rsidRPr="00D77745" w:rsidTr="00D77745">
        <w:trPr>
          <w:trHeight w:val="433"/>
        </w:trPr>
        <w:tc>
          <w:tcPr>
            <w:tcW w:w="1689" w:type="dxa"/>
            <w:vAlign w:val="center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77745">
              <w:rPr>
                <w:rFonts w:cs="Arial"/>
              </w:rPr>
              <w:t>Further</w:t>
            </w:r>
          </w:p>
        </w:tc>
        <w:tc>
          <w:tcPr>
            <w:tcW w:w="5605" w:type="dxa"/>
            <w:vAlign w:val="center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77745">
              <w:rPr>
                <w:rFonts w:cs="Arial"/>
              </w:rPr>
              <w:t xml:space="preserve">Klein, B &amp; Moss, G (2015) </w:t>
            </w:r>
            <w:r w:rsidRPr="00D77745">
              <w:rPr>
                <w:rFonts w:cs="Arial"/>
                <w:i/>
                <w:iCs/>
              </w:rPr>
              <w:t xml:space="preserve">Understanding Copyright: Intellectual Property in the Digital Age, Sage. 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595003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77745" w:rsidRPr="00D77745" w:rsidRDefault="00D77745" w:rsidP="00CA0A54">
                <w:pPr>
                  <w:jc w:val="center"/>
                  <w:rPr>
                    <w:rFonts w:cs="Arial"/>
                  </w:rPr>
                </w:pPr>
                <w:r w:rsidRPr="00D77745">
                  <w:rPr>
                    <w:rFonts w:eastAsia="MS Gothic" w:cs="Arial"/>
                  </w:rPr>
                  <w:t>☐</w:t>
                </w:r>
              </w:p>
            </w:sdtContent>
          </w:sdt>
          <w:p w:rsidR="00D77745" w:rsidRPr="00D77745" w:rsidRDefault="00D77745" w:rsidP="00CA0A54">
            <w:pPr>
              <w:rPr>
                <w:rFonts w:cs="Arial"/>
              </w:rPr>
            </w:pPr>
          </w:p>
        </w:tc>
      </w:tr>
      <w:tr w:rsidR="00D77745" w:rsidRPr="00D77745" w:rsidTr="00D77745">
        <w:trPr>
          <w:trHeight w:val="566"/>
        </w:trPr>
        <w:tc>
          <w:tcPr>
            <w:tcW w:w="1689" w:type="dxa"/>
            <w:vAlign w:val="center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77745">
              <w:rPr>
                <w:rFonts w:cs="Arial"/>
              </w:rPr>
              <w:t>Further</w:t>
            </w:r>
          </w:p>
        </w:tc>
        <w:tc>
          <w:tcPr>
            <w:tcW w:w="5605" w:type="dxa"/>
            <w:vAlign w:val="center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77745">
              <w:rPr>
                <w:rFonts w:cs="Arial"/>
              </w:rPr>
              <w:t xml:space="preserve">Lucena, C (2015) </w:t>
            </w:r>
            <w:r w:rsidRPr="00D77745">
              <w:rPr>
                <w:rFonts w:cs="Arial"/>
                <w:i/>
                <w:iCs/>
              </w:rPr>
              <w:t>Collective Rights and Digital Content, Springer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7122333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77745" w:rsidRPr="00D77745" w:rsidRDefault="00D77745" w:rsidP="00CA0A54">
                <w:pPr>
                  <w:jc w:val="center"/>
                  <w:rPr>
                    <w:rFonts w:cs="Arial"/>
                  </w:rPr>
                </w:pPr>
                <w:r w:rsidRPr="00D77745">
                  <w:rPr>
                    <w:rFonts w:eastAsia="MS Gothic" w:cs="Arial"/>
                  </w:rPr>
                  <w:t>☐</w:t>
                </w:r>
              </w:p>
            </w:sdtContent>
          </w:sdt>
          <w:p w:rsidR="00D77745" w:rsidRPr="00D77745" w:rsidRDefault="00D77745" w:rsidP="00CA0A54">
            <w:pPr>
              <w:rPr>
                <w:rFonts w:cs="Arial"/>
              </w:rPr>
            </w:pPr>
          </w:p>
        </w:tc>
      </w:tr>
      <w:tr w:rsidR="00D77745" w:rsidRPr="00D77745" w:rsidTr="00D77745">
        <w:trPr>
          <w:trHeight w:val="381"/>
        </w:trPr>
        <w:tc>
          <w:tcPr>
            <w:tcW w:w="1689" w:type="dxa"/>
            <w:vAlign w:val="center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77745">
              <w:rPr>
                <w:rFonts w:cs="Arial"/>
              </w:rPr>
              <w:t>Further</w:t>
            </w:r>
          </w:p>
        </w:tc>
        <w:tc>
          <w:tcPr>
            <w:tcW w:w="5605" w:type="dxa"/>
            <w:vAlign w:val="center"/>
          </w:tcPr>
          <w:p w:rsidR="00D77745" w:rsidRPr="00D77745" w:rsidRDefault="00D77745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77745">
              <w:rPr>
                <w:rFonts w:cs="Arial"/>
              </w:rPr>
              <w:t xml:space="preserve">Miller, V (2011) </w:t>
            </w:r>
            <w:r w:rsidRPr="00D77745">
              <w:rPr>
                <w:rFonts w:cs="Arial"/>
                <w:i/>
                <w:iCs/>
              </w:rPr>
              <w:t>Understanding Digital Culture, Sage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2807548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77745" w:rsidRPr="00D77745" w:rsidRDefault="00D77745" w:rsidP="00CA0A54">
                <w:pPr>
                  <w:jc w:val="center"/>
                  <w:rPr>
                    <w:rFonts w:cs="Arial"/>
                  </w:rPr>
                </w:pPr>
                <w:r w:rsidRPr="00D77745">
                  <w:rPr>
                    <w:rFonts w:eastAsia="MS Gothic" w:cs="Arial"/>
                  </w:rPr>
                  <w:t>☐</w:t>
                </w:r>
              </w:p>
            </w:sdtContent>
          </w:sdt>
          <w:p w:rsidR="00D77745" w:rsidRPr="00D77745" w:rsidRDefault="00D77745" w:rsidP="00CA0A54">
            <w:pPr>
              <w:rPr>
                <w:rFonts w:cs="Arial"/>
              </w:rPr>
            </w:pPr>
          </w:p>
        </w:tc>
      </w:tr>
      <w:bookmarkEnd w:id="0"/>
    </w:tbl>
    <w:p w:rsidR="00B3318C" w:rsidRPr="00D77745" w:rsidRDefault="00B3318C" w:rsidP="002E13CA">
      <w:pPr>
        <w:pStyle w:val="HTMLPreformatted"/>
        <w:rPr>
          <w:rFonts w:cs="Arial"/>
        </w:rPr>
      </w:pPr>
    </w:p>
    <w:sectPr w:rsidR="00B3318C" w:rsidRPr="00D77745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C05EE"/>
    <w:multiLevelType w:val="hybridMultilevel"/>
    <w:tmpl w:val="630E9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745"/>
    <w:rsid w:val="000205AE"/>
    <w:rsid w:val="002E13CA"/>
    <w:rsid w:val="003743BC"/>
    <w:rsid w:val="004369BC"/>
    <w:rsid w:val="004820AF"/>
    <w:rsid w:val="005E3C6A"/>
    <w:rsid w:val="006279FE"/>
    <w:rsid w:val="00642FF8"/>
    <w:rsid w:val="007C29BA"/>
    <w:rsid w:val="009D57EC"/>
    <w:rsid w:val="00B3318C"/>
    <w:rsid w:val="00D26878"/>
    <w:rsid w:val="00D7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ED8A00-0429-4397-A945-FB29DD47A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link w:val="fixedChar"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link w:val="bulletChar"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character" w:customStyle="1" w:styleId="bulletChar">
    <w:name w:val="bullet Char"/>
    <w:link w:val="bullet"/>
    <w:rsid w:val="00D77745"/>
    <w:rPr>
      <w:rFonts w:ascii="Arial" w:hAnsi="Arial"/>
      <w:sz w:val="22"/>
    </w:rPr>
  </w:style>
  <w:style w:type="character" w:customStyle="1" w:styleId="fixedChar">
    <w:name w:val="fixed Char"/>
    <w:link w:val="fixed"/>
    <w:rsid w:val="00D77745"/>
    <w:rPr>
      <w:rFonts w:ascii="Arial" w:hAnsi="Arial"/>
      <w:b/>
      <w:sz w:val="22"/>
    </w:rPr>
  </w:style>
  <w:style w:type="table" w:styleId="TableGrid">
    <w:name w:val="Table Grid"/>
    <w:basedOn w:val="TableNormal"/>
    <w:uiPriority w:val="59"/>
    <w:rsid w:val="00D77745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01_qamod.dotx</Template>
  <TotalTime>0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Sarah Cornelius</dc:creator>
  <cp:keywords/>
  <cp:lastModifiedBy>Sarah Cornelius</cp:lastModifiedBy>
  <cp:revision>1</cp:revision>
  <cp:lastPrinted>1900-01-01T00:00:00Z</cp:lastPrinted>
  <dcterms:created xsi:type="dcterms:W3CDTF">2021-07-22T12:02:00Z</dcterms:created>
  <dcterms:modified xsi:type="dcterms:W3CDTF">2021-07-22T12:02:00Z</dcterms:modified>
</cp:coreProperties>
</file>