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080E" w:rsidRDefault="001229B4" w:rsidP="00601210">
      <w:pPr>
        <w:rPr>
          <w:rFonts w:ascii="Times New Roman" w:hAnsi="Times New Roman" w:cs="Times New Roman"/>
          <w:sz w:val="24"/>
          <w:szCs w:val="24"/>
        </w:rPr>
      </w:pPr>
      <w:r>
        <w:rPr>
          <w:rFonts w:ascii="Times New Roman" w:hAnsi="Times New Roman" w:cs="Times New Roman"/>
          <w:sz w:val="24"/>
          <w:szCs w:val="24"/>
        </w:rPr>
        <w:t>Gofal Cymdeithasol Cymru</w:t>
      </w:r>
    </w:p>
    <w:p w:rsidR="00AE080E" w:rsidRDefault="0078214C">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05000" cy="723900"/>
                    </a:xfrm>
                    <a:prstGeom prst="rect">
                      <a:avLst/>
                    </a:prstGeom>
                    <a:solidFill>
                      <a:srgbClr val="FFFFFF"/>
                    </a:solidFill>
                    <a:ln>
                      <a:noFill/>
                    </a:ln>
                  </pic:spPr>
                </pic:pic>
              </a:graphicData>
            </a:graphic>
          </wp:inline>
        </w:drawing>
      </w:r>
    </w:p>
    <w:p w:rsidR="00AE080E" w:rsidRDefault="00AE080E">
      <w:pPr>
        <w:rPr>
          <w:rFonts w:ascii="Times New Roman" w:hAnsi="Times New Roman" w:cs="Times New Roman"/>
          <w:sz w:val="24"/>
          <w:szCs w:val="24"/>
        </w:rPr>
      </w:pPr>
    </w:p>
    <w:p w:rsidR="00AE080E" w:rsidRDefault="00AE080E">
      <w:pPr>
        <w:rPr>
          <w:rFonts w:ascii="Times New Roman" w:hAnsi="Times New Roman" w:cs="Times New Roman"/>
          <w:sz w:val="24"/>
          <w:szCs w:val="24"/>
        </w:rPr>
      </w:pPr>
    </w:p>
    <w:p w:rsidR="00AE080E" w:rsidRDefault="00AE080E">
      <w:pPr>
        <w:overflowPunct/>
        <w:autoSpaceDE/>
        <w:textAlignment w:val="auto"/>
        <w:rPr>
          <w:rFonts w:ascii="Times New Roman" w:hAnsi="Times New Roman" w:cs="Times New Roman"/>
          <w:b/>
          <w:sz w:val="48"/>
        </w:rPr>
      </w:pPr>
      <w:r>
        <w:rPr>
          <w:rFonts w:ascii="Times New Roman" w:hAnsi="Times New Roman" w:cs="Times New Roman"/>
          <w:b/>
          <w:sz w:val="48"/>
          <w:szCs w:val="48"/>
        </w:rPr>
        <w:t xml:space="preserve">TYSTYSGRIF I RADDEDIGION mewn </w:t>
      </w:r>
      <w:r w:rsidR="007A1B5C">
        <w:rPr>
          <w:rFonts w:ascii="Times New Roman" w:hAnsi="Times New Roman" w:cs="Times New Roman"/>
          <w:b/>
          <w:sz w:val="48"/>
          <w:szCs w:val="48"/>
        </w:rPr>
        <w:t>Cadarnhau</w:t>
      </w:r>
      <w:r>
        <w:rPr>
          <w:rFonts w:ascii="Times New Roman" w:hAnsi="Times New Roman" w:cs="Times New Roman"/>
          <w:b/>
          <w:sz w:val="48"/>
          <w:szCs w:val="48"/>
        </w:rPr>
        <w:t xml:space="preserve"> Ymarfer Gwaith Cymdeithasol</w:t>
      </w:r>
    </w:p>
    <w:p w:rsidR="00AE080E" w:rsidRDefault="00AE080E">
      <w:pPr>
        <w:overflowPunct/>
        <w:autoSpaceDE/>
        <w:ind w:right="-957"/>
        <w:textAlignment w:val="auto"/>
        <w:rPr>
          <w:rFonts w:ascii="Times New Roman" w:hAnsi="Times New Roman" w:cs="Times New Roman"/>
          <w:b/>
          <w:sz w:val="48"/>
        </w:rPr>
      </w:pPr>
      <w:r>
        <w:rPr>
          <w:rFonts w:ascii="Times New Roman" w:hAnsi="Times New Roman" w:cs="Times New Roman"/>
          <w:b/>
          <w:sz w:val="48"/>
        </w:rPr>
        <w:t>LEFEL 6 - 60 Credyd</w:t>
      </w:r>
    </w:p>
    <w:p w:rsidR="00AE080E" w:rsidRDefault="00AE080E">
      <w:pPr>
        <w:overflowPunct/>
        <w:autoSpaceDE/>
        <w:ind w:right="-957"/>
        <w:textAlignment w:val="auto"/>
        <w:rPr>
          <w:rFonts w:ascii="Times New Roman" w:hAnsi="Times New Roman" w:cs="Times New Roman"/>
          <w:b/>
          <w:sz w:val="48"/>
        </w:rPr>
      </w:pPr>
    </w:p>
    <w:p w:rsidR="00AE080E" w:rsidRDefault="00AE080E">
      <w:pPr>
        <w:overflowPunct/>
        <w:autoSpaceDE/>
        <w:ind w:right="-957"/>
        <w:textAlignment w:val="auto"/>
        <w:rPr>
          <w:rFonts w:ascii="Times New Roman" w:hAnsi="Times New Roman" w:cs="Times New Roman"/>
          <w:b/>
          <w:sz w:val="48"/>
        </w:rPr>
      </w:pPr>
    </w:p>
    <w:p w:rsidR="00AE080E" w:rsidRDefault="00AE080E">
      <w:pPr>
        <w:overflowPunct/>
        <w:autoSpaceDE/>
        <w:ind w:right="-957"/>
        <w:textAlignment w:val="auto"/>
        <w:rPr>
          <w:rFonts w:ascii="Times New Roman" w:hAnsi="Times New Roman" w:cs="Times New Roman"/>
          <w:b/>
          <w:sz w:val="48"/>
        </w:rPr>
      </w:pPr>
      <w:r>
        <w:rPr>
          <w:rFonts w:ascii="Times New Roman" w:hAnsi="Times New Roman" w:cs="Times New Roman"/>
          <w:b/>
          <w:sz w:val="48"/>
        </w:rPr>
        <w:t>PORTFFOLIO’R DYSGWR</w:t>
      </w:r>
    </w:p>
    <w:p w:rsidR="00AE080E" w:rsidRDefault="00AE080E">
      <w:pPr>
        <w:overflowPunct/>
        <w:autoSpaceDE/>
        <w:ind w:right="-957"/>
        <w:textAlignment w:val="auto"/>
        <w:rPr>
          <w:rFonts w:ascii="Times New Roman" w:hAnsi="Times New Roman" w:cs="Times New Roman"/>
          <w:b/>
          <w:sz w:val="48"/>
        </w:rPr>
      </w:pPr>
      <w:r>
        <w:rPr>
          <w:rFonts w:ascii="Times New Roman" w:hAnsi="Times New Roman" w:cs="Times New Roman"/>
          <w:b/>
          <w:sz w:val="48"/>
        </w:rPr>
        <w:t xml:space="preserve">(PORTH AGORED a Phrifysgol Cymru y Drindod Dewi Sant) </w:t>
      </w:r>
    </w:p>
    <w:p w:rsidR="00AE080E" w:rsidRDefault="00AE080E">
      <w:pPr>
        <w:overflowPunct/>
        <w:autoSpaceDE/>
        <w:ind w:right="-957"/>
        <w:textAlignment w:val="auto"/>
        <w:rPr>
          <w:rFonts w:ascii="Times New Roman" w:hAnsi="Times New Roman" w:cs="Times New Roman"/>
          <w:b/>
          <w:sz w:val="48"/>
        </w:rPr>
      </w:pPr>
    </w:p>
    <w:p w:rsidR="00AE080E" w:rsidRDefault="00AE080E">
      <w:pPr>
        <w:overflowPunct/>
        <w:autoSpaceDE/>
        <w:ind w:right="-957"/>
        <w:textAlignment w:val="auto"/>
        <w:rPr>
          <w:rFonts w:ascii="Times New Roman" w:hAnsi="Times New Roman" w:cs="Times New Roman"/>
          <w:b/>
          <w:sz w:val="48"/>
        </w:rPr>
      </w:pPr>
    </w:p>
    <w:tbl>
      <w:tblPr>
        <w:tblW w:w="0" w:type="auto"/>
        <w:tblInd w:w="-5" w:type="dxa"/>
        <w:tblLayout w:type="fixed"/>
        <w:tblLook w:val="0000" w:firstRow="0" w:lastRow="0" w:firstColumn="0" w:lastColumn="0" w:noHBand="0" w:noVBand="0"/>
      </w:tblPr>
      <w:tblGrid>
        <w:gridCol w:w="10378"/>
      </w:tblGrid>
      <w:tr w:rsidR="00AE080E">
        <w:tc>
          <w:tcPr>
            <w:tcW w:w="1037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overflowPunct/>
              <w:autoSpaceDE/>
              <w:ind w:right="-957"/>
              <w:textAlignment w:val="auto"/>
              <w:rPr>
                <w:rFonts w:ascii="Times New Roman" w:hAnsi="Times New Roman" w:cs="Times New Roman"/>
                <w:b/>
                <w:sz w:val="48"/>
              </w:rPr>
            </w:pPr>
            <w:r>
              <w:rPr>
                <w:rFonts w:ascii="Times New Roman" w:hAnsi="Times New Roman" w:cs="Times New Roman"/>
                <w:b/>
                <w:sz w:val="48"/>
              </w:rPr>
              <w:t>Enw'r Dysgwr:</w:t>
            </w:r>
            <w:r w:rsidR="004F377A">
              <w:rPr>
                <w:rFonts w:ascii="Times New Roman" w:hAnsi="Times New Roman" w:cs="Times New Roman"/>
                <w:b/>
                <w:sz w:val="48"/>
              </w:rPr>
              <w:t xml:space="preserve"> </w:t>
            </w:r>
            <w:r w:rsidR="004F377A" w:rsidRPr="004F377A">
              <w:rPr>
                <w:rFonts w:ascii="Times New Roman" w:hAnsi="Times New Roman" w:cs="Times New Roman"/>
                <w:sz w:val="48"/>
              </w:rPr>
              <w:t>Catrin Elin Roberts</w:t>
            </w:r>
          </w:p>
          <w:p w:rsidR="00AE080E" w:rsidRDefault="00AE080E">
            <w:pPr>
              <w:overflowPunct/>
              <w:autoSpaceDE/>
              <w:ind w:right="-957"/>
              <w:textAlignment w:val="auto"/>
              <w:rPr>
                <w:rFonts w:ascii="Times New Roman" w:hAnsi="Times New Roman" w:cs="Times New Roman"/>
                <w:b/>
                <w:sz w:val="48"/>
              </w:rPr>
            </w:pPr>
          </w:p>
          <w:p w:rsidR="00AE080E" w:rsidRDefault="00AE080E">
            <w:pPr>
              <w:overflowPunct/>
              <w:autoSpaceDE/>
              <w:ind w:right="-957"/>
              <w:textAlignment w:val="auto"/>
              <w:rPr>
                <w:rFonts w:ascii="Times New Roman" w:hAnsi="Times New Roman" w:cs="Times New Roman"/>
                <w:b/>
                <w:sz w:val="48"/>
              </w:rPr>
            </w:pPr>
            <w:r>
              <w:rPr>
                <w:rFonts w:ascii="Times New Roman" w:hAnsi="Times New Roman" w:cs="Times New Roman"/>
                <w:b/>
                <w:sz w:val="48"/>
              </w:rPr>
              <w:t>Rhif cofrestru Prifysgol y Dysgwr:</w:t>
            </w:r>
            <w:r w:rsidR="004A6441">
              <w:rPr>
                <w:rFonts w:ascii="Times New Roman" w:hAnsi="Times New Roman" w:cs="Times New Roman"/>
                <w:b/>
                <w:sz w:val="48"/>
              </w:rPr>
              <w:t xml:space="preserve"> </w:t>
            </w:r>
            <w:r w:rsidR="004A6441" w:rsidRPr="004A6441">
              <w:rPr>
                <w:rFonts w:ascii="Times New Roman" w:hAnsi="Times New Roman" w:cs="Times New Roman"/>
                <w:sz w:val="48"/>
              </w:rPr>
              <w:t>1910925</w:t>
            </w:r>
          </w:p>
          <w:p w:rsidR="00AE080E" w:rsidRDefault="00AE080E">
            <w:pPr>
              <w:overflowPunct/>
              <w:autoSpaceDE/>
              <w:ind w:right="-957"/>
              <w:textAlignment w:val="auto"/>
              <w:rPr>
                <w:rFonts w:ascii="Times New Roman" w:hAnsi="Times New Roman" w:cs="Times New Roman"/>
                <w:b/>
                <w:sz w:val="48"/>
              </w:rPr>
            </w:pPr>
          </w:p>
          <w:p w:rsidR="00AE080E" w:rsidRDefault="00AE080E">
            <w:pPr>
              <w:overflowPunct/>
              <w:autoSpaceDE/>
              <w:ind w:right="-957"/>
              <w:textAlignment w:val="auto"/>
              <w:rPr>
                <w:rFonts w:ascii="Times New Roman" w:hAnsi="Times New Roman" w:cs="Times New Roman"/>
                <w:b/>
                <w:sz w:val="48"/>
              </w:rPr>
            </w:pPr>
          </w:p>
        </w:tc>
      </w:tr>
    </w:tbl>
    <w:p w:rsidR="00AE080E" w:rsidRDefault="00AE080E">
      <w:pPr>
        <w:overflowPunct/>
        <w:autoSpaceDE/>
        <w:ind w:right="-957"/>
        <w:textAlignment w:val="auto"/>
        <w:rPr>
          <w:rFonts w:ascii="Times New Roman" w:hAnsi="Times New Roman" w:cs="Times New Roman"/>
          <w:b/>
          <w:sz w:val="48"/>
        </w:rPr>
      </w:pPr>
    </w:p>
    <w:p w:rsidR="00AE080E" w:rsidRDefault="00AE080E">
      <w:pPr>
        <w:overflowPunct/>
        <w:autoSpaceDE/>
        <w:textAlignment w:val="auto"/>
        <w:rPr>
          <w:rFonts w:ascii="Times New Roman" w:hAnsi="Times New Roman" w:cs="Times New Roman"/>
          <w:sz w:val="24"/>
        </w:rPr>
      </w:pPr>
    </w:p>
    <w:p w:rsidR="00AE080E" w:rsidRDefault="00144056">
      <w:pPr>
        <w:overflowPunct/>
        <w:autoSpaceDE/>
        <w:ind w:right="-957"/>
        <w:textAlignment w:val="auto"/>
        <w:rPr>
          <w:rFonts w:ascii="Times New Roman" w:hAnsi="Times New Roman" w:cs="Times New Roman"/>
          <w:b/>
          <w:sz w:val="48"/>
        </w:rPr>
      </w:pPr>
      <w:r>
        <w:rPr>
          <w:rFonts w:ascii="Times New Roman" w:hAnsi="Times New Roman" w:cs="Times New Roman"/>
          <w:b/>
          <w:sz w:val="40"/>
        </w:rPr>
        <w:t xml:space="preserve">ACADEMI CYMRU </w:t>
      </w:r>
      <w:r w:rsidR="00AE080E">
        <w:rPr>
          <w:rFonts w:ascii="Times New Roman" w:hAnsi="Times New Roman" w:cs="Times New Roman"/>
          <w:b/>
          <w:sz w:val="40"/>
        </w:rPr>
        <w:t xml:space="preserve">ar gyfer </w:t>
      </w:r>
      <w:r>
        <w:rPr>
          <w:rFonts w:ascii="Times New Roman" w:hAnsi="Times New Roman" w:cs="Times New Roman"/>
          <w:b/>
          <w:sz w:val="40"/>
        </w:rPr>
        <w:t>ARFER PROFFESIYNOL ac YMCHWIL CYMHWYSOL</w:t>
      </w:r>
    </w:p>
    <w:p w:rsidR="00AE080E" w:rsidRDefault="00AE080E">
      <w:pPr>
        <w:overflowPunct/>
        <w:autoSpaceDE/>
        <w:ind w:right="-957"/>
        <w:textAlignment w:val="auto"/>
        <w:rPr>
          <w:b/>
          <w:sz w:val="24"/>
          <w:szCs w:val="24"/>
        </w:rPr>
      </w:pPr>
      <w:r>
        <w:rPr>
          <w:rFonts w:ascii="Times New Roman" w:hAnsi="Times New Roman" w:cs="Times New Roman"/>
          <w:b/>
          <w:sz w:val="48"/>
        </w:rPr>
        <w:t>201</w:t>
      </w:r>
      <w:r w:rsidR="00953FAD">
        <w:rPr>
          <w:rFonts w:ascii="Times New Roman" w:hAnsi="Times New Roman" w:cs="Times New Roman"/>
          <w:b/>
          <w:sz w:val="48"/>
        </w:rPr>
        <w:t>9 - 202</w:t>
      </w:r>
      <w:r w:rsidR="00144056">
        <w:rPr>
          <w:rFonts w:ascii="Times New Roman" w:hAnsi="Times New Roman" w:cs="Times New Roman"/>
          <w:b/>
          <w:sz w:val="48"/>
        </w:rPr>
        <w:t>0</w:t>
      </w:r>
    </w:p>
    <w:p w:rsidR="00AE080E" w:rsidRDefault="00AE080E">
      <w:pPr>
        <w:pageBreakBefore/>
        <w:rPr>
          <w:sz w:val="24"/>
          <w:szCs w:val="24"/>
        </w:rPr>
      </w:pPr>
      <w:r>
        <w:rPr>
          <w:b/>
          <w:sz w:val="24"/>
          <w:szCs w:val="24"/>
        </w:rPr>
        <w:lastRenderedPageBreak/>
        <w:t>Canllaw Portffolio</w:t>
      </w:r>
    </w:p>
    <w:p w:rsidR="00AE080E" w:rsidRDefault="00AE080E">
      <w:pPr>
        <w:rPr>
          <w:sz w:val="24"/>
          <w:szCs w:val="24"/>
        </w:rPr>
      </w:pPr>
    </w:p>
    <w:p w:rsidR="00AE080E" w:rsidRDefault="00AE080E">
      <w:pPr>
        <w:jc w:val="both"/>
        <w:rPr>
          <w:sz w:val="24"/>
          <w:szCs w:val="24"/>
        </w:rPr>
      </w:pPr>
      <w:r>
        <w:rPr>
          <w:sz w:val="24"/>
          <w:szCs w:val="24"/>
        </w:rPr>
        <w:t xml:space="preserve">Darllenwch y nodiadau hyn </w:t>
      </w:r>
      <w:r w:rsidR="001F7A7C">
        <w:rPr>
          <w:sz w:val="24"/>
          <w:szCs w:val="24"/>
        </w:rPr>
        <w:t xml:space="preserve">yn ofalus, os gwelwch yn dda. </w:t>
      </w:r>
      <w:r>
        <w:rPr>
          <w:sz w:val="24"/>
          <w:szCs w:val="24"/>
        </w:rPr>
        <w:t xml:space="preserve">Mae gwybodaeth hanfodol ynddynt.  Mae'r dogfennau y byddwch chi yn eu defnyddio i ddatblygu eich portffolio i'w gweld ar y tudalennau nesaf.  </w:t>
      </w:r>
    </w:p>
    <w:p w:rsidR="00AE080E" w:rsidRDefault="00AE080E">
      <w:pPr>
        <w:rPr>
          <w:sz w:val="24"/>
          <w:szCs w:val="24"/>
        </w:rPr>
      </w:pPr>
    </w:p>
    <w:p w:rsidR="00AE080E" w:rsidRDefault="00AE080E">
      <w:pPr>
        <w:jc w:val="both"/>
        <w:rPr>
          <w:b/>
          <w:sz w:val="24"/>
          <w:szCs w:val="24"/>
        </w:rPr>
      </w:pPr>
      <w:r>
        <w:rPr>
          <w:b/>
          <w:sz w:val="24"/>
          <w:szCs w:val="24"/>
        </w:rPr>
        <w:t xml:space="preserve">Beth yw diben y portffolio? </w:t>
      </w:r>
    </w:p>
    <w:p w:rsidR="00AE080E" w:rsidRDefault="00AE080E">
      <w:pPr>
        <w:jc w:val="both"/>
        <w:rPr>
          <w:b/>
          <w:sz w:val="24"/>
          <w:szCs w:val="24"/>
        </w:rPr>
      </w:pPr>
    </w:p>
    <w:p w:rsidR="00AE080E" w:rsidRDefault="00AE080E">
      <w:pPr>
        <w:jc w:val="both"/>
        <w:rPr>
          <w:sz w:val="24"/>
          <w:szCs w:val="24"/>
        </w:rPr>
      </w:pPr>
      <w:r>
        <w:rPr>
          <w:sz w:val="24"/>
          <w:szCs w:val="24"/>
        </w:rPr>
        <w:t xml:space="preserve">Pwrpas y portffolio hwn yw galluogi dysgwyr i arddangos a darparu tystiolaeth o sut maent yn cwrdd â'r </w:t>
      </w:r>
      <w:r w:rsidR="00F60E96">
        <w:rPr>
          <w:sz w:val="24"/>
          <w:szCs w:val="24"/>
        </w:rPr>
        <w:t>canlyniadau</w:t>
      </w:r>
      <w:r>
        <w:rPr>
          <w:sz w:val="24"/>
          <w:szCs w:val="24"/>
        </w:rPr>
        <w:t xml:space="preserve"> dysgu </w:t>
      </w:r>
      <w:proofErr w:type="gramStart"/>
      <w:r>
        <w:rPr>
          <w:sz w:val="24"/>
          <w:szCs w:val="24"/>
        </w:rPr>
        <w:t>a</w:t>
      </w:r>
      <w:proofErr w:type="gramEnd"/>
      <w:r>
        <w:rPr>
          <w:sz w:val="24"/>
          <w:szCs w:val="24"/>
        </w:rPr>
        <w:t xml:space="preserve"> osodwyd gan Gyngor Gofal Cymru, i'r Rhaglen Gyfnerthu, gan gynnwys:  </w:t>
      </w:r>
    </w:p>
    <w:p w:rsidR="00AE080E" w:rsidRDefault="00AE080E">
      <w:pPr>
        <w:jc w:val="both"/>
        <w:rPr>
          <w:sz w:val="24"/>
          <w:szCs w:val="24"/>
        </w:rPr>
      </w:pPr>
    </w:p>
    <w:p w:rsidR="00AE080E" w:rsidRDefault="00AE080E">
      <w:pPr>
        <w:numPr>
          <w:ilvl w:val="0"/>
          <w:numId w:val="7"/>
        </w:numPr>
        <w:jc w:val="both"/>
        <w:rPr>
          <w:sz w:val="24"/>
          <w:szCs w:val="24"/>
        </w:rPr>
      </w:pPr>
      <w:r>
        <w:rPr>
          <w:sz w:val="24"/>
          <w:szCs w:val="24"/>
        </w:rPr>
        <w:t xml:space="preserve">Defnyddio dadansoddi mewn asesu i gyfarwyddo ymyrraeth; </w:t>
      </w:r>
    </w:p>
    <w:p w:rsidR="00AE080E" w:rsidRDefault="00AE080E">
      <w:pPr>
        <w:numPr>
          <w:ilvl w:val="0"/>
          <w:numId w:val="7"/>
        </w:numPr>
        <w:jc w:val="both"/>
        <w:rPr>
          <w:sz w:val="24"/>
          <w:szCs w:val="24"/>
        </w:rPr>
      </w:pPr>
      <w:r>
        <w:rPr>
          <w:sz w:val="24"/>
          <w:szCs w:val="24"/>
        </w:rPr>
        <w:t xml:space="preserve">Ymyrraeth a defnyddio barn broffesiynol mewn sefyllfaoedd sy'n gynyddol gymhleth; </w:t>
      </w:r>
    </w:p>
    <w:p w:rsidR="00AE080E" w:rsidRDefault="00AE080E">
      <w:pPr>
        <w:numPr>
          <w:ilvl w:val="0"/>
          <w:numId w:val="7"/>
        </w:numPr>
        <w:jc w:val="both"/>
        <w:rPr>
          <w:color w:val="FF0000"/>
          <w:sz w:val="24"/>
          <w:szCs w:val="24"/>
        </w:rPr>
      </w:pPr>
      <w:r>
        <w:rPr>
          <w:sz w:val="24"/>
          <w:szCs w:val="24"/>
        </w:rPr>
        <w:t>Gweithio ar y cyd gyda defnyddwyr gwasanaeth, gofalwyr a gweithwyr proffesiynol eraill;</w:t>
      </w:r>
    </w:p>
    <w:p w:rsidR="00AE080E" w:rsidRDefault="00AE080E">
      <w:pPr>
        <w:ind w:left="502"/>
        <w:jc w:val="both"/>
        <w:rPr>
          <w:color w:val="FF0000"/>
          <w:sz w:val="24"/>
          <w:szCs w:val="24"/>
        </w:rPr>
      </w:pPr>
    </w:p>
    <w:p w:rsidR="00AE080E" w:rsidRDefault="00AE080E">
      <w:pPr>
        <w:jc w:val="both"/>
        <w:rPr>
          <w:sz w:val="24"/>
          <w:szCs w:val="24"/>
        </w:rPr>
      </w:pPr>
      <w:r>
        <w:rPr>
          <w:b/>
          <w:sz w:val="24"/>
          <w:szCs w:val="24"/>
        </w:rPr>
        <w:t>Cytundeb dysgu rhwng y dysgwr a'r cyflogwr</w:t>
      </w:r>
    </w:p>
    <w:p w:rsidR="00AE080E" w:rsidRDefault="00AE080E">
      <w:pPr>
        <w:jc w:val="both"/>
        <w:rPr>
          <w:sz w:val="24"/>
          <w:szCs w:val="24"/>
        </w:rPr>
      </w:pPr>
    </w:p>
    <w:p w:rsidR="00AE080E" w:rsidRDefault="00AE080E">
      <w:pPr>
        <w:jc w:val="both"/>
        <w:rPr>
          <w:color w:val="FF0000"/>
          <w:sz w:val="24"/>
          <w:szCs w:val="24"/>
        </w:rPr>
      </w:pPr>
      <w:r>
        <w:rPr>
          <w:sz w:val="24"/>
          <w:szCs w:val="24"/>
        </w:rPr>
        <w:t xml:space="preserve">Yn Adran 9 o'r Portffolio, </w:t>
      </w:r>
      <w:proofErr w:type="gramStart"/>
      <w:r>
        <w:rPr>
          <w:sz w:val="24"/>
          <w:szCs w:val="24"/>
        </w:rPr>
        <w:t>fe</w:t>
      </w:r>
      <w:proofErr w:type="gramEnd"/>
      <w:r>
        <w:rPr>
          <w:sz w:val="24"/>
          <w:szCs w:val="24"/>
        </w:rPr>
        <w:t xml:space="preserve"> welwch gopi o gytundeb dysgu gwag y mae angen i chi ei ddarllen, ei drafod a'i gytuno gyda'ch mentor, rheolwr a rheolwr hyfforddi/cydlynydd.  Unwaith fo'r cytundeb wedi ei arwyddo gosodwch yn ôl yn Adran 9 o'r portffolio.  </w:t>
      </w:r>
    </w:p>
    <w:p w:rsidR="00AE080E" w:rsidRDefault="00AE080E">
      <w:pPr>
        <w:jc w:val="both"/>
        <w:rPr>
          <w:color w:val="FF0000"/>
          <w:sz w:val="24"/>
          <w:szCs w:val="24"/>
        </w:rPr>
      </w:pPr>
    </w:p>
    <w:p w:rsidR="00AE080E" w:rsidRDefault="00AE080E">
      <w:pPr>
        <w:jc w:val="both"/>
        <w:rPr>
          <w:sz w:val="24"/>
          <w:szCs w:val="24"/>
        </w:rPr>
      </w:pPr>
      <w:r>
        <w:rPr>
          <w:b/>
          <w:sz w:val="24"/>
          <w:szCs w:val="24"/>
        </w:rPr>
        <w:t xml:space="preserve">Sut ddylid cyflwyno'r Portffolio? </w:t>
      </w:r>
    </w:p>
    <w:p w:rsidR="00AE080E" w:rsidRDefault="00AE080E">
      <w:pPr>
        <w:jc w:val="both"/>
        <w:rPr>
          <w:sz w:val="24"/>
          <w:szCs w:val="24"/>
        </w:rPr>
      </w:pPr>
    </w:p>
    <w:p w:rsidR="00AE080E" w:rsidRPr="0003559F" w:rsidRDefault="00AE080E">
      <w:pPr>
        <w:overflowPunct/>
        <w:autoSpaceDE/>
        <w:jc w:val="both"/>
        <w:textAlignment w:val="auto"/>
        <w:rPr>
          <w:sz w:val="24"/>
          <w:szCs w:val="24"/>
        </w:rPr>
      </w:pPr>
      <w:r>
        <w:rPr>
          <w:sz w:val="24"/>
          <w:szCs w:val="24"/>
        </w:rPr>
        <w:t xml:space="preserve">Rhaid teipio'r deunydd yr ydych yn </w:t>
      </w:r>
      <w:r w:rsidR="00DF6A20">
        <w:rPr>
          <w:sz w:val="24"/>
          <w:szCs w:val="24"/>
        </w:rPr>
        <w:t xml:space="preserve">ei ysgrifennu yn y portffolio. </w:t>
      </w:r>
      <w:r>
        <w:rPr>
          <w:sz w:val="24"/>
          <w:szCs w:val="24"/>
        </w:rPr>
        <w:t xml:space="preserve">Gellir </w:t>
      </w:r>
      <w:proofErr w:type="gramStart"/>
      <w:r>
        <w:rPr>
          <w:sz w:val="24"/>
          <w:szCs w:val="24"/>
        </w:rPr>
        <w:t>dod</w:t>
      </w:r>
      <w:proofErr w:type="gramEnd"/>
      <w:r>
        <w:rPr>
          <w:sz w:val="24"/>
          <w:szCs w:val="24"/>
        </w:rPr>
        <w:t xml:space="preserve"> o hyd i wybodaeth am hyn yn Llawlyfr y Rhaglen.  Rhaid cyflwyno'r holl bortffolio yn electronig.   Rhaid i'r portffolio </w:t>
      </w:r>
      <w:r w:rsidRPr="0003559F">
        <w:rPr>
          <w:sz w:val="24"/>
          <w:szCs w:val="24"/>
        </w:rPr>
        <w:t xml:space="preserve">fod wedi ei gwblhau pan fydd yn cael ei gyflwyno.  </w:t>
      </w:r>
    </w:p>
    <w:p w:rsidR="00226C76" w:rsidRPr="0003559F" w:rsidRDefault="00226C76">
      <w:pPr>
        <w:overflowPunct/>
        <w:autoSpaceDE/>
        <w:jc w:val="both"/>
        <w:textAlignment w:val="auto"/>
        <w:rPr>
          <w:sz w:val="24"/>
          <w:szCs w:val="24"/>
        </w:rPr>
      </w:pPr>
    </w:p>
    <w:p w:rsidR="00226C76" w:rsidRPr="00601210" w:rsidRDefault="00601210" w:rsidP="00226C76">
      <w:pPr>
        <w:jc w:val="both"/>
        <w:rPr>
          <w:b/>
          <w:color w:val="auto"/>
          <w:sz w:val="24"/>
          <w:szCs w:val="24"/>
        </w:rPr>
      </w:pPr>
      <w:r w:rsidRPr="0003559F">
        <w:rPr>
          <w:color w:val="auto"/>
          <w:sz w:val="24"/>
          <w:szCs w:val="24"/>
          <w:lang w:val="cy-GB"/>
        </w:rPr>
        <w:t xml:space="preserve">Gellir cyflwyno’r </w:t>
      </w:r>
      <w:r w:rsidR="0046661C" w:rsidRPr="0003559F">
        <w:rPr>
          <w:color w:val="auto"/>
          <w:sz w:val="24"/>
          <w:szCs w:val="24"/>
          <w:lang w:val="cy-GB"/>
        </w:rPr>
        <w:t>holl d</w:t>
      </w:r>
      <w:r w:rsidRPr="0003559F">
        <w:rPr>
          <w:color w:val="auto"/>
          <w:sz w:val="24"/>
          <w:szCs w:val="24"/>
          <w:lang w:val="cy-GB"/>
        </w:rPr>
        <w:t xml:space="preserve">deunyddiau </w:t>
      </w:r>
      <w:r w:rsidR="0046661C" w:rsidRPr="0003559F">
        <w:rPr>
          <w:color w:val="auto"/>
          <w:sz w:val="24"/>
          <w:szCs w:val="24"/>
          <w:lang w:val="cy-GB"/>
        </w:rPr>
        <w:t xml:space="preserve">asesu </w:t>
      </w:r>
      <w:r w:rsidRPr="0003559F">
        <w:rPr>
          <w:color w:val="auto"/>
          <w:sz w:val="24"/>
          <w:szCs w:val="24"/>
          <w:lang w:val="cy-GB"/>
        </w:rPr>
        <w:t xml:space="preserve">a’u hasesu yn </w:t>
      </w:r>
      <w:r w:rsidR="00D22C44" w:rsidRPr="0003559F">
        <w:rPr>
          <w:color w:val="auto"/>
          <w:sz w:val="24"/>
          <w:szCs w:val="24"/>
          <w:lang w:val="cy-GB"/>
        </w:rPr>
        <w:t>G</w:t>
      </w:r>
      <w:r w:rsidRPr="0003559F">
        <w:rPr>
          <w:color w:val="auto"/>
          <w:sz w:val="24"/>
          <w:szCs w:val="24"/>
          <w:lang w:val="cy-GB"/>
        </w:rPr>
        <w:t>ymraeg, Saesneg, neu gyfuniad o’r Gymraeg a’r Saesneg.</w:t>
      </w:r>
      <w:r w:rsidR="00226C76" w:rsidRPr="0003559F">
        <w:rPr>
          <w:color w:val="auto"/>
          <w:sz w:val="24"/>
          <w:szCs w:val="24"/>
        </w:rPr>
        <w:t xml:space="preserve"> </w:t>
      </w:r>
      <w:r w:rsidRPr="0003559F">
        <w:rPr>
          <w:color w:val="auto"/>
          <w:sz w:val="24"/>
          <w:szCs w:val="24"/>
          <w:lang w:val="cy-GB"/>
        </w:rPr>
        <w:t>Bydd asesydd sydd â chymwysterau addas o Awdurdod arall yn marcio eich gwaith.</w:t>
      </w:r>
      <w:r w:rsidR="00226C76" w:rsidRPr="0003559F">
        <w:rPr>
          <w:color w:val="auto"/>
          <w:sz w:val="24"/>
          <w:szCs w:val="24"/>
        </w:rPr>
        <w:t xml:space="preserve"> </w:t>
      </w:r>
      <w:r w:rsidRPr="0003559F">
        <w:rPr>
          <w:color w:val="auto"/>
          <w:sz w:val="24"/>
          <w:szCs w:val="24"/>
          <w:lang w:val="cy-GB"/>
        </w:rPr>
        <w:t>Ni chaiff cyflwyniadau trwy gyfrwng y Gymraeg eu trin yn llai ffafriol na gwaith ysgrifenedig a gyflwynir yn Saesneg.</w:t>
      </w:r>
    </w:p>
    <w:p w:rsidR="00226C76" w:rsidRDefault="00226C76">
      <w:pPr>
        <w:overflowPunct/>
        <w:autoSpaceDE/>
        <w:jc w:val="both"/>
        <w:textAlignment w:val="auto"/>
        <w:rPr>
          <w:i/>
          <w:color w:val="FF0000"/>
          <w:sz w:val="24"/>
          <w:szCs w:val="24"/>
        </w:rPr>
      </w:pPr>
    </w:p>
    <w:p w:rsidR="00AE080E" w:rsidRDefault="00AE080E">
      <w:pPr>
        <w:jc w:val="both"/>
        <w:rPr>
          <w:i/>
          <w:color w:val="FF0000"/>
          <w:sz w:val="24"/>
          <w:szCs w:val="24"/>
        </w:rPr>
      </w:pPr>
    </w:p>
    <w:p w:rsidR="00AE080E" w:rsidRDefault="00AE080E">
      <w:pPr>
        <w:jc w:val="both"/>
        <w:rPr>
          <w:b/>
          <w:sz w:val="24"/>
          <w:szCs w:val="24"/>
        </w:rPr>
      </w:pPr>
      <w:r w:rsidRPr="00601210">
        <w:rPr>
          <w:b/>
          <w:sz w:val="24"/>
          <w:szCs w:val="24"/>
        </w:rPr>
        <w:t xml:space="preserve">Sut mae'r Portffolio yn cael ei asesu? </w:t>
      </w:r>
    </w:p>
    <w:p w:rsidR="00AE080E" w:rsidRDefault="00AE080E">
      <w:pPr>
        <w:jc w:val="both"/>
        <w:rPr>
          <w:b/>
          <w:sz w:val="24"/>
          <w:szCs w:val="24"/>
        </w:rPr>
      </w:pPr>
    </w:p>
    <w:p w:rsidR="00AE080E" w:rsidRDefault="00AE080E">
      <w:pPr>
        <w:jc w:val="both"/>
        <w:rPr>
          <w:sz w:val="24"/>
          <w:szCs w:val="24"/>
        </w:rPr>
      </w:pPr>
      <w:r>
        <w:rPr>
          <w:sz w:val="24"/>
          <w:szCs w:val="24"/>
        </w:rPr>
        <w:t xml:space="preserve">Yn ystod y rhaglen, darperir cyngor am ddatblygiad eich portffolio fel rhan o bedwar gweithdy </w:t>
      </w:r>
      <w:r w:rsidR="007A1B5C">
        <w:rPr>
          <w:sz w:val="24"/>
          <w:szCs w:val="24"/>
        </w:rPr>
        <w:t>Cadarnhau</w:t>
      </w:r>
      <w:r w:rsidR="003E0049">
        <w:rPr>
          <w:sz w:val="24"/>
          <w:szCs w:val="24"/>
        </w:rPr>
        <w:t xml:space="preserve"> gorfodol, a gan eich mentor. </w:t>
      </w:r>
      <w:r>
        <w:rPr>
          <w:sz w:val="24"/>
          <w:szCs w:val="24"/>
        </w:rPr>
        <w:t xml:space="preserve">Darperir adborth ar holl agweddau'r gwaith yr ydych yn ei wneud i ddatblygu’r portffolio fel rhan o'r gweithdai hyn. Ni fydd eich mentor na'r staff hyfforddi y byddwch wedi eu gweld fel rhan o'r gweithdai Cyfnerthu, yn gysylltiedig â marcio eich portffolio ar ôl ei gyflwyno.  Bydd y dogfennau Portffolio yn cael eu marcio yn briodol gan staff cymwys y tu </w:t>
      </w:r>
      <w:proofErr w:type="gramStart"/>
      <w:r>
        <w:rPr>
          <w:sz w:val="24"/>
          <w:szCs w:val="24"/>
        </w:rPr>
        <w:t>allan</w:t>
      </w:r>
      <w:proofErr w:type="gramEnd"/>
      <w:r>
        <w:rPr>
          <w:sz w:val="24"/>
          <w:szCs w:val="24"/>
        </w:rPr>
        <w:t xml:space="preserve"> i'r sefydliad sy'n eich cyflogi. </w:t>
      </w:r>
    </w:p>
    <w:p w:rsidR="00AE080E" w:rsidRDefault="00AE080E">
      <w:pPr>
        <w:jc w:val="both"/>
        <w:rPr>
          <w:sz w:val="24"/>
          <w:szCs w:val="24"/>
        </w:rPr>
      </w:pPr>
    </w:p>
    <w:p w:rsidR="00AE080E" w:rsidRDefault="00AE080E">
      <w:pPr>
        <w:jc w:val="both"/>
        <w:rPr>
          <w:color w:val="FF0000"/>
          <w:sz w:val="24"/>
          <w:szCs w:val="24"/>
        </w:rPr>
      </w:pPr>
      <w:r>
        <w:rPr>
          <w:sz w:val="24"/>
          <w:szCs w:val="24"/>
        </w:rPr>
        <w:t xml:space="preserve">Fel arfer, bydd dyddiadau i gyflwyno portffolio ar </w:t>
      </w:r>
      <w:proofErr w:type="gramStart"/>
      <w:r>
        <w:rPr>
          <w:sz w:val="24"/>
          <w:szCs w:val="24"/>
        </w:rPr>
        <w:t>gael</w:t>
      </w:r>
      <w:proofErr w:type="gramEnd"/>
      <w:r>
        <w:rPr>
          <w:sz w:val="24"/>
          <w:szCs w:val="24"/>
        </w:rPr>
        <w:t xml:space="preserve"> yn ystod y cwrs cyflwyno, mewn cyfarfodydd gweithdy cyfnerthu ac yn cael eu rhoi ar Moodle. </w:t>
      </w:r>
    </w:p>
    <w:p w:rsidR="00AE080E" w:rsidRDefault="00AE080E">
      <w:pPr>
        <w:jc w:val="both"/>
        <w:rPr>
          <w:color w:val="FF0000"/>
          <w:sz w:val="24"/>
          <w:szCs w:val="24"/>
        </w:rPr>
      </w:pPr>
    </w:p>
    <w:p w:rsidR="00AE080E" w:rsidRDefault="00AE080E">
      <w:pPr>
        <w:pageBreakBefore/>
        <w:jc w:val="both"/>
        <w:rPr>
          <w:b/>
          <w:sz w:val="24"/>
          <w:szCs w:val="24"/>
        </w:rPr>
      </w:pPr>
      <w:r>
        <w:rPr>
          <w:b/>
          <w:sz w:val="24"/>
          <w:szCs w:val="24"/>
        </w:rPr>
        <w:lastRenderedPageBreak/>
        <w:t>Cyfrinachedd</w:t>
      </w:r>
    </w:p>
    <w:p w:rsidR="00AE080E" w:rsidRDefault="00AE080E">
      <w:pPr>
        <w:jc w:val="both"/>
        <w:rPr>
          <w:b/>
          <w:sz w:val="24"/>
          <w:szCs w:val="24"/>
        </w:rPr>
      </w:pPr>
    </w:p>
    <w:p w:rsidR="00AE080E" w:rsidRDefault="00AE080E">
      <w:pPr>
        <w:jc w:val="both"/>
        <w:rPr>
          <w:sz w:val="24"/>
          <w:szCs w:val="24"/>
        </w:rPr>
      </w:pPr>
      <w:r>
        <w:rPr>
          <w:sz w:val="24"/>
          <w:szCs w:val="24"/>
        </w:rPr>
        <w:t xml:space="preserve">Mae hi yn bwysig </w:t>
      </w:r>
      <w:proofErr w:type="gramStart"/>
      <w:r>
        <w:rPr>
          <w:sz w:val="24"/>
          <w:szCs w:val="24"/>
        </w:rPr>
        <w:t>nad</w:t>
      </w:r>
      <w:proofErr w:type="gramEnd"/>
      <w:r>
        <w:rPr>
          <w:sz w:val="24"/>
          <w:szCs w:val="24"/>
        </w:rPr>
        <w:t xml:space="preserve"> oes modd adnabod unrhyw unigolyn yn uniongyrchol neu'n anuniongyrchol, o'r wybodaeth sydd yn y portffolio. Rhaid i chi:</w:t>
      </w:r>
    </w:p>
    <w:p w:rsidR="00AE080E" w:rsidRDefault="00AE080E">
      <w:pPr>
        <w:jc w:val="both"/>
        <w:rPr>
          <w:sz w:val="24"/>
          <w:szCs w:val="24"/>
        </w:rPr>
      </w:pPr>
    </w:p>
    <w:p w:rsidR="00AE080E" w:rsidRDefault="00AE080E">
      <w:pPr>
        <w:numPr>
          <w:ilvl w:val="0"/>
          <w:numId w:val="12"/>
        </w:numPr>
        <w:jc w:val="both"/>
        <w:rPr>
          <w:sz w:val="24"/>
          <w:szCs w:val="24"/>
        </w:rPr>
      </w:pPr>
      <w:r>
        <w:rPr>
          <w:sz w:val="24"/>
          <w:szCs w:val="24"/>
        </w:rPr>
        <w:t xml:space="preserve">lynu at y canllaw yn Llawlyfr y Rhaglen am gyfrinachedd; </w:t>
      </w:r>
    </w:p>
    <w:p w:rsidR="00AE080E" w:rsidRDefault="00AE080E">
      <w:pPr>
        <w:numPr>
          <w:ilvl w:val="0"/>
          <w:numId w:val="8"/>
        </w:numPr>
        <w:jc w:val="both"/>
        <w:rPr>
          <w:sz w:val="24"/>
          <w:szCs w:val="24"/>
        </w:rPr>
      </w:pPr>
      <w:proofErr w:type="gramStart"/>
      <w:r>
        <w:rPr>
          <w:sz w:val="24"/>
          <w:szCs w:val="24"/>
        </w:rPr>
        <w:t>beidio</w:t>
      </w:r>
      <w:proofErr w:type="gramEnd"/>
      <w:r>
        <w:rPr>
          <w:sz w:val="24"/>
          <w:szCs w:val="24"/>
        </w:rPr>
        <w:t xml:space="preserve"> enwi eich Awdurdod Lleol/cyflogwr na chyfeirio at nodweddion daearyddol, corfforol neu nodweddion eraill y gellid eu hadnabo</w:t>
      </w:r>
      <w:r w:rsidR="00044BDA">
        <w:rPr>
          <w:sz w:val="24"/>
          <w:szCs w:val="24"/>
        </w:rPr>
        <w:t xml:space="preserve">d. </w:t>
      </w:r>
      <w:r>
        <w:rPr>
          <w:sz w:val="24"/>
          <w:szCs w:val="24"/>
        </w:rPr>
        <w:t>Mae hyn yn cynnwys cyfeirio yn y llyfryddiaeth at bolisïau e.e. defnyddiwch 'bolisi awdurdod xxx';</w:t>
      </w:r>
    </w:p>
    <w:p w:rsidR="00AE080E" w:rsidRDefault="00AE080E">
      <w:pPr>
        <w:numPr>
          <w:ilvl w:val="0"/>
          <w:numId w:val="8"/>
        </w:numPr>
        <w:jc w:val="both"/>
        <w:rPr>
          <w:sz w:val="24"/>
          <w:szCs w:val="24"/>
        </w:rPr>
      </w:pPr>
      <w:proofErr w:type="gramStart"/>
      <w:r>
        <w:rPr>
          <w:sz w:val="24"/>
          <w:szCs w:val="24"/>
        </w:rPr>
        <w:t>beidio</w:t>
      </w:r>
      <w:proofErr w:type="gramEnd"/>
      <w:r>
        <w:rPr>
          <w:sz w:val="24"/>
          <w:szCs w:val="24"/>
        </w:rPr>
        <w:t xml:space="preserve"> ag enwi unrhyw unigolion sy'n defnyddio'r gwasanaethau, eu teuluoedd na'u gofalwyr.  Yn hytrach, dylech ddefnyddio rhifau e.e. 1, 2, 3 ac ati. a nid llythrennau;  </w:t>
      </w:r>
    </w:p>
    <w:p w:rsidR="00AE080E" w:rsidRDefault="00AE080E">
      <w:pPr>
        <w:numPr>
          <w:ilvl w:val="0"/>
          <w:numId w:val="8"/>
        </w:numPr>
        <w:jc w:val="both"/>
        <w:rPr>
          <w:sz w:val="24"/>
          <w:szCs w:val="24"/>
        </w:rPr>
      </w:pPr>
      <w:proofErr w:type="gramStart"/>
      <w:r>
        <w:rPr>
          <w:sz w:val="24"/>
          <w:szCs w:val="24"/>
        </w:rPr>
        <w:t>beidio</w:t>
      </w:r>
      <w:proofErr w:type="gramEnd"/>
      <w:r>
        <w:rPr>
          <w:sz w:val="24"/>
          <w:szCs w:val="24"/>
        </w:rPr>
        <w:t xml:space="preserve"> ag ysgrifennu gwybodaeth sy'n galluogi i unrhyw unigolyn sy'n defnyddio gwasanaethau, eu teuluoedd na'u gofalwyr i gael eu hadnabod drwy'r disgrifiad a ddarparwyd gennych.  Mae hyn yn cynnwys cyfeirio at enwau, cydweithwyr, lleoedd (yn cynnwys ysbytai, ysgolion trefi, pentrefi, strydoedd) unrhyw ddigwyddiadau penodol a fedrai olygu adnabod rhywun oherwydd cyhoeddusrwydd yn y gorffennol, gweithwyr proffesiynol eraill neu unrhyw wybodaeth bersonol gan gynnwys gwybodaeth feddygol neu gyflyrau eraill; </w:t>
      </w:r>
    </w:p>
    <w:p w:rsidR="00AE080E" w:rsidRDefault="00AE080E">
      <w:pPr>
        <w:numPr>
          <w:ilvl w:val="0"/>
          <w:numId w:val="10"/>
        </w:numPr>
        <w:jc w:val="both"/>
        <w:rPr>
          <w:sz w:val="24"/>
          <w:szCs w:val="24"/>
        </w:rPr>
      </w:pPr>
      <w:proofErr w:type="gramStart"/>
      <w:r>
        <w:rPr>
          <w:sz w:val="24"/>
          <w:szCs w:val="24"/>
        </w:rPr>
        <w:t>cymryd</w:t>
      </w:r>
      <w:proofErr w:type="gramEnd"/>
      <w:r>
        <w:rPr>
          <w:sz w:val="24"/>
          <w:szCs w:val="24"/>
        </w:rPr>
        <w:t xml:space="preserve"> cyfrifoldeb personol a</w:t>
      </w:r>
      <w:r w:rsidR="00044BDA">
        <w:rPr>
          <w:sz w:val="24"/>
          <w:szCs w:val="24"/>
        </w:rPr>
        <w:t xml:space="preserve">m lynu at reolau cyfrinachedd. </w:t>
      </w:r>
      <w:r>
        <w:rPr>
          <w:sz w:val="24"/>
          <w:szCs w:val="24"/>
        </w:rPr>
        <w:t xml:space="preserve">Er y bydd gweithdai </w:t>
      </w:r>
      <w:r w:rsidR="007A1B5C">
        <w:rPr>
          <w:sz w:val="24"/>
          <w:szCs w:val="24"/>
        </w:rPr>
        <w:t>Cadarnhau</w:t>
      </w:r>
      <w:r>
        <w:rPr>
          <w:sz w:val="24"/>
          <w:szCs w:val="24"/>
        </w:rPr>
        <w:t xml:space="preserve"> ac adborth am eich portffolio yn darparu arweiniad ac adborth, cyfrifoldeb y dysgwr yw sicrhau fod y portffolio yn glynu at y gofynion cyfrinachedd a nodir yn y llawlyfr ac uchod. </w:t>
      </w:r>
    </w:p>
    <w:p w:rsidR="00AE080E" w:rsidRDefault="00AE080E">
      <w:pPr>
        <w:jc w:val="both"/>
        <w:rPr>
          <w:sz w:val="24"/>
          <w:szCs w:val="24"/>
        </w:rPr>
      </w:pPr>
    </w:p>
    <w:p w:rsidR="00AE080E" w:rsidRDefault="00AE080E">
      <w:pPr>
        <w:jc w:val="both"/>
        <w:rPr>
          <w:b/>
          <w:sz w:val="24"/>
          <w:szCs w:val="24"/>
        </w:rPr>
      </w:pPr>
      <w:r>
        <w:rPr>
          <w:b/>
          <w:i/>
          <w:color w:val="FF0000"/>
          <w:sz w:val="24"/>
          <w:szCs w:val="24"/>
        </w:rPr>
        <w:t xml:space="preserve">Cofiwch, eich cyfrifoldeb CHI yw eich Portffolio ac </w:t>
      </w:r>
      <w:proofErr w:type="gramStart"/>
      <w:r>
        <w:rPr>
          <w:b/>
          <w:i/>
          <w:color w:val="FF0000"/>
          <w:sz w:val="24"/>
          <w:szCs w:val="24"/>
        </w:rPr>
        <w:t>ni</w:t>
      </w:r>
      <w:proofErr w:type="gramEnd"/>
      <w:r>
        <w:rPr>
          <w:b/>
          <w:i/>
          <w:color w:val="FF0000"/>
          <w:sz w:val="24"/>
          <w:szCs w:val="24"/>
        </w:rPr>
        <w:t xml:space="preserve"> ddylech ddibynnu ar unrhyw un arall i nodi unrhyw gyfrinachedd gaiff ei dorri</w:t>
      </w:r>
      <w:r w:rsidR="00044BDA">
        <w:rPr>
          <w:b/>
          <w:i/>
          <w:color w:val="FF0000"/>
          <w:sz w:val="24"/>
          <w:szCs w:val="24"/>
        </w:rPr>
        <w:t xml:space="preserve"> gan mai eich gwaith chi ydyw. </w:t>
      </w:r>
      <w:r>
        <w:rPr>
          <w:b/>
          <w:i/>
          <w:color w:val="FF0000"/>
          <w:sz w:val="24"/>
          <w:szCs w:val="24"/>
        </w:rPr>
        <w:t>Rhaid i chi dderbyn cyfrifoldeb llawn am gyfrinachedd.  Mae cwrdd â'r holl ofynion</w:t>
      </w:r>
      <w:r w:rsidR="00835B48">
        <w:rPr>
          <w:b/>
          <w:i/>
          <w:color w:val="FF0000"/>
          <w:sz w:val="24"/>
          <w:szCs w:val="24"/>
        </w:rPr>
        <w:t xml:space="preserve"> cyfrinachedd yn bwysig iawn.  </w:t>
      </w:r>
      <w:r>
        <w:rPr>
          <w:b/>
          <w:i/>
          <w:color w:val="FF0000"/>
          <w:sz w:val="24"/>
          <w:szCs w:val="24"/>
        </w:rPr>
        <w:t xml:space="preserve">Gall torri'r rheolau cyfrinachedd olygu cosb gan gynnwys tynnu marciau neu fethu, edrychwch ar y llawlyfr i </w:t>
      </w:r>
      <w:proofErr w:type="gramStart"/>
      <w:r>
        <w:rPr>
          <w:b/>
          <w:i/>
          <w:color w:val="FF0000"/>
          <w:sz w:val="24"/>
          <w:szCs w:val="24"/>
        </w:rPr>
        <w:t>gael</w:t>
      </w:r>
      <w:proofErr w:type="gramEnd"/>
      <w:r>
        <w:rPr>
          <w:b/>
          <w:i/>
          <w:color w:val="FF0000"/>
          <w:sz w:val="24"/>
          <w:szCs w:val="24"/>
        </w:rPr>
        <w:t xml:space="preserve"> y manylion.    </w:t>
      </w:r>
    </w:p>
    <w:p w:rsidR="00AE080E" w:rsidRDefault="00AE080E">
      <w:pPr>
        <w:ind w:left="360"/>
        <w:jc w:val="both"/>
        <w:rPr>
          <w:b/>
          <w:sz w:val="24"/>
          <w:szCs w:val="24"/>
        </w:rPr>
      </w:pPr>
    </w:p>
    <w:p w:rsidR="00AE080E" w:rsidRDefault="00AE080E">
      <w:pPr>
        <w:ind w:left="360"/>
        <w:jc w:val="both"/>
        <w:rPr>
          <w:b/>
          <w:sz w:val="24"/>
          <w:szCs w:val="24"/>
        </w:rPr>
      </w:pPr>
    </w:p>
    <w:p w:rsidR="00AE080E" w:rsidRDefault="00AE080E">
      <w:pPr>
        <w:jc w:val="both"/>
        <w:rPr>
          <w:b/>
          <w:color w:val="FF0000"/>
          <w:sz w:val="24"/>
          <w:szCs w:val="24"/>
          <w:u w:val="single"/>
        </w:rPr>
      </w:pPr>
      <w:r>
        <w:rPr>
          <w:b/>
          <w:sz w:val="24"/>
          <w:szCs w:val="24"/>
        </w:rPr>
        <w:t>Dyslecsia ac amgylchiadau arbennig eraill</w:t>
      </w:r>
    </w:p>
    <w:p w:rsidR="00AE080E" w:rsidRDefault="00AE080E">
      <w:pPr>
        <w:jc w:val="both"/>
        <w:rPr>
          <w:b/>
          <w:color w:val="FF0000"/>
          <w:sz w:val="24"/>
          <w:szCs w:val="24"/>
          <w:u w:val="single"/>
        </w:rPr>
      </w:pPr>
    </w:p>
    <w:p w:rsidR="00AE080E" w:rsidRDefault="00AE080E">
      <w:pPr>
        <w:jc w:val="both"/>
        <w:rPr>
          <w:b/>
          <w:color w:val="FF0000"/>
          <w:sz w:val="24"/>
          <w:szCs w:val="24"/>
        </w:rPr>
      </w:pPr>
      <w:r>
        <w:rPr>
          <w:sz w:val="24"/>
          <w:szCs w:val="24"/>
        </w:rPr>
        <w:t xml:space="preserve">Os oes gennych unrhyw gyflwr y credwch y gallai effeithio ar eich gallu i ddelio gydag unrhyw ran o'r rhaglen, dylech gysylltu â'ch adran hyfforddi ar unwaith i drafod unrhyw gefnogaeth ychwanegol y byddwch efallai ei angen.  Mae gan y Brifysgol Uned Gwasanaethau Myfyrwyr a fedrai eich helpu, ond cyfrifoldeb y dysgwr ei hun yw cysylltu â hwy.  </w:t>
      </w:r>
    </w:p>
    <w:p w:rsidR="00AE080E" w:rsidRDefault="00AE080E">
      <w:pPr>
        <w:jc w:val="both"/>
        <w:rPr>
          <w:b/>
          <w:color w:val="FF0000"/>
          <w:sz w:val="24"/>
          <w:szCs w:val="24"/>
        </w:rPr>
      </w:pPr>
    </w:p>
    <w:p w:rsidR="00AE080E" w:rsidRDefault="00AE080E">
      <w:pPr>
        <w:jc w:val="both"/>
        <w:rPr>
          <w:b/>
          <w:color w:val="FF0000"/>
          <w:sz w:val="24"/>
          <w:szCs w:val="24"/>
        </w:rPr>
      </w:pPr>
    </w:p>
    <w:p w:rsidR="00AE080E" w:rsidRDefault="00AE080E">
      <w:pPr>
        <w:pageBreakBefore/>
        <w:jc w:val="center"/>
        <w:rPr>
          <w:sz w:val="24"/>
          <w:szCs w:val="24"/>
          <w:u w:val="single"/>
        </w:rPr>
      </w:pPr>
      <w:r>
        <w:rPr>
          <w:b/>
          <w:sz w:val="24"/>
          <w:szCs w:val="24"/>
        </w:rPr>
        <w:lastRenderedPageBreak/>
        <w:t>Adran 1.</w:t>
      </w:r>
    </w:p>
    <w:p w:rsidR="00AE080E" w:rsidRDefault="00AE080E">
      <w:pPr>
        <w:jc w:val="both"/>
        <w:rPr>
          <w:sz w:val="24"/>
          <w:szCs w:val="24"/>
          <w:u w:val="single"/>
        </w:rPr>
      </w:pPr>
    </w:p>
    <w:p w:rsidR="00AE080E" w:rsidRDefault="00AE080E">
      <w:pPr>
        <w:pBdr>
          <w:top w:val="single" w:sz="6" w:space="1" w:color="000000"/>
          <w:left w:val="single" w:sz="6" w:space="0"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0" w:color="000000"/>
          <w:bottom w:val="single" w:sz="6" w:space="1" w:color="000000"/>
          <w:right w:val="single" w:sz="6" w:space="1" w:color="000000"/>
        </w:pBdr>
        <w:jc w:val="both"/>
        <w:rPr>
          <w:b/>
          <w:sz w:val="24"/>
          <w:szCs w:val="24"/>
        </w:rPr>
      </w:pPr>
      <w:r>
        <w:rPr>
          <w:b/>
          <w:sz w:val="24"/>
          <w:szCs w:val="24"/>
        </w:rPr>
        <w:t xml:space="preserve">Tystysgrif i Raddedigion mewn </w:t>
      </w:r>
      <w:r w:rsidR="007A1B5C">
        <w:rPr>
          <w:b/>
          <w:sz w:val="24"/>
          <w:szCs w:val="24"/>
        </w:rPr>
        <w:t>Cadarnhau</w:t>
      </w:r>
      <w:r>
        <w:rPr>
          <w:b/>
          <w:sz w:val="24"/>
          <w:szCs w:val="24"/>
        </w:rPr>
        <w:t xml:space="preserve"> Ymarfer Gwaith Cymdeithasol - Portffolio'r Dysgwr </w:t>
      </w:r>
    </w:p>
    <w:p w:rsidR="00AE080E" w:rsidRDefault="00AE080E">
      <w:pPr>
        <w:pBdr>
          <w:top w:val="single" w:sz="6" w:space="1" w:color="000000"/>
          <w:left w:val="single" w:sz="6" w:space="0" w:color="000000"/>
          <w:bottom w:val="single" w:sz="6" w:space="1" w:color="000000"/>
          <w:right w:val="single" w:sz="6" w:space="1" w:color="000000"/>
        </w:pBdr>
        <w:jc w:val="both"/>
        <w:rPr>
          <w:b/>
          <w:sz w:val="24"/>
          <w:szCs w:val="24"/>
        </w:rPr>
      </w:pPr>
    </w:p>
    <w:p w:rsidR="00AE080E" w:rsidRDefault="00AE080E">
      <w:pPr>
        <w:jc w:val="both"/>
        <w:rPr>
          <w:sz w:val="24"/>
          <w:szCs w:val="24"/>
        </w:rPr>
      </w:pPr>
    </w:p>
    <w:p w:rsidR="00AE080E" w:rsidRDefault="00AE080E">
      <w:pPr>
        <w:jc w:val="both"/>
        <w:rPr>
          <w:i/>
          <w:sz w:val="24"/>
          <w:szCs w:val="24"/>
        </w:rPr>
      </w:pPr>
      <w:r>
        <w:rPr>
          <w:i/>
          <w:sz w:val="24"/>
          <w:szCs w:val="24"/>
        </w:rPr>
        <w:t xml:space="preserve">Canllawiau: </w:t>
      </w:r>
    </w:p>
    <w:p w:rsidR="00AE080E" w:rsidRDefault="00AE080E">
      <w:pPr>
        <w:jc w:val="both"/>
        <w:rPr>
          <w:i/>
          <w:sz w:val="24"/>
          <w:szCs w:val="24"/>
        </w:rPr>
      </w:pPr>
    </w:p>
    <w:p w:rsidR="00AE080E" w:rsidRDefault="00AE080E">
      <w:pPr>
        <w:numPr>
          <w:ilvl w:val="0"/>
          <w:numId w:val="5"/>
        </w:numPr>
        <w:jc w:val="both"/>
        <w:rPr>
          <w:i/>
          <w:sz w:val="24"/>
          <w:szCs w:val="24"/>
        </w:rPr>
      </w:pPr>
      <w:r>
        <w:rPr>
          <w:i/>
          <w:sz w:val="24"/>
          <w:szCs w:val="24"/>
        </w:rPr>
        <w:t>Rhaid i'ch portffolio gynnwys eitemau 1 - 9 isod (yn ôl y drefn a nodir);</w:t>
      </w:r>
    </w:p>
    <w:p w:rsidR="00AE080E" w:rsidRDefault="00AE080E">
      <w:pPr>
        <w:numPr>
          <w:ilvl w:val="0"/>
          <w:numId w:val="5"/>
        </w:numPr>
        <w:jc w:val="both"/>
        <w:rPr>
          <w:i/>
          <w:sz w:val="24"/>
          <w:szCs w:val="24"/>
        </w:rPr>
      </w:pPr>
      <w:r>
        <w:rPr>
          <w:i/>
          <w:sz w:val="24"/>
          <w:szCs w:val="24"/>
        </w:rPr>
        <w:t xml:space="preserve">Dylech ddefnyddio'r pro-forma yma i osod eich gwaith ymhob adran;  </w:t>
      </w:r>
    </w:p>
    <w:p w:rsidR="00AE080E" w:rsidRDefault="00AE080E">
      <w:pPr>
        <w:numPr>
          <w:ilvl w:val="0"/>
          <w:numId w:val="5"/>
        </w:numPr>
        <w:jc w:val="both"/>
        <w:rPr>
          <w:b/>
          <w:sz w:val="24"/>
          <w:szCs w:val="24"/>
        </w:rPr>
      </w:pPr>
      <w:r>
        <w:rPr>
          <w:i/>
          <w:sz w:val="24"/>
          <w:szCs w:val="24"/>
        </w:rPr>
        <w:t xml:space="preserve">Gwnewch yn siŵr fod y dudalen llofnodion yn Adran 8 wedi ei llenwi cyn cyflwyno'r portffolio   </w:t>
      </w:r>
    </w:p>
    <w:p w:rsidR="00AE080E" w:rsidRDefault="00AE080E">
      <w:pPr>
        <w:jc w:val="both"/>
        <w:rPr>
          <w:b/>
          <w:sz w:val="24"/>
          <w:szCs w:val="24"/>
        </w:rPr>
      </w:pPr>
    </w:p>
    <w:p w:rsidR="00AE080E" w:rsidRDefault="00AE080E">
      <w:pPr>
        <w:jc w:val="both"/>
        <w:rPr>
          <w:b/>
          <w:color w:val="FF0000"/>
          <w:sz w:val="24"/>
          <w:szCs w:val="24"/>
        </w:rPr>
      </w:pPr>
      <w:r>
        <w:rPr>
          <w:b/>
          <w:sz w:val="24"/>
          <w:szCs w:val="24"/>
        </w:rPr>
        <w:t xml:space="preserve">Cynnwys </w:t>
      </w:r>
    </w:p>
    <w:p w:rsidR="00AE080E" w:rsidRDefault="00AE080E">
      <w:pPr>
        <w:jc w:val="both"/>
        <w:rPr>
          <w:b/>
          <w:color w:val="FF0000"/>
          <w:sz w:val="24"/>
          <w:szCs w:val="24"/>
        </w:rPr>
      </w:pPr>
    </w:p>
    <w:tbl>
      <w:tblPr>
        <w:tblW w:w="0" w:type="auto"/>
        <w:tblInd w:w="392" w:type="dxa"/>
        <w:tblLayout w:type="fixed"/>
        <w:tblLook w:val="0000" w:firstRow="0" w:lastRow="0" w:firstColumn="0" w:lastColumn="0" w:noHBand="0" w:noVBand="0"/>
      </w:tblPr>
      <w:tblGrid>
        <w:gridCol w:w="1465"/>
        <w:gridCol w:w="7177"/>
        <w:gridCol w:w="1144"/>
      </w:tblGrid>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rsidP="00835B48">
            <w:pPr>
              <w:rPr>
                <w:b/>
                <w:sz w:val="24"/>
                <w:szCs w:val="24"/>
              </w:rPr>
            </w:pPr>
            <w:r>
              <w:rPr>
                <w:b/>
                <w:sz w:val="24"/>
                <w:szCs w:val="24"/>
              </w:rPr>
              <w:t>Adran y Portffolio</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jc w:val="both"/>
              <w:rPr>
                <w:b/>
                <w:sz w:val="24"/>
                <w:szCs w:val="24"/>
              </w:rPr>
            </w:pPr>
            <w:r>
              <w:rPr>
                <w:b/>
                <w:sz w:val="24"/>
                <w:szCs w:val="24"/>
              </w:rPr>
              <w:t>Pwnc</w:t>
            </w:r>
          </w:p>
          <w:p w:rsidR="00AE080E" w:rsidRDefault="00AE080E">
            <w:pPr>
              <w:jc w:val="both"/>
              <w:rPr>
                <w:b/>
                <w:sz w:val="24"/>
                <w:szCs w:val="24"/>
              </w:rPr>
            </w:pP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pPr>
            <w:r>
              <w:rPr>
                <w:b/>
                <w:sz w:val="24"/>
                <w:szCs w:val="24"/>
              </w:rPr>
              <w:t>Tasg rhif</w:t>
            </w: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1</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Tudalen Gynnwys</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napToGrid w:val="0"/>
              <w:spacing w:line="360" w:lineRule="auto"/>
              <w:jc w:val="both"/>
              <w:rPr>
                <w:sz w:val="24"/>
                <w:szCs w:val="24"/>
              </w:rPr>
            </w:pP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2</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Adolygiad Datblygiadol</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pacing w:line="360" w:lineRule="auto"/>
              <w:jc w:val="both"/>
            </w:pPr>
            <w:r>
              <w:rPr>
                <w:sz w:val="24"/>
                <w:szCs w:val="24"/>
              </w:rPr>
              <w:t>1</w:t>
            </w: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3</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Arsylwi ac adborth</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pacing w:line="360" w:lineRule="auto"/>
              <w:jc w:val="both"/>
            </w:pPr>
            <w:r>
              <w:rPr>
                <w:sz w:val="24"/>
                <w:szCs w:val="24"/>
              </w:rPr>
              <w:t>2</w:t>
            </w: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4</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Diogelu a gweithio mewn sefyllfaoedd cymhleth - Astudiaeth Achos</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pacing w:line="360" w:lineRule="auto"/>
              <w:jc w:val="both"/>
            </w:pPr>
            <w:r>
              <w:rPr>
                <w:sz w:val="24"/>
                <w:szCs w:val="24"/>
              </w:rPr>
              <w:t>3</w:t>
            </w: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5</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Diogelu</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pacing w:line="360" w:lineRule="auto"/>
              <w:jc w:val="both"/>
            </w:pPr>
            <w:r>
              <w:rPr>
                <w:sz w:val="24"/>
                <w:szCs w:val="24"/>
              </w:rPr>
              <w:t>4</w:t>
            </w: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6</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Adolygiad Datblygiadol</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pacing w:line="360" w:lineRule="auto"/>
              <w:jc w:val="both"/>
            </w:pPr>
            <w:r>
              <w:rPr>
                <w:sz w:val="24"/>
                <w:szCs w:val="24"/>
              </w:rPr>
              <w:t>1</w:t>
            </w: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7</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Llyfryddiaeth</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napToGrid w:val="0"/>
              <w:spacing w:line="360" w:lineRule="auto"/>
              <w:jc w:val="both"/>
              <w:rPr>
                <w:sz w:val="24"/>
                <w:szCs w:val="24"/>
              </w:rPr>
            </w:pP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8</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Manylion a llofnodion dysgwyr a gwiriad Rheolwr Llinell</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napToGrid w:val="0"/>
              <w:spacing w:line="360" w:lineRule="auto"/>
              <w:jc w:val="both"/>
              <w:rPr>
                <w:sz w:val="24"/>
                <w:szCs w:val="24"/>
              </w:rPr>
            </w:pPr>
          </w:p>
        </w:tc>
      </w:tr>
      <w:tr w:rsidR="00AE080E" w:rsidTr="00835B48">
        <w:tc>
          <w:tcPr>
            <w:tcW w:w="1465"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9</w:t>
            </w:r>
          </w:p>
        </w:tc>
        <w:tc>
          <w:tcPr>
            <w:tcW w:w="7177" w:type="dxa"/>
            <w:tcBorders>
              <w:top w:val="single" w:sz="4" w:space="0" w:color="000000"/>
              <w:left w:val="single" w:sz="4" w:space="0" w:color="000000"/>
              <w:bottom w:val="single" w:sz="4" w:space="0" w:color="000000"/>
            </w:tcBorders>
            <w:shd w:val="clear" w:color="auto" w:fill="auto"/>
          </w:tcPr>
          <w:p w:rsidR="00AE080E" w:rsidRDefault="00AE080E">
            <w:pPr>
              <w:spacing w:line="360" w:lineRule="auto"/>
              <w:jc w:val="both"/>
              <w:rPr>
                <w:sz w:val="24"/>
                <w:szCs w:val="24"/>
              </w:rPr>
            </w:pPr>
            <w:r>
              <w:rPr>
                <w:sz w:val="24"/>
                <w:szCs w:val="24"/>
              </w:rPr>
              <w:t>Cytundeb Dysgu Dysgwr a Chyflogwr</w:t>
            </w:r>
          </w:p>
        </w:tc>
        <w:tc>
          <w:tcPr>
            <w:tcW w:w="114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snapToGrid w:val="0"/>
              <w:spacing w:line="360" w:lineRule="auto"/>
              <w:jc w:val="both"/>
              <w:rPr>
                <w:sz w:val="24"/>
                <w:szCs w:val="24"/>
              </w:rPr>
            </w:pPr>
          </w:p>
        </w:tc>
      </w:tr>
    </w:tbl>
    <w:p w:rsidR="00AE080E" w:rsidRDefault="00AE080E">
      <w:pPr>
        <w:jc w:val="both"/>
        <w:rPr>
          <w:b/>
          <w:sz w:val="24"/>
          <w:szCs w:val="24"/>
        </w:rPr>
      </w:pPr>
    </w:p>
    <w:p w:rsidR="00AE080E" w:rsidRDefault="00AE080E">
      <w:pPr>
        <w:pageBreakBefore/>
        <w:jc w:val="center"/>
        <w:rPr>
          <w:b/>
          <w:sz w:val="24"/>
          <w:szCs w:val="24"/>
        </w:rPr>
      </w:pPr>
      <w:r>
        <w:rPr>
          <w:b/>
          <w:sz w:val="24"/>
          <w:szCs w:val="24"/>
        </w:rPr>
        <w:lastRenderedPageBreak/>
        <w:t>Adran 2</w:t>
      </w:r>
    </w:p>
    <w:p w:rsidR="00AE080E" w:rsidRDefault="00AE080E">
      <w:pPr>
        <w:jc w:val="both"/>
        <w:rPr>
          <w:b/>
          <w:sz w:val="24"/>
          <w:szCs w:val="24"/>
        </w:rPr>
      </w:pPr>
    </w:p>
    <w:p w:rsidR="00AE080E" w:rsidRDefault="00AE080E">
      <w:pPr>
        <w:jc w:val="both"/>
        <w:rPr>
          <w:b/>
          <w:sz w:val="24"/>
          <w:szCs w:val="24"/>
        </w:rPr>
      </w:pPr>
      <w:r>
        <w:rPr>
          <w:b/>
          <w:sz w:val="24"/>
          <w:szCs w:val="24"/>
        </w:rPr>
        <w:t xml:space="preserve">Adolygiad Datblygiadol (a) </w:t>
      </w:r>
    </w:p>
    <w:p w:rsidR="00AE080E" w:rsidRDefault="00AE080E">
      <w:pPr>
        <w:jc w:val="both"/>
        <w:rPr>
          <w:b/>
          <w:sz w:val="24"/>
          <w:szCs w:val="24"/>
        </w:rPr>
      </w:pPr>
    </w:p>
    <w:p w:rsidR="00AE080E" w:rsidRDefault="00AE080E">
      <w:pPr>
        <w:jc w:val="both"/>
        <w:rPr>
          <w:i/>
          <w:sz w:val="24"/>
          <w:szCs w:val="24"/>
        </w:rPr>
      </w:pPr>
      <w:r>
        <w:rPr>
          <w:i/>
          <w:sz w:val="24"/>
          <w:szCs w:val="24"/>
        </w:rPr>
        <w:t>Canllawiau: Dylid llenwi'r adran hon drwy ystyried y gwaith y byddwch wedi ei wneud ers cymhwyso, a'r trafodaethau gyda'ch mentor a goruchwyliwr/rheolwr llinell fel rhan o'ch Cynllun Ymarfer Unigol am y Tair Blynedd Gyntaf.</w:t>
      </w:r>
    </w:p>
    <w:p w:rsidR="00AE080E" w:rsidRDefault="00AE080E">
      <w:pPr>
        <w:jc w:val="both"/>
        <w:rPr>
          <w:i/>
          <w:sz w:val="24"/>
          <w:szCs w:val="24"/>
        </w:rPr>
      </w:pPr>
    </w:p>
    <w:tbl>
      <w:tblPr>
        <w:tblW w:w="0" w:type="auto"/>
        <w:tblInd w:w="-5" w:type="dxa"/>
        <w:tblLayout w:type="fixed"/>
        <w:tblLook w:val="0000" w:firstRow="0" w:lastRow="0" w:firstColumn="0" w:lastColumn="0" w:noHBand="0" w:noVBand="0"/>
      </w:tblPr>
      <w:tblGrid>
        <w:gridCol w:w="10288"/>
      </w:tblGrid>
      <w:tr w:rsidR="00AE080E">
        <w:tc>
          <w:tcPr>
            <w:tcW w:w="1028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t xml:space="preserve">Ar sail eich profiad yn ymarferol, nodwch a chyfiawnhewch eich anghenion dysgu cytunedig ar gyfer y </w:t>
            </w:r>
            <w:r w:rsidR="00F60E96">
              <w:rPr>
                <w:sz w:val="24"/>
                <w:szCs w:val="24"/>
              </w:rPr>
              <w:t>canlyniadau</w:t>
            </w:r>
            <w:r>
              <w:rPr>
                <w:sz w:val="24"/>
                <w:szCs w:val="24"/>
              </w:rPr>
              <w:t xml:space="preserve"> a ganlyn: </w:t>
            </w:r>
          </w:p>
          <w:p w:rsidR="00AE080E" w:rsidRDefault="00AE080E">
            <w:pPr>
              <w:jc w:val="both"/>
              <w:rPr>
                <w:sz w:val="24"/>
                <w:szCs w:val="24"/>
              </w:rPr>
            </w:pPr>
          </w:p>
          <w:p w:rsidR="00AE080E" w:rsidRDefault="00AE080E" w:rsidP="0012470E">
            <w:pPr>
              <w:numPr>
                <w:ilvl w:val="0"/>
                <w:numId w:val="9"/>
              </w:numPr>
              <w:jc w:val="both"/>
              <w:rPr>
                <w:rFonts w:eastAsia="Arial"/>
                <w:sz w:val="24"/>
                <w:szCs w:val="24"/>
              </w:rPr>
            </w:pPr>
            <w:r>
              <w:rPr>
                <w:sz w:val="24"/>
                <w:szCs w:val="24"/>
              </w:rPr>
              <w:t xml:space="preserve">Gweithio ar y Cyd gydag </w:t>
            </w:r>
            <w:r w:rsidR="0012470E" w:rsidRPr="0012470E">
              <w:rPr>
                <w:sz w:val="24"/>
                <w:szCs w:val="24"/>
              </w:rPr>
              <w:t xml:space="preserve">defnyddwyr gwasanaeth </w:t>
            </w:r>
            <w:r>
              <w:rPr>
                <w:sz w:val="24"/>
                <w:szCs w:val="24"/>
              </w:rPr>
              <w:t xml:space="preserve">a gofalwyr </w:t>
            </w:r>
          </w:p>
          <w:p w:rsidR="00AE080E" w:rsidRDefault="00AE080E">
            <w:pPr>
              <w:jc w:val="both"/>
              <w:rPr>
                <w:sz w:val="24"/>
                <w:szCs w:val="24"/>
              </w:rPr>
            </w:pPr>
            <w:r>
              <w:rPr>
                <w:rFonts w:eastAsia="Arial"/>
                <w:sz w:val="24"/>
                <w:szCs w:val="24"/>
              </w:rPr>
              <w:t xml:space="preserve">         </w:t>
            </w:r>
            <w:r w:rsidR="0012470E">
              <w:rPr>
                <w:rFonts w:eastAsia="Arial"/>
                <w:sz w:val="24"/>
                <w:szCs w:val="24"/>
              </w:rPr>
              <w:t xml:space="preserve">  </w:t>
            </w:r>
            <w:r>
              <w:rPr>
                <w:rFonts w:eastAsia="Arial"/>
                <w:sz w:val="24"/>
                <w:szCs w:val="24"/>
              </w:rPr>
              <w:t>Gweithio ar y cyd gyda gweithwyr proffesiynol eraill</w:t>
            </w:r>
          </w:p>
          <w:p w:rsidR="00AE080E" w:rsidRDefault="00AE080E">
            <w:pPr>
              <w:numPr>
                <w:ilvl w:val="0"/>
                <w:numId w:val="9"/>
              </w:numPr>
              <w:jc w:val="both"/>
              <w:rPr>
                <w:sz w:val="24"/>
                <w:szCs w:val="24"/>
              </w:rPr>
            </w:pPr>
            <w:r>
              <w:rPr>
                <w:sz w:val="24"/>
                <w:szCs w:val="24"/>
              </w:rPr>
              <w:t xml:space="preserve">Defnyddio dadansoddi mewn asesu i gyfarwyddo ymyrraeth </w:t>
            </w:r>
          </w:p>
          <w:p w:rsidR="00AE080E" w:rsidRDefault="00AE080E">
            <w:pPr>
              <w:numPr>
                <w:ilvl w:val="0"/>
                <w:numId w:val="9"/>
              </w:numPr>
              <w:jc w:val="both"/>
              <w:rPr>
                <w:sz w:val="24"/>
                <w:szCs w:val="24"/>
              </w:rPr>
            </w:pPr>
            <w:r>
              <w:rPr>
                <w:sz w:val="24"/>
                <w:szCs w:val="24"/>
              </w:rPr>
              <w:t xml:space="preserve">Ymyrraeth a defnyddio barn broffesiynol mewn sefyllfaoedd sy'n gynyddol gymhleth </w:t>
            </w:r>
          </w:p>
          <w:p w:rsidR="00AE080E" w:rsidRDefault="00AE080E">
            <w:pPr>
              <w:jc w:val="both"/>
              <w:rPr>
                <w:sz w:val="24"/>
                <w:szCs w:val="24"/>
              </w:rPr>
            </w:pPr>
          </w:p>
          <w:p w:rsidR="00AE080E" w:rsidRDefault="00AE080E">
            <w:pPr>
              <w:jc w:val="both"/>
              <w:rPr>
                <w:i/>
                <w:sz w:val="24"/>
                <w:szCs w:val="24"/>
              </w:rPr>
            </w:pPr>
            <w:r>
              <w:rPr>
                <w:i/>
                <w:sz w:val="24"/>
                <w:szCs w:val="24"/>
              </w:rPr>
              <w:t xml:space="preserve">500 gair (+/- 10%: dylech gynnwys nifer y geiriau ar ddiwedd pob rhan) </w:t>
            </w:r>
          </w:p>
          <w:p w:rsidR="00D92635" w:rsidRDefault="00D92635">
            <w:pPr>
              <w:jc w:val="both"/>
              <w:rPr>
                <w:i/>
                <w:sz w:val="24"/>
                <w:szCs w:val="24"/>
              </w:rPr>
            </w:pPr>
          </w:p>
          <w:p w:rsidR="00D92635" w:rsidRDefault="00F57B2B" w:rsidP="00F459EB">
            <w:pPr>
              <w:spacing w:line="276" w:lineRule="auto"/>
              <w:jc w:val="both"/>
              <w:rPr>
                <w:sz w:val="22"/>
                <w:szCs w:val="24"/>
                <w:lang w:eastAsia="en-GB"/>
              </w:rPr>
            </w:pPr>
            <w:r>
              <w:rPr>
                <w:sz w:val="22"/>
                <w:szCs w:val="24"/>
                <w:lang w:eastAsia="en-GB"/>
              </w:rPr>
              <w:t xml:space="preserve">Wedi </w:t>
            </w:r>
            <w:r w:rsidR="008874A1" w:rsidRPr="008874A1">
              <w:rPr>
                <w:sz w:val="22"/>
                <w:szCs w:val="24"/>
                <w:lang w:eastAsia="en-GB"/>
              </w:rPr>
              <w:t xml:space="preserve">ennill fy nghymhwyster gradd, roeddwn yn ffodus o gael swydd gyda Thîm Oedolion o fewn awdurdod lleol yng Nghymru. Roeddwn yn cydnabod fod gennyf ddiffyg profiad blaenorol o weithio o fewn gwasanaeth statudol a’r maes yn benodol. Mae fy sylfaen wybodaeth, sgiliau </w:t>
            </w:r>
            <w:proofErr w:type="gramStart"/>
            <w:r w:rsidR="008874A1" w:rsidRPr="008874A1">
              <w:rPr>
                <w:sz w:val="22"/>
                <w:szCs w:val="24"/>
                <w:lang w:eastAsia="en-GB"/>
              </w:rPr>
              <w:t>a’m</w:t>
            </w:r>
            <w:proofErr w:type="gramEnd"/>
            <w:r w:rsidR="008874A1" w:rsidRPr="008874A1">
              <w:rPr>
                <w:sz w:val="22"/>
                <w:szCs w:val="24"/>
                <w:lang w:eastAsia="en-GB"/>
              </w:rPr>
              <w:t xml:space="preserve"> hyder wedi datblygu’n sylweddol ers dechrau gyda’r tîm. Serch hynny, fel rwyf yn cael y cyfle i weithio ar achosion mwy cymhleth, rwyf yn gobeithio gallaf gyfoethogi’r rhain ymhellach.</w:t>
            </w:r>
          </w:p>
          <w:p w:rsidR="00AB1050" w:rsidRDefault="00AB1050" w:rsidP="00F459EB">
            <w:pPr>
              <w:spacing w:line="276" w:lineRule="auto"/>
              <w:jc w:val="both"/>
              <w:rPr>
                <w:sz w:val="22"/>
                <w:szCs w:val="24"/>
                <w:lang w:eastAsia="en-GB"/>
              </w:rPr>
            </w:pPr>
          </w:p>
          <w:p w:rsidR="00E92FC9" w:rsidRPr="00B20657" w:rsidRDefault="003A5257" w:rsidP="00F459EB">
            <w:pPr>
              <w:spacing w:line="276" w:lineRule="auto"/>
              <w:jc w:val="both"/>
              <w:rPr>
                <w:sz w:val="22"/>
                <w:szCs w:val="22"/>
                <w:lang w:eastAsia="en-GB"/>
              </w:rPr>
            </w:pPr>
            <w:r>
              <w:rPr>
                <w:sz w:val="22"/>
                <w:szCs w:val="22"/>
                <w:lang w:eastAsia="en-GB"/>
              </w:rPr>
              <w:t xml:space="preserve">Mae gweithio’n gydweithredol gydag unigolion a gofalwyr mewn modd person canolog yn un o brif egwyddorion y Ddeddf Gwasanaethau Cymdeithasol a Llesiant (Cymru) 2014 (DGCLl). Mae’r asesiadau a </w:t>
            </w:r>
            <w:r w:rsidR="00F57B2B">
              <w:rPr>
                <w:sz w:val="22"/>
                <w:szCs w:val="22"/>
                <w:lang w:eastAsia="en-GB"/>
              </w:rPr>
              <w:t>d</w:t>
            </w:r>
            <w:r>
              <w:rPr>
                <w:sz w:val="22"/>
                <w:szCs w:val="22"/>
                <w:lang w:eastAsia="en-GB"/>
              </w:rPr>
              <w:t xml:space="preserve">defnyddiwyd o fewn y tîm yn pwysleisio’r hyn sy’n bwysig i’r unigolyn a’u canlyniadau personol. Drwy sgwrsio ag adeiladu perthynas </w:t>
            </w:r>
            <w:r w:rsidR="00F57B2B">
              <w:rPr>
                <w:sz w:val="22"/>
                <w:szCs w:val="22"/>
                <w:lang w:eastAsia="en-GB"/>
              </w:rPr>
              <w:t>llwyddais</w:t>
            </w:r>
            <w:r>
              <w:rPr>
                <w:sz w:val="22"/>
                <w:szCs w:val="22"/>
                <w:lang w:eastAsia="en-GB"/>
              </w:rPr>
              <w:t xml:space="preserve"> i adnabod yr hyn sy’n bwysig i’r unigolyn a’u galluogi i adnabod eu cryfderau. Gall dadansoddi’r sgwrs er mwyn adnabod canlyniadau personol unigolion fod yn heriol ar adegau; gall fod yn anodd gwahaniaethu rhwng canlyniad a chynnyrch. Un angen dysgu rwyf wedi’ adnabod, yw datblygu fy sgiliau cofnodi. Bydd cael y cyfle i fynychu sesiynau hyfforddiant ar ganlyniadau personol yn fy nghaniatáu i ddatblygu ymhellach.</w:t>
            </w:r>
          </w:p>
          <w:p w:rsidR="00E92FC9" w:rsidRDefault="00E92FC9" w:rsidP="00F459EB">
            <w:pPr>
              <w:spacing w:line="276" w:lineRule="auto"/>
              <w:jc w:val="both"/>
              <w:rPr>
                <w:sz w:val="22"/>
                <w:szCs w:val="24"/>
                <w:lang w:eastAsia="en-GB"/>
              </w:rPr>
            </w:pPr>
          </w:p>
          <w:p w:rsidR="000740EB" w:rsidRDefault="00007E42" w:rsidP="00F459EB">
            <w:pPr>
              <w:spacing w:line="276" w:lineRule="auto"/>
              <w:jc w:val="both"/>
              <w:rPr>
                <w:sz w:val="22"/>
                <w:szCs w:val="24"/>
                <w:lang w:eastAsia="en-GB"/>
              </w:rPr>
            </w:pPr>
            <w:r>
              <w:rPr>
                <w:sz w:val="22"/>
                <w:szCs w:val="22"/>
                <w:lang w:eastAsia="en-GB"/>
              </w:rPr>
              <w:t xml:space="preserve">Yn unol â gofynion y Ddeddf Galluedd Meddyliol (2005); </w:t>
            </w:r>
            <w:r w:rsidR="003A5257">
              <w:rPr>
                <w:sz w:val="22"/>
                <w:szCs w:val="22"/>
                <w:lang w:eastAsia="en-GB"/>
              </w:rPr>
              <w:t>cefais b</w:t>
            </w:r>
            <w:r>
              <w:rPr>
                <w:sz w:val="22"/>
                <w:szCs w:val="22"/>
                <w:lang w:eastAsia="en-GB"/>
              </w:rPr>
              <w:t xml:space="preserve">rofiad o gwblhau asesiad galluedd meddyliol o allu unigolyn i ymdrin â’i materion ariannol. Drwy ymchwilio i egwyddorion y ddeddf, teimlaf fod gennyf sylfaen wybodaeth dda, serch hynny, mae gennyf ddiffyg hyder yn fy ymarfer wrth gwblhau a chofnodi asesiadau galluedd meddyliol. Mae cynyddu fy hyder i gwblhau asesiadau galluedd meddyliol yn angen dysgu rwyf wedi’ adnabod. Drwy barhau i gysgodi cydweithwyr profiadol a gwneud defnydd o oruchwyliaeth gallaf ddatblygu fy sgiliau asesu.  </w:t>
            </w:r>
          </w:p>
          <w:p w:rsidR="008874A1" w:rsidRDefault="008874A1" w:rsidP="00F459EB">
            <w:pPr>
              <w:spacing w:line="276" w:lineRule="auto"/>
              <w:jc w:val="both"/>
              <w:rPr>
                <w:sz w:val="24"/>
                <w:szCs w:val="24"/>
              </w:rPr>
            </w:pPr>
          </w:p>
          <w:p w:rsidR="000740EB" w:rsidRPr="00BC03C0" w:rsidRDefault="00100B62" w:rsidP="00F459EB">
            <w:pPr>
              <w:spacing w:line="276" w:lineRule="auto"/>
              <w:jc w:val="both"/>
              <w:rPr>
                <w:sz w:val="22"/>
                <w:szCs w:val="24"/>
              </w:rPr>
            </w:pPr>
            <w:r>
              <w:rPr>
                <w:sz w:val="22"/>
                <w:szCs w:val="22"/>
                <w:lang w:eastAsia="en-GB"/>
              </w:rPr>
              <w:t>Mae gweithio’n gydweithredol gyda</w:t>
            </w:r>
            <w:r w:rsidR="00F459EB">
              <w:rPr>
                <w:sz w:val="22"/>
                <w:szCs w:val="22"/>
                <w:lang w:eastAsia="en-GB"/>
              </w:rPr>
              <w:t xml:space="preserve">g asiantaethau, er enghraifft </w:t>
            </w:r>
            <w:r>
              <w:rPr>
                <w:sz w:val="22"/>
                <w:szCs w:val="22"/>
                <w:lang w:eastAsia="en-GB"/>
              </w:rPr>
              <w:t>proffesiwn iechyd yn rhan annatod o waith y tîm, gyda’r C</w:t>
            </w:r>
            <w:r w:rsidR="00E524CB">
              <w:rPr>
                <w:sz w:val="22"/>
                <w:szCs w:val="22"/>
                <w:lang w:eastAsia="en-GB"/>
              </w:rPr>
              <w:t>ô</w:t>
            </w:r>
            <w:r>
              <w:rPr>
                <w:sz w:val="22"/>
                <w:szCs w:val="22"/>
                <w:lang w:eastAsia="en-GB"/>
              </w:rPr>
              <w:t>d Ymarfer Broffesiynol</w:t>
            </w:r>
            <w:r w:rsidR="00E4744B">
              <w:rPr>
                <w:sz w:val="22"/>
                <w:szCs w:val="22"/>
                <w:lang w:eastAsia="en-GB"/>
              </w:rPr>
              <w:t xml:space="preserve"> Gofal Cymdeithasol</w:t>
            </w:r>
            <w:r>
              <w:rPr>
                <w:sz w:val="22"/>
                <w:szCs w:val="22"/>
                <w:lang w:eastAsia="en-GB"/>
              </w:rPr>
              <w:t xml:space="preserve"> </w:t>
            </w:r>
            <w:r w:rsidR="00E4744B">
              <w:rPr>
                <w:sz w:val="22"/>
                <w:szCs w:val="22"/>
                <w:lang w:eastAsia="en-GB"/>
              </w:rPr>
              <w:t xml:space="preserve">(CYBGC) </w:t>
            </w:r>
            <w:r>
              <w:rPr>
                <w:sz w:val="22"/>
                <w:szCs w:val="22"/>
                <w:lang w:eastAsia="en-GB"/>
              </w:rPr>
              <w:t>yn nodi’r angen i weithio’n gydweithred</w:t>
            </w:r>
            <w:r w:rsidR="00A471B6">
              <w:rPr>
                <w:sz w:val="22"/>
                <w:szCs w:val="22"/>
                <w:lang w:eastAsia="en-GB"/>
              </w:rPr>
              <w:t xml:space="preserve">ol i hyrwyddo lles, llais a rheolaeth </w:t>
            </w:r>
            <w:r>
              <w:rPr>
                <w:sz w:val="22"/>
                <w:szCs w:val="22"/>
                <w:lang w:eastAsia="en-GB"/>
              </w:rPr>
              <w:t>unigolion (Gofal Cymdeithasol Cymru, 2</w:t>
            </w:r>
            <w:r w:rsidR="0059792C">
              <w:rPr>
                <w:sz w:val="22"/>
                <w:szCs w:val="22"/>
                <w:lang w:eastAsia="en-GB"/>
              </w:rPr>
              <w:t>017</w:t>
            </w:r>
            <w:r w:rsidR="00F516DB">
              <w:rPr>
                <w:sz w:val="22"/>
                <w:szCs w:val="22"/>
                <w:lang w:eastAsia="en-GB"/>
              </w:rPr>
              <w:t xml:space="preserve">). </w:t>
            </w:r>
            <w:r w:rsidR="00F57B2B">
              <w:rPr>
                <w:sz w:val="22"/>
                <w:szCs w:val="22"/>
                <w:lang w:eastAsia="en-GB"/>
              </w:rPr>
              <w:t>Mynychais g</w:t>
            </w:r>
            <w:r>
              <w:rPr>
                <w:sz w:val="22"/>
                <w:szCs w:val="22"/>
                <w:lang w:eastAsia="en-GB"/>
              </w:rPr>
              <w:t xml:space="preserve">yfarfodydd amlddisgyblaethol ag asesiadau arbenigol i bennu anghenion unigolion ac i benderfynu’r elfen cyllido. </w:t>
            </w:r>
            <w:r w:rsidR="00FA56C7">
              <w:rPr>
                <w:sz w:val="22"/>
                <w:szCs w:val="22"/>
                <w:lang w:eastAsia="en-GB"/>
              </w:rPr>
              <w:t xml:space="preserve">Mae’r </w:t>
            </w:r>
            <w:r>
              <w:rPr>
                <w:sz w:val="22"/>
                <w:szCs w:val="22"/>
                <w:lang w:eastAsia="en-GB"/>
              </w:rPr>
              <w:t xml:space="preserve">cyfarfodydd yn aml yn amlygu anghenion yn unig, sy’n mynd yn groes i egwyddorion </w:t>
            </w:r>
            <w:r>
              <w:rPr>
                <w:sz w:val="22"/>
                <w:szCs w:val="22"/>
                <w:lang w:eastAsia="en-GB"/>
              </w:rPr>
              <w:lastRenderedPageBreak/>
              <w:t>gofal cymdeithasol a’r y</w:t>
            </w:r>
            <w:r w:rsidR="00A471B6">
              <w:rPr>
                <w:sz w:val="22"/>
                <w:szCs w:val="22"/>
                <w:lang w:eastAsia="en-GB"/>
              </w:rPr>
              <w:t xml:space="preserve">magwedd seiliedig ar gryfderau. </w:t>
            </w:r>
            <w:r>
              <w:rPr>
                <w:sz w:val="22"/>
                <w:szCs w:val="22"/>
                <w:lang w:eastAsia="en-GB"/>
              </w:rPr>
              <w:t>Teimlaf fod gennyf ddiffyg hyder o fewn y cyfarfodydd hyn i ymddiried yn fy marn broffesi</w:t>
            </w:r>
            <w:r w:rsidR="00F459EB">
              <w:rPr>
                <w:sz w:val="22"/>
                <w:szCs w:val="22"/>
                <w:lang w:eastAsia="en-GB"/>
              </w:rPr>
              <w:t xml:space="preserve">ynol, gan nad oes gennyf </w:t>
            </w:r>
            <w:r>
              <w:rPr>
                <w:sz w:val="22"/>
                <w:szCs w:val="22"/>
                <w:lang w:eastAsia="en-GB"/>
              </w:rPr>
              <w:t>wybodaeth eang o fat</w:t>
            </w:r>
            <w:r w:rsidR="004F030C">
              <w:rPr>
                <w:sz w:val="22"/>
                <w:szCs w:val="22"/>
                <w:lang w:eastAsia="en-GB"/>
              </w:rPr>
              <w:t xml:space="preserve">erion iechyd a’u cymhlethdodau; mae hyn yn angen dysgu rwyf wedi’ adnabod. </w:t>
            </w:r>
            <w:r>
              <w:rPr>
                <w:sz w:val="22"/>
                <w:szCs w:val="22"/>
                <w:lang w:eastAsia="en-GB"/>
              </w:rPr>
              <w:t>Mae mynychu sesiynau</w:t>
            </w:r>
            <w:r w:rsidR="00F57B2B">
              <w:rPr>
                <w:sz w:val="22"/>
                <w:szCs w:val="22"/>
                <w:lang w:eastAsia="en-GB"/>
              </w:rPr>
              <w:t xml:space="preserve"> hyfforddiant ar g</w:t>
            </w:r>
            <w:r>
              <w:rPr>
                <w:sz w:val="22"/>
                <w:szCs w:val="22"/>
                <w:lang w:eastAsia="en-GB"/>
              </w:rPr>
              <w:t>lefyd Parkinson a chlefyd niwronau echddygol wed</w:t>
            </w:r>
            <w:r w:rsidR="004F030C">
              <w:rPr>
                <w:sz w:val="22"/>
                <w:szCs w:val="22"/>
                <w:lang w:eastAsia="en-GB"/>
              </w:rPr>
              <w:t>i bod yn fanteisiol, b</w:t>
            </w:r>
            <w:r>
              <w:rPr>
                <w:sz w:val="22"/>
                <w:szCs w:val="22"/>
                <w:lang w:eastAsia="en-GB"/>
              </w:rPr>
              <w:t xml:space="preserve">yddaf yn parhau </w:t>
            </w:r>
            <w:r w:rsidR="004F030C">
              <w:rPr>
                <w:sz w:val="22"/>
                <w:szCs w:val="22"/>
                <w:lang w:eastAsia="en-GB"/>
              </w:rPr>
              <w:t xml:space="preserve">i fynychu sesiynau yn y dyfodol. </w:t>
            </w:r>
          </w:p>
          <w:p w:rsidR="007C46DB" w:rsidRDefault="007C46DB" w:rsidP="00F459EB">
            <w:pPr>
              <w:spacing w:line="276" w:lineRule="auto"/>
              <w:jc w:val="both"/>
              <w:rPr>
                <w:sz w:val="24"/>
                <w:szCs w:val="24"/>
              </w:rPr>
            </w:pPr>
          </w:p>
          <w:p w:rsidR="00AE080E" w:rsidRDefault="003F6946" w:rsidP="00F459EB">
            <w:pPr>
              <w:spacing w:line="276" w:lineRule="auto"/>
              <w:jc w:val="both"/>
              <w:rPr>
                <w:sz w:val="22"/>
                <w:szCs w:val="22"/>
                <w:lang w:eastAsia="en-GB"/>
              </w:rPr>
            </w:pPr>
            <w:r>
              <w:rPr>
                <w:sz w:val="22"/>
                <w:szCs w:val="22"/>
                <w:lang w:eastAsia="en-GB"/>
              </w:rPr>
              <w:t>Rwyf wedi cael profiad o weithio ar achosion cymhleth, yn cynnwys achos diogelu ble roedd pryderon am unigolyn oedd yn profi esgeulustod. Mae ymateb i bryderon diogelu yn rhan annatod o waith y tîm; gyda’r DGCLl (Cymru) 2014 yn gosod dyletswyddau deddfwriaethol ar awdurdodau lleol i ymdrin â phryderon diogelu. Roedd yn ofynnol fy mod yn ymarfer yn gydweithredol gyda’r unigolyn ac aml asiantaethau wrth fynychu’r cyfarfod strategaeth, i hyrwyddo hawliau’r unigolyn a lleihau</w:t>
            </w:r>
            <w:r w:rsidR="0059792C">
              <w:rPr>
                <w:sz w:val="22"/>
                <w:szCs w:val="22"/>
                <w:lang w:eastAsia="en-GB"/>
              </w:rPr>
              <w:t xml:space="preserve"> risg, (CYBGC, 2017</w:t>
            </w:r>
            <w:r w:rsidR="00E4744B">
              <w:rPr>
                <w:sz w:val="22"/>
                <w:szCs w:val="22"/>
                <w:lang w:eastAsia="en-GB"/>
              </w:rPr>
              <w:t xml:space="preserve">). Roedd </w:t>
            </w:r>
            <w:r w:rsidR="00F57B2B">
              <w:rPr>
                <w:sz w:val="22"/>
                <w:szCs w:val="22"/>
                <w:lang w:eastAsia="en-GB"/>
              </w:rPr>
              <w:t>defnyddio</w:t>
            </w:r>
            <w:r>
              <w:rPr>
                <w:sz w:val="22"/>
                <w:szCs w:val="22"/>
                <w:lang w:eastAsia="en-GB"/>
              </w:rPr>
              <w:t xml:space="preserve"> </w:t>
            </w:r>
            <w:r w:rsidR="00F57B2B">
              <w:rPr>
                <w:sz w:val="22"/>
                <w:szCs w:val="22"/>
                <w:lang w:eastAsia="en-GB"/>
              </w:rPr>
              <w:t>g</w:t>
            </w:r>
            <w:r>
              <w:rPr>
                <w:sz w:val="22"/>
                <w:szCs w:val="22"/>
                <w:lang w:eastAsia="en-GB"/>
              </w:rPr>
              <w:t xml:space="preserve">oruchwyliaeth, boed yn ffurfiol neu’n drafodaeth anffurfiol gyda’m nghydweithwyr yn fanteisiol, ac yn gyfle i mi adlewyrchu ar fy mhenderfyniadau. Rwyf yn cydnabod nad oes gennyf lawer o </w:t>
            </w:r>
            <w:r w:rsidR="000B1731">
              <w:rPr>
                <w:sz w:val="22"/>
                <w:szCs w:val="22"/>
                <w:lang w:eastAsia="en-GB"/>
              </w:rPr>
              <w:t>brofiad o weithio ar achosion diogelu. Drwy barhau i gysgodi cydweithwyr, gwneud defnydd o oruchwyliaeth a chyfoethogi fy ngwybodaeth o Adran 7 DGCLl (Cymru) 2014, gobeithiaf ddatblygu ar fy hyder a sgiliau i ymateb i bryderon diogelu.</w:t>
            </w:r>
          </w:p>
          <w:p w:rsidR="00F459EB" w:rsidRDefault="00F459EB" w:rsidP="0048626A">
            <w:pPr>
              <w:spacing w:line="276" w:lineRule="auto"/>
              <w:jc w:val="both"/>
              <w:rPr>
                <w:sz w:val="22"/>
                <w:szCs w:val="22"/>
                <w:lang w:eastAsia="en-GB"/>
              </w:rPr>
            </w:pPr>
          </w:p>
          <w:p w:rsidR="00F459EB" w:rsidRPr="00E54AC5" w:rsidRDefault="00F459EB" w:rsidP="0048626A">
            <w:pPr>
              <w:spacing w:line="276" w:lineRule="auto"/>
              <w:jc w:val="both"/>
              <w:rPr>
                <w:sz w:val="24"/>
                <w:szCs w:val="22"/>
                <w:lang w:eastAsia="en-GB"/>
              </w:rPr>
            </w:pPr>
            <w:r w:rsidRPr="00E54AC5">
              <w:rPr>
                <w:sz w:val="24"/>
                <w:szCs w:val="22"/>
                <w:lang w:eastAsia="en-GB"/>
              </w:rPr>
              <w:t xml:space="preserve">Nifer Geiriau: </w:t>
            </w:r>
            <w:r w:rsidR="00F57B2B" w:rsidRPr="00F57B2B">
              <w:rPr>
                <w:color w:val="auto"/>
                <w:sz w:val="24"/>
                <w:szCs w:val="22"/>
                <w:lang w:eastAsia="en-GB"/>
              </w:rPr>
              <w:t>550</w:t>
            </w:r>
          </w:p>
          <w:p w:rsidR="0048626A" w:rsidRDefault="0048626A" w:rsidP="0048626A">
            <w:pPr>
              <w:spacing w:line="276" w:lineRule="auto"/>
              <w:jc w:val="both"/>
              <w:rPr>
                <w:i/>
                <w:sz w:val="24"/>
                <w:szCs w:val="24"/>
              </w:rPr>
            </w:pPr>
          </w:p>
        </w:tc>
      </w:tr>
    </w:tbl>
    <w:p w:rsidR="00AE080E" w:rsidRDefault="00AE080E">
      <w:pPr>
        <w:jc w:val="both"/>
        <w:rPr>
          <w:sz w:val="24"/>
          <w:szCs w:val="24"/>
        </w:rPr>
      </w:pPr>
    </w:p>
    <w:p w:rsidR="00AE080E" w:rsidRDefault="00AE080E">
      <w:pPr>
        <w:jc w:val="center"/>
        <w:rPr>
          <w:b/>
          <w:sz w:val="24"/>
          <w:szCs w:val="24"/>
        </w:rPr>
      </w:pPr>
    </w:p>
    <w:p w:rsidR="00AE080E" w:rsidRDefault="00AE080E">
      <w:pPr>
        <w:pageBreakBefore/>
        <w:jc w:val="center"/>
        <w:rPr>
          <w:b/>
          <w:sz w:val="24"/>
          <w:szCs w:val="24"/>
        </w:rPr>
      </w:pPr>
      <w:r>
        <w:rPr>
          <w:b/>
          <w:sz w:val="24"/>
          <w:szCs w:val="24"/>
        </w:rPr>
        <w:lastRenderedPageBreak/>
        <w:t>Adran 3</w:t>
      </w:r>
    </w:p>
    <w:p w:rsidR="00AE080E" w:rsidRDefault="00AE080E">
      <w:pPr>
        <w:jc w:val="both"/>
        <w:rPr>
          <w:b/>
          <w:sz w:val="24"/>
          <w:szCs w:val="24"/>
        </w:rPr>
      </w:pPr>
    </w:p>
    <w:p w:rsidR="00AE080E" w:rsidRDefault="00AE080E">
      <w:pPr>
        <w:jc w:val="both"/>
        <w:rPr>
          <w:sz w:val="24"/>
          <w:szCs w:val="24"/>
        </w:rPr>
      </w:pPr>
      <w:r>
        <w:rPr>
          <w:b/>
          <w:sz w:val="24"/>
          <w:szCs w:val="24"/>
        </w:rPr>
        <w:t xml:space="preserve">Sylwadau gan unigolyn sy'n defnyddio gwasanaethau, eu teulu a gofalwyr </w:t>
      </w:r>
    </w:p>
    <w:p w:rsidR="00AE080E" w:rsidRDefault="00AE080E">
      <w:pPr>
        <w:jc w:val="both"/>
        <w:rPr>
          <w:sz w:val="24"/>
          <w:szCs w:val="24"/>
        </w:rPr>
      </w:pPr>
    </w:p>
    <w:p w:rsidR="00AE080E" w:rsidRDefault="00AE080E">
      <w:pPr>
        <w:jc w:val="both"/>
        <w:rPr>
          <w:i/>
          <w:sz w:val="24"/>
          <w:szCs w:val="24"/>
        </w:rPr>
      </w:pPr>
      <w:r>
        <w:rPr>
          <w:i/>
          <w:sz w:val="24"/>
          <w:szCs w:val="24"/>
        </w:rPr>
        <w:t xml:space="preserve">Canllawiau: Rhaid i ddysgwr ddewis arsylwad sy'n ymwneud yn uniongyrchol gydag ymarfer gwaith cymdeithasol gydag unigolyn sy'n defnyddio gwasanaethau, teuluoedd a gofalwyr a chofnodi hyn ar y ffurflen isod.     Ni all yr arsylwi ddod o roi tystiolaeth mewn llys, cyfrannu at gyfarfodydd grŵp strategol, cynadleddau achos neu dribiwnlysoedd neu unrhyw weithgaredd anuniongyrchol arall.   Mae’n rhaid gofyn caniatâd y sawl sy’n defnyddio'r gwasanaethau, eu teuluoedd a/neu eu gofalwyr cyn cynhelir y gwaith arsylwi.  Rhaid i'r gwaith arsylwi </w:t>
      </w:r>
      <w:proofErr w:type="gramStart"/>
      <w:r>
        <w:rPr>
          <w:i/>
          <w:sz w:val="24"/>
          <w:szCs w:val="24"/>
        </w:rPr>
        <w:t>gael</w:t>
      </w:r>
      <w:proofErr w:type="gramEnd"/>
      <w:r>
        <w:rPr>
          <w:i/>
          <w:sz w:val="24"/>
          <w:szCs w:val="24"/>
        </w:rPr>
        <w:t xml:space="preserve"> ei wneud gan arsyllwr sydd â chymwysterau gwaith cymdeithasol gydag o leiaf tair blynedd o brofiad (meini prawf wedi eu gosod yn Llawlyfr y Rhaglen).   Rhaid i'r arsylwi fod yn o leiaf 30 munud o hyd. Bydd yr arsyllwr yn derbyn adborth gan yr unigolyn sy'n defnyddio'r gwasanaethau, eu teuluoedd a/neu eu gofalwyr gan ddefnyddio'r ffurflen isod ar ddiwedd yr ymweliad.   </w:t>
      </w:r>
    </w:p>
    <w:p w:rsidR="00AE080E" w:rsidRDefault="00AE080E">
      <w:pPr>
        <w:jc w:val="both"/>
        <w:rPr>
          <w:i/>
          <w:sz w:val="24"/>
          <w:szCs w:val="24"/>
        </w:rPr>
      </w:pPr>
    </w:p>
    <w:p w:rsidR="00AE080E" w:rsidRDefault="00AE080E">
      <w:pPr>
        <w:jc w:val="both"/>
        <w:rPr>
          <w:i/>
          <w:sz w:val="24"/>
          <w:szCs w:val="24"/>
        </w:rPr>
      </w:pPr>
      <w:r>
        <w:rPr>
          <w:i/>
          <w:sz w:val="24"/>
          <w:szCs w:val="24"/>
        </w:rPr>
        <w:t xml:space="preserve">Er y gall y dysgwr ddewis defnyddio'r ffurflenni a ddarparwyd i gasglu adborth, fe'i hanogir i wneud hyn </w:t>
      </w:r>
      <w:proofErr w:type="gramStart"/>
      <w:r>
        <w:rPr>
          <w:i/>
          <w:sz w:val="24"/>
          <w:szCs w:val="24"/>
        </w:rPr>
        <w:t>mor</w:t>
      </w:r>
      <w:proofErr w:type="gramEnd"/>
      <w:r>
        <w:rPr>
          <w:i/>
          <w:sz w:val="24"/>
          <w:szCs w:val="24"/>
        </w:rPr>
        <w:t xml:space="preserve"> fanwl â phosib gan ddefnyddio ystod o ffyrdd casglu, yn dibynnu ar oed, gallu ac anghenion yr unigolyn sy'n defnyddio'r gwasanaethau, eu teuluoedd neu ofalwyr.</w:t>
      </w:r>
    </w:p>
    <w:p w:rsidR="00AE080E" w:rsidRDefault="00AE080E">
      <w:pPr>
        <w:jc w:val="both"/>
        <w:rPr>
          <w:i/>
          <w:sz w:val="24"/>
          <w:szCs w:val="24"/>
        </w:rPr>
      </w:pPr>
    </w:p>
    <w:p w:rsidR="00AE080E" w:rsidRDefault="002F6973">
      <w:pPr>
        <w:jc w:val="both"/>
        <w:rPr>
          <w:sz w:val="24"/>
          <w:szCs w:val="24"/>
        </w:rPr>
      </w:pPr>
      <w:r>
        <w:rPr>
          <w:i/>
          <w:sz w:val="24"/>
          <w:szCs w:val="24"/>
        </w:rPr>
        <w:t>W</w:t>
      </w:r>
      <w:r w:rsidR="00AE080E">
        <w:rPr>
          <w:i/>
          <w:sz w:val="24"/>
          <w:szCs w:val="24"/>
        </w:rPr>
        <w:t xml:space="preserve">rth lenwi'r adran yma dylech wylio'r pedwar clip fideo o 'Mwy na Geiriau' ar Moodle gan y gallai'r rhain eich helpu i feddwl am eich profiadau eich </w:t>
      </w:r>
      <w:proofErr w:type="gramStart"/>
      <w:r w:rsidR="00AE080E">
        <w:rPr>
          <w:i/>
          <w:sz w:val="24"/>
          <w:szCs w:val="24"/>
        </w:rPr>
        <w:t>hunan</w:t>
      </w:r>
      <w:proofErr w:type="gramEnd"/>
      <w:r w:rsidR="00AE080E">
        <w:rPr>
          <w:i/>
          <w:sz w:val="24"/>
          <w:szCs w:val="24"/>
        </w:rPr>
        <w:t xml:space="preserve"> a myfyrio pam y dylai iaith fod yn rhan hanfodol o asesu a darpariaeth gwasanaeth. </w:t>
      </w:r>
    </w:p>
    <w:p w:rsidR="00AE080E" w:rsidRDefault="00AE080E">
      <w:pPr>
        <w:jc w:val="both"/>
        <w:rPr>
          <w:sz w:val="24"/>
          <w:szCs w:val="24"/>
        </w:rPr>
      </w:pPr>
    </w:p>
    <w:p w:rsidR="00AE080E" w:rsidRDefault="00AE080E">
      <w:pPr>
        <w:jc w:val="both"/>
        <w:rPr>
          <w:sz w:val="24"/>
          <w:szCs w:val="24"/>
        </w:rPr>
      </w:pPr>
      <w:r>
        <w:rPr>
          <w:b/>
          <w:sz w:val="24"/>
          <w:szCs w:val="24"/>
          <w:u w:val="single"/>
        </w:rPr>
        <w:t xml:space="preserve">Crynodeb Arsylwi </w:t>
      </w:r>
    </w:p>
    <w:p w:rsidR="00AE080E" w:rsidRDefault="00AE080E">
      <w:pPr>
        <w:jc w:val="both"/>
        <w:rPr>
          <w:sz w:val="24"/>
          <w:szCs w:val="24"/>
        </w:rPr>
      </w:pPr>
    </w:p>
    <w:p w:rsidR="00AE080E" w:rsidRDefault="00AE080E">
      <w:pPr>
        <w:jc w:val="both"/>
        <w:rPr>
          <w:sz w:val="24"/>
          <w:szCs w:val="24"/>
        </w:rPr>
      </w:pPr>
      <w:r>
        <w:rPr>
          <w:sz w:val="24"/>
          <w:szCs w:val="24"/>
        </w:rPr>
        <w:t xml:space="preserve">Dylech gynnwys enw'r tyst arbenigol sydd yn arsylwi yn adran 8.  </w:t>
      </w:r>
    </w:p>
    <w:p w:rsidR="00AE080E" w:rsidRDefault="00AE080E">
      <w:pPr>
        <w:jc w:val="both"/>
        <w:rPr>
          <w:sz w:val="24"/>
          <w:szCs w:val="24"/>
        </w:rPr>
      </w:pPr>
    </w:p>
    <w:p w:rsidR="00AE080E" w:rsidRDefault="00AE080E">
      <w:pPr>
        <w:jc w:val="both"/>
        <w:rPr>
          <w:b/>
          <w:sz w:val="24"/>
          <w:szCs w:val="24"/>
        </w:rPr>
      </w:pPr>
      <w:r>
        <w:rPr>
          <w:sz w:val="24"/>
          <w:szCs w:val="24"/>
        </w:rPr>
        <w:t xml:space="preserve">Dyddiad yr arsylwi:   </w:t>
      </w:r>
      <w:r w:rsidR="00E94057" w:rsidRPr="00BF4F19">
        <w:rPr>
          <w:sz w:val="22"/>
          <w:szCs w:val="24"/>
        </w:rPr>
        <w:t>30</w:t>
      </w:r>
      <w:r w:rsidR="00BF4F19" w:rsidRPr="00BF4F19">
        <w:rPr>
          <w:sz w:val="22"/>
          <w:szCs w:val="24"/>
        </w:rPr>
        <w:t>/10/2020</w:t>
      </w:r>
      <w:r w:rsidRPr="00BF4F19">
        <w:rPr>
          <w:sz w:val="22"/>
          <w:szCs w:val="24"/>
        </w:rPr>
        <w:t xml:space="preserve"> </w:t>
      </w:r>
    </w:p>
    <w:p w:rsidR="00AE080E" w:rsidRDefault="00AE080E">
      <w:pPr>
        <w:jc w:val="both"/>
        <w:rPr>
          <w:b/>
          <w:sz w:val="24"/>
          <w:szCs w:val="24"/>
        </w:rPr>
      </w:pPr>
    </w:p>
    <w:p w:rsidR="00AE080E" w:rsidRDefault="00AE080E">
      <w:pPr>
        <w:jc w:val="both"/>
        <w:rPr>
          <w:b/>
          <w:sz w:val="24"/>
          <w:szCs w:val="24"/>
        </w:rPr>
      </w:pPr>
      <w:r>
        <w:rPr>
          <w:b/>
          <w:sz w:val="24"/>
          <w:szCs w:val="24"/>
        </w:rPr>
        <w:t xml:space="preserve">I’w gwblhau gan y dysgwr </w:t>
      </w:r>
    </w:p>
    <w:p w:rsidR="00AE080E" w:rsidRDefault="00AE080E">
      <w:pPr>
        <w:jc w:val="both"/>
        <w:rPr>
          <w:b/>
          <w:sz w:val="24"/>
          <w:szCs w:val="24"/>
        </w:rPr>
      </w:pPr>
    </w:p>
    <w:tbl>
      <w:tblPr>
        <w:tblW w:w="0" w:type="auto"/>
        <w:tblInd w:w="-5" w:type="dxa"/>
        <w:tblLayout w:type="fixed"/>
        <w:tblLook w:val="0000" w:firstRow="0" w:lastRow="0" w:firstColumn="0" w:lastColumn="0" w:noHBand="0" w:noVBand="0"/>
      </w:tblPr>
      <w:tblGrid>
        <w:gridCol w:w="10288"/>
      </w:tblGrid>
      <w:tr w:rsidR="00AE080E">
        <w:tc>
          <w:tcPr>
            <w:tcW w:w="1028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t xml:space="preserve">Nodwch yr amcanion gwaith cymdeithasol a rhowch ddisgrifiad bras o'r sefyllfa gan gynnwys y cyd-destun daearyddol a chyfreithiol ac unrhyw faterion perthnasol o ran diwylliant, ethnigrwydd ac iaith.   </w:t>
            </w:r>
          </w:p>
          <w:p w:rsidR="00AE080E" w:rsidRDefault="00AE080E">
            <w:pPr>
              <w:jc w:val="both"/>
              <w:rPr>
                <w:sz w:val="24"/>
                <w:szCs w:val="24"/>
              </w:rPr>
            </w:pPr>
          </w:p>
          <w:p w:rsidR="00AE080E" w:rsidRDefault="00AE080E">
            <w:pPr>
              <w:jc w:val="both"/>
              <w:rPr>
                <w:i/>
                <w:sz w:val="24"/>
                <w:szCs w:val="24"/>
              </w:rPr>
            </w:pPr>
            <w:r>
              <w:rPr>
                <w:i/>
                <w:sz w:val="24"/>
                <w:szCs w:val="24"/>
              </w:rPr>
              <w:t xml:space="preserve">300 gair (+/- 10%: dylech gynnwys nifer y geiriau ar ddiwedd pob rhan) </w:t>
            </w:r>
          </w:p>
          <w:p w:rsidR="00AE080E" w:rsidRDefault="00AE080E">
            <w:pPr>
              <w:jc w:val="both"/>
              <w:rPr>
                <w:i/>
                <w:sz w:val="24"/>
                <w:szCs w:val="24"/>
              </w:rPr>
            </w:pPr>
          </w:p>
          <w:p w:rsidR="00B46CF7" w:rsidRPr="00AD06F0" w:rsidRDefault="00C856B9" w:rsidP="00D92635">
            <w:pPr>
              <w:spacing w:line="276" w:lineRule="auto"/>
              <w:jc w:val="both"/>
              <w:rPr>
                <w:sz w:val="22"/>
                <w:szCs w:val="24"/>
                <w:lang w:val="cy-GB"/>
              </w:rPr>
            </w:pPr>
            <w:r>
              <w:rPr>
                <w:sz w:val="22"/>
                <w:szCs w:val="22"/>
                <w:lang w:eastAsia="en-GB"/>
              </w:rPr>
              <w:t>Mae 1 yn fenyw, gwyn yn ei wythdegau a chanddi anhwylder cof. Mae’n byw ei hunain mewn tref mewn ardal gymharol wledig yng Nghymru. Mae 1 yn Gristnogol. Mae aelodau’r capel â’i theulu estynedig yn gefnogol o’i anghenion. Mae’n cyfathrebu drwy gyfrwng y Gymraeg a’r Saesneg; Cymraeg yw ail iaith 1. Mae ystadegau Cyfrifiad 2011 yn nodi fod yr ardal yn cynnwys un o’r canrannau mwyaf o siaradwyr Cymraeg yng Nghymru. Mae iaith yn agwedd pwysig i’w hystyried; gyda Fframwaith Mwy na Geiriau (2016), yn cydnabod, mai dim ond drwy gyfrwng eu hiaith ddewisol gall unigolion gyfrannu’n llawn i’w gofal (Community Care, 2017).</w:t>
            </w:r>
          </w:p>
          <w:p w:rsidR="00B46CF7" w:rsidRPr="00AD06F0" w:rsidRDefault="00B46CF7" w:rsidP="00D92635">
            <w:pPr>
              <w:spacing w:line="276" w:lineRule="auto"/>
              <w:jc w:val="both"/>
              <w:rPr>
                <w:sz w:val="22"/>
                <w:lang w:val="cy-GB" w:eastAsia="en-GB"/>
              </w:rPr>
            </w:pPr>
          </w:p>
          <w:p w:rsidR="00B46CF7" w:rsidRPr="00AD06F0" w:rsidRDefault="00C856B9" w:rsidP="00D92635">
            <w:pPr>
              <w:spacing w:line="276" w:lineRule="auto"/>
              <w:jc w:val="both"/>
              <w:rPr>
                <w:sz w:val="22"/>
                <w:lang w:val="cy-GB" w:eastAsia="en-GB"/>
              </w:rPr>
            </w:pPr>
            <w:r>
              <w:rPr>
                <w:sz w:val="22"/>
                <w:szCs w:val="22"/>
                <w:lang w:eastAsia="en-GB"/>
              </w:rPr>
              <w:lastRenderedPageBreak/>
              <w:t>Cynhaliwyd ymweliad yn unol â Rhan 7 o’r DGCLl (Cymru) 2014 a’r Gweithdrefnau Diogelu Cymru (2019) (GDC) yn dilyn pryderon fod 1 wedi profi camdriniaeth ariannol. Mae gan wasanaethau cymdeithasol a’r heddlu rym statudol i ymchwilio i amheuaeth o gamdriniaeth, (GDC, 2019). Mae ymarfer amlasiantaethol effeithiol yn hollbwysig er mwyn cynllunio i amddiffyn ac atal unigolion rhag profi camdriniaeth, (Crawford, 2012). Cynhaliodd yr heddlu ymchwiliad troseddol i’r honiadau. Wrth gydweithio, roedd yn ofynnol i mi gwblhau asesiad, yn unol ag egwyddorion y Ddeddf Galluedd Meddyliol (2005) (DGM) o alluedd meddyliol 1 i roi tystiolaeth i’r llys. O ran cynllunio i amddiffyn ac atal 1 rhag profi camdriniaeth ariannol, cwblhawyd asesiad o’i galluedd meddyliol i ymdrin â’i materion ariannol hefyd. Mae galluedd meddyliol yn benodol i benderfyniad penodol ar amser penodol (Allen, 2020), roedd felly yn ofynnol i mi gwblhau a chofnodi dau asesiad ar wahân.</w:t>
            </w:r>
          </w:p>
          <w:p w:rsidR="00B46CF7" w:rsidRPr="00AD06F0" w:rsidRDefault="00B46CF7" w:rsidP="00D92635">
            <w:pPr>
              <w:spacing w:line="276" w:lineRule="auto"/>
              <w:jc w:val="both"/>
              <w:rPr>
                <w:sz w:val="22"/>
                <w:lang w:val="cy-GB" w:eastAsia="en-GB"/>
              </w:rPr>
            </w:pPr>
          </w:p>
          <w:p w:rsidR="00B46CF7" w:rsidRDefault="00B46CF7" w:rsidP="00D92635">
            <w:pPr>
              <w:spacing w:line="276" w:lineRule="auto"/>
              <w:jc w:val="both"/>
              <w:rPr>
                <w:sz w:val="22"/>
                <w:lang w:val="cy-GB" w:eastAsia="en-GB"/>
              </w:rPr>
            </w:pPr>
            <w:r w:rsidRPr="00AD06F0">
              <w:rPr>
                <w:sz w:val="22"/>
                <w:lang w:val="cy-GB" w:eastAsia="en-GB"/>
              </w:rPr>
              <w:t>Mae egwyddorion y DGM (2005) yn hyrwyddo’r broses o wneud penderfyniadau,</w:t>
            </w:r>
            <w:r>
              <w:rPr>
                <w:sz w:val="22"/>
                <w:lang w:val="cy-GB" w:eastAsia="en-GB"/>
              </w:rPr>
              <w:t xml:space="preserve"> (SCIE, 2009), gan</w:t>
            </w:r>
            <w:r w:rsidRPr="00AD06F0">
              <w:rPr>
                <w:sz w:val="22"/>
                <w:lang w:val="cy-GB" w:eastAsia="en-GB"/>
              </w:rPr>
              <w:t xml:space="preserve"> nodi’r hawl sydd gan unigolion i wneud penderfyniadau; dylai cymryd yn ganiataol bod gan unigolion allu oni bai y profir yn wahanol. Mae asesiad galluedd meddyliol yn asesu gallu’r unigolyn i: ddeall y wybodaeth, atgofio’r wybodaeth, defnyddio’r wybodaeth a’u </w:t>
            </w:r>
            <w:r>
              <w:rPr>
                <w:sz w:val="22"/>
                <w:lang w:val="cy-GB" w:eastAsia="en-GB"/>
              </w:rPr>
              <w:t xml:space="preserve">gallu i gyfathrebu’r penderfyniad. Pan asesir </w:t>
            </w:r>
            <w:r w:rsidRPr="00AD06F0">
              <w:rPr>
                <w:sz w:val="22"/>
                <w:lang w:val="cy-GB" w:eastAsia="en-GB"/>
              </w:rPr>
              <w:t>unigolyn i fod heb alluedd meddyliol i</w:t>
            </w:r>
            <w:r w:rsidR="00C856B9">
              <w:rPr>
                <w:sz w:val="22"/>
                <w:lang w:val="cy-GB" w:eastAsia="en-GB"/>
              </w:rPr>
              <w:t xml:space="preserve"> wneud penderfyniad, byddai p</w:t>
            </w:r>
            <w:r w:rsidRPr="00AD06F0">
              <w:rPr>
                <w:sz w:val="22"/>
                <w:lang w:val="cy-GB" w:eastAsia="en-GB"/>
              </w:rPr>
              <w:t xml:space="preserve">enderfyniadau yn cael eu gwneud ar ran yr unigolyn er eu budd gorau. </w:t>
            </w:r>
          </w:p>
          <w:p w:rsidR="00B46CF7" w:rsidRDefault="00B46CF7" w:rsidP="00B46CF7">
            <w:pPr>
              <w:spacing w:line="276" w:lineRule="auto"/>
              <w:jc w:val="both"/>
              <w:rPr>
                <w:sz w:val="22"/>
                <w:lang w:val="cy-GB" w:eastAsia="en-GB"/>
              </w:rPr>
            </w:pPr>
          </w:p>
          <w:p w:rsidR="00B46CF7" w:rsidRPr="00E54AC5" w:rsidRDefault="00C856B9" w:rsidP="00B46CF7">
            <w:pPr>
              <w:spacing w:line="276" w:lineRule="auto"/>
              <w:jc w:val="both"/>
              <w:rPr>
                <w:sz w:val="24"/>
                <w:lang w:val="cy-GB" w:eastAsia="en-GB"/>
              </w:rPr>
            </w:pPr>
            <w:r>
              <w:rPr>
                <w:sz w:val="24"/>
                <w:lang w:val="cy-GB" w:eastAsia="en-GB"/>
              </w:rPr>
              <w:t>Nifer Geiriau: 330</w:t>
            </w:r>
          </w:p>
          <w:p w:rsidR="00CE01A8" w:rsidRDefault="00CE01A8" w:rsidP="001F4506">
            <w:pPr>
              <w:jc w:val="both"/>
              <w:rPr>
                <w:i/>
                <w:sz w:val="24"/>
                <w:szCs w:val="24"/>
              </w:rPr>
            </w:pPr>
          </w:p>
        </w:tc>
      </w:tr>
    </w:tbl>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pageBreakBefore/>
      </w:pPr>
    </w:p>
    <w:tbl>
      <w:tblPr>
        <w:tblW w:w="0" w:type="auto"/>
        <w:tblInd w:w="-5" w:type="dxa"/>
        <w:tblLayout w:type="fixed"/>
        <w:tblLook w:val="0000" w:firstRow="0" w:lastRow="0" w:firstColumn="0" w:lastColumn="0" w:noHBand="0" w:noVBand="0"/>
      </w:tblPr>
      <w:tblGrid>
        <w:gridCol w:w="10198"/>
      </w:tblGrid>
      <w:tr w:rsidR="00AE080E">
        <w:tc>
          <w:tcPr>
            <w:tcW w:w="1019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t>Dylech fyfyrio yn feirniadol ar eich dulliau a'ch sgiliau cyfathrebu yn ystod y gwaith arsylwi gan gynnwys sut y gwnaethoch nodi os oedd gennych y sgiliau cyfathrebu angenrheidiol i weithio gyda'r</w:t>
            </w:r>
            <w:r w:rsidR="004B1FE1">
              <w:t xml:space="preserve"> </w:t>
            </w:r>
            <w:r w:rsidR="004B1FE1" w:rsidRPr="004B1FE1">
              <w:rPr>
                <w:sz w:val="24"/>
                <w:szCs w:val="24"/>
              </w:rPr>
              <w:t>unigolion sy'n defnyddio gwasanaethau, eu teuluoedd a gofalwyr</w:t>
            </w:r>
            <w:r>
              <w:rPr>
                <w:sz w:val="24"/>
                <w:szCs w:val="24"/>
              </w:rPr>
              <w:t xml:space="preserve">.  Dangoswch sut y gwnaethoch lynu at y gwerthoedd gwaith cymdeithasol drwy ddefnyddio'r dull sy'n canolbwyntio ar yr unigolyn, Cod Ymarfer Proffesiynol Gweithwyr Gofal Cymdeithasol, ymarfer sy'n ddiwylliannol sensitif, dewis iaith gan gynnwys yr egwyddor 'Cynnig </w:t>
            </w:r>
            <w:r w:rsidR="00991DA5">
              <w:rPr>
                <w:sz w:val="24"/>
                <w:szCs w:val="24"/>
              </w:rPr>
              <w:t xml:space="preserve">Rhagweithiol </w:t>
            </w:r>
            <w:r>
              <w:rPr>
                <w:sz w:val="24"/>
                <w:szCs w:val="24"/>
              </w:rPr>
              <w:t xml:space="preserve">' ac ymarfer moesegol. </w:t>
            </w:r>
          </w:p>
          <w:p w:rsidR="00AE080E" w:rsidRDefault="00AE080E">
            <w:pPr>
              <w:jc w:val="both"/>
              <w:rPr>
                <w:sz w:val="24"/>
                <w:szCs w:val="24"/>
              </w:rPr>
            </w:pPr>
          </w:p>
          <w:p w:rsidR="00EC7F1D" w:rsidRDefault="00AE080E">
            <w:pPr>
              <w:jc w:val="both"/>
              <w:rPr>
                <w:i/>
                <w:sz w:val="24"/>
                <w:szCs w:val="24"/>
              </w:rPr>
            </w:pPr>
            <w:r>
              <w:rPr>
                <w:i/>
                <w:sz w:val="24"/>
                <w:szCs w:val="24"/>
              </w:rPr>
              <w:t xml:space="preserve">1300 gair (+/- 10%: dylech gynnwys nifer </w:t>
            </w:r>
            <w:r w:rsidR="004D6A04">
              <w:rPr>
                <w:i/>
                <w:sz w:val="24"/>
                <w:szCs w:val="24"/>
              </w:rPr>
              <w:t xml:space="preserve">y geiriau ar ddiwedd pob rhan) </w:t>
            </w:r>
          </w:p>
          <w:p w:rsidR="000A5D92" w:rsidRDefault="000A5D92">
            <w:pPr>
              <w:jc w:val="both"/>
              <w:rPr>
                <w:i/>
                <w:sz w:val="24"/>
                <w:szCs w:val="24"/>
              </w:rPr>
            </w:pPr>
          </w:p>
          <w:p w:rsidR="0063758D" w:rsidRPr="00AD06F0" w:rsidRDefault="0063758D" w:rsidP="00D92635">
            <w:pPr>
              <w:spacing w:line="276" w:lineRule="auto"/>
              <w:jc w:val="both"/>
              <w:rPr>
                <w:sz w:val="22"/>
                <w:szCs w:val="24"/>
                <w:lang w:val="cy-GB"/>
              </w:rPr>
            </w:pPr>
            <w:r w:rsidRPr="00AD06F0">
              <w:rPr>
                <w:sz w:val="22"/>
                <w:szCs w:val="22"/>
                <w:lang w:val="cy-GB" w:eastAsia="en-GB"/>
              </w:rPr>
              <w:t>Ni all tanbrisio pwysigrwydd sgiliau cyfathrebu effeithiol wrth weithio gyda phobl h</w:t>
            </w:r>
            <w:r>
              <w:rPr>
                <w:sz w:val="22"/>
                <w:szCs w:val="22"/>
                <w:lang w:val="cy-GB" w:eastAsia="en-GB"/>
              </w:rPr>
              <w:t>ŷ</w:t>
            </w:r>
            <w:r w:rsidRPr="00AD06F0">
              <w:rPr>
                <w:sz w:val="22"/>
                <w:szCs w:val="22"/>
                <w:lang w:val="cy-GB" w:eastAsia="en-GB"/>
              </w:rPr>
              <w:t xml:space="preserve">n, (Crawford a Walker, 2005). O fewn yr ymweliad gyda 1, roedd yn bwysig fy mod yn ystyried materion ieithyddol a diwylliannol yn ogystal â sicrhau fy mod yn </w:t>
            </w:r>
            <w:r>
              <w:rPr>
                <w:sz w:val="22"/>
                <w:szCs w:val="22"/>
                <w:lang w:val="cy-GB" w:eastAsia="en-GB"/>
              </w:rPr>
              <w:t>cyfathrebu mewn modd sensitif i’w anghenion</w:t>
            </w:r>
            <w:r w:rsidRPr="00AD06F0">
              <w:rPr>
                <w:sz w:val="22"/>
                <w:szCs w:val="22"/>
                <w:lang w:val="cy-GB" w:eastAsia="en-GB"/>
              </w:rPr>
              <w:t>.</w:t>
            </w:r>
          </w:p>
          <w:p w:rsidR="0063758D" w:rsidRPr="00AD06F0" w:rsidRDefault="0063758D" w:rsidP="00D92635">
            <w:pPr>
              <w:spacing w:line="276" w:lineRule="auto"/>
              <w:jc w:val="both"/>
              <w:rPr>
                <w:sz w:val="22"/>
                <w:szCs w:val="24"/>
                <w:lang w:val="cy-GB"/>
              </w:rPr>
            </w:pPr>
          </w:p>
          <w:p w:rsidR="0063758D" w:rsidRPr="00AD06F0" w:rsidRDefault="0063758D" w:rsidP="00D92635">
            <w:pPr>
              <w:spacing w:line="276" w:lineRule="auto"/>
              <w:jc w:val="both"/>
              <w:rPr>
                <w:sz w:val="22"/>
                <w:szCs w:val="24"/>
                <w:lang w:val="cy-GB" w:eastAsia="en-GB"/>
              </w:rPr>
            </w:pPr>
            <w:r>
              <w:rPr>
                <w:sz w:val="22"/>
                <w:szCs w:val="24"/>
                <w:lang w:val="cy-GB" w:eastAsia="en-GB"/>
              </w:rPr>
              <w:t>C</w:t>
            </w:r>
            <w:r w:rsidRPr="00AD06F0">
              <w:rPr>
                <w:sz w:val="22"/>
                <w:szCs w:val="24"/>
                <w:lang w:val="cy-GB" w:eastAsia="en-GB"/>
              </w:rPr>
              <w:t>ytunwyd i gynnal yr ymweliad yng nghartref 1. Roedd penderfynu ar leoliad addas yn holl allweddol, roedd yn bwysig bod 1 yn gyfforddus gyda’r lleoliad er mwyn sicrh</w:t>
            </w:r>
            <w:r w:rsidR="00FD7585">
              <w:rPr>
                <w:sz w:val="22"/>
                <w:szCs w:val="24"/>
                <w:lang w:val="cy-GB" w:eastAsia="en-GB"/>
              </w:rPr>
              <w:t>au’r lefel uchaf o gyfranogiad</w:t>
            </w:r>
            <w:r w:rsidRPr="00AD06F0">
              <w:rPr>
                <w:sz w:val="22"/>
                <w:szCs w:val="24"/>
                <w:lang w:val="cy-GB" w:eastAsia="en-GB"/>
              </w:rPr>
              <w:t>, gan ystyried y bydd trafodaethau am faterion sensitif</w:t>
            </w:r>
            <w:r>
              <w:rPr>
                <w:sz w:val="22"/>
                <w:szCs w:val="24"/>
                <w:lang w:val="cy-GB" w:eastAsia="en-GB"/>
              </w:rPr>
              <w:t>. Nododd</w:t>
            </w:r>
            <w:r w:rsidRPr="00AD06F0">
              <w:rPr>
                <w:sz w:val="22"/>
                <w:szCs w:val="24"/>
                <w:lang w:val="cy-GB" w:eastAsia="en-GB"/>
              </w:rPr>
              <w:t xml:space="preserve"> Kadushin a Kadushin (1997) fod unigolion yn llai tebygol o fod yn ddigofus pan mae’r sefyllfa yn gyfleus. Roedd ymweliad cartref yn fy ngalluogi i asesu 1 mewn sefyllfa pob dydd, (Fine a Glasser, 1996)</w:t>
            </w:r>
            <w:r w:rsidR="00342C4C">
              <w:rPr>
                <w:sz w:val="22"/>
                <w:szCs w:val="24"/>
                <w:lang w:val="cy-GB" w:eastAsia="en-GB"/>
              </w:rPr>
              <w:t>,</w:t>
            </w:r>
            <w:r w:rsidRPr="00AD06F0">
              <w:rPr>
                <w:sz w:val="22"/>
                <w:szCs w:val="24"/>
                <w:lang w:val="cy-GB" w:eastAsia="en-GB"/>
              </w:rPr>
              <w:t xml:space="preserve"> er mai cynnal asesiad o</w:t>
            </w:r>
            <w:r>
              <w:rPr>
                <w:sz w:val="22"/>
                <w:szCs w:val="24"/>
                <w:lang w:val="cy-GB" w:eastAsia="en-GB"/>
              </w:rPr>
              <w:t xml:space="preserve">’i galluedd meddyliol </w:t>
            </w:r>
            <w:r w:rsidRPr="00AD06F0">
              <w:rPr>
                <w:sz w:val="22"/>
                <w:szCs w:val="24"/>
                <w:lang w:val="cy-GB" w:eastAsia="en-GB"/>
              </w:rPr>
              <w:t>oedd bwriad yr ymweliad, roedd hefyd yn gyfle i mi arsylwi sut roedd 1 yn</w:t>
            </w:r>
            <w:r>
              <w:rPr>
                <w:sz w:val="22"/>
                <w:szCs w:val="24"/>
                <w:lang w:val="cy-GB" w:eastAsia="en-GB"/>
              </w:rPr>
              <w:t xml:space="preserve"> ymdopi gyda thasgau byw dyddiol</w:t>
            </w:r>
            <w:r w:rsidRPr="00AD06F0">
              <w:rPr>
                <w:sz w:val="22"/>
                <w:szCs w:val="24"/>
                <w:lang w:val="cy-GB" w:eastAsia="en-GB"/>
              </w:rPr>
              <w:t xml:space="preserve">. </w:t>
            </w:r>
          </w:p>
          <w:p w:rsidR="0063758D" w:rsidRPr="00AD06F0" w:rsidRDefault="0063758D" w:rsidP="00D92635">
            <w:pPr>
              <w:spacing w:line="276" w:lineRule="auto"/>
              <w:jc w:val="both"/>
              <w:rPr>
                <w:sz w:val="22"/>
                <w:szCs w:val="24"/>
                <w:lang w:val="cy-GB" w:eastAsia="en-GB"/>
              </w:rPr>
            </w:pPr>
          </w:p>
          <w:p w:rsidR="0063758D" w:rsidRPr="00AD06F0" w:rsidRDefault="0063758D" w:rsidP="00D92635">
            <w:pPr>
              <w:spacing w:line="276" w:lineRule="auto"/>
              <w:jc w:val="both"/>
              <w:rPr>
                <w:sz w:val="22"/>
                <w:szCs w:val="22"/>
                <w:lang w:val="cy-GB" w:eastAsia="en-GB"/>
              </w:rPr>
            </w:pPr>
            <w:r w:rsidRPr="00AD06F0">
              <w:rPr>
                <w:sz w:val="22"/>
                <w:szCs w:val="22"/>
                <w:lang w:val="cy-GB" w:eastAsia="en-GB"/>
              </w:rPr>
              <w:t>Fe gadarnheais gyda 1 ble roedd yn dymuno i mi eis</w:t>
            </w:r>
            <w:r w:rsidR="00342C4C">
              <w:rPr>
                <w:sz w:val="22"/>
                <w:szCs w:val="22"/>
                <w:lang w:val="cy-GB" w:eastAsia="en-GB"/>
              </w:rPr>
              <w:t>tedd, oherwydd cyfyngiadau COVID</w:t>
            </w:r>
            <w:r w:rsidRPr="00AD06F0">
              <w:rPr>
                <w:sz w:val="22"/>
                <w:szCs w:val="22"/>
                <w:lang w:val="cy-GB" w:eastAsia="en-GB"/>
              </w:rPr>
              <w:t xml:space="preserve">-19 roedd rhaid sicrhau fy mod yn eistedd dau fedr i ffwrdd </w:t>
            </w:r>
            <w:r>
              <w:rPr>
                <w:sz w:val="22"/>
                <w:szCs w:val="22"/>
                <w:lang w:val="cy-GB" w:eastAsia="en-GB"/>
              </w:rPr>
              <w:t>ohoni</w:t>
            </w:r>
            <w:r w:rsidRPr="00AD06F0">
              <w:rPr>
                <w:sz w:val="22"/>
                <w:szCs w:val="22"/>
                <w:lang w:val="cy-GB" w:eastAsia="en-GB"/>
              </w:rPr>
              <w:t xml:space="preserve">. Roedd yn bwysig fy mod yn cynnal cyswllt llygaid da, (Egan, 1998), mae Healey (2012) yn nodi fod cynnal cyswllt llygaid </w:t>
            </w:r>
            <w:r w:rsidR="00E07B03">
              <w:rPr>
                <w:sz w:val="22"/>
                <w:szCs w:val="22"/>
                <w:lang w:val="cy-GB" w:eastAsia="en-GB"/>
              </w:rPr>
              <w:t xml:space="preserve">da </w:t>
            </w:r>
            <w:r w:rsidRPr="00AD06F0">
              <w:rPr>
                <w:sz w:val="22"/>
                <w:szCs w:val="22"/>
                <w:lang w:val="cy-GB" w:eastAsia="en-GB"/>
              </w:rPr>
              <w:t>yn awgrymu fod y gweithiwr yn cymryd diddordeb gwirioneddol</w:t>
            </w:r>
            <w:r w:rsidR="00D348EB">
              <w:rPr>
                <w:sz w:val="22"/>
                <w:szCs w:val="22"/>
                <w:lang w:val="cy-GB" w:eastAsia="en-GB"/>
              </w:rPr>
              <w:t xml:space="preserve"> yn yr hyn mae’r unigolyn yn c</w:t>
            </w:r>
            <w:r w:rsidRPr="00AD06F0">
              <w:rPr>
                <w:sz w:val="22"/>
                <w:szCs w:val="22"/>
                <w:lang w:val="cy-GB" w:eastAsia="en-GB"/>
              </w:rPr>
              <w:t>yfat</w:t>
            </w:r>
            <w:r w:rsidR="00342C4C">
              <w:rPr>
                <w:sz w:val="22"/>
                <w:szCs w:val="22"/>
                <w:lang w:val="cy-GB" w:eastAsia="en-GB"/>
              </w:rPr>
              <w:t>hrebu. Oherwydd cyfyngiadau COVID</w:t>
            </w:r>
            <w:r w:rsidRPr="00AD06F0">
              <w:rPr>
                <w:sz w:val="22"/>
                <w:szCs w:val="22"/>
                <w:lang w:val="cy-GB" w:eastAsia="en-GB"/>
              </w:rPr>
              <w:t>-19, roedd rhaid gwrthod y cynnig o ddiod boeth. Mae Fine a Glasser (1996) yn nodi gall hyn gael ei bortreadu fel ymddygiad anghwrtais ag gall amharu ar yr elf</w:t>
            </w:r>
            <w:r>
              <w:rPr>
                <w:sz w:val="22"/>
                <w:szCs w:val="22"/>
                <w:lang w:val="cy-GB" w:eastAsia="en-GB"/>
              </w:rPr>
              <w:t xml:space="preserve">en o ymddiriedaeth. Buasem wedi </w:t>
            </w:r>
            <w:r w:rsidRPr="00AD06F0">
              <w:rPr>
                <w:sz w:val="22"/>
                <w:szCs w:val="22"/>
                <w:lang w:val="cy-GB" w:eastAsia="en-GB"/>
              </w:rPr>
              <w:t>derbyn diod boeth pe bai’r amgylchiadau wedi caniatáu.</w:t>
            </w:r>
          </w:p>
          <w:p w:rsidR="0063758D" w:rsidRPr="00AD06F0" w:rsidRDefault="0063758D" w:rsidP="00D92635">
            <w:pPr>
              <w:spacing w:line="276" w:lineRule="auto"/>
              <w:jc w:val="both"/>
              <w:rPr>
                <w:sz w:val="22"/>
                <w:szCs w:val="22"/>
                <w:lang w:val="cy-GB" w:eastAsia="en-GB"/>
              </w:rPr>
            </w:pPr>
          </w:p>
          <w:p w:rsidR="0063758D" w:rsidRPr="00AD06F0" w:rsidRDefault="0063758D" w:rsidP="00D92635">
            <w:pPr>
              <w:spacing w:line="276" w:lineRule="auto"/>
              <w:jc w:val="both"/>
              <w:rPr>
                <w:sz w:val="22"/>
                <w:lang w:val="cy-GB" w:eastAsia="en-GB"/>
              </w:rPr>
            </w:pPr>
            <w:r w:rsidRPr="00AD06F0">
              <w:rPr>
                <w:sz w:val="22"/>
                <w:szCs w:val="22"/>
                <w:lang w:val="cy-GB" w:eastAsia="en-GB"/>
              </w:rPr>
              <w:t>Roedd teulu estynedig 1 (2 a 3) yn bresennol yn yr ym</w:t>
            </w:r>
            <w:r>
              <w:rPr>
                <w:sz w:val="22"/>
                <w:szCs w:val="22"/>
                <w:lang w:val="cy-GB" w:eastAsia="en-GB"/>
              </w:rPr>
              <w:t xml:space="preserve">weliad. Yn unol ag egwyddorion </w:t>
            </w:r>
            <w:r w:rsidR="00D348EB">
              <w:rPr>
                <w:sz w:val="22"/>
                <w:szCs w:val="22"/>
                <w:lang w:val="cy-GB" w:eastAsia="en-GB"/>
              </w:rPr>
              <w:t xml:space="preserve"> y DGCLl (Cymru) 2014,</w:t>
            </w:r>
            <w:r w:rsidRPr="00AD06F0">
              <w:rPr>
                <w:sz w:val="22"/>
                <w:szCs w:val="22"/>
                <w:lang w:val="cy-GB" w:eastAsia="en-GB"/>
              </w:rPr>
              <w:t xml:space="preserve"> DGM (2005) a budd-gorau, roedd</w:t>
            </w:r>
            <w:r>
              <w:rPr>
                <w:sz w:val="22"/>
                <w:szCs w:val="22"/>
                <w:lang w:val="cy-GB" w:eastAsia="en-GB"/>
              </w:rPr>
              <w:t xml:space="preserve"> yn bwysig fy mod yn caniatáu ac</w:t>
            </w:r>
            <w:r w:rsidRPr="00AD06F0">
              <w:rPr>
                <w:sz w:val="22"/>
                <w:szCs w:val="22"/>
                <w:lang w:val="cy-GB" w:eastAsia="en-GB"/>
              </w:rPr>
              <w:t xml:space="preserve"> annog 1 i gymryd rhan yn y drafodaeth. Roeddwn i, 2 a 3 yn annog 1 i gymryd rhan yn y drafodaeth, cymaint â phosib. O ran gofynion y DGM (2005), roedd modd cael trafodaeth gyda 1, 2 a 3 am gamau gweithr</w:t>
            </w:r>
            <w:r w:rsidR="00342C4C">
              <w:rPr>
                <w:sz w:val="22"/>
                <w:szCs w:val="22"/>
                <w:lang w:val="cy-GB" w:eastAsia="en-GB"/>
              </w:rPr>
              <w:t>edu pellach i ddiogelu 1, sydd yn</w:t>
            </w:r>
            <w:r w:rsidRPr="00AD06F0">
              <w:rPr>
                <w:sz w:val="22"/>
                <w:szCs w:val="22"/>
                <w:lang w:val="cy-GB" w:eastAsia="en-GB"/>
              </w:rPr>
              <w:t xml:space="preserve"> ei budd gorau, gan sicrhau fod pob penderfyniad yn un person canolog.</w:t>
            </w:r>
          </w:p>
          <w:p w:rsidR="0063758D" w:rsidRPr="00AD06F0" w:rsidRDefault="0063758D" w:rsidP="00D92635">
            <w:pPr>
              <w:spacing w:line="276" w:lineRule="auto"/>
              <w:jc w:val="both"/>
              <w:rPr>
                <w:sz w:val="22"/>
                <w:szCs w:val="24"/>
                <w:lang w:val="cy-GB" w:eastAsia="en-GB"/>
              </w:rPr>
            </w:pPr>
          </w:p>
          <w:p w:rsidR="0063758D" w:rsidRPr="00AD06F0" w:rsidRDefault="0063758D" w:rsidP="00D92635">
            <w:pPr>
              <w:spacing w:line="276" w:lineRule="auto"/>
              <w:jc w:val="both"/>
              <w:rPr>
                <w:sz w:val="22"/>
                <w:szCs w:val="24"/>
                <w:lang w:val="cy-GB" w:eastAsia="en-GB"/>
              </w:rPr>
            </w:pPr>
            <w:r w:rsidRPr="00AD06F0">
              <w:rPr>
                <w:sz w:val="22"/>
                <w:szCs w:val="22"/>
                <w:lang w:val="cy-GB" w:eastAsia="en-GB"/>
              </w:rPr>
              <w:t>Mae 1 yn cyfathrebu drwy gyfrwng y Gymraeg a’r Saesneg. Roedd yn bwys</w:t>
            </w:r>
            <w:r>
              <w:rPr>
                <w:sz w:val="22"/>
                <w:szCs w:val="22"/>
                <w:lang w:val="cy-GB" w:eastAsia="en-GB"/>
              </w:rPr>
              <w:t xml:space="preserve">ig fy mod yn rhoi dewis iaith iddi </w:t>
            </w:r>
            <w:r w:rsidRPr="00AD06F0">
              <w:rPr>
                <w:sz w:val="22"/>
                <w:szCs w:val="22"/>
                <w:lang w:val="cy-GB" w:eastAsia="en-GB"/>
              </w:rPr>
              <w:t xml:space="preserve">ar ddechrau’r ymweliad. Er i 1 nodi yn gychwynnol ei bod yn dymuno cyfathrebu trwy gyfrwng y Gymraeg, cynhaliwyd yr ymweliad </w:t>
            </w:r>
            <w:r>
              <w:rPr>
                <w:sz w:val="22"/>
                <w:szCs w:val="22"/>
                <w:lang w:val="cy-GB" w:eastAsia="en-GB"/>
              </w:rPr>
              <w:t>yn ddwyieithog</w:t>
            </w:r>
            <w:r w:rsidRPr="00AD06F0">
              <w:rPr>
                <w:sz w:val="22"/>
                <w:szCs w:val="22"/>
                <w:lang w:val="cy-GB" w:eastAsia="en-GB"/>
              </w:rPr>
              <w:t>, gan fod 1 yn eiledu o’r Gymraeg i’r Saesneg.</w:t>
            </w:r>
            <w:r>
              <w:rPr>
                <w:sz w:val="22"/>
                <w:szCs w:val="22"/>
                <w:lang w:val="cy-GB" w:eastAsia="en-GB"/>
              </w:rPr>
              <w:t xml:space="preserve"> </w:t>
            </w:r>
            <w:r>
              <w:rPr>
                <w:sz w:val="22"/>
                <w:szCs w:val="22"/>
                <w:lang w:eastAsia="en-GB"/>
              </w:rPr>
              <w:t>Mae’r C</w:t>
            </w:r>
            <w:r w:rsidR="00C15CC7">
              <w:rPr>
                <w:sz w:val="22"/>
                <w:szCs w:val="22"/>
                <w:lang w:eastAsia="en-GB"/>
              </w:rPr>
              <w:t>ô</w:t>
            </w:r>
            <w:r>
              <w:rPr>
                <w:sz w:val="22"/>
                <w:szCs w:val="22"/>
                <w:lang w:eastAsia="en-GB"/>
              </w:rPr>
              <w:t>d Ymarfer Proffesiynol</w:t>
            </w:r>
            <w:r w:rsidR="0059792C">
              <w:rPr>
                <w:sz w:val="22"/>
                <w:szCs w:val="22"/>
                <w:lang w:eastAsia="en-GB"/>
              </w:rPr>
              <w:t xml:space="preserve"> Gofal Cymdeithasol (2017)</w:t>
            </w:r>
            <w:r>
              <w:rPr>
                <w:sz w:val="22"/>
                <w:szCs w:val="22"/>
                <w:lang w:eastAsia="en-GB"/>
              </w:rPr>
              <w:t xml:space="preserve"> (CYP</w:t>
            </w:r>
            <w:r w:rsidR="0059792C">
              <w:rPr>
                <w:sz w:val="22"/>
                <w:szCs w:val="22"/>
                <w:lang w:eastAsia="en-GB"/>
              </w:rPr>
              <w:t>GC</w:t>
            </w:r>
            <w:r>
              <w:rPr>
                <w:sz w:val="22"/>
                <w:szCs w:val="22"/>
                <w:lang w:eastAsia="en-GB"/>
              </w:rPr>
              <w:t>)</w:t>
            </w:r>
            <w:r w:rsidR="0059792C">
              <w:rPr>
                <w:sz w:val="22"/>
                <w:szCs w:val="22"/>
                <w:lang w:eastAsia="en-GB"/>
              </w:rPr>
              <w:t xml:space="preserve"> </w:t>
            </w:r>
            <w:r>
              <w:rPr>
                <w:sz w:val="22"/>
                <w:szCs w:val="22"/>
                <w:lang w:eastAsia="en-GB"/>
              </w:rPr>
              <w:t xml:space="preserve">yn nodi’r angen i weithwyr cymdeithasol gefnogi unigolion i gyfathrebu eu dymuniadau trwy gyfrwng eu hiaith ddewisol. </w:t>
            </w:r>
            <w:r w:rsidRPr="00AD06F0">
              <w:rPr>
                <w:sz w:val="22"/>
                <w:szCs w:val="22"/>
                <w:lang w:val="cy-GB" w:eastAsia="en-GB"/>
              </w:rPr>
              <w:t xml:space="preserve">Mae ymchwil gan Altarriba a Morier (2004) yn nodi’r buddion o ddwy iaith, hynny yw, gall unigolion bod mwy mynegiadol wrth gyfathrebu gan nad ydynt yn gaeth i un iaith. Roedd yr ymweliad yn cynnwys yr angen i 1 atgofio a thrafod digwyddiadau all ei hystyried yn drallodus, mae ymchwil yn nodi fod unigolion yn aml yn </w:t>
            </w:r>
            <w:r w:rsidRPr="00AD06F0">
              <w:rPr>
                <w:sz w:val="22"/>
                <w:szCs w:val="22"/>
                <w:lang w:val="cy-GB" w:eastAsia="en-GB"/>
              </w:rPr>
              <w:lastRenderedPageBreak/>
              <w:t>defnyddio eu hail iaith fel modd o ymbellhau wrth drafod materion</w:t>
            </w:r>
            <w:r>
              <w:rPr>
                <w:sz w:val="22"/>
                <w:szCs w:val="22"/>
                <w:lang w:val="cy-GB" w:eastAsia="en-GB"/>
              </w:rPr>
              <w:t xml:space="preserve"> sensitif</w:t>
            </w:r>
            <w:r w:rsidRPr="00AD06F0">
              <w:rPr>
                <w:sz w:val="22"/>
                <w:szCs w:val="22"/>
                <w:lang w:val="cy-GB" w:eastAsia="en-GB"/>
              </w:rPr>
              <w:t xml:space="preserve">, (Altarriba a Morier, 2004). </w:t>
            </w:r>
            <w:r>
              <w:rPr>
                <w:sz w:val="22"/>
                <w:szCs w:val="22"/>
                <w:lang w:val="cy-GB" w:eastAsia="en-GB"/>
              </w:rPr>
              <w:t>Cefais</w:t>
            </w:r>
            <w:r w:rsidRPr="00AD06F0">
              <w:rPr>
                <w:sz w:val="22"/>
                <w:szCs w:val="22"/>
                <w:lang w:val="cy-GB" w:eastAsia="en-GB"/>
              </w:rPr>
              <w:t xml:space="preserve"> hi’n anodd eiledu rhwng y Gymraeg a’r Saesneg; </w:t>
            </w:r>
            <w:r w:rsidR="00D348EB">
              <w:rPr>
                <w:sz w:val="22"/>
                <w:szCs w:val="22"/>
                <w:lang w:val="cy-GB" w:eastAsia="en-GB"/>
              </w:rPr>
              <w:t>mae</w:t>
            </w:r>
            <w:r w:rsidRPr="00AD06F0">
              <w:rPr>
                <w:sz w:val="22"/>
                <w:szCs w:val="22"/>
                <w:lang w:val="cy-GB" w:eastAsia="en-GB"/>
              </w:rPr>
              <w:t xml:space="preserve"> gennyf ddiffyg hyder ar adegau wrth gyfathrebu trwy gyfrwng y Saesneg. Serch hynny, roedd y paratoadau roeddwn wedi’ wneud </w:t>
            </w:r>
            <w:r w:rsidR="00D348EB">
              <w:rPr>
                <w:sz w:val="22"/>
                <w:szCs w:val="22"/>
                <w:lang w:val="cy-GB" w:eastAsia="en-GB"/>
              </w:rPr>
              <w:t>wedi fy</w:t>
            </w:r>
            <w:r w:rsidRPr="00AD06F0">
              <w:rPr>
                <w:sz w:val="22"/>
                <w:szCs w:val="22"/>
                <w:lang w:val="cy-GB" w:eastAsia="en-GB"/>
              </w:rPr>
              <w:t xml:space="preserve"> ngalluogi i gyfathrebu’r wybodaeth yn effeithiol drwy gyfrwng y ddwy iaith; mae adborth gan 1 yn cefnogi hyn.</w:t>
            </w:r>
          </w:p>
          <w:p w:rsidR="0063758D" w:rsidRPr="00AD06F0" w:rsidRDefault="0063758D" w:rsidP="00D92635">
            <w:pPr>
              <w:spacing w:line="276" w:lineRule="auto"/>
              <w:jc w:val="both"/>
              <w:rPr>
                <w:sz w:val="22"/>
                <w:szCs w:val="24"/>
                <w:lang w:val="cy-GB" w:eastAsia="en-GB"/>
              </w:rPr>
            </w:pPr>
          </w:p>
          <w:p w:rsidR="0063758D" w:rsidRPr="00AD06F0" w:rsidRDefault="0063758D" w:rsidP="00D92635">
            <w:pPr>
              <w:spacing w:line="276" w:lineRule="auto"/>
              <w:jc w:val="both"/>
              <w:rPr>
                <w:sz w:val="22"/>
                <w:lang w:val="cy-GB" w:eastAsia="en-GB"/>
              </w:rPr>
            </w:pPr>
            <w:r w:rsidRPr="00AD06F0">
              <w:rPr>
                <w:sz w:val="22"/>
                <w:szCs w:val="22"/>
                <w:lang w:val="cy-GB" w:eastAsia="en-GB"/>
              </w:rPr>
              <w:t xml:space="preserve">Mae Hardy (2017), yn adrodd fod cyfathrebu effeithiol drwy gyfrwng iaith ddewisol yr unigolyn yn fater o ddiogelwch a llesiant, nid dewis yn unig. Gan fod yr ymweliad yn ymwneud </w:t>
            </w:r>
            <w:r>
              <w:rPr>
                <w:sz w:val="22"/>
                <w:szCs w:val="22"/>
                <w:lang w:val="cy-GB" w:eastAsia="en-GB"/>
              </w:rPr>
              <w:t>â</w:t>
            </w:r>
            <w:r w:rsidRPr="00AD06F0">
              <w:rPr>
                <w:sz w:val="22"/>
                <w:szCs w:val="22"/>
                <w:lang w:val="cy-GB" w:eastAsia="en-GB"/>
              </w:rPr>
              <w:t xml:space="preserve"> phryderon diogelu ag asesiad o alluedd feddyliol 1 i ddeall y wybodaeth a’i ddefnyddio i wneud penderfyniadau, roedd yn hanfodol i mi sicrhau fy mod yn cydnabod anghenion ieithyddol 1 ac yn </w:t>
            </w:r>
            <w:r w:rsidR="00342C4C">
              <w:rPr>
                <w:sz w:val="22"/>
                <w:szCs w:val="22"/>
                <w:lang w:val="cy-GB" w:eastAsia="en-GB"/>
              </w:rPr>
              <w:t xml:space="preserve">ei </w:t>
            </w:r>
            <w:r w:rsidRPr="00AD06F0">
              <w:rPr>
                <w:sz w:val="22"/>
                <w:szCs w:val="22"/>
                <w:lang w:val="cy-GB" w:eastAsia="en-GB"/>
              </w:rPr>
              <w:t xml:space="preserve">galluogi i gyfrannu’n llawn i’r drafodaeth. Mae Stevenson a Taylor (2017) yn nodi fod cyfathrebu’n effeithiol gydag unigolion sydd </w:t>
            </w:r>
            <w:r>
              <w:rPr>
                <w:sz w:val="22"/>
                <w:szCs w:val="22"/>
                <w:lang w:val="cy-GB" w:eastAsia="en-GB"/>
              </w:rPr>
              <w:t>ag anhwylder c</w:t>
            </w:r>
            <w:r w:rsidR="00342C4C">
              <w:rPr>
                <w:sz w:val="22"/>
                <w:szCs w:val="22"/>
                <w:lang w:val="cy-GB" w:eastAsia="en-GB"/>
              </w:rPr>
              <w:t>ô</w:t>
            </w:r>
            <w:r>
              <w:rPr>
                <w:sz w:val="22"/>
                <w:szCs w:val="22"/>
                <w:lang w:val="cy-GB" w:eastAsia="en-GB"/>
              </w:rPr>
              <w:t>f</w:t>
            </w:r>
            <w:r w:rsidRPr="00AD06F0">
              <w:rPr>
                <w:sz w:val="22"/>
                <w:szCs w:val="22"/>
                <w:lang w:val="cy-GB" w:eastAsia="en-GB"/>
              </w:rPr>
              <w:t xml:space="preserve"> yn hollbwysig fel modd o ymdrin ag unrhyw bryderon ag annog penderfyniadau gwybodus.</w:t>
            </w:r>
          </w:p>
          <w:p w:rsidR="0063758D" w:rsidRPr="00AD06F0" w:rsidRDefault="0063758D" w:rsidP="00D92635">
            <w:pPr>
              <w:spacing w:line="276" w:lineRule="auto"/>
              <w:jc w:val="both"/>
              <w:rPr>
                <w:sz w:val="22"/>
                <w:lang w:val="cy-GB" w:eastAsia="en-GB"/>
              </w:rPr>
            </w:pPr>
          </w:p>
          <w:p w:rsidR="0063758D" w:rsidRPr="00AD06F0" w:rsidRDefault="0063758D" w:rsidP="00D92635">
            <w:pPr>
              <w:spacing w:line="276" w:lineRule="auto"/>
              <w:jc w:val="both"/>
              <w:rPr>
                <w:sz w:val="22"/>
                <w:lang w:val="cy-GB" w:eastAsia="en-GB"/>
              </w:rPr>
            </w:pPr>
            <w:r w:rsidRPr="00AD06F0">
              <w:rPr>
                <w:sz w:val="22"/>
                <w:szCs w:val="22"/>
                <w:lang w:val="cy-GB" w:eastAsia="en-GB"/>
              </w:rPr>
              <w:t>Amlygwyd Fframwaith Mwy na Geiriau (2016) yr angen i gyfarfod ag anghenion ieithyddol yr unigolyn, gan gydnabod yr angen am iaith fel elfen annatod o ymarfer gwaith cymdeithasol yn</w:t>
            </w:r>
            <w:r w:rsidR="00D348EB">
              <w:rPr>
                <w:sz w:val="22"/>
                <w:szCs w:val="22"/>
                <w:lang w:val="cy-GB" w:eastAsia="en-GB"/>
              </w:rPr>
              <w:t xml:space="preserve"> enwedig o fewn maes oedolion</w:t>
            </w:r>
            <w:r w:rsidRPr="00AD06F0">
              <w:rPr>
                <w:sz w:val="22"/>
                <w:szCs w:val="22"/>
                <w:lang w:val="cy-GB" w:eastAsia="en-GB"/>
              </w:rPr>
              <w:t xml:space="preserve">. Mae’r fframwaith yn </w:t>
            </w:r>
            <w:r>
              <w:rPr>
                <w:sz w:val="22"/>
                <w:szCs w:val="22"/>
                <w:lang w:val="cy-GB" w:eastAsia="en-GB"/>
              </w:rPr>
              <w:t>cyfeirio</w:t>
            </w:r>
            <w:r w:rsidRPr="00AD06F0">
              <w:rPr>
                <w:sz w:val="22"/>
                <w:szCs w:val="22"/>
                <w:lang w:val="cy-GB" w:eastAsia="en-GB"/>
              </w:rPr>
              <w:t xml:space="preserve"> at y cysyniad o gynnig rhagweithiol; gan nodi pwysigrwydd argaeledd gwasanaeth Cymraeg.</w:t>
            </w:r>
          </w:p>
          <w:p w:rsidR="0063758D" w:rsidRPr="00AD06F0" w:rsidRDefault="0063758D" w:rsidP="00D92635">
            <w:pPr>
              <w:spacing w:line="276" w:lineRule="auto"/>
              <w:jc w:val="both"/>
              <w:rPr>
                <w:iCs/>
                <w:sz w:val="22"/>
                <w:szCs w:val="24"/>
                <w:lang w:val="cy-GB" w:eastAsia="en-GB"/>
              </w:rPr>
            </w:pPr>
          </w:p>
          <w:p w:rsidR="0063758D" w:rsidRPr="00AD06F0" w:rsidRDefault="00EA76FE" w:rsidP="00D92635">
            <w:pPr>
              <w:spacing w:line="276" w:lineRule="auto"/>
              <w:jc w:val="both"/>
              <w:rPr>
                <w:sz w:val="22"/>
                <w:szCs w:val="22"/>
                <w:lang w:val="cy-GB" w:eastAsia="en-GB"/>
              </w:rPr>
            </w:pPr>
            <w:r>
              <w:rPr>
                <w:sz w:val="22"/>
                <w:szCs w:val="22"/>
                <w:lang w:eastAsia="en-GB"/>
              </w:rPr>
              <w:t>Mae Khan a Cannell (1957) yn nodi’r angen i edrych yn bellach nag iaith yn unig wrth gyfathrebu; ac yn nodi’r dylid cydnabod yr eirfa mae gweithwyr proffesiynol yn ei ddefnyddio a’r cyfyngiadau gall hyn ystum. Roedd yn bwysig fy mod yn defnyddio iaith glir ac yn osgoi’r defnydd o unrhyw jargon. Oherwydd cyfyngiadau COVID-19 roedd gwisgo mwgwd yn ystod yr ymweliad yn orfodol. Wrth asesu galluedd meddyliol 1, rhoddais ystyriaeth i’r ffaith y gallai hyn fod wedi effeithio ar allu 1 i ddeall y wybodaeth oedd yn cael ei gyfleu. Sicrheais fy mod yn ailadrodd y wybodaeth yn aml yn ystod yr ymweliad a rhoi cyfle i 1 atgofio’r wybodaeth er mwyn sicrhau ei fod wedi’ ddeall. Roedd hyn hefyd yn hanfodol ar gyfer pwrpas yr ymweliad, gyda’r DGM (2005) yn nodi’r angen i’r unigolyn ddeall y wybodaeth sydd yn cael ei gyfleu a’i ddefnyddio i wneud penderfyniad gwybodus; mae hyn hefyd yn unol â’r CYP</w:t>
            </w:r>
            <w:r w:rsidR="0059792C">
              <w:rPr>
                <w:sz w:val="22"/>
                <w:szCs w:val="22"/>
                <w:lang w:eastAsia="en-GB"/>
              </w:rPr>
              <w:t>GC</w:t>
            </w:r>
            <w:r>
              <w:rPr>
                <w:sz w:val="22"/>
                <w:szCs w:val="22"/>
                <w:lang w:eastAsia="en-GB"/>
              </w:rPr>
              <w:t xml:space="preserve"> sy’n nodi’r angen i alluogi unigolion i wneud penderfyniadau,</w:t>
            </w:r>
            <w:r w:rsidR="0059792C">
              <w:rPr>
                <w:sz w:val="22"/>
                <w:szCs w:val="22"/>
                <w:lang w:eastAsia="en-GB"/>
              </w:rPr>
              <w:t xml:space="preserve"> (Gofal Cymdeithasol Cymru, 2017</w:t>
            </w:r>
            <w:r>
              <w:rPr>
                <w:sz w:val="22"/>
                <w:szCs w:val="22"/>
                <w:lang w:eastAsia="en-GB"/>
              </w:rPr>
              <w:t>).</w:t>
            </w:r>
          </w:p>
          <w:p w:rsidR="0063758D" w:rsidRDefault="0063758D" w:rsidP="00D92635">
            <w:pPr>
              <w:spacing w:line="276" w:lineRule="auto"/>
              <w:jc w:val="both"/>
              <w:rPr>
                <w:color w:val="auto"/>
                <w:sz w:val="22"/>
                <w:szCs w:val="22"/>
                <w:lang w:val="cy-GB" w:eastAsia="en-GB"/>
              </w:rPr>
            </w:pPr>
          </w:p>
          <w:p w:rsidR="0063758D" w:rsidRDefault="0063758D" w:rsidP="00D92635">
            <w:pPr>
              <w:spacing w:line="276" w:lineRule="auto"/>
              <w:jc w:val="both"/>
              <w:rPr>
                <w:color w:val="auto"/>
                <w:sz w:val="22"/>
                <w:szCs w:val="22"/>
                <w:lang w:eastAsia="en-GB"/>
              </w:rPr>
            </w:pPr>
            <w:r w:rsidRPr="003A1B8D">
              <w:rPr>
                <w:color w:val="auto"/>
                <w:sz w:val="22"/>
                <w:szCs w:val="22"/>
                <w:lang w:eastAsia="en-GB"/>
              </w:rPr>
              <w:t>Mae</w:t>
            </w:r>
            <w:r>
              <w:rPr>
                <w:color w:val="auto"/>
                <w:sz w:val="22"/>
                <w:szCs w:val="22"/>
                <w:lang w:eastAsia="en-GB"/>
              </w:rPr>
              <w:t xml:space="preserve"> Kitwood (1997) a Storlie (2015) yn annog mabwysiadu ymagwedd berson-ganolog wrth gyfathrebu gyda phobl hŷn sydd â phroblemau c</w:t>
            </w:r>
            <w:r w:rsidR="00C15CC7">
              <w:rPr>
                <w:color w:val="auto"/>
                <w:sz w:val="22"/>
                <w:szCs w:val="22"/>
                <w:lang w:eastAsia="en-GB"/>
              </w:rPr>
              <w:t>ô</w:t>
            </w:r>
            <w:r>
              <w:rPr>
                <w:color w:val="auto"/>
                <w:sz w:val="22"/>
                <w:szCs w:val="22"/>
                <w:lang w:eastAsia="en-GB"/>
              </w:rPr>
              <w:t>f. Mae’r ymagwedd berson-ganolog yn tanategu egwyddorion y DGCLl (Cymru) 2014 â’r DGM (2005), yn ogystal â chyd-fynd gyda’r CYP</w:t>
            </w:r>
            <w:r w:rsidR="003A1B8D">
              <w:rPr>
                <w:color w:val="auto"/>
                <w:sz w:val="22"/>
                <w:szCs w:val="22"/>
                <w:lang w:eastAsia="en-GB"/>
              </w:rPr>
              <w:t>GC (Gofal Cymdeithasol Cymru, 2017</w:t>
            </w:r>
            <w:r>
              <w:rPr>
                <w:color w:val="auto"/>
                <w:sz w:val="22"/>
                <w:szCs w:val="22"/>
                <w:lang w:eastAsia="en-GB"/>
              </w:rPr>
              <w:t>) sy’n pwysleisio’r angen i weithwyr cymdeithasol hyrwyddo llais a rheolaeth unigolion a gofalwyr</w:t>
            </w:r>
            <w:r w:rsidR="00EA76FE">
              <w:rPr>
                <w:color w:val="auto"/>
                <w:sz w:val="22"/>
                <w:szCs w:val="22"/>
                <w:lang w:eastAsia="en-GB"/>
              </w:rPr>
              <w:t xml:space="preserve"> a gweithio mewn ffyrdd sy’n canolbwyntio ar yr unigolyn</w:t>
            </w:r>
            <w:r>
              <w:rPr>
                <w:color w:val="auto"/>
                <w:sz w:val="22"/>
                <w:szCs w:val="22"/>
                <w:lang w:eastAsia="en-GB"/>
              </w:rPr>
              <w:t>. Dylai cydnabod mai’r unigolyn yw’r arbenigwr, serch hynny mae barn broffesiynol yn hollbwysig mewn achosion ble mae oedolyn sy’n wynebu risg</w:t>
            </w:r>
            <w:r w:rsidR="0059792C">
              <w:rPr>
                <w:color w:val="auto"/>
                <w:sz w:val="22"/>
                <w:szCs w:val="22"/>
                <w:lang w:eastAsia="en-GB"/>
              </w:rPr>
              <w:t>, (Allen, 2020); mae’r CYPGC (2017</w:t>
            </w:r>
            <w:r>
              <w:rPr>
                <w:color w:val="auto"/>
                <w:sz w:val="22"/>
                <w:szCs w:val="22"/>
                <w:lang w:eastAsia="en-GB"/>
              </w:rPr>
              <w:t xml:space="preserve">) yn nodi’r angen i weithwyr cymdeithasol weithio gydag unigolion i’w cadw eu hunain yn ddiogel. </w:t>
            </w:r>
          </w:p>
          <w:p w:rsidR="0063758D" w:rsidRDefault="0063758D" w:rsidP="00D92635">
            <w:pPr>
              <w:spacing w:line="276" w:lineRule="auto"/>
              <w:jc w:val="both"/>
              <w:rPr>
                <w:color w:val="auto"/>
                <w:sz w:val="22"/>
                <w:szCs w:val="22"/>
                <w:lang w:eastAsia="en-GB"/>
              </w:rPr>
            </w:pPr>
          </w:p>
          <w:p w:rsidR="0063758D" w:rsidRPr="00271730" w:rsidRDefault="0063758D" w:rsidP="00D92635">
            <w:pPr>
              <w:spacing w:line="276" w:lineRule="auto"/>
              <w:jc w:val="both"/>
              <w:rPr>
                <w:color w:val="auto"/>
                <w:sz w:val="22"/>
                <w:szCs w:val="22"/>
                <w:lang w:eastAsia="en-GB"/>
              </w:rPr>
            </w:pPr>
            <w:r>
              <w:rPr>
                <w:rFonts w:eastAsiaTheme="minorHAnsi"/>
                <w:color w:val="auto"/>
                <w:sz w:val="22"/>
                <w:szCs w:val="22"/>
                <w:lang w:eastAsia="en-US"/>
              </w:rPr>
              <w:t xml:space="preserve">Mae cyfathrebu cydweithredol yn hanfodol mewn achosion diogelu ac asesiadau galluedd meddyliol; dylai galluogi a grymuso unigolion i gymryd rheolaeth dros eu bywyd a phenderfynu sut mae lleihau ag atal risg, (NSPCC Learning, 2019). Mae egwyddorion y DGCLl (2014) a’r GDC (2019), yn nodi fod diogelu oedolion yn gyfrifoldeb ar bawb, yn cynnwys yr unigolyn ei hunain a’u gofalwyr; mae cysylltiadau gwaith cyd-gynhyrchiol gyda’r oedolyn sy’n wynebu risg a’u teuluoedd yn </w:t>
            </w:r>
            <w:r w:rsidR="00C15CC7">
              <w:rPr>
                <w:rFonts w:eastAsiaTheme="minorHAnsi"/>
                <w:color w:val="auto"/>
                <w:sz w:val="22"/>
                <w:szCs w:val="22"/>
                <w:lang w:eastAsia="en-US"/>
              </w:rPr>
              <w:t xml:space="preserve">holl </w:t>
            </w:r>
            <w:r>
              <w:rPr>
                <w:rFonts w:eastAsiaTheme="minorHAnsi"/>
                <w:color w:val="auto"/>
                <w:sz w:val="22"/>
                <w:szCs w:val="22"/>
                <w:lang w:eastAsia="en-US"/>
              </w:rPr>
              <w:t xml:space="preserve">bwysig er mwyn sicrhau </w:t>
            </w:r>
            <w:r>
              <w:rPr>
                <w:rFonts w:eastAsiaTheme="minorHAnsi"/>
                <w:color w:val="auto"/>
                <w:sz w:val="22"/>
                <w:szCs w:val="22"/>
                <w:lang w:eastAsia="en-US"/>
              </w:rPr>
              <w:lastRenderedPageBreak/>
              <w:t>fod yr unigolyn yn teimlo eu bod yn cael eu parchu. Roedd yn bwysig fy mod yn cydweithio gyda 1, 2 a 3 er mwyn adnabod canlyniadau personol 1 ar hyn oedd yn bwysig iddi. Mewn achosion diogelu cymhleth, dylai llesiant yr unigolyn fod wrth wraidd unrhyw benderfyniadau, dylai adnabod beth mae ‘llesiant’ yn golygu i’r unigolyn, (NSPCC Learning, 2019). Yn unol â’r CYP</w:t>
            </w:r>
            <w:r w:rsidR="0059792C">
              <w:rPr>
                <w:rFonts w:eastAsiaTheme="minorHAnsi"/>
                <w:color w:val="auto"/>
                <w:sz w:val="22"/>
                <w:szCs w:val="22"/>
                <w:lang w:eastAsia="en-US"/>
              </w:rPr>
              <w:t>GC</w:t>
            </w:r>
            <w:r>
              <w:rPr>
                <w:rFonts w:eastAsiaTheme="minorHAnsi"/>
                <w:color w:val="auto"/>
                <w:sz w:val="22"/>
                <w:szCs w:val="22"/>
                <w:lang w:eastAsia="en-US"/>
              </w:rPr>
              <w:t xml:space="preserve"> roedd yn bwysig i mi drafod ag ystyried dymuniadau a theimladau 1, a chydweithio er mwyn cynllunio a mynd i’r afael a sut mae</w:t>
            </w:r>
            <w:r w:rsidR="00FD7585">
              <w:rPr>
                <w:rFonts w:eastAsiaTheme="minorHAnsi"/>
                <w:color w:val="auto"/>
                <w:sz w:val="22"/>
                <w:szCs w:val="22"/>
                <w:lang w:eastAsia="en-US"/>
              </w:rPr>
              <w:t xml:space="preserve"> ei h</w:t>
            </w:r>
            <w:r>
              <w:rPr>
                <w:rFonts w:eastAsiaTheme="minorHAnsi"/>
                <w:color w:val="auto"/>
                <w:sz w:val="22"/>
                <w:szCs w:val="22"/>
                <w:lang w:eastAsia="en-US"/>
              </w:rPr>
              <w:t>amddiffyn ag atal camdriniaeth, (Gofal Cymdeithasol Cymru, 201</w:t>
            </w:r>
            <w:r w:rsidR="0059792C">
              <w:rPr>
                <w:rFonts w:eastAsiaTheme="minorHAnsi"/>
                <w:color w:val="auto"/>
                <w:sz w:val="22"/>
                <w:szCs w:val="22"/>
                <w:lang w:eastAsia="en-US"/>
              </w:rPr>
              <w:t>7</w:t>
            </w:r>
            <w:r>
              <w:rPr>
                <w:rFonts w:eastAsiaTheme="minorHAnsi"/>
                <w:color w:val="auto"/>
                <w:sz w:val="22"/>
                <w:szCs w:val="22"/>
                <w:lang w:eastAsia="en-US"/>
              </w:rPr>
              <w:t>).</w:t>
            </w:r>
          </w:p>
          <w:p w:rsidR="0063758D" w:rsidRPr="00AD06F0" w:rsidRDefault="0063758D" w:rsidP="00D92635">
            <w:pPr>
              <w:spacing w:line="276" w:lineRule="auto"/>
              <w:jc w:val="both"/>
              <w:rPr>
                <w:sz w:val="22"/>
                <w:szCs w:val="22"/>
                <w:lang w:val="cy-GB" w:eastAsia="en-GB"/>
              </w:rPr>
            </w:pPr>
          </w:p>
          <w:p w:rsidR="0063758D" w:rsidRPr="00AD06F0" w:rsidRDefault="0063758D" w:rsidP="00D92635">
            <w:pPr>
              <w:spacing w:line="276" w:lineRule="auto"/>
              <w:jc w:val="both"/>
              <w:rPr>
                <w:sz w:val="22"/>
                <w:szCs w:val="22"/>
                <w:lang w:val="cy-GB" w:eastAsia="en-GB"/>
              </w:rPr>
            </w:pPr>
            <w:r w:rsidRPr="00AD06F0">
              <w:rPr>
                <w:sz w:val="22"/>
                <w:szCs w:val="22"/>
                <w:lang w:val="cy-GB" w:eastAsia="en-GB"/>
              </w:rPr>
              <w:t>Mae cyfathrebu di-eiriau yn rhan bwysig o gyfnewid gwybodaeth. Mae offer amddiffynnol personol yn lleihau’r gallu i unigolion arsylwi iaith corff, yn enwedig mynegiant wynebol, (Health &amp; Care Professions Council</w:t>
            </w:r>
            <w:r w:rsidR="003A1B8D">
              <w:rPr>
                <w:sz w:val="22"/>
                <w:szCs w:val="22"/>
                <w:lang w:val="cy-GB" w:eastAsia="en-GB"/>
              </w:rPr>
              <w:t>, 2020</w:t>
            </w:r>
            <w:r w:rsidRPr="00AD06F0">
              <w:rPr>
                <w:sz w:val="22"/>
                <w:szCs w:val="22"/>
                <w:lang w:val="cy-GB" w:eastAsia="en-GB"/>
              </w:rPr>
              <w:t>). Mae adborth</w:t>
            </w:r>
            <w:r>
              <w:rPr>
                <w:sz w:val="22"/>
                <w:szCs w:val="22"/>
                <w:lang w:val="cy-GB" w:eastAsia="en-GB"/>
              </w:rPr>
              <w:t xml:space="preserve"> gan 1 yn cyd-fynd a hyn, dywedodd </w:t>
            </w:r>
            <w:r w:rsidRPr="00AD06F0">
              <w:rPr>
                <w:sz w:val="22"/>
                <w:szCs w:val="22"/>
                <w:lang w:val="cy-GB" w:eastAsia="en-GB"/>
              </w:rPr>
              <w:t>nad oedd</w:t>
            </w:r>
            <w:r w:rsidR="00FD7585">
              <w:rPr>
                <w:sz w:val="22"/>
                <w:szCs w:val="22"/>
                <w:lang w:val="cy-GB" w:eastAsia="en-GB"/>
              </w:rPr>
              <w:t xml:space="preserve"> yn medru fy ngweld yn gwenu </w:t>
            </w:r>
            <w:r w:rsidRPr="00AD06F0">
              <w:rPr>
                <w:sz w:val="22"/>
                <w:szCs w:val="22"/>
                <w:lang w:val="cy-GB" w:eastAsia="en-GB"/>
              </w:rPr>
              <w:t>oherwydd y masg. Mae mynegiant wynebol yn hollbwysig wrth gyfathrebu gyda phobl h</w:t>
            </w:r>
            <w:r>
              <w:rPr>
                <w:sz w:val="22"/>
                <w:szCs w:val="22"/>
                <w:lang w:val="cy-GB" w:eastAsia="en-GB"/>
              </w:rPr>
              <w:t>ŷ</w:t>
            </w:r>
            <w:r w:rsidRPr="00AD06F0">
              <w:rPr>
                <w:sz w:val="22"/>
                <w:szCs w:val="22"/>
                <w:lang w:val="cy-GB" w:eastAsia="en-GB"/>
              </w:rPr>
              <w:t xml:space="preserve">n; yn enwedig y sawl sydd â nam clyw, (Koprowska, 2010). Wrth adlewyrchu’n ôl ar yr ymweliad, byddai gwisgo masg clir wedi galluogi 1 i arsylwi fy mynegiant wynebol </w:t>
            </w:r>
            <w:r w:rsidR="003E3BE9">
              <w:rPr>
                <w:sz w:val="22"/>
                <w:szCs w:val="22"/>
                <w:lang w:val="cy-GB" w:eastAsia="en-GB"/>
              </w:rPr>
              <w:t>a chael</w:t>
            </w:r>
            <w:r w:rsidRPr="00AD06F0">
              <w:rPr>
                <w:sz w:val="22"/>
                <w:szCs w:val="22"/>
                <w:lang w:val="cy-GB" w:eastAsia="en-GB"/>
              </w:rPr>
              <w:t xml:space="preserve"> </w:t>
            </w:r>
            <w:r>
              <w:rPr>
                <w:sz w:val="22"/>
                <w:szCs w:val="22"/>
                <w:lang w:val="cy-GB" w:eastAsia="en-GB"/>
              </w:rPr>
              <w:t>g</w:t>
            </w:r>
            <w:r w:rsidRPr="00AD06F0">
              <w:rPr>
                <w:sz w:val="22"/>
                <w:szCs w:val="22"/>
                <w:lang w:val="cy-GB" w:eastAsia="en-GB"/>
              </w:rPr>
              <w:t>well dealltwriaeth</w:t>
            </w:r>
            <w:r>
              <w:rPr>
                <w:sz w:val="22"/>
                <w:szCs w:val="22"/>
                <w:lang w:val="cy-GB" w:eastAsia="en-GB"/>
              </w:rPr>
              <w:t xml:space="preserve"> o’r wybodaeth a gyflëwyd. </w:t>
            </w:r>
          </w:p>
          <w:p w:rsidR="0063758D" w:rsidRPr="00AD06F0" w:rsidRDefault="0063758D" w:rsidP="00D92635">
            <w:pPr>
              <w:spacing w:line="276" w:lineRule="auto"/>
              <w:jc w:val="both"/>
              <w:rPr>
                <w:sz w:val="22"/>
                <w:szCs w:val="22"/>
                <w:lang w:val="cy-GB" w:eastAsia="en-GB"/>
              </w:rPr>
            </w:pPr>
          </w:p>
          <w:p w:rsidR="0063758D" w:rsidRPr="00AD06F0" w:rsidRDefault="0063758D" w:rsidP="00D92635">
            <w:pPr>
              <w:spacing w:line="276" w:lineRule="auto"/>
              <w:jc w:val="both"/>
              <w:rPr>
                <w:sz w:val="22"/>
                <w:szCs w:val="22"/>
                <w:lang w:val="cy-GB"/>
              </w:rPr>
            </w:pPr>
            <w:r w:rsidRPr="00AD06F0">
              <w:rPr>
                <w:sz w:val="22"/>
                <w:szCs w:val="22"/>
                <w:lang w:val="cy-GB" w:eastAsia="en-GB"/>
              </w:rPr>
              <w:t>Mae Sutton (1979) yn tynnu sylw at yr elfen o wrthdyniadau o fewn ymweliad cartref. Fe ganodd ffôn 1 sawl gwaith yn ystod yr ymweliad. Rhoddais ystyriaeth i’r effaith gall hyn ei gael ar allu 1 i ganolbwyntio ar yr wybodaeth oedd yn cael ei gyfathrebu. Fel nodais, sicrheais fy mod yn ailadrodd y wybodaeth i alluogi 1 i ddeall yr hyn oedd yn cael ei gyfleu, hyd eithaf ei gallu.</w:t>
            </w:r>
          </w:p>
          <w:p w:rsidR="0063758D" w:rsidRPr="00AD06F0" w:rsidRDefault="0063758D" w:rsidP="00D92635">
            <w:pPr>
              <w:spacing w:line="276" w:lineRule="auto"/>
              <w:jc w:val="both"/>
              <w:rPr>
                <w:iCs/>
                <w:sz w:val="22"/>
                <w:szCs w:val="24"/>
                <w:lang w:val="cy-GB" w:eastAsia="en-GB"/>
              </w:rPr>
            </w:pPr>
          </w:p>
          <w:p w:rsidR="0063758D" w:rsidRPr="00AD06F0" w:rsidRDefault="003E3BE9" w:rsidP="00D92635">
            <w:pPr>
              <w:spacing w:line="276" w:lineRule="auto"/>
              <w:jc w:val="both"/>
              <w:rPr>
                <w:sz w:val="22"/>
                <w:lang w:val="cy-GB" w:eastAsia="en-GB"/>
              </w:rPr>
            </w:pPr>
            <w:r>
              <w:rPr>
                <w:sz w:val="22"/>
                <w:szCs w:val="22"/>
                <w:lang w:eastAsia="en-GB"/>
              </w:rPr>
              <w:t>Sicrheais fy mod yn cofnodi’r ymweliad ar asesiad yn amserol. Yn unol ag anghenion ieithyddol 1, cofnodais yr asesiad galluedd meddyliol yn ddwyieithog. Rhoddais ystyriaeth i’r Ddeddf Diogelu Data 2018 (DDD) a’r Rheoliad Cyffredinol ar Ddiogelu Data (RhCDD) wrth rannu gwybodaeth gan sicrhau fy mod yn ei rannu mewn modd priodol, a bod y wybodaeth gyfrannol yn angenrheidiol a cyfredol, (Llywodraeth Cymru, 2019). Nododd Llywodraeth Cymru (2019) fod y DDD 2018 yn caniatáu i wybodaeth gael ei rannu mewn achosion ble mae pryderon diogelu. Yn dilyn cwblhau’r asesiadau a’u rhannu gyda’r sefydliadau perthnasol, sicrheais fy mod yn dinistrio’r wybodaeth ysgrifenedig yn unol ag egwyddorion cyfrinachedd a storio’r DDD 2018 a’r RhCDD, (Inform</w:t>
            </w:r>
            <w:r w:rsidR="00373CCA">
              <w:rPr>
                <w:sz w:val="22"/>
                <w:szCs w:val="22"/>
                <w:lang w:eastAsia="en-GB"/>
              </w:rPr>
              <w:t>ation Comissioner’s Office, 2021</w:t>
            </w:r>
            <w:r>
              <w:rPr>
                <w:sz w:val="22"/>
                <w:szCs w:val="22"/>
                <w:lang w:eastAsia="en-GB"/>
              </w:rPr>
              <w:t>).</w:t>
            </w:r>
          </w:p>
          <w:p w:rsidR="001A5A3C" w:rsidRDefault="001A5A3C">
            <w:pPr>
              <w:jc w:val="both"/>
            </w:pPr>
          </w:p>
          <w:p w:rsidR="0034595D" w:rsidRPr="0034595D" w:rsidRDefault="0034595D">
            <w:pPr>
              <w:jc w:val="both"/>
              <w:rPr>
                <w:sz w:val="24"/>
              </w:rPr>
            </w:pPr>
            <w:r w:rsidRPr="0034595D">
              <w:rPr>
                <w:sz w:val="24"/>
              </w:rPr>
              <w:t xml:space="preserve">Nifer Geiriau – </w:t>
            </w:r>
            <w:r w:rsidR="00CA5368">
              <w:rPr>
                <w:sz w:val="24"/>
              </w:rPr>
              <w:t>14</w:t>
            </w:r>
            <w:r w:rsidR="00C15CC7">
              <w:rPr>
                <w:sz w:val="24"/>
              </w:rPr>
              <w:t>30</w:t>
            </w:r>
          </w:p>
          <w:p w:rsidR="0097077B" w:rsidRDefault="0097077B" w:rsidP="00272B77">
            <w:pPr>
              <w:jc w:val="both"/>
            </w:pPr>
          </w:p>
        </w:tc>
      </w:tr>
    </w:tbl>
    <w:p w:rsidR="00AE080E" w:rsidRDefault="00AE080E">
      <w:pPr>
        <w:jc w:val="both"/>
        <w:rPr>
          <w:b/>
          <w:sz w:val="24"/>
          <w:szCs w:val="24"/>
        </w:rPr>
      </w:pPr>
    </w:p>
    <w:p w:rsidR="00AE080E" w:rsidRDefault="00AE080E">
      <w:pPr>
        <w:jc w:val="both"/>
        <w:rPr>
          <w:b/>
          <w:sz w:val="24"/>
          <w:szCs w:val="24"/>
        </w:rPr>
      </w:pPr>
    </w:p>
    <w:p w:rsidR="00AE080E" w:rsidRDefault="00AE080E">
      <w:pPr>
        <w:pageBreakBefore/>
        <w:jc w:val="both"/>
        <w:rPr>
          <w:sz w:val="24"/>
          <w:szCs w:val="24"/>
        </w:rPr>
      </w:pPr>
      <w:r>
        <w:rPr>
          <w:b/>
          <w:sz w:val="24"/>
          <w:szCs w:val="24"/>
        </w:rPr>
        <w:lastRenderedPageBreak/>
        <w:t xml:space="preserve">Adborth a sylwadau gan unigolyn sy'n defnyddio gwasanaethau, eu teulu neu ofalwyr </w:t>
      </w:r>
    </w:p>
    <w:p w:rsidR="00AE080E" w:rsidRDefault="00AE080E">
      <w:pPr>
        <w:jc w:val="both"/>
        <w:rPr>
          <w:sz w:val="24"/>
          <w:szCs w:val="24"/>
        </w:rPr>
      </w:pPr>
    </w:p>
    <w:p w:rsidR="00AE080E" w:rsidRDefault="00AE080E">
      <w:pPr>
        <w:jc w:val="both"/>
        <w:rPr>
          <w:sz w:val="24"/>
          <w:szCs w:val="24"/>
        </w:rPr>
      </w:pPr>
      <w:r>
        <w:rPr>
          <w:sz w:val="24"/>
          <w:szCs w:val="24"/>
        </w:rPr>
        <w:t xml:space="preserve">Ni ddylai y rhan yma o'r Arsyllu ddigwydd yng ngŵydd y dysgwr. </w:t>
      </w:r>
    </w:p>
    <w:p w:rsidR="00AE080E" w:rsidRDefault="00AE080E">
      <w:pPr>
        <w:jc w:val="both"/>
        <w:rPr>
          <w:sz w:val="24"/>
          <w:szCs w:val="24"/>
        </w:rPr>
      </w:pPr>
    </w:p>
    <w:p w:rsidR="00AE080E" w:rsidRDefault="00AE080E">
      <w:pPr>
        <w:jc w:val="both"/>
        <w:rPr>
          <w:sz w:val="24"/>
          <w:szCs w:val="24"/>
        </w:rPr>
      </w:pPr>
      <w:r>
        <w:rPr>
          <w:sz w:val="24"/>
          <w:szCs w:val="24"/>
        </w:rPr>
        <w:t xml:space="preserve">Gellid defnyddio rhai o'r cwestiynau yma gan yr arsyllwr (dylid eu haddasu gan ychwanegu esboniadau a phromptiau fel bo'r angen).  Fel arall, gall y dysgwr lunio ei ddull ei hun o </w:t>
      </w:r>
      <w:proofErr w:type="gramStart"/>
      <w:r>
        <w:rPr>
          <w:sz w:val="24"/>
          <w:szCs w:val="24"/>
        </w:rPr>
        <w:t>gael</w:t>
      </w:r>
      <w:proofErr w:type="gramEnd"/>
      <w:r>
        <w:rPr>
          <w:sz w:val="24"/>
          <w:szCs w:val="24"/>
        </w:rPr>
        <w:t xml:space="preserve"> gwybodaeth i'r Arsyllwr ei ddefnyddio, os yw hyn yn fwy addas i anghenion yr unigolyn.  Dylai'r arsyllwr gofnodi'r ymatebion isod neu drwy ddefnyddio'r dull arall gan yr unigolyn sy'n defnyddio'r gwasanaethau, eu teulu neu eu gofalwyr. </w:t>
      </w:r>
    </w:p>
    <w:p w:rsidR="00AE080E" w:rsidRDefault="00AE080E">
      <w:pPr>
        <w:jc w:val="both"/>
        <w:rPr>
          <w:sz w:val="24"/>
          <w:szCs w:val="24"/>
        </w:rPr>
      </w:pPr>
    </w:p>
    <w:p w:rsidR="00AE080E" w:rsidRDefault="00AE080E">
      <w:pPr>
        <w:jc w:val="both"/>
        <w:rPr>
          <w:sz w:val="24"/>
          <w:szCs w:val="24"/>
        </w:rPr>
      </w:pPr>
      <w:r>
        <w:rPr>
          <w:sz w:val="24"/>
          <w:szCs w:val="24"/>
        </w:rPr>
        <w:t xml:space="preserve">Cyn gofyn y cwestiynau rhaid i'r arsyllwr esbonio i'r unigolyn sy'n defnyddio'r gwasanaethau y bydd eu sylwadau yn cael eu rhannu gyda'r dysgwr.  Gallai fod yn ddefnyddiol esbonio y bydd yn cael ei ddefnyddio fel offeryn dysgu i'r dysgwr ddatblygu ei ymarfer ei hun.  </w:t>
      </w:r>
    </w:p>
    <w:p w:rsidR="00AE080E" w:rsidRDefault="00AE080E">
      <w:pPr>
        <w:jc w:val="both"/>
        <w:rPr>
          <w:sz w:val="24"/>
          <w:szCs w:val="24"/>
        </w:rPr>
      </w:pPr>
    </w:p>
    <w:p w:rsidR="00AE080E" w:rsidRDefault="00AE080E">
      <w:pPr>
        <w:jc w:val="both"/>
        <w:rPr>
          <w:sz w:val="24"/>
          <w:szCs w:val="24"/>
        </w:rPr>
      </w:pPr>
      <w:r>
        <w:rPr>
          <w:sz w:val="24"/>
          <w:szCs w:val="24"/>
        </w:rPr>
        <w:t xml:space="preserve">Os yw'r arsyllwr ddim yn gallu cael adborth, dylid dweud yn fras pam. </w:t>
      </w:r>
    </w:p>
    <w:p w:rsidR="00AE080E" w:rsidRDefault="00AE080E">
      <w:pPr>
        <w:jc w:val="both"/>
        <w:rPr>
          <w:sz w:val="24"/>
          <w:szCs w:val="24"/>
        </w:rPr>
      </w:pPr>
    </w:p>
    <w:tbl>
      <w:tblPr>
        <w:tblW w:w="10198" w:type="dxa"/>
        <w:tblInd w:w="-5" w:type="dxa"/>
        <w:tblLayout w:type="fixed"/>
        <w:tblLook w:val="0000" w:firstRow="0" w:lastRow="0" w:firstColumn="0" w:lastColumn="0" w:noHBand="0" w:noVBand="0"/>
      </w:tblPr>
      <w:tblGrid>
        <w:gridCol w:w="2718"/>
        <w:gridCol w:w="7480"/>
      </w:tblGrid>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rPr>
                <w:sz w:val="22"/>
                <w:szCs w:val="22"/>
              </w:rPr>
            </w:pPr>
            <w:r>
              <w:rPr>
                <w:sz w:val="22"/>
                <w:szCs w:val="22"/>
              </w:rPr>
              <w:t xml:space="preserve">Oedd y gweithiwr cymdeithasol ar amser?    Os oedd oedi wnaeth ef/hi gysylltu â chi? </w:t>
            </w:r>
          </w:p>
          <w:p w:rsidR="00AE080E" w:rsidRDefault="00AE080E">
            <w:pPr>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AE080E" w:rsidRPr="00524F9F" w:rsidRDefault="00C92A90">
            <w:pPr>
              <w:snapToGrid w:val="0"/>
              <w:jc w:val="both"/>
              <w:rPr>
                <w:sz w:val="22"/>
                <w:szCs w:val="24"/>
              </w:rPr>
            </w:pPr>
            <w:r w:rsidRPr="00524F9F">
              <w:rPr>
                <w:sz w:val="22"/>
                <w:szCs w:val="24"/>
              </w:rPr>
              <w:t xml:space="preserve">Oedd. </w:t>
            </w: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rPr>
                <w:sz w:val="22"/>
                <w:szCs w:val="22"/>
              </w:rPr>
            </w:pPr>
            <w:r>
              <w:rPr>
                <w:sz w:val="22"/>
                <w:szCs w:val="22"/>
              </w:rPr>
              <w:t xml:space="preserve">A wnaeth y gweithiwr cymdeithasol gael eich caniatâd i'r arsyllwr fod yn bresennol? </w:t>
            </w:r>
          </w:p>
          <w:p w:rsidR="00AE080E" w:rsidRDefault="00AE080E">
            <w:pPr>
              <w:rPr>
                <w:sz w:val="22"/>
                <w:szCs w:val="22"/>
              </w:rPr>
            </w:pPr>
            <w:r>
              <w:rPr>
                <w:sz w:val="22"/>
                <w:szCs w:val="22"/>
              </w:rPr>
              <w:t xml:space="preserve">A wnaethon nhw esbonio pam eu bod yn cael eu harsyllu? </w:t>
            </w:r>
          </w:p>
          <w:p w:rsidR="00AE080E" w:rsidRDefault="00AE080E">
            <w:pPr>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C92A90" w:rsidRPr="00524F9F" w:rsidRDefault="00C92A90" w:rsidP="00C92A90">
            <w:pPr>
              <w:snapToGrid w:val="0"/>
              <w:jc w:val="both"/>
              <w:rPr>
                <w:sz w:val="22"/>
                <w:szCs w:val="24"/>
              </w:rPr>
            </w:pPr>
            <w:r w:rsidRPr="00524F9F">
              <w:rPr>
                <w:sz w:val="22"/>
                <w:szCs w:val="24"/>
              </w:rPr>
              <w:t>Do.</w:t>
            </w:r>
          </w:p>
          <w:p w:rsidR="00C92A90" w:rsidRPr="00524F9F" w:rsidRDefault="00C92A90" w:rsidP="00C92A90">
            <w:pPr>
              <w:snapToGrid w:val="0"/>
              <w:jc w:val="both"/>
              <w:rPr>
                <w:sz w:val="22"/>
                <w:szCs w:val="24"/>
              </w:rPr>
            </w:pPr>
          </w:p>
          <w:p w:rsidR="00C92A90" w:rsidRPr="00524F9F" w:rsidRDefault="00C92A90" w:rsidP="00C92A90">
            <w:pPr>
              <w:snapToGrid w:val="0"/>
              <w:jc w:val="both"/>
              <w:rPr>
                <w:sz w:val="22"/>
                <w:szCs w:val="24"/>
              </w:rPr>
            </w:pPr>
          </w:p>
          <w:p w:rsidR="00C92A90" w:rsidRPr="00524F9F" w:rsidRDefault="00C92A90" w:rsidP="00C92A90">
            <w:pPr>
              <w:snapToGrid w:val="0"/>
              <w:jc w:val="both"/>
              <w:rPr>
                <w:sz w:val="22"/>
                <w:szCs w:val="24"/>
              </w:rPr>
            </w:pPr>
          </w:p>
          <w:p w:rsidR="00AE080E" w:rsidRPr="00524F9F" w:rsidRDefault="00C92A90" w:rsidP="00C92A90">
            <w:pPr>
              <w:snapToGrid w:val="0"/>
              <w:jc w:val="both"/>
              <w:rPr>
                <w:sz w:val="22"/>
                <w:szCs w:val="24"/>
              </w:rPr>
            </w:pPr>
            <w:r w:rsidRPr="00524F9F">
              <w:rPr>
                <w:sz w:val="22"/>
                <w:szCs w:val="24"/>
              </w:rPr>
              <w:t>Do. Dwi’n meddwl fod hyn yn beth da.</w:t>
            </w: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rPr>
                <w:sz w:val="22"/>
                <w:szCs w:val="22"/>
              </w:rPr>
            </w:pPr>
            <w:r>
              <w:rPr>
                <w:sz w:val="22"/>
                <w:szCs w:val="22"/>
              </w:rPr>
              <w:t xml:space="preserve">Oeddech chi yn glir pam fod y gweithiwr cymdeithasol wedi eich cyfarfod heddiw? </w:t>
            </w:r>
          </w:p>
          <w:p w:rsidR="00AE080E" w:rsidRDefault="00AE080E">
            <w:pPr>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AE080E" w:rsidRPr="00524F9F" w:rsidRDefault="00C92A90">
            <w:pPr>
              <w:snapToGrid w:val="0"/>
              <w:jc w:val="both"/>
              <w:rPr>
                <w:sz w:val="22"/>
                <w:szCs w:val="24"/>
              </w:rPr>
            </w:pPr>
            <w:r w:rsidRPr="00524F9F">
              <w:rPr>
                <w:sz w:val="22"/>
                <w:szCs w:val="24"/>
              </w:rPr>
              <w:t>Roedd hi eisiau trafod arian hefo fi.</w:t>
            </w: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rPr>
                <w:sz w:val="22"/>
                <w:szCs w:val="22"/>
              </w:rPr>
            </w:pPr>
            <w:r>
              <w:rPr>
                <w:sz w:val="22"/>
                <w:szCs w:val="22"/>
              </w:rPr>
              <w:t xml:space="preserve">Yn eich barn chi, pa mor dda oedd y gweithiwr cymdeithasol wedi paratoi ar gyfer y cyfarfod gyda chi? </w:t>
            </w:r>
          </w:p>
          <w:p w:rsidR="00AE080E" w:rsidRDefault="00AE080E">
            <w:pPr>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AE080E" w:rsidRPr="00524F9F" w:rsidRDefault="00C92A90">
            <w:pPr>
              <w:snapToGrid w:val="0"/>
              <w:jc w:val="both"/>
              <w:rPr>
                <w:sz w:val="22"/>
                <w:szCs w:val="24"/>
              </w:rPr>
            </w:pPr>
            <w:r w:rsidRPr="00524F9F">
              <w:rPr>
                <w:sz w:val="22"/>
                <w:szCs w:val="24"/>
              </w:rPr>
              <w:t>Roedd hi’n gwybod beth oedd yn mynd ymlaen ac wedi siarad hefo’r Heddlu a’r Banc.</w:t>
            </w: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tabs>
                <w:tab w:val="left" w:pos="851"/>
              </w:tabs>
              <w:overflowPunct/>
              <w:autoSpaceDE/>
              <w:ind w:hanging="142"/>
              <w:textAlignment w:val="auto"/>
              <w:rPr>
                <w:sz w:val="22"/>
                <w:szCs w:val="22"/>
              </w:rPr>
            </w:pPr>
            <w:r>
              <w:rPr>
                <w:rFonts w:eastAsia="Arial"/>
                <w:sz w:val="22"/>
                <w:szCs w:val="22"/>
              </w:rPr>
              <w:t xml:space="preserve"> Ydy'r gweithiwr cymdeithasol wedi gwrando arnoch chi gan barchu eich barn a'ch dymuniadau? </w:t>
            </w:r>
          </w:p>
          <w:p w:rsidR="00AE080E" w:rsidRDefault="00AE080E">
            <w:pPr>
              <w:tabs>
                <w:tab w:val="left" w:pos="851"/>
              </w:tabs>
              <w:overflowPunct/>
              <w:autoSpaceDE/>
              <w:ind w:hanging="142"/>
              <w:textAlignment w:val="auto"/>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AE080E" w:rsidRPr="00524F9F" w:rsidRDefault="00C92A90">
            <w:pPr>
              <w:snapToGrid w:val="0"/>
              <w:jc w:val="both"/>
              <w:rPr>
                <w:sz w:val="22"/>
                <w:szCs w:val="24"/>
              </w:rPr>
            </w:pPr>
            <w:r w:rsidRPr="00524F9F">
              <w:rPr>
                <w:sz w:val="22"/>
                <w:szCs w:val="24"/>
                <w:lang w:eastAsia="en-GB"/>
              </w:rPr>
              <w:t>Do. Roedd hi’n barchus ac yn glen. Doeddwn ddim yn gallu ei gweld yn gwenu oherwydd y mwgwd ar ei hwyneb yn anffodus.</w:t>
            </w: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tabs>
                <w:tab w:val="left" w:pos="-142"/>
                <w:tab w:val="left" w:pos="851"/>
              </w:tabs>
              <w:overflowPunct/>
              <w:autoSpaceDE/>
              <w:textAlignment w:val="auto"/>
              <w:rPr>
                <w:sz w:val="22"/>
                <w:szCs w:val="22"/>
              </w:rPr>
            </w:pPr>
            <w:r>
              <w:rPr>
                <w:sz w:val="22"/>
                <w:szCs w:val="22"/>
              </w:rPr>
              <w:t xml:space="preserve">A wnaeth y gweithiwr cymdeithasol siarad gyda </w:t>
            </w:r>
            <w:r>
              <w:rPr>
                <w:sz w:val="22"/>
                <w:szCs w:val="22"/>
              </w:rPr>
              <w:lastRenderedPageBreak/>
              <w:t xml:space="preserve">chi mewn ffordd yr oeddech yn ei ddeall? </w:t>
            </w:r>
          </w:p>
          <w:p w:rsidR="00AE080E" w:rsidRDefault="00AE080E">
            <w:pPr>
              <w:tabs>
                <w:tab w:val="left" w:pos="-142"/>
                <w:tab w:val="left" w:pos="851"/>
              </w:tabs>
              <w:overflowPunct/>
              <w:autoSpaceDE/>
              <w:textAlignment w:val="auto"/>
              <w:rPr>
                <w:sz w:val="22"/>
                <w:szCs w:val="22"/>
              </w:rPr>
            </w:pPr>
            <w:r>
              <w:rPr>
                <w:sz w:val="22"/>
                <w:szCs w:val="22"/>
              </w:rPr>
              <w:t xml:space="preserve">Oeddech chi’n deall yr iaith y gwnaethant ei defnyddio?  </w:t>
            </w:r>
          </w:p>
          <w:p w:rsidR="00AE080E" w:rsidRDefault="00AE080E">
            <w:pPr>
              <w:tabs>
                <w:tab w:val="left" w:pos="-142"/>
                <w:tab w:val="left" w:pos="851"/>
              </w:tabs>
              <w:overflowPunct/>
              <w:autoSpaceDE/>
              <w:textAlignment w:val="auto"/>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C92A90" w:rsidRPr="00524F9F" w:rsidRDefault="00C92A90" w:rsidP="00C92A90">
            <w:pPr>
              <w:snapToGrid w:val="0"/>
              <w:jc w:val="both"/>
              <w:rPr>
                <w:sz w:val="22"/>
                <w:szCs w:val="24"/>
              </w:rPr>
            </w:pPr>
            <w:r w:rsidRPr="00524F9F">
              <w:rPr>
                <w:sz w:val="22"/>
                <w:szCs w:val="24"/>
              </w:rPr>
              <w:lastRenderedPageBreak/>
              <w:t>Do. Roedd hi’n egluro pethau’n dda iawn.</w:t>
            </w:r>
          </w:p>
          <w:p w:rsidR="00AE080E" w:rsidRPr="00524F9F" w:rsidRDefault="00AE080E">
            <w:pPr>
              <w:snapToGrid w:val="0"/>
              <w:jc w:val="both"/>
              <w:rPr>
                <w:sz w:val="22"/>
                <w:szCs w:val="24"/>
              </w:rPr>
            </w:pP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tabs>
                <w:tab w:val="left" w:pos="-142"/>
                <w:tab w:val="left" w:pos="851"/>
              </w:tabs>
              <w:overflowPunct/>
              <w:autoSpaceDE/>
              <w:textAlignment w:val="auto"/>
              <w:rPr>
                <w:sz w:val="22"/>
                <w:szCs w:val="22"/>
              </w:rPr>
            </w:pPr>
            <w:r>
              <w:rPr>
                <w:sz w:val="22"/>
                <w:szCs w:val="22"/>
              </w:rPr>
              <w:t xml:space="preserve">Sut mae rhan y gweithiwr cymdeithasol wedi cwrdd gyda'ch disgwyliadau o'r ymweliad? </w:t>
            </w:r>
          </w:p>
          <w:p w:rsidR="00AE080E" w:rsidRDefault="00AE080E">
            <w:pPr>
              <w:tabs>
                <w:tab w:val="left" w:pos="-142"/>
                <w:tab w:val="left" w:pos="851"/>
              </w:tabs>
              <w:overflowPunct/>
              <w:autoSpaceDE/>
              <w:textAlignment w:val="auto"/>
              <w:rPr>
                <w:sz w:val="22"/>
                <w:szCs w:val="22"/>
              </w:rPr>
            </w:pP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AE080E" w:rsidRPr="00524F9F" w:rsidRDefault="00D92635" w:rsidP="00D92635">
            <w:pPr>
              <w:snapToGrid w:val="0"/>
              <w:jc w:val="both"/>
              <w:rPr>
                <w:sz w:val="22"/>
                <w:szCs w:val="24"/>
              </w:rPr>
            </w:pPr>
            <w:r>
              <w:rPr>
                <w:sz w:val="22"/>
                <w:szCs w:val="22"/>
                <w:lang w:eastAsia="en-GB"/>
              </w:rPr>
              <w:t>Mae hi wedi cwrdd â fy nisgwyliadau.</w:t>
            </w:r>
          </w:p>
        </w:tc>
      </w:tr>
      <w:tr w:rsidR="00AE080E" w:rsidTr="00EC49AC">
        <w:tc>
          <w:tcPr>
            <w:tcW w:w="2718" w:type="dxa"/>
            <w:tcBorders>
              <w:top w:val="single" w:sz="4" w:space="0" w:color="000000"/>
              <w:left w:val="single" w:sz="4" w:space="0" w:color="000000"/>
              <w:bottom w:val="single" w:sz="4" w:space="0" w:color="000000"/>
            </w:tcBorders>
            <w:shd w:val="clear" w:color="auto" w:fill="auto"/>
          </w:tcPr>
          <w:p w:rsidR="00AE080E" w:rsidRDefault="00AE080E">
            <w:pPr>
              <w:tabs>
                <w:tab w:val="left" w:pos="0"/>
                <w:tab w:val="left" w:pos="851"/>
              </w:tabs>
              <w:overflowPunct/>
              <w:autoSpaceDE/>
              <w:textAlignment w:val="auto"/>
              <w:rPr>
                <w:sz w:val="24"/>
                <w:szCs w:val="24"/>
              </w:rPr>
            </w:pPr>
            <w:proofErr w:type="gramStart"/>
            <w:r>
              <w:rPr>
                <w:sz w:val="22"/>
                <w:szCs w:val="22"/>
              </w:rPr>
              <w:t>A</w:t>
            </w:r>
            <w:proofErr w:type="gramEnd"/>
            <w:r>
              <w:rPr>
                <w:sz w:val="22"/>
                <w:szCs w:val="22"/>
              </w:rPr>
              <w:t xml:space="preserve"> oes unrhyw sylwadau neu awgrymiadau eraill yr hoffech eu gwneud?</w:t>
            </w:r>
          </w:p>
        </w:tc>
        <w:tc>
          <w:tcPr>
            <w:tcW w:w="7480" w:type="dxa"/>
            <w:tcBorders>
              <w:top w:val="single" w:sz="4" w:space="0" w:color="000000"/>
              <w:left w:val="single" w:sz="4" w:space="0" w:color="000000"/>
              <w:bottom w:val="single" w:sz="4" w:space="0" w:color="000000"/>
              <w:right w:val="single" w:sz="4" w:space="0" w:color="000000"/>
            </w:tcBorders>
            <w:shd w:val="clear" w:color="auto" w:fill="auto"/>
          </w:tcPr>
          <w:p w:rsidR="00AE080E" w:rsidRPr="00524F9F" w:rsidRDefault="00524F9F">
            <w:pPr>
              <w:snapToGrid w:val="0"/>
              <w:jc w:val="both"/>
              <w:rPr>
                <w:sz w:val="22"/>
                <w:szCs w:val="24"/>
              </w:rPr>
            </w:pPr>
            <w:r>
              <w:rPr>
                <w:sz w:val="22"/>
                <w:szCs w:val="24"/>
              </w:rPr>
              <w:t>Dim sylwadau eraill</w:t>
            </w:r>
          </w:p>
        </w:tc>
      </w:tr>
    </w:tbl>
    <w:p w:rsidR="00AE080E" w:rsidRDefault="00AE080E">
      <w:pPr>
        <w:pageBreakBefore/>
        <w:ind w:left="720"/>
        <w:jc w:val="center"/>
        <w:rPr>
          <w:b/>
          <w:sz w:val="24"/>
          <w:szCs w:val="24"/>
        </w:rPr>
      </w:pPr>
      <w:r>
        <w:rPr>
          <w:b/>
          <w:sz w:val="24"/>
          <w:szCs w:val="24"/>
        </w:rPr>
        <w:lastRenderedPageBreak/>
        <w:t xml:space="preserve">Adran 4 </w:t>
      </w:r>
    </w:p>
    <w:p w:rsidR="00AE080E" w:rsidRDefault="00AE080E">
      <w:pPr>
        <w:rPr>
          <w:b/>
          <w:sz w:val="24"/>
          <w:szCs w:val="24"/>
        </w:rPr>
      </w:pPr>
    </w:p>
    <w:p w:rsidR="00AE080E" w:rsidRDefault="00AE080E">
      <w:pPr>
        <w:rPr>
          <w:b/>
          <w:sz w:val="24"/>
          <w:szCs w:val="24"/>
        </w:rPr>
      </w:pPr>
      <w:r>
        <w:rPr>
          <w:b/>
          <w:sz w:val="24"/>
          <w:szCs w:val="24"/>
        </w:rPr>
        <w:t>Diogelu a gweithio mewn sefyllfaoedd cymhleth - Astudiaeth Achos</w:t>
      </w:r>
    </w:p>
    <w:p w:rsidR="00AE080E" w:rsidRDefault="00AE080E">
      <w:pPr>
        <w:jc w:val="both"/>
        <w:rPr>
          <w:b/>
          <w:sz w:val="24"/>
          <w:szCs w:val="24"/>
        </w:rPr>
      </w:pPr>
    </w:p>
    <w:tbl>
      <w:tblPr>
        <w:tblW w:w="0" w:type="auto"/>
        <w:tblInd w:w="-5" w:type="dxa"/>
        <w:tblLayout w:type="fixed"/>
        <w:tblLook w:val="0000" w:firstRow="0" w:lastRow="0" w:firstColumn="0" w:lastColumn="0" w:noHBand="0" w:noVBand="0"/>
      </w:tblPr>
      <w:tblGrid>
        <w:gridCol w:w="10198"/>
      </w:tblGrid>
      <w:tr w:rsidR="00AE080E" w:rsidTr="00941227">
        <w:trPr>
          <w:trHeight w:val="9629"/>
        </w:trPr>
        <w:tc>
          <w:tcPr>
            <w:tcW w:w="1019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t xml:space="preserve">Cwblhewch astudiaeth achos adfyfyriol a beirniadol ar sail asesiad a wnaed gydag eraill (yn eich maes gwaith chi) sy'n ymwneud â diogelu un ai oedolyn neu blentyn.  Dangoswch sut mae'r achos yn berthnasol i ddeddfwriaeth diogelu a pholisïau, strategaethau a gweithdrefnau diogelu eich Bwrdd Diogelu.   Sicrhewch eich bod yn cynnwys y </w:t>
            </w:r>
            <w:r w:rsidR="00F60E96">
              <w:rPr>
                <w:sz w:val="24"/>
                <w:szCs w:val="24"/>
              </w:rPr>
              <w:t>canlyniadau</w:t>
            </w:r>
            <w:r>
              <w:rPr>
                <w:sz w:val="24"/>
                <w:szCs w:val="24"/>
              </w:rPr>
              <w:t xml:space="preserve"> dysgu, Safonau Galwedigaethol Cenedlaethol, deddfwriaeth (domestig a rhyngwladol), agweddau penodol gweithio yng Nghymru a theorïau gwaith cymdeithasol perthnasol.  Fe welwch restr o'r </w:t>
            </w:r>
            <w:r w:rsidR="00991DA5">
              <w:rPr>
                <w:sz w:val="24"/>
                <w:szCs w:val="24"/>
              </w:rPr>
              <w:t xml:space="preserve">canlyniadau </w:t>
            </w:r>
            <w:r>
              <w:rPr>
                <w:sz w:val="24"/>
                <w:szCs w:val="24"/>
              </w:rPr>
              <w:t xml:space="preserve">dysgu yn y llawlyfr.   </w:t>
            </w:r>
          </w:p>
          <w:p w:rsidR="00C91C8E" w:rsidRDefault="00C91C8E">
            <w:pPr>
              <w:jc w:val="both"/>
              <w:rPr>
                <w:sz w:val="24"/>
                <w:szCs w:val="24"/>
              </w:rPr>
            </w:pPr>
          </w:p>
          <w:p w:rsidR="00AE080E" w:rsidRDefault="00AE080E">
            <w:pPr>
              <w:jc w:val="both"/>
              <w:rPr>
                <w:i/>
                <w:sz w:val="24"/>
                <w:szCs w:val="24"/>
              </w:rPr>
            </w:pPr>
            <w:r>
              <w:rPr>
                <w:i/>
                <w:sz w:val="24"/>
                <w:szCs w:val="24"/>
              </w:rPr>
              <w:t xml:space="preserve">4000 gair (+/- 10%: dylech gynnwys nifer y geiriau ar ddiwedd pob rhan) </w:t>
            </w:r>
          </w:p>
          <w:p w:rsidR="00F6665C" w:rsidRDefault="00F6665C">
            <w:pPr>
              <w:jc w:val="both"/>
              <w:rPr>
                <w:i/>
                <w:sz w:val="24"/>
                <w:szCs w:val="24"/>
              </w:rPr>
            </w:pPr>
          </w:p>
          <w:p w:rsidR="00210A96" w:rsidRPr="00B91514" w:rsidRDefault="0042249E" w:rsidP="0079110D">
            <w:pPr>
              <w:spacing w:line="276" w:lineRule="auto"/>
              <w:jc w:val="both"/>
              <w:rPr>
                <w:color w:val="auto"/>
                <w:sz w:val="22"/>
                <w:szCs w:val="22"/>
              </w:rPr>
            </w:pPr>
            <w:r w:rsidRPr="00B91514">
              <w:rPr>
                <w:color w:val="auto"/>
                <w:sz w:val="22"/>
                <w:szCs w:val="22"/>
                <w:lang w:eastAsia="en-GB"/>
              </w:rPr>
              <w:t xml:space="preserve">O fewn yr adran hon, </w:t>
            </w:r>
            <w:r w:rsidR="000218A4">
              <w:rPr>
                <w:color w:val="auto"/>
                <w:sz w:val="22"/>
                <w:szCs w:val="22"/>
                <w:lang w:eastAsia="en-GB"/>
              </w:rPr>
              <w:t>byddaf</w:t>
            </w:r>
            <w:r w:rsidRPr="00B91514">
              <w:rPr>
                <w:color w:val="auto"/>
                <w:sz w:val="22"/>
                <w:szCs w:val="22"/>
                <w:lang w:eastAsia="en-GB"/>
              </w:rPr>
              <w:t xml:space="preserve"> yn adlewyrchu’n feirniadol ar fy ymarfer gydag achos </w:t>
            </w:r>
            <w:r w:rsidR="000218A4">
              <w:rPr>
                <w:color w:val="auto"/>
                <w:sz w:val="22"/>
                <w:szCs w:val="22"/>
                <w:lang w:eastAsia="en-GB"/>
              </w:rPr>
              <w:t>diogelu penodol. Byddaf</w:t>
            </w:r>
            <w:r w:rsidRPr="00B91514">
              <w:rPr>
                <w:color w:val="auto"/>
                <w:sz w:val="22"/>
                <w:szCs w:val="22"/>
                <w:lang w:eastAsia="en-GB"/>
              </w:rPr>
              <w:t xml:space="preserve"> yn tynnu sylw at y camau gweithredu a ddilynais, gan nodi sut weithiais yn gydweithredol gydag aml broffesiynau a’r unigolyn i’w ddiogelu a sicrhau fod ei ddymuniadau a budd gorau yn ganolog i unrhyw benderfyniadau. Gobeithiaf arddangos dealltwriaeth o’r gweithdrefnau, polisïau a deddfwriaeth berthnasol sydd mewn lle i ddiogel</w:t>
            </w:r>
            <w:r w:rsidR="001364D9" w:rsidRPr="00B91514">
              <w:rPr>
                <w:color w:val="auto"/>
                <w:sz w:val="22"/>
                <w:szCs w:val="22"/>
                <w:lang w:eastAsia="en-GB"/>
              </w:rPr>
              <w:t>u oedolion sydd yn profi neu sy’n wynebu</w:t>
            </w:r>
            <w:r w:rsidRPr="00B91514">
              <w:rPr>
                <w:color w:val="auto"/>
                <w:sz w:val="22"/>
                <w:szCs w:val="22"/>
                <w:lang w:eastAsia="en-GB"/>
              </w:rPr>
              <w:t xml:space="preserve"> risg o brofi camdriniaeth.</w:t>
            </w:r>
          </w:p>
          <w:p w:rsidR="005935E8" w:rsidRPr="00B91514" w:rsidRDefault="005935E8" w:rsidP="0079110D">
            <w:pPr>
              <w:spacing w:line="276" w:lineRule="auto"/>
              <w:jc w:val="both"/>
              <w:rPr>
                <w:color w:val="auto"/>
                <w:sz w:val="22"/>
                <w:szCs w:val="22"/>
              </w:rPr>
            </w:pPr>
          </w:p>
          <w:p w:rsidR="00D1128C" w:rsidRPr="00B91514" w:rsidRDefault="000218A4" w:rsidP="0079110D">
            <w:pPr>
              <w:autoSpaceDN w:val="0"/>
              <w:adjustRightInd w:val="0"/>
              <w:spacing w:line="276" w:lineRule="auto"/>
              <w:rPr>
                <w:color w:val="auto"/>
                <w:sz w:val="22"/>
                <w:szCs w:val="22"/>
                <w:lang w:eastAsia="en-GB"/>
              </w:rPr>
            </w:pPr>
            <w:r>
              <w:rPr>
                <w:color w:val="auto"/>
                <w:sz w:val="22"/>
                <w:szCs w:val="22"/>
                <w:lang w:eastAsia="en-GB"/>
              </w:rPr>
              <w:t>B</w:t>
            </w:r>
            <w:r w:rsidR="00210A96" w:rsidRPr="00B91514">
              <w:rPr>
                <w:color w:val="auto"/>
                <w:sz w:val="22"/>
                <w:szCs w:val="22"/>
                <w:lang w:eastAsia="en-GB"/>
              </w:rPr>
              <w:t xml:space="preserve">yddaf yn defnyddio model </w:t>
            </w:r>
            <w:r w:rsidR="00F617F0">
              <w:rPr>
                <w:color w:val="auto"/>
                <w:sz w:val="22"/>
                <w:szCs w:val="22"/>
                <w:lang w:eastAsia="en-GB"/>
              </w:rPr>
              <w:t xml:space="preserve">3 cam </w:t>
            </w:r>
            <w:r w:rsidR="00210A96" w:rsidRPr="00B91514">
              <w:rPr>
                <w:color w:val="auto"/>
                <w:sz w:val="22"/>
                <w:szCs w:val="22"/>
                <w:lang w:eastAsia="en-GB"/>
              </w:rPr>
              <w:t>a ddatblygwyd gan Fook (2002) i adlewyrchu’n feirniadol ar fy ymarfer, gan amlygu’r cysyniad o bŵer. Mae’r model yn annog gweithwyr i gydnabod tybiaetha</w:t>
            </w:r>
            <w:r>
              <w:rPr>
                <w:color w:val="auto"/>
                <w:sz w:val="22"/>
                <w:szCs w:val="22"/>
                <w:lang w:eastAsia="en-GB"/>
              </w:rPr>
              <w:t>u all ddylanwadu ar eu hymarfer</w:t>
            </w:r>
            <w:r w:rsidR="00210A96" w:rsidRPr="00B91514">
              <w:rPr>
                <w:color w:val="auto"/>
                <w:sz w:val="22"/>
                <w:szCs w:val="22"/>
                <w:lang w:eastAsia="en-GB"/>
              </w:rPr>
              <w:t>. Mae’r cam cyntaf yn cynnwys disgrifio’r ymarfer a chyd-destun y sefyllfa, mae’r ail gam yn cynnwys yr angen i archwilio’r ymarfer a’i gyd-destun mewn manylder gan gydnabod y cysyniad o bŵer mewn ymarfer a sut caiff ei lunio. Mae’r cam olaf yn cynnwys yr angen i weithredu ar y cynlluniau a chynllunio i’r dyfodol.</w:t>
            </w:r>
          </w:p>
          <w:p w:rsidR="006D4A39" w:rsidRPr="00B91514" w:rsidRDefault="006D4A39" w:rsidP="0079110D">
            <w:pPr>
              <w:autoSpaceDN w:val="0"/>
              <w:adjustRightInd w:val="0"/>
              <w:spacing w:line="276" w:lineRule="auto"/>
              <w:rPr>
                <w:color w:val="auto"/>
                <w:sz w:val="22"/>
                <w:szCs w:val="22"/>
                <w:lang w:eastAsia="en-GB"/>
              </w:rPr>
            </w:pPr>
          </w:p>
          <w:p w:rsidR="006D4A39" w:rsidRPr="00B91514" w:rsidRDefault="00752CE6" w:rsidP="0079110D">
            <w:pPr>
              <w:autoSpaceDN w:val="0"/>
              <w:adjustRightInd w:val="0"/>
              <w:spacing w:line="276" w:lineRule="auto"/>
              <w:rPr>
                <w:color w:val="auto"/>
                <w:sz w:val="22"/>
                <w:szCs w:val="22"/>
                <w:lang w:eastAsia="en-GB"/>
              </w:rPr>
            </w:pPr>
            <w:r w:rsidRPr="00B91514">
              <w:rPr>
                <w:color w:val="auto"/>
                <w:sz w:val="22"/>
                <w:szCs w:val="22"/>
                <w:lang w:eastAsia="en-GB"/>
              </w:rPr>
              <w:t>Mae diogelu unigolion yn rhan annatod o waith y Tîm Oedolion. Mae diogelu yn tanategu’r C</w:t>
            </w:r>
            <w:r w:rsidR="000218A4">
              <w:rPr>
                <w:color w:val="auto"/>
                <w:sz w:val="22"/>
                <w:szCs w:val="22"/>
                <w:lang w:eastAsia="en-GB"/>
              </w:rPr>
              <w:t>ô</w:t>
            </w:r>
            <w:r w:rsidRPr="00B91514">
              <w:rPr>
                <w:color w:val="auto"/>
                <w:sz w:val="22"/>
                <w:szCs w:val="22"/>
                <w:lang w:eastAsia="en-GB"/>
              </w:rPr>
              <w:t>d Ymarfer Proffesiynol Gofal Cymdeithasol (201</w:t>
            </w:r>
            <w:r w:rsidR="0059792C">
              <w:rPr>
                <w:color w:val="auto"/>
                <w:sz w:val="22"/>
                <w:szCs w:val="22"/>
                <w:lang w:eastAsia="en-GB"/>
              </w:rPr>
              <w:t>7</w:t>
            </w:r>
            <w:r w:rsidRPr="00B91514">
              <w:rPr>
                <w:color w:val="auto"/>
                <w:sz w:val="22"/>
                <w:szCs w:val="22"/>
                <w:lang w:eastAsia="en-GB"/>
              </w:rPr>
              <w:t>)</w:t>
            </w:r>
            <w:r w:rsidR="005171FD">
              <w:rPr>
                <w:color w:val="auto"/>
                <w:sz w:val="22"/>
                <w:szCs w:val="22"/>
                <w:lang w:eastAsia="en-GB"/>
              </w:rPr>
              <w:t xml:space="preserve"> (CYPGC)</w:t>
            </w:r>
            <w:r w:rsidRPr="00B91514">
              <w:rPr>
                <w:color w:val="auto"/>
                <w:sz w:val="22"/>
                <w:szCs w:val="22"/>
                <w:lang w:eastAsia="en-GB"/>
              </w:rPr>
              <w:t xml:space="preserve"> g</w:t>
            </w:r>
            <w:r w:rsidR="000218A4">
              <w:rPr>
                <w:color w:val="auto"/>
                <w:sz w:val="22"/>
                <w:szCs w:val="22"/>
                <w:lang w:eastAsia="en-GB"/>
              </w:rPr>
              <w:t>ydag Adran 3 yn nodi’r angen i Weithwyr C</w:t>
            </w:r>
            <w:r w:rsidRPr="00B91514">
              <w:rPr>
                <w:color w:val="auto"/>
                <w:sz w:val="22"/>
                <w:szCs w:val="22"/>
                <w:lang w:eastAsia="en-GB"/>
              </w:rPr>
              <w:t>ymdeithasol weithio gydag unigolion a gofalwyr i gadw eu hunain yn ddiogel. Mae Adran 4 yn tynnu sylw at yr angen i gydweithio gydag unigolion a’u cefnogi i adnabod risgiau a’u cy</w:t>
            </w:r>
            <w:r w:rsidR="000218A4">
              <w:rPr>
                <w:color w:val="auto"/>
                <w:sz w:val="22"/>
                <w:szCs w:val="22"/>
                <w:lang w:eastAsia="en-GB"/>
              </w:rPr>
              <w:t>frifoldebau. Nodwyd yr angen i Weithwyr C</w:t>
            </w:r>
            <w:r w:rsidRPr="00B91514">
              <w:rPr>
                <w:color w:val="auto"/>
                <w:sz w:val="22"/>
                <w:szCs w:val="22"/>
                <w:lang w:eastAsia="en-GB"/>
              </w:rPr>
              <w:t xml:space="preserve">ymdeithasol ymarfer yn unol â pholisïau a gweithdrefnau asesu risg a chymryd camau angenrheidiol i leihau’r risg.  </w:t>
            </w:r>
          </w:p>
          <w:p w:rsidR="00B67E4E" w:rsidRPr="00B91514" w:rsidRDefault="00B67E4E" w:rsidP="0079110D">
            <w:pPr>
              <w:autoSpaceDN w:val="0"/>
              <w:adjustRightInd w:val="0"/>
              <w:spacing w:line="276" w:lineRule="auto"/>
              <w:rPr>
                <w:color w:val="auto"/>
                <w:sz w:val="22"/>
                <w:szCs w:val="22"/>
                <w:lang w:eastAsia="en-GB"/>
              </w:rPr>
            </w:pPr>
          </w:p>
          <w:p w:rsidR="008A685F" w:rsidRPr="00B91514" w:rsidRDefault="00752CE6" w:rsidP="0079110D">
            <w:pPr>
              <w:autoSpaceDN w:val="0"/>
              <w:adjustRightInd w:val="0"/>
              <w:spacing w:line="276" w:lineRule="auto"/>
              <w:rPr>
                <w:color w:val="auto"/>
                <w:sz w:val="22"/>
                <w:szCs w:val="22"/>
                <w:lang w:eastAsia="en-GB"/>
              </w:rPr>
            </w:pPr>
            <w:r w:rsidRPr="00B91514">
              <w:rPr>
                <w:color w:val="auto"/>
                <w:sz w:val="22"/>
                <w:szCs w:val="22"/>
                <w:lang w:eastAsia="en-GB"/>
              </w:rPr>
              <w:t>Fel dywed Mandelstam (2009), mae deddfwriaeth yn tanategu ein hymyrraeth o ran achosion diogelu. Mae Rhan 7 o’r Ddeddf Gwasanaethau Cymdeithasol a Llesiant (Cymru) 2014 (DGCLl) yn amlygu dyletswyddau awdurdodau l</w:t>
            </w:r>
            <w:r w:rsidR="00AB29FF">
              <w:rPr>
                <w:color w:val="auto"/>
                <w:sz w:val="22"/>
                <w:szCs w:val="22"/>
                <w:lang w:eastAsia="en-GB"/>
              </w:rPr>
              <w:t>leol i ddiogelu oedolion sy’n</w:t>
            </w:r>
            <w:r w:rsidRPr="00B91514">
              <w:rPr>
                <w:color w:val="auto"/>
                <w:sz w:val="22"/>
                <w:szCs w:val="22"/>
                <w:lang w:eastAsia="en-GB"/>
              </w:rPr>
              <w:t xml:space="preserve"> profi neu sy’n wynebu risg o brofi camdriniaeth. Mae’r DGCLl (Cymru) 2014 yn diffinio ‘oedolyn sy’n wynebu risg’ fel oedolyn sy’n cael neu sy’n wynebu risg o gael eu cam-drin neu ei esgeuluso. Y mae’n oedolyn ble mae arno anghenion am ofal a chymorth a ble, o ganlyniad i’w anghenion ni all amddiffyn ei hunain rhag cael neu’r risg o gael ei gam-drin neu ei esgeuluso </w:t>
            </w:r>
            <w:r w:rsidR="000218A4">
              <w:rPr>
                <w:color w:val="auto"/>
                <w:sz w:val="22"/>
                <w:szCs w:val="22"/>
                <w:lang w:eastAsia="en-GB"/>
              </w:rPr>
              <w:t>(DGCLl (Cymru) 2014). Yn unol â</w:t>
            </w:r>
            <w:r w:rsidRPr="00B91514">
              <w:rPr>
                <w:color w:val="auto"/>
                <w:sz w:val="22"/>
                <w:szCs w:val="22"/>
                <w:lang w:eastAsia="en-GB"/>
              </w:rPr>
              <w:t xml:space="preserve"> Rhan 7 o’r DGCLl (2014); pan mae gan awdurdod lleol sail resymol dros gredu fod unigolyn yn oedolyn sy’n wynebu ris</w:t>
            </w:r>
            <w:r w:rsidR="00502C31" w:rsidRPr="00B91514">
              <w:rPr>
                <w:color w:val="auto"/>
                <w:sz w:val="22"/>
                <w:szCs w:val="22"/>
                <w:lang w:eastAsia="en-GB"/>
              </w:rPr>
              <w:t xml:space="preserve">g, disgwylir iddynt </w:t>
            </w:r>
            <w:r w:rsidRPr="00B91514">
              <w:rPr>
                <w:color w:val="auto"/>
                <w:sz w:val="22"/>
                <w:szCs w:val="22"/>
                <w:lang w:eastAsia="en-GB"/>
              </w:rPr>
              <w:t xml:space="preserve">wneud ymholiadau bydd yn eu galluogi i benderfynu </w:t>
            </w:r>
            <w:r w:rsidR="00D23457">
              <w:rPr>
                <w:color w:val="auto"/>
                <w:sz w:val="22"/>
                <w:szCs w:val="22"/>
                <w:lang w:eastAsia="en-GB"/>
              </w:rPr>
              <w:t>c</w:t>
            </w:r>
            <w:r w:rsidRPr="00B91514">
              <w:rPr>
                <w:color w:val="auto"/>
                <w:sz w:val="22"/>
                <w:szCs w:val="22"/>
                <w:lang w:eastAsia="en-GB"/>
              </w:rPr>
              <w:t>amau pellach i ddiogelu ag atal y sawl sy’n wyne</w:t>
            </w:r>
            <w:r w:rsidR="00D23457">
              <w:rPr>
                <w:color w:val="auto"/>
                <w:sz w:val="22"/>
                <w:szCs w:val="22"/>
                <w:lang w:eastAsia="en-GB"/>
              </w:rPr>
              <w:t>bu risg rhag profi camdriniaeth</w:t>
            </w:r>
            <w:r w:rsidRPr="00B91514">
              <w:rPr>
                <w:color w:val="auto"/>
                <w:sz w:val="22"/>
                <w:szCs w:val="22"/>
                <w:lang w:eastAsia="en-GB"/>
              </w:rPr>
              <w:t>, (DGCLl (Cymru) 2014).</w:t>
            </w:r>
          </w:p>
          <w:p w:rsidR="003910DD" w:rsidRPr="00B91514" w:rsidRDefault="003910DD" w:rsidP="0079110D">
            <w:pPr>
              <w:autoSpaceDN w:val="0"/>
              <w:adjustRightInd w:val="0"/>
              <w:spacing w:line="276" w:lineRule="auto"/>
              <w:rPr>
                <w:color w:val="auto"/>
                <w:sz w:val="22"/>
                <w:szCs w:val="22"/>
                <w:lang w:eastAsia="en-GB"/>
              </w:rPr>
            </w:pPr>
          </w:p>
          <w:p w:rsidR="003910DD" w:rsidRPr="00B91514" w:rsidRDefault="00752CE6" w:rsidP="0079110D">
            <w:pPr>
              <w:autoSpaceDN w:val="0"/>
              <w:adjustRightInd w:val="0"/>
              <w:spacing w:line="276" w:lineRule="auto"/>
              <w:rPr>
                <w:color w:val="auto"/>
                <w:sz w:val="22"/>
                <w:szCs w:val="22"/>
                <w:lang w:eastAsia="en-GB"/>
              </w:rPr>
            </w:pPr>
            <w:r w:rsidRPr="00B91514">
              <w:rPr>
                <w:color w:val="auto"/>
                <w:sz w:val="22"/>
                <w:szCs w:val="22"/>
                <w:lang w:eastAsia="en-GB"/>
              </w:rPr>
              <w:lastRenderedPageBreak/>
              <w:t>Mae Adran 134 o’r DGCLl (Cymru) 2014 yn cyf</w:t>
            </w:r>
            <w:r w:rsidR="00AB29FF">
              <w:rPr>
                <w:color w:val="auto"/>
                <w:sz w:val="22"/>
                <w:szCs w:val="22"/>
                <w:lang w:eastAsia="en-GB"/>
              </w:rPr>
              <w:t>eirio at fyrddau diogelu lleol, sy’</w:t>
            </w:r>
            <w:r w:rsidRPr="00B91514">
              <w:rPr>
                <w:color w:val="auto"/>
                <w:sz w:val="22"/>
                <w:szCs w:val="22"/>
                <w:lang w:eastAsia="en-GB"/>
              </w:rPr>
              <w:t>n cynnwys cynrychiolaeth yr awdurdod lleol, prif swyddog yr heddlu, bwrdd iechyd lleol, ymddiriedolaeth Gwasanaeth Iechyd Cenedlaethol, ysgrifennydd gwladol, a’r Gwasanaeth Prawf. Disgwylir i’r partner arweiniol sefydlu Bwrdd Diogelu Oedolion. Prif amcanion y Bwrdd Diogelu Oedolion yw: amddiffyn oedolion ble mae arnynt anghenion am ofal a chefnogaeth a/neu sy’n cael neu’n wynebu risg o gael eu cam-drin neu eu hesgeuluso ag atal oedolion rhag dod yn rhai sy’n wynebu risg o gael eu cam-drin neu eu hesgeuluso. Rhoddir pwyslais ar amcanion; dylid sicrhau amcanion effeithiol i’r sawl sydd yn profi a/neu mewn risg o brofi camdriniaeth.</w:t>
            </w:r>
          </w:p>
          <w:p w:rsidR="00866867" w:rsidRPr="00B91514" w:rsidRDefault="00866867" w:rsidP="0079110D">
            <w:pPr>
              <w:autoSpaceDN w:val="0"/>
              <w:adjustRightInd w:val="0"/>
              <w:spacing w:line="276" w:lineRule="auto"/>
              <w:rPr>
                <w:color w:val="auto"/>
                <w:sz w:val="22"/>
                <w:szCs w:val="22"/>
                <w:lang w:eastAsia="en-GB"/>
              </w:rPr>
            </w:pPr>
          </w:p>
          <w:p w:rsidR="00866867" w:rsidRPr="00B91514" w:rsidRDefault="00695281" w:rsidP="0079110D">
            <w:pPr>
              <w:autoSpaceDN w:val="0"/>
              <w:adjustRightInd w:val="0"/>
              <w:spacing w:line="276" w:lineRule="auto"/>
              <w:rPr>
                <w:color w:val="auto"/>
                <w:sz w:val="22"/>
                <w:szCs w:val="22"/>
                <w:lang w:eastAsia="en-GB"/>
              </w:rPr>
            </w:pPr>
            <w:r w:rsidRPr="00B91514">
              <w:rPr>
                <w:color w:val="auto"/>
                <w:sz w:val="22"/>
                <w:szCs w:val="22"/>
                <w:lang w:eastAsia="en-GB"/>
              </w:rPr>
              <w:t xml:space="preserve">Yn ddiweddar, </w:t>
            </w:r>
            <w:r w:rsidR="005C484E" w:rsidRPr="00B91514">
              <w:rPr>
                <w:color w:val="auto"/>
                <w:sz w:val="22"/>
                <w:szCs w:val="22"/>
                <w:lang w:eastAsia="en-GB"/>
              </w:rPr>
              <w:t>cyflwynwyd y Gweithdrefnau Diogelu Cymru (2019) (GDC). Mae’r gweithdrefnau yn gosod swyddogaethau a chyfrifoldebau ymarferwyr o ran diogelu oedolion sydd mewn perygl o ddioddef camdriniaeth ac esge</w:t>
            </w:r>
            <w:r w:rsidR="001E1E02">
              <w:rPr>
                <w:color w:val="auto"/>
                <w:sz w:val="22"/>
                <w:szCs w:val="22"/>
                <w:lang w:eastAsia="en-GB"/>
              </w:rPr>
              <w:t xml:space="preserve">ulustod. Mae’r gweithdrefnau </w:t>
            </w:r>
            <w:r w:rsidR="005C484E" w:rsidRPr="00B91514">
              <w:rPr>
                <w:color w:val="auto"/>
                <w:sz w:val="22"/>
                <w:szCs w:val="22"/>
                <w:lang w:eastAsia="en-GB"/>
              </w:rPr>
              <w:t>yn cyd-fynd a’r egwyddorion sy’n sail i’r DGCLl (Cymru) 2014. Mae’r gweithdrefnau’n amlygu’r egwyddorion diogelu ac yn pwysleisio’r dd</w:t>
            </w:r>
            <w:r w:rsidRPr="00B91514">
              <w:rPr>
                <w:color w:val="auto"/>
                <w:sz w:val="22"/>
                <w:szCs w:val="22"/>
                <w:lang w:eastAsia="en-GB"/>
              </w:rPr>
              <w:t xml:space="preserve">yletswydd ddeddfwriaethol sydd gan </w:t>
            </w:r>
            <w:r w:rsidR="005C484E" w:rsidRPr="00B91514">
              <w:rPr>
                <w:color w:val="auto"/>
                <w:sz w:val="22"/>
                <w:szCs w:val="22"/>
                <w:lang w:eastAsia="en-GB"/>
              </w:rPr>
              <w:t>bob ymarferydd a sefydliad i ddiogelu a hyrwyddo llesiant oedolion sy’n wynebu risg. Mae ymarfer cydweithredol, gydag aml asia</w:t>
            </w:r>
            <w:r w:rsidR="001E1E02">
              <w:rPr>
                <w:color w:val="auto"/>
                <w:sz w:val="22"/>
                <w:szCs w:val="22"/>
                <w:lang w:eastAsia="en-GB"/>
              </w:rPr>
              <w:t xml:space="preserve">ntaethau, unigolion </w:t>
            </w:r>
            <w:r w:rsidR="005C484E" w:rsidRPr="00B91514">
              <w:rPr>
                <w:color w:val="auto"/>
                <w:sz w:val="22"/>
                <w:szCs w:val="22"/>
                <w:lang w:eastAsia="en-GB"/>
              </w:rPr>
              <w:t>a’u gofalwyr yn ganolog i ymarfer diogelu effeithiol. Mae ymarfer cydwe</w:t>
            </w:r>
            <w:r w:rsidR="00502C31" w:rsidRPr="00B91514">
              <w:rPr>
                <w:color w:val="auto"/>
                <w:sz w:val="22"/>
                <w:szCs w:val="22"/>
                <w:lang w:eastAsia="en-GB"/>
              </w:rPr>
              <w:t>ithredol yn caniatáu’r ymarferw</w:t>
            </w:r>
            <w:r w:rsidR="005C484E" w:rsidRPr="00B91514">
              <w:rPr>
                <w:color w:val="auto"/>
                <w:sz w:val="22"/>
                <w:szCs w:val="22"/>
                <w:lang w:eastAsia="en-GB"/>
              </w:rPr>
              <w:t xml:space="preserve">r </w:t>
            </w:r>
            <w:r w:rsidR="00502C31" w:rsidRPr="00B91514">
              <w:rPr>
                <w:color w:val="auto"/>
                <w:sz w:val="22"/>
                <w:szCs w:val="22"/>
                <w:lang w:eastAsia="en-GB"/>
              </w:rPr>
              <w:t xml:space="preserve">i </w:t>
            </w:r>
            <w:r w:rsidR="005C484E" w:rsidRPr="00B91514">
              <w:rPr>
                <w:color w:val="auto"/>
                <w:sz w:val="22"/>
                <w:szCs w:val="22"/>
                <w:lang w:eastAsia="en-GB"/>
              </w:rPr>
              <w:t>ddeall amgylchiadau ag anghenion yr unigolyn a sefydlu'r hyn sy’n bwys</w:t>
            </w:r>
            <w:r w:rsidR="000218A4">
              <w:rPr>
                <w:color w:val="auto"/>
                <w:sz w:val="22"/>
                <w:szCs w:val="22"/>
                <w:lang w:eastAsia="en-GB"/>
              </w:rPr>
              <w:t>ig iddynt. Mae’r gweithdrefnau’</w:t>
            </w:r>
            <w:r w:rsidR="005C484E" w:rsidRPr="00B91514">
              <w:rPr>
                <w:color w:val="auto"/>
                <w:sz w:val="22"/>
                <w:szCs w:val="22"/>
                <w:lang w:eastAsia="en-GB"/>
              </w:rPr>
              <w:t xml:space="preserve">n amlygu’r angen i ymarfer mewn modd person </w:t>
            </w:r>
            <w:r w:rsidR="000218A4">
              <w:rPr>
                <w:color w:val="auto"/>
                <w:sz w:val="22"/>
                <w:szCs w:val="22"/>
                <w:lang w:eastAsia="en-GB"/>
              </w:rPr>
              <w:t>g</w:t>
            </w:r>
            <w:r w:rsidR="005C484E" w:rsidRPr="00B91514">
              <w:rPr>
                <w:color w:val="auto"/>
                <w:sz w:val="22"/>
                <w:szCs w:val="22"/>
                <w:lang w:eastAsia="en-GB"/>
              </w:rPr>
              <w:t xml:space="preserve">anolog wrth ymdrin â phryderon diogelu a nodir y dylai eu hawliau a budd-gorau fod wrth wraidd </w:t>
            </w:r>
            <w:r w:rsidR="00B27CCE">
              <w:rPr>
                <w:color w:val="auto"/>
                <w:sz w:val="22"/>
                <w:szCs w:val="22"/>
                <w:lang w:eastAsia="en-GB"/>
              </w:rPr>
              <w:t>y</w:t>
            </w:r>
            <w:r w:rsidR="005C484E" w:rsidRPr="00B91514">
              <w:rPr>
                <w:color w:val="auto"/>
                <w:sz w:val="22"/>
                <w:szCs w:val="22"/>
                <w:lang w:eastAsia="en-GB"/>
              </w:rPr>
              <w:t xml:space="preserve">ymarfer ac unrhyw benderfyniadau a wnaed, (GDC, 2019). </w:t>
            </w:r>
          </w:p>
          <w:p w:rsidR="00493AC3" w:rsidRPr="00B91514" w:rsidRDefault="00493AC3" w:rsidP="0079110D">
            <w:pPr>
              <w:autoSpaceDN w:val="0"/>
              <w:adjustRightInd w:val="0"/>
              <w:spacing w:line="276" w:lineRule="auto"/>
              <w:rPr>
                <w:color w:val="auto"/>
                <w:sz w:val="22"/>
                <w:szCs w:val="22"/>
                <w:lang w:eastAsia="en-GB"/>
              </w:rPr>
            </w:pPr>
          </w:p>
          <w:p w:rsidR="00493AC3" w:rsidRPr="00B91514" w:rsidRDefault="00493AC3" w:rsidP="0079110D">
            <w:pPr>
              <w:spacing w:line="276" w:lineRule="auto"/>
              <w:jc w:val="both"/>
              <w:rPr>
                <w:color w:val="auto"/>
                <w:sz w:val="22"/>
                <w:szCs w:val="22"/>
                <w:lang w:eastAsia="en-GB"/>
              </w:rPr>
            </w:pPr>
            <w:r w:rsidRPr="00B91514">
              <w:rPr>
                <w:color w:val="auto"/>
                <w:sz w:val="22"/>
                <w:szCs w:val="22"/>
                <w:lang w:eastAsia="en-GB"/>
              </w:rPr>
              <w:t>Mae camdriniaeth yn mynd yn groes i hawlia</w:t>
            </w:r>
            <w:r w:rsidR="000218A4">
              <w:rPr>
                <w:color w:val="auto"/>
                <w:sz w:val="22"/>
                <w:szCs w:val="22"/>
                <w:lang w:eastAsia="en-GB"/>
              </w:rPr>
              <w:t xml:space="preserve">u dynol unigolion. Mae’r </w:t>
            </w:r>
            <w:r w:rsidRPr="00B91514">
              <w:rPr>
                <w:color w:val="auto"/>
                <w:sz w:val="22"/>
                <w:szCs w:val="22"/>
                <w:lang w:eastAsia="en-GB"/>
              </w:rPr>
              <w:t xml:space="preserve">Ddeddf Hawliau Dynol 1998 </w:t>
            </w:r>
            <w:r w:rsidR="000218A4">
              <w:rPr>
                <w:color w:val="auto"/>
                <w:sz w:val="22"/>
                <w:szCs w:val="22"/>
                <w:lang w:eastAsia="en-GB"/>
              </w:rPr>
              <w:t>yn</w:t>
            </w:r>
            <w:r w:rsidRPr="00B91514">
              <w:rPr>
                <w:color w:val="auto"/>
                <w:sz w:val="22"/>
                <w:szCs w:val="22"/>
                <w:lang w:eastAsia="en-GB"/>
              </w:rPr>
              <w:t xml:space="preserve"> be</w:t>
            </w:r>
            <w:r w:rsidR="000218A4">
              <w:rPr>
                <w:color w:val="auto"/>
                <w:sz w:val="22"/>
                <w:szCs w:val="22"/>
                <w:lang w:eastAsia="en-GB"/>
              </w:rPr>
              <w:t>rthnasol i holl gyrff cyhoeddus</w:t>
            </w:r>
            <w:r w:rsidRPr="00B91514">
              <w:rPr>
                <w:color w:val="auto"/>
                <w:sz w:val="22"/>
                <w:szCs w:val="22"/>
                <w:lang w:eastAsia="en-GB"/>
              </w:rPr>
              <w:t>. Y prif</w:t>
            </w:r>
            <w:r w:rsidR="000218A4">
              <w:rPr>
                <w:color w:val="auto"/>
                <w:sz w:val="22"/>
                <w:szCs w:val="22"/>
                <w:lang w:eastAsia="en-GB"/>
              </w:rPr>
              <w:t xml:space="preserve"> adrannau o’r ddeddfwriaeth </w:t>
            </w:r>
            <w:proofErr w:type="gramStart"/>
            <w:r w:rsidR="000218A4">
              <w:rPr>
                <w:color w:val="auto"/>
                <w:sz w:val="22"/>
                <w:szCs w:val="22"/>
                <w:lang w:eastAsia="en-GB"/>
              </w:rPr>
              <w:t>a</w:t>
            </w:r>
            <w:proofErr w:type="gramEnd"/>
            <w:r w:rsidR="000218A4">
              <w:rPr>
                <w:color w:val="auto"/>
                <w:sz w:val="22"/>
                <w:szCs w:val="22"/>
                <w:lang w:eastAsia="en-GB"/>
              </w:rPr>
              <w:t xml:space="preserve"> ellir</w:t>
            </w:r>
            <w:r w:rsidRPr="00B91514">
              <w:rPr>
                <w:color w:val="auto"/>
                <w:sz w:val="22"/>
                <w:szCs w:val="22"/>
                <w:lang w:eastAsia="en-GB"/>
              </w:rPr>
              <w:t xml:space="preserve"> ei ystyried yn berthnasol i faes gwaith cymdeithasol gydag oedolion bregus hŷn yw: Erthygl 2: yr hawl i fywyd, Erthygl 3: rhyddid rhag arteithio a thriniaeth greulon neu ddiraddiol, Erthygl 5: hawl i ryddid a diogelwch ag Erthygl 8: Parch am fywyd preifat a theuluol, cartref a gohebiaeth, (Crawford a Walker, 2005).</w:t>
            </w:r>
          </w:p>
          <w:p w:rsidR="00F03186" w:rsidRPr="00B91514" w:rsidRDefault="00F03186" w:rsidP="0079110D">
            <w:pPr>
              <w:spacing w:line="276" w:lineRule="auto"/>
              <w:jc w:val="both"/>
              <w:rPr>
                <w:color w:val="auto"/>
                <w:sz w:val="22"/>
                <w:szCs w:val="22"/>
                <w:lang w:eastAsia="en-GB"/>
              </w:rPr>
            </w:pPr>
          </w:p>
          <w:p w:rsidR="00B27CCE" w:rsidRDefault="005C484E" w:rsidP="0079110D">
            <w:pPr>
              <w:spacing w:line="276" w:lineRule="auto"/>
              <w:jc w:val="both"/>
              <w:rPr>
                <w:color w:val="auto"/>
                <w:sz w:val="22"/>
                <w:szCs w:val="22"/>
                <w:lang w:eastAsia="en-GB"/>
              </w:rPr>
            </w:pPr>
            <w:r w:rsidRPr="00B91514">
              <w:rPr>
                <w:color w:val="auto"/>
                <w:sz w:val="22"/>
                <w:szCs w:val="22"/>
                <w:lang w:eastAsia="en-GB"/>
              </w:rPr>
              <w:t>Mi fyddaf yn arddangos sut y</w:t>
            </w:r>
            <w:r w:rsidR="000218A4">
              <w:rPr>
                <w:color w:val="auto"/>
                <w:sz w:val="22"/>
                <w:szCs w:val="22"/>
                <w:lang w:eastAsia="en-GB"/>
              </w:rPr>
              <w:t xml:space="preserve"> gweithredais</w:t>
            </w:r>
            <w:r w:rsidRPr="00B91514">
              <w:rPr>
                <w:color w:val="auto"/>
                <w:sz w:val="22"/>
                <w:szCs w:val="22"/>
                <w:lang w:eastAsia="en-GB"/>
              </w:rPr>
              <w:t xml:space="preserve"> yn unol â’r deddfwriaethau a’r canllawiau uchod, er mwyn ymateb i bryderon diogelu a godwyd ynghylch </w:t>
            </w:r>
            <w:r w:rsidR="00695281" w:rsidRPr="00B91514">
              <w:rPr>
                <w:color w:val="auto"/>
                <w:sz w:val="22"/>
                <w:szCs w:val="22"/>
                <w:lang w:eastAsia="en-GB"/>
              </w:rPr>
              <w:t>achos</w:t>
            </w:r>
            <w:r w:rsidR="00B27CCE">
              <w:rPr>
                <w:color w:val="auto"/>
                <w:sz w:val="22"/>
                <w:szCs w:val="22"/>
                <w:lang w:eastAsia="en-GB"/>
              </w:rPr>
              <w:t xml:space="preserve"> penodol</w:t>
            </w:r>
            <w:r w:rsidR="001E1E02">
              <w:rPr>
                <w:color w:val="auto"/>
                <w:sz w:val="22"/>
                <w:szCs w:val="22"/>
                <w:lang w:eastAsia="en-GB"/>
              </w:rPr>
              <w:t xml:space="preserve"> </w:t>
            </w:r>
            <w:r w:rsidR="00B27CCE">
              <w:rPr>
                <w:color w:val="auto"/>
                <w:sz w:val="22"/>
                <w:szCs w:val="22"/>
                <w:lang w:eastAsia="en-GB"/>
              </w:rPr>
              <w:t>(</w:t>
            </w:r>
            <w:r w:rsidR="001E1E02">
              <w:rPr>
                <w:color w:val="auto"/>
                <w:sz w:val="22"/>
                <w:szCs w:val="22"/>
                <w:lang w:eastAsia="en-GB"/>
              </w:rPr>
              <w:t>4</w:t>
            </w:r>
            <w:r w:rsidR="00B27CCE">
              <w:rPr>
                <w:color w:val="auto"/>
                <w:sz w:val="22"/>
                <w:szCs w:val="22"/>
                <w:lang w:eastAsia="en-GB"/>
              </w:rPr>
              <w:t>)</w:t>
            </w:r>
            <w:r w:rsidR="00F617F0">
              <w:rPr>
                <w:color w:val="auto"/>
                <w:sz w:val="22"/>
                <w:szCs w:val="22"/>
                <w:lang w:eastAsia="en-GB"/>
              </w:rPr>
              <w:t xml:space="preserve">. </w:t>
            </w:r>
          </w:p>
          <w:p w:rsidR="00B27CCE" w:rsidRDefault="00B27CCE" w:rsidP="0079110D">
            <w:pPr>
              <w:spacing w:line="276" w:lineRule="auto"/>
              <w:jc w:val="both"/>
              <w:rPr>
                <w:color w:val="auto"/>
                <w:sz w:val="22"/>
                <w:szCs w:val="22"/>
                <w:lang w:eastAsia="en-GB"/>
              </w:rPr>
            </w:pPr>
          </w:p>
          <w:p w:rsidR="009E4CA9" w:rsidRPr="00B91514" w:rsidRDefault="00F617F0" w:rsidP="0079110D">
            <w:pPr>
              <w:spacing w:line="276" w:lineRule="auto"/>
              <w:jc w:val="both"/>
              <w:rPr>
                <w:color w:val="auto"/>
                <w:sz w:val="22"/>
                <w:szCs w:val="22"/>
              </w:rPr>
            </w:pPr>
            <w:r>
              <w:rPr>
                <w:color w:val="auto"/>
                <w:sz w:val="22"/>
                <w:szCs w:val="22"/>
                <w:lang w:eastAsia="en-GB"/>
              </w:rPr>
              <w:t>Mae 4 yn unigolyn Cymraeg yn ei wythdegau hwyr. Mae’n ymddangos fod gan 4 anhwylder c</w:t>
            </w:r>
            <w:r w:rsidR="00B27CCE">
              <w:rPr>
                <w:color w:val="auto"/>
                <w:sz w:val="22"/>
                <w:szCs w:val="22"/>
                <w:lang w:eastAsia="en-GB"/>
              </w:rPr>
              <w:t>ô</w:t>
            </w:r>
            <w:r>
              <w:rPr>
                <w:color w:val="auto"/>
                <w:sz w:val="22"/>
                <w:szCs w:val="22"/>
                <w:lang w:eastAsia="en-GB"/>
              </w:rPr>
              <w:t>f, heb ddiagnosis. Mae 4 yn byw mewn fflat mewn cynllun tai cymdeithasol dan ofal warden; byddai’r warden yn ymweld â’r cynllun yn ddyddiol. Mae 4 yn ŵr gweddw, ac nid oes ganddo deulu agos, fe gyflawnodd ei fab hunanladdiad ychydig flynyddoedd yn ôl. Roedd yn ymddangos fod gan 4 berthynas agos gyda’i gymydog 5; perthynas oedd yn peri pryder i’w deulu a ffrindiau yn ogystal â gweithwyr proffesiynol eraill. Mae gan 4 wyrion sy’n cysylltu gydag ef yn rheolaidd dros y ffôn.</w:t>
            </w:r>
          </w:p>
          <w:p w:rsidR="0024210F" w:rsidRPr="00B91514" w:rsidRDefault="0024210F" w:rsidP="0079110D">
            <w:pPr>
              <w:spacing w:line="276" w:lineRule="auto"/>
              <w:jc w:val="both"/>
              <w:rPr>
                <w:color w:val="auto"/>
                <w:sz w:val="22"/>
                <w:szCs w:val="22"/>
              </w:rPr>
            </w:pPr>
          </w:p>
          <w:p w:rsidR="00D97F8C" w:rsidRPr="00B91514" w:rsidRDefault="003D1527" w:rsidP="0079110D">
            <w:pPr>
              <w:spacing w:line="276" w:lineRule="auto"/>
              <w:jc w:val="both"/>
              <w:rPr>
                <w:color w:val="auto"/>
                <w:sz w:val="22"/>
                <w:szCs w:val="22"/>
              </w:rPr>
            </w:pPr>
            <w:r w:rsidRPr="00B91514">
              <w:rPr>
                <w:color w:val="auto"/>
                <w:sz w:val="22"/>
                <w:szCs w:val="22"/>
                <w:lang w:eastAsia="en-GB"/>
              </w:rPr>
              <w:t xml:space="preserve">Roeddwn yn gweithio gyda 4 ychydig fisoedd cyn derbyn y cyfeiriad diogelu, yn dilyn pryderon gan yr asiantaeth dai am y dirywiad yn ei iechyd a gwybyddiaeth. Cyn y cyfeiriad hwn, nid oedd y Tîm Oedolion wedi cael unrhyw fewnbwn yn y gorffennol ac roedd 4 wedi llwyddo i fyw bywyd annibynnol heb gefnogaeth gwasanaethau statudol. Mi wnes i ymweld â 4 sawl gwaith o fewn y misoedd blaenorol er mwyn asesu ei anghenion, i ddatblygu perthynas ag adnabod yr hyn sy’n bwysig iddo. Nid oedd 4 wedi cael mewnbwn gan y meddyg teulu ers rhai blynyddoedd; oherwydd y pryder am y dirywiad yn ei iechyd corfforol trefnwyd fod meddyg teulu </w:t>
            </w:r>
            <w:r w:rsidR="000218A4">
              <w:rPr>
                <w:color w:val="auto"/>
                <w:sz w:val="22"/>
                <w:szCs w:val="22"/>
                <w:lang w:eastAsia="en-GB"/>
              </w:rPr>
              <w:t>yn galw i adolygu. Cyfeiriais</w:t>
            </w:r>
            <w:r w:rsidRPr="00B91514">
              <w:rPr>
                <w:color w:val="auto"/>
                <w:sz w:val="22"/>
                <w:szCs w:val="22"/>
                <w:lang w:eastAsia="en-GB"/>
              </w:rPr>
              <w:t xml:space="preserve"> achos 4 ymlaen i’r Tîm Iechyd Meddwl Pobl H</w:t>
            </w:r>
            <w:r w:rsidR="005171FD">
              <w:rPr>
                <w:color w:val="auto"/>
                <w:sz w:val="22"/>
                <w:szCs w:val="22"/>
                <w:lang w:eastAsia="en-GB"/>
              </w:rPr>
              <w:t>ŷ</w:t>
            </w:r>
            <w:r w:rsidRPr="00B91514">
              <w:rPr>
                <w:color w:val="auto"/>
                <w:sz w:val="22"/>
                <w:szCs w:val="22"/>
                <w:lang w:eastAsia="en-GB"/>
              </w:rPr>
              <w:t xml:space="preserve">n lleol am fewnbwn gan Nyrs Seiciatrig Gymunedol a byddai’n </w:t>
            </w:r>
            <w:r w:rsidR="001E1E02">
              <w:rPr>
                <w:color w:val="auto"/>
                <w:sz w:val="22"/>
                <w:szCs w:val="22"/>
                <w:lang w:eastAsia="en-GB"/>
              </w:rPr>
              <w:t>cyd</w:t>
            </w:r>
            <w:r w:rsidRPr="00B91514">
              <w:rPr>
                <w:color w:val="auto"/>
                <w:sz w:val="22"/>
                <w:szCs w:val="22"/>
                <w:lang w:eastAsia="en-GB"/>
              </w:rPr>
              <w:t xml:space="preserve">weithio gyda’r Seiciatrydd </w:t>
            </w:r>
            <w:r w:rsidRPr="00B91514">
              <w:rPr>
                <w:color w:val="auto"/>
                <w:sz w:val="22"/>
                <w:szCs w:val="22"/>
                <w:lang w:eastAsia="en-GB"/>
              </w:rPr>
              <w:lastRenderedPageBreak/>
              <w:t>Ymgynghorol i asesu gwybyddiae</w:t>
            </w:r>
            <w:r w:rsidR="00611004">
              <w:rPr>
                <w:color w:val="auto"/>
                <w:sz w:val="22"/>
                <w:szCs w:val="22"/>
                <w:lang w:eastAsia="en-GB"/>
              </w:rPr>
              <w:t xml:space="preserve">th 4. Trefnwyd pecyn gofal </w:t>
            </w:r>
            <w:r w:rsidRPr="00B91514">
              <w:rPr>
                <w:color w:val="auto"/>
                <w:sz w:val="22"/>
                <w:szCs w:val="22"/>
                <w:lang w:eastAsia="en-GB"/>
              </w:rPr>
              <w:t>i gefnogi 4 gyda’i anghenion gofal personol a maeth. Roedd 5 yn aml yn bresennol pan roeddwn i a’r gofalwyr yn ymweld, a daeth yn amlwg bod 5 yn aml yn rhwystr</w:t>
            </w:r>
            <w:r w:rsidR="00BD223F">
              <w:rPr>
                <w:color w:val="auto"/>
                <w:sz w:val="22"/>
                <w:szCs w:val="22"/>
                <w:lang w:eastAsia="en-GB"/>
              </w:rPr>
              <w:t xml:space="preserve">o’r gofalwyr rhag cefnogi 4, gan arwain </w:t>
            </w:r>
            <w:r w:rsidRPr="00B91514">
              <w:rPr>
                <w:color w:val="auto"/>
                <w:sz w:val="22"/>
                <w:szCs w:val="22"/>
                <w:lang w:eastAsia="en-GB"/>
              </w:rPr>
              <w:t>at ddirywiad p</w:t>
            </w:r>
            <w:r w:rsidR="004D791F">
              <w:rPr>
                <w:color w:val="auto"/>
                <w:sz w:val="22"/>
                <w:szCs w:val="22"/>
                <w:lang w:eastAsia="en-GB"/>
              </w:rPr>
              <w:t>ellach</w:t>
            </w:r>
            <w:r w:rsidRPr="00B91514">
              <w:rPr>
                <w:color w:val="auto"/>
                <w:sz w:val="22"/>
                <w:szCs w:val="22"/>
                <w:lang w:eastAsia="en-GB"/>
              </w:rPr>
              <w:t xml:space="preserve">. Roedd rhaid adolygu’r pecyn gofal </w:t>
            </w:r>
            <w:r w:rsidR="00B27CCE">
              <w:rPr>
                <w:color w:val="auto"/>
                <w:sz w:val="22"/>
                <w:szCs w:val="22"/>
                <w:lang w:eastAsia="en-GB"/>
              </w:rPr>
              <w:t>sawl gwaith er mwyn sicrhau ein b</w:t>
            </w:r>
            <w:r w:rsidRPr="00B91514">
              <w:rPr>
                <w:color w:val="auto"/>
                <w:sz w:val="22"/>
                <w:szCs w:val="22"/>
                <w:lang w:eastAsia="en-GB"/>
              </w:rPr>
              <w:t>od yn cwrdd ag anghenion 4 hyd eithaf ei</w:t>
            </w:r>
            <w:r w:rsidR="001E1E02">
              <w:rPr>
                <w:color w:val="auto"/>
                <w:sz w:val="22"/>
                <w:szCs w:val="22"/>
                <w:lang w:eastAsia="en-GB"/>
              </w:rPr>
              <w:t>n gallu. Ymddengys</w:t>
            </w:r>
            <w:r w:rsidRPr="00B91514">
              <w:rPr>
                <w:color w:val="auto"/>
                <w:sz w:val="22"/>
                <w:szCs w:val="22"/>
                <w:lang w:eastAsia="en-GB"/>
              </w:rPr>
              <w:t xml:space="preserve"> bod 4 a 5 yn mynd lawr i’r dref leol yn ddyddiol felly trefnwyd bod y gofalwyr yn galw wedi iddynt ddychwelyd yn ôl adref fel nad oedd y pecyn yn rhwystr</w:t>
            </w:r>
            <w:r w:rsidR="00BD223F">
              <w:rPr>
                <w:color w:val="auto"/>
                <w:sz w:val="22"/>
                <w:szCs w:val="22"/>
                <w:lang w:eastAsia="en-GB"/>
              </w:rPr>
              <w:t xml:space="preserve">o </w:t>
            </w:r>
            <w:r w:rsidRPr="00B91514">
              <w:rPr>
                <w:color w:val="auto"/>
                <w:sz w:val="22"/>
                <w:szCs w:val="22"/>
                <w:lang w:eastAsia="en-GB"/>
              </w:rPr>
              <w:t>4 rhag parhau gyda’r hyn oedd yn b</w:t>
            </w:r>
            <w:r w:rsidR="001E1E02">
              <w:rPr>
                <w:color w:val="auto"/>
                <w:sz w:val="22"/>
                <w:szCs w:val="22"/>
                <w:lang w:eastAsia="en-GB"/>
              </w:rPr>
              <w:t>wysig iddo. O ran fy ymweliadau</w:t>
            </w:r>
            <w:r w:rsidRPr="00B91514">
              <w:rPr>
                <w:color w:val="auto"/>
                <w:sz w:val="22"/>
                <w:szCs w:val="22"/>
                <w:lang w:eastAsia="en-GB"/>
              </w:rPr>
              <w:t xml:space="preserve">, </w:t>
            </w:r>
            <w:r w:rsidR="004D791F">
              <w:rPr>
                <w:color w:val="auto"/>
                <w:sz w:val="22"/>
                <w:szCs w:val="22"/>
                <w:lang w:eastAsia="en-GB"/>
              </w:rPr>
              <w:t>sicrheais fy m</w:t>
            </w:r>
            <w:r w:rsidRPr="00B91514">
              <w:rPr>
                <w:color w:val="auto"/>
                <w:sz w:val="22"/>
                <w:szCs w:val="22"/>
                <w:lang w:eastAsia="en-GB"/>
              </w:rPr>
              <w:t>od yn ymweld ar amseroedd ble roeddwn yn ymwybodol y bydd</w:t>
            </w:r>
            <w:r w:rsidR="00BD223F">
              <w:rPr>
                <w:color w:val="auto"/>
                <w:sz w:val="22"/>
                <w:szCs w:val="22"/>
                <w:lang w:eastAsia="en-GB"/>
              </w:rPr>
              <w:t>ai</w:t>
            </w:r>
            <w:r w:rsidRPr="00B91514">
              <w:rPr>
                <w:color w:val="auto"/>
                <w:sz w:val="22"/>
                <w:szCs w:val="22"/>
                <w:lang w:eastAsia="en-GB"/>
              </w:rPr>
              <w:t xml:space="preserve"> 4 ei hunain, er mwyn osgoi unrhyw ddylanwadau gan 5 a galluogi 4 i rannu ei ddymuniadau a’i deimladau yn uniongyrchol.</w:t>
            </w:r>
          </w:p>
          <w:p w:rsidR="007D666E" w:rsidRPr="00B91514" w:rsidRDefault="007D666E" w:rsidP="0079110D">
            <w:pPr>
              <w:spacing w:line="276" w:lineRule="auto"/>
              <w:jc w:val="both"/>
              <w:rPr>
                <w:color w:val="auto"/>
                <w:sz w:val="22"/>
                <w:szCs w:val="22"/>
              </w:rPr>
            </w:pPr>
          </w:p>
          <w:p w:rsidR="009C7D32" w:rsidRPr="00B91514" w:rsidRDefault="0088236F" w:rsidP="0079110D">
            <w:pPr>
              <w:spacing w:line="276" w:lineRule="auto"/>
              <w:jc w:val="both"/>
              <w:rPr>
                <w:color w:val="auto"/>
                <w:sz w:val="22"/>
                <w:szCs w:val="22"/>
                <w:lang w:eastAsia="en-GB"/>
              </w:rPr>
            </w:pPr>
            <w:r w:rsidRPr="00B91514">
              <w:rPr>
                <w:color w:val="auto"/>
                <w:sz w:val="22"/>
                <w:szCs w:val="22"/>
                <w:lang w:eastAsia="en-GB"/>
              </w:rPr>
              <w:t>Mae’r DGCLl (Cymru) 2014 yn gosod dyletswyddau deddfwriaethol ar asiantae</w:t>
            </w:r>
            <w:r w:rsidR="006472F9">
              <w:rPr>
                <w:color w:val="auto"/>
                <w:sz w:val="22"/>
                <w:szCs w:val="22"/>
                <w:lang w:eastAsia="en-GB"/>
              </w:rPr>
              <w:t xml:space="preserve">thau </w:t>
            </w:r>
            <w:r w:rsidRPr="00B91514">
              <w:rPr>
                <w:color w:val="auto"/>
                <w:sz w:val="22"/>
                <w:szCs w:val="22"/>
                <w:lang w:eastAsia="en-GB"/>
              </w:rPr>
              <w:t>i hysbysebu awdurdodau lleol am oedolion sy’n wynebu risg. Derbyniodd y Tîm Oedolion ddau gyfeiriad diogelu</w:t>
            </w:r>
            <w:r w:rsidR="00C44952">
              <w:rPr>
                <w:color w:val="auto"/>
                <w:sz w:val="22"/>
                <w:szCs w:val="22"/>
                <w:lang w:eastAsia="en-GB"/>
              </w:rPr>
              <w:t xml:space="preserve"> gan y darparwyr gofal cartref a’r banc.</w:t>
            </w:r>
            <w:r w:rsidRPr="00B91514">
              <w:rPr>
                <w:color w:val="auto"/>
                <w:sz w:val="22"/>
                <w:szCs w:val="22"/>
                <w:lang w:eastAsia="en-GB"/>
              </w:rPr>
              <w:t xml:space="preserve"> Roedd pryderon fod 4 yn profi camdriniaeth ariannol ag esgeulustod ac mewn risg o brofi camdriniaeth bellach. Ystyrir esgeulustod fel y weithred niferus o atal </w:t>
            </w:r>
            <w:r w:rsidR="003D1527" w:rsidRPr="00B91514">
              <w:rPr>
                <w:color w:val="auto"/>
                <w:sz w:val="22"/>
                <w:szCs w:val="22"/>
                <w:lang w:eastAsia="en-GB"/>
              </w:rPr>
              <w:t xml:space="preserve">y gofal digonol mae unigolyn </w:t>
            </w:r>
            <w:r w:rsidRPr="00B91514">
              <w:rPr>
                <w:color w:val="auto"/>
                <w:sz w:val="22"/>
                <w:szCs w:val="22"/>
                <w:lang w:eastAsia="en-GB"/>
              </w:rPr>
              <w:t>angen i gyflawni gweithgareddau byw angenrheidiol, (Gaylard, 2011). Mae Gaylard (2011) yn diffinio camdriniae</w:t>
            </w:r>
            <w:r w:rsidR="00BD223F">
              <w:rPr>
                <w:color w:val="auto"/>
                <w:sz w:val="22"/>
                <w:szCs w:val="22"/>
                <w:lang w:eastAsia="en-GB"/>
              </w:rPr>
              <w:t xml:space="preserve">th ariannol fel y weithred o atal </w:t>
            </w:r>
            <w:r w:rsidRPr="00B91514">
              <w:rPr>
                <w:color w:val="auto"/>
                <w:sz w:val="22"/>
                <w:szCs w:val="22"/>
                <w:lang w:eastAsia="en-GB"/>
              </w:rPr>
              <w:t>mynediad yr unigolyn at eu harian ag eiddo a’r defnydd amhriodol o’u harian. Mae ystadegau yn awgrymu fod esgeulustod a chamdriniaeth ariannol yn ddau gategori cyffredin mewn achosion diogelu oedolion, gyda 1,786 adroddiad am unigolyn yn wynebu camdriniaeth ariannol a 4,667 adroddiad am unigolyn yn profi esgeulustod yng Nghymru yn y flwyddyn 2018-19 (Llywodraeth Cymru, 2019).</w:t>
            </w:r>
          </w:p>
          <w:p w:rsidR="00DC4C8C" w:rsidRPr="00B91514" w:rsidRDefault="00DC4C8C" w:rsidP="0079110D">
            <w:pPr>
              <w:spacing w:line="276" w:lineRule="auto"/>
              <w:jc w:val="both"/>
              <w:rPr>
                <w:color w:val="auto"/>
                <w:sz w:val="22"/>
                <w:szCs w:val="22"/>
                <w:lang w:eastAsia="en-GB"/>
              </w:rPr>
            </w:pPr>
          </w:p>
          <w:p w:rsidR="0053665D" w:rsidRPr="00B91514" w:rsidRDefault="00C20C1E" w:rsidP="0079110D">
            <w:pPr>
              <w:spacing w:line="276" w:lineRule="auto"/>
              <w:jc w:val="both"/>
              <w:rPr>
                <w:color w:val="auto"/>
                <w:sz w:val="22"/>
                <w:szCs w:val="22"/>
              </w:rPr>
            </w:pPr>
            <w:r w:rsidRPr="00B91514">
              <w:rPr>
                <w:color w:val="auto"/>
                <w:sz w:val="22"/>
                <w:szCs w:val="22"/>
                <w:lang w:eastAsia="en-GB"/>
              </w:rPr>
              <w:t xml:space="preserve">O ran y pryderon camdriniaeth ariannol, derbyniodd y tîm </w:t>
            </w:r>
            <w:r w:rsidR="0086013B">
              <w:rPr>
                <w:color w:val="auto"/>
                <w:sz w:val="22"/>
                <w:szCs w:val="22"/>
                <w:lang w:eastAsia="en-GB"/>
              </w:rPr>
              <w:t xml:space="preserve">honiadau fod 5 a’i merch </w:t>
            </w:r>
            <w:r w:rsidRPr="00B91514">
              <w:rPr>
                <w:color w:val="auto"/>
                <w:sz w:val="22"/>
                <w:szCs w:val="22"/>
                <w:lang w:eastAsia="en-GB"/>
              </w:rPr>
              <w:t>yn cefnogi 4 i'r banc ag ymddengys fod swm sylweddol o arian yn cael ei godi'n rheolaidd. Wrth ystyried ffordd o fyw 4, nid oedd yn ymddangos fod 4 yn manteisio o’r arian oedd y</w:t>
            </w:r>
            <w:r w:rsidR="00BD223F">
              <w:rPr>
                <w:color w:val="auto"/>
                <w:sz w:val="22"/>
                <w:szCs w:val="22"/>
                <w:lang w:eastAsia="en-GB"/>
              </w:rPr>
              <w:t>n cael ei godi ac roedd honiadau</w:t>
            </w:r>
            <w:r w:rsidRPr="00B91514">
              <w:rPr>
                <w:color w:val="auto"/>
                <w:sz w:val="22"/>
                <w:szCs w:val="22"/>
                <w:lang w:eastAsia="en-GB"/>
              </w:rPr>
              <w:t xml:space="preserve"> gan yr asiantaeth dai bod 5 a’i merch yn defnyddio’r arian i amblo yn y bwci. O ran y pryderon</w:t>
            </w:r>
            <w:r w:rsidR="003D1527" w:rsidRPr="00B91514">
              <w:rPr>
                <w:color w:val="auto"/>
                <w:sz w:val="22"/>
                <w:szCs w:val="22"/>
                <w:lang w:eastAsia="en-GB"/>
              </w:rPr>
              <w:t xml:space="preserve"> esgeulustod, </w:t>
            </w:r>
            <w:r w:rsidRPr="00B91514">
              <w:rPr>
                <w:color w:val="auto"/>
                <w:sz w:val="22"/>
                <w:szCs w:val="22"/>
                <w:lang w:eastAsia="en-GB"/>
              </w:rPr>
              <w:t>roed</w:t>
            </w:r>
            <w:r w:rsidR="006472F9">
              <w:rPr>
                <w:color w:val="auto"/>
                <w:sz w:val="22"/>
                <w:szCs w:val="22"/>
                <w:lang w:eastAsia="en-GB"/>
              </w:rPr>
              <w:t xml:space="preserve">d 5 </w:t>
            </w:r>
            <w:r w:rsidRPr="00B91514">
              <w:rPr>
                <w:color w:val="auto"/>
                <w:sz w:val="22"/>
                <w:szCs w:val="22"/>
                <w:lang w:eastAsia="en-GB"/>
              </w:rPr>
              <w:t>aml yn bresennol pan roedd y gofalwyr yn ymweld a byddai’n aml yn gwrthod y gofal</w:t>
            </w:r>
            <w:r w:rsidR="00BE35A0" w:rsidRPr="00B91514">
              <w:rPr>
                <w:color w:val="auto"/>
                <w:sz w:val="22"/>
                <w:szCs w:val="22"/>
                <w:lang w:eastAsia="en-GB"/>
              </w:rPr>
              <w:t>wyr rhag cael mynediad i’r eiddo</w:t>
            </w:r>
            <w:r w:rsidR="00BD223F">
              <w:rPr>
                <w:color w:val="auto"/>
                <w:sz w:val="22"/>
                <w:szCs w:val="22"/>
                <w:lang w:eastAsia="en-GB"/>
              </w:rPr>
              <w:t xml:space="preserve">. Pan roedd 5 yn gadael fflat 4 roedd yn </w:t>
            </w:r>
            <w:r w:rsidRPr="00B91514">
              <w:rPr>
                <w:color w:val="auto"/>
                <w:sz w:val="22"/>
                <w:szCs w:val="22"/>
                <w:lang w:eastAsia="en-GB"/>
              </w:rPr>
              <w:t xml:space="preserve">aml yn ei gloi yn yr eiddo ag </w:t>
            </w:r>
            <w:r w:rsidR="00BD223F">
              <w:rPr>
                <w:color w:val="auto"/>
                <w:sz w:val="22"/>
                <w:szCs w:val="22"/>
                <w:lang w:eastAsia="en-GB"/>
              </w:rPr>
              <w:t>yn ei atal</w:t>
            </w:r>
            <w:r w:rsidRPr="00B91514">
              <w:rPr>
                <w:color w:val="auto"/>
                <w:sz w:val="22"/>
                <w:szCs w:val="22"/>
                <w:lang w:eastAsia="en-GB"/>
              </w:rPr>
              <w:t xml:space="preserve"> rhag mynychu’r clybiau cinio lleol.  Roedd y darparwyr gofal yn honni bod 4 yn profi esgeulustod gan nad oedd ei anghenion gofal, megis hylendid personol a maeth a’i anghenion cymdeithasol yn cael ei gwrdd.</w:t>
            </w:r>
          </w:p>
          <w:p w:rsidR="008B587E" w:rsidRPr="00B91514" w:rsidRDefault="008B587E" w:rsidP="0079110D">
            <w:pPr>
              <w:spacing w:line="276" w:lineRule="auto"/>
              <w:jc w:val="both"/>
              <w:rPr>
                <w:color w:val="auto"/>
                <w:sz w:val="22"/>
                <w:szCs w:val="22"/>
              </w:rPr>
            </w:pPr>
          </w:p>
          <w:p w:rsidR="0053665D" w:rsidRPr="00B91514" w:rsidRDefault="00B85001" w:rsidP="0079110D">
            <w:pPr>
              <w:spacing w:line="276" w:lineRule="auto"/>
              <w:jc w:val="both"/>
              <w:rPr>
                <w:color w:val="auto"/>
                <w:sz w:val="22"/>
                <w:szCs w:val="22"/>
                <w:lang w:eastAsia="en-GB"/>
              </w:rPr>
            </w:pPr>
            <w:r w:rsidRPr="00B91514">
              <w:rPr>
                <w:color w:val="auto"/>
                <w:sz w:val="22"/>
                <w:szCs w:val="22"/>
                <w:lang w:eastAsia="en-GB"/>
              </w:rPr>
              <w:t>Mae’r gymuned mae 4 yn byw ynddo yn gymuned agos, fe dderbyniodd y Tîm Oedolion amryw bryder gan aelodau’r gymuned ynghylch diogelwch 4. Mae Pradeep a Sathyamurthi (2014) yn tynnu sylw at y cysyniad o gymuned mewn ymarfer gwaith cymdeithasol cymunedol.</w:t>
            </w:r>
            <w:r w:rsidR="00611004">
              <w:rPr>
                <w:color w:val="auto"/>
                <w:sz w:val="22"/>
                <w:szCs w:val="22"/>
                <w:lang w:eastAsia="en-GB"/>
              </w:rPr>
              <w:t xml:space="preserve"> </w:t>
            </w:r>
            <w:r w:rsidRPr="00B91514">
              <w:rPr>
                <w:color w:val="auto"/>
                <w:sz w:val="22"/>
                <w:szCs w:val="22"/>
                <w:lang w:eastAsia="en-GB"/>
              </w:rPr>
              <w:t>Mae gwaith cymdeithasol cymune</w:t>
            </w:r>
            <w:r w:rsidR="003D1527" w:rsidRPr="00B91514">
              <w:rPr>
                <w:color w:val="auto"/>
                <w:sz w:val="22"/>
                <w:szCs w:val="22"/>
                <w:lang w:eastAsia="en-GB"/>
              </w:rPr>
              <w:t>dol yn ffocysu ar rwydweithiau c</w:t>
            </w:r>
            <w:r w:rsidRPr="00B91514">
              <w:rPr>
                <w:color w:val="auto"/>
                <w:sz w:val="22"/>
                <w:szCs w:val="22"/>
                <w:lang w:eastAsia="en-GB"/>
              </w:rPr>
              <w:t>efnogol ffurfiol ag anffurfiol o fewn y gymuned. Mae’r DGCLl (Cymru) 2014 yn amlygu’r angen i ystyried y gefnogaeth ag adnoddau gall gymdeithas ei gynnig. Gall nodi fod y gymdeithas ehanga</w:t>
            </w:r>
            <w:r w:rsidR="003D1527" w:rsidRPr="00B91514">
              <w:rPr>
                <w:color w:val="auto"/>
                <w:sz w:val="22"/>
                <w:szCs w:val="22"/>
                <w:lang w:eastAsia="en-GB"/>
              </w:rPr>
              <w:t>ch yn ffactor amddiffynnol i 4, serch hynny, r</w:t>
            </w:r>
            <w:r w:rsidRPr="00B91514">
              <w:rPr>
                <w:color w:val="auto"/>
                <w:sz w:val="22"/>
                <w:szCs w:val="22"/>
                <w:lang w:eastAsia="en-GB"/>
              </w:rPr>
              <w:t>oedd cyfrinachedd a diogelu data yn fater pwysig i mi ystyried wrth drafod ag ymateb i bryderon cymdogion 4.</w:t>
            </w:r>
            <w:r w:rsidR="00B215C3" w:rsidRPr="00B91514">
              <w:rPr>
                <w:color w:val="auto"/>
                <w:sz w:val="22"/>
                <w:szCs w:val="22"/>
                <w:lang w:eastAsia="en-GB"/>
              </w:rPr>
              <w:t xml:space="preserve"> Mae’r </w:t>
            </w:r>
            <w:r w:rsidR="0079110D">
              <w:rPr>
                <w:color w:val="auto"/>
                <w:sz w:val="22"/>
                <w:szCs w:val="22"/>
                <w:lang w:eastAsia="en-GB"/>
              </w:rPr>
              <w:t xml:space="preserve">CYBGC </w:t>
            </w:r>
            <w:r w:rsidR="00CA6836">
              <w:rPr>
                <w:color w:val="auto"/>
                <w:sz w:val="22"/>
                <w:szCs w:val="22"/>
                <w:lang w:eastAsia="en-GB"/>
              </w:rPr>
              <w:t>(2017</w:t>
            </w:r>
            <w:r w:rsidR="00B215C3" w:rsidRPr="00B91514">
              <w:rPr>
                <w:color w:val="auto"/>
                <w:sz w:val="22"/>
                <w:szCs w:val="22"/>
                <w:lang w:eastAsia="en-GB"/>
              </w:rPr>
              <w:t>) yn nodi’r angen i barchu gwybodaeth gyfrinachol i gynnal ymddir</w:t>
            </w:r>
            <w:r w:rsidR="00B6385E">
              <w:rPr>
                <w:color w:val="auto"/>
                <w:sz w:val="22"/>
                <w:szCs w:val="22"/>
                <w:lang w:eastAsia="en-GB"/>
              </w:rPr>
              <w:t xml:space="preserve">iedaeth unigolion. </w:t>
            </w:r>
          </w:p>
          <w:p w:rsidR="00BE35A0" w:rsidRPr="00BE35A0" w:rsidRDefault="00BE35A0" w:rsidP="0079110D">
            <w:pPr>
              <w:spacing w:line="276" w:lineRule="auto"/>
              <w:jc w:val="both"/>
              <w:rPr>
                <w:color w:val="auto"/>
                <w:sz w:val="22"/>
                <w:szCs w:val="22"/>
                <w:lang w:eastAsia="en-GB"/>
              </w:rPr>
            </w:pPr>
          </w:p>
          <w:p w:rsidR="00BE35A0" w:rsidRPr="00336FEF" w:rsidRDefault="00336FEF" w:rsidP="0079110D">
            <w:pPr>
              <w:spacing w:line="276" w:lineRule="auto"/>
              <w:jc w:val="both"/>
              <w:rPr>
                <w:color w:val="auto"/>
                <w:sz w:val="22"/>
                <w:szCs w:val="22"/>
                <w:lang w:eastAsia="en-GB"/>
              </w:rPr>
            </w:pPr>
            <w:r>
              <w:rPr>
                <w:color w:val="auto"/>
                <w:sz w:val="22"/>
                <w:szCs w:val="22"/>
                <w:lang w:eastAsia="en-GB"/>
              </w:rPr>
              <w:t>Gan fod yr achos eisoes ar agor i mi, ro</w:t>
            </w:r>
            <w:r w:rsidR="00B6385E">
              <w:rPr>
                <w:color w:val="auto"/>
                <w:sz w:val="22"/>
                <w:szCs w:val="22"/>
                <w:lang w:eastAsia="en-GB"/>
              </w:rPr>
              <w:t>edd c</w:t>
            </w:r>
            <w:r>
              <w:rPr>
                <w:color w:val="auto"/>
                <w:sz w:val="22"/>
                <w:szCs w:val="22"/>
                <w:lang w:eastAsia="en-GB"/>
              </w:rPr>
              <w:t>yfrifoldeb arnaf i gwblhau’r ymchwiliadau i’r honiadau a thrafod</w:t>
            </w:r>
            <w:r w:rsidR="00BD223F">
              <w:rPr>
                <w:color w:val="auto"/>
                <w:sz w:val="22"/>
                <w:szCs w:val="22"/>
                <w:lang w:eastAsia="en-GB"/>
              </w:rPr>
              <w:t xml:space="preserve"> gyda 4 ei ddymuniadau, </w:t>
            </w:r>
            <w:r>
              <w:rPr>
                <w:color w:val="auto"/>
                <w:sz w:val="22"/>
                <w:szCs w:val="22"/>
                <w:lang w:eastAsia="en-GB"/>
              </w:rPr>
              <w:t>yn unol ag adran 128 o’r DGCLl (Cymru) 2014. Daeth yn amlwg fod gwybyddi</w:t>
            </w:r>
            <w:r w:rsidR="00F617F0">
              <w:rPr>
                <w:color w:val="auto"/>
                <w:sz w:val="22"/>
                <w:szCs w:val="22"/>
                <w:lang w:eastAsia="en-GB"/>
              </w:rPr>
              <w:t xml:space="preserve">aeth 4 wedi dirywio </w:t>
            </w:r>
            <w:r>
              <w:rPr>
                <w:color w:val="auto"/>
                <w:sz w:val="22"/>
                <w:szCs w:val="22"/>
                <w:lang w:eastAsia="en-GB"/>
              </w:rPr>
              <w:t>dros y misoedd diwethaf ac roedd galluedd meddyliol 4 i adnabod y pryderon diogelu a chyfathrebu ei ddymuniadau a’i deimladau ynghylch y pryderon yn aneglur ar y pryd.</w:t>
            </w:r>
          </w:p>
          <w:p w:rsidR="00BE35A0" w:rsidRPr="00336FEF" w:rsidRDefault="00BE35A0" w:rsidP="0079110D">
            <w:pPr>
              <w:spacing w:line="276" w:lineRule="auto"/>
              <w:jc w:val="both"/>
              <w:rPr>
                <w:color w:val="auto"/>
                <w:sz w:val="22"/>
                <w:szCs w:val="22"/>
                <w:lang w:eastAsia="en-GB"/>
              </w:rPr>
            </w:pPr>
          </w:p>
          <w:p w:rsidR="00167B2C" w:rsidRPr="00336FEF" w:rsidRDefault="00336FEF" w:rsidP="0079110D">
            <w:pPr>
              <w:spacing w:line="276" w:lineRule="auto"/>
              <w:jc w:val="both"/>
              <w:rPr>
                <w:color w:val="auto"/>
                <w:sz w:val="22"/>
                <w:szCs w:val="22"/>
                <w:lang w:eastAsia="en-GB"/>
              </w:rPr>
            </w:pPr>
            <w:r>
              <w:rPr>
                <w:color w:val="auto"/>
                <w:sz w:val="22"/>
                <w:szCs w:val="22"/>
                <w:lang w:eastAsia="en-GB"/>
              </w:rPr>
              <w:t>Yn dilyn trafodaethau gyda’r darparwr gofal, y banc a’r asiantaeth dai trefnwyd cyfarfod strategaeth i drafod y pryderon ymhellach. Mae adran 126 o’r DCCLl (Cymru) 2014 yn amlygu mai cyfrifoldeb yr awdurdod lleol yw hwyluso’r cyfarfod. Fe gadeiriodd fy rheolwraig y cyfarfod ac roedd cofnodydd yn bresennol. Roeddwn yn rhan o’r cyfarfod strategaeth i drafod</w:t>
            </w:r>
            <w:r w:rsidR="001351A1">
              <w:rPr>
                <w:color w:val="auto"/>
                <w:sz w:val="22"/>
                <w:szCs w:val="22"/>
                <w:lang w:eastAsia="en-GB"/>
              </w:rPr>
              <w:t xml:space="preserve"> y pryderon a chynllunio sut i d</w:t>
            </w:r>
            <w:r>
              <w:rPr>
                <w:color w:val="auto"/>
                <w:sz w:val="22"/>
                <w:szCs w:val="22"/>
                <w:lang w:eastAsia="en-GB"/>
              </w:rPr>
              <w:t>diogelu 4 a lleihau’r risg o gamdriniaeth bellach. Roedd y cyf</w:t>
            </w:r>
            <w:r w:rsidR="001351A1">
              <w:rPr>
                <w:color w:val="auto"/>
                <w:sz w:val="22"/>
                <w:szCs w:val="22"/>
                <w:lang w:eastAsia="en-GB"/>
              </w:rPr>
              <w:t>arfod yn un amlddisgyblaethol ac</w:t>
            </w:r>
            <w:r>
              <w:rPr>
                <w:color w:val="auto"/>
                <w:sz w:val="22"/>
                <w:szCs w:val="22"/>
                <w:lang w:eastAsia="en-GB"/>
              </w:rPr>
              <w:t xml:space="preserve"> yn cynnwys cynrychiolaeth gan wasanaethau cymdeithasol, nyrs seiciatrig cymunedol, yr asiantaeth dai a’r darparwyr gofal cartref. Sylweddolais y rhwystrau sydd ynghlwm a chael mewnbwn yr heddlu mewn achosion o gamdriniaeth ariannol. Gan nad oedd tystiolaeth gadarn o’r gamdriniaeth, nid oedd yr heddlu’n teimlo fod rôl iddynt fynychu’r cyfarfod strategaeth.</w:t>
            </w:r>
          </w:p>
          <w:p w:rsidR="00167B2C" w:rsidRPr="00336FEF" w:rsidRDefault="00167B2C" w:rsidP="0079110D">
            <w:pPr>
              <w:spacing w:line="276" w:lineRule="auto"/>
              <w:jc w:val="both"/>
              <w:rPr>
                <w:color w:val="auto"/>
                <w:sz w:val="22"/>
                <w:szCs w:val="24"/>
              </w:rPr>
            </w:pPr>
          </w:p>
          <w:p w:rsidR="00BC37F0" w:rsidRPr="00336FEF" w:rsidRDefault="00336FEF" w:rsidP="0079110D">
            <w:pPr>
              <w:spacing w:line="276" w:lineRule="auto"/>
              <w:jc w:val="both"/>
              <w:rPr>
                <w:color w:val="auto"/>
                <w:sz w:val="22"/>
                <w:szCs w:val="22"/>
                <w:lang w:eastAsia="en-GB"/>
              </w:rPr>
            </w:pPr>
            <w:r>
              <w:rPr>
                <w:color w:val="auto"/>
                <w:sz w:val="22"/>
                <w:szCs w:val="22"/>
                <w:lang w:eastAsia="en-GB"/>
              </w:rPr>
              <w:t xml:space="preserve">Mae Crawford (2012) </w:t>
            </w:r>
            <w:r w:rsidR="000936B3">
              <w:rPr>
                <w:color w:val="auto"/>
                <w:sz w:val="22"/>
                <w:szCs w:val="22"/>
                <w:lang w:eastAsia="en-GB"/>
              </w:rPr>
              <w:t xml:space="preserve">a Brighton (2016) </w:t>
            </w:r>
            <w:r>
              <w:rPr>
                <w:color w:val="auto"/>
                <w:sz w:val="22"/>
                <w:szCs w:val="22"/>
                <w:lang w:eastAsia="en-GB"/>
              </w:rPr>
              <w:t>yn amlygu pwysigrwyd</w:t>
            </w:r>
            <w:r w:rsidR="0086013B">
              <w:rPr>
                <w:color w:val="auto"/>
                <w:sz w:val="22"/>
                <w:szCs w:val="22"/>
                <w:lang w:eastAsia="en-GB"/>
              </w:rPr>
              <w:t xml:space="preserve">d ymarfer gydweithredol o fewn </w:t>
            </w:r>
            <w:r>
              <w:rPr>
                <w:color w:val="auto"/>
                <w:sz w:val="22"/>
                <w:szCs w:val="22"/>
                <w:lang w:eastAsia="en-GB"/>
              </w:rPr>
              <w:t>maes oedolion. Mae Crawford (2012) yn nodi sut mae ymarfer rhyngddisgyblaethol yn caniatáu ymarfer holistig sy’n cydnabod holl anghenion gofal a cymdeithasol yr unigoly</w:t>
            </w:r>
            <w:r w:rsidR="001351A1">
              <w:rPr>
                <w:color w:val="auto"/>
                <w:sz w:val="22"/>
                <w:szCs w:val="22"/>
                <w:lang w:eastAsia="en-GB"/>
              </w:rPr>
              <w:t>n. Mae’r DGCLl (Cymru) 2014 a CDC</w:t>
            </w:r>
            <w:r>
              <w:rPr>
                <w:color w:val="auto"/>
                <w:sz w:val="22"/>
                <w:szCs w:val="22"/>
                <w:lang w:eastAsia="en-GB"/>
              </w:rPr>
              <w:t xml:space="preserve"> (2019) yn gosod dyletswyddau deddfwriaethol ar holl weithwyr proffesiynol i ddiogelu oedolion sy’n wynebu camdriniaeth. Amlygwyd y gweithdrefnau'r angen i ddiogelu oedolion o fewn aml ddisgyblaeth er mwyn deall holl anghenion gofal a chymorth yr unigolyn. Nodwyd yr angen i holl broffesiynau ymarfer yn gydweithredol a defnyddio eu barn arbenigol i ddiogelu </w:t>
            </w:r>
            <w:r w:rsidR="000936B3">
              <w:rPr>
                <w:color w:val="auto"/>
                <w:sz w:val="22"/>
                <w:szCs w:val="22"/>
                <w:lang w:eastAsia="en-GB"/>
              </w:rPr>
              <w:t xml:space="preserve">a hyrwyddo llesiant yr unigolyn. </w:t>
            </w:r>
          </w:p>
          <w:p w:rsidR="000F1AF2" w:rsidRPr="00937CFB" w:rsidRDefault="000F1AF2" w:rsidP="0079110D">
            <w:pPr>
              <w:spacing w:line="276" w:lineRule="auto"/>
              <w:jc w:val="both"/>
              <w:rPr>
                <w:color w:val="auto"/>
                <w:sz w:val="22"/>
                <w:szCs w:val="22"/>
              </w:rPr>
            </w:pPr>
          </w:p>
          <w:p w:rsidR="003621FD" w:rsidRPr="00937CFB" w:rsidRDefault="0086013B" w:rsidP="0079110D">
            <w:pPr>
              <w:spacing w:line="276" w:lineRule="auto"/>
              <w:jc w:val="both"/>
              <w:rPr>
                <w:color w:val="auto"/>
                <w:sz w:val="22"/>
                <w:szCs w:val="22"/>
                <w:lang w:eastAsia="en-GB"/>
              </w:rPr>
            </w:pPr>
            <w:r>
              <w:rPr>
                <w:color w:val="auto"/>
                <w:sz w:val="22"/>
                <w:szCs w:val="22"/>
                <w:lang w:eastAsia="en-GB"/>
              </w:rPr>
              <w:t>Y prif weithredoedd a gododd</w:t>
            </w:r>
            <w:r w:rsidR="00937CFB" w:rsidRPr="00937CFB">
              <w:rPr>
                <w:color w:val="auto"/>
                <w:sz w:val="22"/>
                <w:szCs w:val="22"/>
                <w:lang w:eastAsia="en-GB"/>
              </w:rPr>
              <w:t xml:space="preserve"> o’r cyfarfod oedd yr angen i asesu galluedd meddyliol 4 i ymdrin â’i faterion ariannol.</w:t>
            </w:r>
            <w:r>
              <w:rPr>
                <w:color w:val="auto"/>
                <w:sz w:val="22"/>
                <w:szCs w:val="22"/>
                <w:lang w:eastAsia="en-GB"/>
              </w:rPr>
              <w:t xml:space="preserve"> </w:t>
            </w:r>
            <w:r w:rsidR="00937CFB" w:rsidRPr="00937CFB">
              <w:rPr>
                <w:color w:val="auto"/>
                <w:sz w:val="22"/>
                <w:szCs w:val="22"/>
                <w:lang w:eastAsia="en-GB"/>
              </w:rPr>
              <w:t>Yn unol ag egwyddorion y Ddeddf Galluedd Meddyliol (2005) (DGM) roedd yn ofynnol i mi asesu galluedd meddyliol 4 i ymdrin â’i materion ariannol. Mae’r DGM (2005) yn ystyried galluedd meddyliol fel y gallu i ddeall a defnyddio gwybodaeth i wneud penderfyniad gwybodus</w:t>
            </w:r>
            <w:r w:rsidR="00B5673F">
              <w:rPr>
                <w:color w:val="auto"/>
                <w:sz w:val="22"/>
                <w:szCs w:val="22"/>
                <w:lang w:eastAsia="en-GB"/>
              </w:rPr>
              <w:t xml:space="preserve">, (Parker a Bradley, </w:t>
            </w:r>
            <w:r w:rsidR="0062783D">
              <w:rPr>
                <w:color w:val="auto"/>
                <w:sz w:val="22"/>
                <w:szCs w:val="22"/>
                <w:lang w:eastAsia="en-GB"/>
              </w:rPr>
              <w:t>2010)</w:t>
            </w:r>
            <w:r w:rsidR="00937CFB" w:rsidRPr="00937CFB">
              <w:rPr>
                <w:color w:val="auto"/>
                <w:sz w:val="22"/>
                <w:szCs w:val="22"/>
                <w:lang w:eastAsia="en-GB"/>
              </w:rPr>
              <w:t>. Mae disgwyliad i weithwyr ddilyn y prawf ddau gam wrth asesu galluedd unigolion. Mae’r cam cyntaf yn brawf ddiagnosis o ddiffyg galluedd meddyliol unigolyn. Ystyrir oes gan yr unigolion nam ar y meddwl neu’r ymennydd megis Dementia, Anabledd Dysgu a namau gwybyddol eraill? Mae’r ail gan yn brawf swyddogaethol sydd yn asesu gallu’r unigolyn i ddeall gwybodaeth, atgofio gwybodaeth, pwyso a mesur gwybodaeth a chyfathrebu eu penderfyniad.</w:t>
            </w:r>
          </w:p>
          <w:p w:rsidR="00350EE6" w:rsidRPr="00937CFB" w:rsidRDefault="00350EE6" w:rsidP="0079110D">
            <w:pPr>
              <w:spacing w:line="276" w:lineRule="auto"/>
              <w:jc w:val="both"/>
              <w:rPr>
                <w:color w:val="auto"/>
                <w:sz w:val="22"/>
                <w:szCs w:val="22"/>
                <w:lang w:eastAsia="en-GB"/>
              </w:rPr>
            </w:pPr>
          </w:p>
          <w:p w:rsidR="00BA3FB2" w:rsidRPr="00937CFB" w:rsidRDefault="005171FD" w:rsidP="0079110D">
            <w:pPr>
              <w:spacing w:line="276" w:lineRule="auto"/>
              <w:jc w:val="both"/>
              <w:rPr>
                <w:color w:val="auto"/>
                <w:sz w:val="22"/>
                <w:szCs w:val="22"/>
                <w:lang w:eastAsia="en-GB"/>
              </w:rPr>
            </w:pPr>
            <w:r>
              <w:rPr>
                <w:color w:val="auto"/>
                <w:sz w:val="22"/>
                <w:szCs w:val="22"/>
                <w:lang w:eastAsia="en-GB"/>
              </w:rPr>
              <w:t>Cynhaliais asesiad ariannol ar y cyd gyda’r nyrs seiciatrig gymunedol. Roedd cwblhau’r asesiad ar y cyd gyda’r nyrs seiciatrig gymunedol yn datblygu fy hyder ac yn fy ngalluogi i ymddiried yn fy marn broffesiynol. Mae gan y nyrs seiciatrig gymunedol arbenigedd mewn anhwylderau cof a’u heffeithiau. Mae asesu galluedd meddyliol mewn modd amlddisgyblaethol yn fanteisiol er mwyn sicrhau asesiad holistig ble mae holl anghenion yr unigolyn yn cael ei hystyried, (Clark a Lynch, 2010).</w:t>
            </w:r>
          </w:p>
          <w:p w:rsidR="00BA3FB2" w:rsidRPr="00937CFB" w:rsidRDefault="00BA3FB2" w:rsidP="0079110D">
            <w:pPr>
              <w:spacing w:line="276" w:lineRule="auto"/>
              <w:jc w:val="both"/>
              <w:rPr>
                <w:color w:val="auto"/>
                <w:sz w:val="22"/>
                <w:szCs w:val="22"/>
                <w:lang w:eastAsia="en-GB"/>
              </w:rPr>
            </w:pPr>
          </w:p>
          <w:p w:rsidR="001C1A8A" w:rsidRPr="00937CFB" w:rsidRDefault="0042249E" w:rsidP="0079110D">
            <w:pPr>
              <w:spacing w:line="276" w:lineRule="auto"/>
              <w:jc w:val="both"/>
              <w:rPr>
                <w:color w:val="auto"/>
                <w:sz w:val="22"/>
                <w:szCs w:val="22"/>
              </w:rPr>
            </w:pPr>
            <w:r w:rsidRPr="00937CFB">
              <w:rPr>
                <w:color w:val="auto"/>
                <w:sz w:val="22"/>
                <w:szCs w:val="22"/>
                <w:lang w:eastAsia="en-GB"/>
              </w:rPr>
              <w:t>Mae angen i bob asesiad galluedd meddyliol gael ei ymgymryd yn unol â 5 egwyddor y DGM (2005), hynny yw: dylai d</w:t>
            </w:r>
            <w:r w:rsidR="001351A1">
              <w:rPr>
                <w:color w:val="auto"/>
                <w:sz w:val="22"/>
                <w:szCs w:val="22"/>
                <w:lang w:eastAsia="en-GB"/>
              </w:rPr>
              <w:t>d</w:t>
            </w:r>
            <w:r w:rsidRPr="00937CFB">
              <w:rPr>
                <w:color w:val="auto"/>
                <w:sz w:val="22"/>
                <w:szCs w:val="22"/>
                <w:lang w:eastAsia="en-GB"/>
              </w:rPr>
              <w:t xml:space="preserve">echrau drwy dybio bod gan unigolyn y galluedd meddyliol, dylai </w:t>
            </w:r>
            <w:r w:rsidR="001351A1">
              <w:rPr>
                <w:color w:val="auto"/>
                <w:sz w:val="22"/>
                <w:szCs w:val="22"/>
                <w:lang w:eastAsia="en-GB"/>
              </w:rPr>
              <w:t>g</w:t>
            </w:r>
            <w:r w:rsidRPr="00937CFB">
              <w:rPr>
                <w:color w:val="auto"/>
                <w:sz w:val="22"/>
                <w:szCs w:val="22"/>
                <w:lang w:eastAsia="en-GB"/>
              </w:rPr>
              <w:t>efnogi unigolion i wneud penderfyniadau, nid yw penderfyniadau annoeth o’r rheidrwydd yn golygu diffyg galluedd meddyliol, dylai pob penderfyniad fod er bydd gorau’r unigolyn a dylai penderfyniadau fod y lleiaf cyfyngol</w:t>
            </w:r>
            <w:r w:rsidR="00B83B44">
              <w:rPr>
                <w:color w:val="auto"/>
                <w:sz w:val="22"/>
                <w:szCs w:val="22"/>
                <w:lang w:eastAsia="en-GB"/>
              </w:rPr>
              <w:t>, (Johns, 2014)</w:t>
            </w:r>
            <w:r w:rsidRPr="00937CFB">
              <w:rPr>
                <w:color w:val="auto"/>
                <w:sz w:val="22"/>
                <w:szCs w:val="22"/>
                <w:lang w:eastAsia="en-GB"/>
              </w:rPr>
              <w:t>.</w:t>
            </w:r>
          </w:p>
          <w:p w:rsidR="00313899" w:rsidRPr="00937CFB" w:rsidRDefault="00313899" w:rsidP="0079110D">
            <w:pPr>
              <w:spacing w:line="276" w:lineRule="auto"/>
              <w:jc w:val="both"/>
              <w:rPr>
                <w:color w:val="auto"/>
                <w:sz w:val="22"/>
                <w:szCs w:val="22"/>
              </w:rPr>
            </w:pPr>
          </w:p>
          <w:p w:rsidR="007116C6" w:rsidRPr="00554A70" w:rsidRDefault="005171FD" w:rsidP="0079110D">
            <w:pPr>
              <w:spacing w:line="276" w:lineRule="auto"/>
              <w:jc w:val="both"/>
              <w:rPr>
                <w:color w:val="auto"/>
                <w:sz w:val="22"/>
                <w:szCs w:val="22"/>
              </w:rPr>
            </w:pPr>
            <w:r>
              <w:rPr>
                <w:color w:val="auto"/>
                <w:sz w:val="22"/>
                <w:szCs w:val="22"/>
                <w:lang w:eastAsia="en-GB"/>
              </w:rPr>
              <w:t>Roedd yr asesiad galluedd meddyliol yn ymwneud a gallu 4 i ddeall ag ymdrin â’i faterion ariannol. Roedd yr asesiad yn cynnwys trafodaeth anffurfiol i bennu dealltwriaeth 4 o faterion ariannol yn cynnwys ei allu i adnabod ei fanc a’i allu i adnabod gwerth arian. Yn unol ag egwyddor</w:t>
            </w:r>
            <w:r w:rsidR="00CA6836">
              <w:rPr>
                <w:color w:val="auto"/>
                <w:sz w:val="22"/>
                <w:szCs w:val="22"/>
                <w:lang w:eastAsia="en-GB"/>
              </w:rPr>
              <w:t xml:space="preserve">ion y DGM (2005) a’r </w:t>
            </w:r>
            <w:r w:rsidR="00CA6836">
              <w:rPr>
                <w:color w:val="auto"/>
                <w:sz w:val="22"/>
                <w:szCs w:val="22"/>
                <w:lang w:eastAsia="en-GB"/>
              </w:rPr>
              <w:lastRenderedPageBreak/>
              <w:t>CYBGC (2017</w:t>
            </w:r>
            <w:r>
              <w:rPr>
                <w:color w:val="auto"/>
                <w:sz w:val="22"/>
                <w:szCs w:val="22"/>
                <w:lang w:eastAsia="en-GB"/>
              </w:rPr>
              <w:t>) sicrheais fod 4 yn ganolog yn yr asesiad ariannol a fy mod yn ei alluogi i ddeall y wybodaeth oedd yn cael ei gyfathrebu hyd ei</w:t>
            </w:r>
            <w:r w:rsidR="00CA6836">
              <w:rPr>
                <w:color w:val="auto"/>
                <w:sz w:val="22"/>
                <w:szCs w:val="22"/>
                <w:lang w:eastAsia="en-GB"/>
              </w:rPr>
              <w:t>thaf ei allu; gyda’r CYBGC (2017</w:t>
            </w:r>
            <w:r>
              <w:rPr>
                <w:color w:val="auto"/>
                <w:sz w:val="22"/>
                <w:szCs w:val="22"/>
                <w:lang w:eastAsia="en-GB"/>
              </w:rPr>
              <w:t>) yn nodi’r angen i Weithwyr Cymdeithasol gefnogi unigolion a’u galluogi i wneud cymaint o’u penderfyniadau ag y bod modd a bod a chymaint o reolaeth ag y bod modd dros eu bywydau. Mae Norberg (2019) yn ei ymchwil i’r cydsyniad o hunan o fewn unigolion sydd yn profi Dementia datblygedig yn nodi’r angen i gydnabod y sawl sydd yn profi anhwylder cof fel unigolion a’u galluogi i gyfrannu hyd eithaf eu gallu.</w:t>
            </w:r>
          </w:p>
          <w:p w:rsidR="00313899" w:rsidRPr="00554A70" w:rsidRDefault="00313899" w:rsidP="0079110D">
            <w:pPr>
              <w:spacing w:line="276" w:lineRule="auto"/>
              <w:jc w:val="both"/>
              <w:rPr>
                <w:color w:val="auto"/>
                <w:sz w:val="22"/>
                <w:szCs w:val="22"/>
                <w:lang w:eastAsia="en-GB"/>
              </w:rPr>
            </w:pPr>
          </w:p>
          <w:p w:rsidR="00C17846" w:rsidRPr="00554A70" w:rsidRDefault="001351A1" w:rsidP="0079110D">
            <w:pPr>
              <w:spacing w:line="276" w:lineRule="auto"/>
              <w:jc w:val="both"/>
              <w:rPr>
                <w:color w:val="auto"/>
                <w:sz w:val="22"/>
                <w:szCs w:val="22"/>
              </w:rPr>
            </w:pPr>
            <w:r>
              <w:rPr>
                <w:color w:val="auto"/>
                <w:sz w:val="22"/>
                <w:szCs w:val="22"/>
                <w:lang w:eastAsia="en-GB"/>
              </w:rPr>
              <w:t>Asesais 4 i fod heb y gallu meddyliol i wneud penderfyniadau gwybodus am ei faterion ariannol. Oherwydd nam gwybyddol 4 nid oedd ganddo’r mewnwelediad i’w anghenion a’i sefyllfa ac nid oedd yn medru atgofio unrhyw wybodaeth o ganlyniad i’w gof tymor byr diffygiol. Er bod 4 yn medru cyfathrebu heb unrhyw anawsterau nid oedd y wybodaeth roedd yn ei gyfathrebu’n ddibynadwy ac nid oedd yn medru cyfathrebu penderfyniad gwybodus.</w:t>
            </w:r>
          </w:p>
          <w:p w:rsidR="00313899" w:rsidRPr="00554A70" w:rsidRDefault="00313899" w:rsidP="0079110D">
            <w:pPr>
              <w:spacing w:line="276" w:lineRule="auto"/>
              <w:jc w:val="both"/>
              <w:rPr>
                <w:color w:val="auto"/>
                <w:sz w:val="22"/>
                <w:szCs w:val="22"/>
              </w:rPr>
            </w:pPr>
          </w:p>
          <w:p w:rsidR="00E14373" w:rsidRPr="00554A70" w:rsidRDefault="00937CFB" w:rsidP="0079110D">
            <w:pPr>
              <w:spacing w:line="276" w:lineRule="auto"/>
              <w:jc w:val="both"/>
              <w:rPr>
                <w:color w:val="auto"/>
                <w:sz w:val="22"/>
                <w:szCs w:val="22"/>
                <w:lang w:eastAsia="en-GB"/>
              </w:rPr>
            </w:pPr>
            <w:r w:rsidRPr="00554A70">
              <w:rPr>
                <w:color w:val="auto"/>
                <w:sz w:val="22"/>
                <w:szCs w:val="22"/>
                <w:lang w:eastAsia="en-GB"/>
              </w:rPr>
              <w:t xml:space="preserve">O ganlyniad </w:t>
            </w:r>
            <w:r w:rsidR="001351A1">
              <w:rPr>
                <w:color w:val="auto"/>
                <w:sz w:val="22"/>
                <w:szCs w:val="22"/>
                <w:lang w:eastAsia="en-GB"/>
              </w:rPr>
              <w:t>i’r asesiad ariannol penderfynodd</w:t>
            </w:r>
            <w:r w:rsidRPr="00554A70">
              <w:rPr>
                <w:color w:val="auto"/>
                <w:sz w:val="22"/>
                <w:szCs w:val="22"/>
                <w:lang w:eastAsia="en-GB"/>
              </w:rPr>
              <w:t xml:space="preserve"> y tîm amlddisgyblaethol y byddai’r awdurdod lleol yn gwneud cais i’r Llys Gwarchod am orchymyn i ymdrin â materion ariannol ag eiddo 4 ar ei ran, a bod hyn er budd gorau 4. Sicrheais fy mod yn cofnodi’r asesiad galluedd meddyliol a phenderfyniad budd gorau yn amserol. Roeddwn yn ymwybodol y bydd yn asesiad a byddai’n cael ei rannu gyda’r Llys Gwarchod, sicrheais fy mod yn cofnodi’r dystiolaeth ag yn cyfiawnhau'r rheswm dros asesu 4 i fod heb y galluedd meddyliol i wneud penderfyniadau am ei faterion ariannol yn fanwl a c</w:t>
            </w:r>
            <w:r w:rsidR="001351A1">
              <w:rPr>
                <w:color w:val="auto"/>
                <w:sz w:val="22"/>
                <w:szCs w:val="22"/>
                <w:lang w:eastAsia="en-GB"/>
              </w:rPr>
              <w:t>h</w:t>
            </w:r>
            <w:r w:rsidRPr="00554A70">
              <w:rPr>
                <w:color w:val="auto"/>
                <w:sz w:val="22"/>
                <w:szCs w:val="22"/>
                <w:lang w:eastAsia="en-GB"/>
              </w:rPr>
              <w:t>lir. Mae gwneud ceisiadau am orchymyn drwy’r llys gwarchod yn broses hir, yn y tymor byr, yn dilyn trafodaeth gyda’r banc a phenderfynwyd y bydd terfyn arian yn cael ei roi ar gyfrif banc 4. Wedi penodi’r awdurdod lleol fel dirprwy dros faterion ariannol ag eiddo 4</w:t>
            </w:r>
            <w:r w:rsidR="001351A1">
              <w:rPr>
                <w:color w:val="auto"/>
                <w:sz w:val="22"/>
                <w:szCs w:val="22"/>
                <w:lang w:eastAsia="en-GB"/>
              </w:rPr>
              <w:t>, trefnwyd cerdyn banc newydd a</w:t>
            </w:r>
            <w:r w:rsidRPr="00554A70">
              <w:rPr>
                <w:color w:val="auto"/>
                <w:sz w:val="22"/>
                <w:szCs w:val="22"/>
                <w:lang w:eastAsia="en-GB"/>
              </w:rPr>
              <w:t xml:space="preserve"> diweddarais y cynllun gofal i gynnwys fod y darparwr gofal yn codi arian ar ran 4.</w:t>
            </w:r>
          </w:p>
          <w:p w:rsidR="00D50B52" w:rsidRPr="00554A70" w:rsidRDefault="00D50B52" w:rsidP="0079110D">
            <w:pPr>
              <w:spacing w:line="276" w:lineRule="auto"/>
              <w:jc w:val="both"/>
              <w:rPr>
                <w:color w:val="auto"/>
                <w:sz w:val="22"/>
                <w:szCs w:val="22"/>
              </w:rPr>
            </w:pPr>
          </w:p>
          <w:p w:rsidR="00554A70" w:rsidRDefault="00F617F0" w:rsidP="0079110D">
            <w:pPr>
              <w:spacing w:line="276" w:lineRule="auto"/>
              <w:jc w:val="both"/>
              <w:rPr>
                <w:color w:val="auto"/>
                <w:sz w:val="22"/>
                <w:szCs w:val="22"/>
                <w:lang w:val="cy-GB" w:eastAsia="en-GB"/>
              </w:rPr>
            </w:pPr>
            <w:r>
              <w:rPr>
                <w:color w:val="auto"/>
                <w:sz w:val="22"/>
                <w:szCs w:val="22"/>
                <w:lang w:eastAsia="en-GB"/>
              </w:rPr>
              <w:t>Fel gweithiwr yng Nghymru, roedd yn bwysig fy mod yn ystyried anghenion ieithyddol 4 ac yn cyfathrebu trwy gyfrwng ei iaith ddewisol; ac yn unol â pholisi iaith yr awdurdod lleol (XXXX, 2018). Mae 4 yn cyfathrebu trwy gyfrwng ei iaith gyntaf, Cymraeg. Mae canfyddiadau Cyfrifiad 2011 yn awgrymu fod yr ardal mae 4 yn byw yn c</w:t>
            </w:r>
            <w:r>
              <w:rPr>
                <w:color w:val="auto"/>
                <w:sz w:val="22"/>
                <w:szCs w:val="22"/>
                <w:lang w:val="cy-GB" w:eastAsia="en-GB"/>
              </w:rPr>
              <w:t>ynnwys un o’r canrannau mwyaf o siaradwyr Cymraeg yng Nghymru. Mae cyfathrebu trwy iaith ddewisol yr unigolyn yn ymarfer holl allweddol o fewn gwaith cymdeithasol, a gall nodi fod hyn yn arbennig o wir o fewn ymarfer gwaith cymdeithasol pobl hyn gyda’r Fframwaith Mwy Na Geiriau (2016) yn amlygu fod iaith yn fwy na mater o ddewis ond yn fater o angen ymysg pobl hyn a phobl sydd â Dementia. Mae’r fframwaith yn amlygu’r cysyniad o gynnig rhagweithiol ag yn nodi’r angen i wasanaeth Cymraeg fod ar gael heb i’r unigolyn orfod gwneud cais amdano.</w:t>
            </w:r>
          </w:p>
          <w:p w:rsidR="00691BDE" w:rsidRDefault="00691BDE" w:rsidP="0000178F">
            <w:pPr>
              <w:spacing w:line="276" w:lineRule="auto"/>
              <w:jc w:val="both"/>
              <w:rPr>
                <w:color w:val="auto"/>
                <w:sz w:val="22"/>
                <w:szCs w:val="22"/>
                <w:lang w:val="cy-GB" w:eastAsia="en-GB"/>
              </w:rPr>
            </w:pPr>
          </w:p>
          <w:p w:rsidR="00691BDE" w:rsidRDefault="0000178F" w:rsidP="0000178F">
            <w:pPr>
              <w:spacing w:line="276" w:lineRule="auto"/>
              <w:jc w:val="both"/>
              <w:rPr>
                <w:color w:val="auto"/>
                <w:sz w:val="22"/>
                <w:szCs w:val="22"/>
                <w:lang w:val="cy-GB" w:eastAsia="en-GB"/>
              </w:rPr>
            </w:pPr>
            <w:r>
              <w:rPr>
                <w:color w:val="auto"/>
                <w:sz w:val="22"/>
                <w:szCs w:val="22"/>
                <w:lang w:eastAsia="en-GB"/>
              </w:rPr>
              <w:t>Mae cyfathrebu effeithiol yn fwy na’r mater o iaith yn unig. Heb g</w:t>
            </w:r>
            <w:r w:rsidR="0079110D">
              <w:rPr>
                <w:color w:val="auto"/>
                <w:sz w:val="22"/>
                <w:szCs w:val="22"/>
                <w:lang w:eastAsia="en-GB"/>
              </w:rPr>
              <w:t>yfathrebu effeithiol ni fyddai Gweithwyr C</w:t>
            </w:r>
            <w:r>
              <w:rPr>
                <w:color w:val="auto"/>
                <w:sz w:val="22"/>
                <w:szCs w:val="22"/>
                <w:lang w:eastAsia="en-GB"/>
              </w:rPr>
              <w:t>ymdeithasol yn medru adnabod gwir deimladau a barn unigolion a’u gofalwyr a dehongli sefyllfaoedd cymhleth yn gywir, (Personnel Today, 2008). Sicrheais fy mod yn cyfathrebu’r wybodaeth mewn modd clir gan osgoi’r defnydd o unrhyw jargon. Defnyddiais gwestiynau agored, anuniongyrchol i annog 4 i rannu ei ddymuniadau a theimladau a cheisio adnabod yr hyn sy’n bwysig iddo (Lishman, 1994).</w:t>
            </w:r>
          </w:p>
          <w:p w:rsidR="005505F7" w:rsidRDefault="005505F7" w:rsidP="0000178F">
            <w:pPr>
              <w:spacing w:line="276" w:lineRule="auto"/>
              <w:jc w:val="both"/>
              <w:rPr>
                <w:color w:val="auto"/>
                <w:sz w:val="22"/>
                <w:szCs w:val="22"/>
                <w:lang w:val="cy-GB" w:eastAsia="en-GB"/>
              </w:rPr>
            </w:pPr>
          </w:p>
          <w:p w:rsidR="00691BDE" w:rsidRPr="00032EFF" w:rsidRDefault="0000178F" w:rsidP="0000178F">
            <w:pPr>
              <w:spacing w:line="276" w:lineRule="auto"/>
              <w:jc w:val="both"/>
              <w:rPr>
                <w:color w:val="auto"/>
                <w:sz w:val="22"/>
                <w:szCs w:val="22"/>
                <w:lang w:eastAsia="en-GB"/>
              </w:rPr>
            </w:pPr>
            <w:r>
              <w:rPr>
                <w:color w:val="auto"/>
                <w:sz w:val="22"/>
                <w:szCs w:val="22"/>
                <w:lang w:eastAsia="en-GB"/>
              </w:rPr>
              <w:t>Mae arddangos empathi a dealltwriaeth o sefyllfa unigolion yn rhan annatod o ymarfer gwaith cymdeithasol. Mae Lishman (1994) yn nodi sut mae arddangos empathi yn c</w:t>
            </w:r>
            <w:r w:rsidR="001B6C70">
              <w:rPr>
                <w:color w:val="auto"/>
                <w:sz w:val="22"/>
                <w:szCs w:val="22"/>
                <w:lang w:eastAsia="en-GB"/>
              </w:rPr>
              <w:t xml:space="preserve">yfleu dealltwriaeth </w:t>
            </w:r>
            <w:r>
              <w:rPr>
                <w:color w:val="auto"/>
                <w:sz w:val="22"/>
                <w:szCs w:val="22"/>
                <w:lang w:eastAsia="en-GB"/>
              </w:rPr>
              <w:t>o deimladau’r unigolyn. Mae Egan</w:t>
            </w:r>
            <w:r w:rsidR="0079110D">
              <w:rPr>
                <w:color w:val="auto"/>
                <w:sz w:val="22"/>
                <w:szCs w:val="22"/>
                <w:lang w:eastAsia="en-GB"/>
              </w:rPr>
              <w:t xml:space="preserve"> (1986) yn diffinio empathi fel</w:t>
            </w:r>
            <w:r>
              <w:rPr>
                <w:color w:val="auto"/>
                <w:sz w:val="22"/>
                <w:szCs w:val="22"/>
                <w:lang w:eastAsia="en-GB"/>
              </w:rPr>
              <w:t xml:space="preserve"> y gallu i gael mynediad a deall byd unigolion eraill, a’r gallu i gyfathrebu’r ddealltwriaeth hwn iddynt. Mae Wilson ag eraill (2009) yn cyfeirio </w:t>
            </w:r>
            <w:r>
              <w:rPr>
                <w:color w:val="auto"/>
                <w:sz w:val="22"/>
                <w:szCs w:val="22"/>
                <w:lang w:eastAsia="en-GB"/>
              </w:rPr>
              <w:lastRenderedPageBreak/>
              <w:t>at empathi a bod yn ddiffuant fel sgiliau cyfathrebu hanfodol ar gyfer cyflawni ymarfer gwaith cymdeithasol o ansawdd dda. Mae Ruch ag eraill (2010) yn amlygu pwysigrwydd empathi pan mae’n dod i adeiladu perthynas broffesiynol effeithiol gydag unigolion a’u gofalwyr.</w:t>
            </w:r>
          </w:p>
          <w:p w:rsidR="001746A0" w:rsidRDefault="001746A0" w:rsidP="0000178F">
            <w:pPr>
              <w:spacing w:line="276" w:lineRule="auto"/>
              <w:jc w:val="both"/>
              <w:rPr>
                <w:color w:val="FF0000"/>
                <w:sz w:val="22"/>
                <w:szCs w:val="22"/>
                <w:lang w:val="cy-GB" w:eastAsia="en-GB"/>
              </w:rPr>
            </w:pPr>
          </w:p>
          <w:p w:rsidR="00E53481" w:rsidRDefault="007F4DD0" w:rsidP="0000178F">
            <w:pPr>
              <w:spacing w:line="276" w:lineRule="auto"/>
              <w:jc w:val="both"/>
              <w:rPr>
                <w:color w:val="auto"/>
                <w:sz w:val="22"/>
                <w:szCs w:val="22"/>
                <w:lang w:eastAsia="en-GB"/>
              </w:rPr>
            </w:pPr>
            <w:r>
              <w:rPr>
                <w:color w:val="auto"/>
                <w:sz w:val="22"/>
                <w:szCs w:val="22"/>
                <w:lang w:eastAsia="en-GB"/>
              </w:rPr>
              <w:t>Roedd fy ymyrraeth yn unol â’r ymagwedd person canolog a ddatblygwyd yn wreiddiol gan Rogers yn yr 1940au a 1950au</w:t>
            </w:r>
            <w:r w:rsidR="003C1124">
              <w:rPr>
                <w:color w:val="auto"/>
                <w:sz w:val="22"/>
                <w:szCs w:val="22"/>
                <w:lang w:eastAsia="en-GB"/>
              </w:rPr>
              <w:t>, (Murphy ag eraill, 2013)</w:t>
            </w:r>
            <w:r>
              <w:rPr>
                <w:color w:val="auto"/>
                <w:sz w:val="22"/>
                <w:szCs w:val="22"/>
                <w:lang w:eastAsia="en-GB"/>
              </w:rPr>
              <w:t xml:space="preserve">. Mae </w:t>
            </w:r>
            <w:r w:rsidR="0079110D">
              <w:rPr>
                <w:color w:val="auto"/>
                <w:sz w:val="22"/>
                <w:szCs w:val="22"/>
                <w:lang w:eastAsia="en-GB"/>
              </w:rPr>
              <w:t>GDC</w:t>
            </w:r>
            <w:r>
              <w:rPr>
                <w:color w:val="auto"/>
                <w:sz w:val="22"/>
                <w:szCs w:val="22"/>
                <w:lang w:eastAsia="en-GB"/>
              </w:rPr>
              <w:t xml:space="preserve"> (2019) yn amlygu’r angen i sicrhau fod yr unigolyn a’r hyn sy’n bwysig iddynt yn ganolog yn y broses diogelu ac unrhyw </w:t>
            </w:r>
            <w:r w:rsidR="0079110D">
              <w:rPr>
                <w:color w:val="auto"/>
                <w:sz w:val="22"/>
                <w:szCs w:val="22"/>
                <w:lang w:eastAsia="en-GB"/>
              </w:rPr>
              <w:t>benderfyniadau a wnaed. Nodir yn y</w:t>
            </w:r>
            <w:r>
              <w:rPr>
                <w:color w:val="auto"/>
                <w:sz w:val="22"/>
                <w:szCs w:val="22"/>
                <w:lang w:eastAsia="en-GB"/>
              </w:rPr>
              <w:t xml:space="preserve"> gweithdrefnau'r angen i roi sylw i nodweddion, diwylliant a chredoau’r unigolyn. Sicrheais fy mod yn ymweld â 4 ei hunain ac yn ei alluogi i gyfathrebu ei ddymuniadau a’i deimladau heb ddylanwadau gan 5.</w:t>
            </w:r>
            <w:r w:rsidR="001B6C70">
              <w:rPr>
                <w:color w:val="auto"/>
                <w:sz w:val="22"/>
                <w:szCs w:val="22"/>
                <w:lang w:eastAsia="en-GB"/>
              </w:rPr>
              <w:t xml:space="preserve"> Roedd gan 4 berthynas dda gyda’r</w:t>
            </w:r>
            <w:r w:rsidR="00F617F0">
              <w:rPr>
                <w:color w:val="auto"/>
                <w:sz w:val="22"/>
                <w:szCs w:val="22"/>
                <w:lang w:eastAsia="en-GB"/>
              </w:rPr>
              <w:t xml:space="preserve"> warden</w:t>
            </w:r>
            <w:r>
              <w:rPr>
                <w:color w:val="auto"/>
                <w:sz w:val="22"/>
                <w:szCs w:val="22"/>
                <w:lang w:eastAsia="en-GB"/>
              </w:rPr>
              <w:t>, roedd y warden yn bresennol yn ystod rhai ymweliadau ag yn cynorthwyo 4 i gyfathrebu a deall y wybodaeth oedd yn cael ei gyfathrebu.</w:t>
            </w:r>
          </w:p>
          <w:p w:rsidR="007F4DD0" w:rsidRPr="00B91514" w:rsidRDefault="007F4DD0" w:rsidP="0000178F">
            <w:pPr>
              <w:spacing w:line="276" w:lineRule="auto"/>
              <w:jc w:val="both"/>
              <w:rPr>
                <w:color w:val="FF0000"/>
                <w:sz w:val="22"/>
                <w:szCs w:val="22"/>
              </w:rPr>
            </w:pPr>
          </w:p>
          <w:p w:rsidR="00E53481" w:rsidRPr="0079799C" w:rsidRDefault="00F524F1" w:rsidP="0000178F">
            <w:pPr>
              <w:spacing w:line="276" w:lineRule="auto"/>
              <w:jc w:val="both"/>
              <w:rPr>
                <w:color w:val="auto"/>
                <w:sz w:val="22"/>
                <w:szCs w:val="22"/>
                <w:lang w:eastAsia="en-GB"/>
              </w:rPr>
            </w:pPr>
            <w:r w:rsidRPr="0079799C">
              <w:rPr>
                <w:color w:val="auto"/>
                <w:sz w:val="22"/>
                <w:szCs w:val="22"/>
                <w:lang w:eastAsia="en-GB"/>
              </w:rPr>
              <w:t xml:space="preserve">Mae theori yn holl bwysig o fewn maes gwaith cymdeithasol gan ei fod yn </w:t>
            </w:r>
            <w:r w:rsidR="00C6365D">
              <w:rPr>
                <w:color w:val="auto"/>
                <w:sz w:val="22"/>
                <w:szCs w:val="22"/>
                <w:lang w:eastAsia="en-GB"/>
              </w:rPr>
              <w:t>llunio</w:t>
            </w:r>
            <w:r w:rsidRPr="0079799C">
              <w:rPr>
                <w:color w:val="auto"/>
                <w:sz w:val="22"/>
                <w:szCs w:val="22"/>
                <w:lang w:eastAsia="en-GB"/>
              </w:rPr>
              <w:t xml:space="preserve"> ein hymarfer (Thompson, 2010). Mae Thompson (2010) yn tynnu sylw at </w:t>
            </w:r>
            <w:r w:rsidR="0090380C" w:rsidRPr="0079799C">
              <w:rPr>
                <w:color w:val="auto"/>
                <w:sz w:val="22"/>
                <w:szCs w:val="22"/>
                <w:lang w:eastAsia="en-GB"/>
              </w:rPr>
              <w:t>y cysyniad o integreiddio theori</w:t>
            </w:r>
            <w:r w:rsidRPr="0079799C">
              <w:rPr>
                <w:color w:val="auto"/>
                <w:sz w:val="22"/>
                <w:szCs w:val="22"/>
                <w:lang w:eastAsia="en-GB"/>
              </w:rPr>
              <w:t xml:space="preserve"> ag ymarfer; </w:t>
            </w:r>
            <w:r w:rsidR="00F07597" w:rsidRPr="0079799C">
              <w:rPr>
                <w:color w:val="auto"/>
                <w:sz w:val="22"/>
                <w:szCs w:val="22"/>
                <w:lang w:eastAsia="en-GB"/>
              </w:rPr>
              <w:t>ag yn no</w:t>
            </w:r>
            <w:r w:rsidR="00C6365D">
              <w:rPr>
                <w:color w:val="auto"/>
                <w:sz w:val="22"/>
                <w:szCs w:val="22"/>
                <w:lang w:eastAsia="en-GB"/>
              </w:rPr>
              <w:t>di dylai theori llywio</w:t>
            </w:r>
            <w:r w:rsidR="00611004">
              <w:rPr>
                <w:color w:val="auto"/>
                <w:sz w:val="22"/>
                <w:szCs w:val="22"/>
                <w:lang w:eastAsia="en-GB"/>
              </w:rPr>
              <w:t xml:space="preserve"> ymarfer, a </w:t>
            </w:r>
            <w:r w:rsidR="00C6365D">
              <w:rPr>
                <w:color w:val="auto"/>
                <w:sz w:val="22"/>
                <w:szCs w:val="22"/>
                <w:lang w:eastAsia="en-GB"/>
              </w:rPr>
              <w:t>dylai ymarfer llywio</w:t>
            </w:r>
            <w:r w:rsidRPr="0079799C">
              <w:rPr>
                <w:color w:val="auto"/>
                <w:sz w:val="22"/>
                <w:szCs w:val="22"/>
                <w:lang w:eastAsia="en-GB"/>
              </w:rPr>
              <w:t xml:space="preserve"> theori. Fel dywed Thompson (2</w:t>
            </w:r>
            <w:r w:rsidR="00C6365D">
              <w:rPr>
                <w:color w:val="auto"/>
                <w:sz w:val="22"/>
                <w:szCs w:val="22"/>
                <w:lang w:eastAsia="en-GB"/>
              </w:rPr>
              <w:t>010), mae theorïau yn caniatáu Gweithwyr C</w:t>
            </w:r>
            <w:r w:rsidRPr="0079799C">
              <w:rPr>
                <w:color w:val="auto"/>
                <w:sz w:val="22"/>
                <w:szCs w:val="22"/>
                <w:lang w:eastAsia="en-GB"/>
              </w:rPr>
              <w:t>ymdeithasol i ddeall cyd-destun eu hymarfer</w:t>
            </w:r>
            <w:r w:rsidR="00052367" w:rsidRPr="0079799C">
              <w:rPr>
                <w:color w:val="auto"/>
                <w:sz w:val="22"/>
                <w:szCs w:val="22"/>
                <w:lang w:eastAsia="en-GB"/>
              </w:rPr>
              <w:t xml:space="preserve"> a </w:t>
            </w:r>
            <w:r w:rsidR="00F07597" w:rsidRPr="0079799C">
              <w:rPr>
                <w:color w:val="auto"/>
                <w:sz w:val="22"/>
                <w:szCs w:val="22"/>
                <w:lang w:eastAsia="en-GB"/>
              </w:rPr>
              <w:t>deall anghenion yr unigolyn a’u sefyllfa</w:t>
            </w:r>
            <w:r w:rsidRPr="0079799C">
              <w:rPr>
                <w:color w:val="auto"/>
                <w:sz w:val="22"/>
                <w:szCs w:val="22"/>
                <w:lang w:eastAsia="en-GB"/>
              </w:rPr>
              <w:t xml:space="preserve">. </w:t>
            </w:r>
            <w:r w:rsidR="001B6C70">
              <w:rPr>
                <w:color w:val="auto"/>
                <w:sz w:val="22"/>
                <w:szCs w:val="22"/>
                <w:lang w:eastAsia="en-GB"/>
              </w:rPr>
              <w:t>Mae</w:t>
            </w:r>
            <w:r w:rsidR="00C6365D">
              <w:rPr>
                <w:color w:val="auto"/>
                <w:sz w:val="22"/>
                <w:szCs w:val="22"/>
                <w:lang w:eastAsia="en-GB"/>
              </w:rPr>
              <w:t xml:space="preserve"> Gweithiwr C</w:t>
            </w:r>
            <w:r w:rsidRPr="0079799C">
              <w:rPr>
                <w:color w:val="auto"/>
                <w:sz w:val="22"/>
                <w:szCs w:val="22"/>
                <w:lang w:eastAsia="en-GB"/>
              </w:rPr>
              <w:t>ymdeithasol sy’n arddangos dealltwriaeth o’r sylfaen wybodaeth broffesiynol ma</w:t>
            </w:r>
            <w:r w:rsidR="00C6365D">
              <w:rPr>
                <w:color w:val="auto"/>
                <w:sz w:val="22"/>
                <w:szCs w:val="22"/>
                <w:lang w:eastAsia="en-GB"/>
              </w:rPr>
              <w:t xml:space="preserve">e eu hymarfer wedi’ adeiladu arno </w:t>
            </w:r>
            <w:r w:rsidRPr="0079799C">
              <w:rPr>
                <w:color w:val="auto"/>
                <w:sz w:val="22"/>
                <w:szCs w:val="22"/>
                <w:lang w:eastAsia="en-GB"/>
              </w:rPr>
              <w:t>yn fwy tebygol o ennill ymddi</w:t>
            </w:r>
            <w:r w:rsidR="00D844AF" w:rsidRPr="0079799C">
              <w:rPr>
                <w:color w:val="auto"/>
                <w:sz w:val="22"/>
                <w:szCs w:val="22"/>
                <w:lang w:eastAsia="en-GB"/>
              </w:rPr>
              <w:t>riedaeth gweithwyr proffesiynol</w:t>
            </w:r>
            <w:r w:rsidRPr="0079799C">
              <w:rPr>
                <w:color w:val="auto"/>
                <w:sz w:val="22"/>
                <w:szCs w:val="22"/>
                <w:lang w:eastAsia="en-GB"/>
              </w:rPr>
              <w:t xml:space="preserve">, unigolion a’u gofalwyr, (Thompson, 2010).  </w:t>
            </w:r>
          </w:p>
          <w:p w:rsidR="00F524F1" w:rsidRPr="0079799C" w:rsidRDefault="00F524F1" w:rsidP="00554A70">
            <w:pPr>
              <w:spacing w:line="276" w:lineRule="auto"/>
              <w:jc w:val="both"/>
              <w:rPr>
                <w:color w:val="auto"/>
                <w:sz w:val="22"/>
                <w:szCs w:val="22"/>
                <w:lang w:eastAsia="en-GB"/>
              </w:rPr>
            </w:pPr>
          </w:p>
          <w:p w:rsidR="00D12E08" w:rsidRPr="0079799C" w:rsidRDefault="0090380C" w:rsidP="00554A70">
            <w:pPr>
              <w:spacing w:line="276" w:lineRule="auto"/>
              <w:jc w:val="both"/>
              <w:rPr>
                <w:color w:val="auto"/>
                <w:sz w:val="22"/>
                <w:szCs w:val="22"/>
                <w:lang w:eastAsia="en-GB"/>
              </w:rPr>
            </w:pPr>
            <w:r w:rsidRPr="0079799C">
              <w:rPr>
                <w:color w:val="auto"/>
                <w:sz w:val="22"/>
                <w:szCs w:val="22"/>
                <w:lang w:eastAsia="en-GB"/>
              </w:rPr>
              <w:t>Mae Pietroni (1995) yn nodi sut mae y</w:t>
            </w:r>
            <w:r w:rsidR="00C6365D">
              <w:rPr>
                <w:color w:val="auto"/>
                <w:sz w:val="22"/>
                <w:szCs w:val="22"/>
                <w:lang w:eastAsia="en-GB"/>
              </w:rPr>
              <w:t>marfer adlewyrchol yn cyd fynd a’r cysyniad o theori. Dylai G</w:t>
            </w:r>
            <w:r w:rsidRPr="0079799C">
              <w:rPr>
                <w:color w:val="auto"/>
                <w:sz w:val="22"/>
                <w:szCs w:val="22"/>
                <w:lang w:eastAsia="en-GB"/>
              </w:rPr>
              <w:t xml:space="preserve">weithwyr </w:t>
            </w:r>
            <w:r w:rsidR="00C6365D">
              <w:rPr>
                <w:color w:val="auto"/>
                <w:sz w:val="22"/>
                <w:szCs w:val="22"/>
                <w:lang w:eastAsia="en-GB"/>
              </w:rPr>
              <w:t>C</w:t>
            </w:r>
            <w:r w:rsidRPr="0079799C">
              <w:rPr>
                <w:color w:val="auto"/>
                <w:sz w:val="22"/>
                <w:szCs w:val="22"/>
                <w:lang w:eastAsia="en-GB"/>
              </w:rPr>
              <w:t xml:space="preserve">ymdeithasol weithredu </w:t>
            </w:r>
            <w:r w:rsidR="00D844AF" w:rsidRPr="0079799C">
              <w:rPr>
                <w:color w:val="auto"/>
                <w:sz w:val="22"/>
                <w:szCs w:val="22"/>
                <w:lang w:eastAsia="en-GB"/>
              </w:rPr>
              <w:t>o fewn cyd-destun</w:t>
            </w:r>
            <w:r w:rsidRPr="0079799C">
              <w:rPr>
                <w:color w:val="auto"/>
                <w:sz w:val="22"/>
                <w:szCs w:val="22"/>
                <w:lang w:eastAsia="en-GB"/>
              </w:rPr>
              <w:t xml:space="preserve"> personol/ proffesiynol/ gwleidyddol integredig sy’n dadansoddi’r cydsyniad o bŵ</w:t>
            </w:r>
            <w:r w:rsidR="00D844AF" w:rsidRPr="0079799C">
              <w:rPr>
                <w:color w:val="auto"/>
                <w:sz w:val="22"/>
                <w:szCs w:val="22"/>
                <w:lang w:eastAsia="en-GB"/>
              </w:rPr>
              <w:t>er o fewn p</w:t>
            </w:r>
            <w:r w:rsidR="00C6365D">
              <w:rPr>
                <w:color w:val="auto"/>
                <w:sz w:val="22"/>
                <w:szCs w:val="22"/>
                <w:lang w:eastAsia="en-GB"/>
              </w:rPr>
              <w:t>erthnasau proffesiynol. Dylai Gweithwyr C</w:t>
            </w:r>
            <w:r w:rsidRPr="0079799C">
              <w:rPr>
                <w:color w:val="auto"/>
                <w:sz w:val="22"/>
                <w:szCs w:val="22"/>
                <w:lang w:eastAsia="en-GB"/>
              </w:rPr>
              <w:t>ymdeithasol ddangos ymroddiad i ymarfer mewn modd gwrth-ormesol, sy’n ceisio deall a newid y cyd-destun cymdeithasol a gwleidyddol sy’n effeithio eu hymarfer, (Pietroni, 1995). Mae Th</w:t>
            </w:r>
            <w:r w:rsidR="00C6365D">
              <w:rPr>
                <w:color w:val="auto"/>
                <w:sz w:val="22"/>
                <w:szCs w:val="22"/>
                <w:lang w:eastAsia="en-GB"/>
              </w:rPr>
              <w:t>ompson (2010) yn nodi, pan mae Gweithiwr Cymdeithasol yn adlewyrchu’n feirniadol</w:t>
            </w:r>
            <w:r w:rsidRPr="0079799C">
              <w:rPr>
                <w:color w:val="auto"/>
                <w:sz w:val="22"/>
                <w:szCs w:val="22"/>
                <w:lang w:eastAsia="en-GB"/>
              </w:rPr>
              <w:t xml:space="preserve"> ar eu hymarfer, dylai’r gweithiwr archwilio’r sefyllfa a cheisio ei esbonio drwy dynnu ar theorïau a sylfaen wybodaeth broffesiynol berthnasol gan integreiddio’r wybodaeth a theorïau hyn i’w hymarfer.</w:t>
            </w:r>
          </w:p>
          <w:p w:rsidR="00D844AF" w:rsidRPr="0079799C" w:rsidRDefault="00D844AF" w:rsidP="00554A70">
            <w:pPr>
              <w:spacing w:line="276" w:lineRule="auto"/>
              <w:jc w:val="both"/>
              <w:rPr>
                <w:color w:val="auto"/>
                <w:sz w:val="22"/>
                <w:szCs w:val="22"/>
                <w:lang w:eastAsia="en-GB"/>
              </w:rPr>
            </w:pPr>
          </w:p>
          <w:p w:rsidR="00052367" w:rsidRPr="0079799C" w:rsidRDefault="00755C57" w:rsidP="00554A70">
            <w:pPr>
              <w:spacing w:line="276" w:lineRule="auto"/>
              <w:jc w:val="both"/>
              <w:rPr>
                <w:color w:val="auto"/>
                <w:sz w:val="22"/>
                <w:szCs w:val="22"/>
                <w:lang w:eastAsia="en-GB"/>
              </w:rPr>
            </w:pPr>
            <w:r>
              <w:rPr>
                <w:color w:val="auto"/>
                <w:sz w:val="22"/>
                <w:szCs w:val="22"/>
                <w:lang w:eastAsia="en-GB"/>
              </w:rPr>
              <w:t>Mae cael dealltwriaeth o’r theori colled a galar wedi fy nghaniatáu i ddeall sefyllfa 4 ac wedi llywio fy ymarfer. Mae model Kubler-Ross (1969) yn nodi fod 5 cam i alaru, hynny yw: gwadiad, dicter, bargeinio, iselder a derbyniad. I’r sawl sydd ddim yn byw gyda Dementia, mae adferiad yn ymwneud a derbyn y golled; cam 5 model Kubler-Ross (1969). I nifer mae’r poen yn aml yn cael ei ddisodli gan atgofion cadarnhaol; i unigolion sydd yn profi problem cof mae hyn bron yn amhosib, (National Institue on Aging, 2020). Mae 4 wedi profi sawl elfen o golled dros y blynyddoedd diwethaf yn cynnwys colled ei wraig a’i fab a gellir nodi fod ei broblemau cof wedi amharu ar ei allu i dderbyn y marwolaethau hyn ac wedi rhwystro ei allu i alaru.</w:t>
            </w:r>
          </w:p>
          <w:p w:rsidR="009545A7" w:rsidRPr="0079799C" w:rsidRDefault="009545A7" w:rsidP="00554A70">
            <w:pPr>
              <w:spacing w:line="276" w:lineRule="auto"/>
              <w:jc w:val="both"/>
              <w:rPr>
                <w:color w:val="auto"/>
                <w:sz w:val="22"/>
                <w:szCs w:val="22"/>
                <w:lang w:eastAsia="en-GB"/>
              </w:rPr>
            </w:pPr>
          </w:p>
          <w:p w:rsidR="001D7C33" w:rsidRPr="0079799C" w:rsidRDefault="00DC38EA" w:rsidP="00554A70">
            <w:pPr>
              <w:spacing w:line="276" w:lineRule="auto"/>
              <w:jc w:val="both"/>
              <w:rPr>
                <w:color w:val="auto"/>
                <w:sz w:val="22"/>
                <w:szCs w:val="22"/>
                <w:lang w:eastAsia="en-GB"/>
              </w:rPr>
            </w:pPr>
            <w:r>
              <w:rPr>
                <w:color w:val="auto"/>
                <w:sz w:val="22"/>
                <w:szCs w:val="22"/>
                <w:lang w:eastAsia="en-GB"/>
              </w:rPr>
              <w:t>Mae Thompson (2012</w:t>
            </w:r>
            <w:r w:rsidR="005C1ECF" w:rsidRPr="0079799C">
              <w:rPr>
                <w:color w:val="auto"/>
                <w:sz w:val="22"/>
                <w:szCs w:val="22"/>
                <w:lang w:eastAsia="en-GB"/>
              </w:rPr>
              <w:t>) yn amlygu sut mae’r syniad o hunaniaeth a’r ymdeimlad o golli hunaniaeth yn cyd</w:t>
            </w:r>
            <w:r w:rsidR="00C6365D">
              <w:rPr>
                <w:color w:val="auto"/>
                <w:sz w:val="22"/>
                <w:szCs w:val="22"/>
                <w:lang w:eastAsia="en-GB"/>
              </w:rPr>
              <w:t>-fynd a’r cysyniad o alar. Gelli</w:t>
            </w:r>
            <w:r w:rsidR="00C416F7">
              <w:rPr>
                <w:color w:val="auto"/>
                <w:sz w:val="22"/>
                <w:szCs w:val="22"/>
                <w:lang w:eastAsia="en-GB"/>
              </w:rPr>
              <w:t>r</w:t>
            </w:r>
            <w:r w:rsidR="00C6365D">
              <w:rPr>
                <w:color w:val="auto"/>
                <w:sz w:val="22"/>
                <w:szCs w:val="22"/>
                <w:lang w:eastAsia="en-GB"/>
              </w:rPr>
              <w:t xml:space="preserve"> n</w:t>
            </w:r>
            <w:r w:rsidR="005C1ECF" w:rsidRPr="0079799C">
              <w:rPr>
                <w:color w:val="auto"/>
                <w:sz w:val="22"/>
                <w:szCs w:val="22"/>
                <w:lang w:eastAsia="en-GB"/>
              </w:rPr>
              <w:t xml:space="preserve">odi fod yr ymdeimlad o golli hunaniaeth yn wir </w:t>
            </w:r>
            <w:r w:rsidR="00E84ADC" w:rsidRPr="0079799C">
              <w:rPr>
                <w:color w:val="auto"/>
                <w:sz w:val="22"/>
                <w:szCs w:val="22"/>
                <w:lang w:eastAsia="en-GB"/>
              </w:rPr>
              <w:t>i unigolion sy’</w:t>
            </w:r>
            <w:r w:rsidR="005C1ECF" w:rsidRPr="0079799C">
              <w:rPr>
                <w:color w:val="auto"/>
                <w:sz w:val="22"/>
                <w:szCs w:val="22"/>
                <w:lang w:eastAsia="en-GB"/>
              </w:rPr>
              <w:t>n byw gyda Dementia, (Norberg, 2019</w:t>
            </w:r>
            <w:r w:rsidR="00052367" w:rsidRPr="0079799C">
              <w:rPr>
                <w:color w:val="auto"/>
                <w:sz w:val="22"/>
                <w:szCs w:val="22"/>
                <w:lang w:eastAsia="en-GB"/>
              </w:rPr>
              <w:t>; National Institute on Aging, 2020</w:t>
            </w:r>
            <w:r w:rsidR="005C1ECF" w:rsidRPr="0079799C">
              <w:rPr>
                <w:color w:val="auto"/>
                <w:sz w:val="22"/>
                <w:szCs w:val="22"/>
                <w:lang w:eastAsia="en-GB"/>
              </w:rPr>
              <w:t>).</w:t>
            </w:r>
            <w:r w:rsidR="001B1597" w:rsidRPr="0079799C">
              <w:rPr>
                <w:color w:val="auto"/>
                <w:sz w:val="22"/>
                <w:szCs w:val="22"/>
                <w:lang w:eastAsia="en-GB"/>
              </w:rPr>
              <w:t xml:space="preserve"> </w:t>
            </w:r>
            <w:r w:rsidR="004523FA" w:rsidRPr="0079799C">
              <w:rPr>
                <w:color w:val="auto"/>
                <w:sz w:val="22"/>
                <w:szCs w:val="22"/>
                <w:lang w:eastAsia="en-GB"/>
              </w:rPr>
              <w:t xml:space="preserve">Mae Eriksson (1994) </w:t>
            </w:r>
            <w:r w:rsidR="000F2920" w:rsidRPr="0079799C">
              <w:rPr>
                <w:color w:val="auto"/>
                <w:sz w:val="22"/>
                <w:szCs w:val="22"/>
                <w:lang w:eastAsia="en-GB"/>
              </w:rPr>
              <w:t>yn amlygu’r</w:t>
            </w:r>
            <w:r w:rsidR="004523FA" w:rsidRPr="0079799C">
              <w:rPr>
                <w:color w:val="auto"/>
                <w:sz w:val="22"/>
                <w:szCs w:val="22"/>
                <w:lang w:eastAsia="en-GB"/>
              </w:rPr>
              <w:t xml:space="preserve"> cydsyniad o ddioddefaint mae unigolion sy’n byw gyda Dementia yn aml yn profi. Mae’r awdur yn nodi fod tri chategori o ddioddefaint. Mae dioddefaint bywyd yn ymwneud a'r ymdeimlad o unigedd; yn aml mae unigolion</w:t>
            </w:r>
            <w:r w:rsidR="00E84ADC" w:rsidRPr="0079799C">
              <w:rPr>
                <w:color w:val="auto"/>
                <w:sz w:val="22"/>
                <w:szCs w:val="22"/>
                <w:lang w:eastAsia="en-GB"/>
              </w:rPr>
              <w:t xml:space="preserve"> sy’n byw gyda Dementia</w:t>
            </w:r>
            <w:r w:rsidR="004523FA" w:rsidRPr="0079799C">
              <w:rPr>
                <w:color w:val="auto"/>
                <w:sz w:val="22"/>
                <w:szCs w:val="22"/>
                <w:lang w:eastAsia="en-GB"/>
              </w:rPr>
              <w:t xml:space="preserve"> yn teimlo’n anghyfannol o’u teuluoedd a gweddill cymdeithas. </w:t>
            </w:r>
            <w:r w:rsidR="004523FA" w:rsidRPr="0079799C">
              <w:rPr>
                <w:color w:val="auto"/>
                <w:sz w:val="22"/>
                <w:szCs w:val="22"/>
                <w:lang w:eastAsia="en-GB"/>
              </w:rPr>
              <w:lastRenderedPageBreak/>
              <w:t xml:space="preserve">Mae dioddefaint salwch yn cynnwys y symptomau niwro-seiciatryddol sy’n cyd-fynd a Dementia megis </w:t>
            </w:r>
            <w:r w:rsidR="001B1597" w:rsidRPr="0079799C">
              <w:rPr>
                <w:color w:val="auto"/>
                <w:sz w:val="22"/>
                <w:szCs w:val="22"/>
                <w:lang w:eastAsia="en-GB"/>
              </w:rPr>
              <w:t>iselder</w:t>
            </w:r>
            <w:r w:rsidR="004523FA" w:rsidRPr="0079799C">
              <w:rPr>
                <w:color w:val="auto"/>
                <w:sz w:val="22"/>
                <w:szCs w:val="22"/>
                <w:lang w:eastAsia="en-GB"/>
              </w:rPr>
              <w:t>, yn ogystal â’r rhwystr</w:t>
            </w:r>
            <w:r w:rsidR="00654FAA" w:rsidRPr="0079799C">
              <w:rPr>
                <w:color w:val="auto"/>
                <w:sz w:val="22"/>
                <w:szCs w:val="22"/>
                <w:lang w:eastAsia="en-GB"/>
              </w:rPr>
              <w:t>edigaethau gall unigolion sy’</w:t>
            </w:r>
            <w:r w:rsidR="004523FA" w:rsidRPr="0079799C">
              <w:rPr>
                <w:color w:val="auto"/>
                <w:sz w:val="22"/>
                <w:szCs w:val="22"/>
                <w:lang w:eastAsia="en-GB"/>
              </w:rPr>
              <w:t>n byw gyda Dementia ei brofi wrth gyfathrebu. Mae dioddefaint gofalu yn cynnwys yr ymdeimlad o drallod gall unigolion ei brofi wrth dderbyn gofal.</w:t>
            </w:r>
            <w:r w:rsidR="00F07597" w:rsidRPr="0079799C">
              <w:rPr>
                <w:color w:val="auto"/>
                <w:sz w:val="22"/>
                <w:szCs w:val="22"/>
                <w:lang w:eastAsia="en-GB"/>
              </w:rPr>
              <w:t xml:space="preserve"> </w:t>
            </w:r>
          </w:p>
          <w:p w:rsidR="001D7C33" w:rsidRPr="0079799C" w:rsidRDefault="001D7C33" w:rsidP="00554A70">
            <w:pPr>
              <w:spacing w:line="276" w:lineRule="auto"/>
              <w:jc w:val="both"/>
              <w:rPr>
                <w:color w:val="auto"/>
                <w:sz w:val="22"/>
                <w:szCs w:val="22"/>
                <w:lang w:eastAsia="en-GB"/>
              </w:rPr>
            </w:pPr>
          </w:p>
          <w:p w:rsidR="00654FAA" w:rsidRPr="0079799C" w:rsidRDefault="00684DC5" w:rsidP="00554A70">
            <w:pPr>
              <w:spacing w:line="276" w:lineRule="auto"/>
              <w:jc w:val="both"/>
              <w:rPr>
                <w:color w:val="auto"/>
                <w:sz w:val="22"/>
                <w:szCs w:val="22"/>
                <w:lang w:eastAsia="en-GB"/>
              </w:rPr>
            </w:pPr>
            <w:r w:rsidRPr="0079799C">
              <w:rPr>
                <w:color w:val="auto"/>
                <w:sz w:val="22"/>
                <w:szCs w:val="22"/>
                <w:lang w:eastAsia="en-GB"/>
              </w:rPr>
              <w:t xml:space="preserve">Mae Blandin a Pepin (2016) yn tynnu sylw at y Model Galar Dementia, maent yn nodi sut mae’r sawl sy’n gofalu am unigolion sydd â dementia yn aml yn galaru </w:t>
            </w:r>
            <w:r w:rsidR="00C416F7">
              <w:rPr>
                <w:color w:val="auto"/>
                <w:sz w:val="22"/>
                <w:szCs w:val="22"/>
                <w:lang w:eastAsia="en-GB"/>
              </w:rPr>
              <w:t>cyn marwolaeth yr unigolyn. Gellir</w:t>
            </w:r>
            <w:r w:rsidRPr="0079799C">
              <w:rPr>
                <w:color w:val="auto"/>
                <w:sz w:val="22"/>
                <w:szCs w:val="22"/>
                <w:lang w:eastAsia="en-GB"/>
              </w:rPr>
              <w:t xml:space="preserve"> nodi fod hyn yr un mor wir i’r sawl sydd yn byw gyda Dementia, gyda nifer o unigolion yn y camau cynnar o Ddementia yn ymwybodol o’r ffaith eu bod yn anghofus ag yn nodi ei fod yn achosi poen meddwl iddynt (Cym</w:t>
            </w:r>
            <w:r w:rsidR="00C416F7">
              <w:rPr>
                <w:color w:val="auto"/>
                <w:sz w:val="22"/>
                <w:szCs w:val="22"/>
                <w:lang w:eastAsia="en-GB"/>
              </w:rPr>
              <w:t>deithas Alzheimer’s, 2020). Gellir</w:t>
            </w:r>
            <w:r w:rsidRPr="0079799C">
              <w:rPr>
                <w:color w:val="auto"/>
                <w:sz w:val="22"/>
                <w:szCs w:val="22"/>
                <w:lang w:eastAsia="en-GB"/>
              </w:rPr>
              <w:t xml:space="preserve"> nodi </w:t>
            </w:r>
            <w:r w:rsidR="00B75169">
              <w:rPr>
                <w:color w:val="auto"/>
                <w:sz w:val="22"/>
                <w:szCs w:val="22"/>
                <w:lang w:eastAsia="en-GB"/>
              </w:rPr>
              <w:t>fod unigolion sydd yn byw gyda D</w:t>
            </w:r>
            <w:r w:rsidRPr="0079799C">
              <w:rPr>
                <w:color w:val="auto"/>
                <w:sz w:val="22"/>
                <w:szCs w:val="22"/>
                <w:lang w:eastAsia="en-GB"/>
              </w:rPr>
              <w:t>ementia wedi</w:t>
            </w:r>
            <w:r w:rsidR="00C416F7">
              <w:rPr>
                <w:color w:val="auto"/>
                <w:sz w:val="22"/>
                <w:szCs w:val="22"/>
                <w:lang w:eastAsia="en-GB"/>
              </w:rPr>
              <w:t xml:space="preserve"> profi sawl colled yn cynnwys eu</w:t>
            </w:r>
            <w:r w:rsidRPr="0079799C">
              <w:rPr>
                <w:color w:val="auto"/>
                <w:sz w:val="22"/>
                <w:szCs w:val="22"/>
                <w:lang w:eastAsia="en-GB"/>
              </w:rPr>
              <w:t xml:space="preserve"> </w:t>
            </w:r>
            <w:r w:rsidR="00C416F7">
              <w:rPr>
                <w:color w:val="auto"/>
                <w:sz w:val="22"/>
                <w:szCs w:val="22"/>
                <w:lang w:eastAsia="en-GB"/>
              </w:rPr>
              <w:t>h</w:t>
            </w:r>
            <w:r w:rsidRPr="0079799C">
              <w:rPr>
                <w:color w:val="auto"/>
                <w:sz w:val="22"/>
                <w:szCs w:val="22"/>
                <w:lang w:eastAsia="en-GB"/>
              </w:rPr>
              <w:t>annibyniaeth, atgofion a pherthnasau, (National Institue on Aging, 2020).</w:t>
            </w:r>
          </w:p>
          <w:p w:rsidR="007D4606" w:rsidRPr="0079799C" w:rsidRDefault="007D4606" w:rsidP="00554A70">
            <w:pPr>
              <w:spacing w:line="276" w:lineRule="auto"/>
              <w:jc w:val="both"/>
              <w:rPr>
                <w:color w:val="auto"/>
                <w:sz w:val="22"/>
                <w:szCs w:val="22"/>
                <w:lang w:eastAsia="en-GB"/>
              </w:rPr>
            </w:pPr>
          </w:p>
          <w:p w:rsidR="007D4606" w:rsidRPr="0079799C" w:rsidRDefault="00611004" w:rsidP="00554A70">
            <w:pPr>
              <w:spacing w:line="276" w:lineRule="auto"/>
              <w:jc w:val="both"/>
              <w:rPr>
                <w:color w:val="auto"/>
                <w:sz w:val="22"/>
                <w:szCs w:val="22"/>
                <w:lang w:eastAsia="en-GB"/>
              </w:rPr>
            </w:pPr>
            <w:r>
              <w:rPr>
                <w:color w:val="auto"/>
                <w:sz w:val="22"/>
                <w:szCs w:val="22"/>
                <w:lang w:eastAsia="en-GB"/>
              </w:rPr>
              <w:t xml:space="preserve">Mae </w:t>
            </w:r>
            <w:r w:rsidR="00B75169">
              <w:rPr>
                <w:color w:val="auto"/>
                <w:sz w:val="22"/>
                <w:szCs w:val="22"/>
                <w:lang w:eastAsia="en-GB"/>
              </w:rPr>
              <w:t>c</w:t>
            </w:r>
            <w:r w:rsidR="00684DC5" w:rsidRPr="0079799C">
              <w:rPr>
                <w:color w:val="auto"/>
                <w:sz w:val="22"/>
                <w:szCs w:val="22"/>
                <w:lang w:eastAsia="en-GB"/>
              </w:rPr>
              <w:t xml:space="preserve">ydnabod y ffaith fod unigolion yn profi colled a galar yn un o brif sgiliau ymarfer gwaith cymdeithasol, (Goldsworthy, 2010). Roedd yn hanfodol fy mod yn cydnabod yr elfen o golled roedd 4 wedi’ brofi a fy mod yn ymarfer mewn modd sensitif.  </w:t>
            </w:r>
          </w:p>
          <w:p w:rsidR="00493AC3" w:rsidRPr="0079799C" w:rsidRDefault="00493AC3" w:rsidP="00554A70">
            <w:pPr>
              <w:spacing w:line="276" w:lineRule="auto"/>
              <w:jc w:val="both"/>
              <w:rPr>
                <w:color w:val="auto"/>
                <w:sz w:val="22"/>
                <w:szCs w:val="22"/>
                <w:lang w:eastAsia="en-GB"/>
              </w:rPr>
            </w:pPr>
          </w:p>
          <w:p w:rsidR="00034716" w:rsidRPr="0079799C" w:rsidRDefault="008C35CB" w:rsidP="00554A70">
            <w:pPr>
              <w:spacing w:line="276" w:lineRule="auto"/>
              <w:jc w:val="both"/>
              <w:rPr>
                <w:color w:val="auto"/>
                <w:sz w:val="22"/>
                <w:szCs w:val="22"/>
                <w:lang w:eastAsia="en-GB"/>
              </w:rPr>
            </w:pPr>
            <w:r w:rsidRPr="0079799C">
              <w:rPr>
                <w:color w:val="auto"/>
                <w:sz w:val="22"/>
                <w:szCs w:val="22"/>
                <w:lang w:eastAsia="en-GB"/>
              </w:rPr>
              <w:t>Serch fy ymdrech</w:t>
            </w:r>
            <w:r w:rsidR="00C416F7">
              <w:rPr>
                <w:color w:val="auto"/>
                <w:sz w:val="22"/>
                <w:szCs w:val="22"/>
                <w:lang w:eastAsia="en-GB"/>
              </w:rPr>
              <w:t>i</w:t>
            </w:r>
            <w:r w:rsidRPr="0079799C">
              <w:rPr>
                <w:color w:val="auto"/>
                <w:sz w:val="22"/>
                <w:szCs w:val="22"/>
                <w:lang w:eastAsia="en-GB"/>
              </w:rPr>
              <w:t>on, ymddengys fod iechyd a gwybyddiaeth 4 yn parhau i ddirywio. Yn dilyn trafodaethau gyda fy rheolwraig o fewn goruchwyliaeth, penderfynais gwblhau asesiad o alluedd meddyliol i wneud penderfyniadau gwybodus am ei ofal hir dymor. Mae galluedd meddyliol yn benderfyniad penodol ac ni ddylid pennu nad oes gan unigolyn y gallu meddyliol ar sail oed, cyflwr neu ymddygiad yn unig, (SCIE, 2017). Yn unol â’r DGM (2005), cwblheais asesiad o alluedd meddyliol 4 i wneud penderfyniad gwybodus am ei drefniant byw. Sicrheais fod 4 a’r hyn adnabuwyd sy’n bwysi</w:t>
            </w:r>
            <w:r w:rsidR="00B91514" w:rsidRPr="0079799C">
              <w:rPr>
                <w:color w:val="auto"/>
                <w:sz w:val="22"/>
                <w:szCs w:val="22"/>
                <w:lang w:eastAsia="en-GB"/>
              </w:rPr>
              <w:t xml:space="preserve">g iddo yn ganolog yn yr asesiad. </w:t>
            </w:r>
            <w:r w:rsidRPr="0079799C">
              <w:rPr>
                <w:color w:val="auto"/>
                <w:sz w:val="22"/>
                <w:szCs w:val="22"/>
                <w:lang w:eastAsia="en-GB"/>
              </w:rPr>
              <w:t>Asesais 4 i fod heb y gallu meddyliol i wneud penderfyniadau am ei ofal hir dymor. Cynhaliwyd cyfarfod amlddisgyblaethol i drafod sefyllfa 4 ac i ddarparu adborth yn dilyn yr ymchwiliadau diogelu. Penderfynwyd ei fod er budd-gorau 4 i breswylio mewn cartref preswyl arbenigol i unig</w:t>
            </w:r>
            <w:r w:rsidR="00C416F7">
              <w:rPr>
                <w:color w:val="auto"/>
                <w:sz w:val="22"/>
                <w:szCs w:val="22"/>
                <w:lang w:eastAsia="en-GB"/>
              </w:rPr>
              <w:t>olion sydd yn profi anhwylder cô</w:t>
            </w:r>
            <w:r w:rsidRPr="0079799C">
              <w:rPr>
                <w:color w:val="auto"/>
                <w:sz w:val="22"/>
                <w:szCs w:val="22"/>
                <w:lang w:eastAsia="en-GB"/>
              </w:rPr>
              <w:t>f a phenderfynwyd peidio datgelu i 5 ble roedd 4 yn preswylio er mwyn osgoi’r effeithiau negyddol y gall</w:t>
            </w:r>
            <w:r w:rsidR="00C416F7">
              <w:rPr>
                <w:color w:val="auto"/>
                <w:sz w:val="22"/>
                <w:szCs w:val="22"/>
                <w:lang w:eastAsia="en-GB"/>
              </w:rPr>
              <w:t>ai</w:t>
            </w:r>
            <w:r w:rsidRPr="0079799C">
              <w:rPr>
                <w:color w:val="auto"/>
                <w:sz w:val="22"/>
                <w:szCs w:val="22"/>
                <w:lang w:eastAsia="en-GB"/>
              </w:rPr>
              <w:t xml:space="preserve"> hyn ei gael ar 4.</w:t>
            </w:r>
          </w:p>
          <w:p w:rsidR="005D3BAC" w:rsidRPr="0079799C" w:rsidRDefault="005D3BAC" w:rsidP="00554A70">
            <w:pPr>
              <w:spacing w:line="276" w:lineRule="auto"/>
              <w:jc w:val="both"/>
              <w:rPr>
                <w:color w:val="auto"/>
                <w:sz w:val="22"/>
                <w:szCs w:val="22"/>
                <w:lang w:eastAsia="en-GB"/>
              </w:rPr>
            </w:pPr>
          </w:p>
          <w:p w:rsidR="005D3BAC" w:rsidRPr="0079799C" w:rsidRDefault="007116C6" w:rsidP="00554A70">
            <w:pPr>
              <w:spacing w:line="276" w:lineRule="auto"/>
              <w:jc w:val="both"/>
              <w:rPr>
                <w:color w:val="auto"/>
                <w:sz w:val="22"/>
                <w:szCs w:val="22"/>
                <w:lang w:eastAsia="en-GB"/>
              </w:rPr>
            </w:pPr>
            <w:r w:rsidRPr="0079799C">
              <w:rPr>
                <w:color w:val="auto"/>
                <w:sz w:val="22"/>
                <w:szCs w:val="22"/>
                <w:lang w:eastAsia="en-GB"/>
              </w:rPr>
              <w:t xml:space="preserve">Oherwydd y risgiau o gamdriniaeth </w:t>
            </w:r>
            <w:r w:rsidR="00C416F7">
              <w:rPr>
                <w:color w:val="auto"/>
                <w:sz w:val="22"/>
                <w:szCs w:val="22"/>
                <w:lang w:eastAsia="en-GB"/>
              </w:rPr>
              <w:t>p</w:t>
            </w:r>
            <w:r w:rsidRPr="0079799C">
              <w:rPr>
                <w:color w:val="auto"/>
                <w:sz w:val="22"/>
                <w:szCs w:val="22"/>
                <w:lang w:eastAsia="en-GB"/>
              </w:rPr>
              <w:t xml:space="preserve">ellach, roedd adnabod cartref preswyl </w:t>
            </w:r>
            <w:r w:rsidR="00B75169">
              <w:rPr>
                <w:color w:val="auto"/>
                <w:sz w:val="22"/>
                <w:szCs w:val="22"/>
                <w:lang w:eastAsia="en-GB"/>
              </w:rPr>
              <w:t xml:space="preserve">yn amserol yn </w:t>
            </w:r>
            <w:r w:rsidR="00C416F7">
              <w:rPr>
                <w:color w:val="auto"/>
                <w:sz w:val="22"/>
                <w:szCs w:val="22"/>
                <w:lang w:eastAsia="en-GB"/>
              </w:rPr>
              <w:t xml:space="preserve">bwysig. Gellir </w:t>
            </w:r>
            <w:r w:rsidRPr="0079799C">
              <w:rPr>
                <w:color w:val="auto"/>
                <w:sz w:val="22"/>
                <w:szCs w:val="22"/>
                <w:lang w:eastAsia="en-GB"/>
              </w:rPr>
              <w:t>nodi fod yr ymyr</w:t>
            </w:r>
            <w:r w:rsidR="00C416F7">
              <w:rPr>
                <w:color w:val="auto"/>
                <w:sz w:val="22"/>
                <w:szCs w:val="22"/>
                <w:lang w:eastAsia="en-GB"/>
              </w:rPr>
              <w:t>raeth nawr yn un argyfwng, nododd</w:t>
            </w:r>
            <w:r w:rsidRPr="0079799C">
              <w:rPr>
                <w:color w:val="auto"/>
                <w:sz w:val="22"/>
                <w:szCs w:val="22"/>
                <w:lang w:eastAsia="en-GB"/>
              </w:rPr>
              <w:t xml:space="preserve"> Lindsay (2009) fod ymyrraeth argyfwng yn ymwneud </w:t>
            </w:r>
            <w:r w:rsidR="00C416F7">
              <w:rPr>
                <w:color w:val="auto"/>
                <w:sz w:val="22"/>
                <w:szCs w:val="22"/>
                <w:lang w:eastAsia="en-GB"/>
              </w:rPr>
              <w:t>â</w:t>
            </w:r>
            <w:r w:rsidRPr="0079799C">
              <w:rPr>
                <w:color w:val="auto"/>
                <w:sz w:val="22"/>
                <w:szCs w:val="22"/>
                <w:lang w:eastAsia="en-GB"/>
              </w:rPr>
              <w:t xml:space="preserve"> delio gyda’r materion a gyflwynwyd. Roedd cael canllawiau diogelu clir yn fy nghynorthwyo i strwythuro’r ymyrraeth i ymateb i’r argyfwng. Daeth yn amlwg fod goblygiadau </w:t>
            </w:r>
            <w:r w:rsidR="00C416F7">
              <w:rPr>
                <w:color w:val="auto"/>
                <w:sz w:val="22"/>
                <w:szCs w:val="22"/>
                <w:lang w:eastAsia="en-GB"/>
              </w:rPr>
              <w:t>o ganlyniad i</w:t>
            </w:r>
            <w:r w:rsidRPr="0079799C">
              <w:rPr>
                <w:color w:val="auto"/>
                <w:sz w:val="22"/>
                <w:szCs w:val="22"/>
                <w:lang w:eastAsia="en-GB"/>
              </w:rPr>
              <w:t xml:space="preserve"> </w:t>
            </w:r>
            <w:r w:rsidR="00C416F7">
              <w:rPr>
                <w:color w:val="auto"/>
                <w:sz w:val="22"/>
                <w:szCs w:val="22"/>
                <w:lang w:eastAsia="en-GB"/>
              </w:rPr>
              <w:t>d</w:t>
            </w:r>
            <w:r w:rsidRPr="0079799C">
              <w:rPr>
                <w:color w:val="auto"/>
                <w:sz w:val="22"/>
                <w:szCs w:val="22"/>
                <w:lang w:eastAsia="en-GB"/>
              </w:rPr>
              <w:t>diffyg lleoliadau ll</w:t>
            </w:r>
            <w:r w:rsidR="00B75169">
              <w:rPr>
                <w:color w:val="auto"/>
                <w:sz w:val="22"/>
                <w:szCs w:val="22"/>
                <w:lang w:eastAsia="en-GB"/>
              </w:rPr>
              <w:t xml:space="preserve">eol. Er i mi asesu 4 i fod heb </w:t>
            </w:r>
            <w:r w:rsidRPr="0079799C">
              <w:rPr>
                <w:color w:val="auto"/>
                <w:sz w:val="22"/>
                <w:szCs w:val="22"/>
                <w:lang w:eastAsia="en-GB"/>
              </w:rPr>
              <w:t>gallu</w:t>
            </w:r>
            <w:r w:rsidR="00B75169">
              <w:rPr>
                <w:color w:val="auto"/>
                <w:sz w:val="22"/>
                <w:szCs w:val="22"/>
                <w:lang w:eastAsia="en-GB"/>
              </w:rPr>
              <w:t>edd</w:t>
            </w:r>
            <w:r w:rsidRPr="0079799C">
              <w:rPr>
                <w:color w:val="auto"/>
                <w:sz w:val="22"/>
                <w:szCs w:val="22"/>
                <w:lang w:eastAsia="en-GB"/>
              </w:rPr>
              <w:t xml:space="preserve"> meddyliol i wneud y penderfyniad, sicrheais fy mod yn ystyried unrhyw ddymuniadau blaenorol ag yn ystyried pwysigrwydd iaith a diwylliant Cymreig. </w:t>
            </w:r>
            <w:r w:rsidR="00C416F7">
              <w:rPr>
                <w:color w:val="auto"/>
                <w:sz w:val="22"/>
                <w:szCs w:val="22"/>
                <w:lang w:eastAsia="en-GB"/>
              </w:rPr>
              <w:t>Canfyddais l</w:t>
            </w:r>
            <w:r w:rsidRPr="0079799C">
              <w:rPr>
                <w:color w:val="auto"/>
                <w:sz w:val="22"/>
                <w:szCs w:val="22"/>
                <w:lang w:eastAsia="en-GB"/>
              </w:rPr>
              <w:t>leoliad addas a byddai’n caniatáu 4 i barhau i gyfat</w:t>
            </w:r>
            <w:r w:rsidR="00C416F7">
              <w:rPr>
                <w:color w:val="auto"/>
                <w:sz w:val="22"/>
                <w:szCs w:val="22"/>
                <w:lang w:eastAsia="en-GB"/>
              </w:rPr>
              <w:t>hrebu trwy ei iaith</w:t>
            </w:r>
            <w:r w:rsidRPr="0079799C">
              <w:rPr>
                <w:color w:val="auto"/>
                <w:sz w:val="22"/>
                <w:szCs w:val="22"/>
                <w:lang w:eastAsia="en-GB"/>
              </w:rPr>
              <w:t xml:space="preserve"> ddewisol a byddai’n caniatáu i’w wyrion ymweld ag ef, rhywbeth </w:t>
            </w:r>
            <w:proofErr w:type="gramStart"/>
            <w:r w:rsidRPr="0079799C">
              <w:rPr>
                <w:color w:val="auto"/>
                <w:sz w:val="22"/>
                <w:szCs w:val="22"/>
                <w:lang w:eastAsia="en-GB"/>
              </w:rPr>
              <w:t>a</w:t>
            </w:r>
            <w:proofErr w:type="gramEnd"/>
            <w:r w:rsidRPr="0079799C">
              <w:rPr>
                <w:color w:val="auto"/>
                <w:sz w:val="22"/>
                <w:szCs w:val="22"/>
                <w:lang w:eastAsia="en-GB"/>
              </w:rPr>
              <w:t xml:space="preserve"> ymddengys yn bwysig i 4. Mae egwyddor 5 o’r DGM (2005) yn nodi’r angen i ystyried </w:t>
            </w:r>
            <w:proofErr w:type="gramStart"/>
            <w:r w:rsidRPr="0079799C">
              <w:rPr>
                <w:color w:val="auto"/>
                <w:sz w:val="22"/>
                <w:szCs w:val="22"/>
                <w:lang w:eastAsia="en-GB"/>
              </w:rPr>
              <w:t>a</w:t>
            </w:r>
            <w:proofErr w:type="gramEnd"/>
            <w:r w:rsidRPr="0079799C">
              <w:rPr>
                <w:color w:val="auto"/>
                <w:sz w:val="22"/>
                <w:szCs w:val="22"/>
                <w:lang w:eastAsia="en-GB"/>
              </w:rPr>
              <w:t xml:space="preserve"> yw’n bosibl penderfynu neu weithredu mewn modd a byddai’n ymyrryd llai ar hawliau a rhyddid yr unigolyn. Yn gyffredinol, mae ymarfer gwaith cymdeithasol pobl hŷn yn ymwneud a gofal yn y gymuned a galluogi unigolion i gadw</w:t>
            </w:r>
            <w:r w:rsidR="00C416F7">
              <w:rPr>
                <w:color w:val="auto"/>
                <w:sz w:val="22"/>
                <w:szCs w:val="22"/>
                <w:lang w:eastAsia="en-GB"/>
              </w:rPr>
              <w:t>’r gallu i fyw yn annibynnol cyn</w:t>
            </w:r>
            <w:r w:rsidRPr="0079799C">
              <w:rPr>
                <w:color w:val="auto"/>
                <w:sz w:val="22"/>
                <w:szCs w:val="22"/>
                <w:lang w:eastAsia="en-GB"/>
              </w:rPr>
              <w:t xml:space="preserve"> hir</w:t>
            </w:r>
            <w:r w:rsidR="00C416F7">
              <w:rPr>
                <w:color w:val="auto"/>
                <w:sz w:val="22"/>
                <w:szCs w:val="22"/>
                <w:lang w:eastAsia="en-GB"/>
              </w:rPr>
              <w:t>ed</w:t>
            </w:r>
            <w:r w:rsidRPr="0079799C">
              <w:rPr>
                <w:color w:val="auto"/>
                <w:sz w:val="22"/>
                <w:szCs w:val="22"/>
                <w:lang w:eastAsia="en-GB"/>
              </w:rPr>
              <w:t xml:space="preserve"> â phosib, (Clark a Lynch, 2010). Serch hynny, o ystyried y risg o gamdr</w:t>
            </w:r>
            <w:r w:rsidR="00C416F7">
              <w:rPr>
                <w:color w:val="auto"/>
                <w:sz w:val="22"/>
                <w:szCs w:val="22"/>
                <w:lang w:eastAsia="en-GB"/>
              </w:rPr>
              <w:t>iniaeth p</w:t>
            </w:r>
            <w:r w:rsidRPr="0079799C">
              <w:rPr>
                <w:color w:val="auto"/>
                <w:sz w:val="22"/>
                <w:szCs w:val="22"/>
                <w:lang w:eastAsia="en-GB"/>
              </w:rPr>
              <w:t>ellach a’r dirywiad yn iechyd a gwybyddiaeth 4 a’r ffaith nad oedd darpariaeth gofal cartref yn cwrdd â’i anghenion, nid oedd penderfyniad llai cyfyngol.</w:t>
            </w:r>
          </w:p>
          <w:p w:rsidR="00EE39AF" w:rsidRPr="0079799C" w:rsidRDefault="00EE39AF" w:rsidP="00554A70">
            <w:pPr>
              <w:spacing w:line="276" w:lineRule="auto"/>
              <w:jc w:val="both"/>
              <w:rPr>
                <w:color w:val="auto"/>
                <w:sz w:val="22"/>
                <w:szCs w:val="22"/>
                <w:lang w:eastAsia="en-GB"/>
              </w:rPr>
            </w:pPr>
          </w:p>
          <w:p w:rsidR="000F2B4F" w:rsidRPr="0079799C" w:rsidRDefault="00C17846" w:rsidP="00554A70">
            <w:pPr>
              <w:suppressAutoHyphens w:val="0"/>
              <w:overflowPunct/>
              <w:autoSpaceDN w:val="0"/>
              <w:adjustRightInd w:val="0"/>
              <w:spacing w:line="276" w:lineRule="auto"/>
              <w:textAlignment w:val="auto"/>
              <w:rPr>
                <w:color w:val="auto"/>
                <w:sz w:val="22"/>
                <w:szCs w:val="22"/>
                <w:lang w:eastAsia="en-GB"/>
              </w:rPr>
            </w:pPr>
            <w:r w:rsidRPr="0079799C">
              <w:rPr>
                <w:color w:val="auto"/>
                <w:sz w:val="22"/>
                <w:szCs w:val="22"/>
                <w:lang w:eastAsia="en-GB"/>
              </w:rPr>
              <w:t xml:space="preserve">Gall cael </w:t>
            </w:r>
            <w:r w:rsidR="00C416F7">
              <w:rPr>
                <w:color w:val="auto"/>
                <w:sz w:val="22"/>
                <w:szCs w:val="22"/>
                <w:lang w:eastAsia="en-GB"/>
              </w:rPr>
              <w:t>mynediad</w:t>
            </w:r>
            <w:r w:rsidRPr="0079799C">
              <w:rPr>
                <w:color w:val="auto"/>
                <w:sz w:val="22"/>
                <w:szCs w:val="22"/>
                <w:lang w:eastAsia="en-GB"/>
              </w:rPr>
              <w:t xml:space="preserve"> i gartref preswyl fod yn ddigwyddiad trawmatig i nifer o oedolion h</w:t>
            </w:r>
            <w:r w:rsidR="00B75169">
              <w:rPr>
                <w:color w:val="auto"/>
                <w:sz w:val="22"/>
                <w:szCs w:val="22"/>
                <w:lang w:eastAsia="en-GB"/>
              </w:rPr>
              <w:t>ŷ</w:t>
            </w:r>
            <w:r w:rsidRPr="0079799C">
              <w:rPr>
                <w:color w:val="auto"/>
                <w:sz w:val="22"/>
                <w:szCs w:val="22"/>
                <w:lang w:eastAsia="en-GB"/>
              </w:rPr>
              <w:t xml:space="preserve">n, (Clark a Lynch, 2010) gyda nifer yn profi’r ymdeimlad o golli eu cartref, cymdogion a threfn dydd, (Phillips, Ray </w:t>
            </w:r>
            <w:r w:rsidRPr="0079799C">
              <w:rPr>
                <w:color w:val="auto"/>
                <w:sz w:val="22"/>
                <w:szCs w:val="22"/>
                <w:lang w:eastAsia="en-GB"/>
              </w:rPr>
              <w:lastRenderedPageBreak/>
              <w:t xml:space="preserve">a Marshall, 2006). Roedd hyn yn benderfyniad anodd roedd angen ei </w:t>
            </w:r>
            <w:r w:rsidR="00C416F7">
              <w:rPr>
                <w:color w:val="auto"/>
                <w:sz w:val="22"/>
                <w:szCs w:val="22"/>
                <w:lang w:eastAsia="en-GB"/>
              </w:rPr>
              <w:t>wneud yn fuan yn fy ngyrfa fel Gweithiwr C</w:t>
            </w:r>
            <w:r w:rsidRPr="0079799C">
              <w:rPr>
                <w:color w:val="auto"/>
                <w:sz w:val="22"/>
                <w:szCs w:val="22"/>
                <w:lang w:eastAsia="en-GB"/>
              </w:rPr>
              <w:t>ymdeithasol proffesiynol ag yn benderfyniad ble roedd angen i mi gydnabod fy ngwerthoedd personol a proffesiynol a sicrhau fy mod yn ymarfer mewn modd sensitif. Mae Butler (2007) yn amlygu pwysigrwydd adlewyrchu ar emosiwn o fewn ymarfer gwaith cymdeithasol. Mae’r awdur yn tynnu sylw at y cysyniad o ddeallusrwydd emosiynol (Butler, 2007); gyda Goleman (1998)</w:t>
            </w:r>
            <w:r w:rsidR="00D15322">
              <w:rPr>
                <w:color w:val="auto"/>
                <w:sz w:val="22"/>
                <w:szCs w:val="22"/>
                <w:lang w:eastAsia="en-GB"/>
              </w:rPr>
              <w:t xml:space="preserve"> a Tibbs (2001)</w:t>
            </w:r>
            <w:r w:rsidRPr="0079799C">
              <w:rPr>
                <w:color w:val="auto"/>
                <w:sz w:val="22"/>
                <w:szCs w:val="22"/>
                <w:lang w:eastAsia="en-GB"/>
              </w:rPr>
              <w:t xml:space="preserve"> yn nodi fod hunanymwybyddiaeth yn hanfodol er mwyn defnyddio emosiwn yn effeithiol. Mae fframwaith Goleman (1998) yn nodi sut gall hunanymwybyddiaeth arwain at ymwybyddiaeth gymdeithasol, empathi a chyfathrebu cydweithredol effeithiol.</w:t>
            </w:r>
          </w:p>
          <w:p w:rsidR="000F2B4F" w:rsidRPr="0079799C" w:rsidRDefault="000F2B4F" w:rsidP="00554A70">
            <w:pPr>
              <w:suppressAutoHyphens w:val="0"/>
              <w:overflowPunct/>
              <w:autoSpaceDN w:val="0"/>
              <w:adjustRightInd w:val="0"/>
              <w:spacing w:line="276" w:lineRule="auto"/>
              <w:textAlignment w:val="auto"/>
              <w:rPr>
                <w:color w:val="auto"/>
                <w:sz w:val="22"/>
                <w:szCs w:val="22"/>
                <w:lang w:eastAsia="en-GB"/>
              </w:rPr>
            </w:pPr>
          </w:p>
          <w:p w:rsidR="000B3003" w:rsidRPr="0079799C" w:rsidRDefault="006B47D6" w:rsidP="00554A70">
            <w:pPr>
              <w:suppressAutoHyphens w:val="0"/>
              <w:overflowPunct/>
              <w:autoSpaceDN w:val="0"/>
              <w:adjustRightInd w:val="0"/>
              <w:spacing w:line="276" w:lineRule="auto"/>
              <w:textAlignment w:val="auto"/>
              <w:rPr>
                <w:color w:val="auto"/>
                <w:sz w:val="22"/>
                <w:szCs w:val="22"/>
                <w:lang w:eastAsia="en-GB"/>
              </w:rPr>
            </w:pPr>
            <w:r w:rsidRPr="0079799C">
              <w:rPr>
                <w:color w:val="auto"/>
                <w:sz w:val="22"/>
                <w:szCs w:val="22"/>
                <w:lang w:eastAsia="en-GB"/>
              </w:rPr>
              <w:t xml:space="preserve">Mae'r cysyniad o bŵer </w:t>
            </w:r>
            <w:r w:rsidR="00167B2C" w:rsidRPr="0079799C">
              <w:rPr>
                <w:color w:val="auto"/>
                <w:sz w:val="22"/>
                <w:szCs w:val="22"/>
                <w:lang w:eastAsia="en-GB"/>
              </w:rPr>
              <w:t>yn amlwg yn yr achos hwn;</w:t>
            </w:r>
            <w:r w:rsidR="00C416F7">
              <w:rPr>
                <w:color w:val="auto"/>
                <w:sz w:val="22"/>
                <w:szCs w:val="22"/>
                <w:lang w:eastAsia="en-GB"/>
              </w:rPr>
              <w:t xml:space="preserve"> gellir </w:t>
            </w:r>
            <w:r w:rsidRPr="0079799C">
              <w:rPr>
                <w:color w:val="auto"/>
                <w:sz w:val="22"/>
                <w:szCs w:val="22"/>
                <w:lang w:eastAsia="en-GB"/>
              </w:rPr>
              <w:t>dadlau fod y DGM (2005) yn rhoi’r pŵer deddfwriaethol i weithwyr proffesiynol wneud penderfyniadau ar ran yr unigolion, penderfyniadau all newid bywyd. Y mae’n bwysig sicrhau nad yw’r pŵer yma’n cael ei gamddefnyddio gan weithwyr proffesiynol, (Parrot, 2010). Sylweddolais bwysigrwydd adfyfyrio ac adlewyrchu ar fy ymarfer a phenderfyniadau yn unigol a gyda fy rheolwraig mewn sesiynau goruchwyliaeth. Roedd gwneud defnydd o oruchwyliaeth yn fanteisiol i adlewyrchu ar fy ymarfer gyda 4 a chydnabod yr hyn y gallaf wedi’ wneud yn wahanol.</w:t>
            </w:r>
          </w:p>
          <w:p w:rsidR="000B3003" w:rsidRPr="0079799C" w:rsidRDefault="000B3003" w:rsidP="00554A70">
            <w:pPr>
              <w:spacing w:line="276" w:lineRule="auto"/>
              <w:jc w:val="both"/>
              <w:rPr>
                <w:color w:val="auto"/>
                <w:sz w:val="22"/>
                <w:szCs w:val="22"/>
                <w:lang w:eastAsia="en-GB"/>
              </w:rPr>
            </w:pPr>
          </w:p>
          <w:p w:rsidR="009545A7" w:rsidRDefault="00B25B61" w:rsidP="00554A70">
            <w:pPr>
              <w:spacing w:line="276" w:lineRule="auto"/>
              <w:jc w:val="both"/>
              <w:rPr>
                <w:color w:val="auto"/>
                <w:sz w:val="22"/>
                <w:szCs w:val="22"/>
                <w:lang w:eastAsia="en-GB"/>
              </w:rPr>
            </w:pPr>
            <w:r w:rsidRPr="0079799C">
              <w:rPr>
                <w:color w:val="auto"/>
                <w:sz w:val="22"/>
                <w:szCs w:val="22"/>
                <w:lang w:eastAsia="en-GB"/>
              </w:rPr>
              <w:t>I gloi, teimlaf drwy gydweithio gyda’r aml asiantaethau oedd yn ymwneud a’r achos, fy mod wedi llwyddo i ddiogelu 4 a bod pob penderfyniad wedi’ wneud er ei fudd gorau. Roedd yn achos ble roedd yn rhaid i mi ddefnyddio fy marn broffesiynol ag ystyried fy ngwerthoedd. Teimlaf fod y penderfyniadau y gwnes i yn gyfatebol ag yn benderfyniadau oedd yn caniatáu 4 i fyw mewn gosodiad ble roedd ei holl angheni</w:t>
            </w:r>
            <w:r w:rsidR="00B75169">
              <w:rPr>
                <w:color w:val="auto"/>
                <w:sz w:val="22"/>
                <w:szCs w:val="22"/>
                <w:lang w:eastAsia="en-GB"/>
              </w:rPr>
              <w:t xml:space="preserve">on gofal </w:t>
            </w:r>
            <w:r w:rsidRPr="0079799C">
              <w:rPr>
                <w:color w:val="auto"/>
                <w:sz w:val="22"/>
                <w:szCs w:val="22"/>
                <w:lang w:eastAsia="en-GB"/>
              </w:rPr>
              <w:t xml:space="preserve">cymdeithasol yn cael ei gwrdd, ble roedd yn rhydd o gamdriniaeth ag esgeulustod. Wrth adlewyrchu ar yr hyn y gallaf wedi’ wneud yn wahanol, teimlaf y byddai cyfeiriad i’r gwasanaeth eiriolaeth wedi bod yn fanteisiol. Mae Rhan 10 o’r DGCLl (Cymru) 2014 yn cyfeirio at wasanaethau eiriolaeth ac yn amlygu’r angen i wasanaethau eiriolaeth fod ar gael i’r sawl sydd ag anghenion gofal </w:t>
            </w:r>
            <w:r w:rsidR="00E5354D" w:rsidRPr="0079799C">
              <w:rPr>
                <w:color w:val="auto"/>
                <w:sz w:val="22"/>
                <w:szCs w:val="22"/>
                <w:lang w:eastAsia="en-GB"/>
              </w:rPr>
              <w:t>cymdeithasol</w:t>
            </w:r>
            <w:r w:rsidRPr="0079799C">
              <w:rPr>
                <w:color w:val="auto"/>
                <w:sz w:val="22"/>
                <w:szCs w:val="22"/>
                <w:lang w:eastAsia="en-GB"/>
              </w:rPr>
              <w:t>.</w:t>
            </w:r>
            <w:r w:rsidR="00E5354D" w:rsidRPr="0079799C">
              <w:rPr>
                <w:color w:val="auto"/>
                <w:sz w:val="22"/>
                <w:szCs w:val="22"/>
                <w:lang w:eastAsia="en-GB"/>
              </w:rPr>
              <w:t xml:space="preserve"> </w:t>
            </w:r>
            <w:r w:rsidR="00B85001" w:rsidRPr="0079799C">
              <w:rPr>
                <w:color w:val="auto"/>
                <w:sz w:val="22"/>
                <w:szCs w:val="22"/>
                <w:lang w:eastAsia="en-GB"/>
              </w:rPr>
              <w:t xml:space="preserve">Teimlaf fod fy sylfaen wybodaeth o’r broses a chanllawiau diogelu wedi datblygu drwy gydol fy ymarfer gyda 4; sylweddolais bwysigrwydd ymarfer amlddisgyblaethol wrth ddiogelu oedolion sy’n </w:t>
            </w:r>
            <w:r w:rsidR="007D3C21">
              <w:rPr>
                <w:color w:val="auto"/>
                <w:sz w:val="22"/>
                <w:szCs w:val="22"/>
                <w:lang w:eastAsia="en-GB"/>
              </w:rPr>
              <w:t xml:space="preserve">wynebu </w:t>
            </w:r>
            <w:r w:rsidR="00B85001" w:rsidRPr="0079799C">
              <w:rPr>
                <w:color w:val="auto"/>
                <w:sz w:val="22"/>
                <w:szCs w:val="22"/>
                <w:lang w:eastAsia="en-GB"/>
              </w:rPr>
              <w:t>camdriniaeth a’r angen i sicrhau fod yr unigolyn a’u budd gorau yn ganolog i’n hymarfer. Gobe</w:t>
            </w:r>
            <w:r w:rsidR="00035618" w:rsidRPr="0079799C">
              <w:rPr>
                <w:color w:val="auto"/>
                <w:sz w:val="22"/>
                <w:szCs w:val="22"/>
                <w:lang w:eastAsia="en-GB"/>
              </w:rPr>
              <w:t>ithiaf drwy barhau i f</w:t>
            </w:r>
            <w:r w:rsidR="007D3C21">
              <w:rPr>
                <w:color w:val="auto"/>
                <w:sz w:val="22"/>
                <w:szCs w:val="22"/>
                <w:lang w:eastAsia="en-GB"/>
              </w:rPr>
              <w:t xml:space="preserve">ynychu </w:t>
            </w:r>
            <w:r w:rsidR="00B85001" w:rsidRPr="0079799C">
              <w:rPr>
                <w:color w:val="auto"/>
                <w:sz w:val="22"/>
                <w:szCs w:val="22"/>
                <w:lang w:eastAsia="en-GB"/>
              </w:rPr>
              <w:t>hyfforddiant a pharhau i weithio ar achosion diogelu cymhleth yn y dyfodol gallaf ddatblygu ar fy sgiliau a hyder ymhellach.</w:t>
            </w:r>
          </w:p>
          <w:p w:rsidR="0086013B" w:rsidRDefault="0086013B" w:rsidP="00554A70">
            <w:pPr>
              <w:spacing w:line="276" w:lineRule="auto"/>
              <w:jc w:val="both"/>
              <w:rPr>
                <w:color w:val="auto"/>
                <w:sz w:val="22"/>
                <w:szCs w:val="22"/>
                <w:lang w:eastAsia="en-GB"/>
              </w:rPr>
            </w:pPr>
          </w:p>
          <w:p w:rsidR="0086013B" w:rsidRDefault="00611004" w:rsidP="00941227">
            <w:pPr>
              <w:jc w:val="both"/>
              <w:rPr>
                <w:sz w:val="24"/>
                <w:lang w:eastAsia="en-GB"/>
              </w:rPr>
            </w:pPr>
            <w:r>
              <w:rPr>
                <w:sz w:val="24"/>
                <w:lang w:eastAsia="en-GB"/>
              </w:rPr>
              <w:t>Nifer Geiriau – 4,400</w:t>
            </w:r>
          </w:p>
          <w:p w:rsidR="00941227" w:rsidRPr="00941227" w:rsidRDefault="00941227" w:rsidP="00941227">
            <w:pPr>
              <w:jc w:val="both"/>
              <w:rPr>
                <w:sz w:val="24"/>
              </w:rPr>
            </w:pPr>
          </w:p>
        </w:tc>
      </w:tr>
    </w:tbl>
    <w:p w:rsidR="00AE080E" w:rsidRDefault="00AE080E">
      <w:pPr>
        <w:pageBreakBefore/>
        <w:jc w:val="center"/>
        <w:rPr>
          <w:b/>
          <w:sz w:val="24"/>
          <w:szCs w:val="24"/>
        </w:rPr>
      </w:pPr>
      <w:r>
        <w:rPr>
          <w:b/>
          <w:sz w:val="24"/>
          <w:szCs w:val="24"/>
        </w:rPr>
        <w:lastRenderedPageBreak/>
        <w:t>Adran 5</w:t>
      </w:r>
    </w:p>
    <w:p w:rsidR="00AE080E" w:rsidRDefault="00AE080E">
      <w:pPr>
        <w:jc w:val="center"/>
        <w:rPr>
          <w:b/>
          <w:sz w:val="24"/>
          <w:szCs w:val="24"/>
        </w:rPr>
      </w:pPr>
    </w:p>
    <w:p w:rsidR="00AE080E" w:rsidRDefault="00AE080E">
      <w:pPr>
        <w:rPr>
          <w:b/>
          <w:sz w:val="24"/>
          <w:szCs w:val="24"/>
        </w:rPr>
      </w:pPr>
      <w:r>
        <w:rPr>
          <w:b/>
          <w:sz w:val="24"/>
          <w:szCs w:val="24"/>
        </w:rPr>
        <w:t>Diogelu</w:t>
      </w:r>
    </w:p>
    <w:p w:rsidR="00AE080E" w:rsidRDefault="00AE080E">
      <w:pPr>
        <w:jc w:val="both"/>
        <w:rPr>
          <w:b/>
          <w:sz w:val="24"/>
          <w:szCs w:val="24"/>
        </w:rPr>
      </w:pPr>
    </w:p>
    <w:p w:rsidR="00AE080E" w:rsidRDefault="00AE080E">
      <w:pPr>
        <w:ind w:left="-90"/>
        <w:jc w:val="both"/>
        <w:rPr>
          <w:sz w:val="24"/>
          <w:szCs w:val="24"/>
          <w:u w:val="single"/>
        </w:rPr>
      </w:pPr>
      <w:r>
        <w:rPr>
          <w:i/>
          <w:sz w:val="24"/>
          <w:szCs w:val="24"/>
        </w:rPr>
        <w:t xml:space="preserve">Canllawiau: Mae </w:t>
      </w:r>
      <w:r w:rsidR="001229B4">
        <w:rPr>
          <w:i/>
          <w:sz w:val="24"/>
          <w:szCs w:val="24"/>
        </w:rPr>
        <w:t>Gofal Cymdeithasol Cymru</w:t>
      </w:r>
      <w:r>
        <w:rPr>
          <w:i/>
          <w:sz w:val="24"/>
          <w:szCs w:val="24"/>
        </w:rPr>
        <w:t xml:space="preserve"> angen i weithwyr cymdeithasol sydd newydd gymhwyso i ddarparu tystiolaeth am eu dealltwriaeth o waith diogelu gydag oedolion a phlant.   Bydd yr aseiniad isod yn eich galluogi i ddangos hyn.  </w:t>
      </w:r>
      <w:r>
        <w:rPr>
          <w:b/>
          <w:i/>
          <w:sz w:val="24"/>
          <w:szCs w:val="24"/>
        </w:rPr>
        <w:t xml:space="preserve">D.S. os yw eich </w:t>
      </w:r>
      <w:proofErr w:type="gramStart"/>
      <w:r>
        <w:rPr>
          <w:b/>
          <w:i/>
          <w:sz w:val="24"/>
          <w:szCs w:val="24"/>
        </w:rPr>
        <w:t>maes</w:t>
      </w:r>
      <w:proofErr w:type="gramEnd"/>
      <w:r>
        <w:rPr>
          <w:b/>
          <w:i/>
          <w:sz w:val="24"/>
          <w:szCs w:val="24"/>
        </w:rPr>
        <w:t xml:space="preserve"> gwaith arferol ym maes plant dylech ysgrifennu am ddiogelu oedolion. </w:t>
      </w:r>
      <w:r>
        <w:rPr>
          <w:i/>
          <w:sz w:val="24"/>
          <w:szCs w:val="24"/>
        </w:rPr>
        <w:t xml:space="preserve">Os ydych fel arfer yn gweithio gydag oedolion yna dylech ysgrifennu am ddiogelu plant.  </w:t>
      </w:r>
    </w:p>
    <w:p w:rsidR="00AE080E" w:rsidRDefault="00AE080E">
      <w:pPr>
        <w:ind w:left="360" w:hanging="360"/>
        <w:jc w:val="both"/>
        <w:rPr>
          <w:sz w:val="24"/>
          <w:szCs w:val="24"/>
          <w:u w:val="single"/>
        </w:rPr>
      </w:pPr>
    </w:p>
    <w:tbl>
      <w:tblPr>
        <w:tblW w:w="0" w:type="auto"/>
        <w:tblInd w:w="-5" w:type="dxa"/>
        <w:tblLayout w:type="fixed"/>
        <w:tblLook w:val="0000" w:firstRow="0" w:lastRow="0" w:firstColumn="0" w:lastColumn="0" w:noHBand="0" w:noVBand="0"/>
      </w:tblPr>
      <w:tblGrid>
        <w:gridCol w:w="10198"/>
      </w:tblGrid>
      <w:tr w:rsidR="00AE080E">
        <w:tc>
          <w:tcPr>
            <w:tcW w:w="1019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t xml:space="preserve">Mewn maes sydd ddim yn brif ganolbwynt i'ch gwaith (gweler y canllawiau uchod), esboniwch beth yw'r ddeddfwriaeth berthnasol, y polisïau a'r gweithdrefnau cenedlaethol, lleol a sefydliadol ar gyfer diogelu.   </w:t>
            </w:r>
          </w:p>
          <w:p w:rsidR="00AE080E" w:rsidRDefault="00AE080E">
            <w:pPr>
              <w:jc w:val="both"/>
              <w:rPr>
                <w:sz w:val="24"/>
                <w:szCs w:val="24"/>
              </w:rPr>
            </w:pPr>
          </w:p>
          <w:p w:rsidR="00AE080E" w:rsidRDefault="00AE080E">
            <w:pPr>
              <w:jc w:val="both"/>
              <w:rPr>
                <w:i/>
                <w:sz w:val="24"/>
                <w:szCs w:val="24"/>
              </w:rPr>
            </w:pPr>
            <w:r>
              <w:rPr>
                <w:i/>
                <w:sz w:val="24"/>
                <w:szCs w:val="24"/>
              </w:rPr>
              <w:t xml:space="preserve">500 gair (+/- 10%: dylech gynnwys nifer y geiriau ar ddiwedd pob rhan) </w:t>
            </w:r>
          </w:p>
          <w:p w:rsidR="008715FD" w:rsidRDefault="008715FD" w:rsidP="008715FD">
            <w:pPr>
              <w:jc w:val="both"/>
              <w:rPr>
                <w:i/>
                <w:sz w:val="24"/>
                <w:szCs w:val="24"/>
              </w:rPr>
            </w:pPr>
          </w:p>
          <w:p w:rsidR="00B4373C" w:rsidRPr="00AD06F0" w:rsidRDefault="00B4373C" w:rsidP="00D92635">
            <w:pPr>
              <w:spacing w:line="276" w:lineRule="auto"/>
              <w:jc w:val="both"/>
              <w:rPr>
                <w:iCs/>
                <w:sz w:val="22"/>
                <w:lang w:val="cy-GB" w:eastAsia="en-GB"/>
              </w:rPr>
            </w:pPr>
            <w:r w:rsidRPr="00AD06F0">
              <w:rPr>
                <w:sz w:val="22"/>
                <w:lang w:val="cy-GB" w:eastAsia="en-GB"/>
              </w:rPr>
              <w:t xml:space="preserve">Mae cael dealltwriaeth o waith diogelu plant yn hollbwysig, gyda’r </w:t>
            </w:r>
            <w:r w:rsidR="008E103A">
              <w:rPr>
                <w:sz w:val="22"/>
                <w:lang w:val="cy-GB" w:eastAsia="en-GB"/>
              </w:rPr>
              <w:t xml:space="preserve">Ddeddf Gwasanaethau Cymdeithasol a Llesiant </w:t>
            </w:r>
            <w:r w:rsidRPr="00AD06F0">
              <w:rPr>
                <w:sz w:val="22"/>
                <w:lang w:val="cy-GB" w:eastAsia="en-GB"/>
              </w:rPr>
              <w:t xml:space="preserve">(Cymru) </w:t>
            </w:r>
            <w:r w:rsidR="008E103A">
              <w:rPr>
                <w:sz w:val="22"/>
                <w:lang w:val="cy-GB" w:eastAsia="en-GB"/>
              </w:rPr>
              <w:t xml:space="preserve">(DGCLl) </w:t>
            </w:r>
            <w:r w:rsidRPr="00AD06F0">
              <w:rPr>
                <w:sz w:val="22"/>
                <w:lang w:val="cy-GB" w:eastAsia="en-GB"/>
              </w:rPr>
              <w:t xml:space="preserve">2014 yn rhoi cyfrifoldeb deddfwriaethol ar weithwyr </w:t>
            </w:r>
            <w:r>
              <w:rPr>
                <w:sz w:val="22"/>
                <w:lang w:val="cy-GB" w:eastAsia="en-GB"/>
              </w:rPr>
              <w:t>proffesiynol i ddiogelu plant ac</w:t>
            </w:r>
            <w:r w:rsidRPr="00AD06F0">
              <w:rPr>
                <w:sz w:val="22"/>
                <w:lang w:val="cy-GB" w:eastAsia="en-GB"/>
              </w:rPr>
              <w:t xml:space="preserve"> oedolion. Dylai ddiogelu plant ddigwydd yng nghyd-destun hawliau dynol, urddas a rhoi grym, (Gofal Cymdeithasol Cymru, 2017).</w:t>
            </w:r>
          </w:p>
          <w:p w:rsidR="00B4373C" w:rsidRPr="00AD06F0" w:rsidRDefault="00B4373C" w:rsidP="00D92635">
            <w:pPr>
              <w:spacing w:line="276" w:lineRule="auto"/>
              <w:jc w:val="both"/>
              <w:rPr>
                <w:iCs/>
                <w:sz w:val="22"/>
                <w:lang w:val="cy-GB" w:eastAsia="en-GB"/>
              </w:rPr>
            </w:pPr>
          </w:p>
          <w:p w:rsidR="00B4373C" w:rsidRPr="00AD06F0" w:rsidRDefault="00B4373C" w:rsidP="00D92635">
            <w:pPr>
              <w:spacing w:line="276" w:lineRule="auto"/>
              <w:jc w:val="both"/>
              <w:rPr>
                <w:sz w:val="22"/>
                <w:lang w:val="cy-GB" w:eastAsia="en-GB"/>
              </w:rPr>
            </w:pPr>
            <w:r w:rsidRPr="00AD06F0">
              <w:rPr>
                <w:sz w:val="22"/>
                <w:lang w:val="cy-GB" w:eastAsia="en-GB"/>
              </w:rPr>
              <w:t>Mae Adran 130, Rhan 7 o’r DGCLl (Cymru) 2014 yn gosod dyletswyddau ar weithwyr proffesiynol i adrodd a chofnodi pryderon am blentyn sy’n wynebu risg. Mae’n hanfodol fod pob gweithiwr proffesiynol yn ymwybodol o’r diffiniad o gamdriniaeth ag esgeulustod yn ogystal â’r arwyddion. Mae’r DGCLl (Cymru) 2014 yn diffinio ‘plentyn sydd yn wynebu risg’ fel plent</w:t>
            </w:r>
            <w:r w:rsidR="00373024">
              <w:rPr>
                <w:sz w:val="22"/>
                <w:lang w:val="cy-GB" w:eastAsia="en-GB"/>
              </w:rPr>
              <w:t xml:space="preserve">yn sy’n cael ei gam-drin neu </w:t>
            </w:r>
            <w:r w:rsidRPr="00AD06F0">
              <w:rPr>
                <w:sz w:val="22"/>
                <w:lang w:val="cy-GB" w:eastAsia="en-GB"/>
              </w:rPr>
              <w:t>esgeuluso neu ddioddef unrhyw fath arall o niwed ac yn blentyn sydd angen gofal a chefnogaeth.</w:t>
            </w:r>
          </w:p>
          <w:p w:rsidR="00B4373C" w:rsidRPr="00AD06F0" w:rsidRDefault="00B4373C" w:rsidP="00D92635">
            <w:pPr>
              <w:spacing w:line="276" w:lineRule="auto"/>
              <w:jc w:val="both"/>
              <w:rPr>
                <w:sz w:val="22"/>
                <w:lang w:val="cy-GB" w:eastAsia="en-GB"/>
              </w:rPr>
            </w:pPr>
          </w:p>
          <w:p w:rsidR="00B4373C" w:rsidRPr="00AD06F0" w:rsidRDefault="008E103A" w:rsidP="00D92635">
            <w:pPr>
              <w:spacing w:line="276" w:lineRule="auto"/>
              <w:jc w:val="both"/>
              <w:rPr>
                <w:iCs/>
                <w:sz w:val="22"/>
                <w:lang w:val="cy-GB" w:eastAsia="en-GB"/>
              </w:rPr>
            </w:pPr>
            <w:r>
              <w:rPr>
                <w:sz w:val="22"/>
                <w:lang w:val="cy-GB" w:eastAsia="en-GB"/>
              </w:rPr>
              <w:t>Mae’r Ddeddf Plant</w:t>
            </w:r>
            <w:r w:rsidR="00B4373C" w:rsidRPr="00AD06F0">
              <w:rPr>
                <w:sz w:val="22"/>
                <w:lang w:val="cy-GB" w:eastAsia="en-GB"/>
              </w:rPr>
              <w:t xml:space="preserve"> 1989 </w:t>
            </w:r>
            <w:r>
              <w:rPr>
                <w:sz w:val="22"/>
                <w:lang w:val="cy-GB" w:eastAsia="en-GB"/>
              </w:rPr>
              <w:t xml:space="preserve">(DP) </w:t>
            </w:r>
            <w:r w:rsidR="00B4373C" w:rsidRPr="00AD06F0">
              <w:rPr>
                <w:sz w:val="22"/>
                <w:lang w:val="cy-GB" w:eastAsia="en-GB"/>
              </w:rPr>
              <w:t>a’r DGCLl (Cymru) 2014 yn cydgysylltu pan mae cyfeiriad am blentyn sydd yn wynebu risg. Pan fydd plentyn yn cael ei gofnodi o dan Adran 130, mae gan yr awdurdod lleol dyletswydd i ymchwilio. Mae’r ymholiadau yn galluogi’r awdurdod benderfynu ar y camau gweithredu sydd i’w ddilyn, yn unol ag Adran 47 o’r DP 1989, (Gofal Cymdeithasol Cymru, 2017). Mae ymchwiliadau Adran 47 yn cynnwys asesiad o anghenion y plentyn yn ogystal â gallu’r sawl sydd yn gofalu i gwrdd â’u hanghenion, (SCIE, 2012). Byddai canfyddiadau’r ymchwiliad Adran 47 yn penderfynu os yw plentyn wedi profi neu’n debygol o brofi niwed arwyddocaol ag os yw cynhadledd diogelu plant cychwynnol yn angenrheidiol, (SCIE, 2012).</w:t>
            </w:r>
          </w:p>
          <w:p w:rsidR="00B4373C" w:rsidRPr="00AD06F0" w:rsidRDefault="00B4373C" w:rsidP="00D92635">
            <w:pPr>
              <w:spacing w:line="276" w:lineRule="auto"/>
              <w:jc w:val="both"/>
              <w:rPr>
                <w:iCs/>
                <w:sz w:val="22"/>
                <w:lang w:val="cy-GB" w:eastAsia="en-GB"/>
              </w:rPr>
            </w:pPr>
          </w:p>
          <w:p w:rsidR="00B4373C" w:rsidRPr="00AD06F0" w:rsidRDefault="00B4373C" w:rsidP="00D92635">
            <w:pPr>
              <w:spacing w:line="276" w:lineRule="auto"/>
              <w:jc w:val="both"/>
              <w:rPr>
                <w:sz w:val="22"/>
                <w:lang w:val="cy-GB" w:eastAsia="en-GB"/>
              </w:rPr>
            </w:pPr>
            <w:r w:rsidRPr="00AD06F0">
              <w:rPr>
                <w:sz w:val="22"/>
                <w:lang w:val="cy-GB" w:eastAsia="en-GB"/>
              </w:rPr>
              <w:t>Yn 2019 cyflwynwyd GDC sy’n ymateb i egwyddorion y DGCLl (Cymru) 2014. Mae’r gweithdrefnau yn cynorthwyo gweithwyr proffesiynol i gymhwyso deddfwriaeth a chanllawiau diogelu statudol i’w hymarfer (GDC, 2019). Mae pwyslais cadarn ar ymarfer mewn modd plentyn canolog wrth ymdrin ag achosion diogelu plant. Nodwyd yr angen i weithwyr proffesiynol fod yn gyfrifol am ddiogelu</w:t>
            </w:r>
            <w:r w:rsidR="008E103A">
              <w:rPr>
                <w:sz w:val="22"/>
                <w:lang w:val="cy-GB" w:eastAsia="en-GB"/>
              </w:rPr>
              <w:t xml:space="preserve"> a hyrwyddo llesiant </w:t>
            </w:r>
            <w:r w:rsidR="00FE29B1">
              <w:rPr>
                <w:sz w:val="22"/>
                <w:lang w:val="cy-GB" w:eastAsia="en-GB"/>
              </w:rPr>
              <w:t>plant</w:t>
            </w:r>
            <w:r w:rsidR="008E103A">
              <w:rPr>
                <w:sz w:val="22"/>
                <w:lang w:val="cy-GB" w:eastAsia="en-GB"/>
              </w:rPr>
              <w:t xml:space="preserve">. </w:t>
            </w:r>
            <w:r w:rsidRPr="00AD06F0">
              <w:rPr>
                <w:sz w:val="22"/>
                <w:lang w:val="cy-GB" w:eastAsia="en-GB"/>
              </w:rPr>
              <w:t xml:space="preserve">Mae’r gweithdrefnau yn pwysleisio’r angen am ymarfer cydweithredol gyda’r plentyn a’u gofalwyr, yn ogystal ag aml asiantaethau er mwyn cael gwell dealltwriaeth o anghenion y plentyn a’r hyn sy’n bwysig iddynt (GDC, 2019). </w:t>
            </w:r>
          </w:p>
          <w:p w:rsidR="00B4373C" w:rsidRPr="00AD06F0" w:rsidRDefault="00B4373C" w:rsidP="00D92635">
            <w:pPr>
              <w:spacing w:line="276" w:lineRule="auto"/>
              <w:jc w:val="both"/>
              <w:rPr>
                <w:sz w:val="22"/>
                <w:lang w:val="cy-GB" w:eastAsia="en-GB"/>
              </w:rPr>
            </w:pPr>
          </w:p>
          <w:p w:rsidR="00B4373C" w:rsidRPr="00AD06F0" w:rsidRDefault="00B4373C" w:rsidP="00D92635">
            <w:pPr>
              <w:spacing w:line="276" w:lineRule="auto"/>
              <w:jc w:val="both"/>
              <w:rPr>
                <w:sz w:val="22"/>
                <w:lang w:val="cy-GB" w:eastAsia="en-GB"/>
              </w:rPr>
            </w:pPr>
            <w:r w:rsidRPr="00AD06F0">
              <w:rPr>
                <w:sz w:val="22"/>
                <w:lang w:val="cy-GB" w:eastAsia="en-GB"/>
              </w:rPr>
              <w:lastRenderedPageBreak/>
              <w:t>Mae rhannu gwybodaeth yn ymarfer da, gyda nifer o adolygiadau ymarfer plant yn amlygu’r angen am well gyfathrebu a gwell ymarfer rhyngasiantaethol, (Llywodraeth Cymru, 2019). Fel nodwyd, mae gan bob asiantaeth gyfrifoldeb i hysbysebu gwasanaethau plant ag unrhyw asiantaeth berthnasol o unrhyw bryderon yn ymwneud a diogelwch plentyn. Mae’r Ddeddf Diogelu Data 2018 a’r Rheoliad Cyffredinol ar Ddiogelu Data yn caniatáu rhannu gwybodaeth er mwyn atal camdriniaeth.</w:t>
            </w:r>
          </w:p>
          <w:p w:rsidR="00B4373C" w:rsidRPr="00AD06F0" w:rsidRDefault="00B4373C" w:rsidP="00D92635">
            <w:pPr>
              <w:spacing w:line="276" w:lineRule="auto"/>
              <w:jc w:val="both"/>
              <w:rPr>
                <w:iCs/>
                <w:sz w:val="22"/>
                <w:lang w:val="cy-GB" w:eastAsia="en-GB"/>
              </w:rPr>
            </w:pPr>
            <w:r w:rsidRPr="00AD06F0">
              <w:rPr>
                <w:iCs/>
                <w:sz w:val="22"/>
                <w:lang w:val="cy-GB" w:eastAsia="en-GB"/>
              </w:rPr>
              <w:t xml:space="preserve"> </w:t>
            </w:r>
          </w:p>
          <w:p w:rsidR="00B4373C" w:rsidRPr="00AD06F0" w:rsidRDefault="00B4373C" w:rsidP="00D92635">
            <w:pPr>
              <w:spacing w:line="276" w:lineRule="auto"/>
              <w:jc w:val="both"/>
              <w:rPr>
                <w:sz w:val="22"/>
                <w:lang w:val="cy-GB" w:eastAsia="en-GB"/>
              </w:rPr>
            </w:pPr>
            <w:r w:rsidRPr="00AD06F0">
              <w:rPr>
                <w:sz w:val="22"/>
                <w:lang w:val="cy-GB" w:eastAsia="en-GB"/>
              </w:rPr>
              <w:t>Fel nodwyd, mae’r cydsyniad o hawliau dynol yn holl allweddol o fewn maes diogelu plant. Mae’r Confensiwn Ewropeaidd ar Hawliau Dynol yn nodi’r hawl i beidio cael triniaeth annymunol neu ddiraddiol a’r hawl i ryddid a diogelwch. Yn fwy penodol, nodwyd y Confensiwn Ewropeaidd dylai pob gwlad Undeb Ewropeaidd barchu, amddiffyn ag hyrwyddo hawliau pla</w:t>
            </w:r>
            <w:r w:rsidR="00FE29B1">
              <w:rPr>
                <w:sz w:val="22"/>
                <w:lang w:val="cy-GB" w:eastAsia="en-GB"/>
              </w:rPr>
              <w:t>nt a dylai pob gweithdrefn sy’</w:t>
            </w:r>
            <w:r w:rsidRPr="00AD06F0">
              <w:rPr>
                <w:sz w:val="22"/>
                <w:lang w:val="cy-GB" w:eastAsia="en-GB"/>
              </w:rPr>
              <w:t>n effeithio ar blant fod er eu budd gorau. Mae Confensiwn y Cenhedloedd Unedig at Hawliau’r Plentyn</w:t>
            </w:r>
            <w:r w:rsidR="008E103A">
              <w:rPr>
                <w:sz w:val="22"/>
                <w:lang w:val="cy-GB" w:eastAsia="en-GB"/>
              </w:rPr>
              <w:t xml:space="preserve"> (1989)</w:t>
            </w:r>
            <w:r w:rsidRPr="00AD06F0">
              <w:rPr>
                <w:sz w:val="22"/>
                <w:lang w:val="cy-GB" w:eastAsia="en-GB"/>
              </w:rPr>
              <w:t xml:space="preserve"> yn nodi’r hawl i blentyn fyw, goroesi, datblygu ac amddiffyn rhag trais, camdriniaeth a cham ag esgeulustod.</w:t>
            </w:r>
          </w:p>
          <w:p w:rsidR="00B4373C" w:rsidRPr="00AD06F0" w:rsidRDefault="00B4373C" w:rsidP="00D92635">
            <w:pPr>
              <w:spacing w:line="276" w:lineRule="auto"/>
              <w:jc w:val="both"/>
              <w:rPr>
                <w:sz w:val="22"/>
                <w:lang w:val="cy-GB" w:eastAsia="en-GB"/>
              </w:rPr>
            </w:pPr>
          </w:p>
          <w:p w:rsidR="00B4373C" w:rsidRPr="00AD06F0" w:rsidRDefault="00B4373C" w:rsidP="00D92635">
            <w:pPr>
              <w:spacing w:line="276" w:lineRule="auto"/>
              <w:jc w:val="both"/>
              <w:rPr>
                <w:sz w:val="22"/>
                <w:lang w:val="cy-GB" w:eastAsia="en-GB"/>
              </w:rPr>
            </w:pPr>
            <w:r w:rsidRPr="00AD06F0">
              <w:rPr>
                <w:sz w:val="22"/>
                <w:lang w:val="cy-GB" w:eastAsia="en-GB"/>
              </w:rPr>
              <w:t>Mae’r DGCLl (Cymru) 2014 yn pwysleisio pwysigrwydd byr</w:t>
            </w:r>
            <w:r w:rsidR="00FE29B1">
              <w:rPr>
                <w:sz w:val="22"/>
                <w:lang w:val="cy-GB" w:eastAsia="en-GB"/>
              </w:rPr>
              <w:t>ddau diogelu rhanbarthol sy’n</w:t>
            </w:r>
            <w:r w:rsidRPr="00AD06F0">
              <w:rPr>
                <w:sz w:val="22"/>
                <w:lang w:val="cy-GB" w:eastAsia="en-GB"/>
              </w:rPr>
              <w:t xml:space="preserve"> gyfrifol am sicrhau arferion da o fewn maes diogelu. Bwriad y Bwrdd Diogelu Plant lleol yw amddiffyn ag atal plant sydd, neu sydd mewn perygl o gael eu cam-drin drwy sicrhau fod holl asiantaeth</w:t>
            </w:r>
            <w:r w:rsidR="00373024">
              <w:rPr>
                <w:sz w:val="22"/>
                <w:lang w:val="cy-GB" w:eastAsia="en-GB"/>
              </w:rPr>
              <w:t xml:space="preserve"> </w:t>
            </w:r>
            <w:r w:rsidRPr="00AD06F0">
              <w:rPr>
                <w:sz w:val="22"/>
                <w:lang w:val="cy-GB" w:eastAsia="en-GB"/>
              </w:rPr>
              <w:t>au allweddol yn gyfrifol ac yn cydweithio’n effeithiol i ddiogelu plant.</w:t>
            </w:r>
          </w:p>
          <w:p w:rsidR="00195A62" w:rsidRDefault="00195A62" w:rsidP="008715FD">
            <w:pPr>
              <w:jc w:val="both"/>
              <w:rPr>
                <w:lang w:eastAsia="en-GB"/>
              </w:rPr>
            </w:pPr>
          </w:p>
          <w:p w:rsidR="00195A62" w:rsidRPr="00195A62" w:rsidRDefault="00195A62" w:rsidP="008715FD">
            <w:pPr>
              <w:jc w:val="both"/>
              <w:rPr>
                <w:sz w:val="24"/>
              </w:rPr>
            </w:pPr>
            <w:r w:rsidRPr="00195A62">
              <w:rPr>
                <w:sz w:val="24"/>
                <w:lang w:eastAsia="en-GB"/>
              </w:rPr>
              <w:t>Nifer Geiriau - 550</w:t>
            </w:r>
          </w:p>
          <w:p w:rsidR="008715FD" w:rsidRDefault="008715FD" w:rsidP="008715FD">
            <w:pPr>
              <w:jc w:val="both"/>
            </w:pPr>
          </w:p>
        </w:tc>
      </w:tr>
    </w:tbl>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A6D8D" w:rsidRDefault="00AA6D8D">
      <w:pPr>
        <w:jc w:val="both"/>
        <w:rPr>
          <w:sz w:val="24"/>
          <w:szCs w:val="24"/>
        </w:rPr>
      </w:pPr>
    </w:p>
    <w:p w:rsidR="00AA6D8D" w:rsidRDefault="00AA6D8D">
      <w:pPr>
        <w:jc w:val="both"/>
        <w:rPr>
          <w:sz w:val="24"/>
          <w:szCs w:val="24"/>
        </w:rPr>
      </w:pPr>
    </w:p>
    <w:p w:rsidR="00AE080E" w:rsidRDefault="00AE080E">
      <w:pPr>
        <w:jc w:val="both"/>
        <w:rPr>
          <w:sz w:val="24"/>
          <w:szCs w:val="24"/>
        </w:rPr>
      </w:pPr>
    </w:p>
    <w:p w:rsidR="00524F9F" w:rsidRDefault="00524F9F">
      <w:pPr>
        <w:jc w:val="both"/>
        <w:rPr>
          <w:sz w:val="24"/>
          <w:szCs w:val="24"/>
        </w:rPr>
      </w:pPr>
    </w:p>
    <w:p w:rsidR="00524F9F" w:rsidRDefault="00524F9F">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tbl>
      <w:tblPr>
        <w:tblW w:w="0" w:type="auto"/>
        <w:tblInd w:w="-5" w:type="dxa"/>
        <w:tblLayout w:type="fixed"/>
        <w:tblLook w:val="0000" w:firstRow="0" w:lastRow="0" w:firstColumn="0" w:lastColumn="0" w:noHBand="0" w:noVBand="0"/>
      </w:tblPr>
      <w:tblGrid>
        <w:gridCol w:w="10288"/>
      </w:tblGrid>
      <w:tr w:rsidR="00AE080E">
        <w:tc>
          <w:tcPr>
            <w:tcW w:w="1028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lastRenderedPageBreak/>
              <w:t xml:space="preserve">Myfyriwch ar y gwahaniaeth rhwng diogelu ym maes gwaith oedolion a gwaith plant. </w:t>
            </w:r>
          </w:p>
          <w:p w:rsidR="00597AC4" w:rsidRDefault="00597AC4">
            <w:pPr>
              <w:jc w:val="both"/>
              <w:rPr>
                <w:sz w:val="24"/>
                <w:szCs w:val="24"/>
              </w:rPr>
            </w:pPr>
          </w:p>
          <w:p w:rsidR="00597AC4" w:rsidRDefault="00597AC4">
            <w:pPr>
              <w:jc w:val="both"/>
              <w:rPr>
                <w:sz w:val="24"/>
                <w:szCs w:val="24"/>
              </w:rPr>
            </w:pPr>
            <w:r>
              <w:rPr>
                <w:i/>
                <w:sz w:val="24"/>
                <w:szCs w:val="24"/>
              </w:rPr>
              <w:t>400 gair (+/- 10%: dylech gynnwys nifer y geiriau ar ddiwedd pob rhan)</w:t>
            </w:r>
          </w:p>
          <w:p w:rsidR="00AE080E" w:rsidRDefault="00AE080E">
            <w:pPr>
              <w:jc w:val="both"/>
              <w:rPr>
                <w:sz w:val="24"/>
                <w:szCs w:val="24"/>
              </w:rPr>
            </w:pPr>
          </w:p>
          <w:p w:rsidR="00E113CD" w:rsidRPr="00AD06F0" w:rsidRDefault="00E113CD" w:rsidP="00D92635">
            <w:pPr>
              <w:spacing w:line="276" w:lineRule="auto"/>
              <w:jc w:val="both"/>
              <w:rPr>
                <w:sz w:val="22"/>
                <w:szCs w:val="24"/>
                <w:lang w:val="cy-GB" w:eastAsia="en-GB"/>
              </w:rPr>
            </w:pPr>
            <w:r w:rsidRPr="00AD06F0">
              <w:rPr>
                <w:sz w:val="22"/>
                <w:lang w:val="cy-GB" w:eastAsia="en-GB"/>
              </w:rPr>
              <w:t xml:space="preserve">Mae cyflwyniad y </w:t>
            </w:r>
            <w:r w:rsidR="00821E12">
              <w:rPr>
                <w:sz w:val="22"/>
                <w:lang w:val="cy-GB" w:eastAsia="en-GB"/>
              </w:rPr>
              <w:t>Ddeddf Gwasanaethau Cymdeithasol a Llesiant</w:t>
            </w:r>
            <w:r w:rsidRPr="00AD06F0">
              <w:rPr>
                <w:sz w:val="22"/>
                <w:lang w:val="cy-GB" w:eastAsia="en-GB"/>
              </w:rPr>
              <w:t xml:space="preserve"> (Cymru) 2014</w:t>
            </w:r>
            <w:r w:rsidR="00821E12">
              <w:rPr>
                <w:sz w:val="22"/>
                <w:lang w:val="cy-GB" w:eastAsia="en-GB"/>
              </w:rPr>
              <w:t xml:space="preserve"> </w:t>
            </w:r>
            <w:r w:rsidR="006C22C2">
              <w:rPr>
                <w:sz w:val="22"/>
                <w:lang w:val="cy-GB" w:eastAsia="en-GB"/>
              </w:rPr>
              <w:t xml:space="preserve">(DGCLl) </w:t>
            </w:r>
            <w:r w:rsidRPr="00AD06F0">
              <w:rPr>
                <w:sz w:val="22"/>
                <w:lang w:val="cy-GB" w:eastAsia="en-GB"/>
              </w:rPr>
              <w:t>a G</w:t>
            </w:r>
            <w:r w:rsidR="00821E12">
              <w:rPr>
                <w:sz w:val="22"/>
                <w:lang w:val="cy-GB" w:eastAsia="en-GB"/>
              </w:rPr>
              <w:t xml:space="preserve">weithdrefnau </w:t>
            </w:r>
            <w:r w:rsidRPr="00AD06F0">
              <w:rPr>
                <w:sz w:val="22"/>
                <w:lang w:val="cy-GB" w:eastAsia="en-GB"/>
              </w:rPr>
              <w:t>D</w:t>
            </w:r>
            <w:r w:rsidR="00821E12">
              <w:rPr>
                <w:sz w:val="22"/>
                <w:lang w:val="cy-GB" w:eastAsia="en-GB"/>
              </w:rPr>
              <w:t xml:space="preserve">iogelu </w:t>
            </w:r>
            <w:r w:rsidRPr="00AD06F0">
              <w:rPr>
                <w:sz w:val="22"/>
                <w:lang w:val="cy-GB" w:eastAsia="en-GB"/>
              </w:rPr>
              <w:t>C</w:t>
            </w:r>
            <w:r w:rsidR="00821E12">
              <w:rPr>
                <w:sz w:val="22"/>
                <w:lang w:val="cy-GB" w:eastAsia="en-GB"/>
              </w:rPr>
              <w:t>ymru</w:t>
            </w:r>
            <w:r w:rsidRPr="00AD06F0">
              <w:rPr>
                <w:sz w:val="22"/>
                <w:lang w:val="cy-GB" w:eastAsia="en-GB"/>
              </w:rPr>
              <w:t xml:space="preserve"> </w:t>
            </w:r>
            <w:r w:rsidR="00821E12">
              <w:rPr>
                <w:sz w:val="22"/>
                <w:lang w:val="cy-GB" w:eastAsia="en-GB"/>
              </w:rPr>
              <w:t xml:space="preserve">(GDC) </w:t>
            </w:r>
            <w:r w:rsidRPr="00AD06F0">
              <w:rPr>
                <w:sz w:val="22"/>
                <w:lang w:val="cy-GB" w:eastAsia="en-GB"/>
              </w:rPr>
              <w:t>(2019), wedi aruno maes diogelu plant a</w:t>
            </w:r>
            <w:r>
              <w:rPr>
                <w:sz w:val="22"/>
                <w:lang w:val="cy-GB" w:eastAsia="en-GB"/>
              </w:rPr>
              <w:t>c</w:t>
            </w:r>
            <w:r w:rsidRPr="00AD06F0">
              <w:rPr>
                <w:sz w:val="22"/>
                <w:lang w:val="cy-GB" w:eastAsia="en-GB"/>
              </w:rPr>
              <w:t xml:space="preserve"> oedolion, gyda’r ddeddf yn gosod dyletswydd ar weithwyr proffesiynol i adrodd pryderon diogelu boed yn blentyn neu’n oedolyn. Mae’r elfen o gydweithio rhyngasiantaethol yn holl bwysig er mwyn sicrhau ymarfer diogelu effeithiol, gyda chyflwyniad y GDC (2019) yn ceisio safoni ymarfer rhyngasiantaethol. Gall ddadlau fod tebygrwydd o ran y gwrthdaro posib o fewn maes diogelu plant </w:t>
            </w:r>
            <w:r>
              <w:rPr>
                <w:sz w:val="22"/>
                <w:lang w:val="cy-GB" w:eastAsia="en-GB"/>
              </w:rPr>
              <w:t>ac</w:t>
            </w:r>
            <w:r w:rsidRPr="00AD06F0">
              <w:rPr>
                <w:sz w:val="22"/>
                <w:lang w:val="cy-GB" w:eastAsia="en-GB"/>
              </w:rPr>
              <w:t xml:space="preserve"> oedolion, gyda rhai asiantaethau mwy gwrth risg a’r diffyg dealltwriaeth fod gan unigolion yr hawl i wneud pen</w:t>
            </w:r>
            <w:r w:rsidR="00DB2A17">
              <w:rPr>
                <w:sz w:val="22"/>
                <w:lang w:val="cy-GB" w:eastAsia="en-GB"/>
              </w:rPr>
              <w:t>derfyniadau annoeth, (Allen, 2019</w:t>
            </w:r>
            <w:r w:rsidRPr="00AD06F0">
              <w:rPr>
                <w:sz w:val="22"/>
                <w:lang w:val="cy-GB" w:eastAsia="en-GB"/>
              </w:rPr>
              <w:t>).</w:t>
            </w:r>
          </w:p>
          <w:p w:rsidR="00E113CD" w:rsidRPr="00AD06F0" w:rsidRDefault="00E113CD" w:rsidP="00D92635">
            <w:pPr>
              <w:spacing w:line="276" w:lineRule="auto"/>
              <w:jc w:val="both"/>
              <w:rPr>
                <w:sz w:val="28"/>
                <w:szCs w:val="24"/>
                <w:lang w:val="cy-GB"/>
              </w:rPr>
            </w:pPr>
          </w:p>
          <w:p w:rsidR="00E113CD" w:rsidRPr="00AD06F0" w:rsidRDefault="00821E12" w:rsidP="00D92635">
            <w:pPr>
              <w:spacing w:line="276" w:lineRule="auto"/>
              <w:jc w:val="both"/>
              <w:rPr>
                <w:sz w:val="22"/>
                <w:lang w:val="cy-GB"/>
              </w:rPr>
            </w:pPr>
            <w:r>
              <w:rPr>
                <w:sz w:val="22"/>
                <w:lang w:val="cy-GB" w:eastAsia="en-GB"/>
              </w:rPr>
              <w:t>Mae</w:t>
            </w:r>
            <w:r w:rsidR="00E113CD" w:rsidRPr="00AD06F0">
              <w:rPr>
                <w:sz w:val="22"/>
                <w:lang w:val="cy-GB" w:eastAsia="en-GB"/>
              </w:rPr>
              <w:t xml:space="preserve"> tebygrwydd a gwahaniaethau yn n</w:t>
            </w:r>
            <w:r w:rsidR="00E113CD">
              <w:rPr>
                <w:sz w:val="22"/>
                <w:lang w:val="cy-GB" w:eastAsia="en-GB"/>
              </w:rPr>
              <w:t>atur y gamdriniaeth mae plant ac</w:t>
            </w:r>
            <w:r w:rsidR="00E113CD" w:rsidRPr="00AD06F0">
              <w:rPr>
                <w:sz w:val="22"/>
                <w:lang w:val="cy-GB" w:eastAsia="en-GB"/>
              </w:rPr>
              <w:t xml:space="preserve"> oedolion yn dueddol o brofi. O ystyried ystadegau gan Lywodraeth Cymru (2019), gall nodi mai esgeulustod yw’r categori o gamdriniaeth sydd yn ar</w:t>
            </w:r>
            <w:r w:rsidR="00E113CD">
              <w:rPr>
                <w:sz w:val="22"/>
                <w:lang w:val="cy-GB" w:eastAsia="en-GB"/>
              </w:rPr>
              <w:t>wain at y nifer mwyaf o blant ac</w:t>
            </w:r>
            <w:r w:rsidR="00E113CD" w:rsidRPr="00AD06F0">
              <w:rPr>
                <w:sz w:val="22"/>
                <w:lang w:val="cy-GB" w:eastAsia="en-GB"/>
              </w:rPr>
              <w:t xml:space="preserve"> oedolion yn dod i sylw Gwasanaethau Cymdeithasol. Mae’r ystadegau yn adrodd fod oedolion yn fwy tebygol o brofi camdriniaeth ariannol o gymharu â phlant, (Llywodraeth Cymru, 2019).</w:t>
            </w:r>
          </w:p>
          <w:p w:rsidR="00E113CD" w:rsidRPr="00AD06F0" w:rsidRDefault="00E113CD" w:rsidP="00D92635">
            <w:pPr>
              <w:spacing w:line="276" w:lineRule="auto"/>
              <w:jc w:val="both"/>
              <w:rPr>
                <w:sz w:val="28"/>
                <w:szCs w:val="24"/>
                <w:lang w:val="cy-GB"/>
              </w:rPr>
            </w:pPr>
          </w:p>
          <w:p w:rsidR="00E113CD" w:rsidRPr="00AD06F0" w:rsidRDefault="00410928" w:rsidP="00D92635">
            <w:pPr>
              <w:spacing w:line="276" w:lineRule="auto"/>
              <w:jc w:val="both"/>
              <w:rPr>
                <w:sz w:val="22"/>
                <w:lang w:val="cy-GB" w:eastAsia="en-GB"/>
              </w:rPr>
            </w:pPr>
            <w:r>
              <w:rPr>
                <w:sz w:val="22"/>
                <w:szCs w:val="22"/>
                <w:lang w:eastAsia="en-GB"/>
              </w:rPr>
              <w:t>Mae galluedd meddyliol a chaniatâd gwybodus yn gysyniadau amlwg wrth ystyried y gwahaniaethau rhwng meysydd diogelu plant ag oedolion. Mae deddfwriaeth a gweithdrefnau diogelu oedolion wedi’ danategu gan galluedd meddyliol, (NSPCC Learning, 2019). Yn unol â egwyddorion y DGM (2005) dylai gweithwyr proffesiynol rhagdybio fod gan bob unigolyn y gallu i wneud penderfyniadau, a ni ddylai ystyried unigolyn i fod heb alluedd meddyliol oherwydd eu bod yn gwneud penderfyniadau y gellir eu hystyried yn annoeth. Mae caniatâd gwybodus yn allweddol ym maes diogelu oedolion ac yn ddelfrydol dylai’r unigolyn gydsynio a bod yn rhan o’r broses. Mewn cyferbyniad, nid yw’r DGM (2005) yn berthnasol i blant o dan 16 mlwydd oed; yn unol â’r DP 1989, ni ystyrir fod gan blentyn y gallu meddyliol i wneud penderfyniadau gwybodu</w:t>
            </w:r>
            <w:r w:rsidR="00373024">
              <w:rPr>
                <w:sz w:val="22"/>
                <w:szCs w:val="22"/>
                <w:lang w:eastAsia="en-GB"/>
              </w:rPr>
              <w:t xml:space="preserve">s am faterion diogelu. Mae’r DP </w:t>
            </w:r>
            <w:r>
              <w:rPr>
                <w:sz w:val="22"/>
                <w:szCs w:val="22"/>
                <w:lang w:eastAsia="en-GB"/>
              </w:rPr>
              <w:t>1989 yn caniatáu ymarferwyr ymyrryd mewn achosion ble mae peryg o niwed arwyddocaol. Mae maes diogelu oedolion mwy ataliol o’i gymharu â maes diogelu plant ble mae gweithdrefnau adweithiol clir, (NSPCC Learning, 2019). Mae’r elfen o rymuso yn ganolog i hyn; a rhoddwyd fwy o bwyslais ar weithio’n gydweithredol gyda’r unigolyn i atal a lleihau risg, (NSPCC Learning, 2019) a galluogi unigolion i reoli’r risg (Allen, 2020).</w:t>
            </w:r>
          </w:p>
          <w:p w:rsidR="00E113CD" w:rsidRPr="00AD06F0" w:rsidRDefault="00E113CD" w:rsidP="00D92635">
            <w:pPr>
              <w:spacing w:line="276" w:lineRule="auto"/>
              <w:jc w:val="both"/>
              <w:rPr>
                <w:sz w:val="28"/>
                <w:szCs w:val="24"/>
                <w:lang w:val="cy-GB" w:eastAsia="en-GB"/>
              </w:rPr>
            </w:pPr>
          </w:p>
          <w:p w:rsidR="00AE080E" w:rsidRDefault="00C635BC" w:rsidP="00D92635">
            <w:pPr>
              <w:spacing w:line="276" w:lineRule="auto"/>
              <w:jc w:val="both"/>
              <w:rPr>
                <w:sz w:val="22"/>
                <w:szCs w:val="24"/>
                <w:lang w:val="cy-GB" w:eastAsia="en-GB"/>
              </w:rPr>
            </w:pPr>
            <w:bookmarkStart w:id="0" w:name="cysill"/>
            <w:bookmarkEnd w:id="0"/>
            <w:r>
              <w:rPr>
                <w:sz w:val="22"/>
                <w:szCs w:val="22"/>
                <w:lang w:eastAsia="en-GB"/>
              </w:rPr>
              <w:t>Mae maes diogelu oedolion a phlant ac wedi’ danategu gan y Côd Ymarfer Proff</w:t>
            </w:r>
            <w:r w:rsidR="00836544">
              <w:rPr>
                <w:sz w:val="22"/>
                <w:szCs w:val="22"/>
                <w:lang w:eastAsia="en-GB"/>
              </w:rPr>
              <w:t>esiynol Gofal Cymdeithasol (2017</w:t>
            </w:r>
            <w:r>
              <w:rPr>
                <w:sz w:val="22"/>
                <w:szCs w:val="22"/>
                <w:lang w:eastAsia="en-GB"/>
              </w:rPr>
              <w:t>), a’r angen i ymarfer mewn modd person neu blentyn canolog, sy’n hyrwyddo lles (GDC, 2019). Wrth ymyrryd ag achosion diogelu dylid edrych ar yr oedolyn neu blentyn mewn modd gyfannol, ac ystyried beth mae llesiant yn golygu i’r oedolyn neu blentyn, eu canlyniadau personol a’r hyn sy’n bwysig iddynt, (GDC, 2019; NSPCC Learning; 2019).</w:t>
            </w:r>
          </w:p>
          <w:p w:rsidR="00E113CD" w:rsidRDefault="00E113CD" w:rsidP="00E113CD">
            <w:pPr>
              <w:jc w:val="both"/>
              <w:rPr>
                <w:sz w:val="24"/>
                <w:szCs w:val="24"/>
              </w:rPr>
            </w:pPr>
          </w:p>
          <w:p w:rsidR="00597AC4" w:rsidRDefault="00C635BC">
            <w:pPr>
              <w:jc w:val="both"/>
              <w:rPr>
                <w:sz w:val="24"/>
                <w:szCs w:val="24"/>
              </w:rPr>
            </w:pPr>
            <w:r>
              <w:rPr>
                <w:sz w:val="24"/>
                <w:szCs w:val="24"/>
              </w:rPr>
              <w:t>Nifer Geiriau: 440</w:t>
            </w:r>
          </w:p>
          <w:p w:rsidR="00AA6D8D" w:rsidRDefault="00AA6D8D">
            <w:pPr>
              <w:jc w:val="both"/>
              <w:rPr>
                <w:sz w:val="24"/>
                <w:szCs w:val="24"/>
              </w:rPr>
            </w:pPr>
          </w:p>
        </w:tc>
      </w:tr>
    </w:tbl>
    <w:p w:rsidR="00AE080E" w:rsidRDefault="00AE080E">
      <w:pPr>
        <w:pageBreakBefore/>
        <w:jc w:val="center"/>
        <w:rPr>
          <w:b/>
          <w:sz w:val="24"/>
          <w:szCs w:val="24"/>
        </w:rPr>
      </w:pPr>
      <w:r>
        <w:rPr>
          <w:b/>
          <w:sz w:val="24"/>
          <w:szCs w:val="24"/>
        </w:rPr>
        <w:lastRenderedPageBreak/>
        <w:t>Adran 6</w:t>
      </w:r>
    </w:p>
    <w:p w:rsidR="00AE080E" w:rsidRDefault="00AE080E">
      <w:pPr>
        <w:jc w:val="both"/>
        <w:rPr>
          <w:b/>
          <w:sz w:val="24"/>
          <w:szCs w:val="24"/>
        </w:rPr>
      </w:pPr>
    </w:p>
    <w:p w:rsidR="00AE080E" w:rsidRDefault="00AE080E">
      <w:pPr>
        <w:jc w:val="both"/>
        <w:rPr>
          <w:b/>
          <w:sz w:val="24"/>
          <w:szCs w:val="24"/>
        </w:rPr>
      </w:pPr>
      <w:r>
        <w:rPr>
          <w:b/>
          <w:sz w:val="24"/>
          <w:szCs w:val="24"/>
        </w:rPr>
        <w:t>Adolygiad Datblygiadol (b)</w:t>
      </w:r>
    </w:p>
    <w:p w:rsidR="00AE080E" w:rsidRDefault="00AE080E">
      <w:pPr>
        <w:jc w:val="both"/>
        <w:rPr>
          <w:b/>
          <w:sz w:val="24"/>
          <w:szCs w:val="24"/>
        </w:rPr>
      </w:pPr>
    </w:p>
    <w:tbl>
      <w:tblPr>
        <w:tblW w:w="0" w:type="auto"/>
        <w:tblInd w:w="-5" w:type="dxa"/>
        <w:tblLayout w:type="fixed"/>
        <w:tblLook w:val="0000" w:firstRow="0" w:lastRow="0" w:firstColumn="0" w:lastColumn="0" w:noHBand="0" w:noVBand="0"/>
      </w:tblPr>
      <w:tblGrid>
        <w:gridCol w:w="10198"/>
      </w:tblGrid>
      <w:tr w:rsidR="00AE080E">
        <w:tc>
          <w:tcPr>
            <w:tcW w:w="1019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8D4381">
            <w:pPr>
              <w:jc w:val="both"/>
              <w:rPr>
                <w:sz w:val="24"/>
                <w:szCs w:val="24"/>
              </w:rPr>
            </w:pPr>
            <w:r>
              <w:rPr>
                <w:sz w:val="24"/>
                <w:szCs w:val="24"/>
                <w:lang w:eastAsia="en-GB"/>
              </w:rPr>
              <w:t xml:space="preserve">Myfyriwch yn feirniadol ar eich datblygiad gan gynnwys cyfeiriad at yr hyfforddiant, dysgu, ymchwil a'r defnydd o oruchwyliaeth ers cwblhau rhan 2. Mewn trafodaeth gyda'ch mentor/goruchwyliwr/rheolwr llinell ystyriwch i ba raddau mae'r anghenion dysgu hynny wedi eu cyflawni. Nodwch unrhyw anghenion dysgu ychwanegol i gefnogi eich datblygiad wrth drosglwyddo i ddod yn ymarferydd profiadol.  Yma byddwch yn ystyried yr adborth yr ydych wedi ei dderbyn gan unigolion sy'n defnyddio gwasanaethau, eu teuluoedd a'u gofalwyr a sut mae hyn wedi effeithio ar eich ymarfer.  </w:t>
            </w:r>
          </w:p>
          <w:p w:rsidR="00AE080E" w:rsidRDefault="00AE080E">
            <w:pPr>
              <w:jc w:val="both"/>
              <w:rPr>
                <w:sz w:val="24"/>
                <w:szCs w:val="24"/>
              </w:rPr>
            </w:pPr>
          </w:p>
          <w:p w:rsidR="00AE080E" w:rsidRDefault="00AE080E">
            <w:pPr>
              <w:jc w:val="both"/>
              <w:rPr>
                <w:i/>
                <w:sz w:val="24"/>
                <w:szCs w:val="24"/>
              </w:rPr>
            </w:pPr>
            <w:r>
              <w:rPr>
                <w:i/>
                <w:sz w:val="24"/>
                <w:szCs w:val="24"/>
              </w:rPr>
              <w:t xml:space="preserve">800 gair (+/- 10%: dylech gynnwys nifer y geiriau ar ddiwedd pob rhan) </w:t>
            </w:r>
          </w:p>
          <w:p w:rsidR="00675C3D" w:rsidRDefault="00675C3D" w:rsidP="00D023FF">
            <w:pPr>
              <w:spacing w:line="276" w:lineRule="auto"/>
              <w:jc w:val="both"/>
              <w:rPr>
                <w:color w:val="auto"/>
                <w:sz w:val="22"/>
                <w:szCs w:val="22"/>
                <w:lang w:eastAsia="en-GB"/>
              </w:rPr>
            </w:pPr>
          </w:p>
          <w:p w:rsidR="003263E7" w:rsidRPr="00873D97" w:rsidRDefault="00675C3D" w:rsidP="00873D97">
            <w:pPr>
              <w:spacing w:line="276" w:lineRule="auto"/>
              <w:jc w:val="both"/>
              <w:rPr>
                <w:color w:val="auto"/>
                <w:sz w:val="22"/>
                <w:szCs w:val="22"/>
              </w:rPr>
            </w:pPr>
            <w:r w:rsidRPr="00873D97">
              <w:rPr>
                <w:color w:val="auto"/>
                <w:sz w:val="22"/>
                <w:szCs w:val="22"/>
                <w:lang w:eastAsia="en-GB"/>
              </w:rPr>
              <w:t>Amlygais o fewn adran 2 y meysydd roeddwn yn bwriadu eu datblygu dros fy ail flwyddyn o ymarfer; m</w:t>
            </w:r>
            <w:r w:rsidR="00B8622E" w:rsidRPr="00873D97">
              <w:rPr>
                <w:color w:val="auto"/>
                <w:sz w:val="22"/>
                <w:szCs w:val="22"/>
                <w:lang w:eastAsia="en-GB"/>
              </w:rPr>
              <w:t xml:space="preserve">i fyddaf yn defnyddio model What? So What? Now What? </w:t>
            </w:r>
            <w:proofErr w:type="gramStart"/>
            <w:r w:rsidR="00B8622E" w:rsidRPr="00873D97">
              <w:rPr>
                <w:color w:val="auto"/>
                <w:sz w:val="22"/>
                <w:szCs w:val="22"/>
                <w:lang w:eastAsia="en-GB"/>
              </w:rPr>
              <w:t>a</w:t>
            </w:r>
            <w:proofErr w:type="gramEnd"/>
            <w:r w:rsidR="00B8622E" w:rsidRPr="00873D97">
              <w:rPr>
                <w:color w:val="auto"/>
                <w:sz w:val="22"/>
                <w:szCs w:val="22"/>
                <w:lang w:eastAsia="en-GB"/>
              </w:rPr>
              <w:t xml:space="preserve"> ddatblygwyd gan Rolfe ag eraill (2001) i adlewyrchu a myfyrio’n feirniadol ar fy natblygiad ag i adnabod meysydd datblygu pellach.</w:t>
            </w:r>
          </w:p>
          <w:p w:rsidR="0001253A" w:rsidRPr="00873D97" w:rsidRDefault="0001253A" w:rsidP="00873D97">
            <w:pPr>
              <w:spacing w:line="276" w:lineRule="auto"/>
              <w:jc w:val="both"/>
              <w:rPr>
                <w:color w:val="auto"/>
                <w:sz w:val="22"/>
                <w:szCs w:val="22"/>
                <w:lang w:eastAsia="en-GB"/>
              </w:rPr>
            </w:pPr>
          </w:p>
          <w:p w:rsidR="00F87A2C" w:rsidRPr="00873D97" w:rsidRDefault="00904C0E" w:rsidP="00873D97">
            <w:pPr>
              <w:spacing w:line="276" w:lineRule="auto"/>
              <w:jc w:val="both"/>
              <w:rPr>
                <w:color w:val="auto"/>
                <w:sz w:val="22"/>
                <w:szCs w:val="22"/>
                <w:lang w:eastAsia="en-GB"/>
              </w:rPr>
            </w:pPr>
            <w:r w:rsidRPr="00873D97">
              <w:rPr>
                <w:color w:val="auto"/>
                <w:sz w:val="22"/>
                <w:szCs w:val="22"/>
                <w:lang w:eastAsia="en-GB"/>
              </w:rPr>
              <w:t>Adlewyrchais ar fy sgiliau cofnodi</w:t>
            </w:r>
            <w:r w:rsidR="0050504A" w:rsidRPr="00873D97">
              <w:rPr>
                <w:color w:val="auto"/>
                <w:sz w:val="22"/>
                <w:szCs w:val="22"/>
                <w:lang w:eastAsia="en-GB"/>
              </w:rPr>
              <w:t xml:space="preserve"> canlyniadau personol </w:t>
            </w:r>
            <w:r w:rsidR="00675C3D" w:rsidRPr="00873D97">
              <w:rPr>
                <w:color w:val="auto"/>
                <w:sz w:val="22"/>
                <w:szCs w:val="22"/>
                <w:lang w:eastAsia="en-GB"/>
              </w:rPr>
              <w:t xml:space="preserve">wrth ddadansoddi </w:t>
            </w:r>
            <w:r w:rsidR="0050504A" w:rsidRPr="00873D97">
              <w:rPr>
                <w:color w:val="auto"/>
                <w:sz w:val="22"/>
                <w:szCs w:val="22"/>
                <w:lang w:eastAsia="en-GB"/>
              </w:rPr>
              <w:t>ase</w:t>
            </w:r>
            <w:r w:rsidR="00923B94">
              <w:rPr>
                <w:color w:val="auto"/>
                <w:sz w:val="22"/>
                <w:szCs w:val="22"/>
                <w:lang w:eastAsia="en-GB"/>
              </w:rPr>
              <w:t xml:space="preserve">siadau. </w:t>
            </w:r>
            <w:r w:rsidR="00997871">
              <w:rPr>
                <w:color w:val="auto"/>
                <w:sz w:val="22"/>
                <w:szCs w:val="22"/>
                <w:lang w:eastAsia="en-GB"/>
              </w:rPr>
              <w:t xml:space="preserve">Mynychais </w:t>
            </w:r>
            <w:r w:rsidR="0050504A" w:rsidRPr="00873D97">
              <w:rPr>
                <w:color w:val="auto"/>
                <w:sz w:val="22"/>
                <w:szCs w:val="22"/>
                <w:lang w:eastAsia="en-GB"/>
              </w:rPr>
              <w:t xml:space="preserve">sesiynau hyfforddiant ac </w:t>
            </w:r>
            <w:r w:rsidR="00997871">
              <w:rPr>
                <w:color w:val="auto"/>
                <w:sz w:val="22"/>
                <w:szCs w:val="22"/>
                <w:lang w:eastAsia="en-GB"/>
              </w:rPr>
              <w:t>ymchwiliais</w:t>
            </w:r>
            <w:r w:rsidR="0050504A" w:rsidRPr="00873D97">
              <w:rPr>
                <w:color w:val="auto"/>
                <w:sz w:val="22"/>
                <w:szCs w:val="22"/>
                <w:lang w:eastAsia="en-GB"/>
              </w:rPr>
              <w:t xml:space="preserve"> i ganllawiau’r awdurdod lleol ar adnabod </w:t>
            </w:r>
            <w:r w:rsidR="00675C3D" w:rsidRPr="00873D97">
              <w:rPr>
                <w:color w:val="auto"/>
                <w:sz w:val="22"/>
                <w:szCs w:val="22"/>
                <w:lang w:eastAsia="en-GB"/>
              </w:rPr>
              <w:t>canlyniadau personol; t</w:t>
            </w:r>
            <w:r w:rsidR="0050504A" w:rsidRPr="00873D97">
              <w:rPr>
                <w:color w:val="auto"/>
                <w:sz w:val="22"/>
                <w:szCs w:val="22"/>
                <w:lang w:eastAsia="en-GB"/>
              </w:rPr>
              <w:t xml:space="preserve">eimlaf fy mod bellach yn medru </w:t>
            </w:r>
            <w:r w:rsidR="00675C3D" w:rsidRPr="00873D97">
              <w:rPr>
                <w:color w:val="auto"/>
                <w:sz w:val="22"/>
                <w:szCs w:val="22"/>
                <w:lang w:eastAsia="en-GB"/>
              </w:rPr>
              <w:t>eu h</w:t>
            </w:r>
            <w:r w:rsidR="0050504A" w:rsidRPr="00873D97">
              <w:rPr>
                <w:color w:val="auto"/>
                <w:sz w:val="22"/>
                <w:szCs w:val="22"/>
                <w:lang w:eastAsia="en-GB"/>
              </w:rPr>
              <w:t>adnabod a bod fy asesiadau yn adlewyrchu’r</w:t>
            </w:r>
            <w:r w:rsidR="00410928">
              <w:rPr>
                <w:color w:val="auto"/>
                <w:sz w:val="22"/>
                <w:szCs w:val="22"/>
                <w:lang w:eastAsia="en-GB"/>
              </w:rPr>
              <w:t xml:space="preserve"> hyn sy’n bwysig i’r unigolyn, m</w:t>
            </w:r>
            <w:r w:rsidR="0050504A" w:rsidRPr="00873D97">
              <w:rPr>
                <w:color w:val="auto"/>
                <w:sz w:val="22"/>
                <w:szCs w:val="22"/>
                <w:lang w:eastAsia="en-GB"/>
              </w:rPr>
              <w:t>ae’r adborth rwyf wedi’ dderbyn o fewn goruchwyliaeth yn ce</w:t>
            </w:r>
            <w:r w:rsidRPr="00873D97">
              <w:rPr>
                <w:color w:val="auto"/>
                <w:sz w:val="22"/>
                <w:szCs w:val="22"/>
                <w:lang w:eastAsia="en-GB"/>
              </w:rPr>
              <w:t xml:space="preserve">fnogi hyn. Bydd parhau i gael </w:t>
            </w:r>
            <w:r w:rsidR="0050504A" w:rsidRPr="00873D97">
              <w:rPr>
                <w:color w:val="auto"/>
                <w:sz w:val="22"/>
                <w:szCs w:val="22"/>
                <w:lang w:eastAsia="en-GB"/>
              </w:rPr>
              <w:t xml:space="preserve">cyfle i gwblhau asesiadau yn fy nghaniatáu i </w:t>
            </w:r>
            <w:r w:rsidR="004214E2">
              <w:rPr>
                <w:color w:val="auto"/>
                <w:sz w:val="22"/>
                <w:szCs w:val="22"/>
                <w:lang w:eastAsia="en-GB"/>
              </w:rPr>
              <w:t>gyfoethogi’r</w:t>
            </w:r>
            <w:r w:rsidR="0050504A" w:rsidRPr="00873D97">
              <w:rPr>
                <w:color w:val="auto"/>
                <w:sz w:val="22"/>
                <w:szCs w:val="22"/>
                <w:lang w:eastAsia="en-GB"/>
              </w:rPr>
              <w:t xml:space="preserve"> sgil hwn. Rwyf wedi mynychu hyfforddiant cyfathrebu cydweithredol sydd wedi fy nghyfa</w:t>
            </w:r>
            <w:r w:rsidR="00675C3D" w:rsidRPr="00873D97">
              <w:rPr>
                <w:color w:val="auto"/>
                <w:sz w:val="22"/>
                <w:szCs w:val="22"/>
                <w:lang w:eastAsia="en-GB"/>
              </w:rPr>
              <w:t xml:space="preserve">rwyddo ar sut mae cyfathrebu’n </w:t>
            </w:r>
            <w:r w:rsidR="0050504A" w:rsidRPr="00873D97">
              <w:rPr>
                <w:color w:val="auto"/>
                <w:sz w:val="22"/>
                <w:szCs w:val="22"/>
                <w:lang w:eastAsia="en-GB"/>
              </w:rPr>
              <w:t>effeithiol a gwrando’n gydweithredol. Er fy mod yn ymwybodol o bwysigrwydd cyfathrebu effeithiol; mae adborth gan ddefnyddiwr gwasanaeth yn</w:t>
            </w:r>
            <w:r w:rsidR="005078FC" w:rsidRPr="00873D97">
              <w:rPr>
                <w:color w:val="auto"/>
                <w:sz w:val="22"/>
                <w:szCs w:val="22"/>
                <w:lang w:eastAsia="en-GB"/>
              </w:rPr>
              <w:t xml:space="preserve"> </w:t>
            </w:r>
            <w:r w:rsidR="00853BF9" w:rsidRPr="00873D97">
              <w:rPr>
                <w:color w:val="auto"/>
                <w:sz w:val="22"/>
                <w:szCs w:val="22"/>
                <w:lang w:eastAsia="en-GB"/>
              </w:rPr>
              <w:t>awgrymu’r angen i mi f</w:t>
            </w:r>
            <w:r w:rsidR="0050504A" w:rsidRPr="00873D97">
              <w:rPr>
                <w:color w:val="auto"/>
                <w:sz w:val="22"/>
                <w:szCs w:val="22"/>
                <w:lang w:eastAsia="en-GB"/>
              </w:rPr>
              <w:t xml:space="preserve">od mwy ymwybodol o gyflymder wrth siarad. Mae Hanna a Nash (2011) yn tynnu sylw at bwysigrwydd nodweddion lleisiol wrth gyfathrebu; </w:t>
            </w:r>
            <w:r w:rsidR="00853BF9" w:rsidRPr="00873D97">
              <w:rPr>
                <w:color w:val="auto"/>
                <w:sz w:val="22"/>
                <w:szCs w:val="22"/>
                <w:lang w:eastAsia="en-GB"/>
              </w:rPr>
              <w:t xml:space="preserve">a </w:t>
            </w:r>
            <w:r w:rsidR="0050504A" w:rsidRPr="00873D97">
              <w:rPr>
                <w:color w:val="auto"/>
                <w:sz w:val="22"/>
                <w:szCs w:val="22"/>
                <w:lang w:eastAsia="en-GB"/>
              </w:rPr>
              <w:t>sut gall hw</w:t>
            </w:r>
            <w:r w:rsidR="00853BF9" w:rsidRPr="00873D97">
              <w:rPr>
                <w:color w:val="auto"/>
                <w:sz w:val="22"/>
                <w:szCs w:val="22"/>
                <w:lang w:eastAsia="en-GB"/>
              </w:rPr>
              <w:t>yluso cyfathrebu yn ogystal â/</w:t>
            </w:r>
            <w:r w:rsidR="0050504A" w:rsidRPr="00873D97">
              <w:rPr>
                <w:color w:val="auto"/>
                <w:sz w:val="22"/>
                <w:szCs w:val="22"/>
                <w:lang w:eastAsia="en-GB"/>
              </w:rPr>
              <w:t>neu atgyfnerthu hierarchaethau pŵer proffesiynol mewn ymarfer gwaith cymdeithasol.</w:t>
            </w:r>
          </w:p>
          <w:p w:rsidR="00675C3D" w:rsidRPr="00873D97" w:rsidRDefault="00675C3D" w:rsidP="00873D97">
            <w:pPr>
              <w:spacing w:line="276" w:lineRule="auto"/>
              <w:jc w:val="both"/>
              <w:rPr>
                <w:color w:val="auto"/>
                <w:sz w:val="22"/>
                <w:szCs w:val="22"/>
                <w:lang w:eastAsia="en-GB"/>
              </w:rPr>
            </w:pPr>
          </w:p>
          <w:p w:rsidR="00675C3D" w:rsidRPr="00873D97" w:rsidRDefault="00997871" w:rsidP="00873D97">
            <w:pPr>
              <w:spacing w:line="276" w:lineRule="auto"/>
              <w:jc w:val="both"/>
              <w:rPr>
                <w:color w:val="auto"/>
                <w:sz w:val="22"/>
                <w:szCs w:val="22"/>
                <w:lang w:eastAsia="en-GB"/>
              </w:rPr>
            </w:pPr>
            <w:r>
              <w:rPr>
                <w:color w:val="auto"/>
                <w:sz w:val="22"/>
                <w:szCs w:val="22"/>
                <w:lang w:eastAsia="en-GB"/>
              </w:rPr>
              <w:t>Yn unol â’r Ddeddf Galluedd Meddyliol (2005); cefais gyfle i gwblhau amryw o asesiadau galluedd meddyliol a phenderfyniadau budd gorau. Roedd cael cyfle i gysgodi cydweithwyr a mynychu sesiynau hyfforddiant yn fanteisiol i ddatblygu fy ngwybodaeth o egwyddorion y ddeddf, sy’n cyd-fynd ag gwerthoedd gwaith cymdeithasol yn ei chyfanrwydd. Sicrheais fy mod yn galluogi unigolion i wneud penderfyniadau hyd eithaf eu gallu a bod pob penderfyniad yn cael ei wneud er eu budd gorau.</w:t>
            </w:r>
            <w:r w:rsidR="002242AD">
              <w:rPr>
                <w:color w:val="auto"/>
                <w:sz w:val="22"/>
                <w:szCs w:val="22"/>
                <w:lang w:eastAsia="en-GB"/>
              </w:rPr>
              <w:t xml:space="preserve"> (Gofal Cymdeithasol Cymru, 2017</w:t>
            </w:r>
            <w:r>
              <w:rPr>
                <w:color w:val="auto"/>
                <w:sz w:val="22"/>
                <w:szCs w:val="22"/>
                <w:lang w:eastAsia="en-GB"/>
              </w:rPr>
              <w:t>). Derbyniais adborth gan deulu unigolyn yn diolch i mi am gael budd gorau’r unigolyn yn y bôn. Mae fy sgiliau cofnodi wedi datblygu; gyda sawl asesiad wedi’ rannu gyda’r Llys Gwarchod.</w:t>
            </w:r>
          </w:p>
          <w:p w:rsidR="00391378" w:rsidRPr="00873D97" w:rsidRDefault="00391378" w:rsidP="00873D97">
            <w:pPr>
              <w:spacing w:line="276" w:lineRule="auto"/>
              <w:jc w:val="both"/>
              <w:rPr>
                <w:color w:val="auto"/>
                <w:sz w:val="22"/>
                <w:szCs w:val="22"/>
              </w:rPr>
            </w:pPr>
          </w:p>
          <w:p w:rsidR="00160E73" w:rsidRPr="00873D97" w:rsidRDefault="00873D97" w:rsidP="00873D97">
            <w:pPr>
              <w:spacing w:line="276" w:lineRule="auto"/>
              <w:jc w:val="both"/>
              <w:rPr>
                <w:color w:val="auto"/>
                <w:sz w:val="22"/>
                <w:szCs w:val="22"/>
                <w:lang w:eastAsia="en-GB"/>
              </w:rPr>
            </w:pPr>
            <w:r w:rsidRPr="00873D97">
              <w:rPr>
                <w:color w:val="auto"/>
                <w:sz w:val="22"/>
                <w:szCs w:val="22"/>
                <w:lang w:eastAsia="en-GB"/>
              </w:rPr>
              <w:t>Rwyf wedi c</w:t>
            </w:r>
            <w:r w:rsidR="00904C0E" w:rsidRPr="00873D97">
              <w:rPr>
                <w:color w:val="auto"/>
                <w:sz w:val="22"/>
                <w:szCs w:val="22"/>
                <w:lang w:eastAsia="en-GB"/>
              </w:rPr>
              <w:t xml:space="preserve">ydweithio gyda’r proffesiwn iechyd </w:t>
            </w:r>
            <w:r w:rsidR="00BC3E1E" w:rsidRPr="00873D97">
              <w:rPr>
                <w:color w:val="auto"/>
                <w:sz w:val="22"/>
                <w:szCs w:val="22"/>
                <w:lang w:eastAsia="en-GB"/>
              </w:rPr>
              <w:t xml:space="preserve">a mynychu cyfarfodydd amlddisgyblaethol y </w:t>
            </w:r>
            <w:r w:rsidR="00526F82">
              <w:rPr>
                <w:color w:val="auto"/>
                <w:sz w:val="22"/>
                <w:szCs w:val="22"/>
                <w:lang w:eastAsia="en-GB"/>
              </w:rPr>
              <w:t>tîm</w:t>
            </w:r>
            <w:r w:rsidR="00BC3E1E" w:rsidRPr="00873D97">
              <w:rPr>
                <w:color w:val="auto"/>
                <w:sz w:val="22"/>
                <w:szCs w:val="22"/>
                <w:lang w:eastAsia="en-GB"/>
              </w:rPr>
              <w:t>. Mae’r cyfarfodydd wedi bod yn gyfle i rannu gwybodaeth gyda’r asiantaethau perthnasol a datblygu perthynas gydweithredol effeithiol. Mae Crawford (2012) yn tynnu sylw at y cysyniad o ofal ar y cyd</w:t>
            </w:r>
            <w:r w:rsidR="00784EC8" w:rsidRPr="00873D97">
              <w:rPr>
                <w:color w:val="auto"/>
                <w:sz w:val="22"/>
                <w:szCs w:val="22"/>
                <w:lang w:eastAsia="en-GB"/>
              </w:rPr>
              <w:t xml:space="preserve"> a’i bwysigrwydd o ran sicrhau g</w:t>
            </w:r>
            <w:r w:rsidRPr="00873D97">
              <w:rPr>
                <w:color w:val="auto"/>
                <w:sz w:val="22"/>
                <w:szCs w:val="22"/>
                <w:lang w:eastAsia="en-GB"/>
              </w:rPr>
              <w:t xml:space="preserve">wasanaeth </w:t>
            </w:r>
            <w:r w:rsidR="00904C0E" w:rsidRPr="00873D97">
              <w:rPr>
                <w:color w:val="auto"/>
                <w:sz w:val="22"/>
                <w:szCs w:val="22"/>
                <w:lang w:eastAsia="en-GB"/>
              </w:rPr>
              <w:t xml:space="preserve">sy’n </w:t>
            </w:r>
            <w:r w:rsidR="00BC3E1E" w:rsidRPr="00873D97">
              <w:rPr>
                <w:color w:val="auto"/>
                <w:sz w:val="22"/>
                <w:szCs w:val="22"/>
                <w:lang w:eastAsia="en-GB"/>
              </w:rPr>
              <w:t>canolbwyntio ar yr unigolyn. Mae’r Safonau Galwed</w:t>
            </w:r>
            <w:r w:rsidR="00784EC8" w:rsidRPr="00873D97">
              <w:rPr>
                <w:color w:val="auto"/>
                <w:sz w:val="22"/>
                <w:szCs w:val="22"/>
                <w:lang w:eastAsia="en-GB"/>
              </w:rPr>
              <w:t xml:space="preserve">igaethol Cenedlaethol </w:t>
            </w:r>
            <w:r w:rsidR="00BC3E1E" w:rsidRPr="00873D97">
              <w:rPr>
                <w:color w:val="auto"/>
                <w:sz w:val="22"/>
                <w:szCs w:val="22"/>
                <w:lang w:eastAsia="en-GB"/>
              </w:rPr>
              <w:t xml:space="preserve">(2011), yn nodi’r angen i ymarfer mewn cyd-destun amlddisgyblaethol </w:t>
            </w:r>
            <w:r w:rsidR="00526F82">
              <w:rPr>
                <w:color w:val="auto"/>
                <w:sz w:val="22"/>
                <w:szCs w:val="22"/>
                <w:lang w:eastAsia="en-GB"/>
              </w:rPr>
              <w:t>a’i</w:t>
            </w:r>
            <w:r w:rsidR="00BC3E1E" w:rsidRPr="00873D97">
              <w:rPr>
                <w:color w:val="auto"/>
                <w:sz w:val="22"/>
                <w:szCs w:val="22"/>
                <w:lang w:eastAsia="en-GB"/>
              </w:rPr>
              <w:t xml:space="preserve"> bwysigrwydd o ran cydlynu ar achosion cymhleth mewn</w:t>
            </w:r>
            <w:r w:rsidRPr="00873D97">
              <w:rPr>
                <w:color w:val="auto"/>
                <w:sz w:val="22"/>
                <w:szCs w:val="22"/>
                <w:lang w:eastAsia="en-GB"/>
              </w:rPr>
              <w:t xml:space="preserve"> modd sy’n sicrhau canlyniadau person canolog. </w:t>
            </w:r>
            <w:r w:rsidR="00BC3E1E" w:rsidRPr="00873D97">
              <w:rPr>
                <w:color w:val="auto"/>
                <w:sz w:val="22"/>
                <w:szCs w:val="22"/>
                <w:lang w:eastAsia="en-GB"/>
              </w:rPr>
              <w:t xml:space="preserve"> </w:t>
            </w:r>
          </w:p>
          <w:p w:rsidR="00160E73" w:rsidRPr="00873D97" w:rsidRDefault="00160E73" w:rsidP="00873D97">
            <w:pPr>
              <w:spacing w:line="276" w:lineRule="auto"/>
              <w:jc w:val="both"/>
              <w:rPr>
                <w:color w:val="auto"/>
                <w:sz w:val="22"/>
                <w:szCs w:val="22"/>
                <w:lang w:eastAsia="en-GB"/>
              </w:rPr>
            </w:pPr>
          </w:p>
          <w:p w:rsidR="00391378" w:rsidRPr="00873D97" w:rsidRDefault="00997871" w:rsidP="00873D97">
            <w:pPr>
              <w:spacing w:line="276" w:lineRule="auto"/>
              <w:jc w:val="both"/>
              <w:rPr>
                <w:color w:val="auto"/>
                <w:sz w:val="22"/>
                <w:szCs w:val="22"/>
                <w:lang w:eastAsia="en-GB"/>
              </w:rPr>
            </w:pPr>
            <w:r>
              <w:rPr>
                <w:color w:val="auto"/>
                <w:sz w:val="22"/>
                <w:szCs w:val="22"/>
                <w:lang w:eastAsia="en-GB"/>
              </w:rPr>
              <w:t>I ddeall a datblygu sylfaen wybodaeth i ymarfer rhaid deall cyd-destun yr ymarfer a’r prosesau sy’n cyd-fynd, (Thompson, 2010). Adlewyrchais ar fy niffyg gwybodaeth o gyflyrau o fewn Adran 2. Mynychais amryw sesiynau hyfforddiant ar gyflyrau c</w:t>
            </w:r>
            <w:r w:rsidR="00C635BC">
              <w:rPr>
                <w:color w:val="auto"/>
                <w:sz w:val="22"/>
                <w:szCs w:val="22"/>
                <w:lang w:eastAsia="en-GB"/>
              </w:rPr>
              <w:t>ô</w:t>
            </w:r>
            <w:r>
              <w:rPr>
                <w:color w:val="auto"/>
                <w:sz w:val="22"/>
                <w:szCs w:val="22"/>
                <w:lang w:eastAsia="en-GB"/>
              </w:rPr>
              <w:t>f, camddefnydd sylweddau a materion iechyd meddwl sydd wedi datblygu fy sylfaen wybodaeth o faterion perthnasol i’r maes oedolion, ac wedi fy ngalluogi i weithio ar achosion cymhleth yn fwy effeithiol. Teimlaf fy mod wedi magu’r hyder i ymddiried yn fy marn broffesiynol wrth fynychu cyfarfodydd ar y cyd gydag iechyd a bod fy sgiliau pendantrwydd wedi datblygu. Bwriadaf barhau i fynychu hyfforddiant pellach a pharhau i gydweithio’n amlddisgyblaethol yn unol ag egwyddorion y Ddeddf Gwasanaethau Cymdeithasol a Llesiant (Cymru) 2014 (DGCLl) a’r C</w:t>
            </w:r>
            <w:r w:rsidR="002242AD">
              <w:rPr>
                <w:color w:val="auto"/>
                <w:sz w:val="22"/>
                <w:szCs w:val="22"/>
                <w:lang w:eastAsia="en-GB"/>
              </w:rPr>
              <w:t>ô</w:t>
            </w:r>
            <w:r>
              <w:rPr>
                <w:color w:val="auto"/>
                <w:sz w:val="22"/>
                <w:szCs w:val="22"/>
                <w:lang w:eastAsia="en-GB"/>
              </w:rPr>
              <w:t xml:space="preserve">d Ymarfer Broffesiynol </w:t>
            </w:r>
            <w:r w:rsidR="00E4744B">
              <w:rPr>
                <w:color w:val="auto"/>
                <w:sz w:val="22"/>
                <w:szCs w:val="22"/>
                <w:lang w:eastAsia="en-GB"/>
              </w:rPr>
              <w:t xml:space="preserve">Gofal Cymdeithasol </w:t>
            </w:r>
            <w:r w:rsidR="002242AD">
              <w:rPr>
                <w:color w:val="auto"/>
                <w:sz w:val="22"/>
                <w:szCs w:val="22"/>
                <w:lang w:eastAsia="en-GB"/>
              </w:rPr>
              <w:t>(2017</w:t>
            </w:r>
            <w:r>
              <w:rPr>
                <w:color w:val="auto"/>
                <w:sz w:val="22"/>
                <w:szCs w:val="22"/>
                <w:lang w:eastAsia="en-GB"/>
              </w:rPr>
              <w:t>).</w:t>
            </w:r>
          </w:p>
          <w:p w:rsidR="008D4381" w:rsidRPr="00873D97" w:rsidRDefault="008D4381" w:rsidP="00873D97">
            <w:pPr>
              <w:spacing w:line="276" w:lineRule="auto"/>
              <w:jc w:val="both"/>
              <w:rPr>
                <w:color w:val="auto"/>
                <w:sz w:val="22"/>
                <w:szCs w:val="22"/>
                <w:lang w:eastAsia="en-GB"/>
              </w:rPr>
            </w:pPr>
          </w:p>
          <w:p w:rsidR="00B5314A" w:rsidRPr="00873D97" w:rsidRDefault="00033433" w:rsidP="00873D97">
            <w:pPr>
              <w:spacing w:line="276" w:lineRule="auto"/>
              <w:jc w:val="both"/>
              <w:rPr>
                <w:color w:val="auto"/>
                <w:sz w:val="22"/>
                <w:szCs w:val="22"/>
                <w:lang w:eastAsia="en-GB"/>
              </w:rPr>
            </w:pPr>
            <w:r>
              <w:rPr>
                <w:color w:val="auto"/>
                <w:sz w:val="22"/>
                <w:szCs w:val="22"/>
                <w:lang w:eastAsia="en-GB"/>
              </w:rPr>
              <w:t>Cefais gyfle i weithio ar achosion cymhleth a diogelu megis ymateb i bryderon am unigolyn sy’n profi camdriniaeth ariannol. Cefais gyfle i gysgodi gweithwyr proffesiynol a mynychu cyfarfodydd strategaeth sydd wedi datblygu fy nealltwriaeth o’r broses diogelu. Rwyf wedi mynychu amryw o sesiynau hyfforddi yn ymwneud ag Adran 7 o’r DGCLl (Cymru) 2014 ac wedi cyfoethogi fy ngwybodaeth o’r egwyddorion diogelu. Rwy’n hyderus fy mod yn ymwybodol o’m dyletswyddau deddfwriaethol i ymchwilio i bryderon diogelu a theimlaf fy mod wedi llwyddo i sicrhau fod yr unigolyn yn ganolog yn y broses ac unrhyw benderfyniadau a wnaed, mae adborth rwyf wedi’ dderbyn gan deulu unigolyn yn cefnogi hyn. Drwy’r defnydd o oruchwyliaeth, mae fy hyder i ymddiried yn fy marn broffesiynol wrth ymdrin ag achosion cymhleth wedi datblygu, mae goruchwyliaeth wedi bod yn gyfle i mi adlewyrchu, a chwestiynu fy mhenderfyniadau a’r hyn y gallwn ei wneud yn wahanol. Amlyga Kadushin a Harkness (2014) bwysigrwydd goruchwyliaeth mewn ymarfer gwaith cymdeithasol; maes ble mae pwyslais ar atebolrwydd. Bwriadaf barhau i wneud defnydd effeithiol o oruchwyliaeth.</w:t>
            </w:r>
          </w:p>
          <w:p w:rsidR="00B5314A" w:rsidRPr="00873D97" w:rsidRDefault="00B5314A" w:rsidP="00873D97">
            <w:pPr>
              <w:spacing w:line="276" w:lineRule="auto"/>
              <w:jc w:val="both"/>
              <w:rPr>
                <w:color w:val="auto"/>
                <w:sz w:val="22"/>
                <w:szCs w:val="22"/>
                <w:lang w:eastAsia="en-GB"/>
              </w:rPr>
            </w:pPr>
          </w:p>
          <w:p w:rsidR="002D32BB" w:rsidRDefault="00CB0D90" w:rsidP="00873D97">
            <w:pPr>
              <w:spacing w:line="276" w:lineRule="auto"/>
              <w:jc w:val="both"/>
              <w:rPr>
                <w:color w:val="auto"/>
                <w:sz w:val="22"/>
                <w:szCs w:val="22"/>
                <w:lang w:eastAsia="en-GB"/>
              </w:rPr>
            </w:pPr>
            <w:r>
              <w:rPr>
                <w:color w:val="auto"/>
                <w:sz w:val="22"/>
                <w:szCs w:val="22"/>
                <w:lang w:eastAsia="en-GB"/>
              </w:rPr>
              <w:t>Cyflwynwyd</w:t>
            </w:r>
            <w:r w:rsidR="00671E84" w:rsidRPr="00873D97">
              <w:rPr>
                <w:color w:val="auto"/>
                <w:sz w:val="22"/>
                <w:szCs w:val="22"/>
                <w:lang w:eastAsia="en-GB"/>
              </w:rPr>
              <w:t xml:space="preserve"> y </w:t>
            </w:r>
            <w:r w:rsidR="007B23F4" w:rsidRPr="00873D97">
              <w:rPr>
                <w:color w:val="auto"/>
                <w:sz w:val="22"/>
                <w:szCs w:val="22"/>
                <w:lang w:eastAsia="en-GB"/>
              </w:rPr>
              <w:t>Gw</w:t>
            </w:r>
            <w:r w:rsidR="00AE4385">
              <w:rPr>
                <w:color w:val="auto"/>
                <w:sz w:val="22"/>
                <w:szCs w:val="22"/>
                <w:lang w:eastAsia="en-GB"/>
              </w:rPr>
              <w:t>eithdrefnau Diogelu Cymru (2019) (GDC)</w:t>
            </w:r>
            <w:r w:rsidR="007B23F4" w:rsidRPr="00873D97">
              <w:rPr>
                <w:color w:val="auto"/>
                <w:sz w:val="22"/>
                <w:szCs w:val="22"/>
                <w:lang w:eastAsia="en-GB"/>
              </w:rPr>
              <w:t xml:space="preserve">, sy’n amlygu </w:t>
            </w:r>
            <w:r w:rsidR="004214E2">
              <w:rPr>
                <w:color w:val="auto"/>
                <w:sz w:val="22"/>
                <w:szCs w:val="22"/>
                <w:lang w:eastAsia="en-GB"/>
              </w:rPr>
              <w:t>c</w:t>
            </w:r>
            <w:r w:rsidR="007B23F4" w:rsidRPr="00873D97">
              <w:rPr>
                <w:color w:val="auto"/>
                <w:sz w:val="22"/>
                <w:szCs w:val="22"/>
                <w:lang w:eastAsia="en-GB"/>
              </w:rPr>
              <w:t>yfrifoldebau ym</w:t>
            </w:r>
            <w:r w:rsidR="00873D97" w:rsidRPr="00873D97">
              <w:rPr>
                <w:color w:val="auto"/>
                <w:sz w:val="22"/>
                <w:szCs w:val="22"/>
                <w:lang w:eastAsia="en-GB"/>
              </w:rPr>
              <w:t xml:space="preserve">arferwyr o ran diogelu oedolion. </w:t>
            </w:r>
            <w:r w:rsidR="007B23F4" w:rsidRPr="00873D97">
              <w:rPr>
                <w:color w:val="auto"/>
                <w:sz w:val="22"/>
                <w:szCs w:val="22"/>
                <w:lang w:eastAsia="en-GB"/>
              </w:rPr>
              <w:t>Rwyf wedi mynychu sesiwn hyfforddiant sydd wedi datblygu f</w:t>
            </w:r>
            <w:r w:rsidR="00893316" w:rsidRPr="00873D97">
              <w:rPr>
                <w:color w:val="auto"/>
                <w:sz w:val="22"/>
                <w:szCs w:val="22"/>
                <w:lang w:eastAsia="en-GB"/>
              </w:rPr>
              <w:t>y nealltwriaeth o’r egwyddorion</w:t>
            </w:r>
            <w:r w:rsidR="007B23F4" w:rsidRPr="00873D97">
              <w:rPr>
                <w:color w:val="auto"/>
                <w:sz w:val="22"/>
                <w:szCs w:val="22"/>
                <w:lang w:eastAsia="en-GB"/>
              </w:rPr>
              <w:t>; yn cynnwys yr angen i yma</w:t>
            </w:r>
            <w:r w:rsidR="00923B94">
              <w:rPr>
                <w:color w:val="auto"/>
                <w:sz w:val="22"/>
                <w:szCs w:val="22"/>
                <w:lang w:eastAsia="en-GB"/>
              </w:rPr>
              <w:t xml:space="preserve">rfer yn gydweithredol, yn </w:t>
            </w:r>
            <w:r w:rsidR="007B23F4" w:rsidRPr="00873D97">
              <w:rPr>
                <w:color w:val="auto"/>
                <w:sz w:val="22"/>
                <w:szCs w:val="22"/>
                <w:lang w:eastAsia="en-GB"/>
              </w:rPr>
              <w:t xml:space="preserve">amlddisgyblaethol ag ar y cyd gydag unigolion </w:t>
            </w:r>
            <w:r w:rsidR="004214E2">
              <w:rPr>
                <w:color w:val="auto"/>
                <w:sz w:val="22"/>
                <w:szCs w:val="22"/>
                <w:lang w:eastAsia="en-GB"/>
              </w:rPr>
              <w:t>i</w:t>
            </w:r>
            <w:r w:rsidR="007B23F4" w:rsidRPr="00873D97">
              <w:rPr>
                <w:color w:val="auto"/>
                <w:sz w:val="22"/>
                <w:szCs w:val="22"/>
                <w:lang w:eastAsia="en-GB"/>
              </w:rPr>
              <w:t xml:space="preserve"> adnabod a deall eu hamgylchiadau a’u hanghenion. Fel rwyf yn cael y cyfle i ymarfer o few</w:t>
            </w:r>
            <w:r w:rsidR="00923B94">
              <w:rPr>
                <w:color w:val="auto"/>
                <w:sz w:val="22"/>
                <w:szCs w:val="22"/>
                <w:lang w:eastAsia="en-GB"/>
              </w:rPr>
              <w:t>n cyd-destun y gweithdrefnau</w:t>
            </w:r>
            <w:r w:rsidR="007B23F4" w:rsidRPr="00873D97">
              <w:rPr>
                <w:color w:val="auto"/>
                <w:sz w:val="22"/>
                <w:szCs w:val="22"/>
                <w:lang w:eastAsia="en-GB"/>
              </w:rPr>
              <w:t>, teimlaf fod y datbl</w:t>
            </w:r>
            <w:r w:rsidR="004214E2">
              <w:rPr>
                <w:color w:val="auto"/>
                <w:sz w:val="22"/>
                <w:szCs w:val="22"/>
                <w:lang w:eastAsia="en-GB"/>
              </w:rPr>
              <w:t xml:space="preserve">ygiadau rwyf eisoes wedi’ wneud, </w:t>
            </w:r>
            <w:r w:rsidR="007B23F4" w:rsidRPr="00873D97">
              <w:rPr>
                <w:color w:val="auto"/>
                <w:sz w:val="22"/>
                <w:szCs w:val="22"/>
                <w:lang w:eastAsia="en-GB"/>
              </w:rPr>
              <w:t>o ran datblygu sgiliau cyfa</w:t>
            </w:r>
            <w:r w:rsidR="00893316" w:rsidRPr="00873D97">
              <w:rPr>
                <w:color w:val="auto"/>
                <w:sz w:val="22"/>
                <w:szCs w:val="22"/>
                <w:lang w:eastAsia="en-GB"/>
              </w:rPr>
              <w:t xml:space="preserve">threbu, </w:t>
            </w:r>
            <w:r w:rsidR="007B23F4" w:rsidRPr="00873D97">
              <w:rPr>
                <w:color w:val="auto"/>
                <w:sz w:val="22"/>
                <w:szCs w:val="22"/>
                <w:lang w:eastAsia="en-GB"/>
              </w:rPr>
              <w:t>asesu ag ymarfer yn gy</w:t>
            </w:r>
            <w:r w:rsidR="00923B94">
              <w:rPr>
                <w:color w:val="auto"/>
                <w:sz w:val="22"/>
                <w:szCs w:val="22"/>
                <w:lang w:eastAsia="en-GB"/>
              </w:rPr>
              <w:t xml:space="preserve">dweithredol gyda phroffesiynau ag unigolion </w:t>
            </w:r>
            <w:r w:rsidR="007B23F4" w:rsidRPr="00873D97">
              <w:rPr>
                <w:color w:val="auto"/>
                <w:sz w:val="22"/>
                <w:szCs w:val="22"/>
                <w:lang w:eastAsia="en-GB"/>
              </w:rPr>
              <w:t>yn fy nghaniatáu i ymdrin ag materion diogelu y</w:t>
            </w:r>
            <w:r w:rsidR="00923B94">
              <w:rPr>
                <w:color w:val="auto"/>
                <w:sz w:val="22"/>
                <w:szCs w:val="22"/>
                <w:lang w:eastAsia="en-GB"/>
              </w:rPr>
              <w:t>n effeithiol; mewn modd sy’n</w:t>
            </w:r>
            <w:r w:rsidR="00AE4385">
              <w:rPr>
                <w:color w:val="auto"/>
                <w:sz w:val="22"/>
                <w:szCs w:val="22"/>
                <w:lang w:eastAsia="en-GB"/>
              </w:rPr>
              <w:t xml:space="preserve"> canolbwyntio ar yr unigolyn.</w:t>
            </w:r>
          </w:p>
          <w:p w:rsidR="002D32BB" w:rsidRDefault="002D32BB" w:rsidP="00873D97">
            <w:pPr>
              <w:spacing w:line="276" w:lineRule="auto"/>
              <w:jc w:val="both"/>
              <w:rPr>
                <w:color w:val="auto"/>
                <w:sz w:val="22"/>
                <w:szCs w:val="22"/>
                <w:lang w:eastAsia="en-GB"/>
              </w:rPr>
            </w:pPr>
          </w:p>
          <w:p w:rsidR="007B23F4" w:rsidRPr="00873D97" w:rsidRDefault="00033433" w:rsidP="00873D97">
            <w:pPr>
              <w:spacing w:line="276" w:lineRule="auto"/>
              <w:jc w:val="both"/>
              <w:rPr>
                <w:color w:val="auto"/>
                <w:sz w:val="22"/>
                <w:szCs w:val="22"/>
                <w:lang w:eastAsia="en-GB"/>
              </w:rPr>
            </w:pPr>
            <w:r>
              <w:rPr>
                <w:color w:val="auto"/>
                <w:sz w:val="22"/>
                <w:szCs w:val="22"/>
                <w:lang w:eastAsia="en-GB"/>
              </w:rPr>
              <w:t>Mae cwblhau’r portffolio hwn wedi fy ngalluogi i adlewyrchu a chydnabod fy natblygiadau yn ogystal ag adnabod anghenion dysgu pellach; yn cynnwys yr angen i ddatblygu fy sgiliau cyfathrebu a’m sgiliau i ymateb i achosion diogelu yn unol â’r GDC (2019). Rwyf wedi mwynhau mynychu hyfforddiant. Rwyf yn bwriadu parhau i ymchwilio i faterion sy’n ymwneud a’r maes oedolion a mynychu sesiynau hyfforddiant pellach i ddatblygu fy nealltwriaeth o ddeddfwriaethau perthnasol. Byddaf yn parhau i adlewyrchu ar fy ymarfer, penderfyniadau a barn broffesiynol drwy’r defnydd o oruchwyliaeth er mwyn magu hyder ymhellach.</w:t>
            </w:r>
          </w:p>
          <w:p w:rsidR="00F459EB" w:rsidRPr="00873D97" w:rsidRDefault="00F459EB" w:rsidP="00873D97">
            <w:pPr>
              <w:spacing w:line="276" w:lineRule="auto"/>
              <w:jc w:val="both"/>
              <w:rPr>
                <w:i/>
                <w:sz w:val="22"/>
                <w:szCs w:val="22"/>
              </w:rPr>
            </w:pPr>
          </w:p>
          <w:p w:rsidR="00F459EB" w:rsidRPr="00E54AC5" w:rsidRDefault="00E54AC5">
            <w:pPr>
              <w:jc w:val="both"/>
              <w:rPr>
                <w:sz w:val="24"/>
                <w:szCs w:val="24"/>
              </w:rPr>
            </w:pPr>
            <w:r w:rsidRPr="00E54AC5">
              <w:rPr>
                <w:sz w:val="24"/>
                <w:szCs w:val="24"/>
              </w:rPr>
              <w:t xml:space="preserve">Nifer </w:t>
            </w:r>
            <w:r w:rsidRPr="00621647">
              <w:rPr>
                <w:color w:val="auto"/>
                <w:sz w:val="24"/>
                <w:szCs w:val="24"/>
              </w:rPr>
              <w:t xml:space="preserve">Geiriau: </w:t>
            </w:r>
            <w:r w:rsidR="00033433">
              <w:rPr>
                <w:color w:val="auto"/>
                <w:sz w:val="24"/>
                <w:szCs w:val="24"/>
              </w:rPr>
              <w:t>875</w:t>
            </w:r>
          </w:p>
          <w:p w:rsidR="00C17F15" w:rsidRDefault="00C17F15">
            <w:pPr>
              <w:jc w:val="both"/>
            </w:pPr>
          </w:p>
        </w:tc>
      </w:tr>
    </w:tbl>
    <w:p w:rsidR="00F87A2C" w:rsidRDefault="00F87A2C">
      <w:pPr>
        <w:jc w:val="both"/>
        <w:rPr>
          <w:sz w:val="24"/>
          <w:szCs w:val="24"/>
        </w:rPr>
      </w:pPr>
    </w:p>
    <w:p w:rsidR="00033433" w:rsidRDefault="00033433">
      <w:pPr>
        <w:jc w:val="both"/>
        <w:rPr>
          <w:sz w:val="24"/>
          <w:szCs w:val="24"/>
        </w:rPr>
      </w:pPr>
    </w:p>
    <w:p w:rsidR="00AE080E" w:rsidRDefault="00AE080E">
      <w:pPr>
        <w:jc w:val="both"/>
        <w:rPr>
          <w:sz w:val="24"/>
          <w:szCs w:val="24"/>
        </w:rPr>
      </w:pPr>
      <w:r>
        <w:rPr>
          <w:sz w:val="24"/>
          <w:szCs w:val="24"/>
        </w:rPr>
        <w:lastRenderedPageBreak/>
        <w:t xml:space="preserve">Cofnodwch yn y tabl isod ddyddiadau i bob gweithdy rhaglen gyfnerthu a fynychwyd gennych.    </w:t>
      </w:r>
    </w:p>
    <w:p w:rsidR="00AE080E" w:rsidRDefault="00AE080E">
      <w:pPr>
        <w:jc w:val="both"/>
        <w:rPr>
          <w:sz w:val="24"/>
          <w:szCs w:val="24"/>
        </w:rPr>
      </w:pPr>
    </w:p>
    <w:tbl>
      <w:tblPr>
        <w:tblW w:w="0" w:type="auto"/>
        <w:tblInd w:w="-5" w:type="dxa"/>
        <w:tblLayout w:type="fixed"/>
        <w:tblLook w:val="0000" w:firstRow="0" w:lastRow="0" w:firstColumn="0" w:lastColumn="0" w:noHBand="0" w:noVBand="0"/>
      </w:tblPr>
      <w:tblGrid>
        <w:gridCol w:w="5094"/>
        <w:gridCol w:w="5104"/>
      </w:tblGrid>
      <w:tr w:rsidR="00AE080E">
        <w:tc>
          <w:tcPr>
            <w:tcW w:w="5094"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 xml:space="preserve">Gweithdy </w:t>
            </w:r>
            <w:r w:rsidR="007A1B5C">
              <w:rPr>
                <w:sz w:val="24"/>
                <w:szCs w:val="24"/>
              </w:rPr>
              <w:t>Cadarnhau</w:t>
            </w:r>
            <w:r>
              <w:rPr>
                <w:sz w:val="24"/>
                <w:szCs w:val="24"/>
              </w:rPr>
              <w:t xml:space="preserve">  </w:t>
            </w:r>
          </w:p>
        </w:tc>
        <w:tc>
          <w:tcPr>
            <w:tcW w:w="5104"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pPr>
            <w:r>
              <w:rPr>
                <w:sz w:val="24"/>
                <w:szCs w:val="24"/>
              </w:rPr>
              <w:t xml:space="preserve">Dyddiad mynychu  </w:t>
            </w:r>
          </w:p>
        </w:tc>
      </w:tr>
      <w:tr w:rsidR="00AE080E">
        <w:tc>
          <w:tcPr>
            <w:tcW w:w="5094"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1</w:t>
            </w:r>
          </w:p>
        </w:tc>
        <w:tc>
          <w:tcPr>
            <w:tcW w:w="5104" w:type="dxa"/>
            <w:tcBorders>
              <w:top w:val="single" w:sz="4" w:space="0" w:color="000000"/>
              <w:left w:val="single" w:sz="4" w:space="0" w:color="000000"/>
              <w:bottom w:val="single" w:sz="4" w:space="0" w:color="000000"/>
              <w:right w:val="single" w:sz="4" w:space="0" w:color="000000"/>
            </w:tcBorders>
            <w:shd w:val="clear" w:color="auto" w:fill="auto"/>
          </w:tcPr>
          <w:p w:rsidR="00AE080E" w:rsidRPr="00B840C6" w:rsidRDefault="00B840C6">
            <w:pPr>
              <w:snapToGrid w:val="0"/>
              <w:jc w:val="both"/>
              <w:rPr>
                <w:color w:val="auto"/>
                <w:sz w:val="22"/>
              </w:rPr>
            </w:pPr>
            <w:r w:rsidRPr="00B840C6">
              <w:rPr>
                <w:color w:val="auto"/>
                <w:sz w:val="22"/>
              </w:rPr>
              <w:t>21/11/2019</w:t>
            </w:r>
          </w:p>
        </w:tc>
      </w:tr>
      <w:tr w:rsidR="00AE080E">
        <w:tc>
          <w:tcPr>
            <w:tcW w:w="5094"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2</w:t>
            </w:r>
          </w:p>
        </w:tc>
        <w:tc>
          <w:tcPr>
            <w:tcW w:w="5104" w:type="dxa"/>
            <w:tcBorders>
              <w:top w:val="single" w:sz="4" w:space="0" w:color="000000"/>
              <w:left w:val="single" w:sz="4" w:space="0" w:color="000000"/>
              <w:bottom w:val="single" w:sz="4" w:space="0" w:color="000000"/>
              <w:right w:val="single" w:sz="4" w:space="0" w:color="000000"/>
            </w:tcBorders>
            <w:shd w:val="clear" w:color="auto" w:fill="auto"/>
          </w:tcPr>
          <w:p w:rsidR="00AE080E" w:rsidRPr="00B840C6" w:rsidRDefault="00B840C6">
            <w:pPr>
              <w:snapToGrid w:val="0"/>
              <w:jc w:val="both"/>
              <w:rPr>
                <w:color w:val="auto"/>
                <w:sz w:val="22"/>
              </w:rPr>
            </w:pPr>
            <w:r w:rsidRPr="00B840C6">
              <w:rPr>
                <w:color w:val="auto"/>
                <w:sz w:val="22"/>
              </w:rPr>
              <w:t>14/02/2020</w:t>
            </w:r>
          </w:p>
        </w:tc>
      </w:tr>
      <w:tr w:rsidR="00AE080E">
        <w:tc>
          <w:tcPr>
            <w:tcW w:w="5094"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3</w:t>
            </w:r>
          </w:p>
        </w:tc>
        <w:tc>
          <w:tcPr>
            <w:tcW w:w="5104" w:type="dxa"/>
            <w:tcBorders>
              <w:top w:val="single" w:sz="4" w:space="0" w:color="000000"/>
              <w:left w:val="single" w:sz="4" w:space="0" w:color="000000"/>
              <w:bottom w:val="single" w:sz="4" w:space="0" w:color="000000"/>
              <w:right w:val="single" w:sz="4" w:space="0" w:color="000000"/>
            </w:tcBorders>
            <w:shd w:val="clear" w:color="auto" w:fill="auto"/>
          </w:tcPr>
          <w:p w:rsidR="00AE080E" w:rsidRPr="00B840C6" w:rsidRDefault="00B840C6">
            <w:pPr>
              <w:snapToGrid w:val="0"/>
              <w:jc w:val="both"/>
              <w:rPr>
                <w:color w:val="auto"/>
                <w:sz w:val="22"/>
              </w:rPr>
            </w:pPr>
            <w:r w:rsidRPr="00B840C6">
              <w:rPr>
                <w:color w:val="auto"/>
                <w:sz w:val="22"/>
              </w:rPr>
              <w:t>23/07/2020</w:t>
            </w:r>
          </w:p>
        </w:tc>
      </w:tr>
      <w:tr w:rsidR="00AE080E">
        <w:tc>
          <w:tcPr>
            <w:tcW w:w="5094" w:type="dxa"/>
            <w:tcBorders>
              <w:top w:val="single" w:sz="4" w:space="0" w:color="000000"/>
              <w:left w:val="single" w:sz="4" w:space="0" w:color="000000"/>
              <w:bottom w:val="single" w:sz="4" w:space="0" w:color="000000"/>
            </w:tcBorders>
            <w:shd w:val="clear" w:color="auto" w:fill="auto"/>
          </w:tcPr>
          <w:p w:rsidR="00AE080E" w:rsidRDefault="00AE080E">
            <w:pPr>
              <w:jc w:val="both"/>
              <w:rPr>
                <w:sz w:val="24"/>
                <w:szCs w:val="24"/>
              </w:rPr>
            </w:pPr>
            <w:r>
              <w:rPr>
                <w:sz w:val="24"/>
                <w:szCs w:val="24"/>
              </w:rPr>
              <w:t>4</w:t>
            </w:r>
          </w:p>
        </w:tc>
        <w:tc>
          <w:tcPr>
            <w:tcW w:w="5104" w:type="dxa"/>
            <w:tcBorders>
              <w:top w:val="single" w:sz="4" w:space="0" w:color="000000"/>
              <w:left w:val="single" w:sz="4" w:space="0" w:color="000000"/>
              <w:bottom w:val="single" w:sz="4" w:space="0" w:color="000000"/>
              <w:right w:val="single" w:sz="4" w:space="0" w:color="000000"/>
            </w:tcBorders>
            <w:shd w:val="clear" w:color="auto" w:fill="auto"/>
          </w:tcPr>
          <w:p w:rsidR="00AE080E" w:rsidRPr="00B840C6" w:rsidRDefault="000B1E73">
            <w:pPr>
              <w:snapToGrid w:val="0"/>
              <w:jc w:val="both"/>
              <w:rPr>
                <w:color w:val="auto"/>
                <w:sz w:val="22"/>
              </w:rPr>
            </w:pPr>
            <w:r>
              <w:rPr>
                <w:color w:val="auto"/>
                <w:sz w:val="22"/>
              </w:rPr>
              <w:t>08/10</w:t>
            </w:r>
            <w:r w:rsidR="00B840C6" w:rsidRPr="00B840C6">
              <w:rPr>
                <w:color w:val="auto"/>
                <w:sz w:val="22"/>
              </w:rPr>
              <w:t>/2020</w:t>
            </w:r>
          </w:p>
        </w:tc>
      </w:tr>
    </w:tbl>
    <w:p w:rsidR="00AE080E" w:rsidRDefault="00AE080E">
      <w:pPr>
        <w:jc w:val="both"/>
      </w:pPr>
    </w:p>
    <w:p w:rsidR="00AE080E" w:rsidRDefault="00AE080E">
      <w:pPr>
        <w:jc w:val="both"/>
        <w:rPr>
          <w:sz w:val="24"/>
          <w:szCs w:val="24"/>
        </w:rPr>
      </w:pPr>
      <w:r>
        <w:rPr>
          <w:sz w:val="24"/>
          <w:szCs w:val="24"/>
        </w:rPr>
        <w:t xml:space="preserve">Nodiadau </w:t>
      </w: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tbl>
      <w:tblPr>
        <w:tblW w:w="0" w:type="auto"/>
        <w:tblInd w:w="-5" w:type="dxa"/>
        <w:tblLayout w:type="fixed"/>
        <w:tblLook w:val="0000" w:firstRow="0" w:lastRow="0" w:firstColumn="0" w:lastColumn="0" w:noHBand="0" w:noVBand="0"/>
      </w:tblPr>
      <w:tblGrid>
        <w:gridCol w:w="10198"/>
      </w:tblGrid>
      <w:tr w:rsidR="00AE080E">
        <w:tc>
          <w:tcPr>
            <w:tcW w:w="1019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b/>
                <w:sz w:val="24"/>
                <w:szCs w:val="24"/>
              </w:rPr>
              <w:t xml:space="preserve">Sylwadau’r Mentor </w:t>
            </w:r>
          </w:p>
          <w:p w:rsidR="00AE080E" w:rsidRDefault="00AE080E">
            <w:pPr>
              <w:jc w:val="both"/>
              <w:rPr>
                <w:sz w:val="24"/>
                <w:szCs w:val="24"/>
              </w:rPr>
            </w:pPr>
          </w:p>
        </w:tc>
      </w:tr>
      <w:tr w:rsidR="00AE080E">
        <w:tc>
          <w:tcPr>
            <w:tcW w:w="1019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sz w:val="24"/>
                <w:szCs w:val="24"/>
              </w:rPr>
            </w:pPr>
            <w:r>
              <w:rPr>
                <w:sz w:val="24"/>
                <w:szCs w:val="24"/>
              </w:rPr>
              <w:t xml:space="preserve">Rhowch sylwadau llawn ar ddatblygiad y dysgwr yn ystod cyfnod yr holl raglen.  Adfyfyriwch ar yr wybodaeth a ddarparwyd gan y dysgwr yn adran 2 ar ddechrau'r rhaglen a'r safbwyntiau diweddarach a roddwyd yn adran 6.  Lle yr ydych wedi gweld neu drafod adborth gan unigolion sy'n defnyddio gwasanaethau, teuluoedd neu ofalwyr, fe'ch anogir i roi sylw ar hyn o safbwynt datblygiad y dysgwr.    </w:t>
            </w:r>
          </w:p>
          <w:p w:rsidR="00044BDA" w:rsidRDefault="00044BDA">
            <w:pPr>
              <w:jc w:val="both"/>
              <w:rPr>
                <w:sz w:val="24"/>
                <w:szCs w:val="24"/>
              </w:rPr>
            </w:pPr>
          </w:p>
          <w:p w:rsidR="00044BDA" w:rsidRPr="00044BDA" w:rsidRDefault="00044BDA" w:rsidP="00EC10AC">
            <w:pPr>
              <w:spacing w:line="276" w:lineRule="auto"/>
              <w:rPr>
                <w:sz w:val="22"/>
              </w:rPr>
            </w:pPr>
            <w:r w:rsidRPr="00044BDA">
              <w:rPr>
                <w:rFonts w:eastAsiaTheme="minorHAnsi"/>
                <w:sz w:val="22"/>
                <w:lang w:eastAsia="en-US"/>
              </w:rPr>
              <w:t xml:space="preserve">Fel nododd </w:t>
            </w:r>
            <w:r w:rsidR="00541052">
              <w:rPr>
                <w:rFonts w:eastAsiaTheme="minorHAnsi"/>
                <w:sz w:val="22"/>
                <w:lang w:eastAsia="en-US"/>
              </w:rPr>
              <w:t>y dysgwr</w:t>
            </w:r>
            <w:r w:rsidRPr="00044BDA">
              <w:rPr>
                <w:rFonts w:eastAsiaTheme="minorHAnsi"/>
                <w:sz w:val="22"/>
                <w:lang w:eastAsia="en-US"/>
              </w:rPr>
              <w:t xml:space="preserve"> ar gychwyn Adran 2, nid oedd ganddi brofiad o weithio yn y maes nac mewn gwasanaeth statudol cyn ei phenodi i’w swydd yn y Tîm Oedolion. Dechreuodd yn ei swydd yn awyddus i amsugno cymaint â phosib o wybodaeth er mwyn datblygu ei sgiliau a chynnig gwasanaeth o safon uchel i unigolion. Bu’n weithgar o ran canfod a mynychu cyrsiau hyfforddiant (a hysbysu gweddill y Tîm ohonynt), ac mae wedi treulio amser yn ymchwilio i bynciau gwahanol sydd wedi codi yn ei gwaith. Mae hefyd wedi dangos diddordeb mewn trafodaethau ar achosion o fewn y swyddfa, ac wedi gofyn cwestiynau ystyrlon ynghylch achosion i’w chyd-weithwyr er mwyn datblygu ei hymarfer.</w:t>
            </w:r>
          </w:p>
          <w:p w:rsidR="00044BDA" w:rsidRPr="00044BDA" w:rsidRDefault="00044BDA" w:rsidP="00EC10AC">
            <w:pPr>
              <w:spacing w:line="276" w:lineRule="auto"/>
              <w:rPr>
                <w:sz w:val="22"/>
              </w:rPr>
            </w:pPr>
          </w:p>
          <w:p w:rsidR="00044BDA" w:rsidRPr="00044BDA" w:rsidRDefault="00044BDA" w:rsidP="00EC10AC">
            <w:pPr>
              <w:spacing w:line="276" w:lineRule="auto"/>
              <w:rPr>
                <w:sz w:val="22"/>
              </w:rPr>
            </w:pPr>
            <w:r w:rsidRPr="00044BDA">
              <w:rPr>
                <w:rFonts w:eastAsiaTheme="minorHAnsi"/>
                <w:sz w:val="22"/>
                <w:lang w:eastAsia="en-US"/>
              </w:rPr>
              <w:t>Er iddi ddatgan nad oedd ganddi hyder yn ei sgiliau’n asesu capasiti meddyliol unigolion, nid oedd yn rhoi’r argraff yma, gan ymddangos yn gyfforddus a sicr. Ynghy</w:t>
            </w:r>
            <w:r w:rsidR="00541052">
              <w:rPr>
                <w:rFonts w:eastAsiaTheme="minorHAnsi"/>
                <w:sz w:val="22"/>
                <w:lang w:eastAsia="en-US"/>
              </w:rPr>
              <w:t>d â pharatoi ymlaen-llaw, bu’r dysgwr</w:t>
            </w:r>
            <w:r w:rsidRPr="00044BDA">
              <w:rPr>
                <w:rFonts w:eastAsiaTheme="minorHAnsi"/>
                <w:sz w:val="22"/>
                <w:lang w:eastAsia="en-US"/>
              </w:rPr>
              <w:t xml:space="preserve"> yn adlewyrchu llawer ar yr asesiadau hyn wedi iddi eu cwblhau. Cafodd cyfleoedd i gysgodi gweithwyr mwy profiadol yn cwblhau’r asesiadau, ac i gyd-weithi</w:t>
            </w:r>
            <w:r w:rsidR="00541052">
              <w:rPr>
                <w:rFonts w:eastAsiaTheme="minorHAnsi"/>
                <w:sz w:val="22"/>
                <w:lang w:eastAsia="en-US"/>
              </w:rPr>
              <w:t>o ar achosion. Erbyn hyn, mae’r dysgwr</w:t>
            </w:r>
            <w:r w:rsidRPr="00044BDA">
              <w:rPr>
                <w:rFonts w:eastAsiaTheme="minorHAnsi"/>
                <w:sz w:val="22"/>
                <w:lang w:eastAsia="en-US"/>
              </w:rPr>
              <w:t xml:space="preserve"> wedi cwblhau nifer fawr o asesiadau capasiti, ac er ei bod yn fwy pendant yn ei gallu a’i barn broffesiynol, mae’n parhau i gwestiynu ei hymarfer a rhoi pob cyfle i unigolion gael eu llais</w:t>
            </w:r>
          </w:p>
          <w:p w:rsidR="00044BDA" w:rsidRPr="00044BDA" w:rsidRDefault="00044BDA" w:rsidP="00EC10AC">
            <w:pPr>
              <w:spacing w:line="276" w:lineRule="auto"/>
              <w:rPr>
                <w:sz w:val="22"/>
              </w:rPr>
            </w:pPr>
          </w:p>
          <w:p w:rsidR="00044BDA" w:rsidRPr="00044BDA" w:rsidRDefault="00541052" w:rsidP="00611B86">
            <w:pPr>
              <w:spacing w:line="276" w:lineRule="auto"/>
              <w:rPr>
                <w:sz w:val="22"/>
              </w:rPr>
            </w:pPr>
            <w:r>
              <w:rPr>
                <w:rFonts w:eastAsiaTheme="minorHAnsi"/>
                <w:sz w:val="22"/>
                <w:lang w:eastAsia="en-US"/>
              </w:rPr>
              <w:t xml:space="preserve">Mae’r dysgwr </w:t>
            </w:r>
            <w:r w:rsidR="00044BDA" w:rsidRPr="00044BDA">
              <w:rPr>
                <w:rFonts w:eastAsiaTheme="minorHAnsi"/>
                <w:sz w:val="22"/>
                <w:lang w:eastAsia="en-US"/>
              </w:rPr>
              <w:t xml:space="preserve">yn aelod pwysig o’r tîm amlddisgyblaethol, ac mae wedi magu perthynas weithio dda gydag eraill o’r tîm. Mae’n anodd herio staff nyrsio ynghylch materion iechyd gan eu bod yn fwy arbenigol na Gweithwyr Cymdeithasol yn hyn o beth, ond erbyn hyn, o ganlyniad i gydweithio aml a mynychu </w:t>
            </w:r>
            <w:r>
              <w:rPr>
                <w:rFonts w:eastAsiaTheme="minorHAnsi"/>
                <w:sz w:val="22"/>
                <w:lang w:eastAsia="en-US"/>
              </w:rPr>
              <w:t>hyfforddiant perthnasol, mae’r dysgwr</w:t>
            </w:r>
            <w:r w:rsidR="00044BDA" w:rsidRPr="00044BDA">
              <w:rPr>
                <w:rFonts w:eastAsiaTheme="minorHAnsi"/>
                <w:sz w:val="22"/>
                <w:lang w:eastAsia="en-US"/>
              </w:rPr>
              <w:t xml:space="preserve"> wedi magu hyder proffesiynol ac yn barod i herio petai angen. Mae hefyd yn gwerthfawrogi ei bod yn bosib anghytuno’n broffesiynol gydag eraill wrth barhau i gynnal perthynas </w:t>
            </w:r>
            <w:r>
              <w:rPr>
                <w:rFonts w:eastAsiaTheme="minorHAnsi"/>
                <w:sz w:val="22"/>
                <w:lang w:eastAsia="en-US"/>
              </w:rPr>
              <w:t>weithio dda gyda hwy. Bu’r dysgwr</w:t>
            </w:r>
            <w:r w:rsidR="00044BDA">
              <w:rPr>
                <w:rFonts w:eastAsiaTheme="minorHAnsi"/>
                <w:sz w:val="22"/>
                <w:lang w:eastAsia="en-US"/>
              </w:rPr>
              <w:t xml:space="preserve"> yn</w:t>
            </w:r>
            <w:r w:rsidR="00044BDA" w:rsidRPr="00044BDA">
              <w:rPr>
                <w:rFonts w:eastAsiaTheme="minorHAnsi"/>
                <w:sz w:val="22"/>
                <w:lang w:eastAsia="en-US"/>
              </w:rPr>
              <w:t xml:space="preserve"> manteisio ar y cyfleoedd i drafod gyda gweithwyr o asiantaethau eraill, a’u holi ynghylch materion ymarferol eu gwaith er mwyn datblygu ei sgiliau o gydweithio e.e. holi nyrs gymunedol sut mae cyflwr meddygol penodol yn amharu ar allu corfforol unigolyn.</w:t>
            </w:r>
          </w:p>
          <w:p w:rsidR="00044BDA" w:rsidRPr="00044BDA" w:rsidRDefault="00044BDA" w:rsidP="00044BDA">
            <w:pPr>
              <w:rPr>
                <w:sz w:val="22"/>
              </w:rPr>
            </w:pPr>
          </w:p>
          <w:p w:rsidR="00044BDA" w:rsidRPr="00044BDA" w:rsidRDefault="00044BDA" w:rsidP="00EC10AC">
            <w:pPr>
              <w:spacing w:line="276" w:lineRule="auto"/>
              <w:rPr>
                <w:sz w:val="22"/>
              </w:rPr>
            </w:pPr>
            <w:r>
              <w:rPr>
                <w:sz w:val="22"/>
                <w:szCs w:val="22"/>
                <w:lang w:eastAsia="en-GB"/>
              </w:rPr>
              <w:lastRenderedPageBreak/>
              <w:t>Un canlyniad o’</w:t>
            </w:r>
            <w:r w:rsidR="00541052">
              <w:rPr>
                <w:sz w:val="22"/>
                <w:szCs w:val="22"/>
                <w:lang w:eastAsia="en-GB"/>
              </w:rPr>
              <w:t>r holl achosion cymhleth mae’r dysgwr</w:t>
            </w:r>
            <w:r>
              <w:rPr>
                <w:sz w:val="22"/>
                <w:szCs w:val="22"/>
                <w:lang w:eastAsia="en-GB"/>
              </w:rPr>
              <w:t xml:space="preserve"> wedi eu cael yw ei bod wedi ysgrifennu nifer fawr o asesiadau ac adroddiadau. Mae ei gwaith cofnodi’n drylwyr, ac yn dilyn mynychu cyrsiau ar ganlyniadau personol, mae llais yr unigolyn i’w glywed yn glir yn ei gwaith ysgrifen</w:t>
            </w:r>
            <w:r w:rsidR="00541052">
              <w:rPr>
                <w:sz w:val="22"/>
                <w:szCs w:val="22"/>
                <w:lang w:eastAsia="en-GB"/>
              </w:rPr>
              <w:t>edig. Mae sgiliau cyfathrebu’r dysgwr</w:t>
            </w:r>
            <w:r>
              <w:rPr>
                <w:sz w:val="22"/>
                <w:szCs w:val="22"/>
                <w:lang w:eastAsia="en-GB"/>
              </w:rPr>
              <w:t xml:space="preserve"> wedi bod yn fanteisiol o ran datblygu hyn, mae ganddi ffordd naturiol o gyfathrebu gydag unigolion a chael at wraidd beth bynnag sy’n bwysig iddynt - tipyn o gamp ar adegau!  Cynhaliwyd yr arsylwad dros y cyfnod clo, pan oedd yn ofynnol i ni fel gweithwyr wisgo cyfarpar diogelu personol wrth ymweld ag unigolion. Anfantais i hyn yw bod y mwgwd yn cuddio hanner wyneb y sawl sy’n ei wisgo, sy’n gwneud cyfathrebu effeithiol yn anoddach o lawer. Serch hyn, ac amryw o gymhlethdodau ymarferol</w:t>
            </w:r>
            <w:r w:rsidR="00541052">
              <w:rPr>
                <w:sz w:val="22"/>
                <w:szCs w:val="22"/>
                <w:lang w:eastAsia="en-GB"/>
              </w:rPr>
              <w:t xml:space="preserve"> eraill ar y pryd, llwyddodd y dysgwr</w:t>
            </w:r>
            <w:r>
              <w:rPr>
                <w:sz w:val="22"/>
                <w:szCs w:val="22"/>
                <w:lang w:eastAsia="en-GB"/>
              </w:rPr>
              <w:t xml:space="preserve"> i drafod y pwnc sensitif o gamdriniaeth ariannol gydag unigolyn a’i theulu gan gadw at ganllawiau diogelu cenedlaethol.</w:t>
            </w:r>
          </w:p>
          <w:p w:rsidR="00044BDA" w:rsidRPr="00044BDA" w:rsidRDefault="00044BDA" w:rsidP="00EC10AC">
            <w:pPr>
              <w:spacing w:line="276" w:lineRule="auto"/>
              <w:rPr>
                <w:sz w:val="22"/>
              </w:rPr>
            </w:pPr>
          </w:p>
          <w:p w:rsidR="00044BDA" w:rsidRPr="00044BDA" w:rsidRDefault="00541052" w:rsidP="00EC10AC">
            <w:pPr>
              <w:spacing w:line="276" w:lineRule="auto"/>
              <w:rPr>
                <w:sz w:val="22"/>
              </w:rPr>
            </w:pPr>
            <w:r>
              <w:rPr>
                <w:rFonts w:eastAsiaTheme="minorHAnsi"/>
                <w:sz w:val="22"/>
                <w:lang w:eastAsia="en-US"/>
              </w:rPr>
              <w:t>Mae’r dysgwr</w:t>
            </w:r>
            <w:r w:rsidR="00044BDA" w:rsidRPr="00044BDA">
              <w:rPr>
                <w:rFonts w:eastAsiaTheme="minorHAnsi"/>
                <w:sz w:val="22"/>
                <w:lang w:eastAsia="en-US"/>
              </w:rPr>
              <w:t xml:space="preserve"> wedi bod yn weithiwr cydwybodol a brwdfrydig ers iddi ymuno â’r Tîm. Mae wedi magu hyder proffesiynol a phendantrwydd sydd wedi bod yn sylfaen dda iddi wrth ddelio gydag amryw o achosion cymhleth, ac mae’n parhau i weithio ar ddatblygu ei sgiliau a dysgu gyda bob achos.</w:t>
            </w:r>
          </w:p>
          <w:p w:rsidR="00044BDA" w:rsidRDefault="00044BDA">
            <w:pPr>
              <w:jc w:val="both"/>
            </w:pPr>
          </w:p>
        </w:tc>
      </w:tr>
    </w:tbl>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b/>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AE080E" w:rsidRDefault="00AE080E">
      <w:pPr>
        <w:jc w:val="both"/>
        <w:rPr>
          <w:sz w:val="24"/>
          <w:szCs w:val="24"/>
        </w:rPr>
      </w:pPr>
    </w:p>
    <w:p w:rsidR="00044BDA" w:rsidRDefault="00044BDA">
      <w:pPr>
        <w:jc w:val="both"/>
        <w:rPr>
          <w:sz w:val="24"/>
          <w:szCs w:val="24"/>
        </w:rPr>
      </w:pPr>
    </w:p>
    <w:p w:rsidR="00DC38EA" w:rsidRDefault="00DC38EA">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pPr>
        <w:jc w:val="both"/>
        <w:rPr>
          <w:sz w:val="24"/>
          <w:szCs w:val="24"/>
        </w:rPr>
      </w:pPr>
    </w:p>
    <w:p w:rsidR="0006563F" w:rsidRDefault="0006563F" w:rsidP="0006563F">
      <w:pPr>
        <w:pageBreakBefore/>
        <w:jc w:val="center"/>
        <w:rPr>
          <w:b/>
          <w:sz w:val="24"/>
          <w:szCs w:val="24"/>
        </w:rPr>
      </w:pPr>
      <w:r>
        <w:rPr>
          <w:b/>
          <w:sz w:val="24"/>
          <w:szCs w:val="24"/>
        </w:rPr>
        <w:lastRenderedPageBreak/>
        <w:t>Adran 7</w:t>
      </w:r>
    </w:p>
    <w:p w:rsidR="0006563F" w:rsidRDefault="0006563F" w:rsidP="0006563F">
      <w:pPr>
        <w:jc w:val="both"/>
        <w:rPr>
          <w:b/>
          <w:sz w:val="24"/>
          <w:szCs w:val="24"/>
        </w:rPr>
      </w:pPr>
    </w:p>
    <w:p w:rsidR="0006563F" w:rsidRDefault="0006563F" w:rsidP="0006563F">
      <w:pPr>
        <w:jc w:val="both"/>
        <w:rPr>
          <w:b/>
          <w:sz w:val="24"/>
          <w:szCs w:val="24"/>
        </w:rPr>
      </w:pPr>
      <w:r>
        <w:rPr>
          <w:b/>
          <w:sz w:val="24"/>
          <w:szCs w:val="24"/>
        </w:rPr>
        <w:t>Llyfryddiaeth</w:t>
      </w:r>
    </w:p>
    <w:p w:rsidR="0006563F" w:rsidRDefault="0006563F" w:rsidP="0006563F">
      <w:pPr>
        <w:jc w:val="both"/>
        <w:rPr>
          <w:b/>
          <w:sz w:val="24"/>
          <w:szCs w:val="24"/>
        </w:rPr>
      </w:pPr>
    </w:p>
    <w:p w:rsidR="00670B9F" w:rsidRPr="00AC7648" w:rsidRDefault="00670B9F" w:rsidP="0006563F">
      <w:pPr>
        <w:spacing w:after="240" w:line="276" w:lineRule="auto"/>
        <w:rPr>
          <w:color w:val="auto"/>
        </w:rPr>
      </w:pPr>
      <w:r w:rsidRPr="00AC7648">
        <w:rPr>
          <w:color w:val="auto"/>
        </w:rPr>
        <w:t>Allen, V. (2019). Gweithdrefnau Diogelu Cymru. [Powerpoint Presentation]. Tachwedd 2019.</w:t>
      </w:r>
    </w:p>
    <w:p w:rsidR="00670B9F" w:rsidRDefault="00670B9F" w:rsidP="0006563F">
      <w:pPr>
        <w:spacing w:after="240" w:line="276" w:lineRule="auto"/>
        <w:rPr>
          <w:color w:val="auto"/>
        </w:rPr>
      </w:pPr>
      <w:r w:rsidRPr="00AC7648">
        <w:rPr>
          <w:color w:val="auto"/>
        </w:rPr>
        <w:t xml:space="preserve">Allen, V. (2020). Canlyniadau Personol. [Powerpoint Presentation]. Rhagfyr 2020. </w:t>
      </w:r>
    </w:p>
    <w:p w:rsidR="00670B9F" w:rsidRPr="00AC7648" w:rsidRDefault="00670B9F" w:rsidP="0006563F">
      <w:pPr>
        <w:spacing w:after="240" w:line="276" w:lineRule="auto"/>
        <w:rPr>
          <w:color w:val="auto"/>
        </w:rPr>
      </w:pPr>
      <w:r>
        <w:rPr>
          <w:color w:val="auto"/>
        </w:rPr>
        <w:t>Altarriba, J. a Morier, R. (2008). Bilingualism: Language, Emotion and Mental Health. Yn: Bhatia, T.K. a Rithcie, W.C. (</w:t>
      </w:r>
      <w:proofErr w:type="gramStart"/>
      <w:r>
        <w:rPr>
          <w:color w:val="auto"/>
        </w:rPr>
        <w:t>eds</w:t>
      </w:r>
      <w:proofErr w:type="gramEnd"/>
      <w:r>
        <w:rPr>
          <w:color w:val="auto"/>
        </w:rPr>
        <w:t xml:space="preserve">). </w:t>
      </w:r>
      <w:r w:rsidRPr="00670B9F">
        <w:rPr>
          <w:i/>
          <w:color w:val="auto"/>
        </w:rPr>
        <w:t>The Handbook of Billingualism</w:t>
      </w:r>
      <w:r>
        <w:rPr>
          <w:color w:val="auto"/>
        </w:rPr>
        <w:t xml:space="preserve">. Oxford: Blackwell. Tud 250-280. </w:t>
      </w:r>
    </w:p>
    <w:p w:rsidR="00AC7648" w:rsidRPr="00AC7648" w:rsidRDefault="00AC7648" w:rsidP="0006563F">
      <w:pPr>
        <w:spacing w:after="240" w:line="276" w:lineRule="auto"/>
        <w:rPr>
          <w:color w:val="auto"/>
        </w:rPr>
      </w:pPr>
      <w:r w:rsidRPr="00AC7648">
        <w:rPr>
          <w:color w:val="auto"/>
        </w:rPr>
        <w:t xml:space="preserve">Blandin, K. a Pepin, R. (2016). ‘Dementia Grief: A Theoretical Model of a Unique Grief Experience.’ </w:t>
      </w:r>
      <w:r w:rsidRPr="00AC7648">
        <w:rPr>
          <w:i/>
          <w:color w:val="auto"/>
        </w:rPr>
        <w:t>Dementia (London).</w:t>
      </w:r>
      <w:r w:rsidRPr="00AC7648">
        <w:rPr>
          <w:color w:val="auto"/>
        </w:rPr>
        <w:t xml:space="preserve"> 16(1): 67-78. </w:t>
      </w:r>
    </w:p>
    <w:p w:rsidR="00AC7648" w:rsidRPr="00AC7648" w:rsidRDefault="00AC7648" w:rsidP="0006563F">
      <w:pPr>
        <w:spacing w:after="240" w:line="276" w:lineRule="auto"/>
        <w:rPr>
          <w:color w:val="auto"/>
        </w:rPr>
      </w:pPr>
      <w:r w:rsidRPr="00AC7648">
        <w:rPr>
          <w:color w:val="auto"/>
        </w:rPr>
        <w:t xml:space="preserve">Brighton, H. (2016). ‘Safeguarding Older People’. Yn: Kouble, G. (eds.) </w:t>
      </w:r>
      <w:r w:rsidRPr="00AC7648">
        <w:rPr>
          <w:i/>
          <w:color w:val="auto"/>
        </w:rPr>
        <w:t>Safeguarding Adults and Children.</w:t>
      </w:r>
      <w:r w:rsidRPr="00AC7648">
        <w:rPr>
          <w:color w:val="auto"/>
        </w:rPr>
        <w:t xml:space="preserve"> Llundain: Palgrave. Tud 177-195. </w:t>
      </w:r>
    </w:p>
    <w:p w:rsidR="00AC7648" w:rsidRPr="00AC7648" w:rsidRDefault="00AC7648" w:rsidP="00AC7648">
      <w:pPr>
        <w:spacing w:after="240" w:line="276" w:lineRule="auto"/>
        <w:rPr>
          <w:color w:val="auto"/>
        </w:rPr>
      </w:pPr>
      <w:r w:rsidRPr="00AC7648">
        <w:rPr>
          <w:color w:val="auto"/>
        </w:rPr>
        <w:t xml:space="preserve">Buck, R. (2002). Social and emotional functions in facial expression and communication: the readout hypothesis. Biological Psychology. 38(2-3): 95-115. </w:t>
      </w:r>
    </w:p>
    <w:p w:rsidR="00AC7648" w:rsidRPr="00AC7648" w:rsidRDefault="00AC7648" w:rsidP="0006563F">
      <w:pPr>
        <w:spacing w:after="240" w:line="276" w:lineRule="auto"/>
        <w:rPr>
          <w:color w:val="auto"/>
        </w:rPr>
      </w:pPr>
      <w:r w:rsidRPr="00AC7648">
        <w:rPr>
          <w:color w:val="auto"/>
        </w:rPr>
        <w:t xml:space="preserve">Butler, G. (2007). Reflecting on emotion in social work. Yn: Knott, C a Scragg, T. (eds.) </w:t>
      </w:r>
      <w:r w:rsidRPr="00AC7648">
        <w:rPr>
          <w:i/>
          <w:color w:val="auto"/>
        </w:rPr>
        <w:t>Reflective Practice in Social Work</w:t>
      </w:r>
      <w:r w:rsidRPr="00AC7648">
        <w:rPr>
          <w:color w:val="auto"/>
        </w:rPr>
        <w:t xml:space="preserve">. Exeter: Learning Matters. Tud 33-47. </w:t>
      </w:r>
    </w:p>
    <w:p w:rsidR="00AC7648" w:rsidRPr="00AC7648" w:rsidRDefault="00AC7648" w:rsidP="00AC7648">
      <w:pPr>
        <w:spacing w:after="240" w:line="276" w:lineRule="auto"/>
        <w:jc w:val="both"/>
        <w:rPr>
          <w:color w:val="auto"/>
        </w:rPr>
      </w:pPr>
      <w:r w:rsidRPr="00AC7648">
        <w:rPr>
          <w:color w:val="auto"/>
        </w:rPr>
        <w:t xml:space="preserve">Care Quality Commission. (2011). </w:t>
      </w:r>
      <w:r w:rsidRPr="00AC7648">
        <w:rPr>
          <w:i/>
          <w:color w:val="auto"/>
        </w:rPr>
        <w:t>The Mental Capacity Act 2005: Guidance for providers.</w:t>
      </w:r>
      <w:r w:rsidRPr="00AC7648">
        <w:rPr>
          <w:color w:val="auto"/>
        </w:rPr>
        <w:t xml:space="preserve"> CQC. Ar Gael: </w:t>
      </w:r>
      <w:hyperlink r:id="rId14" w:history="1">
        <w:r w:rsidRPr="00AC7648">
          <w:rPr>
            <w:rStyle w:val="Hyperlink"/>
            <w:color w:val="auto"/>
            <w:u w:val="none"/>
          </w:rPr>
          <w:t>Mental Capacity Act Guidance (cqc.org.uk)</w:t>
        </w:r>
      </w:hyperlink>
      <w:r w:rsidRPr="00AC7648">
        <w:rPr>
          <w:color w:val="auto"/>
        </w:rPr>
        <w:t xml:space="preserve">. [Cyrchwyd 03 Tachwedd 2020]. </w:t>
      </w:r>
    </w:p>
    <w:p w:rsidR="00AC7648" w:rsidRPr="00AC7648" w:rsidRDefault="00AC7648" w:rsidP="0006563F">
      <w:pPr>
        <w:spacing w:after="240" w:line="276" w:lineRule="auto"/>
        <w:rPr>
          <w:color w:val="auto"/>
        </w:rPr>
      </w:pPr>
      <w:r w:rsidRPr="00AC7648">
        <w:rPr>
          <w:color w:val="auto"/>
        </w:rPr>
        <w:t xml:space="preserve">Clark, A. a Lynch, R. (2010). ‘Older People’. Yn: Hothersall, S a Maas-Lowit, M. (eds.) </w:t>
      </w:r>
      <w:r w:rsidRPr="00AC7648">
        <w:rPr>
          <w:i/>
          <w:color w:val="auto"/>
        </w:rPr>
        <w:t>Need, Risk and Protection in Social Work Practice.</w:t>
      </w:r>
      <w:r w:rsidRPr="00AC7648">
        <w:rPr>
          <w:color w:val="auto"/>
        </w:rPr>
        <w:t xml:space="preserve"> Exeter: Learning Matters. Tud 97-111. </w:t>
      </w:r>
    </w:p>
    <w:p w:rsidR="00AC7648" w:rsidRPr="00AC7648" w:rsidRDefault="00AC7648" w:rsidP="0006563F">
      <w:pPr>
        <w:spacing w:after="240" w:line="276" w:lineRule="auto"/>
        <w:rPr>
          <w:color w:val="auto"/>
        </w:rPr>
      </w:pPr>
      <w:r w:rsidRPr="00AC7648">
        <w:rPr>
          <w:color w:val="auto"/>
        </w:rPr>
        <w:t xml:space="preserve">Crawford, K. (2012). </w:t>
      </w:r>
      <w:r w:rsidRPr="00AC7648">
        <w:rPr>
          <w:i/>
          <w:color w:val="auto"/>
        </w:rPr>
        <w:t>Interprofessional Collaboration in Social Work Practice</w:t>
      </w:r>
      <w:r w:rsidRPr="00AC7648">
        <w:rPr>
          <w:color w:val="auto"/>
        </w:rPr>
        <w:t>. Llundain: Sage Publications.</w:t>
      </w:r>
    </w:p>
    <w:p w:rsidR="00AC7648" w:rsidRPr="00AC7648" w:rsidRDefault="00AC7648" w:rsidP="0006563F">
      <w:pPr>
        <w:spacing w:after="240" w:line="276" w:lineRule="auto"/>
        <w:rPr>
          <w:color w:val="auto"/>
        </w:rPr>
      </w:pPr>
      <w:r w:rsidRPr="00AC7648">
        <w:rPr>
          <w:color w:val="auto"/>
        </w:rPr>
        <w:t xml:space="preserve">Crawford, K. a Walker, J. (2005). </w:t>
      </w:r>
      <w:r w:rsidRPr="00AC7648">
        <w:rPr>
          <w:i/>
          <w:color w:val="auto"/>
        </w:rPr>
        <w:t>Social Work with Older People</w:t>
      </w:r>
      <w:r w:rsidRPr="00AC7648">
        <w:rPr>
          <w:color w:val="auto"/>
        </w:rPr>
        <w:t xml:space="preserve">. Exeter: Learning Matters. </w:t>
      </w:r>
    </w:p>
    <w:p w:rsidR="00AC7648" w:rsidRPr="00AC7648" w:rsidRDefault="00AC7648" w:rsidP="0006563F">
      <w:pPr>
        <w:spacing w:after="240" w:line="276" w:lineRule="auto"/>
        <w:rPr>
          <w:color w:val="auto"/>
        </w:rPr>
      </w:pPr>
      <w:r w:rsidRPr="00AC7648">
        <w:rPr>
          <w:color w:val="auto"/>
        </w:rPr>
        <w:t xml:space="preserve">Deddf Gwasanaethau Cymdeithasol a Llesiant (Cymru). 2014. Caerdydd. Llywodraeth Cymru. </w:t>
      </w:r>
    </w:p>
    <w:p w:rsidR="00AC7648" w:rsidRPr="00AC7648" w:rsidRDefault="00AC7648" w:rsidP="0006563F">
      <w:pPr>
        <w:spacing w:after="240" w:line="276" w:lineRule="auto"/>
        <w:rPr>
          <w:color w:val="auto"/>
        </w:rPr>
      </w:pPr>
      <w:r w:rsidRPr="00AC7648">
        <w:rPr>
          <w:color w:val="auto"/>
        </w:rPr>
        <w:t xml:space="preserve">Egan, G. (1998). </w:t>
      </w:r>
      <w:r w:rsidRPr="00AC7648">
        <w:rPr>
          <w:i/>
          <w:color w:val="auto"/>
        </w:rPr>
        <w:t>The Skilled Helper.</w:t>
      </w:r>
      <w:r w:rsidRPr="00AC7648">
        <w:rPr>
          <w:color w:val="auto"/>
        </w:rPr>
        <w:t xml:space="preserve"> Chichester: Wiley. </w:t>
      </w:r>
    </w:p>
    <w:p w:rsidR="00AC7648" w:rsidRPr="00AC7648" w:rsidRDefault="00AC7648" w:rsidP="0006563F">
      <w:pPr>
        <w:spacing w:after="240" w:line="276" w:lineRule="auto"/>
        <w:rPr>
          <w:color w:val="auto"/>
        </w:rPr>
      </w:pPr>
      <w:r w:rsidRPr="00AC7648">
        <w:rPr>
          <w:color w:val="auto"/>
        </w:rPr>
        <w:t xml:space="preserve">Equality and Human Rights Commission. 2018. </w:t>
      </w:r>
      <w:r w:rsidRPr="00AC7648">
        <w:rPr>
          <w:i/>
          <w:color w:val="auto"/>
        </w:rPr>
        <w:t>Y Ddeddf Hawliau Dynol</w:t>
      </w:r>
      <w:r w:rsidRPr="00AC7648">
        <w:rPr>
          <w:color w:val="auto"/>
        </w:rPr>
        <w:t xml:space="preserve">. Equality and Human Rights Commission. Ar Gael: https://www.equalityhumanrights.com/cy/human-rights/y-ddeddf-hawliau-dynol. [Cyrchwyd: 20 Hydref 20]. </w:t>
      </w:r>
    </w:p>
    <w:p w:rsidR="00AC7648" w:rsidRPr="00AC7648" w:rsidRDefault="00AC7648" w:rsidP="0006563F">
      <w:pPr>
        <w:spacing w:after="240" w:line="276" w:lineRule="auto"/>
        <w:rPr>
          <w:color w:val="auto"/>
        </w:rPr>
      </w:pPr>
      <w:r w:rsidRPr="00AC7648">
        <w:rPr>
          <w:color w:val="auto"/>
        </w:rPr>
        <w:t xml:space="preserve">Fine, S.F. a Glasser, P.H. (1996). </w:t>
      </w:r>
      <w:r w:rsidRPr="00AC7648">
        <w:rPr>
          <w:i/>
          <w:color w:val="auto"/>
        </w:rPr>
        <w:t>The First Helping Interview: Engaging the client and building trust</w:t>
      </w:r>
      <w:r w:rsidRPr="00AC7648">
        <w:rPr>
          <w:color w:val="auto"/>
        </w:rPr>
        <w:t xml:space="preserve">. Llundain: Sage Publications. </w:t>
      </w:r>
    </w:p>
    <w:p w:rsidR="00AC7648" w:rsidRPr="00AC7648" w:rsidRDefault="00AC7648" w:rsidP="0006563F">
      <w:pPr>
        <w:spacing w:after="240" w:line="276" w:lineRule="auto"/>
        <w:rPr>
          <w:color w:val="auto"/>
        </w:rPr>
      </w:pPr>
      <w:r w:rsidRPr="00AC7648">
        <w:rPr>
          <w:color w:val="auto"/>
        </w:rPr>
        <w:t xml:space="preserve">Gaylard, D. (2011). ‘Policy to Practice’. Yn: Mentell, </w:t>
      </w:r>
      <w:proofErr w:type="gramStart"/>
      <w:r w:rsidRPr="00AC7648">
        <w:rPr>
          <w:color w:val="auto"/>
        </w:rPr>
        <w:t>A</w:t>
      </w:r>
      <w:proofErr w:type="gramEnd"/>
      <w:r w:rsidRPr="00AC7648">
        <w:rPr>
          <w:color w:val="auto"/>
        </w:rPr>
        <w:t xml:space="preserve"> a Scragg, T. (eds.) </w:t>
      </w:r>
      <w:r w:rsidRPr="00AC7648">
        <w:rPr>
          <w:i/>
          <w:color w:val="auto"/>
        </w:rPr>
        <w:t>Safeguarding Adults in Social Work</w:t>
      </w:r>
      <w:r w:rsidRPr="00AC7648">
        <w:rPr>
          <w:color w:val="auto"/>
        </w:rPr>
        <w:t>. Llundain: Sage Publications. Tud 9-33.</w:t>
      </w:r>
    </w:p>
    <w:p w:rsidR="00AC7648" w:rsidRPr="00AC7648" w:rsidRDefault="00AC7648" w:rsidP="0006563F">
      <w:pPr>
        <w:spacing w:after="240" w:line="276" w:lineRule="auto"/>
        <w:rPr>
          <w:color w:val="auto"/>
        </w:rPr>
      </w:pPr>
      <w:r w:rsidRPr="00AC7648">
        <w:rPr>
          <w:color w:val="auto"/>
        </w:rPr>
        <w:t xml:space="preserve">Gofal Cymdeithasol Cymru. (2017). Cyfraith Plant i Weithwyr Cymdeithasol yng Nghymru. Caerdydd: Gofal Cymdeithasol Cymru. </w:t>
      </w:r>
    </w:p>
    <w:p w:rsidR="00AC7648" w:rsidRPr="00AC7648" w:rsidRDefault="00AC7648" w:rsidP="0006563F">
      <w:pPr>
        <w:spacing w:after="240" w:line="276" w:lineRule="auto"/>
        <w:rPr>
          <w:color w:val="auto"/>
        </w:rPr>
      </w:pPr>
      <w:r w:rsidRPr="00AC7648">
        <w:rPr>
          <w:color w:val="auto"/>
        </w:rPr>
        <w:lastRenderedPageBreak/>
        <w:t xml:space="preserve">Gofal Cymdeithasol Cymru. 2017. </w:t>
      </w:r>
      <w:r w:rsidRPr="00AC7648">
        <w:rPr>
          <w:i/>
          <w:color w:val="auto"/>
        </w:rPr>
        <w:t>Côd Ymarfer Proffesiynol Gofal Cymdeithasol</w:t>
      </w:r>
      <w:r w:rsidRPr="00AC7648">
        <w:rPr>
          <w:color w:val="auto"/>
        </w:rPr>
        <w:t xml:space="preserve">. Gofal Cymdeithasol Cymru. Ar Gael: </w:t>
      </w:r>
      <w:hyperlink r:id="rId15" w:history="1">
        <w:r w:rsidRPr="00AC7648">
          <w:rPr>
            <w:rStyle w:val="Hyperlink"/>
            <w:color w:val="auto"/>
            <w:u w:val="none"/>
          </w:rPr>
          <w:t>https://gofalcymdeithasol.cymru/cms_assets/file-uploads/Cod-Ymarfer-Proffesiynol-2017.pdf</w:t>
        </w:r>
      </w:hyperlink>
      <w:r w:rsidRPr="00AC7648">
        <w:rPr>
          <w:color w:val="auto"/>
        </w:rPr>
        <w:t xml:space="preserve">. [Cyrchwyd 02 Mawrth 20]. </w:t>
      </w:r>
    </w:p>
    <w:p w:rsidR="00AC7648" w:rsidRPr="00AC7648" w:rsidRDefault="00AC7648" w:rsidP="00AC7648">
      <w:pPr>
        <w:spacing w:after="240" w:line="276" w:lineRule="auto"/>
        <w:rPr>
          <w:color w:val="auto"/>
        </w:rPr>
      </w:pPr>
      <w:r w:rsidRPr="00AC7648">
        <w:rPr>
          <w:color w:val="auto"/>
        </w:rPr>
        <w:t xml:space="preserve">Gwasanaeth Llysoedd a Thribiwnlysoedd EM. (2018). Cynllun Iaith Gymraeg. Gwasanaeth Llysoedd a Thribiwnlysoedd EM. Ar Gael: </w:t>
      </w:r>
      <w:hyperlink r:id="rId16" w:history="1">
        <w:r w:rsidRPr="00AC7648">
          <w:rPr>
            <w:rStyle w:val="Hyperlink"/>
            <w:color w:val="auto"/>
            <w:u w:val="none"/>
          </w:rPr>
          <w:t>https://assets.publishing.service.gov.uk/government/uploads/system/uploads/attachment_data/file/782748/HMCTS_Welsh_Language_Scheme_2018_web.pdf</w:t>
        </w:r>
      </w:hyperlink>
      <w:r w:rsidRPr="00AC7648">
        <w:rPr>
          <w:rStyle w:val="Hyperlink"/>
          <w:color w:val="auto"/>
          <w:u w:val="none"/>
        </w:rPr>
        <w:t xml:space="preserve">. </w:t>
      </w:r>
      <w:r w:rsidRPr="00AC7648">
        <w:rPr>
          <w:color w:val="auto"/>
        </w:rPr>
        <w:t xml:space="preserve">[Cyrchwyd 17 Hydref 2020]. </w:t>
      </w:r>
    </w:p>
    <w:p w:rsidR="00AC7648" w:rsidRPr="00AC7648" w:rsidRDefault="00AC7648" w:rsidP="0006563F">
      <w:pPr>
        <w:spacing w:after="240" w:line="276" w:lineRule="auto"/>
        <w:rPr>
          <w:color w:val="auto"/>
        </w:rPr>
      </w:pPr>
      <w:r w:rsidRPr="00AC7648">
        <w:rPr>
          <w:color w:val="auto"/>
        </w:rPr>
        <w:t xml:space="preserve">Hanna, S. a Nash, M. (2011). ‘You don’t have to shout’: Vocal Behaviour in Social Work Communication. </w:t>
      </w:r>
      <w:r w:rsidRPr="00AC7648">
        <w:rPr>
          <w:i/>
          <w:color w:val="auto"/>
        </w:rPr>
        <w:t>Social Work Education</w:t>
      </w:r>
      <w:r w:rsidRPr="00AC7648">
        <w:rPr>
          <w:color w:val="auto"/>
        </w:rPr>
        <w:t>. 31(4): 485-497.</w:t>
      </w:r>
    </w:p>
    <w:p w:rsidR="00AC7648" w:rsidRPr="00AC7648" w:rsidRDefault="00AC7648" w:rsidP="00AC7648">
      <w:pPr>
        <w:spacing w:after="240" w:line="276" w:lineRule="auto"/>
        <w:jc w:val="both"/>
        <w:rPr>
          <w:color w:val="auto"/>
        </w:rPr>
      </w:pPr>
      <w:r w:rsidRPr="00AC7648">
        <w:rPr>
          <w:color w:val="auto"/>
        </w:rPr>
        <w:t xml:space="preserve">Hardy, R. (2017). </w:t>
      </w:r>
      <w:r w:rsidRPr="00AC7648">
        <w:rPr>
          <w:i/>
          <w:color w:val="auto"/>
        </w:rPr>
        <w:t>The Welsh language and social Work practice: top tips for practitioners</w:t>
      </w:r>
      <w:r w:rsidRPr="00AC7648">
        <w:rPr>
          <w:color w:val="auto"/>
        </w:rPr>
        <w:t xml:space="preserve">. Community Care: Ar Gael. </w:t>
      </w:r>
      <w:hyperlink r:id="rId17" w:history="1">
        <w:r w:rsidRPr="00AC7648">
          <w:rPr>
            <w:rStyle w:val="Hyperlink"/>
            <w:color w:val="auto"/>
            <w:u w:val="none"/>
          </w:rPr>
          <w:t>https://www.communitycare.co.uk/2017/05/24/welsh-language-social-work-practice-top-tips-practitioners/</w:t>
        </w:r>
      </w:hyperlink>
      <w:r w:rsidRPr="00AC7648">
        <w:rPr>
          <w:color w:val="auto"/>
        </w:rPr>
        <w:t xml:space="preserve">. [Cyrchwyd 14 Medi 2020]. </w:t>
      </w:r>
    </w:p>
    <w:p w:rsidR="00AC7648" w:rsidRPr="00AC7648" w:rsidRDefault="00AC7648" w:rsidP="0006563F">
      <w:pPr>
        <w:spacing w:after="240" w:line="276" w:lineRule="auto"/>
        <w:rPr>
          <w:color w:val="auto"/>
        </w:rPr>
      </w:pPr>
      <w:r w:rsidRPr="00AC7648">
        <w:rPr>
          <w:color w:val="auto"/>
        </w:rPr>
        <w:t xml:space="preserve">Healey, K. (2012). </w:t>
      </w:r>
      <w:r w:rsidRPr="00AC7648">
        <w:rPr>
          <w:i/>
          <w:color w:val="auto"/>
        </w:rPr>
        <w:t>The Skilled Communicator in Social Work: The art and science of communication in practice</w:t>
      </w:r>
      <w:r w:rsidRPr="00AC7648">
        <w:rPr>
          <w:color w:val="auto"/>
        </w:rPr>
        <w:t xml:space="preserve">. Llundain: Palgrave. </w:t>
      </w:r>
    </w:p>
    <w:p w:rsidR="00AC7648" w:rsidRPr="00AC7648" w:rsidRDefault="00AC7648" w:rsidP="00AC7648">
      <w:pPr>
        <w:spacing w:after="240" w:line="276" w:lineRule="auto"/>
        <w:rPr>
          <w:color w:val="auto"/>
        </w:rPr>
      </w:pPr>
      <w:r w:rsidRPr="00AC7648">
        <w:rPr>
          <w:color w:val="auto"/>
        </w:rPr>
        <w:t xml:space="preserve">Health &amp; Care Professions Council. (2020). </w:t>
      </w:r>
      <w:r w:rsidRPr="00AC7648">
        <w:rPr>
          <w:i/>
          <w:color w:val="auto"/>
        </w:rPr>
        <w:t>Communicating during the COVID-19 pandemic</w:t>
      </w:r>
      <w:r w:rsidRPr="00AC7648">
        <w:rPr>
          <w:color w:val="auto"/>
        </w:rPr>
        <w:t xml:space="preserve">. HCPC. Ar Gael: </w:t>
      </w:r>
      <w:hyperlink r:id="rId18" w:history="1">
        <w:r w:rsidRPr="00AC7648">
          <w:rPr>
            <w:rStyle w:val="Hyperlink"/>
            <w:color w:val="auto"/>
            <w:u w:val="none"/>
          </w:rPr>
          <w:t>https://www.hcpc-uk.org/covid-19/advice/applying-our-standards/communicating-during-the-covid-19-pandemic/</w:t>
        </w:r>
      </w:hyperlink>
      <w:r w:rsidRPr="00AC7648">
        <w:rPr>
          <w:color w:val="auto"/>
        </w:rPr>
        <w:t xml:space="preserve">. [Cyrchwyd 25 Mehefin 2020]. </w:t>
      </w:r>
    </w:p>
    <w:p w:rsidR="00AC7648" w:rsidRPr="00AC7648" w:rsidRDefault="00AC7648" w:rsidP="00AC7648">
      <w:pPr>
        <w:spacing w:after="240" w:line="276" w:lineRule="auto"/>
        <w:rPr>
          <w:color w:val="auto"/>
        </w:rPr>
      </w:pPr>
      <w:r w:rsidRPr="00AC7648">
        <w:rPr>
          <w:color w:val="auto"/>
        </w:rPr>
        <w:t xml:space="preserve">Information Commissioner’s Office. (2021). </w:t>
      </w:r>
      <w:r w:rsidRPr="00AC7648">
        <w:rPr>
          <w:i/>
          <w:color w:val="auto"/>
        </w:rPr>
        <w:t>Guide to the General Data Protection Regulation (GDPR).</w:t>
      </w:r>
      <w:r w:rsidRPr="00AC7648">
        <w:rPr>
          <w:color w:val="auto"/>
        </w:rPr>
        <w:t xml:space="preserve"> ICO. Ar Gael: </w:t>
      </w:r>
      <w:hyperlink r:id="rId19" w:history="1">
        <w:r w:rsidRPr="00AC7648">
          <w:rPr>
            <w:rStyle w:val="Hyperlink"/>
            <w:color w:val="auto"/>
            <w:u w:val="none"/>
          </w:rPr>
          <w:t>https://ico.org.uk/for-organisations/guide-to-data-protection/guide-to-the-general-data-protection-regulation-gdpr/principles/</w:t>
        </w:r>
      </w:hyperlink>
      <w:r w:rsidRPr="00AC7648">
        <w:rPr>
          <w:color w:val="auto"/>
        </w:rPr>
        <w:t xml:space="preserve">. [Cyrchwyd 03 Ionawr 2021]. </w:t>
      </w:r>
    </w:p>
    <w:p w:rsidR="00AC7648" w:rsidRPr="00AC7648" w:rsidRDefault="00AC7648" w:rsidP="0006563F">
      <w:pPr>
        <w:spacing w:after="240" w:line="276" w:lineRule="auto"/>
        <w:rPr>
          <w:color w:val="auto"/>
        </w:rPr>
      </w:pPr>
      <w:r w:rsidRPr="00AC7648">
        <w:rPr>
          <w:color w:val="auto"/>
        </w:rPr>
        <w:t>Johns, R. (2014). Capacity and Autonomy. Basingstoke: Palgrave Macmillan.</w:t>
      </w:r>
    </w:p>
    <w:p w:rsidR="00AC7648" w:rsidRPr="00AC7648" w:rsidRDefault="00AC7648" w:rsidP="0006563F">
      <w:pPr>
        <w:spacing w:after="240" w:line="276" w:lineRule="auto"/>
        <w:rPr>
          <w:color w:val="auto"/>
        </w:rPr>
      </w:pPr>
      <w:r w:rsidRPr="00AC7648">
        <w:rPr>
          <w:color w:val="auto"/>
        </w:rPr>
        <w:t xml:space="preserve">Kadushin, A. a Harkness, D. (2014). </w:t>
      </w:r>
      <w:r w:rsidRPr="00AC7648">
        <w:rPr>
          <w:i/>
          <w:color w:val="auto"/>
        </w:rPr>
        <w:t>Supervision in Social Work</w:t>
      </w:r>
      <w:r w:rsidRPr="00AC7648">
        <w:rPr>
          <w:color w:val="auto"/>
        </w:rPr>
        <w:t xml:space="preserve">. Efrog Newydd: Columbia University Press. </w:t>
      </w:r>
    </w:p>
    <w:p w:rsidR="00AC7648" w:rsidRPr="00AC7648" w:rsidRDefault="00AC7648" w:rsidP="0006563F">
      <w:pPr>
        <w:spacing w:after="240" w:line="276" w:lineRule="auto"/>
        <w:rPr>
          <w:color w:val="auto"/>
        </w:rPr>
      </w:pPr>
      <w:r w:rsidRPr="00AC7648">
        <w:rPr>
          <w:color w:val="auto"/>
        </w:rPr>
        <w:t xml:space="preserve">Kadushin, A. a Kadushin, G. (1997). </w:t>
      </w:r>
      <w:r w:rsidRPr="00AC7648">
        <w:rPr>
          <w:i/>
          <w:color w:val="auto"/>
        </w:rPr>
        <w:t>The Social Work Interview: A guide for human service professionals.</w:t>
      </w:r>
      <w:r w:rsidRPr="00AC7648">
        <w:rPr>
          <w:color w:val="auto"/>
        </w:rPr>
        <w:t xml:space="preserve"> Efrog Newydd: Columbia University Press. </w:t>
      </w:r>
    </w:p>
    <w:p w:rsidR="00AC7648" w:rsidRDefault="00AC7648" w:rsidP="0006563F">
      <w:pPr>
        <w:spacing w:after="240" w:line="276" w:lineRule="auto"/>
        <w:rPr>
          <w:color w:val="auto"/>
        </w:rPr>
      </w:pPr>
      <w:r w:rsidRPr="00AC7648">
        <w:rPr>
          <w:color w:val="auto"/>
        </w:rPr>
        <w:t xml:space="preserve">Kaprowska, J. (2010). </w:t>
      </w:r>
      <w:r w:rsidRPr="00AC7648">
        <w:rPr>
          <w:i/>
          <w:color w:val="auto"/>
        </w:rPr>
        <w:t>Communication and Interpersonal Skills in Social Work. Transforning Social Work Practice.</w:t>
      </w:r>
      <w:r w:rsidRPr="00AC7648">
        <w:rPr>
          <w:color w:val="auto"/>
        </w:rPr>
        <w:t xml:space="preserve"> Exeter: Learning Matters. </w:t>
      </w:r>
    </w:p>
    <w:p w:rsidR="003A1B8D" w:rsidRPr="00AC7648" w:rsidRDefault="003A1B8D" w:rsidP="0006563F">
      <w:pPr>
        <w:spacing w:after="240" w:line="276" w:lineRule="auto"/>
        <w:rPr>
          <w:color w:val="auto"/>
        </w:rPr>
      </w:pPr>
      <w:r>
        <w:rPr>
          <w:color w:val="auto"/>
        </w:rPr>
        <w:t xml:space="preserve">Kitwood, T. (1997). </w:t>
      </w:r>
      <w:r w:rsidRPr="003A1B8D">
        <w:rPr>
          <w:i/>
          <w:color w:val="auto"/>
        </w:rPr>
        <w:t>Dementia Reconsidered: The Person Comes First</w:t>
      </w:r>
      <w:r>
        <w:rPr>
          <w:color w:val="auto"/>
        </w:rPr>
        <w:t xml:space="preserve">. Berkshire: Open University. </w:t>
      </w:r>
    </w:p>
    <w:p w:rsidR="00AC7648" w:rsidRPr="00AC7648" w:rsidRDefault="00AC7648" w:rsidP="0006563F">
      <w:pPr>
        <w:spacing w:after="240" w:line="276" w:lineRule="auto"/>
        <w:rPr>
          <w:color w:val="auto"/>
        </w:rPr>
      </w:pPr>
      <w:r w:rsidRPr="00AC7648">
        <w:rPr>
          <w:color w:val="auto"/>
        </w:rPr>
        <w:t>Kübler-Ross, E. (</w:t>
      </w:r>
      <w:r w:rsidRPr="00AC7648">
        <w:rPr>
          <w:rStyle w:val="nlmyear"/>
          <w:color w:val="auto"/>
        </w:rPr>
        <w:t>1969</w:t>
      </w:r>
      <w:r w:rsidRPr="00AC7648">
        <w:rPr>
          <w:color w:val="auto"/>
        </w:rPr>
        <w:t>). On death and dying. Efrog Newydd: </w:t>
      </w:r>
      <w:r w:rsidRPr="00AC7648">
        <w:rPr>
          <w:rStyle w:val="nlmpublisher-name"/>
          <w:color w:val="auto"/>
        </w:rPr>
        <w:t>Macmillan</w:t>
      </w:r>
      <w:r w:rsidRPr="00AC7648">
        <w:rPr>
          <w:color w:val="auto"/>
        </w:rPr>
        <w:t>.</w:t>
      </w:r>
    </w:p>
    <w:p w:rsidR="00AC7648" w:rsidRPr="00AC7648" w:rsidRDefault="00AC7648" w:rsidP="0006563F">
      <w:pPr>
        <w:spacing w:after="240" w:line="276" w:lineRule="auto"/>
        <w:rPr>
          <w:color w:val="auto"/>
        </w:rPr>
      </w:pPr>
      <w:r w:rsidRPr="00AC7648">
        <w:rPr>
          <w:color w:val="auto"/>
        </w:rPr>
        <w:t xml:space="preserve">Lindsay, T. (2009). </w:t>
      </w:r>
      <w:r w:rsidRPr="00AC7648">
        <w:rPr>
          <w:i/>
          <w:color w:val="auto"/>
        </w:rPr>
        <w:t>Social Work Intervention</w:t>
      </w:r>
      <w:r w:rsidRPr="00AC7648">
        <w:rPr>
          <w:color w:val="auto"/>
        </w:rPr>
        <w:t xml:space="preserve">. Exeter: Learning Matters. </w:t>
      </w:r>
    </w:p>
    <w:p w:rsidR="00AC7648" w:rsidRPr="00AC7648" w:rsidRDefault="00AC7648" w:rsidP="0006563F">
      <w:pPr>
        <w:spacing w:after="240" w:line="276" w:lineRule="auto"/>
        <w:rPr>
          <w:color w:val="auto"/>
        </w:rPr>
      </w:pPr>
      <w:r w:rsidRPr="00AC7648">
        <w:rPr>
          <w:color w:val="auto"/>
        </w:rPr>
        <w:t xml:space="preserve">Lishman, J. (1994). </w:t>
      </w:r>
      <w:r w:rsidRPr="00AC7648">
        <w:rPr>
          <w:i/>
          <w:color w:val="auto"/>
        </w:rPr>
        <w:t>Communication in Social Work</w:t>
      </w:r>
      <w:r w:rsidRPr="00AC7648">
        <w:rPr>
          <w:color w:val="auto"/>
        </w:rPr>
        <w:t xml:space="preserve">. Llundain: Palgrave Macmillan. </w:t>
      </w:r>
    </w:p>
    <w:p w:rsidR="00AC7648" w:rsidRPr="00AC7648" w:rsidRDefault="00AC7648" w:rsidP="0006563F">
      <w:pPr>
        <w:spacing w:after="240" w:line="276" w:lineRule="auto"/>
        <w:rPr>
          <w:color w:val="auto"/>
        </w:rPr>
      </w:pPr>
      <w:r w:rsidRPr="00AC7648">
        <w:rPr>
          <w:color w:val="auto"/>
        </w:rPr>
        <w:t xml:space="preserve">Llywodraeth Cymru. (2019). Gweithdrefnau Diogelu Cymru. Caerdydd: Llywodraeth Cymru. </w:t>
      </w:r>
    </w:p>
    <w:p w:rsidR="00AC7648" w:rsidRPr="00AC7648" w:rsidRDefault="00AC7648" w:rsidP="00AC7648">
      <w:pPr>
        <w:spacing w:after="240" w:line="276" w:lineRule="auto"/>
        <w:jc w:val="both"/>
        <w:rPr>
          <w:color w:val="auto"/>
        </w:rPr>
      </w:pPr>
      <w:r w:rsidRPr="00AC7648">
        <w:rPr>
          <w:color w:val="auto"/>
        </w:rPr>
        <w:t xml:space="preserve">Llywodraeth Cymru. (2019). Gweithio Gyda’n Gilydd i Ddiogelu Pobl. Llywodraeth Cymru. Ar Gael: </w:t>
      </w:r>
      <w:hyperlink r:id="rId20" w:history="1">
        <w:r w:rsidRPr="00AC7648">
          <w:rPr>
            <w:rStyle w:val="Hyperlink"/>
            <w:color w:val="auto"/>
            <w:u w:val="none"/>
          </w:rPr>
          <w:t>https://llyw.cymru/sites/default/files/publications/2019-09/rhannu-gwybodaeth-i-ddiogelu-plant-ac-oedolion.pdf/</w:t>
        </w:r>
      </w:hyperlink>
      <w:r w:rsidRPr="00AC7648">
        <w:rPr>
          <w:color w:val="auto"/>
        </w:rPr>
        <w:t xml:space="preserve"> [Cyrchwyd 10 Hydref 2020]. </w:t>
      </w:r>
    </w:p>
    <w:p w:rsidR="00AC7648" w:rsidRPr="00AC7648" w:rsidRDefault="00AC7648" w:rsidP="00AC7648">
      <w:pPr>
        <w:spacing w:after="240" w:line="276" w:lineRule="auto"/>
        <w:rPr>
          <w:color w:val="auto"/>
        </w:rPr>
      </w:pPr>
      <w:r w:rsidRPr="00AC7648">
        <w:rPr>
          <w:color w:val="auto"/>
        </w:rPr>
        <w:lastRenderedPageBreak/>
        <w:t xml:space="preserve">Llywodraeth Cymru. (2019). More than just words: Action Plan 2019-2020. Llywodraeth Cymru. Ar Gael: </w:t>
      </w:r>
      <w:hyperlink r:id="rId21" w:history="1">
        <w:r w:rsidRPr="00AC7648">
          <w:rPr>
            <w:rStyle w:val="Hyperlink"/>
            <w:color w:val="auto"/>
            <w:u w:val="none"/>
          </w:rPr>
          <w:t>https://gov.wales/sites/default/files/publications/2019-07/more-than-just-words-action-plan-2019-2020.pdf</w:t>
        </w:r>
      </w:hyperlink>
      <w:r w:rsidRPr="00AC7648">
        <w:rPr>
          <w:color w:val="auto"/>
        </w:rPr>
        <w:t xml:space="preserve">. [Cyrchwyd 03 Medi 2020]. </w:t>
      </w:r>
    </w:p>
    <w:p w:rsidR="00AC7648" w:rsidRPr="00AC7648" w:rsidRDefault="00AC7648" w:rsidP="00AC7648">
      <w:pPr>
        <w:spacing w:after="240" w:line="276" w:lineRule="auto"/>
        <w:jc w:val="both"/>
        <w:rPr>
          <w:color w:val="auto"/>
        </w:rPr>
      </w:pPr>
      <w:r w:rsidRPr="00AC7648">
        <w:rPr>
          <w:color w:val="auto"/>
        </w:rPr>
        <w:t xml:space="preserve">Llywodraeth Prydain. (Dim Dyddiad). </w:t>
      </w:r>
      <w:r w:rsidRPr="00AC7648">
        <w:rPr>
          <w:i/>
          <w:color w:val="auto"/>
        </w:rPr>
        <w:t>Deputies: make decisions for someone who lacks capacity</w:t>
      </w:r>
      <w:r w:rsidRPr="00AC7648">
        <w:rPr>
          <w:color w:val="auto"/>
        </w:rPr>
        <w:t>. Llywodraeth Prydain. Ar Gael: Deputies: make decisions for someone who lacks capacity - GOV.UK (</w:t>
      </w:r>
      <w:hyperlink r:id="rId22" w:history="1">
        <w:r w:rsidRPr="00AC7648">
          <w:rPr>
            <w:rStyle w:val="Hyperlink"/>
            <w:color w:val="auto"/>
            <w:u w:val="none"/>
          </w:rPr>
          <w:t>www.gov.uk</w:t>
        </w:r>
      </w:hyperlink>
      <w:r w:rsidRPr="00AC7648">
        <w:rPr>
          <w:color w:val="auto"/>
        </w:rPr>
        <w:t xml:space="preserve">). [Cyrchwyd 23 Hydref 2020].  </w:t>
      </w:r>
    </w:p>
    <w:p w:rsidR="00AC7648" w:rsidRPr="00AC7648" w:rsidRDefault="00AC7648" w:rsidP="0006563F">
      <w:pPr>
        <w:spacing w:after="240" w:line="276" w:lineRule="auto"/>
        <w:rPr>
          <w:color w:val="auto"/>
        </w:rPr>
      </w:pPr>
      <w:r w:rsidRPr="00AC7648">
        <w:rPr>
          <w:color w:val="auto"/>
        </w:rPr>
        <w:t xml:space="preserve">Murphy, D., Duggan, M. a Joseph, S. (2013). Relationship-Based Social Work and Its Compatibility with the Person-Centred Approach: Principled versus Instrumental Perspectives. </w:t>
      </w:r>
      <w:r w:rsidRPr="00AC7648">
        <w:rPr>
          <w:i/>
          <w:color w:val="auto"/>
        </w:rPr>
        <w:t>The British Journal of Social Work</w:t>
      </w:r>
      <w:r w:rsidRPr="00AC7648">
        <w:rPr>
          <w:color w:val="auto"/>
        </w:rPr>
        <w:t xml:space="preserve">. 43(3): 703-719. </w:t>
      </w:r>
    </w:p>
    <w:p w:rsidR="00AC7648" w:rsidRPr="00AC7648" w:rsidRDefault="00AC7648" w:rsidP="0006563F">
      <w:pPr>
        <w:spacing w:after="240" w:line="276" w:lineRule="auto"/>
        <w:rPr>
          <w:color w:val="auto"/>
        </w:rPr>
      </w:pPr>
      <w:r w:rsidRPr="00AC7648">
        <w:rPr>
          <w:color w:val="auto"/>
        </w:rPr>
        <w:t xml:space="preserve">National Occupational Standards. 2011. </w:t>
      </w:r>
      <w:r w:rsidRPr="00AC7648">
        <w:rPr>
          <w:i/>
          <w:color w:val="auto"/>
        </w:rPr>
        <w:t>The National Occupational Standards for Social Work.</w:t>
      </w:r>
      <w:r w:rsidRPr="00AC7648">
        <w:rPr>
          <w:color w:val="auto"/>
        </w:rPr>
        <w:t xml:space="preserve"> NOS. Ar Gael</w:t>
      </w:r>
      <w:proofErr w:type="gramStart"/>
      <w:r w:rsidRPr="00AC7648">
        <w:rPr>
          <w:color w:val="auto"/>
        </w:rPr>
        <w:t>:</w:t>
      </w:r>
      <w:proofErr w:type="gramEnd"/>
      <w:r w:rsidR="000B1731">
        <w:fldChar w:fldCharType="begin"/>
      </w:r>
      <w:r w:rsidR="000B1731">
        <w:instrText xml:space="preserve"> HYPERLINK "https://www.ukstandards.org.uk/PublishedWelshNos/Cyfathrebu-â-phobl-o-grwpiau-agored-i-niwed-SFJAB8w.pdf" \l "search=gwaith%20cymdeithasol" </w:instrText>
      </w:r>
      <w:r w:rsidR="000B1731">
        <w:fldChar w:fldCharType="separate"/>
      </w:r>
      <w:r w:rsidRPr="00AC7648">
        <w:rPr>
          <w:rStyle w:val="Hyperlink"/>
          <w:color w:val="auto"/>
          <w:u w:val="none"/>
        </w:rPr>
        <w:t>https://www.ukstandards.org.uk/PublishedWelshNos/Cyfathrebu-â-phobl-o-grwpiau-agored-i-niwed-SFJAB8w.pdf#search=gwaith%20cymdeithasol</w:t>
      </w:r>
      <w:r w:rsidR="000B1731">
        <w:rPr>
          <w:rStyle w:val="Hyperlink"/>
          <w:color w:val="auto"/>
          <w:u w:val="none"/>
        </w:rPr>
        <w:fldChar w:fldCharType="end"/>
      </w:r>
      <w:r w:rsidRPr="00AC7648">
        <w:rPr>
          <w:color w:val="auto"/>
        </w:rPr>
        <w:t xml:space="preserve">. [Cyrchwyd 10 Mai 20]. </w:t>
      </w:r>
    </w:p>
    <w:p w:rsidR="00AC7648" w:rsidRPr="00AC7648" w:rsidRDefault="00AC7648" w:rsidP="0006563F">
      <w:pPr>
        <w:spacing w:after="240" w:line="276" w:lineRule="auto"/>
        <w:rPr>
          <w:color w:val="auto"/>
        </w:rPr>
      </w:pPr>
      <w:r w:rsidRPr="00AC7648">
        <w:rPr>
          <w:color w:val="auto"/>
        </w:rPr>
        <w:t xml:space="preserve">Norberg, A. (2019). ‘Sense of Self among Persons with Advanced Dementia’. Yn: Wisniewski, T. (eds.) </w:t>
      </w:r>
      <w:r w:rsidRPr="00AC7648">
        <w:rPr>
          <w:i/>
          <w:color w:val="auto"/>
        </w:rPr>
        <w:t xml:space="preserve">Alzheimer’s Disease. </w:t>
      </w:r>
      <w:r w:rsidRPr="00AC7648">
        <w:rPr>
          <w:color w:val="auto"/>
        </w:rPr>
        <w:t xml:space="preserve">Brisbane: Codon Publications. Tud 205-221. </w:t>
      </w:r>
    </w:p>
    <w:p w:rsidR="00AC7648" w:rsidRPr="00AC7648" w:rsidRDefault="00AC7648" w:rsidP="0006563F">
      <w:pPr>
        <w:spacing w:after="240" w:line="276" w:lineRule="auto"/>
        <w:rPr>
          <w:color w:val="auto"/>
        </w:rPr>
      </w:pPr>
      <w:r w:rsidRPr="00AC7648">
        <w:rPr>
          <w:color w:val="auto"/>
        </w:rPr>
        <w:t xml:space="preserve">NSPCC Learning. (2019). </w:t>
      </w:r>
      <w:r w:rsidRPr="00AC7648">
        <w:rPr>
          <w:i/>
          <w:color w:val="auto"/>
        </w:rPr>
        <w:t>How to safeguard adults and children in inter-generational or mixed-age group organisations</w:t>
      </w:r>
      <w:r w:rsidRPr="00AC7648">
        <w:rPr>
          <w:color w:val="auto"/>
        </w:rPr>
        <w:t xml:space="preserve">. [Podcast]. 19 Awst. Ar Gael: </w:t>
      </w:r>
      <w:hyperlink r:id="rId23" w:history="1">
        <w:r w:rsidRPr="00AC7648">
          <w:rPr>
            <w:rStyle w:val="Hyperlink"/>
            <w:color w:val="auto"/>
            <w:u w:val="none"/>
          </w:rPr>
          <w:t>Podcast: safeguarding adults and children | NSPCC Learning</w:t>
        </w:r>
      </w:hyperlink>
      <w:r w:rsidRPr="00AC7648">
        <w:rPr>
          <w:color w:val="auto"/>
        </w:rPr>
        <w:t xml:space="preserve">. [Cyrchwyd 15 Mehefin 2020]. </w:t>
      </w:r>
    </w:p>
    <w:p w:rsidR="00AC7648" w:rsidRPr="00AC7648" w:rsidRDefault="00AC7648" w:rsidP="0006563F">
      <w:pPr>
        <w:spacing w:after="240" w:line="276" w:lineRule="auto"/>
        <w:rPr>
          <w:color w:val="auto"/>
        </w:rPr>
      </w:pPr>
      <w:r w:rsidRPr="00AC7648">
        <w:rPr>
          <w:color w:val="auto"/>
        </w:rPr>
        <w:t xml:space="preserve">Parker, J. a Bradley, G. (2010). </w:t>
      </w:r>
      <w:r w:rsidRPr="00AC7648">
        <w:rPr>
          <w:i/>
          <w:color w:val="auto"/>
        </w:rPr>
        <w:t>Social Work Practice. Assessment, Planning, Intervention and Review</w:t>
      </w:r>
      <w:r w:rsidRPr="00AC7648">
        <w:rPr>
          <w:color w:val="auto"/>
        </w:rPr>
        <w:t xml:space="preserve">. Exeter: Learning Matters. </w:t>
      </w:r>
    </w:p>
    <w:p w:rsidR="00AC7648" w:rsidRPr="00AC7648" w:rsidRDefault="00AC7648" w:rsidP="0006563F">
      <w:pPr>
        <w:spacing w:after="240" w:line="276" w:lineRule="auto"/>
        <w:rPr>
          <w:color w:val="auto"/>
        </w:rPr>
      </w:pPr>
      <w:r w:rsidRPr="00AC7648">
        <w:rPr>
          <w:color w:val="auto"/>
        </w:rPr>
        <w:t xml:space="preserve">Parrot, L. (2010). </w:t>
      </w:r>
      <w:r w:rsidRPr="00AC7648">
        <w:rPr>
          <w:i/>
          <w:color w:val="auto"/>
        </w:rPr>
        <w:t>Values and Ethics in Social Work Practice</w:t>
      </w:r>
      <w:r w:rsidRPr="00AC7648">
        <w:rPr>
          <w:color w:val="auto"/>
        </w:rPr>
        <w:t xml:space="preserve">. Exeter: Learning Matters. </w:t>
      </w:r>
    </w:p>
    <w:p w:rsidR="00AC7648" w:rsidRPr="00AC7648" w:rsidRDefault="00AC7648" w:rsidP="00AC7648">
      <w:pPr>
        <w:spacing w:after="240" w:line="276" w:lineRule="auto"/>
        <w:rPr>
          <w:color w:val="auto"/>
        </w:rPr>
      </w:pPr>
      <w:r w:rsidRPr="00AC7648">
        <w:rPr>
          <w:color w:val="auto"/>
        </w:rPr>
        <w:t xml:space="preserve">Personnel Today. (2008). Proven Practice: communicating with service users and their carers. Community Care. Ar Gael: </w:t>
      </w:r>
      <w:hyperlink r:id="rId24" w:history="1">
        <w:r w:rsidRPr="00AC7648">
          <w:rPr>
            <w:rStyle w:val="Hyperlink"/>
            <w:color w:val="auto"/>
            <w:u w:val="none"/>
          </w:rPr>
          <w:t>Proven Practice: communicating with service users and their carers | Community Care</w:t>
        </w:r>
      </w:hyperlink>
      <w:r w:rsidRPr="00AC7648">
        <w:rPr>
          <w:color w:val="auto"/>
        </w:rPr>
        <w:t xml:space="preserve">. [Cyrchwyd 24 Mai 2020]. </w:t>
      </w:r>
    </w:p>
    <w:p w:rsidR="00AC7648" w:rsidRPr="00AC7648" w:rsidRDefault="00AC7648" w:rsidP="0006563F">
      <w:pPr>
        <w:spacing w:after="240" w:line="276" w:lineRule="auto"/>
        <w:rPr>
          <w:color w:val="auto"/>
        </w:rPr>
      </w:pPr>
      <w:r w:rsidRPr="00AC7648">
        <w:rPr>
          <w:color w:val="auto"/>
        </w:rPr>
        <w:t xml:space="preserve">Phillips, J., Ray, M. a Marshall, M. (2006). </w:t>
      </w:r>
      <w:r w:rsidRPr="00AC7648">
        <w:rPr>
          <w:i/>
          <w:color w:val="auto"/>
        </w:rPr>
        <w:t>Social Work with Older People.</w:t>
      </w:r>
      <w:r w:rsidRPr="00AC7648">
        <w:rPr>
          <w:color w:val="auto"/>
        </w:rPr>
        <w:t xml:space="preserve"> Basingstoke: Palgrave Macmillan. </w:t>
      </w:r>
    </w:p>
    <w:p w:rsidR="00AC7648" w:rsidRPr="00AC7648" w:rsidRDefault="00AC7648" w:rsidP="00AC7648">
      <w:pPr>
        <w:spacing w:after="240" w:line="276" w:lineRule="auto"/>
        <w:jc w:val="both"/>
        <w:rPr>
          <w:color w:val="auto"/>
        </w:rPr>
      </w:pPr>
      <w:r w:rsidRPr="00AC7648">
        <w:rPr>
          <w:color w:val="auto"/>
        </w:rPr>
        <w:t xml:space="preserve">Pinkney, L., Penhale, B., Manthorpe, J., Perkins, N., Reid, D. a Hussein, S. (2008). </w:t>
      </w:r>
      <w:r w:rsidRPr="00AC7648">
        <w:rPr>
          <w:bCs/>
          <w:color w:val="auto"/>
        </w:rPr>
        <w:t xml:space="preserve">Voices from the frontline: Social work practitioners' perceptions of multi-agency working in adult protection in England and Wales. </w:t>
      </w:r>
      <w:r w:rsidRPr="00AC7648">
        <w:rPr>
          <w:bCs/>
          <w:i/>
          <w:color w:val="auto"/>
        </w:rPr>
        <w:t>The Journal of Adult Protection</w:t>
      </w:r>
      <w:r w:rsidRPr="00AC7648">
        <w:rPr>
          <w:bCs/>
          <w:color w:val="auto"/>
        </w:rPr>
        <w:t xml:space="preserve">. 10(4): 12-24. </w:t>
      </w:r>
    </w:p>
    <w:p w:rsidR="00AC7648" w:rsidRPr="00AC7648" w:rsidRDefault="00AC7648" w:rsidP="00AC7648">
      <w:pPr>
        <w:spacing w:after="240" w:line="276" w:lineRule="auto"/>
        <w:rPr>
          <w:color w:val="auto"/>
        </w:rPr>
      </w:pPr>
      <w:r w:rsidRPr="00AC7648">
        <w:rPr>
          <w:color w:val="auto"/>
        </w:rPr>
        <w:t xml:space="preserve">Pradeep, M. a Karibeeran, S. (2017). The ‘Community’ in ‘Community Social Work’. Journal of Humanities and Social Science. 22(9): 58-64. </w:t>
      </w:r>
    </w:p>
    <w:p w:rsidR="00AC7648" w:rsidRPr="00AC7648" w:rsidRDefault="00AC7648" w:rsidP="0006563F">
      <w:pPr>
        <w:spacing w:after="240" w:line="276" w:lineRule="auto"/>
        <w:rPr>
          <w:color w:val="auto"/>
          <w:shd w:val="clear" w:color="auto" w:fill="FFFFFF"/>
        </w:rPr>
      </w:pPr>
      <w:r w:rsidRPr="00AC7648">
        <w:rPr>
          <w:color w:val="auto"/>
          <w:shd w:val="clear" w:color="auto" w:fill="FFFFFF"/>
        </w:rPr>
        <w:t xml:space="preserve">Rolfe, G., Freshwater, D. a Jasper, M. (2001). </w:t>
      </w:r>
      <w:r w:rsidRPr="00AC7648">
        <w:rPr>
          <w:i/>
          <w:color w:val="auto"/>
          <w:shd w:val="clear" w:color="auto" w:fill="FFFFFF"/>
        </w:rPr>
        <w:t>Critical reflection in nursing and the helping professions: a user’s guide</w:t>
      </w:r>
      <w:r w:rsidRPr="00AC7648">
        <w:rPr>
          <w:color w:val="auto"/>
          <w:shd w:val="clear" w:color="auto" w:fill="FFFFFF"/>
        </w:rPr>
        <w:t>. Basingstoke: Palgrave Macmillan.</w:t>
      </w:r>
    </w:p>
    <w:p w:rsidR="00AC7648" w:rsidRPr="00AC7648" w:rsidRDefault="00AC7648" w:rsidP="00AC7648">
      <w:pPr>
        <w:spacing w:after="240" w:line="276" w:lineRule="auto"/>
        <w:rPr>
          <w:color w:val="auto"/>
        </w:rPr>
      </w:pPr>
      <w:r w:rsidRPr="00AC7648">
        <w:rPr>
          <w:color w:val="auto"/>
        </w:rPr>
        <w:t xml:space="preserve">Rush, G., Turney, D. a Ward, A. (2010). Relationship-Based Social Work: Getting to the Heart of Practice. Llundain: Kingsley Publishers. </w:t>
      </w:r>
    </w:p>
    <w:p w:rsidR="00AC7648" w:rsidRPr="00AC7648" w:rsidRDefault="00AC7648" w:rsidP="0006563F">
      <w:pPr>
        <w:spacing w:after="240" w:line="276" w:lineRule="auto"/>
        <w:rPr>
          <w:color w:val="auto"/>
        </w:rPr>
      </w:pPr>
      <w:r w:rsidRPr="00AC7648">
        <w:rPr>
          <w:color w:val="auto"/>
        </w:rPr>
        <w:t xml:space="preserve">SCIE. (2012). </w:t>
      </w:r>
      <w:r w:rsidRPr="00AC7648">
        <w:rPr>
          <w:i/>
          <w:color w:val="auto"/>
        </w:rPr>
        <w:t>Child Protection Procedures</w:t>
      </w:r>
      <w:r w:rsidRPr="00AC7648">
        <w:rPr>
          <w:color w:val="auto"/>
        </w:rPr>
        <w:t xml:space="preserve">. SCIE. Ar Gael: </w:t>
      </w:r>
      <w:hyperlink r:id="rId25" w:history="1">
        <w:r w:rsidRPr="00AC7648">
          <w:rPr>
            <w:rStyle w:val="Hyperlink"/>
            <w:color w:val="auto"/>
            <w:u w:val="none"/>
          </w:rPr>
          <w:t>https://www.scie.org.uk/publications/introductionto/childrenssocialcare/childprotection.asp</w:t>
        </w:r>
      </w:hyperlink>
      <w:r w:rsidRPr="00AC7648">
        <w:rPr>
          <w:color w:val="auto"/>
        </w:rPr>
        <w:t xml:space="preserve">. [Cyrchwyd 26 Medi 2020]. </w:t>
      </w:r>
    </w:p>
    <w:p w:rsidR="00AC7648" w:rsidRPr="00AC7648" w:rsidRDefault="00AC7648" w:rsidP="00AC7648">
      <w:pPr>
        <w:spacing w:after="240" w:line="276" w:lineRule="auto"/>
        <w:rPr>
          <w:color w:val="auto"/>
        </w:rPr>
      </w:pPr>
      <w:r w:rsidRPr="00AC7648">
        <w:rPr>
          <w:color w:val="auto"/>
        </w:rPr>
        <w:lastRenderedPageBreak/>
        <w:t xml:space="preserve">SCIE. (2017). </w:t>
      </w:r>
      <w:r w:rsidRPr="00AC7648">
        <w:rPr>
          <w:i/>
          <w:color w:val="auto"/>
        </w:rPr>
        <w:t>Assessing Capacity</w:t>
      </w:r>
      <w:r w:rsidRPr="00AC7648">
        <w:rPr>
          <w:color w:val="auto"/>
        </w:rPr>
        <w:t xml:space="preserve">. SCIE. Ar Gael: https://www.scie.org.uk/mca/practice/assessing-capacity. [Cyrchwyd: 11 Hydref 2020]. </w:t>
      </w:r>
    </w:p>
    <w:p w:rsidR="00AC7648" w:rsidRPr="00AC7648" w:rsidRDefault="00AC7648" w:rsidP="00AC7648">
      <w:pPr>
        <w:spacing w:after="240" w:line="276" w:lineRule="auto"/>
        <w:rPr>
          <w:color w:val="auto"/>
        </w:rPr>
      </w:pPr>
      <w:r w:rsidRPr="00AC7648">
        <w:rPr>
          <w:color w:val="auto"/>
        </w:rPr>
        <w:t xml:space="preserve">SCIE. (2020). Mental Capacity Act 2005 at a glance. SCIE. Ar Gael: </w:t>
      </w:r>
      <w:hyperlink r:id="rId26" w:history="1">
        <w:r w:rsidRPr="00AC7648">
          <w:rPr>
            <w:rStyle w:val="Hyperlink"/>
            <w:color w:val="auto"/>
            <w:u w:val="none"/>
          </w:rPr>
          <w:t>https://www.scie.org.uk/mca/introduction/mental-capacity-act-2005-at-a-glance</w:t>
        </w:r>
      </w:hyperlink>
      <w:r w:rsidRPr="00AC7648">
        <w:rPr>
          <w:color w:val="auto"/>
        </w:rPr>
        <w:t xml:space="preserve">. [Cyrchwyd 12 Hydref 2020]. </w:t>
      </w:r>
    </w:p>
    <w:p w:rsidR="00AC7648" w:rsidRPr="00AC7648" w:rsidRDefault="00AC7648" w:rsidP="0006563F">
      <w:pPr>
        <w:spacing w:after="240" w:line="276" w:lineRule="auto"/>
        <w:rPr>
          <w:color w:val="auto"/>
        </w:rPr>
      </w:pPr>
      <w:r w:rsidRPr="00AC7648">
        <w:rPr>
          <w:color w:val="auto"/>
        </w:rPr>
        <w:t xml:space="preserve">Senedd Prydain (1998). Deddf Hawliau Dynol. (Deddf Seneddol) Llundain. HMSO. </w:t>
      </w:r>
    </w:p>
    <w:p w:rsidR="00AC7648" w:rsidRPr="00AC7648" w:rsidRDefault="00AC7648" w:rsidP="0006563F">
      <w:pPr>
        <w:spacing w:after="240" w:line="276" w:lineRule="auto"/>
        <w:rPr>
          <w:color w:val="auto"/>
        </w:rPr>
      </w:pPr>
      <w:r w:rsidRPr="00AC7648">
        <w:rPr>
          <w:color w:val="auto"/>
        </w:rPr>
        <w:t xml:space="preserve">Senedd Prydain (2005). Deddf Galluedd Meddyliol 2005. (Deddf Seneddol) Llundain. HMSO. </w:t>
      </w:r>
    </w:p>
    <w:p w:rsidR="00AC7648" w:rsidRPr="00AC7648" w:rsidRDefault="00AC7648" w:rsidP="0006563F">
      <w:pPr>
        <w:spacing w:after="240" w:line="276" w:lineRule="auto"/>
        <w:rPr>
          <w:color w:val="auto"/>
        </w:rPr>
      </w:pPr>
      <w:r w:rsidRPr="00AC7648">
        <w:rPr>
          <w:color w:val="auto"/>
        </w:rPr>
        <w:t xml:space="preserve">Senedd Prydain. (1989). Deddf Plant 1989. (Deddf Seneddol) Llundain. HMSO. </w:t>
      </w:r>
    </w:p>
    <w:p w:rsidR="00AC7648" w:rsidRPr="00AC7648" w:rsidRDefault="00AC7648" w:rsidP="0006563F">
      <w:pPr>
        <w:spacing w:after="240" w:line="276" w:lineRule="auto"/>
        <w:rPr>
          <w:color w:val="auto"/>
        </w:rPr>
      </w:pPr>
      <w:r w:rsidRPr="00AC7648">
        <w:rPr>
          <w:color w:val="auto"/>
        </w:rPr>
        <w:t xml:space="preserve">Senedd Prydain. (2018). Deddf Diogelu Data 2018. (Deddf Seneddol) Llundain. HMSO. </w:t>
      </w:r>
    </w:p>
    <w:p w:rsidR="00AC7648" w:rsidRPr="00AC7648" w:rsidRDefault="00AC7648" w:rsidP="0006563F">
      <w:pPr>
        <w:spacing w:after="240" w:line="276" w:lineRule="auto"/>
        <w:rPr>
          <w:color w:val="auto"/>
        </w:rPr>
      </w:pPr>
      <w:r w:rsidRPr="00AC7648">
        <w:rPr>
          <w:color w:val="auto"/>
        </w:rPr>
        <w:t xml:space="preserve">Stats Wales. 2019. Types of alleged abuse by local authority, measure and age of alleged victim. Llywodraeth Cymru. Ar Gael: </w:t>
      </w:r>
      <w:hyperlink r:id="rId27" w:history="1">
        <w:r w:rsidRPr="00AC7648">
          <w:rPr>
            <w:rStyle w:val="Hyperlink"/>
            <w:color w:val="auto"/>
            <w:u w:val="none"/>
          </w:rPr>
          <w:t>https://statswales.gov.wales/Catalogue/Health-and-Social-Care/Social-Services/Adult-Services/Adult-Safeguarding/typesofabuse-by-localauthority-measure-age</w:t>
        </w:r>
      </w:hyperlink>
      <w:r w:rsidRPr="00AC7648">
        <w:rPr>
          <w:color w:val="auto"/>
        </w:rPr>
        <w:t xml:space="preserve">. [Cyrchwyd 15 Mehefin 2020]. </w:t>
      </w:r>
    </w:p>
    <w:p w:rsidR="00AC7648" w:rsidRPr="00AC7648" w:rsidRDefault="00AC7648" w:rsidP="00AC7648">
      <w:pPr>
        <w:spacing w:after="240" w:line="276" w:lineRule="auto"/>
        <w:rPr>
          <w:color w:val="auto"/>
        </w:rPr>
      </w:pPr>
      <w:r w:rsidRPr="00AC7648">
        <w:rPr>
          <w:color w:val="auto"/>
        </w:rPr>
        <w:t xml:space="preserve">Stevenson, M. a Taylor, B. (2017). Risk Communication in Dementia Care: Professional Perspectives on Consequences, Likelihood, Words and Numbers. </w:t>
      </w:r>
      <w:r w:rsidRPr="00AC7648">
        <w:rPr>
          <w:i/>
          <w:color w:val="auto"/>
        </w:rPr>
        <w:t>The British Journal of Social Work.</w:t>
      </w:r>
      <w:r w:rsidRPr="00AC7648">
        <w:rPr>
          <w:color w:val="auto"/>
        </w:rPr>
        <w:t xml:space="preserve"> 47(7): 1940-1958. </w:t>
      </w:r>
    </w:p>
    <w:p w:rsidR="00AC7648" w:rsidRDefault="00AC7648" w:rsidP="0006563F">
      <w:pPr>
        <w:spacing w:after="240" w:line="276" w:lineRule="auto"/>
        <w:rPr>
          <w:color w:val="auto"/>
        </w:rPr>
      </w:pPr>
      <w:r w:rsidRPr="00AC7648">
        <w:rPr>
          <w:color w:val="auto"/>
        </w:rPr>
        <w:t xml:space="preserve">Storlie, T. (2015). </w:t>
      </w:r>
      <w:r w:rsidRPr="00AC7648">
        <w:rPr>
          <w:i/>
          <w:color w:val="auto"/>
        </w:rPr>
        <w:t>Person Centred Communication with Elder Adults: The Professional Provider’s Guide</w:t>
      </w:r>
      <w:r w:rsidRPr="00AC7648">
        <w:rPr>
          <w:color w:val="auto"/>
        </w:rPr>
        <w:t xml:space="preserve">. Llundain: Academic Press. </w:t>
      </w:r>
    </w:p>
    <w:p w:rsidR="00D15322" w:rsidRPr="00AC7648" w:rsidRDefault="00D15322" w:rsidP="0006563F">
      <w:pPr>
        <w:spacing w:after="240" w:line="276" w:lineRule="auto"/>
        <w:rPr>
          <w:color w:val="auto"/>
        </w:rPr>
      </w:pPr>
      <w:r>
        <w:rPr>
          <w:color w:val="auto"/>
        </w:rPr>
        <w:t xml:space="preserve">Tibbs, M. (2001). Social Work and Dementia: Good Practice and Care Management. Llundain: Jessica Kingsley Publishers. </w:t>
      </w:r>
    </w:p>
    <w:p w:rsidR="00AC7648" w:rsidRPr="00AC7648" w:rsidRDefault="00AC7648" w:rsidP="0006563F">
      <w:pPr>
        <w:spacing w:after="240" w:line="276" w:lineRule="auto"/>
        <w:rPr>
          <w:color w:val="auto"/>
        </w:rPr>
      </w:pPr>
      <w:r w:rsidRPr="00AC7648">
        <w:rPr>
          <w:color w:val="auto"/>
        </w:rPr>
        <w:t xml:space="preserve">The United Nations Convention on the Rights of the Child. (1989). </w:t>
      </w:r>
      <w:r w:rsidRPr="00AC7648">
        <w:rPr>
          <w:i/>
          <w:color w:val="auto"/>
        </w:rPr>
        <w:t>Convention on the Rights of the Child.</w:t>
      </w:r>
      <w:r w:rsidRPr="00AC7648">
        <w:rPr>
          <w:color w:val="auto"/>
        </w:rPr>
        <w:t xml:space="preserve"> Comisiynydd Plant Cymru. Ar Gael: </w:t>
      </w:r>
      <w:hyperlink r:id="rId28" w:history="1">
        <w:r w:rsidRPr="00AC7648">
          <w:rPr>
            <w:rStyle w:val="Hyperlink"/>
            <w:color w:val="auto"/>
            <w:u w:val="none"/>
          </w:rPr>
          <w:t>https://www.complantcymru.org.uk/confensiwn-y-cenhedloedd-unedig-ar-hawliaur-plentyn-testun-llawn/</w:t>
        </w:r>
      </w:hyperlink>
      <w:r w:rsidRPr="00AC7648">
        <w:rPr>
          <w:color w:val="auto"/>
        </w:rPr>
        <w:t xml:space="preserve">. [Cyrchwyd 15 Medi 2020]. </w:t>
      </w:r>
    </w:p>
    <w:p w:rsidR="00AC7648" w:rsidRPr="00AC7648" w:rsidRDefault="00AC7648" w:rsidP="0006563F">
      <w:pPr>
        <w:spacing w:after="240" w:line="276" w:lineRule="auto"/>
        <w:rPr>
          <w:color w:val="auto"/>
        </w:rPr>
      </w:pPr>
      <w:r w:rsidRPr="00AC7648">
        <w:rPr>
          <w:color w:val="auto"/>
        </w:rPr>
        <w:t xml:space="preserve">Thompson, N. (2010). </w:t>
      </w:r>
      <w:r w:rsidRPr="00AC7648">
        <w:rPr>
          <w:i/>
          <w:color w:val="auto"/>
        </w:rPr>
        <w:t>Theorizing Social Work Practice</w:t>
      </w:r>
      <w:r w:rsidRPr="00AC7648">
        <w:rPr>
          <w:color w:val="auto"/>
        </w:rPr>
        <w:t>. Basingstoke: Palgrave Macmillan.</w:t>
      </w:r>
    </w:p>
    <w:p w:rsidR="00AC7648" w:rsidRPr="00AC7648" w:rsidRDefault="00AC7648" w:rsidP="0006563F">
      <w:pPr>
        <w:spacing w:after="240" w:line="276" w:lineRule="auto"/>
        <w:rPr>
          <w:color w:val="auto"/>
        </w:rPr>
      </w:pPr>
      <w:r w:rsidRPr="00AC7648">
        <w:rPr>
          <w:color w:val="auto"/>
        </w:rPr>
        <w:t xml:space="preserve">Thompson, N. (2012). </w:t>
      </w:r>
      <w:r w:rsidRPr="00AC7648">
        <w:rPr>
          <w:i/>
          <w:color w:val="auto"/>
        </w:rPr>
        <w:t xml:space="preserve">Grief and </w:t>
      </w:r>
      <w:proofErr w:type="gramStart"/>
      <w:r w:rsidRPr="00AC7648">
        <w:rPr>
          <w:i/>
          <w:color w:val="auto"/>
        </w:rPr>
        <w:t>it’s</w:t>
      </w:r>
      <w:proofErr w:type="gramEnd"/>
      <w:r w:rsidRPr="00AC7648">
        <w:rPr>
          <w:i/>
          <w:color w:val="auto"/>
        </w:rPr>
        <w:t xml:space="preserve"> Challenges</w:t>
      </w:r>
      <w:r w:rsidRPr="00AC7648">
        <w:rPr>
          <w:color w:val="auto"/>
        </w:rPr>
        <w:t xml:space="preserve">. Basingstoke: Palgrave Macmillan. </w:t>
      </w:r>
    </w:p>
    <w:p w:rsidR="00AC7648" w:rsidRDefault="00AC7648" w:rsidP="00AC7648">
      <w:pPr>
        <w:spacing w:line="276" w:lineRule="auto"/>
      </w:pPr>
    </w:p>
    <w:p w:rsidR="00AC7648" w:rsidRPr="00C158E8" w:rsidRDefault="00AC7648" w:rsidP="0006563F">
      <w:pPr>
        <w:spacing w:after="240" w:line="276" w:lineRule="auto"/>
        <w:rPr>
          <w:color w:val="auto"/>
          <w:szCs w:val="22"/>
        </w:rPr>
      </w:pPr>
    </w:p>
    <w:p w:rsidR="0006563F" w:rsidRPr="0006563F" w:rsidRDefault="0006563F" w:rsidP="0006563F">
      <w:pPr>
        <w:spacing w:after="240" w:line="276" w:lineRule="auto"/>
        <w:rPr>
          <w:b/>
          <w:sz w:val="22"/>
          <w:szCs w:val="22"/>
        </w:rPr>
      </w:pPr>
    </w:p>
    <w:p w:rsidR="00AE080E" w:rsidRPr="00DC38EA" w:rsidRDefault="00AE080E">
      <w:pPr>
        <w:jc w:val="both"/>
        <w:rPr>
          <w:b/>
          <w:color w:val="auto"/>
          <w:sz w:val="22"/>
          <w:szCs w:val="22"/>
        </w:rPr>
      </w:pPr>
    </w:p>
    <w:p w:rsidR="0006563F" w:rsidRDefault="0006563F">
      <w:pPr>
        <w:jc w:val="both"/>
        <w:rPr>
          <w:b/>
          <w:sz w:val="24"/>
          <w:szCs w:val="24"/>
        </w:rPr>
      </w:pPr>
    </w:p>
    <w:p w:rsidR="0006563F" w:rsidRPr="0006563F" w:rsidRDefault="0006563F" w:rsidP="0006563F">
      <w:pPr>
        <w:rPr>
          <w:sz w:val="24"/>
          <w:szCs w:val="24"/>
        </w:rPr>
      </w:pPr>
    </w:p>
    <w:p w:rsidR="0006563F" w:rsidRPr="0006563F" w:rsidRDefault="0006563F" w:rsidP="0006563F">
      <w:pPr>
        <w:rPr>
          <w:sz w:val="24"/>
          <w:szCs w:val="24"/>
        </w:rPr>
      </w:pPr>
    </w:p>
    <w:p w:rsidR="0006563F" w:rsidRPr="0006563F" w:rsidRDefault="0006563F" w:rsidP="0006563F">
      <w:pPr>
        <w:rPr>
          <w:sz w:val="24"/>
          <w:szCs w:val="24"/>
        </w:rPr>
      </w:pPr>
    </w:p>
    <w:p w:rsidR="0006563F" w:rsidRPr="0006563F" w:rsidRDefault="0006563F" w:rsidP="0006563F">
      <w:pPr>
        <w:rPr>
          <w:sz w:val="24"/>
          <w:szCs w:val="24"/>
        </w:rPr>
      </w:pPr>
    </w:p>
    <w:p w:rsidR="0006563F" w:rsidRPr="0006563F" w:rsidRDefault="0006563F" w:rsidP="0006563F">
      <w:pPr>
        <w:rPr>
          <w:sz w:val="24"/>
          <w:szCs w:val="24"/>
        </w:rPr>
      </w:pPr>
    </w:p>
    <w:p w:rsidR="0006563F" w:rsidRDefault="0006563F" w:rsidP="0006563F">
      <w:pPr>
        <w:rPr>
          <w:sz w:val="24"/>
          <w:szCs w:val="24"/>
        </w:rPr>
      </w:pPr>
    </w:p>
    <w:p w:rsidR="00AE080E" w:rsidRPr="0006563F" w:rsidRDefault="0006563F" w:rsidP="0006563F">
      <w:pPr>
        <w:tabs>
          <w:tab w:val="left" w:pos="1185"/>
        </w:tabs>
        <w:rPr>
          <w:sz w:val="24"/>
          <w:szCs w:val="24"/>
        </w:rPr>
      </w:pPr>
      <w:r>
        <w:rPr>
          <w:sz w:val="24"/>
          <w:szCs w:val="24"/>
        </w:rPr>
        <w:tab/>
      </w:r>
    </w:p>
    <w:p w:rsidR="00AE080E" w:rsidRDefault="00AE080E">
      <w:pPr>
        <w:keepNext/>
        <w:pageBreakBefore/>
        <w:jc w:val="center"/>
        <w:rPr>
          <w:b/>
          <w:sz w:val="24"/>
          <w:szCs w:val="24"/>
        </w:rPr>
      </w:pPr>
      <w:r>
        <w:rPr>
          <w:b/>
          <w:sz w:val="24"/>
          <w:szCs w:val="24"/>
        </w:rPr>
        <w:lastRenderedPageBreak/>
        <w:t>Adran 8</w:t>
      </w:r>
    </w:p>
    <w:p w:rsidR="00AE080E" w:rsidRDefault="00AE080E">
      <w:pPr>
        <w:keepNext/>
        <w:jc w:val="center"/>
        <w:rPr>
          <w:b/>
          <w:sz w:val="24"/>
          <w:szCs w:val="24"/>
        </w:rPr>
      </w:pPr>
    </w:p>
    <w:p w:rsidR="00AE080E" w:rsidRDefault="00AE080E">
      <w:pPr>
        <w:keepNext/>
        <w:rPr>
          <w:b/>
          <w:sz w:val="24"/>
          <w:szCs w:val="24"/>
        </w:rPr>
      </w:pPr>
      <w:r>
        <w:rPr>
          <w:b/>
          <w:sz w:val="24"/>
          <w:szCs w:val="24"/>
        </w:rPr>
        <w:t>Manylion a llofnodion dysgwyr a gwiriad rheolwyr llinell</w:t>
      </w:r>
    </w:p>
    <w:p w:rsidR="00AE080E" w:rsidRDefault="00AE080E">
      <w:pPr>
        <w:keepNext/>
        <w:jc w:val="center"/>
        <w:rPr>
          <w:b/>
          <w:sz w:val="24"/>
          <w:szCs w:val="24"/>
        </w:rPr>
      </w:pPr>
    </w:p>
    <w:p w:rsidR="00AE080E" w:rsidRDefault="00AE080E">
      <w:pPr>
        <w:overflowPunct/>
        <w:autoSpaceDE/>
        <w:jc w:val="both"/>
        <w:textAlignment w:val="auto"/>
        <w:rPr>
          <w:b/>
          <w:sz w:val="24"/>
          <w:szCs w:val="24"/>
        </w:rPr>
      </w:pPr>
      <w:r>
        <w:rPr>
          <w:b/>
          <w:sz w:val="24"/>
          <w:szCs w:val="24"/>
        </w:rPr>
        <w:t xml:space="preserve">Cyfrifoldeb y dysgwr yw sicrhau bod eu rhif dysgwr prifysgol wedi ei roi yn gywir pan ofynnir am hyn yn y portffolio. </w:t>
      </w:r>
    </w:p>
    <w:p w:rsidR="00AE080E" w:rsidRDefault="00AE080E">
      <w:pPr>
        <w:keepNext/>
        <w:rPr>
          <w:b/>
          <w:sz w:val="24"/>
          <w:szCs w:val="24"/>
        </w:rPr>
      </w:pPr>
    </w:p>
    <w:p w:rsidR="00AE080E" w:rsidRDefault="00AE080E">
      <w:pPr>
        <w:ind w:right="180"/>
        <w:jc w:val="both"/>
        <w:rPr>
          <w:sz w:val="24"/>
          <w:szCs w:val="24"/>
        </w:rPr>
      </w:pPr>
      <w:r>
        <w:rPr>
          <w:b/>
          <w:sz w:val="24"/>
          <w:szCs w:val="24"/>
        </w:rPr>
        <w:t xml:space="preserve">Manylion y Dysgwr </w:t>
      </w:r>
    </w:p>
    <w:p w:rsidR="00AE080E" w:rsidRDefault="00AE080E">
      <w:pPr>
        <w:ind w:right="180"/>
        <w:jc w:val="both"/>
        <w:rPr>
          <w:b/>
          <w:sz w:val="24"/>
          <w:szCs w:val="24"/>
        </w:rPr>
      </w:pPr>
      <w:r>
        <w:rPr>
          <w:sz w:val="24"/>
          <w:szCs w:val="24"/>
        </w:rPr>
        <w:t xml:space="preserve">(D.S. mae hi yn hanfodol eich bod yn rhoi gwybod i'ch Uned Datblygu Gweithlu/Hyfforddi a Phrifysgol Cymru, Y Drindod Dewi Sant os yw eich enw neu eich cyfeiriad ar gyfer gohebiaeth yn newid).  </w:t>
      </w:r>
    </w:p>
    <w:p w:rsidR="00AE080E" w:rsidRDefault="00AE080E">
      <w:pPr>
        <w:ind w:right="180"/>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1. Enw’r Dysgwr </w:t>
      </w:r>
      <w:r w:rsidR="00D64C5C" w:rsidRPr="00D64C5C">
        <w:rPr>
          <w:sz w:val="22"/>
          <w:szCs w:val="24"/>
        </w:rPr>
        <w:t>Catrin Elin Roberts</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2. Rhif cofrestru Prifysgol y Dysgwr:</w:t>
      </w:r>
      <w:r w:rsidR="00A658AA">
        <w:rPr>
          <w:b/>
          <w:sz w:val="24"/>
          <w:szCs w:val="24"/>
        </w:rPr>
        <w:t xml:space="preserve"> </w:t>
      </w:r>
      <w:r w:rsidR="00A658AA" w:rsidRPr="00A658AA">
        <w:rPr>
          <w:sz w:val="22"/>
          <w:szCs w:val="24"/>
        </w:rPr>
        <w:t>1910925</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Cyfeiriad i anfon gohebiaeth:</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D64C5C" w:rsidRPr="00D64C5C" w:rsidRDefault="00D64C5C">
      <w:pPr>
        <w:pBdr>
          <w:top w:val="single" w:sz="6" w:space="1" w:color="000000"/>
          <w:left w:val="single" w:sz="6" w:space="1" w:color="000000"/>
          <w:bottom w:val="single" w:sz="6" w:space="1" w:color="000000"/>
          <w:right w:val="single" w:sz="6" w:space="1" w:color="000000"/>
        </w:pBdr>
        <w:jc w:val="both"/>
        <w:rPr>
          <w:sz w:val="22"/>
          <w:szCs w:val="24"/>
        </w:rPr>
      </w:pPr>
      <w:r w:rsidRPr="00D64C5C">
        <w:rPr>
          <w:sz w:val="22"/>
          <w:szCs w:val="24"/>
        </w:rPr>
        <w:t>Llain,</w:t>
      </w:r>
    </w:p>
    <w:p w:rsidR="00D64C5C" w:rsidRPr="00D64C5C" w:rsidRDefault="00D64C5C">
      <w:pPr>
        <w:pBdr>
          <w:top w:val="single" w:sz="6" w:space="1" w:color="000000"/>
          <w:left w:val="single" w:sz="6" w:space="1" w:color="000000"/>
          <w:bottom w:val="single" w:sz="6" w:space="1" w:color="000000"/>
          <w:right w:val="single" w:sz="6" w:space="1" w:color="000000"/>
        </w:pBdr>
        <w:jc w:val="both"/>
        <w:rPr>
          <w:sz w:val="22"/>
          <w:szCs w:val="24"/>
        </w:rPr>
      </w:pPr>
      <w:r w:rsidRPr="00D64C5C">
        <w:rPr>
          <w:sz w:val="22"/>
          <w:szCs w:val="24"/>
        </w:rPr>
        <w:t>Ffordd Carneddi,</w:t>
      </w:r>
    </w:p>
    <w:p w:rsidR="00D64C5C" w:rsidRPr="00D64C5C" w:rsidRDefault="00D64C5C">
      <w:pPr>
        <w:pBdr>
          <w:top w:val="single" w:sz="6" w:space="1" w:color="000000"/>
          <w:left w:val="single" w:sz="6" w:space="1" w:color="000000"/>
          <w:bottom w:val="single" w:sz="6" w:space="1" w:color="000000"/>
          <w:right w:val="single" w:sz="6" w:space="1" w:color="000000"/>
        </w:pBdr>
        <w:jc w:val="both"/>
        <w:rPr>
          <w:sz w:val="22"/>
          <w:szCs w:val="24"/>
        </w:rPr>
      </w:pPr>
      <w:r w:rsidRPr="00D64C5C">
        <w:rPr>
          <w:sz w:val="22"/>
          <w:szCs w:val="24"/>
        </w:rPr>
        <w:t>Bethesda,</w:t>
      </w:r>
    </w:p>
    <w:p w:rsidR="00D64C5C" w:rsidRPr="00D64C5C" w:rsidRDefault="00D64C5C">
      <w:pPr>
        <w:pBdr>
          <w:top w:val="single" w:sz="6" w:space="1" w:color="000000"/>
          <w:left w:val="single" w:sz="6" w:space="1" w:color="000000"/>
          <w:bottom w:val="single" w:sz="6" w:space="1" w:color="000000"/>
          <w:right w:val="single" w:sz="6" w:space="1" w:color="000000"/>
        </w:pBdr>
        <w:jc w:val="both"/>
        <w:rPr>
          <w:sz w:val="22"/>
          <w:szCs w:val="24"/>
        </w:rPr>
      </w:pPr>
      <w:r w:rsidRPr="00D64C5C">
        <w:rPr>
          <w:sz w:val="22"/>
          <w:szCs w:val="24"/>
        </w:rPr>
        <w:t>Bangor,</w:t>
      </w:r>
    </w:p>
    <w:p w:rsidR="00D64C5C" w:rsidRPr="00D64C5C" w:rsidRDefault="00D64C5C">
      <w:pPr>
        <w:pBdr>
          <w:top w:val="single" w:sz="6" w:space="1" w:color="000000"/>
          <w:left w:val="single" w:sz="6" w:space="1" w:color="000000"/>
          <w:bottom w:val="single" w:sz="6" w:space="1" w:color="000000"/>
          <w:right w:val="single" w:sz="6" w:space="1" w:color="000000"/>
        </w:pBdr>
        <w:jc w:val="both"/>
        <w:rPr>
          <w:sz w:val="22"/>
          <w:szCs w:val="24"/>
        </w:rPr>
      </w:pPr>
      <w:r w:rsidRPr="00D64C5C">
        <w:rPr>
          <w:sz w:val="22"/>
          <w:szCs w:val="24"/>
        </w:rPr>
        <w:t>Gwynedd</w:t>
      </w:r>
    </w:p>
    <w:p w:rsidR="00AE080E" w:rsidRPr="00D64C5C" w:rsidRDefault="00D64C5C">
      <w:pPr>
        <w:pBdr>
          <w:top w:val="single" w:sz="6" w:space="1" w:color="000000"/>
          <w:left w:val="single" w:sz="6" w:space="1" w:color="000000"/>
          <w:bottom w:val="single" w:sz="6" w:space="1" w:color="000000"/>
          <w:right w:val="single" w:sz="6" w:space="1" w:color="000000"/>
        </w:pBdr>
        <w:jc w:val="both"/>
        <w:rPr>
          <w:sz w:val="22"/>
          <w:szCs w:val="24"/>
        </w:rPr>
      </w:pPr>
      <w:r w:rsidRPr="00D64C5C">
        <w:rPr>
          <w:sz w:val="22"/>
          <w:szCs w:val="24"/>
        </w:rPr>
        <w:t>LL57 3SG</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Rhif Ffôn:</w:t>
      </w:r>
      <w:r w:rsidR="00D64C5C">
        <w:rPr>
          <w:b/>
          <w:sz w:val="24"/>
          <w:szCs w:val="24"/>
        </w:rPr>
        <w:t xml:space="preserve"> </w:t>
      </w:r>
      <w:r w:rsidR="00D64C5C" w:rsidRPr="00D64C5C">
        <w:rPr>
          <w:sz w:val="22"/>
          <w:szCs w:val="24"/>
        </w:rPr>
        <w:t>07432520548</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D64C5C" w:rsidRDefault="00AE080E">
      <w:pPr>
        <w:pBdr>
          <w:top w:val="single" w:sz="6" w:space="1" w:color="000000"/>
          <w:left w:val="single" w:sz="6" w:space="1" w:color="000000"/>
          <w:bottom w:val="single" w:sz="6" w:space="1" w:color="000000"/>
          <w:right w:val="single" w:sz="6" w:space="1" w:color="000000"/>
        </w:pBdr>
        <w:jc w:val="both"/>
        <w:rPr>
          <w:sz w:val="24"/>
          <w:szCs w:val="24"/>
        </w:rPr>
      </w:pPr>
      <w:r>
        <w:rPr>
          <w:b/>
          <w:sz w:val="24"/>
          <w:szCs w:val="24"/>
        </w:rPr>
        <w:t>E-bost:</w:t>
      </w:r>
      <w:r w:rsidR="00D64C5C">
        <w:rPr>
          <w:b/>
          <w:sz w:val="24"/>
          <w:szCs w:val="24"/>
        </w:rPr>
        <w:t xml:space="preserve"> </w:t>
      </w:r>
      <w:r w:rsidR="00D64C5C" w:rsidRPr="00044BDA">
        <w:rPr>
          <w:sz w:val="22"/>
          <w:szCs w:val="24"/>
        </w:rPr>
        <w:t>catrinelin@hotmail.co.uk</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38347E" w:rsidRDefault="00AE080E">
      <w:pPr>
        <w:pBdr>
          <w:top w:val="single" w:sz="6" w:space="1" w:color="000000"/>
          <w:left w:val="single" w:sz="6" w:space="1" w:color="000000"/>
          <w:bottom w:val="single" w:sz="6" w:space="1" w:color="000000"/>
          <w:right w:val="single" w:sz="6" w:space="1" w:color="000000"/>
        </w:pBdr>
        <w:jc w:val="both"/>
        <w:rPr>
          <w:b/>
          <w:color w:val="auto"/>
          <w:sz w:val="24"/>
          <w:szCs w:val="24"/>
        </w:rPr>
      </w:pPr>
      <w:r w:rsidRPr="0038347E">
        <w:rPr>
          <w:b/>
          <w:color w:val="auto"/>
          <w:sz w:val="24"/>
          <w:szCs w:val="24"/>
        </w:rPr>
        <w:t xml:space="preserve">Dyddiad Cymhwyster Proffesiynol: </w:t>
      </w:r>
      <w:r w:rsidR="0038347E" w:rsidRPr="0038347E">
        <w:rPr>
          <w:color w:val="auto"/>
          <w:sz w:val="22"/>
          <w:szCs w:val="24"/>
        </w:rPr>
        <w:t>01/11/2018</w:t>
      </w:r>
    </w:p>
    <w:p w:rsidR="00AE080E" w:rsidRPr="00044BDA" w:rsidRDefault="00AE080E">
      <w:pPr>
        <w:pBdr>
          <w:top w:val="single" w:sz="6" w:space="1" w:color="000000"/>
          <w:left w:val="single" w:sz="6" w:space="1" w:color="000000"/>
          <w:bottom w:val="single" w:sz="6" w:space="1" w:color="000000"/>
          <w:right w:val="single" w:sz="6" w:space="1" w:color="000000"/>
        </w:pBdr>
        <w:jc w:val="both"/>
        <w:rPr>
          <w:b/>
          <w:color w:val="FF0000"/>
          <w:sz w:val="24"/>
          <w:szCs w:val="24"/>
        </w:rPr>
      </w:pPr>
    </w:p>
    <w:p w:rsidR="00AE080E" w:rsidRPr="00B660AC" w:rsidRDefault="00AE080E">
      <w:pPr>
        <w:pBdr>
          <w:top w:val="single" w:sz="6" w:space="1" w:color="000000"/>
          <w:left w:val="single" w:sz="6" w:space="1" w:color="000000"/>
          <w:bottom w:val="single" w:sz="6" w:space="1" w:color="000000"/>
          <w:right w:val="single" w:sz="6" w:space="1" w:color="000000"/>
        </w:pBdr>
        <w:jc w:val="both"/>
        <w:rPr>
          <w:b/>
          <w:color w:val="auto"/>
          <w:sz w:val="24"/>
          <w:szCs w:val="24"/>
        </w:rPr>
      </w:pPr>
      <w:r w:rsidRPr="00B660AC">
        <w:rPr>
          <w:b/>
          <w:color w:val="auto"/>
          <w:sz w:val="24"/>
          <w:szCs w:val="24"/>
        </w:rPr>
        <w:t>Dyddiad cofrestru gyda Chyngor Gofal Cymru:</w:t>
      </w:r>
      <w:r w:rsidR="00B660AC" w:rsidRPr="00B660AC">
        <w:rPr>
          <w:b/>
          <w:color w:val="auto"/>
          <w:sz w:val="24"/>
          <w:szCs w:val="24"/>
        </w:rPr>
        <w:t xml:space="preserve"> </w:t>
      </w:r>
      <w:r w:rsidR="00B660AC" w:rsidRPr="00B660AC">
        <w:rPr>
          <w:color w:val="auto"/>
          <w:sz w:val="22"/>
          <w:szCs w:val="24"/>
        </w:rPr>
        <w:t>19/10/2018</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jc w:val="both"/>
        <w:rPr>
          <w:b/>
          <w:sz w:val="24"/>
          <w:szCs w:val="24"/>
        </w:rPr>
      </w:pPr>
    </w:p>
    <w:p w:rsidR="00AE080E" w:rsidRDefault="00AE080E">
      <w:pP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3. Enw Asiantaeth y Dysgwr:</w:t>
      </w:r>
      <w:r w:rsidR="004A6441">
        <w:rPr>
          <w:b/>
          <w:sz w:val="24"/>
          <w:szCs w:val="24"/>
        </w:rPr>
        <w:t xml:space="preserve"> </w:t>
      </w:r>
      <w:r w:rsidR="004A6441" w:rsidRPr="004A6441">
        <w:rPr>
          <w:sz w:val="22"/>
          <w:szCs w:val="24"/>
        </w:rPr>
        <w:t>Cyngor Gwynedd</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A658AA" w:rsidRDefault="00AE080E">
      <w:pPr>
        <w:pBdr>
          <w:top w:val="single" w:sz="6" w:space="1" w:color="000000"/>
          <w:left w:val="single" w:sz="6" w:space="1" w:color="000000"/>
          <w:bottom w:val="single" w:sz="6" w:space="1" w:color="000000"/>
          <w:right w:val="single" w:sz="6" w:space="1" w:color="000000"/>
        </w:pBdr>
        <w:jc w:val="both"/>
        <w:rPr>
          <w:sz w:val="22"/>
          <w:szCs w:val="24"/>
        </w:rPr>
      </w:pPr>
      <w:r>
        <w:rPr>
          <w:b/>
          <w:sz w:val="24"/>
          <w:szCs w:val="24"/>
        </w:rPr>
        <w:t>Manylion cyswllt yr Asiantaeth:</w:t>
      </w:r>
      <w:r w:rsidR="00A658AA">
        <w:rPr>
          <w:b/>
          <w:sz w:val="24"/>
          <w:szCs w:val="24"/>
        </w:rPr>
        <w:t xml:space="preserve"> </w:t>
      </w:r>
      <w:r w:rsidR="004A6441" w:rsidRPr="004A6441">
        <w:rPr>
          <w:sz w:val="22"/>
          <w:szCs w:val="24"/>
        </w:rPr>
        <w:t>01766 771000</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A658AA" w:rsidRDefault="00AE080E">
      <w:pPr>
        <w:pBdr>
          <w:top w:val="single" w:sz="6" w:space="1" w:color="000000"/>
          <w:left w:val="single" w:sz="6" w:space="1" w:color="000000"/>
          <w:bottom w:val="single" w:sz="6" w:space="1" w:color="000000"/>
          <w:right w:val="single" w:sz="6" w:space="1" w:color="000000"/>
        </w:pBdr>
        <w:jc w:val="both"/>
        <w:rPr>
          <w:sz w:val="22"/>
          <w:szCs w:val="24"/>
        </w:rPr>
      </w:pPr>
      <w:r>
        <w:rPr>
          <w:b/>
          <w:sz w:val="24"/>
          <w:szCs w:val="24"/>
        </w:rPr>
        <w:t xml:space="preserve">Enw: </w:t>
      </w:r>
      <w:r w:rsidR="00A658AA">
        <w:rPr>
          <w:sz w:val="22"/>
          <w:szCs w:val="22"/>
          <w:lang w:eastAsia="en-GB"/>
        </w:rPr>
        <w:t>Tîm Adnoddau Cymunedol Caernarfon</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658AA"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Cyfeiriad:</w:t>
      </w:r>
    </w:p>
    <w:p w:rsidR="00A658AA" w:rsidRDefault="00A658AA" w:rsidP="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2"/>
          <w:lang w:eastAsia="en-GB"/>
        </w:rPr>
        <w:t>Tîm Adnoddau Cymunedol Caernarfon</w:t>
      </w:r>
    </w:p>
    <w:p w:rsidR="00A658AA" w:rsidRDefault="00A658AA" w:rsidP="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Oedolion, Iechyd a Llesiant</w:t>
      </w:r>
    </w:p>
    <w:p w:rsidR="00A658AA" w:rsidRDefault="00A658AA" w:rsidP="00A658AA">
      <w:pPr>
        <w:pBdr>
          <w:top w:val="single" w:sz="6" w:space="1" w:color="000000"/>
          <w:left w:val="single" w:sz="6" w:space="1" w:color="000000"/>
          <w:bottom w:val="single" w:sz="6" w:space="1" w:color="000000"/>
          <w:right w:val="single" w:sz="6" w:space="1" w:color="000000"/>
        </w:pBdr>
        <w:jc w:val="both"/>
        <w:rPr>
          <w:sz w:val="22"/>
          <w:szCs w:val="24"/>
        </w:rPr>
      </w:pPr>
      <w:r w:rsidRPr="004F377A">
        <w:rPr>
          <w:sz w:val="22"/>
          <w:szCs w:val="24"/>
        </w:rPr>
        <w:t>Cyngor Gwynedd</w:t>
      </w:r>
    </w:p>
    <w:p w:rsidR="00A658AA" w:rsidRDefault="00A658AA" w:rsidP="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2"/>
          <w:lang w:eastAsia="en-GB"/>
        </w:rPr>
        <w:t>Stryd y Jêl</w:t>
      </w:r>
    </w:p>
    <w:p w:rsidR="00A658AA" w:rsidRDefault="00A658AA" w:rsidP="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Caernarfon</w:t>
      </w:r>
    </w:p>
    <w:p w:rsidR="00A658AA" w:rsidRDefault="00A658AA" w:rsidP="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lastRenderedPageBreak/>
        <w:t>Gwynedd</w:t>
      </w:r>
    </w:p>
    <w:p w:rsidR="00AE080E" w:rsidRPr="00A658A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LL55 1SH</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Rhif Ffôn:</w:t>
      </w:r>
      <w:r w:rsidR="00A658AA">
        <w:rPr>
          <w:b/>
          <w:sz w:val="24"/>
          <w:szCs w:val="24"/>
        </w:rPr>
        <w:t xml:space="preserve"> </w:t>
      </w:r>
      <w:r w:rsidR="00A658AA" w:rsidRPr="00A658AA">
        <w:rPr>
          <w:sz w:val="22"/>
          <w:szCs w:val="24"/>
        </w:rPr>
        <w:t>01286 679099</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Cyfeiriad e-bost: </w:t>
      </w:r>
      <w:r w:rsidR="00A658AA" w:rsidRPr="00A658AA">
        <w:rPr>
          <w:sz w:val="22"/>
          <w:szCs w:val="24"/>
        </w:rPr>
        <w:t>OedolionCaernarfon@gwynedd.llyw.cymru</w:t>
      </w:r>
    </w:p>
    <w:p w:rsidR="00AE080E" w:rsidRDefault="00AE080E">
      <w:pPr>
        <w:jc w:val="both"/>
        <w:rPr>
          <w:b/>
          <w:sz w:val="24"/>
          <w:szCs w:val="24"/>
        </w:rPr>
      </w:pPr>
    </w:p>
    <w:p w:rsidR="00AE080E" w:rsidRDefault="00AE080E">
      <w:pP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4. Mae'r dystiolaeth yr wyf wedi ei darparu yn y portffolio yma yn:</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D64C5C">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 xml:space="preserve">Gymraeg yn unig </w:t>
      </w:r>
      <w:r w:rsidRPr="00D64C5C">
        <w:rPr>
          <w:sz w:val="22"/>
          <w:szCs w:val="24"/>
        </w:rPr>
        <w:t>X</w:t>
      </w:r>
      <w:r w:rsidR="004F377A">
        <w:rPr>
          <w:b/>
          <w:sz w:val="24"/>
          <w:szCs w:val="24"/>
        </w:rPr>
        <w:t xml:space="preserve">   </w:t>
      </w:r>
      <w:r>
        <w:rPr>
          <w:b/>
          <w:sz w:val="24"/>
          <w:szCs w:val="24"/>
        </w:rPr>
        <w:t xml:space="preserve">Cymraeg a Saesneg </w:t>
      </w:r>
      <w:r w:rsidR="004F377A">
        <w:rPr>
          <w:b/>
          <w:sz w:val="24"/>
          <w:szCs w:val="24"/>
        </w:rPr>
        <w:t xml:space="preserve">  </w:t>
      </w:r>
      <w:r w:rsidR="00AE080E">
        <w:rPr>
          <w:b/>
          <w:sz w:val="24"/>
          <w:szCs w:val="24"/>
        </w:rPr>
        <w:t xml:space="preserve">Saesneg yn unig  </w:t>
      </w:r>
    </w:p>
    <w:p w:rsidR="00AE080E" w:rsidRDefault="00AE080E">
      <w:pPr>
        <w:jc w:val="both"/>
        <w:rPr>
          <w:b/>
          <w:sz w:val="24"/>
          <w:szCs w:val="24"/>
        </w:rPr>
      </w:pPr>
    </w:p>
    <w:p w:rsidR="00AE080E" w:rsidRDefault="00AE080E">
      <w:pPr>
        <w:jc w:val="both"/>
        <w:rPr>
          <w:b/>
          <w:sz w:val="24"/>
          <w:szCs w:val="24"/>
        </w:rPr>
      </w:pPr>
    </w:p>
    <w:p w:rsidR="00AE080E" w:rsidRDefault="00AE080E">
      <w:pPr>
        <w:jc w:val="both"/>
        <w:rPr>
          <w:b/>
          <w:sz w:val="24"/>
          <w:szCs w:val="24"/>
        </w:rPr>
      </w:pPr>
      <w:r>
        <w:rPr>
          <w:b/>
          <w:sz w:val="24"/>
          <w:szCs w:val="24"/>
        </w:rPr>
        <w:t>Manylion y Mentor</w:t>
      </w:r>
    </w:p>
    <w:p w:rsidR="00AE080E" w:rsidRDefault="00AE080E">
      <w:pP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5. Manylion y Mentor</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D64C5C" w:rsidRDefault="00AE080E">
      <w:pPr>
        <w:pBdr>
          <w:top w:val="single" w:sz="6" w:space="1" w:color="000000"/>
          <w:left w:val="single" w:sz="6" w:space="1" w:color="000000"/>
          <w:bottom w:val="single" w:sz="6" w:space="1" w:color="000000"/>
          <w:right w:val="single" w:sz="6" w:space="1" w:color="000000"/>
        </w:pBdr>
        <w:jc w:val="both"/>
        <w:rPr>
          <w:sz w:val="22"/>
          <w:szCs w:val="24"/>
        </w:rPr>
      </w:pPr>
      <w:r>
        <w:rPr>
          <w:b/>
          <w:sz w:val="24"/>
          <w:szCs w:val="24"/>
        </w:rPr>
        <w:t xml:space="preserve">Enw: </w:t>
      </w:r>
      <w:r w:rsidR="00D64C5C" w:rsidRPr="00D64C5C">
        <w:rPr>
          <w:sz w:val="22"/>
          <w:szCs w:val="24"/>
        </w:rPr>
        <w:t>Catrin Angharad Hughes-Branch</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A658AA" w:rsidRDefault="00AE080E">
      <w:pPr>
        <w:pBdr>
          <w:top w:val="single" w:sz="6" w:space="1" w:color="000000"/>
          <w:left w:val="single" w:sz="6" w:space="1" w:color="000000"/>
          <w:bottom w:val="single" w:sz="6" w:space="1" w:color="000000"/>
          <w:right w:val="single" w:sz="6" w:space="1" w:color="000000"/>
        </w:pBdr>
        <w:jc w:val="both"/>
        <w:rPr>
          <w:b/>
          <w:color w:val="auto"/>
          <w:sz w:val="24"/>
          <w:szCs w:val="24"/>
        </w:rPr>
      </w:pPr>
      <w:r w:rsidRPr="00A658AA">
        <w:rPr>
          <w:b/>
          <w:color w:val="auto"/>
          <w:sz w:val="24"/>
          <w:szCs w:val="24"/>
        </w:rPr>
        <w:t>Cyfeiriad:</w:t>
      </w:r>
    </w:p>
    <w:p w:rsidR="00A658A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2"/>
          <w:lang w:eastAsia="en-GB"/>
        </w:rPr>
        <w:t>Tîm Adnoddau Cymunedol Caernarfon</w:t>
      </w:r>
    </w:p>
    <w:p w:rsidR="00A658A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Oedolion, Iechyd a Llesiant</w:t>
      </w:r>
    </w:p>
    <w:p w:rsidR="00AE080E" w:rsidRDefault="004F377A">
      <w:pPr>
        <w:pBdr>
          <w:top w:val="single" w:sz="6" w:space="1" w:color="000000"/>
          <w:left w:val="single" w:sz="6" w:space="1" w:color="000000"/>
          <w:bottom w:val="single" w:sz="6" w:space="1" w:color="000000"/>
          <w:right w:val="single" w:sz="6" w:space="1" w:color="000000"/>
        </w:pBdr>
        <w:jc w:val="both"/>
        <w:rPr>
          <w:sz w:val="22"/>
          <w:szCs w:val="24"/>
        </w:rPr>
      </w:pPr>
      <w:r w:rsidRPr="004F377A">
        <w:rPr>
          <w:sz w:val="22"/>
          <w:szCs w:val="24"/>
        </w:rPr>
        <w:t>Cyngor Gwynedd</w:t>
      </w:r>
    </w:p>
    <w:p w:rsidR="00A658A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2"/>
          <w:lang w:eastAsia="en-GB"/>
        </w:rPr>
        <w:t>Stryd y Jêl</w:t>
      </w:r>
    </w:p>
    <w:p w:rsidR="00A658A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Caernarfon</w:t>
      </w:r>
    </w:p>
    <w:p w:rsidR="00A658A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Gwynedd</w:t>
      </w:r>
    </w:p>
    <w:p w:rsidR="00A658AA" w:rsidRPr="004F377A" w:rsidRDefault="00A658AA">
      <w:pPr>
        <w:pBdr>
          <w:top w:val="single" w:sz="6" w:space="1" w:color="000000"/>
          <w:left w:val="single" w:sz="6" w:space="1" w:color="000000"/>
          <w:bottom w:val="single" w:sz="6" w:space="1" w:color="000000"/>
          <w:right w:val="single" w:sz="6" w:space="1" w:color="000000"/>
        </w:pBdr>
        <w:jc w:val="both"/>
        <w:rPr>
          <w:sz w:val="22"/>
          <w:szCs w:val="24"/>
        </w:rPr>
      </w:pPr>
      <w:r>
        <w:rPr>
          <w:sz w:val="22"/>
          <w:szCs w:val="24"/>
        </w:rPr>
        <w:t>LL55 1SH</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r>
        <w:rPr>
          <w:b/>
          <w:sz w:val="24"/>
          <w:szCs w:val="24"/>
        </w:rPr>
        <w:t>Rhif Ffôn:</w:t>
      </w:r>
      <w:r w:rsidR="00D64C5C">
        <w:rPr>
          <w:b/>
          <w:sz w:val="24"/>
          <w:szCs w:val="24"/>
        </w:rPr>
        <w:t xml:space="preserve"> </w:t>
      </w:r>
      <w:r w:rsidR="00D64C5C" w:rsidRPr="00D64C5C">
        <w:rPr>
          <w:sz w:val="22"/>
          <w:szCs w:val="24"/>
        </w:rPr>
        <w:t>01286 679099</w:t>
      </w:r>
      <w:r w:rsidR="00D64C5C" w:rsidRPr="00D64C5C">
        <w:rPr>
          <w:b/>
          <w:sz w:val="22"/>
          <w:szCs w:val="24"/>
        </w:rPr>
        <w:t xml:space="preserve"> </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Pr="00A658AA" w:rsidRDefault="00AE080E">
      <w:pPr>
        <w:pBdr>
          <w:top w:val="single" w:sz="6" w:space="1" w:color="000000"/>
          <w:left w:val="single" w:sz="6" w:space="1" w:color="000000"/>
          <w:bottom w:val="single" w:sz="6" w:space="1" w:color="000000"/>
          <w:right w:val="single" w:sz="6" w:space="1" w:color="000000"/>
        </w:pBdr>
        <w:jc w:val="both"/>
        <w:rPr>
          <w:color w:val="auto"/>
          <w:sz w:val="24"/>
          <w:szCs w:val="24"/>
        </w:rPr>
      </w:pPr>
      <w:r w:rsidRPr="00A658AA">
        <w:rPr>
          <w:b/>
          <w:color w:val="auto"/>
          <w:sz w:val="24"/>
          <w:szCs w:val="24"/>
        </w:rPr>
        <w:t>Cyfeiriad e-bost:</w:t>
      </w:r>
      <w:r w:rsidR="00A658AA" w:rsidRPr="00A658AA">
        <w:rPr>
          <w:b/>
          <w:color w:val="auto"/>
          <w:sz w:val="24"/>
          <w:szCs w:val="24"/>
        </w:rPr>
        <w:t xml:space="preserve"> </w:t>
      </w:r>
      <w:r w:rsidR="00A658AA" w:rsidRPr="00A658AA">
        <w:rPr>
          <w:color w:val="auto"/>
          <w:sz w:val="22"/>
          <w:szCs w:val="24"/>
        </w:rPr>
        <w:t>CatrinHughes-Branch@gwynedd.llyw.cymru</w:t>
      </w: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i/>
          <w:sz w:val="24"/>
          <w:szCs w:val="24"/>
        </w:rPr>
      </w:pPr>
    </w:p>
    <w:p w:rsidR="00AE080E" w:rsidRDefault="00AE080E">
      <w:pPr>
        <w:jc w:val="both"/>
        <w:rPr>
          <w:b/>
          <w:sz w:val="24"/>
          <w:szCs w:val="24"/>
        </w:rPr>
      </w:pPr>
    </w:p>
    <w:tbl>
      <w:tblPr>
        <w:tblW w:w="0" w:type="auto"/>
        <w:tblInd w:w="-5" w:type="dxa"/>
        <w:tblLayout w:type="fixed"/>
        <w:tblLook w:val="0000" w:firstRow="0" w:lastRow="0" w:firstColumn="0" w:lastColumn="0" w:noHBand="0" w:noVBand="0"/>
      </w:tblPr>
      <w:tblGrid>
        <w:gridCol w:w="10288"/>
      </w:tblGrid>
      <w:tr w:rsidR="00AE080E">
        <w:tc>
          <w:tcPr>
            <w:tcW w:w="10288" w:type="dxa"/>
            <w:tcBorders>
              <w:top w:val="single" w:sz="4" w:space="0" w:color="000000"/>
              <w:left w:val="single" w:sz="4" w:space="0" w:color="000000"/>
              <w:bottom w:val="single" w:sz="4" w:space="0" w:color="000000"/>
              <w:right w:val="single" w:sz="4" w:space="0" w:color="000000"/>
            </w:tcBorders>
            <w:shd w:val="clear" w:color="auto" w:fill="auto"/>
          </w:tcPr>
          <w:p w:rsidR="00AE080E" w:rsidRDefault="00AE080E">
            <w:pPr>
              <w:jc w:val="both"/>
              <w:rPr>
                <w:b/>
                <w:sz w:val="24"/>
                <w:szCs w:val="24"/>
              </w:rPr>
            </w:pPr>
            <w:r>
              <w:rPr>
                <w:b/>
                <w:sz w:val="24"/>
                <w:szCs w:val="24"/>
              </w:rPr>
              <w:t xml:space="preserve">6. Manylion yr Arsyllwr </w:t>
            </w:r>
          </w:p>
          <w:p w:rsidR="00AE080E" w:rsidRDefault="00AE080E">
            <w:pPr>
              <w:jc w:val="both"/>
              <w:rPr>
                <w:b/>
                <w:sz w:val="24"/>
                <w:szCs w:val="24"/>
              </w:rPr>
            </w:pPr>
          </w:p>
          <w:p w:rsidR="00AE080E" w:rsidRDefault="00AE080E">
            <w:pPr>
              <w:jc w:val="both"/>
              <w:rPr>
                <w:b/>
                <w:sz w:val="24"/>
                <w:szCs w:val="24"/>
              </w:rPr>
            </w:pPr>
            <w:r>
              <w:rPr>
                <w:b/>
                <w:sz w:val="24"/>
                <w:szCs w:val="24"/>
              </w:rPr>
              <w:t xml:space="preserve">Enw: </w:t>
            </w:r>
            <w:r w:rsidR="00D64C5C" w:rsidRPr="00D64C5C">
              <w:rPr>
                <w:sz w:val="22"/>
                <w:szCs w:val="24"/>
              </w:rPr>
              <w:t>Fel yr uchod.</w:t>
            </w:r>
            <w:r w:rsidR="00D64C5C" w:rsidRPr="00D64C5C">
              <w:rPr>
                <w:b/>
                <w:sz w:val="22"/>
                <w:szCs w:val="24"/>
              </w:rPr>
              <w:t xml:space="preserve"> </w:t>
            </w:r>
          </w:p>
          <w:p w:rsidR="00AE080E" w:rsidRDefault="00AE080E">
            <w:pPr>
              <w:jc w:val="both"/>
              <w:rPr>
                <w:b/>
                <w:sz w:val="24"/>
                <w:szCs w:val="24"/>
              </w:rPr>
            </w:pPr>
          </w:p>
          <w:p w:rsidR="00AE080E" w:rsidRPr="00D64C5C" w:rsidRDefault="00AE080E">
            <w:pPr>
              <w:jc w:val="both"/>
              <w:rPr>
                <w:sz w:val="22"/>
                <w:szCs w:val="24"/>
              </w:rPr>
            </w:pPr>
            <w:r>
              <w:rPr>
                <w:b/>
                <w:sz w:val="24"/>
                <w:szCs w:val="24"/>
              </w:rPr>
              <w:t xml:space="preserve">Cyfeiriad gwaith: </w:t>
            </w:r>
            <w:r w:rsidR="00D64C5C" w:rsidRPr="00D64C5C">
              <w:rPr>
                <w:sz w:val="22"/>
                <w:szCs w:val="24"/>
              </w:rPr>
              <w:t xml:space="preserve">Fel yr uchod. </w:t>
            </w:r>
          </w:p>
          <w:p w:rsidR="00AE080E" w:rsidRPr="001C794A" w:rsidRDefault="00AE080E">
            <w:pPr>
              <w:jc w:val="both"/>
              <w:rPr>
                <w:b/>
                <w:color w:val="auto"/>
                <w:sz w:val="24"/>
                <w:szCs w:val="24"/>
              </w:rPr>
            </w:pPr>
          </w:p>
          <w:p w:rsidR="00AE080E" w:rsidRPr="001C794A" w:rsidRDefault="00AE080E">
            <w:pPr>
              <w:jc w:val="both"/>
              <w:rPr>
                <w:b/>
                <w:color w:val="auto"/>
                <w:sz w:val="24"/>
                <w:szCs w:val="24"/>
              </w:rPr>
            </w:pPr>
            <w:r w:rsidRPr="001C794A">
              <w:rPr>
                <w:b/>
                <w:color w:val="auto"/>
                <w:sz w:val="24"/>
                <w:szCs w:val="24"/>
              </w:rPr>
              <w:t xml:space="preserve">Cymhwyster Proffesiynol a dyddiad y cymhwyster: </w:t>
            </w:r>
            <w:r w:rsidR="001C794A" w:rsidRPr="001C794A">
              <w:rPr>
                <w:color w:val="auto"/>
                <w:sz w:val="22"/>
                <w:szCs w:val="24"/>
              </w:rPr>
              <w:t>DipSw (2001) Ymarfer Dysgu (2005)</w:t>
            </w:r>
            <w:r w:rsidR="001C794A">
              <w:rPr>
                <w:color w:val="auto"/>
                <w:sz w:val="22"/>
                <w:szCs w:val="24"/>
              </w:rPr>
              <w:t>.</w:t>
            </w:r>
          </w:p>
          <w:p w:rsidR="00AE080E" w:rsidRDefault="00AE080E">
            <w:pPr>
              <w:jc w:val="both"/>
              <w:rPr>
                <w:b/>
                <w:sz w:val="24"/>
                <w:szCs w:val="24"/>
              </w:rPr>
            </w:pPr>
          </w:p>
          <w:p w:rsidR="00AE080E" w:rsidRDefault="00AE080E">
            <w:pPr>
              <w:jc w:val="both"/>
              <w:rPr>
                <w:b/>
                <w:sz w:val="24"/>
                <w:szCs w:val="24"/>
              </w:rPr>
            </w:pPr>
            <w:r>
              <w:rPr>
                <w:b/>
                <w:sz w:val="24"/>
                <w:szCs w:val="24"/>
              </w:rPr>
              <w:t>E-bost a Rhif Ffôn:</w:t>
            </w:r>
            <w:r w:rsidR="00D64C5C">
              <w:rPr>
                <w:b/>
                <w:sz w:val="24"/>
                <w:szCs w:val="24"/>
              </w:rPr>
              <w:t xml:space="preserve"> </w:t>
            </w:r>
            <w:r w:rsidR="00D64C5C" w:rsidRPr="00D64C5C">
              <w:rPr>
                <w:sz w:val="22"/>
                <w:szCs w:val="24"/>
              </w:rPr>
              <w:t xml:space="preserve">Fel yr uchod. </w:t>
            </w:r>
          </w:p>
          <w:p w:rsidR="00AE080E" w:rsidRDefault="00AE080E">
            <w:pPr>
              <w:jc w:val="both"/>
              <w:rPr>
                <w:b/>
                <w:sz w:val="24"/>
                <w:szCs w:val="24"/>
              </w:rPr>
            </w:pPr>
          </w:p>
        </w:tc>
      </w:tr>
    </w:tbl>
    <w:p w:rsidR="00AE080E" w:rsidRDefault="00AE080E">
      <w:pPr>
        <w:keepNext/>
        <w:jc w:val="both"/>
        <w:rPr>
          <w:b/>
          <w:sz w:val="24"/>
          <w:szCs w:val="24"/>
        </w:rPr>
      </w:pPr>
    </w:p>
    <w:p w:rsidR="00AE080E" w:rsidRDefault="00AE080E">
      <w:pPr>
        <w:keepNext/>
        <w:jc w:val="both"/>
        <w:rPr>
          <w:b/>
          <w:sz w:val="24"/>
          <w:szCs w:val="24"/>
        </w:rPr>
      </w:pPr>
    </w:p>
    <w:p w:rsidR="00AE080E" w:rsidRDefault="00AE080E">
      <w:pPr>
        <w:keepNext/>
        <w:pageBreakBefore/>
        <w:jc w:val="both"/>
        <w:rPr>
          <w:b/>
          <w:sz w:val="24"/>
          <w:szCs w:val="24"/>
        </w:rPr>
      </w:pPr>
      <w:r>
        <w:rPr>
          <w:b/>
          <w:sz w:val="24"/>
          <w:szCs w:val="24"/>
        </w:rPr>
        <w:lastRenderedPageBreak/>
        <w:t>Llofnodion a gwiriad y Rheolwr Llinell</w:t>
      </w:r>
    </w:p>
    <w:p w:rsidR="00AE080E" w:rsidRDefault="00AE080E">
      <w:pPr>
        <w:keepNext/>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r>
        <w:rPr>
          <w:b/>
          <w:sz w:val="24"/>
          <w:szCs w:val="24"/>
        </w:rPr>
        <w:t>CYFRINACHEDD a LLÊN-LADRAD - I’w gwblhau gan y dysgwr</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 xml:space="preserve">Mae’r holl wybodaeth a ddarparwyd yn y portffolio yma yn cydymffurfio gyda'r canllaw ar gyfrinachedd.    Cadarnhaf fod yr holl waith ac eithrio am y sylwadau gan eraill (e.e. mentor neu unigolyn sy'n defnyddio gwasanaethau) i gyd yn waith gwreiddiol gennyf i ac nid wyf wedi ei gopïo.  Deallaf fod llên-ladrad yn cael ei ystyried yn ddifrifol gan y Brifysgol a'r rhaglen.    </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 xml:space="preserve">Llofnod:   </w:t>
      </w:r>
      <w:r w:rsidR="00201ABA">
        <w:rPr>
          <w:noProof/>
          <w:lang w:eastAsia="en-GB"/>
        </w:rPr>
        <w:t xml:space="preserve">         </w:t>
      </w:r>
      <w:bookmarkStart w:id="1" w:name="_GoBack"/>
      <w:bookmarkEnd w:id="1"/>
      <w:r w:rsidR="00641563">
        <w:rPr>
          <w:sz w:val="24"/>
          <w:szCs w:val="24"/>
        </w:rPr>
        <w:t xml:space="preserve"> </w:t>
      </w:r>
      <w:r>
        <w:rPr>
          <w:sz w:val="24"/>
          <w:szCs w:val="24"/>
        </w:rPr>
        <w:t>(Dysgwr)</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8D753C">
      <w:pPr>
        <w:pBdr>
          <w:top w:val="single" w:sz="6" w:space="1" w:color="000000"/>
          <w:left w:val="single" w:sz="6" w:space="1" w:color="000000"/>
          <w:bottom w:val="single" w:sz="6" w:space="1" w:color="000000"/>
          <w:right w:val="single" w:sz="6" w:space="1" w:color="000000"/>
        </w:pBdr>
        <w:jc w:val="both"/>
        <w:rPr>
          <w:sz w:val="22"/>
          <w:szCs w:val="24"/>
        </w:rPr>
      </w:pPr>
      <w:r>
        <w:rPr>
          <w:sz w:val="24"/>
          <w:szCs w:val="24"/>
        </w:rPr>
        <w:t xml:space="preserve">Dyddiad: </w:t>
      </w:r>
      <w:r w:rsidRPr="008D753C">
        <w:rPr>
          <w:sz w:val="22"/>
          <w:szCs w:val="24"/>
        </w:rPr>
        <w:t>06/01/2021</w:t>
      </w:r>
    </w:p>
    <w:p w:rsidR="008D753C" w:rsidRDefault="008D753C">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AE080E">
      <w:pPr>
        <w:ind w:right="180"/>
        <w:jc w:val="both"/>
        <w:rPr>
          <w:b/>
          <w:sz w:val="24"/>
          <w:szCs w:val="24"/>
        </w:rPr>
      </w:pPr>
    </w:p>
    <w:p w:rsidR="00AE080E" w:rsidRDefault="00AE080E">
      <w:pPr>
        <w:ind w:right="180"/>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b/>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r>
        <w:rPr>
          <w:rFonts w:eastAsia="Arial"/>
          <w:b/>
          <w:sz w:val="24"/>
          <w:szCs w:val="24"/>
        </w:rPr>
        <w:t xml:space="preserve">Adborth a sylwadau gan unigolyn sy'n defnyddio gwasanaethau, </w:t>
      </w:r>
      <w:r w:rsidR="00425DE2">
        <w:rPr>
          <w:rFonts w:eastAsia="Arial"/>
          <w:b/>
          <w:sz w:val="24"/>
          <w:szCs w:val="24"/>
        </w:rPr>
        <w:t>eu teulu neu ofalwyr (Adran 3) - i</w:t>
      </w:r>
      <w:r>
        <w:rPr>
          <w:rFonts w:eastAsia="Arial"/>
          <w:b/>
          <w:sz w:val="24"/>
          <w:szCs w:val="24"/>
        </w:rPr>
        <w:t xml:space="preserve">'w lenwi gan yr Arsyllwr </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 xml:space="preserve">Cadarnhaf </w:t>
      </w:r>
      <w:proofErr w:type="gramStart"/>
      <w:r>
        <w:rPr>
          <w:sz w:val="24"/>
          <w:szCs w:val="24"/>
        </w:rPr>
        <w:t>fy</w:t>
      </w:r>
      <w:proofErr w:type="gramEnd"/>
      <w:r>
        <w:rPr>
          <w:sz w:val="24"/>
          <w:szCs w:val="24"/>
        </w:rPr>
        <w:t xml:space="preserve"> mod yn weithiwr cymdeithasol cofrestredig gyda gwybodaeth am faes ymarfer y dysgwr a bod y crynodeb arsyllu a'r sylwadau gan y defnyddwyr gwasanaeth a/neu'r gofalwyr uchod am yr un darn o ymarfer ag a welais fy hun ar y dyddiad a nodwyd. </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Default="008D753C">
      <w:pPr>
        <w:pBdr>
          <w:top w:val="single" w:sz="6" w:space="1" w:color="000000"/>
          <w:left w:val="single" w:sz="6" w:space="1" w:color="000000"/>
          <w:bottom w:val="single" w:sz="6" w:space="1" w:color="000000"/>
          <w:right w:val="single" w:sz="6" w:space="1" w:color="000000"/>
        </w:pBdr>
        <w:jc w:val="both"/>
        <w:rPr>
          <w:sz w:val="24"/>
          <w:szCs w:val="24"/>
        </w:rPr>
      </w:pPr>
      <w:r>
        <w:rPr>
          <w:sz w:val="24"/>
          <w:szCs w:val="24"/>
        </w:rPr>
        <w:t xml:space="preserve">Llofnod: </w:t>
      </w:r>
      <w:r w:rsidR="00E524CB">
        <w:rPr>
          <w:sz w:val="24"/>
          <w:szCs w:val="24"/>
        </w:rPr>
        <w:t xml:space="preserve">                                    </w:t>
      </w:r>
      <w:r w:rsidR="00AE080E">
        <w:rPr>
          <w:sz w:val="24"/>
          <w:szCs w:val="24"/>
        </w:rPr>
        <w:t>(Arsyllydd)</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AE080E" w:rsidRPr="008D753C" w:rsidRDefault="008D753C">
      <w:pPr>
        <w:pBdr>
          <w:top w:val="single" w:sz="6" w:space="1" w:color="000000"/>
          <w:left w:val="single" w:sz="6" w:space="1" w:color="000000"/>
          <w:bottom w:val="single" w:sz="6" w:space="1" w:color="000000"/>
          <w:right w:val="single" w:sz="6" w:space="1" w:color="000000"/>
        </w:pBdr>
        <w:jc w:val="both"/>
        <w:rPr>
          <w:sz w:val="22"/>
          <w:szCs w:val="24"/>
        </w:rPr>
      </w:pPr>
      <w:r>
        <w:rPr>
          <w:sz w:val="24"/>
          <w:szCs w:val="24"/>
        </w:rPr>
        <w:t xml:space="preserve">Dyddiad: </w:t>
      </w:r>
      <w:r w:rsidRPr="008D753C">
        <w:rPr>
          <w:sz w:val="22"/>
          <w:szCs w:val="24"/>
        </w:rPr>
        <w:t>06/01/2021</w:t>
      </w:r>
    </w:p>
    <w:p w:rsidR="00AE080E" w:rsidRDefault="00AE080E">
      <w:pPr>
        <w:pBdr>
          <w:top w:val="single" w:sz="6" w:space="1" w:color="000000"/>
          <w:left w:val="single" w:sz="6" w:space="1" w:color="000000"/>
          <w:bottom w:val="single" w:sz="6" w:space="1" w:color="000000"/>
          <w:right w:val="single" w:sz="6" w:space="1" w:color="000000"/>
        </w:pBdr>
        <w:jc w:val="both"/>
        <w:rPr>
          <w:sz w:val="24"/>
          <w:szCs w:val="24"/>
        </w:rPr>
      </w:pPr>
    </w:p>
    <w:p w:rsidR="008D753C" w:rsidRDefault="008D753C" w:rsidP="008D753C"/>
    <w:p w:rsidR="00AE080E" w:rsidRDefault="00AE080E">
      <w:pPr>
        <w:ind w:right="180"/>
        <w:jc w:val="both"/>
        <w:rPr>
          <w:b/>
          <w:sz w:val="24"/>
          <w:szCs w:val="24"/>
        </w:rPr>
      </w:pPr>
    </w:p>
    <w:p w:rsidR="00AE080E" w:rsidRDefault="00AE080E">
      <w:pPr>
        <w:ind w:right="180"/>
        <w:jc w:val="both"/>
        <w:rPr>
          <w:b/>
          <w:sz w:val="24"/>
          <w:szCs w:val="24"/>
        </w:rPr>
      </w:pPr>
    </w:p>
    <w:p w:rsidR="00AE080E" w:rsidRDefault="00AE080E">
      <w:pPr>
        <w:ind w:right="180"/>
        <w:jc w:val="both"/>
        <w:rPr>
          <w:i/>
          <w:sz w:val="24"/>
          <w:szCs w:val="24"/>
        </w:rPr>
      </w:pPr>
      <w:r>
        <w:rPr>
          <w:rFonts w:eastAsia="Arial"/>
          <w:b/>
          <w:sz w:val="24"/>
          <w:szCs w:val="24"/>
        </w:rPr>
        <w:t>Gwiriad Rheolwr Llinell</w:t>
      </w:r>
    </w:p>
    <w:p w:rsidR="00AE080E" w:rsidRDefault="00AE080E">
      <w:pPr>
        <w:keepNext/>
        <w:spacing w:before="240" w:after="60"/>
        <w:jc w:val="both"/>
        <w:rPr>
          <w:sz w:val="24"/>
          <w:szCs w:val="24"/>
        </w:rPr>
      </w:pPr>
      <w:r>
        <w:rPr>
          <w:i/>
          <w:sz w:val="24"/>
          <w:szCs w:val="24"/>
        </w:rPr>
        <w:t xml:space="preserve">Canllawiau:  Rhaid i reolwr llinell neu uwch ymarferydd y dysgwr lenwi ac arwyddo'r rhan yma.  </w:t>
      </w:r>
      <w:r>
        <w:rPr>
          <w:sz w:val="24"/>
          <w:szCs w:val="24"/>
        </w:rPr>
        <w:t xml:space="preserve">Dylai ef/hi fod yn weithiwr cymdeithasol cofrestredig sy'n gyfarwydd gyda gwaith diogelu ac yn gallu cadarnhau bod y dysgwr wedi bod yn rhan o'r achos a dystiwyd yn rhan 4 o'r portffolio gan hefyd gwrdd â'r holl feini prawf gofynnol eraill a restrwyd.   </w:t>
      </w:r>
    </w:p>
    <w:p w:rsidR="00AE080E" w:rsidRDefault="00AE080E">
      <w:pPr>
        <w:overflowPunct/>
        <w:autoSpaceDE/>
        <w:jc w:val="both"/>
        <w:textAlignment w:val="auto"/>
        <w:rPr>
          <w:sz w:val="24"/>
          <w:szCs w:val="24"/>
        </w:rPr>
      </w:pPr>
    </w:p>
    <w:p w:rsidR="00AE080E" w:rsidRDefault="00AE080E">
      <w:pPr>
        <w:overflowPunct/>
        <w:autoSpaceDE/>
        <w:jc w:val="both"/>
        <w:textAlignment w:val="auto"/>
        <w:rPr>
          <w:sz w:val="24"/>
          <w:szCs w:val="24"/>
        </w:rPr>
      </w:pPr>
      <w:r>
        <w:rPr>
          <w:sz w:val="24"/>
          <w:szCs w:val="24"/>
        </w:rPr>
        <w:t xml:space="preserve">Cadarnhewch yn y rhan yma eich bod wedi gweld digon o waith y dysgwr yn ystod y cyfnod maent wedi bod yn dilyn y rhaglen Gyfnerthu.  Os oes angen, dylech ymgynghori gyda rheolwyr eraill mae'r dysgwr wedi gweithio iddynt.  Drwy arwyddo’r darn yma 'rydych yn cadarnhau eich bod yn fodlon gyda: </w:t>
      </w:r>
    </w:p>
    <w:p w:rsidR="00AE080E" w:rsidRDefault="00AE080E">
      <w:pPr>
        <w:overflowPunct/>
        <w:autoSpaceDE/>
        <w:jc w:val="both"/>
        <w:textAlignment w:val="auto"/>
        <w:rPr>
          <w:sz w:val="24"/>
          <w:szCs w:val="24"/>
        </w:rPr>
      </w:pPr>
    </w:p>
    <w:p w:rsidR="00AE080E" w:rsidRDefault="00AE080E">
      <w:pPr>
        <w:numPr>
          <w:ilvl w:val="0"/>
          <w:numId w:val="2"/>
        </w:numPr>
        <w:overflowPunct/>
        <w:autoSpaceDE/>
        <w:jc w:val="both"/>
        <w:textAlignment w:val="auto"/>
        <w:rPr>
          <w:sz w:val="24"/>
          <w:szCs w:val="24"/>
        </w:rPr>
      </w:pPr>
      <w:r>
        <w:rPr>
          <w:sz w:val="24"/>
          <w:szCs w:val="24"/>
        </w:rPr>
        <w:t xml:space="preserve">lefel yr oruchwyliaeth a'r gefnogaeth fentora a gafodd y dysgwr  </w:t>
      </w:r>
    </w:p>
    <w:p w:rsidR="00AE080E" w:rsidRDefault="00AE080E">
      <w:pPr>
        <w:numPr>
          <w:ilvl w:val="0"/>
          <w:numId w:val="2"/>
        </w:numPr>
        <w:overflowPunct/>
        <w:autoSpaceDE/>
        <w:jc w:val="both"/>
        <w:textAlignment w:val="auto"/>
        <w:rPr>
          <w:sz w:val="24"/>
          <w:szCs w:val="24"/>
        </w:rPr>
      </w:pPr>
      <w:r>
        <w:rPr>
          <w:sz w:val="24"/>
          <w:szCs w:val="24"/>
        </w:rPr>
        <w:t xml:space="preserve">y dysgu a'r datblygu a ddigwyddodd </w:t>
      </w:r>
    </w:p>
    <w:p w:rsidR="00AE080E" w:rsidRDefault="00AE080E">
      <w:pPr>
        <w:numPr>
          <w:ilvl w:val="0"/>
          <w:numId w:val="2"/>
        </w:numPr>
        <w:overflowPunct/>
        <w:autoSpaceDE/>
        <w:jc w:val="both"/>
        <w:textAlignment w:val="auto"/>
        <w:rPr>
          <w:sz w:val="24"/>
          <w:szCs w:val="24"/>
        </w:rPr>
      </w:pPr>
      <w:r>
        <w:rPr>
          <w:sz w:val="24"/>
          <w:szCs w:val="24"/>
        </w:rPr>
        <w:lastRenderedPageBreak/>
        <w:t xml:space="preserve">y darllen a'r gwaith ymchwil personol a wnaed  </w:t>
      </w:r>
    </w:p>
    <w:p w:rsidR="00AE080E" w:rsidRDefault="00AE080E">
      <w:pPr>
        <w:numPr>
          <w:ilvl w:val="0"/>
          <w:numId w:val="2"/>
        </w:numPr>
        <w:overflowPunct/>
        <w:autoSpaceDE/>
        <w:jc w:val="both"/>
        <w:textAlignment w:val="auto"/>
        <w:rPr>
          <w:sz w:val="24"/>
          <w:szCs w:val="24"/>
        </w:rPr>
      </w:pPr>
      <w:r>
        <w:rPr>
          <w:sz w:val="24"/>
          <w:szCs w:val="24"/>
        </w:rPr>
        <w:t xml:space="preserve">lefel yr wybodaeth a'r sgiliau a ddangoswyd  </w:t>
      </w:r>
    </w:p>
    <w:p w:rsidR="00AE080E" w:rsidRDefault="00AE080E">
      <w:pPr>
        <w:numPr>
          <w:ilvl w:val="0"/>
          <w:numId w:val="2"/>
        </w:numPr>
        <w:overflowPunct/>
        <w:autoSpaceDE/>
        <w:jc w:val="both"/>
        <w:textAlignment w:val="auto"/>
        <w:rPr>
          <w:sz w:val="24"/>
          <w:szCs w:val="24"/>
        </w:rPr>
      </w:pPr>
      <w:r>
        <w:rPr>
          <w:sz w:val="24"/>
          <w:szCs w:val="24"/>
        </w:rPr>
        <w:t xml:space="preserve">y ddealltwriaeth a ddangoswyd o'r Cod Ymarfer a Safonau Galwedigaethol Cenedlaethol  </w:t>
      </w:r>
    </w:p>
    <w:p w:rsidR="00AE080E" w:rsidRDefault="00AE080E">
      <w:pPr>
        <w:numPr>
          <w:ilvl w:val="0"/>
          <w:numId w:val="2"/>
        </w:numPr>
        <w:overflowPunct/>
        <w:autoSpaceDE/>
        <w:jc w:val="both"/>
        <w:textAlignment w:val="auto"/>
        <w:rPr>
          <w:sz w:val="24"/>
          <w:szCs w:val="24"/>
        </w:rPr>
      </w:pPr>
      <w:r>
        <w:rPr>
          <w:sz w:val="24"/>
          <w:szCs w:val="24"/>
        </w:rPr>
        <w:t xml:space="preserve">gwerthoedd craidd y dysgwr </w:t>
      </w:r>
    </w:p>
    <w:p w:rsidR="00AE080E" w:rsidRDefault="00AE080E">
      <w:pPr>
        <w:numPr>
          <w:ilvl w:val="0"/>
          <w:numId w:val="2"/>
        </w:numPr>
        <w:overflowPunct/>
        <w:autoSpaceDE/>
        <w:jc w:val="both"/>
        <w:textAlignment w:val="auto"/>
        <w:rPr>
          <w:sz w:val="24"/>
          <w:szCs w:val="24"/>
        </w:rPr>
      </w:pPr>
      <w:r>
        <w:rPr>
          <w:sz w:val="24"/>
          <w:szCs w:val="24"/>
        </w:rPr>
        <w:t xml:space="preserve">cynnwys y cynllun datblygu sydd yn y portffolio  </w:t>
      </w:r>
    </w:p>
    <w:p w:rsidR="00AE080E" w:rsidRDefault="00AE080E">
      <w:pPr>
        <w:numPr>
          <w:ilvl w:val="0"/>
          <w:numId w:val="2"/>
        </w:numPr>
        <w:overflowPunct/>
        <w:autoSpaceDE/>
        <w:jc w:val="both"/>
        <w:textAlignment w:val="auto"/>
        <w:rPr>
          <w:sz w:val="24"/>
          <w:szCs w:val="24"/>
        </w:rPr>
      </w:pPr>
      <w:r>
        <w:rPr>
          <w:sz w:val="24"/>
          <w:szCs w:val="24"/>
        </w:rPr>
        <w:t xml:space="preserve">y gwaith a'r sylwadau y cyfeirir atynt yn y portffolio, mai gwaith y dysgwr ei hun yw’r gwaith a'i fod wedi ei seilio ar ymarferion cyfredol </w:t>
      </w:r>
    </w:p>
    <w:p w:rsidR="00AE080E" w:rsidRDefault="00AE080E">
      <w:pPr>
        <w:overflowPunct/>
        <w:autoSpaceDE/>
        <w:jc w:val="both"/>
        <w:textAlignment w:val="auto"/>
        <w:rPr>
          <w:sz w:val="24"/>
          <w:szCs w:val="24"/>
        </w:rPr>
      </w:pPr>
    </w:p>
    <w:p w:rsidR="00AE080E" w:rsidRDefault="00AE080E">
      <w:pPr>
        <w:overflowPunct/>
        <w:autoSpaceDE/>
        <w:jc w:val="both"/>
        <w:textAlignment w:val="auto"/>
        <w:rPr>
          <w:sz w:val="24"/>
          <w:szCs w:val="24"/>
        </w:rPr>
      </w:pPr>
      <w:r>
        <w:rPr>
          <w:sz w:val="24"/>
          <w:szCs w:val="24"/>
        </w:rPr>
        <w:t xml:space="preserve">Cadarnhaf fod y dysgwr yma wedi cyrraedd lefel briodol o ymarfer proffesiynol.  </w:t>
      </w:r>
    </w:p>
    <w:p w:rsidR="00AE080E" w:rsidRDefault="00AE080E">
      <w:pPr>
        <w:overflowPunct/>
        <w:autoSpaceDE/>
        <w:jc w:val="both"/>
        <w:textAlignment w:val="auto"/>
        <w:rPr>
          <w:sz w:val="24"/>
          <w:szCs w:val="24"/>
        </w:rPr>
      </w:pPr>
    </w:p>
    <w:p w:rsidR="00AE080E" w:rsidRDefault="00AE080E">
      <w:pPr>
        <w:overflowPunct/>
        <w:autoSpaceDE/>
        <w:jc w:val="both"/>
        <w:textAlignment w:val="auto"/>
        <w:rPr>
          <w:caps/>
          <w:sz w:val="24"/>
          <w:szCs w:val="24"/>
        </w:rPr>
      </w:pPr>
      <w:r>
        <w:rPr>
          <w:sz w:val="24"/>
          <w:szCs w:val="24"/>
        </w:rPr>
        <w:t> </w:t>
      </w:r>
      <w:r>
        <w:rPr>
          <w:b/>
          <w:caps/>
          <w:sz w:val="24"/>
          <w:szCs w:val="24"/>
        </w:rPr>
        <w:t>GWIRIAD Rheolwr Llinell</w:t>
      </w:r>
      <w:r>
        <w:rPr>
          <w:caps/>
          <w:sz w:val="24"/>
          <w:szCs w:val="24"/>
        </w:rPr>
        <w:t>:</w:t>
      </w:r>
    </w:p>
    <w:p w:rsidR="00AE080E" w:rsidRDefault="00AE080E">
      <w:pPr>
        <w:keepNext/>
        <w:pBdr>
          <w:top w:val="single" w:sz="6" w:space="1" w:color="000000"/>
          <w:left w:val="single" w:sz="6" w:space="1" w:color="000000"/>
          <w:bottom w:val="single" w:sz="6" w:space="31" w:color="000000"/>
          <w:right w:val="single" w:sz="6" w:space="1" w:color="000000"/>
        </w:pBdr>
        <w:spacing w:before="240" w:after="60"/>
        <w:jc w:val="both"/>
        <w:rPr>
          <w:caps/>
          <w:sz w:val="24"/>
          <w:szCs w:val="24"/>
        </w:rPr>
      </w:pPr>
    </w:p>
    <w:p w:rsidR="00AE080E" w:rsidRDefault="008D753C">
      <w:pPr>
        <w:keepNext/>
        <w:pBdr>
          <w:top w:val="single" w:sz="6" w:space="1" w:color="000000"/>
          <w:left w:val="single" w:sz="6" w:space="1" w:color="000000"/>
          <w:bottom w:val="single" w:sz="6" w:space="31" w:color="000000"/>
          <w:right w:val="single" w:sz="6" w:space="1" w:color="000000"/>
        </w:pBdr>
        <w:spacing w:before="240" w:after="60"/>
        <w:jc w:val="both"/>
        <w:rPr>
          <w:caps/>
          <w:sz w:val="24"/>
          <w:szCs w:val="24"/>
        </w:rPr>
      </w:pPr>
      <w:r>
        <w:rPr>
          <w:caps/>
          <w:sz w:val="24"/>
          <w:szCs w:val="24"/>
        </w:rPr>
        <w:t xml:space="preserve">Enw'r Rheolwr Llinell: </w:t>
      </w:r>
      <w:r w:rsidRPr="008D753C">
        <w:rPr>
          <w:caps/>
          <w:sz w:val="22"/>
          <w:szCs w:val="24"/>
        </w:rPr>
        <w:t>Ellen george</w:t>
      </w:r>
    </w:p>
    <w:p w:rsidR="00AE080E" w:rsidRDefault="004F377A">
      <w:pPr>
        <w:keepNext/>
        <w:pBdr>
          <w:top w:val="single" w:sz="6" w:space="1" w:color="000000"/>
          <w:left w:val="single" w:sz="6" w:space="1" w:color="000000"/>
          <w:bottom w:val="single" w:sz="6" w:space="31" w:color="000000"/>
          <w:right w:val="single" w:sz="6" w:space="1" w:color="000000"/>
        </w:pBdr>
        <w:spacing w:before="240" w:after="60"/>
        <w:jc w:val="both"/>
        <w:rPr>
          <w:sz w:val="24"/>
          <w:szCs w:val="24"/>
        </w:rPr>
      </w:pPr>
      <w:r>
        <w:rPr>
          <w:caps/>
          <w:sz w:val="24"/>
          <w:szCs w:val="24"/>
        </w:rPr>
        <w:t>Llofnod y RHEOLWR LLINELL</w:t>
      </w:r>
      <w:r w:rsidR="00AE080E">
        <w:rPr>
          <w:caps/>
          <w:sz w:val="24"/>
          <w:szCs w:val="24"/>
        </w:rPr>
        <w:t>:</w:t>
      </w:r>
      <w:r w:rsidR="00AE080E">
        <w:rPr>
          <w:sz w:val="24"/>
          <w:szCs w:val="24"/>
        </w:rPr>
        <w:t xml:space="preserve"> _ _ _ _ _ _ _ _ _ _ _ _ _ _ _ _ _ _ _ _ _ _ _ _ _</w:t>
      </w:r>
    </w:p>
    <w:p w:rsidR="00AE080E" w:rsidRDefault="008D753C">
      <w:pPr>
        <w:keepNext/>
        <w:pBdr>
          <w:top w:val="single" w:sz="6" w:space="1" w:color="000000"/>
          <w:left w:val="single" w:sz="6" w:space="1" w:color="000000"/>
          <w:bottom w:val="single" w:sz="6" w:space="31" w:color="000000"/>
          <w:right w:val="single" w:sz="6" w:space="1" w:color="000000"/>
        </w:pBdr>
        <w:spacing w:before="240" w:after="60"/>
        <w:jc w:val="both"/>
        <w:rPr>
          <w:sz w:val="24"/>
          <w:szCs w:val="24"/>
          <w:lang w:val="en"/>
        </w:rPr>
      </w:pPr>
      <w:r>
        <w:rPr>
          <w:sz w:val="24"/>
          <w:szCs w:val="24"/>
        </w:rPr>
        <w:t xml:space="preserve">DYDDIAD: </w:t>
      </w:r>
      <w:r w:rsidRPr="008D753C">
        <w:rPr>
          <w:sz w:val="22"/>
          <w:szCs w:val="24"/>
        </w:rPr>
        <w:t>06/01/2021</w:t>
      </w:r>
    </w:p>
    <w:p w:rsidR="00AE080E" w:rsidRDefault="00AE080E">
      <w:pPr>
        <w:overflowPunct/>
        <w:autoSpaceDE/>
        <w:jc w:val="both"/>
        <w:textAlignment w:val="auto"/>
        <w:rPr>
          <w:sz w:val="24"/>
          <w:szCs w:val="24"/>
          <w:lang w:val="en"/>
        </w:rPr>
      </w:pPr>
    </w:p>
    <w:p w:rsidR="00AE080E" w:rsidRDefault="00AE080E">
      <w:pPr>
        <w:overflowPunct/>
        <w:autoSpaceDE/>
        <w:jc w:val="both"/>
        <w:textAlignment w:val="auto"/>
        <w:rPr>
          <w:sz w:val="24"/>
          <w:szCs w:val="24"/>
          <w:lang w:val="en"/>
        </w:rPr>
      </w:pPr>
    </w:p>
    <w:p w:rsidR="00AE080E" w:rsidRDefault="00AE080E">
      <w:pPr>
        <w:pageBreakBefore/>
        <w:tabs>
          <w:tab w:val="left" w:pos="1590"/>
        </w:tabs>
        <w:jc w:val="center"/>
        <w:rPr>
          <w:b/>
          <w:sz w:val="24"/>
          <w:szCs w:val="24"/>
        </w:rPr>
      </w:pPr>
      <w:r>
        <w:rPr>
          <w:b/>
          <w:sz w:val="24"/>
          <w:szCs w:val="24"/>
        </w:rPr>
        <w:lastRenderedPageBreak/>
        <w:t>Adran 9</w:t>
      </w:r>
    </w:p>
    <w:p w:rsidR="00AE080E" w:rsidRDefault="00AE080E">
      <w:pPr>
        <w:tabs>
          <w:tab w:val="left" w:pos="1590"/>
        </w:tabs>
        <w:jc w:val="both"/>
        <w:rPr>
          <w:b/>
          <w:sz w:val="24"/>
          <w:szCs w:val="24"/>
        </w:rPr>
      </w:pPr>
    </w:p>
    <w:p w:rsidR="00AE080E" w:rsidRDefault="00AE080E">
      <w:pPr>
        <w:overflowPunct/>
        <w:autoSpaceDE/>
        <w:textAlignment w:val="auto"/>
        <w:rPr>
          <w:sz w:val="24"/>
          <w:szCs w:val="24"/>
        </w:rPr>
      </w:pPr>
    </w:p>
    <w:p w:rsidR="00AE080E" w:rsidRPr="00F60E96" w:rsidRDefault="00AE080E">
      <w:pPr>
        <w:ind w:right="72"/>
        <w:jc w:val="center"/>
        <w:rPr>
          <w:b/>
          <w:bCs/>
          <w:sz w:val="24"/>
          <w:szCs w:val="24"/>
        </w:rPr>
      </w:pPr>
      <w:r w:rsidRPr="00F60E96">
        <w:rPr>
          <w:b/>
          <w:bCs/>
          <w:sz w:val="24"/>
          <w:szCs w:val="24"/>
        </w:rPr>
        <w:t xml:space="preserve">PORTH AGORED a PHRIFYSGOL CYMRU, Y DRINDOD DEWI SANT  </w:t>
      </w:r>
    </w:p>
    <w:p w:rsidR="00AE080E" w:rsidRPr="00F60E96" w:rsidRDefault="00AE080E">
      <w:pPr>
        <w:ind w:right="72"/>
        <w:rPr>
          <w:b/>
          <w:bCs/>
          <w:sz w:val="24"/>
          <w:szCs w:val="24"/>
        </w:rPr>
      </w:pPr>
    </w:p>
    <w:p w:rsidR="00AE080E" w:rsidRPr="00F60E96" w:rsidRDefault="00AE080E">
      <w:pPr>
        <w:ind w:right="72"/>
        <w:jc w:val="center"/>
        <w:rPr>
          <w:b/>
          <w:bCs/>
          <w:sz w:val="24"/>
          <w:szCs w:val="24"/>
        </w:rPr>
      </w:pPr>
      <w:r w:rsidRPr="00F60E96">
        <w:rPr>
          <w:b/>
          <w:bCs/>
          <w:sz w:val="24"/>
          <w:szCs w:val="24"/>
        </w:rPr>
        <w:t xml:space="preserve">TYSTYSGRIF I RADDEDIGION MEWN </w:t>
      </w:r>
      <w:r w:rsidR="007A1B5C" w:rsidRPr="00F60E96">
        <w:rPr>
          <w:b/>
          <w:bCs/>
          <w:sz w:val="24"/>
          <w:szCs w:val="24"/>
        </w:rPr>
        <w:t>CADARNHAU</w:t>
      </w:r>
      <w:r w:rsidRPr="00F60E96">
        <w:rPr>
          <w:b/>
          <w:bCs/>
          <w:sz w:val="24"/>
          <w:szCs w:val="24"/>
        </w:rPr>
        <w:t xml:space="preserve"> YMARFER GWAITH CYMDEITHASOL</w:t>
      </w:r>
    </w:p>
    <w:p w:rsidR="00AE080E" w:rsidRPr="00F60E96" w:rsidRDefault="00AE080E">
      <w:pPr>
        <w:ind w:right="72"/>
        <w:jc w:val="center"/>
        <w:rPr>
          <w:b/>
          <w:bCs/>
          <w:sz w:val="24"/>
          <w:szCs w:val="24"/>
        </w:rPr>
      </w:pPr>
    </w:p>
    <w:p w:rsidR="00AE080E" w:rsidRPr="00F60E96" w:rsidRDefault="00AE080E">
      <w:pPr>
        <w:ind w:right="72"/>
        <w:jc w:val="center"/>
        <w:rPr>
          <w:b/>
          <w:bCs/>
          <w:sz w:val="24"/>
          <w:szCs w:val="24"/>
        </w:rPr>
      </w:pPr>
      <w:r w:rsidRPr="00F60E96">
        <w:rPr>
          <w:b/>
          <w:bCs/>
          <w:sz w:val="24"/>
          <w:szCs w:val="24"/>
        </w:rPr>
        <w:t xml:space="preserve">CYTUNDEB DYSGU DYSGWR A CHYFLOGWR </w:t>
      </w:r>
    </w:p>
    <w:p w:rsidR="00AE080E" w:rsidRPr="00F60E96" w:rsidRDefault="00AE080E">
      <w:pPr>
        <w:ind w:right="72"/>
        <w:rPr>
          <w:b/>
          <w:bCs/>
          <w:sz w:val="24"/>
          <w:szCs w:val="24"/>
        </w:rPr>
      </w:pPr>
    </w:p>
    <w:tbl>
      <w:tblPr>
        <w:tblW w:w="0" w:type="auto"/>
        <w:tblInd w:w="-5" w:type="dxa"/>
        <w:tblLayout w:type="fixed"/>
        <w:tblLook w:val="0000" w:firstRow="0" w:lastRow="0" w:firstColumn="0" w:lastColumn="0" w:noHBand="0" w:noVBand="0"/>
      </w:tblPr>
      <w:tblGrid>
        <w:gridCol w:w="2808"/>
        <w:gridCol w:w="5724"/>
      </w:tblGrid>
      <w:tr w:rsidR="00AE080E" w:rsidRPr="00F60E96">
        <w:tc>
          <w:tcPr>
            <w:tcW w:w="2808" w:type="dxa"/>
            <w:tcBorders>
              <w:top w:val="single" w:sz="4" w:space="0" w:color="000000"/>
              <w:left w:val="single" w:sz="4" w:space="0" w:color="000000"/>
              <w:bottom w:val="single" w:sz="4" w:space="0" w:color="000000"/>
            </w:tcBorders>
            <w:shd w:val="clear" w:color="auto" w:fill="auto"/>
          </w:tcPr>
          <w:p w:rsidR="00AE080E" w:rsidRPr="00F60E96" w:rsidRDefault="00AE080E">
            <w:pPr>
              <w:snapToGrid w:val="0"/>
              <w:rPr>
                <w:sz w:val="24"/>
                <w:szCs w:val="24"/>
              </w:rPr>
            </w:pPr>
          </w:p>
          <w:p w:rsidR="00AE080E" w:rsidRPr="00F60E96" w:rsidRDefault="00AE080E">
            <w:pPr>
              <w:rPr>
                <w:sz w:val="24"/>
                <w:szCs w:val="24"/>
              </w:rPr>
            </w:pPr>
            <w:r w:rsidRPr="00F60E96">
              <w:rPr>
                <w:sz w:val="24"/>
                <w:szCs w:val="24"/>
              </w:rPr>
              <w:t xml:space="preserve">Enw’r Dysgwr </w:t>
            </w:r>
          </w:p>
        </w:tc>
        <w:tc>
          <w:tcPr>
            <w:tcW w:w="5724" w:type="dxa"/>
            <w:tcBorders>
              <w:top w:val="single" w:sz="4" w:space="0" w:color="000000"/>
              <w:left w:val="single" w:sz="4" w:space="0" w:color="000000"/>
              <w:bottom w:val="single" w:sz="4" w:space="0" w:color="000000"/>
              <w:right w:val="single" w:sz="4" w:space="0" w:color="000000"/>
            </w:tcBorders>
            <w:shd w:val="clear" w:color="auto" w:fill="auto"/>
          </w:tcPr>
          <w:p w:rsidR="00AE080E" w:rsidRPr="00F60E96" w:rsidRDefault="00425DE2">
            <w:pPr>
              <w:snapToGrid w:val="0"/>
              <w:rPr>
                <w:sz w:val="24"/>
                <w:szCs w:val="24"/>
              </w:rPr>
            </w:pPr>
            <w:r>
              <w:rPr>
                <w:sz w:val="24"/>
                <w:szCs w:val="24"/>
              </w:rPr>
              <w:t>CATRIN ELIN ROBERTS</w:t>
            </w:r>
          </w:p>
        </w:tc>
      </w:tr>
      <w:tr w:rsidR="00AE080E" w:rsidRPr="00F60E96">
        <w:tc>
          <w:tcPr>
            <w:tcW w:w="2808" w:type="dxa"/>
            <w:tcBorders>
              <w:top w:val="single" w:sz="4" w:space="0" w:color="000000"/>
              <w:left w:val="single" w:sz="4" w:space="0" w:color="000000"/>
              <w:bottom w:val="single" w:sz="4" w:space="0" w:color="000000"/>
            </w:tcBorders>
            <w:shd w:val="clear" w:color="auto" w:fill="auto"/>
          </w:tcPr>
          <w:p w:rsidR="00AE080E" w:rsidRPr="00F60E96" w:rsidRDefault="00AE080E">
            <w:pPr>
              <w:snapToGrid w:val="0"/>
              <w:rPr>
                <w:sz w:val="24"/>
                <w:szCs w:val="24"/>
              </w:rPr>
            </w:pPr>
          </w:p>
          <w:p w:rsidR="00AE080E" w:rsidRPr="00F60E96" w:rsidRDefault="00AE080E">
            <w:pPr>
              <w:rPr>
                <w:sz w:val="24"/>
                <w:szCs w:val="24"/>
              </w:rPr>
            </w:pPr>
            <w:r w:rsidRPr="00F60E96">
              <w:rPr>
                <w:sz w:val="24"/>
                <w:szCs w:val="24"/>
              </w:rPr>
              <w:t xml:space="preserve">Enw’r Tîm/Asiantaeth </w:t>
            </w:r>
          </w:p>
        </w:tc>
        <w:tc>
          <w:tcPr>
            <w:tcW w:w="5724" w:type="dxa"/>
            <w:tcBorders>
              <w:top w:val="single" w:sz="4" w:space="0" w:color="000000"/>
              <w:left w:val="single" w:sz="4" w:space="0" w:color="000000"/>
              <w:bottom w:val="single" w:sz="4" w:space="0" w:color="000000"/>
              <w:right w:val="single" w:sz="4" w:space="0" w:color="000000"/>
            </w:tcBorders>
            <w:shd w:val="clear" w:color="auto" w:fill="auto"/>
          </w:tcPr>
          <w:p w:rsidR="00AE080E" w:rsidRPr="00F60E96" w:rsidRDefault="00425DE2">
            <w:pPr>
              <w:snapToGrid w:val="0"/>
              <w:rPr>
                <w:sz w:val="24"/>
                <w:szCs w:val="24"/>
              </w:rPr>
            </w:pPr>
            <w:r>
              <w:rPr>
                <w:sz w:val="24"/>
                <w:szCs w:val="24"/>
                <w:lang w:eastAsia="en-GB"/>
              </w:rPr>
              <w:t>TÎM ADNODDAU CYMUNEDOL CAERNARFON</w:t>
            </w:r>
          </w:p>
        </w:tc>
      </w:tr>
      <w:tr w:rsidR="00AE080E" w:rsidRPr="00F60E96">
        <w:tc>
          <w:tcPr>
            <w:tcW w:w="2808" w:type="dxa"/>
            <w:tcBorders>
              <w:top w:val="single" w:sz="4" w:space="0" w:color="000000"/>
              <w:left w:val="single" w:sz="4" w:space="0" w:color="000000"/>
              <w:bottom w:val="single" w:sz="4" w:space="0" w:color="000000"/>
            </w:tcBorders>
            <w:shd w:val="clear" w:color="auto" w:fill="auto"/>
          </w:tcPr>
          <w:p w:rsidR="00AE080E" w:rsidRPr="00F60E96" w:rsidRDefault="00AE080E">
            <w:pPr>
              <w:snapToGrid w:val="0"/>
              <w:rPr>
                <w:sz w:val="24"/>
                <w:szCs w:val="24"/>
              </w:rPr>
            </w:pPr>
          </w:p>
          <w:p w:rsidR="00AE080E" w:rsidRPr="00F60E96" w:rsidRDefault="00AE080E">
            <w:pPr>
              <w:rPr>
                <w:sz w:val="24"/>
                <w:szCs w:val="24"/>
              </w:rPr>
            </w:pPr>
            <w:r w:rsidRPr="00F60E96">
              <w:rPr>
                <w:sz w:val="24"/>
                <w:szCs w:val="24"/>
              </w:rPr>
              <w:t xml:space="preserve">Enw'r Mentor </w:t>
            </w:r>
          </w:p>
        </w:tc>
        <w:tc>
          <w:tcPr>
            <w:tcW w:w="5724" w:type="dxa"/>
            <w:tcBorders>
              <w:top w:val="single" w:sz="4" w:space="0" w:color="000000"/>
              <w:left w:val="single" w:sz="4" w:space="0" w:color="000000"/>
              <w:bottom w:val="single" w:sz="4" w:space="0" w:color="000000"/>
              <w:right w:val="single" w:sz="4" w:space="0" w:color="000000"/>
            </w:tcBorders>
            <w:shd w:val="clear" w:color="auto" w:fill="auto"/>
          </w:tcPr>
          <w:p w:rsidR="00AE080E" w:rsidRPr="00F60E96" w:rsidRDefault="00425DE2">
            <w:pPr>
              <w:snapToGrid w:val="0"/>
              <w:rPr>
                <w:sz w:val="24"/>
                <w:szCs w:val="24"/>
              </w:rPr>
            </w:pPr>
            <w:r>
              <w:rPr>
                <w:sz w:val="24"/>
                <w:szCs w:val="24"/>
              </w:rPr>
              <w:t>CATRIN HUGHES-BRANCH</w:t>
            </w:r>
          </w:p>
        </w:tc>
      </w:tr>
      <w:tr w:rsidR="00AE080E" w:rsidRPr="00F60E96">
        <w:tc>
          <w:tcPr>
            <w:tcW w:w="2808" w:type="dxa"/>
            <w:tcBorders>
              <w:top w:val="single" w:sz="4" w:space="0" w:color="000000"/>
              <w:left w:val="single" w:sz="4" w:space="0" w:color="000000"/>
              <w:bottom w:val="single" w:sz="4" w:space="0" w:color="000000"/>
            </w:tcBorders>
            <w:shd w:val="clear" w:color="auto" w:fill="auto"/>
          </w:tcPr>
          <w:p w:rsidR="00AE080E" w:rsidRPr="00F60E96" w:rsidRDefault="00AE080E">
            <w:pPr>
              <w:snapToGrid w:val="0"/>
              <w:rPr>
                <w:sz w:val="24"/>
                <w:szCs w:val="24"/>
              </w:rPr>
            </w:pPr>
          </w:p>
          <w:p w:rsidR="00AE080E" w:rsidRPr="00F60E96" w:rsidRDefault="00AE080E">
            <w:pPr>
              <w:rPr>
                <w:sz w:val="24"/>
                <w:szCs w:val="24"/>
              </w:rPr>
            </w:pPr>
            <w:r w:rsidRPr="00F60E96">
              <w:rPr>
                <w:sz w:val="24"/>
                <w:szCs w:val="24"/>
              </w:rPr>
              <w:t xml:space="preserve">Enw'r Rheolwr Llinell   </w:t>
            </w:r>
          </w:p>
        </w:tc>
        <w:tc>
          <w:tcPr>
            <w:tcW w:w="5724" w:type="dxa"/>
            <w:tcBorders>
              <w:top w:val="single" w:sz="4" w:space="0" w:color="000000"/>
              <w:left w:val="single" w:sz="4" w:space="0" w:color="000000"/>
              <w:bottom w:val="single" w:sz="4" w:space="0" w:color="000000"/>
              <w:right w:val="single" w:sz="4" w:space="0" w:color="000000"/>
            </w:tcBorders>
            <w:shd w:val="clear" w:color="auto" w:fill="auto"/>
          </w:tcPr>
          <w:p w:rsidR="00AE080E" w:rsidRPr="00F60E96" w:rsidRDefault="00425DE2">
            <w:pPr>
              <w:snapToGrid w:val="0"/>
              <w:rPr>
                <w:sz w:val="24"/>
                <w:szCs w:val="24"/>
              </w:rPr>
            </w:pPr>
            <w:r>
              <w:rPr>
                <w:sz w:val="24"/>
                <w:szCs w:val="24"/>
              </w:rPr>
              <w:t xml:space="preserve">ELLEN GEORGE </w:t>
            </w:r>
          </w:p>
        </w:tc>
      </w:tr>
    </w:tbl>
    <w:p w:rsidR="00AE080E" w:rsidRPr="00F60E96" w:rsidRDefault="00AE080E">
      <w:pPr>
        <w:rPr>
          <w:sz w:val="24"/>
          <w:szCs w:val="24"/>
        </w:rPr>
      </w:pPr>
    </w:p>
    <w:p w:rsidR="00AE080E" w:rsidRPr="00F60E96" w:rsidRDefault="00AE080E">
      <w:pPr>
        <w:rPr>
          <w:sz w:val="24"/>
          <w:szCs w:val="24"/>
        </w:rPr>
      </w:pPr>
      <w:r w:rsidRPr="00F60E96">
        <w:rPr>
          <w:b/>
          <w:sz w:val="24"/>
          <w:szCs w:val="24"/>
        </w:rPr>
        <w:t>Dyletswydd Astudio</w:t>
      </w:r>
    </w:p>
    <w:p w:rsidR="00AE080E" w:rsidRPr="00F60E96" w:rsidRDefault="00AE080E">
      <w:pPr>
        <w:rPr>
          <w:sz w:val="24"/>
          <w:szCs w:val="24"/>
        </w:rPr>
      </w:pPr>
    </w:p>
    <w:p w:rsidR="00AE080E" w:rsidRPr="00F60E96" w:rsidRDefault="00AE080E">
      <w:pPr>
        <w:rPr>
          <w:sz w:val="24"/>
          <w:szCs w:val="24"/>
        </w:rPr>
      </w:pPr>
      <w:r w:rsidRPr="00F60E96">
        <w:rPr>
          <w:sz w:val="24"/>
          <w:szCs w:val="24"/>
        </w:rPr>
        <w:t xml:space="preserve">Bydd y dysgwr yn ymgymryd â holl elfennau'r rhaglen Tystysgrif i Raddedigion yn ddiwyd, gan gynnwys mynychu'r </w:t>
      </w:r>
      <w:r w:rsidR="00405A22">
        <w:rPr>
          <w:sz w:val="24"/>
          <w:szCs w:val="24"/>
        </w:rPr>
        <w:t>sesiwn</w:t>
      </w:r>
      <w:r w:rsidR="00425DE2">
        <w:rPr>
          <w:sz w:val="24"/>
          <w:szCs w:val="24"/>
        </w:rPr>
        <w:t xml:space="preserve"> anwytho, </w:t>
      </w:r>
      <w:r w:rsidRPr="00F60E96">
        <w:rPr>
          <w:sz w:val="24"/>
          <w:szCs w:val="24"/>
        </w:rPr>
        <w:t xml:space="preserve">pedwar Gweithdy </w:t>
      </w:r>
      <w:r w:rsidR="007A1B5C" w:rsidRPr="00F60E96">
        <w:rPr>
          <w:sz w:val="24"/>
          <w:szCs w:val="24"/>
        </w:rPr>
        <w:t>Cadarnhau</w:t>
      </w:r>
      <w:r w:rsidRPr="00F60E96">
        <w:rPr>
          <w:sz w:val="24"/>
          <w:szCs w:val="24"/>
        </w:rPr>
        <w:t xml:space="preserve"> a chymryd rhan mewn arolwg </w:t>
      </w:r>
      <w:r w:rsidR="00405A22">
        <w:rPr>
          <w:sz w:val="24"/>
          <w:szCs w:val="24"/>
        </w:rPr>
        <w:t xml:space="preserve">gwerthuso </w:t>
      </w:r>
      <w:r w:rsidRPr="00F60E96">
        <w:rPr>
          <w:sz w:val="24"/>
          <w:szCs w:val="24"/>
        </w:rPr>
        <w:t xml:space="preserve">neu grŵp ffocws wedi cwblhau'r rhaglen.  </w:t>
      </w:r>
    </w:p>
    <w:p w:rsidR="00AE080E" w:rsidRPr="00F60E96" w:rsidRDefault="00AE080E">
      <w:pPr>
        <w:pStyle w:val="Heading"/>
        <w:ind w:right="-1"/>
        <w:jc w:val="left"/>
        <w:rPr>
          <w:rFonts w:cs="Arial"/>
          <w:b w:val="0"/>
          <w:szCs w:val="24"/>
        </w:rPr>
      </w:pPr>
    </w:p>
    <w:p w:rsidR="00405A22" w:rsidRDefault="00AE080E">
      <w:pPr>
        <w:rPr>
          <w:b/>
          <w:i/>
          <w:sz w:val="24"/>
          <w:szCs w:val="24"/>
        </w:rPr>
      </w:pPr>
      <w:r w:rsidRPr="00F60E96">
        <w:rPr>
          <w:b/>
          <w:i/>
          <w:sz w:val="24"/>
          <w:szCs w:val="24"/>
        </w:rPr>
        <w:t xml:space="preserve">Mae enw llawn y dysgwr a'i gyfranogiad effeithiol ar y Dystysgrif i Raddedigion yn orfodol o gofio fod </w:t>
      </w:r>
      <w:r w:rsidR="001229B4">
        <w:rPr>
          <w:b/>
          <w:i/>
          <w:sz w:val="24"/>
          <w:szCs w:val="24"/>
        </w:rPr>
        <w:t>Gofal Cymdeithasol Cymru</w:t>
      </w:r>
      <w:r w:rsidRPr="00F60E96">
        <w:rPr>
          <w:b/>
          <w:i/>
          <w:sz w:val="24"/>
          <w:szCs w:val="24"/>
        </w:rPr>
        <w:t xml:space="preserve"> wedi gwneud cwblhau'r rhaglen yn ofyniad o fewn y cyfnod cyntaf (tair blynedd) o gofrestru fel Gweithiwr Cymdeithasol.  </w:t>
      </w:r>
    </w:p>
    <w:p w:rsidR="00AE080E" w:rsidRPr="00F60E96" w:rsidRDefault="00405A22">
      <w:pPr>
        <w:rPr>
          <w:sz w:val="24"/>
          <w:szCs w:val="24"/>
        </w:rPr>
      </w:pPr>
      <w:r>
        <w:rPr>
          <w:b/>
          <w:i/>
          <w:sz w:val="24"/>
          <w:szCs w:val="24"/>
        </w:rPr>
        <w:t>(Cymhwyso Ebrill 2016 ymlaen)</w:t>
      </w:r>
    </w:p>
    <w:p w:rsidR="00AE080E" w:rsidRPr="00F60E96" w:rsidRDefault="00AE080E">
      <w:pPr>
        <w:rPr>
          <w:sz w:val="24"/>
          <w:szCs w:val="24"/>
        </w:rPr>
      </w:pPr>
    </w:p>
    <w:p w:rsidR="00AE080E" w:rsidRPr="00F60E96" w:rsidRDefault="00AE080E">
      <w:pPr>
        <w:rPr>
          <w:sz w:val="24"/>
          <w:szCs w:val="24"/>
        </w:rPr>
      </w:pPr>
      <w:r w:rsidRPr="00F60E96">
        <w:rPr>
          <w:b/>
          <w:sz w:val="24"/>
          <w:szCs w:val="24"/>
        </w:rPr>
        <w:t xml:space="preserve">Absenoldeb astudio </w:t>
      </w:r>
    </w:p>
    <w:p w:rsidR="00AE080E" w:rsidRPr="00F60E96" w:rsidRDefault="00AE080E">
      <w:pPr>
        <w:rPr>
          <w:sz w:val="24"/>
          <w:szCs w:val="24"/>
        </w:rPr>
      </w:pPr>
    </w:p>
    <w:p w:rsidR="00AE080E" w:rsidRPr="00F60E96" w:rsidRDefault="00AE080E">
      <w:pPr>
        <w:rPr>
          <w:sz w:val="24"/>
          <w:szCs w:val="24"/>
        </w:rPr>
      </w:pPr>
      <w:r w:rsidRPr="00F60E96">
        <w:rPr>
          <w:sz w:val="24"/>
          <w:szCs w:val="24"/>
        </w:rPr>
        <w:t xml:space="preserve">Mae'r cyflogwr yn cytuno i gefnogi'r dysgwr drwy ddarparu absenoldeb wedi ei dalu yn llawn i'r dysgwr fynychu'r holl gyrsiau cyflwyno, Gweithdai </w:t>
      </w:r>
      <w:r w:rsidR="007A1B5C" w:rsidRPr="00F60E96">
        <w:rPr>
          <w:sz w:val="24"/>
          <w:szCs w:val="24"/>
        </w:rPr>
        <w:t>Cadarnhau</w:t>
      </w:r>
      <w:r w:rsidRPr="00F60E96">
        <w:rPr>
          <w:sz w:val="24"/>
          <w:szCs w:val="24"/>
        </w:rPr>
        <w:t xml:space="preserve">, cyfarfodydd </w:t>
      </w:r>
      <w:r w:rsidR="00405A22">
        <w:rPr>
          <w:sz w:val="24"/>
          <w:szCs w:val="24"/>
        </w:rPr>
        <w:t>gwerthuso</w:t>
      </w:r>
      <w:r w:rsidRPr="00F60E96">
        <w:rPr>
          <w:sz w:val="24"/>
          <w:szCs w:val="24"/>
        </w:rPr>
        <w:t xml:space="preserve">'r rhaglen neu hyfforddiant a gytunwyd.  Yn ychwanegol, gellid cymeradwyo tri diwrnod tâl ychwanegol gan y rheolwyr fel cyfraniad tuag at yr amser sy'n gysylltiedig gydag ymchwil personol a datblygu’r portffolio i'w gyflwyno.    Cyfrifoldeb y dysgwyr yw trafod hyn gyda'u rheolwr a phan maent eisiau cymryd y cyfnod absenoldeb yma.   Gellid cymryd y dyddiau astudio yn ystod unrhyw ddiwrnod o'r wythnos (neu gyfuniad o ddyddiau) cyn belled â (i) ei bod yn briodol i amser paratoi'r portffolio ar y pryd, a (ii) y cytunwyd gyda Rheolwr y Tîm fydd yn rhoi ystyriaeth i anghenion y tîm a'r gwasanaeth.  Mae lefel y </w:t>
      </w:r>
      <w:r w:rsidR="00E01BC3">
        <w:rPr>
          <w:sz w:val="24"/>
          <w:szCs w:val="24"/>
        </w:rPr>
        <w:t xml:space="preserve">amser astudio </w:t>
      </w:r>
      <w:r w:rsidRPr="00F60E96">
        <w:rPr>
          <w:sz w:val="24"/>
          <w:szCs w:val="24"/>
        </w:rPr>
        <w:t xml:space="preserve">a ddisgrifir yma yn tybio bod y dysgwr yn gweithio oriau llawn amser.   Os yw'r dysgwr yn gweithio llai </w:t>
      </w:r>
      <w:proofErr w:type="gramStart"/>
      <w:r w:rsidRPr="00F60E96">
        <w:rPr>
          <w:sz w:val="24"/>
          <w:szCs w:val="24"/>
        </w:rPr>
        <w:t>na</w:t>
      </w:r>
      <w:proofErr w:type="gramEnd"/>
      <w:r w:rsidRPr="00F60E96">
        <w:rPr>
          <w:sz w:val="24"/>
          <w:szCs w:val="24"/>
        </w:rPr>
        <w:t xml:space="preserve"> 37 awr yr wythnos bydd yr amser yn cael ei gymeradwyo yn unol â pholisïau lleol y cyflogwr. </w:t>
      </w:r>
    </w:p>
    <w:p w:rsidR="00AE080E" w:rsidRPr="00F60E96" w:rsidRDefault="00AE080E">
      <w:pPr>
        <w:rPr>
          <w:sz w:val="24"/>
          <w:szCs w:val="24"/>
        </w:rPr>
      </w:pPr>
    </w:p>
    <w:p w:rsidR="00AE080E" w:rsidRPr="00F60E96" w:rsidRDefault="00AE080E">
      <w:pPr>
        <w:rPr>
          <w:sz w:val="24"/>
          <w:szCs w:val="24"/>
        </w:rPr>
      </w:pPr>
      <w:r w:rsidRPr="00F60E96">
        <w:rPr>
          <w:b/>
          <w:sz w:val="24"/>
          <w:szCs w:val="24"/>
        </w:rPr>
        <w:t xml:space="preserve">Adnoddau </w:t>
      </w:r>
    </w:p>
    <w:p w:rsidR="00AE080E" w:rsidRPr="00F60E96" w:rsidRDefault="00AE080E">
      <w:pPr>
        <w:rPr>
          <w:sz w:val="24"/>
          <w:szCs w:val="24"/>
        </w:rPr>
      </w:pPr>
    </w:p>
    <w:p w:rsidR="00AE080E" w:rsidRPr="00F60E96" w:rsidRDefault="00AE080E">
      <w:pPr>
        <w:rPr>
          <w:sz w:val="24"/>
          <w:szCs w:val="24"/>
        </w:rPr>
      </w:pPr>
      <w:r w:rsidRPr="00F60E96">
        <w:rPr>
          <w:sz w:val="24"/>
          <w:szCs w:val="24"/>
        </w:rPr>
        <w:lastRenderedPageBreak/>
        <w:t xml:space="preserve">Gall y dysgwyr </w:t>
      </w:r>
      <w:proofErr w:type="gramStart"/>
      <w:r w:rsidRPr="00F60E96">
        <w:rPr>
          <w:sz w:val="24"/>
          <w:szCs w:val="24"/>
        </w:rPr>
        <w:t>gael</w:t>
      </w:r>
      <w:proofErr w:type="gramEnd"/>
      <w:r w:rsidRPr="00F60E96">
        <w:rPr>
          <w:sz w:val="24"/>
          <w:szCs w:val="24"/>
        </w:rPr>
        <w:t xml:space="preserve"> mynediad i ddeunyddiau dysgu a llyfrgell o adnoddau presennol eu cyflogwr neu fel a ddisgrifiwyd yn Llawlyfr y Rhaglen o'r Brifysgol.  Mae'r cyflogwr yn deall fod y Dystysgrif i Raddedigion i'w chwblhau gan Weithwyr Cymdeithasol sydd newydd gymhwyso yn ystod eu cyfnod cofrestru cyntaf a bydd yn cefnogi'r amserlen yma.  Ond, </w:t>
      </w:r>
      <w:proofErr w:type="gramStart"/>
      <w:r w:rsidRPr="00F60E96">
        <w:rPr>
          <w:sz w:val="24"/>
          <w:szCs w:val="24"/>
        </w:rPr>
        <w:t>mae</w:t>
      </w:r>
      <w:proofErr w:type="gramEnd"/>
      <w:r w:rsidRPr="00F60E96">
        <w:rPr>
          <w:sz w:val="24"/>
          <w:szCs w:val="24"/>
        </w:rPr>
        <w:t xml:space="preserve"> yna hefyd ddisgwyl bod dysgwyr ar raglen ddatblygu broffesiynol yn cymryd cyfrifoldeb am eu dysg eu hunain gan hefyd ddefnyddio eu hamser eu hunain ar gyfer astudio personol a pharatoi portffolio.  </w:t>
      </w:r>
    </w:p>
    <w:p w:rsidR="00AE080E" w:rsidRPr="00F60E96" w:rsidRDefault="00AE080E">
      <w:pPr>
        <w:rPr>
          <w:sz w:val="24"/>
          <w:szCs w:val="24"/>
        </w:rPr>
      </w:pPr>
    </w:p>
    <w:p w:rsidR="00AE080E" w:rsidRPr="00F60E96" w:rsidRDefault="00AE080E">
      <w:pPr>
        <w:rPr>
          <w:sz w:val="24"/>
          <w:szCs w:val="24"/>
        </w:rPr>
      </w:pPr>
    </w:p>
    <w:p w:rsidR="00AE080E" w:rsidRPr="00F60E96" w:rsidRDefault="00AE080E">
      <w:pPr>
        <w:pageBreakBefore/>
        <w:rPr>
          <w:rFonts w:eastAsia="Arial"/>
          <w:sz w:val="24"/>
          <w:szCs w:val="24"/>
        </w:rPr>
      </w:pPr>
      <w:r w:rsidRPr="00F60E96">
        <w:rPr>
          <w:b/>
          <w:sz w:val="24"/>
          <w:szCs w:val="24"/>
        </w:rPr>
        <w:lastRenderedPageBreak/>
        <w:t xml:space="preserve">Mae adran hyfforddiant y cyflogwr yn cytuno i:  </w:t>
      </w:r>
    </w:p>
    <w:p w:rsidR="00AE080E" w:rsidRPr="00F60E96" w:rsidRDefault="00AE080E">
      <w:pPr>
        <w:rPr>
          <w:rFonts w:eastAsia="Arial"/>
          <w:sz w:val="24"/>
          <w:szCs w:val="24"/>
        </w:rPr>
      </w:pPr>
    </w:p>
    <w:p w:rsidR="00AE080E" w:rsidRPr="00F60E96" w:rsidRDefault="00AE080E">
      <w:pPr>
        <w:numPr>
          <w:ilvl w:val="0"/>
          <w:numId w:val="4"/>
        </w:numPr>
        <w:overflowPunct/>
        <w:autoSpaceDE/>
        <w:textAlignment w:val="auto"/>
        <w:rPr>
          <w:sz w:val="24"/>
          <w:szCs w:val="24"/>
        </w:rPr>
      </w:pPr>
      <w:r w:rsidRPr="00F60E96">
        <w:rPr>
          <w:sz w:val="24"/>
          <w:szCs w:val="24"/>
        </w:rPr>
        <w:t xml:space="preserve">Drefnu fod staff cymwys yn ymuno â'r rhaglen  </w:t>
      </w:r>
    </w:p>
    <w:p w:rsidR="00AE080E" w:rsidRPr="00F60E96" w:rsidRDefault="00AE080E">
      <w:pPr>
        <w:numPr>
          <w:ilvl w:val="0"/>
          <w:numId w:val="4"/>
        </w:numPr>
        <w:overflowPunct/>
        <w:autoSpaceDE/>
        <w:textAlignment w:val="auto"/>
        <w:rPr>
          <w:sz w:val="24"/>
          <w:szCs w:val="24"/>
        </w:rPr>
      </w:pPr>
      <w:r w:rsidRPr="00F60E96">
        <w:rPr>
          <w:sz w:val="24"/>
          <w:szCs w:val="24"/>
        </w:rPr>
        <w:t xml:space="preserve">yn talu ffioedd y cwrs yn uniongyrchol i'r Brifysgol   </w:t>
      </w:r>
    </w:p>
    <w:p w:rsidR="00AE080E" w:rsidRPr="00F60E96" w:rsidRDefault="00AE080E">
      <w:pPr>
        <w:numPr>
          <w:ilvl w:val="0"/>
          <w:numId w:val="11"/>
        </w:numPr>
        <w:overflowPunct/>
        <w:autoSpaceDE/>
        <w:textAlignment w:val="auto"/>
        <w:rPr>
          <w:sz w:val="24"/>
          <w:szCs w:val="24"/>
        </w:rPr>
      </w:pPr>
      <w:r w:rsidRPr="00F60E96">
        <w:rPr>
          <w:sz w:val="24"/>
          <w:szCs w:val="24"/>
        </w:rPr>
        <w:t xml:space="preserve">yn darparu arweiniad ychwanegol a chefnogaeth drwy: </w:t>
      </w:r>
    </w:p>
    <w:p w:rsidR="00AE080E" w:rsidRPr="00F60E96" w:rsidRDefault="00AE080E">
      <w:pPr>
        <w:rPr>
          <w:sz w:val="24"/>
          <w:szCs w:val="24"/>
        </w:rPr>
      </w:pPr>
    </w:p>
    <w:p w:rsidR="00AE080E" w:rsidRPr="00F60E96" w:rsidRDefault="00AE080E">
      <w:pPr>
        <w:numPr>
          <w:ilvl w:val="1"/>
          <w:numId w:val="13"/>
        </w:numPr>
        <w:tabs>
          <w:tab w:val="left" w:pos="360"/>
        </w:tabs>
        <w:overflowPunct/>
        <w:autoSpaceDE/>
        <w:textAlignment w:val="auto"/>
        <w:rPr>
          <w:sz w:val="24"/>
          <w:szCs w:val="24"/>
        </w:rPr>
      </w:pPr>
      <w:r w:rsidRPr="00F60E96">
        <w:rPr>
          <w:sz w:val="24"/>
          <w:szCs w:val="24"/>
        </w:rPr>
        <w:t xml:space="preserve">hwyluso mynediad i ddeunyddiau dysgu presennol neu adnoddau llyfrgell </w:t>
      </w:r>
    </w:p>
    <w:p w:rsidR="00AE080E" w:rsidRPr="00F60E96" w:rsidRDefault="00AE080E">
      <w:pPr>
        <w:numPr>
          <w:ilvl w:val="1"/>
          <w:numId w:val="13"/>
        </w:numPr>
        <w:tabs>
          <w:tab w:val="left" w:pos="360"/>
        </w:tabs>
        <w:overflowPunct/>
        <w:autoSpaceDE/>
        <w:textAlignment w:val="auto"/>
        <w:rPr>
          <w:sz w:val="24"/>
          <w:szCs w:val="24"/>
        </w:rPr>
      </w:pPr>
      <w:r w:rsidRPr="00F60E96">
        <w:rPr>
          <w:sz w:val="24"/>
          <w:szCs w:val="24"/>
        </w:rPr>
        <w:t xml:space="preserve">darparu cyfleoedd hyfforddi priodol o'r rhaglen hyfforddiant mewnol presennol fel y cytunwyd gyda'r dysgwr a'r mentor </w:t>
      </w:r>
    </w:p>
    <w:p w:rsidR="00AE080E" w:rsidRPr="00F60E96" w:rsidRDefault="00AE080E">
      <w:pPr>
        <w:numPr>
          <w:ilvl w:val="1"/>
          <w:numId w:val="13"/>
        </w:numPr>
        <w:tabs>
          <w:tab w:val="left" w:pos="360"/>
        </w:tabs>
        <w:overflowPunct/>
        <w:autoSpaceDE/>
        <w:textAlignment w:val="auto"/>
        <w:rPr>
          <w:sz w:val="24"/>
          <w:szCs w:val="24"/>
        </w:rPr>
      </w:pPr>
      <w:r w:rsidRPr="00F60E96">
        <w:rPr>
          <w:sz w:val="24"/>
          <w:szCs w:val="24"/>
        </w:rPr>
        <w:t xml:space="preserve">darparu cyflwyniad i'r rhaglen a'r Gweithdai </w:t>
      </w:r>
      <w:r w:rsidR="007A1B5C" w:rsidRPr="00F60E96">
        <w:rPr>
          <w:sz w:val="24"/>
          <w:szCs w:val="24"/>
        </w:rPr>
        <w:t>Cadarnhau</w:t>
      </w:r>
      <w:r w:rsidRPr="00F60E96">
        <w:rPr>
          <w:sz w:val="24"/>
          <w:szCs w:val="24"/>
        </w:rPr>
        <w:t xml:space="preserve">  </w:t>
      </w:r>
    </w:p>
    <w:p w:rsidR="00AE080E" w:rsidRPr="00F60E96" w:rsidRDefault="00AE080E">
      <w:pPr>
        <w:numPr>
          <w:ilvl w:val="1"/>
          <w:numId w:val="13"/>
        </w:numPr>
        <w:tabs>
          <w:tab w:val="left" w:pos="360"/>
        </w:tabs>
        <w:overflowPunct/>
        <w:autoSpaceDE/>
        <w:textAlignment w:val="auto"/>
        <w:rPr>
          <w:sz w:val="24"/>
          <w:szCs w:val="24"/>
        </w:rPr>
      </w:pPr>
      <w:r w:rsidRPr="00F60E96">
        <w:rPr>
          <w:sz w:val="24"/>
          <w:szCs w:val="24"/>
        </w:rPr>
        <w:t>darparu arweiniad a chefnogaeth i ddysgwyr am ofynion y rhaglen a chwblhau'r portffolio</w:t>
      </w:r>
    </w:p>
    <w:p w:rsidR="00AE080E" w:rsidRPr="00F60E96" w:rsidRDefault="00AE080E">
      <w:pPr>
        <w:numPr>
          <w:ilvl w:val="1"/>
          <w:numId w:val="13"/>
        </w:numPr>
        <w:tabs>
          <w:tab w:val="left" w:pos="360"/>
        </w:tabs>
        <w:overflowPunct/>
        <w:autoSpaceDE/>
        <w:textAlignment w:val="auto"/>
        <w:rPr>
          <w:sz w:val="24"/>
          <w:szCs w:val="24"/>
        </w:rPr>
      </w:pPr>
      <w:r w:rsidRPr="00F60E96">
        <w:rPr>
          <w:sz w:val="24"/>
          <w:szCs w:val="24"/>
        </w:rPr>
        <w:t xml:space="preserve">helpu datrys unrhyw drafferthion a gyfyd gyda'r rhaglen gan y dysgwr, mentor neu reolwyr gwasanaeth  </w:t>
      </w:r>
    </w:p>
    <w:p w:rsidR="00AE080E" w:rsidRPr="00F60E96" w:rsidRDefault="00AE080E">
      <w:pPr>
        <w:tabs>
          <w:tab w:val="left" w:pos="360"/>
        </w:tabs>
        <w:rPr>
          <w:sz w:val="24"/>
          <w:szCs w:val="24"/>
        </w:rPr>
      </w:pPr>
    </w:p>
    <w:p w:rsidR="00AE080E" w:rsidRPr="00F60E96" w:rsidRDefault="00AE080E">
      <w:pPr>
        <w:rPr>
          <w:sz w:val="24"/>
          <w:szCs w:val="24"/>
        </w:rPr>
      </w:pPr>
      <w:r w:rsidRPr="00F60E96">
        <w:rPr>
          <w:b/>
          <w:sz w:val="24"/>
          <w:szCs w:val="24"/>
        </w:rPr>
        <w:t xml:space="preserve">Mae'r dysgwr yn cytuno i:  </w:t>
      </w:r>
    </w:p>
    <w:p w:rsidR="00AE080E" w:rsidRPr="00F60E96" w:rsidRDefault="00AE080E">
      <w:pPr>
        <w:rPr>
          <w:sz w:val="24"/>
          <w:szCs w:val="24"/>
        </w:rPr>
      </w:pPr>
    </w:p>
    <w:p w:rsidR="00AE080E" w:rsidRPr="00F60E96" w:rsidRDefault="00AE080E">
      <w:pPr>
        <w:numPr>
          <w:ilvl w:val="0"/>
          <w:numId w:val="3"/>
        </w:numPr>
        <w:overflowPunct/>
        <w:autoSpaceDE/>
        <w:jc w:val="both"/>
        <w:textAlignment w:val="auto"/>
        <w:rPr>
          <w:sz w:val="24"/>
          <w:szCs w:val="24"/>
        </w:rPr>
      </w:pPr>
      <w:r w:rsidRPr="00F60E96">
        <w:rPr>
          <w:sz w:val="24"/>
          <w:szCs w:val="24"/>
        </w:rPr>
        <w:t xml:space="preserve">weithio yn brysur i gwblhau cymhwyster yn ystod yr amserlen a gytunwyd o 12 mis o ddyddiad cofrestru ar y rhaglen   </w:t>
      </w:r>
    </w:p>
    <w:p w:rsidR="00AE080E" w:rsidRPr="00F60E96" w:rsidRDefault="00AE080E">
      <w:pPr>
        <w:pStyle w:val="Heading"/>
        <w:numPr>
          <w:ilvl w:val="0"/>
          <w:numId w:val="3"/>
        </w:numPr>
        <w:ind w:right="-1"/>
        <w:jc w:val="left"/>
        <w:rPr>
          <w:rFonts w:cs="Arial"/>
          <w:b w:val="0"/>
          <w:szCs w:val="24"/>
        </w:rPr>
      </w:pPr>
      <w:r w:rsidRPr="00F60E96">
        <w:rPr>
          <w:rFonts w:cs="Arial"/>
          <w:b w:val="0"/>
          <w:szCs w:val="24"/>
        </w:rPr>
        <w:t xml:space="preserve">yn adnabod gyda'r rheolwr/mentor hyfforddiant mewnol priodol a threfnu i fynychu'r cyrsiau hyn </w:t>
      </w:r>
    </w:p>
    <w:p w:rsidR="00AE080E" w:rsidRPr="00F60E96" w:rsidRDefault="00AE080E">
      <w:pPr>
        <w:pStyle w:val="Heading"/>
        <w:numPr>
          <w:ilvl w:val="0"/>
          <w:numId w:val="3"/>
        </w:numPr>
        <w:ind w:right="-1"/>
        <w:jc w:val="left"/>
        <w:rPr>
          <w:rFonts w:cs="Arial"/>
          <w:szCs w:val="24"/>
        </w:rPr>
      </w:pPr>
      <w:r w:rsidRPr="00F60E96">
        <w:rPr>
          <w:rFonts w:cs="Arial"/>
          <w:b w:val="0"/>
          <w:szCs w:val="24"/>
        </w:rPr>
        <w:t xml:space="preserve">Yn adnabod gyda'r rheolwr/mentor a'r Rheolwr Hyfforddi unrhyw ofynion arbennig e.e. dyslecsia gan gysylltu gyda Gwasanaethau Myfyrwyr y Brifysgol yn uniongyrchol am y gefnogaeth ychwanegol a fydd efallai ei hangen   </w:t>
      </w:r>
    </w:p>
    <w:p w:rsidR="00AE080E" w:rsidRPr="00F60E96" w:rsidRDefault="00AE080E">
      <w:pPr>
        <w:numPr>
          <w:ilvl w:val="0"/>
          <w:numId w:val="3"/>
        </w:numPr>
        <w:overflowPunct/>
        <w:autoSpaceDE/>
        <w:textAlignment w:val="auto"/>
        <w:rPr>
          <w:sz w:val="24"/>
          <w:szCs w:val="24"/>
        </w:rPr>
      </w:pPr>
      <w:proofErr w:type="gramStart"/>
      <w:r w:rsidRPr="00F60E96">
        <w:rPr>
          <w:sz w:val="24"/>
          <w:szCs w:val="24"/>
        </w:rPr>
        <w:t>yn</w:t>
      </w:r>
      <w:proofErr w:type="gramEnd"/>
      <w:r w:rsidRPr="00F60E96">
        <w:rPr>
          <w:sz w:val="24"/>
          <w:szCs w:val="24"/>
        </w:rPr>
        <w:t xml:space="preserve"> mynychu cyflwyniad a phedwar Gweithdy Cydnerthu. Dyma elfennau gofynion gorfodol y rhaglen  </w:t>
      </w:r>
    </w:p>
    <w:p w:rsidR="00AE080E" w:rsidRPr="00F60E96" w:rsidRDefault="00AE080E">
      <w:pPr>
        <w:numPr>
          <w:ilvl w:val="0"/>
          <w:numId w:val="3"/>
        </w:numPr>
        <w:overflowPunct/>
        <w:autoSpaceDE/>
        <w:textAlignment w:val="auto"/>
        <w:rPr>
          <w:sz w:val="24"/>
          <w:szCs w:val="24"/>
        </w:rPr>
      </w:pPr>
      <w:r w:rsidRPr="00F60E96">
        <w:rPr>
          <w:sz w:val="24"/>
          <w:szCs w:val="24"/>
        </w:rPr>
        <w:t xml:space="preserve">cynhyrchu gwaith a thystiolaeth sy'n briodol i'r portffolio a'r </w:t>
      </w:r>
      <w:r w:rsidR="00F60E96" w:rsidRPr="00F60E96">
        <w:rPr>
          <w:sz w:val="24"/>
          <w:szCs w:val="24"/>
        </w:rPr>
        <w:t>canlyniadau</w:t>
      </w:r>
      <w:r w:rsidRPr="00F60E96">
        <w:rPr>
          <w:sz w:val="24"/>
          <w:szCs w:val="24"/>
        </w:rPr>
        <w:t xml:space="preserve"> dysgu mewn amserlenni cytunedig  </w:t>
      </w:r>
    </w:p>
    <w:p w:rsidR="00AE080E" w:rsidRPr="00F60E96" w:rsidRDefault="00AE080E">
      <w:pPr>
        <w:numPr>
          <w:ilvl w:val="0"/>
          <w:numId w:val="3"/>
        </w:numPr>
        <w:overflowPunct/>
        <w:autoSpaceDE/>
        <w:jc w:val="both"/>
        <w:textAlignment w:val="auto"/>
        <w:rPr>
          <w:sz w:val="24"/>
          <w:szCs w:val="24"/>
        </w:rPr>
      </w:pPr>
      <w:r w:rsidRPr="00F60E96">
        <w:rPr>
          <w:sz w:val="24"/>
          <w:szCs w:val="24"/>
        </w:rPr>
        <w:t xml:space="preserve">gwneud a chadw at apwyntiadau a gytunwyd gyda'r mentor/rheolwr llinell </w:t>
      </w:r>
    </w:p>
    <w:p w:rsidR="00AE080E" w:rsidRPr="00F60E96" w:rsidRDefault="00AE080E">
      <w:pPr>
        <w:numPr>
          <w:ilvl w:val="0"/>
          <w:numId w:val="3"/>
        </w:numPr>
        <w:overflowPunct/>
        <w:autoSpaceDE/>
        <w:textAlignment w:val="auto"/>
        <w:rPr>
          <w:sz w:val="24"/>
          <w:szCs w:val="24"/>
        </w:rPr>
      </w:pPr>
      <w:r w:rsidRPr="00F60E96">
        <w:rPr>
          <w:sz w:val="24"/>
          <w:szCs w:val="24"/>
        </w:rPr>
        <w:t xml:space="preserve">sicrhau eu bod wedi paratoi yn ddigonol a chael unrhyw cydsynio sydd ei angen ar gyfer arsylwi ymarfer </w:t>
      </w:r>
    </w:p>
    <w:p w:rsidR="00AE080E" w:rsidRPr="00F60E96" w:rsidRDefault="00AE080E">
      <w:pPr>
        <w:numPr>
          <w:ilvl w:val="0"/>
          <w:numId w:val="3"/>
        </w:numPr>
        <w:overflowPunct/>
        <w:autoSpaceDE/>
        <w:textAlignment w:val="auto"/>
        <w:rPr>
          <w:sz w:val="24"/>
          <w:szCs w:val="24"/>
        </w:rPr>
      </w:pPr>
      <w:proofErr w:type="gramStart"/>
      <w:r w:rsidRPr="00F60E96">
        <w:rPr>
          <w:sz w:val="24"/>
          <w:szCs w:val="24"/>
        </w:rPr>
        <w:t>hysbysu'r</w:t>
      </w:r>
      <w:proofErr w:type="gramEnd"/>
      <w:r w:rsidRPr="00F60E96">
        <w:rPr>
          <w:sz w:val="24"/>
          <w:szCs w:val="24"/>
        </w:rPr>
        <w:t xml:space="preserve"> mentor/rheolwr llinell a'r adran hyfforddi ar unwaith os oes unrhyw broblemau neu newidiadau mewn amgylchiadau wrth ddilyn y rhaglen, yn enwedig os gallai hyn effeithio ar gwblhau'r rhaglen erbyn y dyddiad cau a gytunwyd neu allu'r unigolyn i fynychu gweithdy gorfodol. </w:t>
      </w:r>
    </w:p>
    <w:p w:rsidR="00AE080E" w:rsidRPr="00F60E96" w:rsidRDefault="00AE080E">
      <w:pPr>
        <w:numPr>
          <w:ilvl w:val="0"/>
          <w:numId w:val="3"/>
        </w:numPr>
        <w:overflowPunct/>
        <w:autoSpaceDE/>
        <w:textAlignment w:val="auto"/>
        <w:rPr>
          <w:sz w:val="24"/>
          <w:szCs w:val="24"/>
        </w:rPr>
      </w:pPr>
      <w:r w:rsidRPr="00F60E96">
        <w:rPr>
          <w:sz w:val="24"/>
          <w:szCs w:val="24"/>
        </w:rPr>
        <w:t xml:space="preserve">cyd-gysylltu gyda'i reolwr llinell/mentor i gadarnhau dyddiau astudio a defnyddio eu hamser eu hunain i astudio ar eu pennau eu hunain, ymchwil a pharatoi'r portffolio  </w:t>
      </w:r>
    </w:p>
    <w:p w:rsidR="00AE080E" w:rsidRPr="00F60E96" w:rsidRDefault="00AE080E">
      <w:pPr>
        <w:numPr>
          <w:ilvl w:val="0"/>
          <w:numId w:val="3"/>
        </w:numPr>
        <w:overflowPunct/>
        <w:autoSpaceDE/>
        <w:textAlignment w:val="auto"/>
        <w:rPr>
          <w:sz w:val="24"/>
          <w:szCs w:val="24"/>
        </w:rPr>
      </w:pPr>
      <w:r w:rsidRPr="00F60E96">
        <w:rPr>
          <w:sz w:val="24"/>
          <w:szCs w:val="24"/>
        </w:rPr>
        <w:t xml:space="preserve">cymryd cyfrifoldeb personol am baratoi a chwblhau'r holl waith sydd ei angen i gyflwyno eu portffolio  </w:t>
      </w:r>
    </w:p>
    <w:p w:rsidR="00AE080E" w:rsidRPr="00F60E96" w:rsidRDefault="00AE080E">
      <w:pPr>
        <w:numPr>
          <w:ilvl w:val="0"/>
          <w:numId w:val="3"/>
        </w:numPr>
        <w:overflowPunct/>
        <w:autoSpaceDE/>
        <w:textAlignment w:val="auto"/>
        <w:rPr>
          <w:sz w:val="24"/>
          <w:szCs w:val="24"/>
        </w:rPr>
      </w:pPr>
      <w:r w:rsidRPr="00F60E96">
        <w:rPr>
          <w:sz w:val="24"/>
          <w:szCs w:val="24"/>
        </w:rPr>
        <w:t xml:space="preserve">gweithredu bob amser yn unol â'r Cod Ymarfer, polisïau, gweithdrefnau a phrosesau'r cyflogwr a'r Brifysgol </w:t>
      </w:r>
    </w:p>
    <w:p w:rsidR="00AE080E" w:rsidRPr="00F60E96" w:rsidRDefault="00AE080E">
      <w:pPr>
        <w:numPr>
          <w:ilvl w:val="0"/>
          <w:numId w:val="3"/>
        </w:numPr>
        <w:overflowPunct/>
        <w:autoSpaceDE/>
        <w:textAlignment w:val="auto"/>
        <w:rPr>
          <w:sz w:val="24"/>
          <w:szCs w:val="24"/>
        </w:rPr>
      </w:pPr>
      <w:r w:rsidRPr="00F60E96">
        <w:rPr>
          <w:sz w:val="24"/>
          <w:szCs w:val="24"/>
        </w:rPr>
        <w:t xml:space="preserve">sicrhau eu bod yn deall yr angen i gwblhau'r rhaglen yn ystod y cyfnod cyntaf (tair blynedd) o gofrestru gyda Chyngor Gofal Cymru </w:t>
      </w:r>
    </w:p>
    <w:p w:rsidR="00AE080E" w:rsidRPr="00F60E96" w:rsidRDefault="00AE080E">
      <w:pPr>
        <w:rPr>
          <w:sz w:val="24"/>
          <w:szCs w:val="24"/>
        </w:rPr>
      </w:pPr>
    </w:p>
    <w:p w:rsidR="00AE080E" w:rsidRPr="00F60E96" w:rsidRDefault="00AE080E">
      <w:pPr>
        <w:rPr>
          <w:b/>
          <w:sz w:val="24"/>
          <w:szCs w:val="24"/>
        </w:rPr>
      </w:pPr>
    </w:p>
    <w:p w:rsidR="00AE080E" w:rsidRPr="00F60E96" w:rsidRDefault="00AE080E">
      <w:pPr>
        <w:rPr>
          <w:b/>
          <w:sz w:val="24"/>
          <w:szCs w:val="24"/>
        </w:rPr>
      </w:pPr>
    </w:p>
    <w:p w:rsidR="00AE080E" w:rsidRPr="00F60E96" w:rsidRDefault="00AE080E">
      <w:pPr>
        <w:rPr>
          <w:sz w:val="24"/>
          <w:szCs w:val="24"/>
        </w:rPr>
      </w:pPr>
      <w:r w:rsidRPr="00F60E96">
        <w:rPr>
          <w:b/>
          <w:sz w:val="24"/>
          <w:szCs w:val="24"/>
        </w:rPr>
        <w:lastRenderedPageBreak/>
        <w:t>Rheolwr Llinell/Mentor yn cytuno i:</w:t>
      </w:r>
    </w:p>
    <w:p w:rsidR="00AE080E" w:rsidRPr="00F60E96" w:rsidRDefault="00AE080E">
      <w:pPr>
        <w:rPr>
          <w:sz w:val="24"/>
          <w:szCs w:val="24"/>
        </w:rPr>
      </w:pPr>
    </w:p>
    <w:p w:rsidR="00AE080E" w:rsidRPr="00F60E96" w:rsidRDefault="00AE080E">
      <w:pPr>
        <w:numPr>
          <w:ilvl w:val="0"/>
          <w:numId w:val="6"/>
        </w:numPr>
        <w:overflowPunct/>
        <w:autoSpaceDE/>
        <w:textAlignment w:val="auto"/>
        <w:rPr>
          <w:sz w:val="24"/>
          <w:szCs w:val="24"/>
        </w:rPr>
      </w:pPr>
      <w:r w:rsidRPr="00F60E96">
        <w:rPr>
          <w:sz w:val="24"/>
          <w:szCs w:val="24"/>
        </w:rPr>
        <w:t>fynychu cyfarfod cyflwyno i ddod yn gyfarwydd gyda gofynion y rhaglen</w:t>
      </w:r>
    </w:p>
    <w:p w:rsidR="00AE080E" w:rsidRPr="00F60E96" w:rsidRDefault="00AE080E">
      <w:pPr>
        <w:numPr>
          <w:ilvl w:val="0"/>
          <w:numId w:val="6"/>
        </w:numPr>
        <w:overflowPunct/>
        <w:autoSpaceDE/>
        <w:textAlignment w:val="auto"/>
        <w:rPr>
          <w:sz w:val="24"/>
          <w:szCs w:val="24"/>
        </w:rPr>
      </w:pPr>
      <w:proofErr w:type="gramStart"/>
      <w:r w:rsidRPr="00F60E96">
        <w:rPr>
          <w:sz w:val="24"/>
          <w:szCs w:val="24"/>
        </w:rPr>
        <w:t>darparu</w:t>
      </w:r>
      <w:proofErr w:type="gramEnd"/>
      <w:r w:rsidRPr="00F60E96">
        <w:rPr>
          <w:sz w:val="24"/>
          <w:szCs w:val="24"/>
        </w:rPr>
        <w:t xml:space="preserve"> neu drefnu i ddarparu cyfleoedd asesu digonol fel bod y dysgwr yn gweld medrusrwydd ac i gynnal y gwaith arsylwi gofynnol.   Os nad oes cyfleoedd ar gael ar unwaith yn y tîm, trefnu i'w darparu mewn man arall yn y Gwasanaeth,  </w:t>
      </w:r>
    </w:p>
    <w:p w:rsidR="00AE080E" w:rsidRPr="00F60E96" w:rsidRDefault="00AE080E">
      <w:pPr>
        <w:numPr>
          <w:ilvl w:val="0"/>
          <w:numId w:val="6"/>
        </w:numPr>
        <w:overflowPunct/>
        <w:autoSpaceDE/>
        <w:textAlignment w:val="auto"/>
        <w:rPr>
          <w:sz w:val="24"/>
          <w:szCs w:val="24"/>
        </w:rPr>
      </w:pPr>
      <w:r w:rsidRPr="00F60E96">
        <w:rPr>
          <w:sz w:val="24"/>
          <w:szCs w:val="24"/>
        </w:rPr>
        <w:t xml:space="preserve">arwain a chefnogi'r dysgwr am gyfnod y rhaglen </w:t>
      </w:r>
    </w:p>
    <w:p w:rsidR="00AE080E" w:rsidRPr="00F60E96" w:rsidRDefault="00AE080E">
      <w:pPr>
        <w:numPr>
          <w:ilvl w:val="0"/>
          <w:numId w:val="6"/>
        </w:numPr>
        <w:overflowPunct/>
        <w:autoSpaceDE/>
        <w:textAlignment w:val="auto"/>
        <w:rPr>
          <w:sz w:val="24"/>
          <w:szCs w:val="24"/>
        </w:rPr>
      </w:pPr>
      <w:proofErr w:type="gramStart"/>
      <w:r w:rsidRPr="00F60E96">
        <w:rPr>
          <w:sz w:val="24"/>
          <w:szCs w:val="24"/>
        </w:rPr>
        <w:t>rhyddhau'r</w:t>
      </w:r>
      <w:proofErr w:type="gramEnd"/>
      <w:r w:rsidRPr="00F60E96">
        <w:rPr>
          <w:sz w:val="24"/>
          <w:szCs w:val="24"/>
        </w:rPr>
        <w:t xml:space="preserve"> dysgwr ar gyfer cyflwyniad y rhaglen a'r Gweithdai </w:t>
      </w:r>
      <w:r w:rsidR="007A1B5C" w:rsidRPr="00F60E96">
        <w:rPr>
          <w:sz w:val="24"/>
          <w:szCs w:val="24"/>
        </w:rPr>
        <w:t>Cadarnhau</w:t>
      </w:r>
      <w:r w:rsidRPr="00F60E96">
        <w:rPr>
          <w:sz w:val="24"/>
          <w:szCs w:val="24"/>
        </w:rPr>
        <w:t xml:space="preserve"> ac unrhyw gyrsiau hyfforddi mewnol sy'n briodol i gwrdd â'r gofynion dysgu cytunedig.  </w:t>
      </w:r>
    </w:p>
    <w:p w:rsidR="00AE080E" w:rsidRPr="00F60E96" w:rsidRDefault="00AE080E">
      <w:pPr>
        <w:numPr>
          <w:ilvl w:val="0"/>
          <w:numId w:val="6"/>
        </w:numPr>
        <w:overflowPunct/>
        <w:autoSpaceDE/>
        <w:textAlignment w:val="auto"/>
        <w:rPr>
          <w:sz w:val="24"/>
          <w:szCs w:val="24"/>
        </w:rPr>
      </w:pPr>
      <w:r w:rsidRPr="00F60E96">
        <w:rPr>
          <w:sz w:val="24"/>
          <w:szCs w:val="24"/>
        </w:rPr>
        <w:t xml:space="preserve">cytuno gyda'r dysgwr, defnyddio hyd at dri diwrnod gwyliau ychwanegol gyda thâl dros holl gyfnod y rhaglen, fel cyfraniad at yr amser sydd ei angen ar gyfer astudio personol, ymchwil neu ddatblygu’r portffolio </w:t>
      </w:r>
    </w:p>
    <w:p w:rsidR="00AE080E" w:rsidRPr="00F60E96" w:rsidRDefault="00AE080E">
      <w:pPr>
        <w:numPr>
          <w:ilvl w:val="0"/>
          <w:numId w:val="6"/>
        </w:numPr>
        <w:overflowPunct/>
        <w:autoSpaceDE/>
        <w:textAlignment w:val="auto"/>
        <w:rPr>
          <w:b/>
          <w:sz w:val="24"/>
          <w:szCs w:val="24"/>
        </w:rPr>
      </w:pPr>
      <w:r w:rsidRPr="00F60E96">
        <w:rPr>
          <w:sz w:val="24"/>
          <w:szCs w:val="24"/>
        </w:rPr>
        <w:t xml:space="preserve">Cynnal sesiynau goruchwylio gyda'r dysgwr, yn ddelfrydol bob mis, a sicrhau bod hyn yn ymgorffori cefnogaeth fentora a monitro'r gwaith sydd wedi ei wneud ac yn dal heb ei wneud.  Cadw cofnod llawn o ddyddiadau'r sesiynau goruchwylio a chofnodi trafodaethau ac unrhyw beth a gytunir.  </w:t>
      </w:r>
    </w:p>
    <w:p w:rsidR="00AE080E" w:rsidRPr="00F60E96" w:rsidRDefault="00AE080E">
      <w:pPr>
        <w:rPr>
          <w:b/>
          <w:sz w:val="24"/>
          <w:szCs w:val="24"/>
        </w:rPr>
      </w:pPr>
      <w:r w:rsidRPr="00F60E96">
        <w:rPr>
          <w:b/>
          <w:sz w:val="24"/>
          <w:szCs w:val="24"/>
        </w:rPr>
        <w:t>Cwblhau a Chyflwyno'r portffolio</w:t>
      </w:r>
    </w:p>
    <w:p w:rsidR="00AE080E" w:rsidRPr="00F60E96" w:rsidRDefault="00AE080E">
      <w:pPr>
        <w:rPr>
          <w:b/>
          <w:sz w:val="24"/>
          <w:szCs w:val="24"/>
        </w:rPr>
      </w:pPr>
    </w:p>
    <w:p w:rsidR="00AE080E" w:rsidRPr="00F60E96" w:rsidRDefault="00AE080E">
      <w:pPr>
        <w:rPr>
          <w:sz w:val="24"/>
          <w:szCs w:val="24"/>
        </w:rPr>
      </w:pPr>
      <w:r w:rsidRPr="00F60E96">
        <w:rPr>
          <w:sz w:val="24"/>
          <w:szCs w:val="24"/>
        </w:rPr>
        <w:t xml:space="preserve">Disgwylir i'r dysgwyr gwblhau'r Dystysgrif i Raddedigion ac fel arfer byddant yn cyflwyno eu portffolio cyn pen 12 mis o fynychu'r cwrs cyflwyno i'r rhaglen. Os fydd unrhyw Ddysgwr yn rhagweld y bydd trafferth i gwrdd â'r gofyniad yma dylai drafod y mater yn syth gyda'i Reolwr Hyfforddi/Cydlynydd </w:t>
      </w:r>
    </w:p>
    <w:p w:rsidR="00AE080E" w:rsidRPr="00F60E96" w:rsidRDefault="00AE080E">
      <w:pPr>
        <w:rPr>
          <w:sz w:val="24"/>
          <w:szCs w:val="24"/>
        </w:rPr>
      </w:pPr>
    </w:p>
    <w:p w:rsidR="00AE080E" w:rsidRPr="00F60E96" w:rsidRDefault="00AE080E">
      <w:pPr>
        <w:rPr>
          <w:sz w:val="24"/>
          <w:szCs w:val="24"/>
        </w:rPr>
      </w:pPr>
      <w:r w:rsidRPr="00F60E96">
        <w:rPr>
          <w:sz w:val="24"/>
          <w:szCs w:val="24"/>
        </w:rPr>
        <w:t>Bydd y broses cyflwyno portffolio a'r dyddiadau i bob cohort yn cael eu cyhoeddi ar Moodle.  Unwaith y by</w:t>
      </w:r>
      <w:r w:rsidR="00EC10AC">
        <w:rPr>
          <w:sz w:val="24"/>
          <w:szCs w:val="24"/>
        </w:rPr>
        <w:t xml:space="preserve">ddant wedi cofrestru ar raglen </w:t>
      </w:r>
      <w:proofErr w:type="gramStart"/>
      <w:r w:rsidRPr="00F60E96">
        <w:rPr>
          <w:sz w:val="24"/>
          <w:szCs w:val="24"/>
        </w:rPr>
        <w:t>ni</w:t>
      </w:r>
      <w:proofErr w:type="gramEnd"/>
      <w:r w:rsidRPr="00F60E96">
        <w:rPr>
          <w:sz w:val="24"/>
          <w:szCs w:val="24"/>
        </w:rPr>
        <w:t xml:space="preserve"> all y dysgwyr newid y dyddiad cyflwyno heb ddod i gytundeb gyda’r cyflogwr a'r Brifysgol.   </w:t>
      </w:r>
    </w:p>
    <w:p w:rsidR="00AE080E" w:rsidRPr="00F60E96" w:rsidRDefault="00AE080E">
      <w:pPr>
        <w:ind w:right="72"/>
        <w:rPr>
          <w:sz w:val="24"/>
          <w:szCs w:val="24"/>
        </w:rPr>
      </w:pPr>
    </w:p>
    <w:p w:rsidR="00AE080E" w:rsidRPr="00F60E96" w:rsidRDefault="00AE080E">
      <w:pPr>
        <w:rPr>
          <w:sz w:val="24"/>
          <w:szCs w:val="24"/>
        </w:rPr>
      </w:pPr>
      <w:r w:rsidRPr="00F60E96">
        <w:rPr>
          <w:b/>
          <w:sz w:val="24"/>
          <w:szCs w:val="24"/>
        </w:rPr>
        <w:t xml:space="preserve">Nid yw pwysau gwaith yn cael ei ystyried fel rheswm i beidio â mynychu unrhyw Weithdy </w:t>
      </w:r>
      <w:r w:rsidR="007A1B5C" w:rsidRPr="00F60E96">
        <w:rPr>
          <w:b/>
          <w:sz w:val="24"/>
          <w:szCs w:val="24"/>
        </w:rPr>
        <w:t>Cadarnhau</w:t>
      </w:r>
      <w:r w:rsidRPr="00F60E96">
        <w:rPr>
          <w:b/>
          <w:sz w:val="24"/>
          <w:szCs w:val="24"/>
        </w:rPr>
        <w:t xml:space="preserve">. </w:t>
      </w:r>
    </w:p>
    <w:p w:rsidR="00AE080E" w:rsidRPr="00F60E96" w:rsidRDefault="00AE080E">
      <w:pPr>
        <w:rPr>
          <w:sz w:val="24"/>
          <w:szCs w:val="24"/>
        </w:rPr>
      </w:pPr>
    </w:p>
    <w:p w:rsidR="00AE080E" w:rsidRPr="00F60E96" w:rsidRDefault="00AE080E">
      <w:pPr>
        <w:rPr>
          <w:sz w:val="24"/>
          <w:szCs w:val="24"/>
        </w:rPr>
      </w:pPr>
      <w:r w:rsidRPr="00F60E96">
        <w:rPr>
          <w:sz w:val="24"/>
          <w:szCs w:val="24"/>
        </w:rPr>
        <w:t xml:space="preserve">Deallaf a derbyniaf delerau ac amodau'r cytundeb dysgu yma fel y nodwyd uchod.  </w:t>
      </w:r>
    </w:p>
    <w:p w:rsidR="00AE080E" w:rsidRPr="00F60E96" w:rsidRDefault="00AE080E">
      <w:pPr>
        <w:rPr>
          <w:sz w:val="24"/>
          <w:szCs w:val="24"/>
        </w:rPr>
      </w:pPr>
    </w:p>
    <w:p w:rsidR="00AE080E" w:rsidRPr="00641563" w:rsidRDefault="000C22FF">
      <w:r>
        <w:rPr>
          <w:sz w:val="24"/>
          <w:szCs w:val="24"/>
        </w:rPr>
        <w:t xml:space="preserve">Llofnod: </w:t>
      </w:r>
      <w:r w:rsidR="00201ABA">
        <w:rPr>
          <w:noProof/>
          <w:lang w:eastAsia="en-GB"/>
        </w:rPr>
        <w:t xml:space="preserve">………... </w:t>
      </w:r>
      <w:r w:rsidR="00AE080E" w:rsidRPr="00F60E96">
        <w:rPr>
          <w:sz w:val="24"/>
          <w:szCs w:val="24"/>
        </w:rPr>
        <w:t>Enw mewn llythrennau bras:</w:t>
      </w:r>
      <w:r w:rsidR="008D753C">
        <w:rPr>
          <w:sz w:val="24"/>
          <w:szCs w:val="24"/>
        </w:rPr>
        <w:t xml:space="preserve"> CATRIN ELIN ROBERTS. </w:t>
      </w:r>
      <w:r w:rsidR="008B6894">
        <w:rPr>
          <w:sz w:val="24"/>
          <w:szCs w:val="24"/>
        </w:rPr>
        <w:t xml:space="preserve">Dyddiad: </w:t>
      </w:r>
      <w:r w:rsidR="008B6894" w:rsidRPr="008B6894">
        <w:rPr>
          <w:sz w:val="22"/>
          <w:szCs w:val="24"/>
        </w:rPr>
        <w:t>05/03/2019</w:t>
      </w:r>
      <w:r w:rsidR="00641563">
        <w:rPr>
          <w:sz w:val="22"/>
          <w:szCs w:val="24"/>
        </w:rPr>
        <w:t xml:space="preserve">. </w:t>
      </w:r>
      <w:r w:rsidR="00AE080E" w:rsidRPr="00F60E96">
        <w:rPr>
          <w:sz w:val="24"/>
          <w:szCs w:val="24"/>
        </w:rPr>
        <w:t>(Dysgwr)</w:t>
      </w:r>
    </w:p>
    <w:p w:rsidR="00AE080E" w:rsidRPr="00F60E96" w:rsidRDefault="00AE080E">
      <w:pPr>
        <w:rPr>
          <w:sz w:val="24"/>
          <w:szCs w:val="24"/>
        </w:rPr>
      </w:pPr>
    </w:p>
    <w:p w:rsidR="00AE080E" w:rsidRPr="00F60E96" w:rsidRDefault="00AE080E">
      <w:pPr>
        <w:rPr>
          <w:sz w:val="24"/>
          <w:szCs w:val="24"/>
        </w:rPr>
      </w:pPr>
      <w:r w:rsidRPr="00F60E96">
        <w:rPr>
          <w:sz w:val="24"/>
          <w:szCs w:val="24"/>
        </w:rPr>
        <w:t>Llofnod</w:t>
      </w:r>
      <w:proofErr w:type="gramStart"/>
      <w:r w:rsidRPr="00F60E96">
        <w:rPr>
          <w:sz w:val="24"/>
          <w:szCs w:val="24"/>
        </w:rPr>
        <w:t>:..........</w:t>
      </w:r>
      <w:proofErr w:type="gramEnd"/>
      <w:r w:rsidRPr="00F60E96">
        <w:rPr>
          <w:sz w:val="24"/>
          <w:szCs w:val="24"/>
        </w:rPr>
        <w:t xml:space="preserve"> Enw mewn llythrennau bras:</w:t>
      </w:r>
      <w:r w:rsidR="008D753C">
        <w:rPr>
          <w:sz w:val="24"/>
          <w:szCs w:val="24"/>
        </w:rPr>
        <w:t xml:space="preserve"> ELLEN GEORGE. </w:t>
      </w:r>
      <w:r w:rsidRPr="00F60E96">
        <w:rPr>
          <w:sz w:val="24"/>
          <w:szCs w:val="24"/>
        </w:rPr>
        <w:t>Dyddiad</w:t>
      </w:r>
      <w:r w:rsidR="008B6894">
        <w:rPr>
          <w:sz w:val="24"/>
          <w:szCs w:val="24"/>
        </w:rPr>
        <w:t xml:space="preserve">: </w:t>
      </w:r>
      <w:r w:rsidR="008B6894" w:rsidRPr="008B6894">
        <w:rPr>
          <w:sz w:val="22"/>
          <w:szCs w:val="24"/>
        </w:rPr>
        <w:t>05/03/2019</w:t>
      </w:r>
      <w:r w:rsidR="00641563">
        <w:rPr>
          <w:sz w:val="22"/>
          <w:szCs w:val="24"/>
        </w:rPr>
        <w:t xml:space="preserve">. </w:t>
      </w:r>
      <w:r w:rsidRPr="00F60E96">
        <w:rPr>
          <w:sz w:val="24"/>
          <w:szCs w:val="24"/>
        </w:rPr>
        <w:t xml:space="preserve"> </w:t>
      </w:r>
    </w:p>
    <w:p w:rsidR="00AE080E" w:rsidRPr="00F60E96" w:rsidRDefault="00AE080E">
      <w:pPr>
        <w:rPr>
          <w:sz w:val="24"/>
          <w:szCs w:val="24"/>
        </w:rPr>
      </w:pPr>
      <w:r w:rsidRPr="00F60E96">
        <w:rPr>
          <w:sz w:val="24"/>
          <w:szCs w:val="24"/>
        </w:rPr>
        <w:t>(Rheolwr Llinell/Mentor)</w:t>
      </w:r>
    </w:p>
    <w:p w:rsidR="00AE080E" w:rsidRPr="00F60E96" w:rsidRDefault="00AE080E">
      <w:pPr>
        <w:rPr>
          <w:sz w:val="24"/>
          <w:szCs w:val="24"/>
        </w:rPr>
      </w:pPr>
    </w:p>
    <w:p w:rsidR="00AE080E" w:rsidRPr="00D7212A" w:rsidRDefault="00AE080E">
      <w:r w:rsidRPr="00F60E96">
        <w:rPr>
          <w:sz w:val="24"/>
          <w:szCs w:val="24"/>
        </w:rPr>
        <w:t>Llofnod:</w:t>
      </w:r>
      <w:r w:rsidR="00D7212A">
        <w:rPr>
          <w:sz w:val="24"/>
          <w:szCs w:val="24"/>
        </w:rPr>
        <w:t xml:space="preserve"> </w:t>
      </w:r>
      <w:r w:rsidR="00201ABA">
        <w:rPr>
          <w:noProof/>
          <w:lang w:eastAsia="en-GB"/>
        </w:rPr>
        <w:t xml:space="preserve">……… </w:t>
      </w:r>
      <w:r w:rsidRPr="00F60E96">
        <w:rPr>
          <w:sz w:val="24"/>
          <w:szCs w:val="24"/>
        </w:rPr>
        <w:t>Enw mewn ll</w:t>
      </w:r>
      <w:r w:rsidR="008D753C">
        <w:rPr>
          <w:sz w:val="24"/>
          <w:szCs w:val="24"/>
        </w:rPr>
        <w:t xml:space="preserve">ythrennau bras: CATRIN HUGHES-BRANCH. </w:t>
      </w:r>
      <w:r w:rsidR="008B6894">
        <w:rPr>
          <w:sz w:val="24"/>
          <w:szCs w:val="24"/>
        </w:rPr>
        <w:t xml:space="preserve">Dyddiad: </w:t>
      </w:r>
      <w:r w:rsidR="008B6894" w:rsidRPr="008B6894">
        <w:rPr>
          <w:sz w:val="22"/>
          <w:szCs w:val="24"/>
        </w:rPr>
        <w:t>05/03/2019</w:t>
      </w:r>
      <w:r w:rsidR="00641563">
        <w:t xml:space="preserve">. </w:t>
      </w:r>
      <w:r w:rsidRPr="00F60E96">
        <w:rPr>
          <w:sz w:val="24"/>
          <w:szCs w:val="24"/>
        </w:rPr>
        <w:t xml:space="preserve">(Mentor, os yn wahanol i'r uchod) </w:t>
      </w:r>
    </w:p>
    <w:p w:rsidR="00AE080E" w:rsidRPr="00F60E96" w:rsidRDefault="00AE080E">
      <w:pPr>
        <w:rPr>
          <w:sz w:val="24"/>
          <w:szCs w:val="24"/>
        </w:rPr>
      </w:pPr>
    </w:p>
    <w:p w:rsidR="00AE080E" w:rsidRPr="00F60E96" w:rsidRDefault="00AE080E">
      <w:pPr>
        <w:rPr>
          <w:sz w:val="24"/>
          <w:szCs w:val="24"/>
        </w:rPr>
      </w:pPr>
    </w:p>
    <w:p w:rsidR="00AE080E" w:rsidRPr="00F60E96" w:rsidRDefault="00AE080E">
      <w:pPr>
        <w:rPr>
          <w:sz w:val="24"/>
          <w:szCs w:val="24"/>
        </w:rPr>
      </w:pPr>
      <w:r w:rsidRPr="00F60E96">
        <w:rPr>
          <w:b/>
          <w:sz w:val="24"/>
          <w:szCs w:val="24"/>
        </w:rPr>
        <w:t xml:space="preserve">GOSODWCH Y COPI SYDD WEDI EI ARWYDDO O'R CYTUNDEB DYSGU YMA YN ADRAN 9 O'R PORTFFOLIO. </w:t>
      </w:r>
    </w:p>
    <w:p w:rsidR="00AE080E" w:rsidRPr="00F60E96" w:rsidRDefault="00AE080E">
      <w:pPr>
        <w:tabs>
          <w:tab w:val="left" w:pos="1590"/>
        </w:tabs>
        <w:rPr>
          <w:sz w:val="24"/>
          <w:szCs w:val="24"/>
        </w:rPr>
      </w:pPr>
    </w:p>
    <w:sectPr w:rsidR="00AE080E" w:rsidRPr="00F60E96">
      <w:footerReference w:type="default" r:id="rId2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2973" w:rsidRDefault="007C2973">
      <w:r>
        <w:separator/>
      </w:r>
    </w:p>
  </w:endnote>
  <w:endnote w:type="continuationSeparator" w:id="0">
    <w:p w:rsidR="007C2973" w:rsidRDefault="007C2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Lohit Devanagari">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B1731" w:rsidRDefault="000B1731" w:rsidP="0032580D">
    <w:pPr>
      <w:pStyle w:val="Footer"/>
      <w:tabs>
        <w:tab w:val="clear" w:pos="4320"/>
        <w:tab w:val="clear" w:pos="8640"/>
        <w:tab w:val="left" w:pos="4060"/>
      </w:tabs>
    </w:pPr>
    <w:r>
      <w:rPr>
        <w:color w:val="auto"/>
        <w:lang w:val="en-GB"/>
      </w:rPr>
      <w:t>V7 7/1/18</w:t>
    </w:r>
    <w:r>
      <w:rPr>
        <w:color w:val="auto"/>
        <w:lang w:val="en-GB"/>
      </w:rPr>
      <w:tab/>
    </w:r>
  </w:p>
  <w:p w:rsidR="000B1731" w:rsidRDefault="000B1731">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2973" w:rsidRDefault="007C2973">
      <w:r>
        <w:separator/>
      </w:r>
    </w:p>
  </w:footnote>
  <w:footnote w:type="continuationSeparator" w:id="0">
    <w:p w:rsidR="007C2973" w:rsidRDefault="007C29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none"/>
      <w:pStyle w:val="Heading1"/>
      <w:suff w:val="nothing"/>
      <w:lvlText w:val=""/>
      <w:lvlJc w:val="left"/>
      <w:pPr>
        <w:tabs>
          <w:tab w:val="num" w:pos="432"/>
        </w:tabs>
        <w:ind w:left="432" w:hanging="432"/>
      </w:pPr>
    </w:lvl>
    <w:lvl w:ilvl="1">
      <w:start w:val="1"/>
      <w:numFmt w:val="none"/>
      <w:pStyle w:val="Heading2"/>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singleLevel"/>
    <w:tmpl w:val="00000002"/>
    <w:name w:val="WW8Num9"/>
    <w:lvl w:ilvl="0">
      <w:start w:val="1"/>
      <w:numFmt w:val="bullet"/>
      <w:lvlText w:val=""/>
      <w:lvlJc w:val="left"/>
      <w:pPr>
        <w:tabs>
          <w:tab w:val="num" w:pos="720"/>
        </w:tabs>
        <w:ind w:left="720" w:hanging="360"/>
      </w:pPr>
      <w:rPr>
        <w:rFonts w:ascii="Wingdings" w:hAnsi="Wingdings" w:cs="Wingdings"/>
        <w:color w:val="000000"/>
        <w:sz w:val="24"/>
        <w:szCs w:val="24"/>
      </w:rPr>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4"/>
    <w:multiLevelType w:val="singleLevel"/>
    <w:tmpl w:val="00000004"/>
    <w:name w:val="WW8Num14"/>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0000005"/>
    <w:multiLevelType w:val="singleLevel"/>
    <w:tmpl w:val="00000005"/>
    <w:name w:val="WW8Num22"/>
    <w:lvl w:ilvl="0">
      <w:start w:val="1"/>
      <w:numFmt w:val="bullet"/>
      <w:lvlText w:val=""/>
      <w:lvlJc w:val="left"/>
      <w:pPr>
        <w:tabs>
          <w:tab w:val="num" w:pos="0"/>
        </w:tabs>
        <w:ind w:left="720" w:hanging="360"/>
      </w:pPr>
      <w:rPr>
        <w:rFonts w:ascii="Symbol" w:hAnsi="Symbol" w:cs="Symbol"/>
        <w:color w:val="000000"/>
        <w:sz w:val="24"/>
        <w:szCs w:val="24"/>
      </w:rPr>
    </w:lvl>
  </w:abstractNum>
  <w:abstractNum w:abstractNumId="5"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6" w15:restartNumberingAfterBreak="0">
    <w:nsid w:val="00000007"/>
    <w:multiLevelType w:val="singleLevel"/>
    <w:tmpl w:val="00000007"/>
    <w:name w:val="WW8Num28"/>
    <w:lvl w:ilvl="0">
      <w:start w:val="1"/>
      <w:numFmt w:val="bullet"/>
      <w:lvlText w:val=""/>
      <w:lvlJc w:val="left"/>
      <w:pPr>
        <w:tabs>
          <w:tab w:val="num" w:pos="502"/>
        </w:tabs>
        <w:ind w:left="502" w:hanging="360"/>
      </w:pPr>
      <w:rPr>
        <w:rFonts w:ascii="Symbol" w:hAnsi="Symbol" w:cs="Symbol"/>
        <w:color w:val="000000"/>
        <w:sz w:val="24"/>
        <w:szCs w:val="24"/>
      </w:rPr>
    </w:lvl>
  </w:abstractNum>
  <w:abstractNum w:abstractNumId="7" w15:restartNumberingAfterBreak="0">
    <w:nsid w:val="00000008"/>
    <w:multiLevelType w:val="singleLevel"/>
    <w:tmpl w:val="00000008"/>
    <w:name w:val="WW8Num33"/>
    <w:lvl w:ilvl="0">
      <w:start w:val="1"/>
      <w:numFmt w:val="bullet"/>
      <w:lvlText w:val=""/>
      <w:lvlJc w:val="left"/>
      <w:pPr>
        <w:tabs>
          <w:tab w:val="num" w:pos="0"/>
        </w:tabs>
        <w:ind w:left="720" w:hanging="360"/>
      </w:pPr>
      <w:rPr>
        <w:rFonts w:ascii="Symbol" w:hAnsi="Symbol" w:cs="Symbol"/>
        <w:color w:val="000000"/>
        <w:sz w:val="24"/>
        <w:szCs w:val="24"/>
      </w:rPr>
    </w:lvl>
  </w:abstractNum>
  <w:abstractNum w:abstractNumId="8" w15:restartNumberingAfterBreak="0">
    <w:nsid w:val="00000009"/>
    <w:multiLevelType w:val="singleLevel"/>
    <w:tmpl w:val="00000009"/>
    <w:name w:val="WW8Num36"/>
    <w:lvl w:ilvl="0">
      <w:start w:val="1"/>
      <w:numFmt w:val="bullet"/>
      <w:lvlText w:val=""/>
      <w:lvlJc w:val="left"/>
      <w:pPr>
        <w:tabs>
          <w:tab w:val="num" w:pos="0"/>
        </w:tabs>
        <w:ind w:left="720" w:hanging="360"/>
      </w:pPr>
      <w:rPr>
        <w:rFonts w:ascii="Symbol" w:hAnsi="Symbol" w:cs="Symbol"/>
        <w:sz w:val="24"/>
        <w:szCs w:val="24"/>
      </w:rPr>
    </w:lvl>
  </w:abstractNum>
  <w:abstractNum w:abstractNumId="9" w15:restartNumberingAfterBreak="0">
    <w:nsid w:val="0000000A"/>
    <w:multiLevelType w:val="singleLevel"/>
    <w:tmpl w:val="0000000A"/>
    <w:name w:val="WW8Num39"/>
    <w:lvl w:ilvl="0">
      <w:start w:val="1"/>
      <w:numFmt w:val="bullet"/>
      <w:lvlText w:val=""/>
      <w:lvlJc w:val="left"/>
      <w:pPr>
        <w:tabs>
          <w:tab w:val="num" w:pos="0"/>
        </w:tabs>
        <w:ind w:left="720" w:hanging="360"/>
      </w:pPr>
      <w:rPr>
        <w:rFonts w:ascii="Symbol" w:hAnsi="Symbol" w:cs="Symbol"/>
        <w:color w:val="000000"/>
        <w:sz w:val="24"/>
        <w:szCs w:val="24"/>
      </w:rPr>
    </w:lvl>
  </w:abstractNum>
  <w:abstractNum w:abstractNumId="10" w15:restartNumberingAfterBreak="0">
    <w:nsid w:val="0000000B"/>
    <w:multiLevelType w:val="singleLevel"/>
    <w:tmpl w:val="0000000B"/>
    <w:name w:val="WW8Num46"/>
    <w:lvl w:ilvl="0">
      <w:start w:val="1"/>
      <w:numFmt w:val="bullet"/>
      <w:lvlText w:val=""/>
      <w:lvlJc w:val="left"/>
      <w:pPr>
        <w:tabs>
          <w:tab w:val="num" w:pos="0"/>
        </w:tabs>
        <w:ind w:left="720" w:hanging="360"/>
      </w:pPr>
      <w:rPr>
        <w:rFonts w:ascii="Symbol" w:hAnsi="Symbol" w:cs="Symbol"/>
      </w:rPr>
    </w:lvl>
  </w:abstractNum>
  <w:abstractNum w:abstractNumId="11" w15:restartNumberingAfterBreak="0">
    <w:nsid w:val="0000000C"/>
    <w:multiLevelType w:val="singleLevel"/>
    <w:tmpl w:val="0000000C"/>
    <w:lvl w:ilvl="0">
      <w:start w:val="1"/>
      <w:numFmt w:val="bullet"/>
      <w:lvlText w:val=""/>
      <w:lvlJc w:val="left"/>
      <w:pPr>
        <w:tabs>
          <w:tab w:val="num" w:pos="0"/>
        </w:tabs>
        <w:ind w:left="720" w:hanging="360"/>
      </w:pPr>
      <w:rPr>
        <w:rFonts w:ascii="Symbol" w:hAnsi="Symbol" w:cs="Symbol"/>
        <w:color w:val="000000"/>
        <w:sz w:val="24"/>
        <w:szCs w:val="24"/>
      </w:rPr>
    </w:lvl>
  </w:abstractNum>
  <w:abstractNum w:abstractNumId="12" w15:restartNumberingAfterBreak="0">
    <w:nsid w:val="0000000D"/>
    <w:multiLevelType w:val="multilevel"/>
    <w:tmpl w:val="0000000D"/>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embedSystemFonts/>
  <w:hideSpellingError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B48"/>
    <w:rsid w:val="0000178F"/>
    <w:rsid w:val="00004192"/>
    <w:rsid w:val="00007E42"/>
    <w:rsid w:val="00011125"/>
    <w:rsid w:val="0001253A"/>
    <w:rsid w:val="00014CC4"/>
    <w:rsid w:val="000218A4"/>
    <w:rsid w:val="00030161"/>
    <w:rsid w:val="00032EFF"/>
    <w:rsid w:val="00033433"/>
    <w:rsid w:val="00034716"/>
    <w:rsid w:val="0003559F"/>
    <w:rsid w:val="00035618"/>
    <w:rsid w:val="00044BDA"/>
    <w:rsid w:val="00052367"/>
    <w:rsid w:val="0006563F"/>
    <w:rsid w:val="0006679C"/>
    <w:rsid w:val="00067854"/>
    <w:rsid w:val="00071B25"/>
    <w:rsid w:val="000740EB"/>
    <w:rsid w:val="000745B6"/>
    <w:rsid w:val="000757FC"/>
    <w:rsid w:val="000806DD"/>
    <w:rsid w:val="0008225A"/>
    <w:rsid w:val="0008328B"/>
    <w:rsid w:val="000936B3"/>
    <w:rsid w:val="000A5D92"/>
    <w:rsid w:val="000B0950"/>
    <w:rsid w:val="000B1731"/>
    <w:rsid w:val="000B1E73"/>
    <w:rsid w:val="000B1FB3"/>
    <w:rsid w:val="000B3003"/>
    <w:rsid w:val="000C22FF"/>
    <w:rsid w:val="000C2734"/>
    <w:rsid w:val="000D1BF3"/>
    <w:rsid w:val="000D631D"/>
    <w:rsid w:val="000F1AF2"/>
    <w:rsid w:val="000F2920"/>
    <w:rsid w:val="000F2B4F"/>
    <w:rsid w:val="000F60F1"/>
    <w:rsid w:val="000F7023"/>
    <w:rsid w:val="00100B62"/>
    <w:rsid w:val="001229B4"/>
    <w:rsid w:val="0012470E"/>
    <w:rsid w:val="0012568A"/>
    <w:rsid w:val="001351A1"/>
    <w:rsid w:val="001364D9"/>
    <w:rsid w:val="00136F8F"/>
    <w:rsid w:val="00141921"/>
    <w:rsid w:val="00144056"/>
    <w:rsid w:val="001500BC"/>
    <w:rsid w:val="001546BD"/>
    <w:rsid w:val="00160E73"/>
    <w:rsid w:val="00167B2C"/>
    <w:rsid w:val="001746A0"/>
    <w:rsid w:val="00177C71"/>
    <w:rsid w:val="00182805"/>
    <w:rsid w:val="00190FF9"/>
    <w:rsid w:val="00194A24"/>
    <w:rsid w:val="00195A62"/>
    <w:rsid w:val="001A4E10"/>
    <w:rsid w:val="001A5A3C"/>
    <w:rsid w:val="001A5C34"/>
    <w:rsid w:val="001A6B83"/>
    <w:rsid w:val="001B1597"/>
    <w:rsid w:val="001B1A28"/>
    <w:rsid w:val="001B4381"/>
    <w:rsid w:val="001B6C70"/>
    <w:rsid w:val="001B7969"/>
    <w:rsid w:val="001C1A8A"/>
    <w:rsid w:val="001C4C95"/>
    <w:rsid w:val="001C53E4"/>
    <w:rsid w:val="001C794A"/>
    <w:rsid w:val="001D18A4"/>
    <w:rsid w:val="001D6E29"/>
    <w:rsid w:val="001D7C33"/>
    <w:rsid w:val="001E1E02"/>
    <w:rsid w:val="001E77BE"/>
    <w:rsid w:val="001F4506"/>
    <w:rsid w:val="001F5ED3"/>
    <w:rsid w:val="001F7A7C"/>
    <w:rsid w:val="00201ABA"/>
    <w:rsid w:val="00210A96"/>
    <w:rsid w:val="00211F7A"/>
    <w:rsid w:val="00214BCD"/>
    <w:rsid w:val="00217458"/>
    <w:rsid w:val="002236F3"/>
    <w:rsid w:val="002242AD"/>
    <w:rsid w:val="00226C76"/>
    <w:rsid w:val="002349CD"/>
    <w:rsid w:val="0024210F"/>
    <w:rsid w:val="0027115A"/>
    <w:rsid w:val="0027156A"/>
    <w:rsid w:val="00271730"/>
    <w:rsid w:val="00272B77"/>
    <w:rsid w:val="00287685"/>
    <w:rsid w:val="00291A56"/>
    <w:rsid w:val="00291F40"/>
    <w:rsid w:val="002B48F5"/>
    <w:rsid w:val="002C0111"/>
    <w:rsid w:val="002C2331"/>
    <w:rsid w:val="002C62BB"/>
    <w:rsid w:val="002D32BB"/>
    <w:rsid w:val="002E1D76"/>
    <w:rsid w:val="002E3E5A"/>
    <w:rsid w:val="002E5B30"/>
    <w:rsid w:val="002E65E4"/>
    <w:rsid w:val="002E694A"/>
    <w:rsid w:val="002F0987"/>
    <w:rsid w:val="002F18DE"/>
    <w:rsid w:val="002F1950"/>
    <w:rsid w:val="002F2EE0"/>
    <w:rsid w:val="002F6973"/>
    <w:rsid w:val="002F7083"/>
    <w:rsid w:val="003011DF"/>
    <w:rsid w:val="00302232"/>
    <w:rsid w:val="003042D3"/>
    <w:rsid w:val="003044BF"/>
    <w:rsid w:val="00311753"/>
    <w:rsid w:val="00313899"/>
    <w:rsid w:val="0031509F"/>
    <w:rsid w:val="00315A1B"/>
    <w:rsid w:val="00316D18"/>
    <w:rsid w:val="00321CEE"/>
    <w:rsid w:val="00323BE1"/>
    <w:rsid w:val="00325084"/>
    <w:rsid w:val="00325171"/>
    <w:rsid w:val="0032580D"/>
    <w:rsid w:val="003263E7"/>
    <w:rsid w:val="00332C75"/>
    <w:rsid w:val="003334EA"/>
    <w:rsid w:val="00334E72"/>
    <w:rsid w:val="00336FEF"/>
    <w:rsid w:val="00337DF7"/>
    <w:rsid w:val="00342C4C"/>
    <w:rsid w:val="0034413B"/>
    <w:rsid w:val="0034595D"/>
    <w:rsid w:val="00345ED0"/>
    <w:rsid w:val="00350EE6"/>
    <w:rsid w:val="00351901"/>
    <w:rsid w:val="003621FD"/>
    <w:rsid w:val="00362303"/>
    <w:rsid w:val="00373024"/>
    <w:rsid w:val="00373CCA"/>
    <w:rsid w:val="0037444D"/>
    <w:rsid w:val="0038347E"/>
    <w:rsid w:val="00385A43"/>
    <w:rsid w:val="00390B69"/>
    <w:rsid w:val="003910DD"/>
    <w:rsid w:val="00391378"/>
    <w:rsid w:val="00396E16"/>
    <w:rsid w:val="00396F3E"/>
    <w:rsid w:val="0039751B"/>
    <w:rsid w:val="003A1B8D"/>
    <w:rsid w:val="003A3BE4"/>
    <w:rsid w:val="003A5257"/>
    <w:rsid w:val="003B4B2C"/>
    <w:rsid w:val="003C1124"/>
    <w:rsid w:val="003C51D2"/>
    <w:rsid w:val="003C53E5"/>
    <w:rsid w:val="003C67E3"/>
    <w:rsid w:val="003D1527"/>
    <w:rsid w:val="003D264C"/>
    <w:rsid w:val="003E0049"/>
    <w:rsid w:val="003E3BE9"/>
    <w:rsid w:val="003F5489"/>
    <w:rsid w:val="003F6946"/>
    <w:rsid w:val="003F7B27"/>
    <w:rsid w:val="003F7CB1"/>
    <w:rsid w:val="00403C15"/>
    <w:rsid w:val="00405A22"/>
    <w:rsid w:val="00410928"/>
    <w:rsid w:val="00413350"/>
    <w:rsid w:val="004214E2"/>
    <w:rsid w:val="004222A9"/>
    <w:rsid w:val="0042249E"/>
    <w:rsid w:val="00425DE2"/>
    <w:rsid w:val="00431ECF"/>
    <w:rsid w:val="00446C58"/>
    <w:rsid w:val="0045165C"/>
    <w:rsid w:val="004518DC"/>
    <w:rsid w:val="004523FA"/>
    <w:rsid w:val="00455EF6"/>
    <w:rsid w:val="00465504"/>
    <w:rsid w:val="0046597B"/>
    <w:rsid w:val="0046661C"/>
    <w:rsid w:val="004765F9"/>
    <w:rsid w:val="0047668B"/>
    <w:rsid w:val="004826D9"/>
    <w:rsid w:val="0048626A"/>
    <w:rsid w:val="00493AC3"/>
    <w:rsid w:val="004A0829"/>
    <w:rsid w:val="004A61D2"/>
    <w:rsid w:val="004A6441"/>
    <w:rsid w:val="004A781A"/>
    <w:rsid w:val="004B1913"/>
    <w:rsid w:val="004B1FE1"/>
    <w:rsid w:val="004D0D0D"/>
    <w:rsid w:val="004D139E"/>
    <w:rsid w:val="004D6A04"/>
    <w:rsid w:val="004D6CCE"/>
    <w:rsid w:val="004D791F"/>
    <w:rsid w:val="004E2E6D"/>
    <w:rsid w:val="004F030C"/>
    <w:rsid w:val="004F377A"/>
    <w:rsid w:val="004F69A6"/>
    <w:rsid w:val="00502C31"/>
    <w:rsid w:val="0050504A"/>
    <w:rsid w:val="005078FC"/>
    <w:rsid w:val="00513454"/>
    <w:rsid w:val="005171FD"/>
    <w:rsid w:val="005216EC"/>
    <w:rsid w:val="005240B6"/>
    <w:rsid w:val="00524F9F"/>
    <w:rsid w:val="00526C64"/>
    <w:rsid w:val="00526F82"/>
    <w:rsid w:val="00534BF5"/>
    <w:rsid w:val="0053665D"/>
    <w:rsid w:val="00541052"/>
    <w:rsid w:val="005505F7"/>
    <w:rsid w:val="00552A21"/>
    <w:rsid w:val="00554A70"/>
    <w:rsid w:val="00557C17"/>
    <w:rsid w:val="00560515"/>
    <w:rsid w:val="0056084C"/>
    <w:rsid w:val="0057132C"/>
    <w:rsid w:val="00571909"/>
    <w:rsid w:val="00573A5B"/>
    <w:rsid w:val="0058569F"/>
    <w:rsid w:val="005875F7"/>
    <w:rsid w:val="005935E8"/>
    <w:rsid w:val="00595577"/>
    <w:rsid w:val="0059792C"/>
    <w:rsid w:val="00597AC4"/>
    <w:rsid w:val="005A1011"/>
    <w:rsid w:val="005A43FC"/>
    <w:rsid w:val="005A7412"/>
    <w:rsid w:val="005B4DF8"/>
    <w:rsid w:val="005C1ECF"/>
    <w:rsid w:val="005C210D"/>
    <w:rsid w:val="005C484E"/>
    <w:rsid w:val="005D3BAC"/>
    <w:rsid w:val="005D74DE"/>
    <w:rsid w:val="005E241A"/>
    <w:rsid w:val="005E2B4C"/>
    <w:rsid w:val="005E4E6B"/>
    <w:rsid w:val="005F1552"/>
    <w:rsid w:val="005F3D1A"/>
    <w:rsid w:val="00601210"/>
    <w:rsid w:val="006107BF"/>
    <w:rsid w:val="00611004"/>
    <w:rsid w:val="00611182"/>
    <w:rsid w:val="00611B86"/>
    <w:rsid w:val="00612B86"/>
    <w:rsid w:val="00621647"/>
    <w:rsid w:val="0062783D"/>
    <w:rsid w:val="00630C25"/>
    <w:rsid w:val="00634339"/>
    <w:rsid w:val="0063758D"/>
    <w:rsid w:val="00641563"/>
    <w:rsid w:val="00644C1E"/>
    <w:rsid w:val="006472F9"/>
    <w:rsid w:val="00654FAA"/>
    <w:rsid w:val="00657CC6"/>
    <w:rsid w:val="006635F7"/>
    <w:rsid w:val="0067025A"/>
    <w:rsid w:val="00670B9F"/>
    <w:rsid w:val="00671E84"/>
    <w:rsid w:val="00675C3D"/>
    <w:rsid w:val="00684DC5"/>
    <w:rsid w:val="00685373"/>
    <w:rsid w:val="00691BDE"/>
    <w:rsid w:val="00695281"/>
    <w:rsid w:val="006B2870"/>
    <w:rsid w:val="006B2AD6"/>
    <w:rsid w:val="006B47D6"/>
    <w:rsid w:val="006C22C2"/>
    <w:rsid w:val="006D4A39"/>
    <w:rsid w:val="006D661E"/>
    <w:rsid w:val="00704642"/>
    <w:rsid w:val="00705439"/>
    <w:rsid w:val="0070785A"/>
    <w:rsid w:val="007115E1"/>
    <w:rsid w:val="007116C6"/>
    <w:rsid w:val="0072011B"/>
    <w:rsid w:val="00720ECF"/>
    <w:rsid w:val="0073083B"/>
    <w:rsid w:val="007326F2"/>
    <w:rsid w:val="00747B1A"/>
    <w:rsid w:val="007526A6"/>
    <w:rsid w:val="0075298F"/>
    <w:rsid w:val="00752CE6"/>
    <w:rsid w:val="00753DB3"/>
    <w:rsid w:val="00755C57"/>
    <w:rsid w:val="00756E74"/>
    <w:rsid w:val="00763C18"/>
    <w:rsid w:val="00765959"/>
    <w:rsid w:val="007662E4"/>
    <w:rsid w:val="0077317D"/>
    <w:rsid w:val="00774D5E"/>
    <w:rsid w:val="00780C2D"/>
    <w:rsid w:val="0078214C"/>
    <w:rsid w:val="00784EC8"/>
    <w:rsid w:val="0079110D"/>
    <w:rsid w:val="0079249F"/>
    <w:rsid w:val="00794D99"/>
    <w:rsid w:val="007965A3"/>
    <w:rsid w:val="0079799C"/>
    <w:rsid w:val="007A1B5C"/>
    <w:rsid w:val="007A1F78"/>
    <w:rsid w:val="007A4814"/>
    <w:rsid w:val="007A618F"/>
    <w:rsid w:val="007B0386"/>
    <w:rsid w:val="007B23F4"/>
    <w:rsid w:val="007C2973"/>
    <w:rsid w:val="007C46DB"/>
    <w:rsid w:val="007C58D4"/>
    <w:rsid w:val="007D0720"/>
    <w:rsid w:val="007D0C77"/>
    <w:rsid w:val="007D3126"/>
    <w:rsid w:val="007D3C21"/>
    <w:rsid w:val="007D4606"/>
    <w:rsid w:val="007D65B2"/>
    <w:rsid w:val="007D666E"/>
    <w:rsid w:val="007E2BFC"/>
    <w:rsid w:val="007E7822"/>
    <w:rsid w:val="007E7F3D"/>
    <w:rsid w:val="007F4DD0"/>
    <w:rsid w:val="00801C3C"/>
    <w:rsid w:val="00804704"/>
    <w:rsid w:val="0082081C"/>
    <w:rsid w:val="00821E12"/>
    <w:rsid w:val="00825168"/>
    <w:rsid w:val="00830ADA"/>
    <w:rsid w:val="00835965"/>
    <w:rsid w:val="00835B48"/>
    <w:rsid w:val="00836544"/>
    <w:rsid w:val="00837FBD"/>
    <w:rsid w:val="00853BF9"/>
    <w:rsid w:val="0086013B"/>
    <w:rsid w:val="008642C4"/>
    <w:rsid w:val="00866867"/>
    <w:rsid w:val="00866C6A"/>
    <w:rsid w:val="008715FD"/>
    <w:rsid w:val="00872ED1"/>
    <w:rsid w:val="00873D97"/>
    <w:rsid w:val="00874733"/>
    <w:rsid w:val="0088236F"/>
    <w:rsid w:val="00886CE9"/>
    <w:rsid w:val="008874A1"/>
    <w:rsid w:val="008918EB"/>
    <w:rsid w:val="00893316"/>
    <w:rsid w:val="008953C3"/>
    <w:rsid w:val="00895E7B"/>
    <w:rsid w:val="00896C67"/>
    <w:rsid w:val="008A0597"/>
    <w:rsid w:val="008A081A"/>
    <w:rsid w:val="008A2304"/>
    <w:rsid w:val="008A50A6"/>
    <w:rsid w:val="008A5F03"/>
    <w:rsid w:val="008A685F"/>
    <w:rsid w:val="008B587E"/>
    <w:rsid w:val="008B6894"/>
    <w:rsid w:val="008C35CB"/>
    <w:rsid w:val="008D42A1"/>
    <w:rsid w:val="008D4381"/>
    <w:rsid w:val="008D4A02"/>
    <w:rsid w:val="008D753C"/>
    <w:rsid w:val="008E103A"/>
    <w:rsid w:val="008F421C"/>
    <w:rsid w:val="008F5199"/>
    <w:rsid w:val="008F7897"/>
    <w:rsid w:val="00900A43"/>
    <w:rsid w:val="0090380C"/>
    <w:rsid w:val="00904C0E"/>
    <w:rsid w:val="009062F2"/>
    <w:rsid w:val="00911441"/>
    <w:rsid w:val="00914A73"/>
    <w:rsid w:val="00923B94"/>
    <w:rsid w:val="00926455"/>
    <w:rsid w:val="009279BC"/>
    <w:rsid w:val="00937CFB"/>
    <w:rsid w:val="00941227"/>
    <w:rsid w:val="00941592"/>
    <w:rsid w:val="00942D0F"/>
    <w:rsid w:val="00953FAD"/>
    <w:rsid w:val="009545A7"/>
    <w:rsid w:val="00954810"/>
    <w:rsid w:val="0095596E"/>
    <w:rsid w:val="00964C53"/>
    <w:rsid w:val="0097077B"/>
    <w:rsid w:val="00972BC7"/>
    <w:rsid w:val="0098297A"/>
    <w:rsid w:val="00985A5B"/>
    <w:rsid w:val="00986D10"/>
    <w:rsid w:val="00991DA5"/>
    <w:rsid w:val="00997871"/>
    <w:rsid w:val="009A7C41"/>
    <w:rsid w:val="009B0270"/>
    <w:rsid w:val="009B56A2"/>
    <w:rsid w:val="009B6BA8"/>
    <w:rsid w:val="009C36F2"/>
    <w:rsid w:val="009C50A3"/>
    <w:rsid w:val="009C5EE3"/>
    <w:rsid w:val="009C7D32"/>
    <w:rsid w:val="009D045E"/>
    <w:rsid w:val="009D65EA"/>
    <w:rsid w:val="009E4CA9"/>
    <w:rsid w:val="00A00A04"/>
    <w:rsid w:val="00A05939"/>
    <w:rsid w:val="00A05F9B"/>
    <w:rsid w:val="00A16D50"/>
    <w:rsid w:val="00A2151A"/>
    <w:rsid w:val="00A21E31"/>
    <w:rsid w:val="00A22CA0"/>
    <w:rsid w:val="00A331F8"/>
    <w:rsid w:val="00A33E21"/>
    <w:rsid w:val="00A37056"/>
    <w:rsid w:val="00A471B6"/>
    <w:rsid w:val="00A565FD"/>
    <w:rsid w:val="00A658AA"/>
    <w:rsid w:val="00A66AB9"/>
    <w:rsid w:val="00A71154"/>
    <w:rsid w:val="00A73B99"/>
    <w:rsid w:val="00A802C3"/>
    <w:rsid w:val="00A912B5"/>
    <w:rsid w:val="00A9651F"/>
    <w:rsid w:val="00A97CD2"/>
    <w:rsid w:val="00AA653D"/>
    <w:rsid w:val="00AA6D8D"/>
    <w:rsid w:val="00AB1050"/>
    <w:rsid w:val="00AB29FF"/>
    <w:rsid w:val="00AC1541"/>
    <w:rsid w:val="00AC7648"/>
    <w:rsid w:val="00AD0B83"/>
    <w:rsid w:val="00AE080E"/>
    <w:rsid w:val="00AE2A30"/>
    <w:rsid w:val="00AE4385"/>
    <w:rsid w:val="00AE6C08"/>
    <w:rsid w:val="00B015A7"/>
    <w:rsid w:val="00B015E0"/>
    <w:rsid w:val="00B14D1B"/>
    <w:rsid w:val="00B20657"/>
    <w:rsid w:val="00B215C3"/>
    <w:rsid w:val="00B24D99"/>
    <w:rsid w:val="00B25B61"/>
    <w:rsid w:val="00B27CCE"/>
    <w:rsid w:val="00B317BF"/>
    <w:rsid w:val="00B33438"/>
    <w:rsid w:val="00B353EC"/>
    <w:rsid w:val="00B375C6"/>
    <w:rsid w:val="00B4373C"/>
    <w:rsid w:val="00B46CF7"/>
    <w:rsid w:val="00B52E9F"/>
    <w:rsid w:val="00B5314A"/>
    <w:rsid w:val="00B5673F"/>
    <w:rsid w:val="00B6385E"/>
    <w:rsid w:val="00B660AC"/>
    <w:rsid w:val="00B67E4E"/>
    <w:rsid w:val="00B73CE9"/>
    <w:rsid w:val="00B7427B"/>
    <w:rsid w:val="00B75169"/>
    <w:rsid w:val="00B83B44"/>
    <w:rsid w:val="00B840C6"/>
    <w:rsid w:val="00B84615"/>
    <w:rsid w:val="00B85001"/>
    <w:rsid w:val="00B8622E"/>
    <w:rsid w:val="00B90D6F"/>
    <w:rsid w:val="00B91514"/>
    <w:rsid w:val="00B91618"/>
    <w:rsid w:val="00BA3FB2"/>
    <w:rsid w:val="00BB0D9F"/>
    <w:rsid w:val="00BB4DD5"/>
    <w:rsid w:val="00BB6E9A"/>
    <w:rsid w:val="00BC03C0"/>
    <w:rsid w:val="00BC33A2"/>
    <w:rsid w:val="00BC37F0"/>
    <w:rsid w:val="00BC39A7"/>
    <w:rsid w:val="00BC3E1E"/>
    <w:rsid w:val="00BC5245"/>
    <w:rsid w:val="00BD1399"/>
    <w:rsid w:val="00BD223F"/>
    <w:rsid w:val="00BD62FC"/>
    <w:rsid w:val="00BD6557"/>
    <w:rsid w:val="00BE35A0"/>
    <w:rsid w:val="00BE462E"/>
    <w:rsid w:val="00BF0DDD"/>
    <w:rsid w:val="00BF39D5"/>
    <w:rsid w:val="00BF4F19"/>
    <w:rsid w:val="00C133D7"/>
    <w:rsid w:val="00C158E8"/>
    <w:rsid w:val="00C15CC7"/>
    <w:rsid w:val="00C17846"/>
    <w:rsid w:val="00C17F15"/>
    <w:rsid w:val="00C20C1E"/>
    <w:rsid w:val="00C416C1"/>
    <w:rsid w:val="00C416F7"/>
    <w:rsid w:val="00C4348C"/>
    <w:rsid w:val="00C44952"/>
    <w:rsid w:val="00C60748"/>
    <w:rsid w:val="00C635BC"/>
    <w:rsid w:val="00C6365D"/>
    <w:rsid w:val="00C63BDF"/>
    <w:rsid w:val="00C6773E"/>
    <w:rsid w:val="00C70EAD"/>
    <w:rsid w:val="00C83C9A"/>
    <w:rsid w:val="00C856B9"/>
    <w:rsid w:val="00C875FE"/>
    <w:rsid w:val="00C91C8E"/>
    <w:rsid w:val="00C92A90"/>
    <w:rsid w:val="00C95B4E"/>
    <w:rsid w:val="00C97481"/>
    <w:rsid w:val="00CA0731"/>
    <w:rsid w:val="00CA5368"/>
    <w:rsid w:val="00CA6836"/>
    <w:rsid w:val="00CB08EF"/>
    <w:rsid w:val="00CB0D90"/>
    <w:rsid w:val="00CB14F1"/>
    <w:rsid w:val="00CB179D"/>
    <w:rsid w:val="00CB38BB"/>
    <w:rsid w:val="00CC22B7"/>
    <w:rsid w:val="00CC72DD"/>
    <w:rsid w:val="00CE01A8"/>
    <w:rsid w:val="00CE4E57"/>
    <w:rsid w:val="00CE5E77"/>
    <w:rsid w:val="00CF113C"/>
    <w:rsid w:val="00CF7AE3"/>
    <w:rsid w:val="00D023FF"/>
    <w:rsid w:val="00D047ED"/>
    <w:rsid w:val="00D07F5B"/>
    <w:rsid w:val="00D1128C"/>
    <w:rsid w:val="00D12E08"/>
    <w:rsid w:val="00D15056"/>
    <w:rsid w:val="00D15322"/>
    <w:rsid w:val="00D22C44"/>
    <w:rsid w:val="00D22FCC"/>
    <w:rsid w:val="00D23457"/>
    <w:rsid w:val="00D314A2"/>
    <w:rsid w:val="00D348EB"/>
    <w:rsid w:val="00D36EA1"/>
    <w:rsid w:val="00D40064"/>
    <w:rsid w:val="00D42774"/>
    <w:rsid w:val="00D43E80"/>
    <w:rsid w:val="00D50B52"/>
    <w:rsid w:val="00D51837"/>
    <w:rsid w:val="00D54C37"/>
    <w:rsid w:val="00D64C5C"/>
    <w:rsid w:val="00D66876"/>
    <w:rsid w:val="00D67176"/>
    <w:rsid w:val="00D719AC"/>
    <w:rsid w:val="00D7212A"/>
    <w:rsid w:val="00D84065"/>
    <w:rsid w:val="00D844AF"/>
    <w:rsid w:val="00D87983"/>
    <w:rsid w:val="00D9122F"/>
    <w:rsid w:val="00D92635"/>
    <w:rsid w:val="00D94EEA"/>
    <w:rsid w:val="00D96243"/>
    <w:rsid w:val="00D979A9"/>
    <w:rsid w:val="00D97F8C"/>
    <w:rsid w:val="00D97F97"/>
    <w:rsid w:val="00DA036F"/>
    <w:rsid w:val="00DB2A17"/>
    <w:rsid w:val="00DB52CE"/>
    <w:rsid w:val="00DB7192"/>
    <w:rsid w:val="00DB7F3D"/>
    <w:rsid w:val="00DC2A8F"/>
    <w:rsid w:val="00DC335F"/>
    <w:rsid w:val="00DC38EA"/>
    <w:rsid w:val="00DC4C8C"/>
    <w:rsid w:val="00DC4D66"/>
    <w:rsid w:val="00DC6758"/>
    <w:rsid w:val="00DE33C7"/>
    <w:rsid w:val="00DE75DD"/>
    <w:rsid w:val="00DF292B"/>
    <w:rsid w:val="00DF669F"/>
    <w:rsid w:val="00DF6A20"/>
    <w:rsid w:val="00DF6C10"/>
    <w:rsid w:val="00E01BC3"/>
    <w:rsid w:val="00E01BC6"/>
    <w:rsid w:val="00E022F3"/>
    <w:rsid w:val="00E07B03"/>
    <w:rsid w:val="00E113CD"/>
    <w:rsid w:val="00E11B70"/>
    <w:rsid w:val="00E13E31"/>
    <w:rsid w:val="00E14373"/>
    <w:rsid w:val="00E14785"/>
    <w:rsid w:val="00E40EFF"/>
    <w:rsid w:val="00E445BE"/>
    <w:rsid w:val="00E4744B"/>
    <w:rsid w:val="00E4789F"/>
    <w:rsid w:val="00E47AA8"/>
    <w:rsid w:val="00E51083"/>
    <w:rsid w:val="00E524CB"/>
    <w:rsid w:val="00E53481"/>
    <w:rsid w:val="00E5354D"/>
    <w:rsid w:val="00E549D9"/>
    <w:rsid w:val="00E54AC5"/>
    <w:rsid w:val="00E63F45"/>
    <w:rsid w:val="00E821E5"/>
    <w:rsid w:val="00E849D9"/>
    <w:rsid w:val="00E84ADC"/>
    <w:rsid w:val="00E92FC9"/>
    <w:rsid w:val="00E930A6"/>
    <w:rsid w:val="00E94057"/>
    <w:rsid w:val="00EA2557"/>
    <w:rsid w:val="00EA76FE"/>
    <w:rsid w:val="00EC10AC"/>
    <w:rsid w:val="00EC49AC"/>
    <w:rsid w:val="00EC7F1D"/>
    <w:rsid w:val="00ED2FD6"/>
    <w:rsid w:val="00EE1857"/>
    <w:rsid w:val="00EE39AF"/>
    <w:rsid w:val="00F00F24"/>
    <w:rsid w:val="00F03186"/>
    <w:rsid w:val="00F07597"/>
    <w:rsid w:val="00F16E03"/>
    <w:rsid w:val="00F16E60"/>
    <w:rsid w:val="00F17AE5"/>
    <w:rsid w:val="00F27498"/>
    <w:rsid w:val="00F31F52"/>
    <w:rsid w:val="00F459EB"/>
    <w:rsid w:val="00F50143"/>
    <w:rsid w:val="00F516DB"/>
    <w:rsid w:val="00F524F1"/>
    <w:rsid w:val="00F56594"/>
    <w:rsid w:val="00F57B2B"/>
    <w:rsid w:val="00F60E96"/>
    <w:rsid w:val="00F617F0"/>
    <w:rsid w:val="00F6665C"/>
    <w:rsid w:val="00F722F0"/>
    <w:rsid w:val="00F825BE"/>
    <w:rsid w:val="00F848BF"/>
    <w:rsid w:val="00F86C49"/>
    <w:rsid w:val="00F87A2C"/>
    <w:rsid w:val="00F87B7A"/>
    <w:rsid w:val="00F90956"/>
    <w:rsid w:val="00F93388"/>
    <w:rsid w:val="00F93C7D"/>
    <w:rsid w:val="00FA56C7"/>
    <w:rsid w:val="00FB027B"/>
    <w:rsid w:val="00FD1645"/>
    <w:rsid w:val="00FD7585"/>
    <w:rsid w:val="00FE1E53"/>
    <w:rsid w:val="00FE29B1"/>
    <w:rsid w:val="00FE2FBC"/>
    <w:rsid w:val="00FE53BF"/>
    <w:rsid w:val="00FE71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1226BF15"/>
  <w15:chartTrackingRefBased/>
  <w15:docId w15:val="{193AC994-F601-419B-965D-A7593DBF2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563F"/>
    <w:pPr>
      <w:suppressAutoHyphens/>
      <w:overflowPunct w:val="0"/>
      <w:autoSpaceDE w:val="0"/>
      <w:textAlignment w:val="baseline"/>
    </w:pPr>
    <w:rPr>
      <w:rFonts w:ascii="Arial" w:hAnsi="Arial" w:cs="Arial"/>
      <w:color w:val="000000"/>
      <w:lang w:eastAsia="zh-CN"/>
    </w:rPr>
  </w:style>
  <w:style w:type="paragraph" w:styleId="Heading1">
    <w:name w:val="heading 1"/>
    <w:basedOn w:val="Normal"/>
    <w:next w:val="Normal"/>
    <w:qFormat/>
    <w:pPr>
      <w:keepNext/>
      <w:numPr>
        <w:numId w:val="1"/>
      </w:numPr>
      <w:spacing w:before="240" w:after="60"/>
      <w:outlineLvl w:val="0"/>
    </w:pPr>
    <w:rPr>
      <w:b/>
      <w:kern w:val="1"/>
      <w:sz w:val="28"/>
    </w:rPr>
  </w:style>
  <w:style w:type="paragraph" w:styleId="Heading2">
    <w:name w:val="heading 2"/>
    <w:basedOn w:val="Normal"/>
    <w:next w:val="Normal"/>
    <w:qFormat/>
    <w:pPr>
      <w:keepNext/>
      <w:numPr>
        <w:ilvl w:val="1"/>
        <w:numId w:val="1"/>
      </w:numPr>
      <w:spacing w:before="240" w:after="60"/>
      <w:outlineLvl w:val="1"/>
    </w:pPr>
    <w:rPr>
      <w:rFonts w:ascii="Cambria" w:hAnsi="Cambria" w:cs="Times New Roman"/>
      <w:b/>
      <w:bCs/>
      <w:i/>
      <w:iCs/>
      <w:sz w:val="28"/>
      <w:szCs w:val="28"/>
      <w:lang w:val="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Pr>
      <w:rFonts w:ascii="Symbol" w:hAnsi="Symbol" w:cs="Symbol"/>
    </w:rPr>
  </w:style>
  <w:style w:type="character" w:customStyle="1" w:styleId="WW8Num1z2">
    <w:name w:val="WW8Num1z2"/>
    <w:rPr>
      <w:rFonts w:ascii="Courier New" w:hAnsi="Courier New" w:cs="Courier New"/>
    </w:rPr>
  </w:style>
  <w:style w:type="character" w:customStyle="1" w:styleId="WW8Num1z3">
    <w:name w:val="WW8Num1z3"/>
    <w:rPr>
      <w:rFonts w:ascii="Wingdings" w:hAnsi="Wingdings" w:cs="Wingdings"/>
    </w:rPr>
  </w:style>
  <w:style w:type="character" w:customStyle="1" w:styleId="WW8Num2z0">
    <w:name w:val="WW8Num2z0"/>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0">
    <w:name w:val="WW8Num7z0"/>
  </w:style>
  <w:style w:type="character" w:customStyle="1" w:styleId="WW8Num7z1">
    <w:name w:val="WW8Num7z1"/>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Symbol"/>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9z0">
    <w:name w:val="WW8Num9z0"/>
    <w:rPr>
      <w:rFonts w:ascii="Wingdings" w:hAnsi="Wingdings" w:cs="Wingdings"/>
      <w:color w:val="000000"/>
      <w:sz w:val="24"/>
      <w:szCs w:val="24"/>
    </w:rPr>
  </w:style>
  <w:style w:type="character" w:customStyle="1" w:styleId="WW8Num9z1">
    <w:name w:val="WW8Num9z1"/>
  </w:style>
  <w:style w:type="character" w:customStyle="1" w:styleId="WW8Num9z2">
    <w:name w:val="WW8Num9z2"/>
  </w:style>
  <w:style w:type="character" w:customStyle="1" w:styleId="WW8Num9z3">
    <w:name w:val="WW8Num9z3"/>
  </w:style>
  <w:style w:type="character" w:customStyle="1" w:styleId="WW8Num9z4">
    <w:name w:val="WW8Num9z4"/>
  </w:style>
  <w:style w:type="character" w:customStyle="1" w:styleId="WW8Num9z5">
    <w:name w:val="WW8Num9z5"/>
  </w:style>
  <w:style w:type="character" w:customStyle="1" w:styleId="WW8Num9z6">
    <w:name w:val="WW8Num9z6"/>
  </w:style>
  <w:style w:type="character" w:customStyle="1" w:styleId="WW8Num9z7">
    <w:name w:val="WW8Num9z7"/>
  </w:style>
  <w:style w:type="character" w:customStyle="1" w:styleId="WW8Num9z8">
    <w:name w:val="WW8Num9z8"/>
  </w:style>
  <w:style w:type="character" w:customStyle="1" w:styleId="WW8Num10z0">
    <w:name w:val="WW8Num10z0"/>
    <w:rPr>
      <w:rFonts w:ascii="Symbol" w:hAnsi="Symbol" w:cs="Symbol"/>
    </w:rPr>
  </w:style>
  <w:style w:type="character" w:customStyle="1" w:styleId="WW8Num10z1">
    <w:name w:val="WW8Num10z1"/>
    <w:rPr>
      <w:rFonts w:ascii="Courier New" w:hAnsi="Courier New" w:cs="Courier New"/>
    </w:rPr>
  </w:style>
  <w:style w:type="character" w:customStyle="1" w:styleId="WW8Num10z2">
    <w:name w:val="WW8Num10z2"/>
    <w:rPr>
      <w:rFonts w:ascii="Wingdings" w:hAnsi="Wingdings" w:cs="Wingdings"/>
    </w:rPr>
  </w:style>
  <w:style w:type="character" w:customStyle="1" w:styleId="WW8Num11z0">
    <w:name w:val="WW8Num11z0"/>
    <w:rPr>
      <w:rFonts w:ascii="Wingdings" w:hAnsi="Wingdings" w:cs="Wingdings"/>
      <w:szCs w:val="24"/>
    </w:rPr>
  </w:style>
  <w:style w:type="character" w:customStyle="1" w:styleId="WW8Num11z1">
    <w:name w:val="WW8Num11z1"/>
    <w:rPr>
      <w:rFonts w:ascii="Courier New" w:hAnsi="Courier New" w:cs="Courier New"/>
    </w:rPr>
  </w:style>
  <w:style w:type="character" w:customStyle="1" w:styleId="WW8Num11z3">
    <w:name w:val="WW8Num11z3"/>
    <w:rPr>
      <w:rFonts w:ascii="Symbol" w:hAnsi="Symbol" w:cs="Symbol"/>
    </w:rPr>
  </w:style>
  <w:style w:type="character" w:customStyle="1" w:styleId="WW8Num12z0">
    <w:name w:val="WW8Num12z0"/>
  </w:style>
  <w:style w:type="character" w:customStyle="1" w:styleId="WW8Num12z1">
    <w:name w:val="WW8Num12z1"/>
  </w:style>
  <w:style w:type="character" w:customStyle="1" w:styleId="WW8Num12z2">
    <w:name w:val="WW8Num12z2"/>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sz w:val="20"/>
      <w:szCs w:val="20"/>
    </w:rPr>
  </w:style>
  <w:style w:type="character" w:customStyle="1" w:styleId="WW8Num13z1">
    <w:name w:val="WW8Num13z1"/>
    <w:rPr>
      <w:rFonts w:ascii="Courier New" w:hAnsi="Courier New" w:cs="Courier New"/>
    </w:rPr>
  </w:style>
  <w:style w:type="character" w:customStyle="1" w:styleId="WW8Num13z2">
    <w:name w:val="WW8Num13z2"/>
    <w:rPr>
      <w:rFonts w:ascii="Wingdings" w:hAnsi="Wingdings" w:cs="Wingdings"/>
    </w:rPr>
  </w:style>
  <w:style w:type="character" w:customStyle="1" w:styleId="WW8Num13z3">
    <w:name w:val="WW8Num13z3"/>
    <w:rPr>
      <w:rFonts w:ascii="Symbol" w:hAnsi="Symbol" w:cs="Symbol"/>
    </w:rPr>
  </w:style>
  <w:style w:type="character" w:customStyle="1" w:styleId="WW8Num14z0">
    <w:name w:val="WW8Num14z0"/>
    <w:rPr>
      <w:rFonts w:ascii="Wingdings" w:hAnsi="Wingdings" w:cs="Wingdings"/>
    </w:rPr>
  </w:style>
  <w:style w:type="character" w:customStyle="1" w:styleId="WW8Num14z1">
    <w:name w:val="WW8Num14z1"/>
    <w:rPr>
      <w:rFonts w:ascii="Courier New" w:hAnsi="Courier New" w:cs="Courier New"/>
    </w:rPr>
  </w:style>
  <w:style w:type="character" w:customStyle="1" w:styleId="WW8Num14z3">
    <w:name w:val="WW8Num14z3"/>
    <w:rPr>
      <w:rFonts w:ascii="Symbol" w:hAnsi="Symbol" w:cs="Symbol"/>
    </w:rPr>
  </w:style>
  <w:style w:type="character" w:customStyle="1" w:styleId="WW8Num15z0">
    <w:name w:val="WW8Num15z0"/>
    <w:rPr>
      <w:rFonts w:ascii="Symbol" w:hAnsi="Symbol" w:cs="Symbol"/>
      <w:sz w:val="20"/>
      <w:szCs w:val="20"/>
    </w:rPr>
  </w:style>
  <w:style w:type="character" w:customStyle="1" w:styleId="WW8Num15z1">
    <w:name w:val="WW8Num15z1"/>
    <w:rPr>
      <w:rFonts w:ascii="Courier New" w:hAnsi="Courier New" w:cs="Courier New"/>
    </w:rPr>
  </w:style>
  <w:style w:type="character" w:customStyle="1" w:styleId="WW8Num15z2">
    <w:name w:val="WW8Num15z2"/>
    <w:rPr>
      <w:rFonts w:ascii="Wingdings" w:hAnsi="Wingdings" w:cs="Wingdings"/>
    </w:rPr>
  </w:style>
  <w:style w:type="character" w:customStyle="1" w:styleId="WW8Num15z3">
    <w:name w:val="WW8Num15z3"/>
    <w:rPr>
      <w:rFonts w:ascii="Symbol" w:hAnsi="Symbol" w:cs="Symbol"/>
    </w:rPr>
  </w:style>
  <w:style w:type="character" w:customStyle="1" w:styleId="WW8Num16z0">
    <w:name w:val="WW8Num16z0"/>
    <w:rPr>
      <w:rFonts w:ascii="Symbol" w:hAnsi="Symbol" w:cs="Symbol"/>
    </w:rPr>
  </w:style>
  <w:style w:type="character" w:customStyle="1" w:styleId="WW8Num16z1">
    <w:name w:val="WW8Num16z1"/>
    <w:rPr>
      <w:rFonts w:ascii="Courier New" w:hAnsi="Courier New" w:cs="Courier New"/>
    </w:rPr>
  </w:style>
  <w:style w:type="character" w:customStyle="1" w:styleId="WW8Num16z2">
    <w:name w:val="WW8Num16z2"/>
    <w:rPr>
      <w:rFonts w:ascii="Wingdings" w:hAnsi="Wingdings" w:cs="Wingdings"/>
    </w:rPr>
  </w:style>
  <w:style w:type="character" w:customStyle="1" w:styleId="WW8Num17z0">
    <w:name w:val="WW8Num17z0"/>
    <w:rPr>
      <w:rFonts w:ascii="Symbol" w:hAnsi="Symbol" w:cs="Symbol"/>
    </w:rPr>
  </w:style>
  <w:style w:type="character" w:customStyle="1" w:styleId="WW8Num17z1">
    <w:name w:val="WW8Num17z1"/>
    <w:rPr>
      <w:rFonts w:ascii="Courier New" w:hAnsi="Courier New" w:cs="Courier New"/>
    </w:rPr>
  </w:style>
  <w:style w:type="character" w:customStyle="1" w:styleId="WW8Num17z2">
    <w:name w:val="WW8Num17z2"/>
    <w:rPr>
      <w:rFonts w:ascii="Wingdings" w:hAnsi="Wingdings" w:cs="Wingdings"/>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rPr>
  </w:style>
  <w:style w:type="character" w:customStyle="1" w:styleId="WW8Num19z1">
    <w:name w:val="WW8Num19z1"/>
    <w:rPr>
      <w:rFonts w:ascii="Courier New" w:hAnsi="Courier New" w:cs="Courier New"/>
    </w:rPr>
  </w:style>
  <w:style w:type="character" w:customStyle="1" w:styleId="WW8Num19z2">
    <w:name w:val="WW8Num19z2"/>
    <w:rPr>
      <w:rFonts w:ascii="Wingdings" w:hAnsi="Wingdings" w:cs="Wingdings"/>
    </w:rPr>
  </w:style>
  <w:style w:type="character" w:customStyle="1" w:styleId="WW8Num20z0">
    <w:name w:val="WW8Num20z0"/>
    <w:rPr>
      <w:rFonts w:ascii="Symbol" w:hAnsi="Symbol" w:cs="Symbol"/>
      <w:color w:val="000000"/>
    </w:rPr>
  </w:style>
  <w:style w:type="character" w:customStyle="1" w:styleId="WW8Num20z1">
    <w:name w:val="WW8Num20z1"/>
    <w:rPr>
      <w:rFonts w:ascii="Courier New" w:hAnsi="Courier New" w:cs="Courier New"/>
    </w:rPr>
  </w:style>
  <w:style w:type="character" w:customStyle="1" w:styleId="WW8Num20z2">
    <w:name w:val="WW8Num20z2"/>
    <w:rPr>
      <w:rFonts w:ascii="Wingdings" w:hAnsi="Wingdings" w:cs="Wingdings"/>
    </w:rPr>
  </w:style>
  <w:style w:type="character" w:customStyle="1" w:styleId="WW8Num20z3">
    <w:name w:val="WW8Num20z3"/>
    <w:rPr>
      <w:rFonts w:ascii="Symbol" w:hAnsi="Symbol" w:cs="Symbol"/>
    </w:rPr>
  </w:style>
  <w:style w:type="character" w:customStyle="1" w:styleId="WW8Num21z0">
    <w:name w:val="WW8Num21z0"/>
    <w:rPr>
      <w:rFonts w:ascii="Symbol" w:hAnsi="Symbol" w:cs="Symbol"/>
    </w:rPr>
  </w:style>
  <w:style w:type="character" w:customStyle="1" w:styleId="WW8Num21z1">
    <w:name w:val="WW8Num21z1"/>
    <w:rPr>
      <w:rFonts w:ascii="Courier New" w:hAnsi="Courier New" w:cs="Courier New"/>
    </w:rPr>
  </w:style>
  <w:style w:type="character" w:customStyle="1" w:styleId="WW8Num21z2">
    <w:name w:val="WW8Num21z2"/>
    <w:rPr>
      <w:rFonts w:ascii="Wingdings" w:hAnsi="Wingdings" w:cs="Wingdings"/>
    </w:rPr>
  </w:style>
  <w:style w:type="character" w:customStyle="1" w:styleId="WW8Num22z0">
    <w:name w:val="WW8Num22z0"/>
    <w:rPr>
      <w:rFonts w:ascii="Symbol" w:hAnsi="Symbol" w:cs="Symbol"/>
      <w:color w:val="000000"/>
      <w:sz w:val="24"/>
      <w:szCs w:val="24"/>
    </w:rPr>
  </w:style>
  <w:style w:type="character" w:customStyle="1" w:styleId="WW8Num22z1">
    <w:name w:val="WW8Num22z1"/>
    <w:rPr>
      <w:rFonts w:ascii="Courier New" w:hAnsi="Courier New" w:cs="Courier New"/>
    </w:rPr>
  </w:style>
  <w:style w:type="character" w:customStyle="1" w:styleId="WW8Num22z2">
    <w:name w:val="WW8Num22z2"/>
    <w:rPr>
      <w:rFonts w:ascii="Wingdings" w:hAnsi="Wingdings" w:cs="Wingdings"/>
    </w:rPr>
  </w:style>
  <w:style w:type="character" w:customStyle="1" w:styleId="WW8Num23z0">
    <w:name w:val="WW8Num23z0"/>
    <w:rPr>
      <w:rFonts w:ascii="Symbol" w:hAnsi="Symbol" w:cs="Symbol"/>
    </w:rPr>
  </w:style>
  <w:style w:type="character" w:customStyle="1" w:styleId="WW8Num23z1">
    <w:name w:val="WW8Num23z1"/>
    <w:rPr>
      <w:rFonts w:ascii="Courier New" w:hAnsi="Courier New" w:cs="Courier New"/>
    </w:rPr>
  </w:style>
  <w:style w:type="character" w:customStyle="1" w:styleId="WW8Num23z2">
    <w:name w:val="WW8Num23z2"/>
    <w:rPr>
      <w:rFonts w:ascii="Wingdings" w:hAnsi="Wingdings" w:cs="Wingdings"/>
    </w:rPr>
  </w:style>
  <w:style w:type="character" w:customStyle="1" w:styleId="WW8Num24z0">
    <w:name w:val="WW8Num24z0"/>
    <w:rPr>
      <w:rFonts w:ascii="Symbol" w:hAnsi="Symbol" w:cs="Symbol"/>
      <w:sz w:val="20"/>
      <w:szCs w:val="20"/>
    </w:rPr>
  </w:style>
  <w:style w:type="character" w:customStyle="1" w:styleId="WW8Num24z1">
    <w:name w:val="WW8Num24z1"/>
    <w:rPr>
      <w:rFonts w:ascii="Courier New" w:hAnsi="Courier New" w:cs="Courier New"/>
    </w:rPr>
  </w:style>
  <w:style w:type="character" w:customStyle="1" w:styleId="WW8Num24z2">
    <w:name w:val="WW8Num24z2"/>
    <w:rPr>
      <w:rFonts w:ascii="Wingdings" w:hAnsi="Wingdings" w:cs="Wingdings"/>
    </w:rPr>
  </w:style>
  <w:style w:type="character" w:customStyle="1" w:styleId="WW8Num24z3">
    <w:name w:val="WW8Num24z3"/>
    <w:rPr>
      <w:rFonts w:ascii="Symbol" w:hAnsi="Symbol" w:cs="Symbol"/>
    </w:rPr>
  </w:style>
  <w:style w:type="character" w:customStyle="1" w:styleId="WW8Num25z0">
    <w:name w:val="WW8Num25z0"/>
    <w:rPr>
      <w:rFonts w:ascii="Symbol" w:hAnsi="Symbol" w:cs="Symbol"/>
    </w:rPr>
  </w:style>
  <w:style w:type="character" w:customStyle="1" w:styleId="WW8Num25z1">
    <w:name w:val="WW8Num25z1"/>
    <w:rPr>
      <w:rFonts w:ascii="Courier New" w:hAnsi="Courier New" w:cs="Courier New"/>
    </w:rPr>
  </w:style>
  <w:style w:type="character" w:customStyle="1" w:styleId="WW8Num25z2">
    <w:name w:val="WW8Num25z2"/>
    <w:rPr>
      <w:rFonts w:ascii="Wingdings" w:hAnsi="Wingdings" w:cs="Wingdings"/>
    </w:rPr>
  </w:style>
  <w:style w:type="character" w:customStyle="1" w:styleId="WW8Num26z0">
    <w:name w:val="WW8Num26z0"/>
    <w:rPr>
      <w:rFonts w:ascii="Wingdings" w:hAnsi="Wingdings" w:cs="Wingdings"/>
    </w:rPr>
  </w:style>
  <w:style w:type="character" w:customStyle="1" w:styleId="WW8Num26z1">
    <w:name w:val="WW8Num26z1"/>
    <w:rPr>
      <w:rFonts w:ascii="Courier New" w:hAnsi="Courier New" w:cs="Courier New"/>
    </w:rPr>
  </w:style>
  <w:style w:type="character" w:customStyle="1" w:styleId="WW8Num26z3">
    <w:name w:val="WW8Num26z3"/>
    <w:rPr>
      <w:rFonts w:ascii="Symbol" w:hAnsi="Symbol" w:cs="Symbol"/>
    </w:rPr>
  </w:style>
  <w:style w:type="character" w:customStyle="1" w:styleId="WW8Num27z0">
    <w:name w:val="WW8Num27z0"/>
    <w:rPr>
      <w:rFonts w:ascii="Symbol" w:hAnsi="Symbol" w:cs="Symbol"/>
    </w:rPr>
  </w:style>
  <w:style w:type="character" w:customStyle="1" w:styleId="WW8Num27z1">
    <w:name w:val="WW8Num27z1"/>
    <w:rPr>
      <w:rFonts w:ascii="Courier New" w:hAnsi="Courier New" w:cs="Courier New"/>
    </w:rPr>
  </w:style>
  <w:style w:type="character" w:customStyle="1" w:styleId="WW8Num27z2">
    <w:name w:val="WW8Num27z2"/>
    <w:rPr>
      <w:rFonts w:ascii="Wingdings" w:hAnsi="Wingdings" w:cs="Wingdings"/>
    </w:rPr>
  </w:style>
  <w:style w:type="character" w:customStyle="1" w:styleId="WW8Num28z0">
    <w:name w:val="WW8Num28z0"/>
    <w:rPr>
      <w:rFonts w:ascii="Symbol" w:hAnsi="Symbol" w:cs="Symbol"/>
      <w:color w:val="000000"/>
      <w:sz w:val="24"/>
      <w:szCs w:val="24"/>
    </w:rPr>
  </w:style>
  <w:style w:type="character" w:customStyle="1" w:styleId="WW8Num28z1">
    <w:name w:val="WW8Num28z1"/>
    <w:rPr>
      <w:rFonts w:ascii="Courier New" w:hAnsi="Courier New" w:cs="Courier New"/>
    </w:rPr>
  </w:style>
  <w:style w:type="character" w:customStyle="1" w:styleId="WW8Num28z2">
    <w:name w:val="WW8Num28z2"/>
    <w:rPr>
      <w:rFonts w:ascii="Wingdings" w:hAnsi="Wingdings" w:cs="Wingdings"/>
    </w:rPr>
  </w:style>
  <w:style w:type="character" w:customStyle="1" w:styleId="WW8Num29z0">
    <w:name w:val="WW8Num29z0"/>
  </w:style>
  <w:style w:type="character" w:customStyle="1" w:styleId="WW8Num29z1">
    <w:name w:val="WW8Num29z1"/>
  </w:style>
  <w:style w:type="character" w:customStyle="1" w:styleId="WW8Num29z2">
    <w:name w:val="WW8Num29z2"/>
  </w:style>
  <w:style w:type="character" w:customStyle="1" w:styleId="WW8Num29z3">
    <w:name w:val="WW8Num29z3"/>
  </w:style>
  <w:style w:type="character" w:customStyle="1" w:styleId="WW8Num29z4">
    <w:name w:val="WW8Num29z4"/>
  </w:style>
  <w:style w:type="character" w:customStyle="1" w:styleId="WW8Num29z5">
    <w:name w:val="WW8Num29z5"/>
  </w:style>
  <w:style w:type="character" w:customStyle="1" w:styleId="WW8Num29z6">
    <w:name w:val="WW8Num29z6"/>
  </w:style>
  <w:style w:type="character" w:customStyle="1" w:styleId="WW8Num29z7">
    <w:name w:val="WW8Num29z7"/>
  </w:style>
  <w:style w:type="character" w:customStyle="1" w:styleId="WW8Num29z8">
    <w:name w:val="WW8Num29z8"/>
  </w:style>
  <w:style w:type="character" w:customStyle="1" w:styleId="WW8Num30z0">
    <w:name w:val="WW8Num30z0"/>
    <w:rPr>
      <w:rFonts w:ascii="Symbol" w:hAnsi="Symbol" w:cs="Symbol"/>
    </w:rPr>
  </w:style>
  <w:style w:type="character" w:customStyle="1" w:styleId="WW8Num30z1">
    <w:name w:val="WW8Num30z1"/>
    <w:rPr>
      <w:rFonts w:ascii="Courier New" w:hAnsi="Courier New" w:cs="Courier New"/>
    </w:rPr>
  </w:style>
  <w:style w:type="character" w:customStyle="1" w:styleId="WW8Num30z2">
    <w:name w:val="WW8Num30z2"/>
    <w:rPr>
      <w:rFonts w:ascii="Wingdings" w:hAnsi="Wingdings" w:cs="Wingdings"/>
    </w:rPr>
  </w:style>
  <w:style w:type="character" w:customStyle="1" w:styleId="WW8Num31z0">
    <w:name w:val="WW8Num31z0"/>
    <w:rPr>
      <w:rFonts w:ascii="Symbol" w:hAnsi="Symbol" w:cs="Symbol"/>
    </w:rPr>
  </w:style>
  <w:style w:type="character" w:customStyle="1" w:styleId="WW8Num31z1">
    <w:name w:val="WW8Num31z1"/>
    <w:rPr>
      <w:rFonts w:ascii="Courier New" w:hAnsi="Courier New" w:cs="Courier New"/>
    </w:rPr>
  </w:style>
  <w:style w:type="character" w:customStyle="1" w:styleId="WW8Num31z2">
    <w:name w:val="WW8Num31z2"/>
    <w:rPr>
      <w:rFonts w:ascii="Wingdings" w:hAnsi="Wingdings" w:cs="Wingdings"/>
    </w:rPr>
  </w:style>
  <w:style w:type="character" w:customStyle="1" w:styleId="WW8Num32z0">
    <w:name w:val="WW8Num32z0"/>
    <w:rPr>
      <w:rFonts w:ascii="Symbol" w:hAnsi="Symbol" w:cs="Symbol"/>
    </w:rPr>
  </w:style>
  <w:style w:type="character" w:customStyle="1" w:styleId="WW8Num32z1">
    <w:name w:val="WW8Num32z1"/>
    <w:rPr>
      <w:rFonts w:ascii="Courier New" w:hAnsi="Courier New" w:cs="Courier New"/>
    </w:rPr>
  </w:style>
  <w:style w:type="character" w:customStyle="1" w:styleId="WW8Num32z2">
    <w:name w:val="WW8Num32z2"/>
    <w:rPr>
      <w:rFonts w:ascii="Wingdings" w:hAnsi="Wingdings" w:cs="Wingdings"/>
    </w:rPr>
  </w:style>
  <w:style w:type="character" w:customStyle="1" w:styleId="WW8Num33z0">
    <w:name w:val="WW8Num33z0"/>
    <w:rPr>
      <w:rFonts w:ascii="Symbol" w:hAnsi="Symbol" w:cs="Symbol"/>
      <w:color w:val="000000"/>
      <w:sz w:val="24"/>
      <w:szCs w:val="24"/>
    </w:rPr>
  </w:style>
  <w:style w:type="character" w:customStyle="1" w:styleId="WW8Num33z1">
    <w:name w:val="WW8Num33z1"/>
    <w:rPr>
      <w:rFonts w:ascii="Courier New" w:hAnsi="Courier New" w:cs="Courier New"/>
    </w:rPr>
  </w:style>
  <w:style w:type="character" w:customStyle="1" w:styleId="WW8Num33z2">
    <w:name w:val="WW8Num33z2"/>
    <w:rPr>
      <w:rFonts w:ascii="Wingdings" w:hAnsi="Wingdings" w:cs="Wingdings"/>
    </w:rPr>
  </w:style>
  <w:style w:type="character" w:customStyle="1" w:styleId="WW8Num33z3">
    <w:name w:val="WW8Num33z3"/>
    <w:rPr>
      <w:rFonts w:ascii="Symbol" w:hAnsi="Symbol" w:cs="Symbol"/>
    </w:rPr>
  </w:style>
  <w:style w:type="character" w:customStyle="1" w:styleId="WW8Num34z0">
    <w:name w:val="WW8Num34z0"/>
  </w:style>
  <w:style w:type="character" w:customStyle="1" w:styleId="WW8Num34z1">
    <w:name w:val="WW8Num34z1"/>
  </w:style>
  <w:style w:type="character" w:customStyle="1" w:styleId="WW8Num34z2">
    <w:name w:val="WW8Num34z2"/>
  </w:style>
  <w:style w:type="character" w:customStyle="1" w:styleId="WW8Num34z3">
    <w:name w:val="WW8Num34z3"/>
  </w:style>
  <w:style w:type="character" w:customStyle="1" w:styleId="WW8Num34z4">
    <w:name w:val="WW8Num34z4"/>
  </w:style>
  <w:style w:type="character" w:customStyle="1" w:styleId="WW8Num34z5">
    <w:name w:val="WW8Num34z5"/>
  </w:style>
  <w:style w:type="character" w:customStyle="1" w:styleId="WW8Num34z6">
    <w:name w:val="WW8Num34z6"/>
  </w:style>
  <w:style w:type="character" w:customStyle="1" w:styleId="WW8Num34z7">
    <w:name w:val="WW8Num34z7"/>
  </w:style>
  <w:style w:type="character" w:customStyle="1" w:styleId="WW8Num34z8">
    <w:name w:val="WW8Num34z8"/>
  </w:style>
  <w:style w:type="character" w:customStyle="1" w:styleId="WW8Num35z0">
    <w:name w:val="WW8Num35z0"/>
    <w:rPr>
      <w:rFonts w:ascii="Symbol" w:hAnsi="Symbol" w:cs="Symbol"/>
    </w:rPr>
  </w:style>
  <w:style w:type="character" w:customStyle="1" w:styleId="WW8Num35z1">
    <w:name w:val="WW8Num35z1"/>
    <w:rPr>
      <w:rFonts w:ascii="Courier New" w:hAnsi="Courier New" w:cs="Courier New"/>
    </w:rPr>
  </w:style>
  <w:style w:type="character" w:customStyle="1" w:styleId="WW8Num35z2">
    <w:name w:val="WW8Num35z2"/>
    <w:rPr>
      <w:rFonts w:ascii="Wingdings" w:hAnsi="Wingdings" w:cs="Wingdings"/>
    </w:rPr>
  </w:style>
  <w:style w:type="character" w:customStyle="1" w:styleId="WW8Num36z0">
    <w:name w:val="WW8Num36z0"/>
    <w:rPr>
      <w:rFonts w:ascii="Symbol" w:hAnsi="Symbol" w:cs="Symbol"/>
      <w:sz w:val="24"/>
      <w:szCs w:val="24"/>
    </w:rPr>
  </w:style>
  <w:style w:type="character" w:customStyle="1" w:styleId="WW8Num36z1">
    <w:name w:val="WW8Num36z1"/>
    <w:rPr>
      <w:rFonts w:ascii="Courier New" w:hAnsi="Courier New" w:cs="Courier New"/>
    </w:rPr>
  </w:style>
  <w:style w:type="character" w:customStyle="1" w:styleId="WW8Num36z2">
    <w:name w:val="WW8Num36z2"/>
    <w:rPr>
      <w:rFonts w:ascii="Wingdings" w:hAnsi="Wingdings" w:cs="Wingdings"/>
    </w:rPr>
  </w:style>
  <w:style w:type="character" w:customStyle="1" w:styleId="WW8Num37z0">
    <w:name w:val="WW8Num37z0"/>
  </w:style>
  <w:style w:type="character" w:customStyle="1" w:styleId="WW8Num37z1">
    <w:name w:val="WW8Num37z1"/>
  </w:style>
  <w:style w:type="character" w:customStyle="1" w:styleId="WW8Num37z2">
    <w:name w:val="WW8Num37z2"/>
  </w:style>
  <w:style w:type="character" w:customStyle="1" w:styleId="WW8Num37z3">
    <w:name w:val="WW8Num37z3"/>
  </w:style>
  <w:style w:type="character" w:customStyle="1" w:styleId="WW8Num37z4">
    <w:name w:val="WW8Num37z4"/>
  </w:style>
  <w:style w:type="character" w:customStyle="1" w:styleId="WW8Num37z5">
    <w:name w:val="WW8Num37z5"/>
  </w:style>
  <w:style w:type="character" w:customStyle="1" w:styleId="WW8Num37z6">
    <w:name w:val="WW8Num37z6"/>
  </w:style>
  <w:style w:type="character" w:customStyle="1" w:styleId="WW8Num37z7">
    <w:name w:val="WW8Num37z7"/>
  </w:style>
  <w:style w:type="character" w:customStyle="1" w:styleId="WW8Num37z8">
    <w:name w:val="WW8Num37z8"/>
  </w:style>
  <w:style w:type="character" w:customStyle="1" w:styleId="WW8Num38z0">
    <w:name w:val="WW8Num38z0"/>
    <w:rPr>
      <w:rFonts w:ascii="Symbol" w:hAnsi="Symbol" w:cs="Symbol"/>
      <w:color w:val="000000"/>
    </w:rPr>
  </w:style>
  <w:style w:type="character" w:customStyle="1" w:styleId="WW8Num38z1">
    <w:name w:val="WW8Num38z1"/>
    <w:rPr>
      <w:rFonts w:ascii="Courier New" w:hAnsi="Courier New" w:cs="Courier New"/>
    </w:rPr>
  </w:style>
  <w:style w:type="character" w:customStyle="1" w:styleId="WW8Num38z2">
    <w:name w:val="WW8Num38z2"/>
    <w:rPr>
      <w:rFonts w:ascii="Wingdings" w:hAnsi="Wingdings" w:cs="Wingdings"/>
    </w:rPr>
  </w:style>
  <w:style w:type="character" w:customStyle="1" w:styleId="WW8Num38z3">
    <w:name w:val="WW8Num38z3"/>
    <w:rPr>
      <w:rFonts w:ascii="Symbol" w:hAnsi="Symbol" w:cs="Symbol"/>
    </w:rPr>
  </w:style>
  <w:style w:type="character" w:customStyle="1" w:styleId="WW8Num39z0">
    <w:name w:val="WW8Num39z0"/>
    <w:rPr>
      <w:rFonts w:ascii="Symbol" w:hAnsi="Symbol" w:cs="Symbol"/>
      <w:color w:val="000000"/>
      <w:sz w:val="24"/>
      <w:szCs w:val="24"/>
    </w:rPr>
  </w:style>
  <w:style w:type="character" w:customStyle="1" w:styleId="WW8Num39z1">
    <w:name w:val="WW8Num39z1"/>
    <w:rPr>
      <w:rFonts w:ascii="Courier New" w:hAnsi="Courier New" w:cs="Courier New"/>
    </w:rPr>
  </w:style>
  <w:style w:type="character" w:customStyle="1" w:styleId="WW8Num39z2">
    <w:name w:val="WW8Num39z2"/>
    <w:rPr>
      <w:rFonts w:ascii="Wingdings" w:hAnsi="Wingdings" w:cs="Wingdings"/>
    </w:rPr>
  </w:style>
  <w:style w:type="character" w:customStyle="1" w:styleId="WW8Num40z0">
    <w:name w:val="WW8Num40z0"/>
  </w:style>
  <w:style w:type="character" w:customStyle="1" w:styleId="WW8Num40z1">
    <w:name w:val="WW8Num40z1"/>
  </w:style>
  <w:style w:type="character" w:customStyle="1" w:styleId="WW8Num40z2">
    <w:name w:val="WW8Num40z2"/>
  </w:style>
  <w:style w:type="character" w:customStyle="1" w:styleId="WW8Num40z3">
    <w:name w:val="WW8Num40z3"/>
  </w:style>
  <w:style w:type="character" w:customStyle="1" w:styleId="WW8Num40z4">
    <w:name w:val="WW8Num40z4"/>
  </w:style>
  <w:style w:type="character" w:customStyle="1" w:styleId="WW8Num40z5">
    <w:name w:val="WW8Num40z5"/>
  </w:style>
  <w:style w:type="character" w:customStyle="1" w:styleId="WW8Num40z6">
    <w:name w:val="WW8Num40z6"/>
  </w:style>
  <w:style w:type="character" w:customStyle="1" w:styleId="WW8Num40z7">
    <w:name w:val="WW8Num40z7"/>
  </w:style>
  <w:style w:type="character" w:customStyle="1" w:styleId="WW8Num40z8">
    <w:name w:val="WW8Num40z8"/>
  </w:style>
  <w:style w:type="character" w:customStyle="1" w:styleId="WW8Num41z0">
    <w:name w:val="WW8Num41z0"/>
    <w:rPr>
      <w:rFonts w:ascii="Symbol" w:hAnsi="Symbol" w:cs="Symbol"/>
      <w:color w:val="000000"/>
    </w:rPr>
  </w:style>
  <w:style w:type="character" w:customStyle="1" w:styleId="WW8Num41z1">
    <w:name w:val="WW8Num41z1"/>
    <w:rPr>
      <w:rFonts w:ascii="Courier New" w:hAnsi="Courier New" w:cs="Courier New"/>
    </w:rPr>
  </w:style>
  <w:style w:type="character" w:customStyle="1" w:styleId="WW8Num41z2">
    <w:name w:val="WW8Num41z2"/>
    <w:rPr>
      <w:rFonts w:ascii="Wingdings" w:hAnsi="Wingdings" w:cs="Wingdings"/>
    </w:rPr>
  </w:style>
  <w:style w:type="character" w:customStyle="1" w:styleId="WW8Num41z3">
    <w:name w:val="WW8Num41z3"/>
    <w:rPr>
      <w:rFonts w:ascii="Symbol" w:hAnsi="Symbol" w:cs="Symbol"/>
    </w:rPr>
  </w:style>
  <w:style w:type="character" w:customStyle="1" w:styleId="WW8Num42z0">
    <w:name w:val="WW8Num42z0"/>
  </w:style>
  <w:style w:type="character" w:customStyle="1" w:styleId="WW8Num42z1">
    <w:name w:val="WW8Num42z1"/>
  </w:style>
  <w:style w:type="character" w:customStyle="1" w:styleId="WW8Num42z2">
    <w:name w:val="WW8Num42z2"/>
  </w:style>
  <w:style w:type="character" w:customStyle="1" w:styleId="WW8Num42z3">
    <w:name w:val="WW8Num42z3"/>
  </w:style>
  <w:style w:type="character" w:customStyle="1" w:styleId="WW8Num42z4">
    <w:name w:val="WW8Num42z4"/>
  </w:style>
  <w:style w:type="character" w:customStyle="1" w:styleId="WW8Num42z5">
    <w:name w:val="WW8Num42z5"/>
  </w:style>
  <w:style w:type="character" w:customStyle="1" w:styleId="WW8Num42z6">
    <w:name w:val="WW8Num42z6"/>
  </w:style>
  <w:style w:type="character" w:customStyle="1" w:styleId="WW8Num42z7">
    <w:name w:val="WW8Num42z7"/>
  </w:style>
  <w:style w:type="character" w:customStyle="1" w:styleId="WW8Num42z8">
    <w:name w:val="WW8Num42z8"/>
  </w:style>
  <w:style w:type="character" w:customStyle="1" w:styleId="WW8Num43z0">
    <w:name w:val="WW8Num43z0"/>
    <w:rPr>
      <w:rFonts w:ascii="Symbol" w:hAnsi="Symbol" w:cs="Symbol"/>
    </w:rPr>
  </w:style>
  <w:style w:type="character" w:customStyle="1" w:styleId="WW8Num43z1">
    <w:name w:val="WW8Num43z1"/>
    <w:rPr>
      <w:rFonts w:ascii="Courier New" w:hAnsi="Courier New" w:cs="Courier New"/>
    </w:rPr>
  </w:style>
  <w:style w:type="character" w:customStyle="1" w:styleId="WW8Num43z2">
    <w:name w:val="WW8Num43z2"/>
    <w:rPr>
      <w:rFonts w:ascii="Wingdings" w:hAnsi="Wingdings" w:cs="Wingdings"/>
    </w:rPr>
  </w:style>
  <w:style w:type="character" w:customStyle="1" w:styleId="WW8Num44z0">
    <w:name w:val="WW8Num44z0"/>
  </w:style>
  <w:style w:type="character" w:customStyle="1" w:styleId="WW8Num44z1">
    <w:name w:val="WW8Num44z1"/>
  </w:style>
  <w:style w:type="character" w:customStyle="1" w:styleId="WW8Num44z2">
    <w:name w:val="WW8Num44z2"/>
  </w:style>
  <w:style w:type="character" w:customStyle="1" w:styleId="WW8Num44z3">
    <w:name w:val="WW8Num44z3"/>
  </w:style>
  <w:style w:type="character" w:customStyle="1" w:styleId="WW8Num44z4">
    <w:name w:val="WW8Num44z4"/>
  </w:style>
  <w:style w:type="character" w:customStyle="1" w:styleId="WW8Num44z5">
    <w:name w:val="WW8Num44z5"/>
  </w:style>
  <w:style w:type="character" w:customStyle="1" w:styleId="WW8Num44z6">
    <w:name w:val="WW8Num44z6"/>
  </w:style>
  <w:style w:type="character" w:customStyle="1" w:styleId="WW8Num44z7">
    <w:name w:val="WW8Num44z7"/>
  </w:style>
  <w:style w:type="character" w:customStyle="1" w:styleId="WW8Num44z8">
    <w:name w:val="WW8Num44z8"/>
  </w:style>
  <w:style w:type="character" w:customStyle="1" w:styleId="WW8Num45z0">
    <w:name w:val="WW8Num45z0"/>
    <w:rPr>
      <w:rFonts w:ascii="Symbol" w:hAnsi="Symbol" w:cs="Symbol"/>
    </w:rPr>
  </w:style>
  <w:style w:type="character" w:customStyle="1" w:styleId="WW8Num45z1">
    <w:name w:val="WW8Num45z1"/>
    <w:rPr>
      <w:rFonts w:ascii="Courier New" w:hAnsi="Courier New" w:cs="Courier New"/>
    </w:rPr>
  </w:style>
  <w:style w:type="character" w:customStyle="1" w:styleId="WW8Num45z2">
    <w:name w:val="WW8Num45z2"/>
    <w:rPr>
      <w:rFonts w:ascii="Wingdings" w:hAnsi="Wingdings" w:cs="Wingdings"/>
    </w:rPr>
  </w:style>
  <w:style w:type="character" w:customStyle="1" w:styleId="WW8Num46z0">
    <w:name w:val="WW8Num46z0"/>
    <w:rPr>
      <w:rFonts w:ascii="Symbol" w:hAnsi="Symbol" w:cs="Symbol"/>
    </w:rPr>
  </w:style>
  <w:style w:type="character" w:customStyle="1" w:styleId="WW8Num46z1">
    <w:name w:val="WW8Num46z1"/>
    <w:rPr>
      <w:rFonts w:ascii="Courier New" w:hAnsi="Courier New" w:cs="Courier New"/>
    </w:rPr>
  </w:style>
  <w:style w:type="character" w:customStyle="1" w:styleId="WW8Num46z2">
    <w:name w:val="WW8Num46z2"/>
    <w:rPr>
      <w:rFonts w:ascii="Wingdings" w:hAnsi="Wingdings" w:cs="Wingdings"/>
    </w:rPr>
  </w:style>
  <w:style w:type="character" w:customStyle="1" w:styleId="WW8NumSt1z0">
    <w:name w:val="WW8NumSt1z0"/>
    <w:rPr>
      <w:rFonts w:ascii="Symbol" w:hAnsi="Symbol" w:cs="Symbol"/>
      <w:color w:val="000000"/>
      <w:sz w:val="24"/>
      <w:szCs w:val="24"/>
    </w:rPr>
  </w:style>
  <w:style w:type="character" w:customStyle="1" w:styleId="WW8NumSt1z1">
    <w:name w:val="WW8NumSt1z1"/>
    <w:rPr>
      <w:rFonts w:ascii="Courier New" w:hAnsi="Courier New" w:cs="Courier New"/>
    </w:rPr>
  </w:style>
  <w:style w:type="character" w:customStyle="1" w:styleId="WW8NumSt1z2">
    <w:name w:val="WW8NumSt1z2"/>
    <w:rPr>
      <w:rFonts w:ascii="Wingdings" w:hAnsi="Wingdings" w:cs="Wingdings"/>
    </w:rPr>
  </w:style>
  <w:style w:type="character" w:customStyle="1" w:styleId="DefaultParagraphFont1">
    <w:name w:val="Default Paragraph Font1"/>
  </w:style>
  <w:style w:type="character" w:styleId="PageNumber">
    <w:name w:val="page number"/>
  </w:style>
  <w:style w:type="character" w:styleId="Hyperlink">
    <w:name w:val="Hyperlink"/>
    <w:rPr>
      <w:color w:val="0000FF"/>
      <w:u w:val="single"/>
    </w:rPr>
  </w:style>
  <w:style w:type="character" w:styleId="CommentReference">
    <w:name w:val="annotation reference"/>
    <w:uiPriority w:val="99"/>
    <w:rPr>
      <w:sz w:val="16"/>
      <w:szCs w:val="16"/>
    </w:rPr>
  </w:style>
  <w:style w:type="character" w:customStyle="1" w:styleId="CommentTextChar">
    <w:name w:val="Comment Text Char"/>
    <w:uiPriority w:val="99"/>
    <w:rPr>
      <w:rFonts w:ascii="Arial" w:hAnsi="Arial" w:cs="Arial"/>
      <w:color w:val="000000"/>
    </w:rPr>
  </w:style>
  <w:style w:type="character" w:customStyle="1" w:styleId="CommentSubjectChar">
    <w:name w:val="Comment Subject Char"/>
    <w:rPr>
      <w:rFonts w:ascii="Arial" w:hAnsi="Arial" w:cs="Arial"/>
      <w:b/>
      <w:bCs/>
      <w:color w:val="000000"/>
    </w:rPr>
  </w:style>
  <w:style w:type="character" w:customStyle="1" w:styleId="Heading2Char">
    <w:name w:val="Heading 2 Char"/>
    <w:rPr>
      <w:rFonts w:ascii="Cambria" w:eastAsia="Times New Roman" w:hAnsi="Cambria" w:cs="Times New Roman"/>
      <w:b/>
      <w:bCs/>
      <w:i/>
      <w:iCs/>
      <w:color w:val="000000"/>
      <w:sz w:val="28"/>
      <w:szCs w:val="28"/>
    </w:rPr>
  </w:style>
  <w:style w:type="character" w:customStyle="1" w:styleId="BodyText3Char">
    <w:name w:val="Body Text 3 Char"/>
    <w:rPr>
      <w:rFonts w:ascii="Arial" w:hAnsi="Arial" w:cs="Arial"/>
      <w:color w:val="000000"/>
      <w:sz w:val="16"/>
      <w:szCs w:val="16"/>
    </w:rPr>
  </w:style>
  <w:style w:type="character" w:customStyle="1" w:styleId="FooterChar">
    <w:name w:val="Footer Char"/>
    <w:uiPriority w:val="99"/>
    <w:rPr>
      <w:rFonts w:ascii="Arial" w:hAnsi="Arial" w:cs="Arial"/>
      <w:color w:val="000000"/>
    </w:rPr>
  </w:style>
  <w:style w:type="character" w:customStyle="1" w:styleId="EndnoteTextChar">
    <w:name w:val="Endnote Text Char"/>
    <w:rPr>
      <w:rFonts w:ascii="Arial" w:hAnsi="Arial" w:cs="Arial"/>
      <w:color w:val="000000"/>
    </w:rPr>
  </w:style>
  <w:style w:type="character" w:customStyle="1" w:styleId="EndnoteCharacters">
    <w:name w:val="Endnote Characters"/>
    <w:rPr>
      <w:vertAlign w:val="superscript"/>
    </w:rPr>
  </w:style>
  <w:style w:type="character" w:customStyle="1" w:styleId="TitleChar">
    <w:name w:val="Title Char"/>
    <w:rPr>
      <w:rFonts w:ascii="Arial" w:hAnsi="Arial" w:cs="Arial"/>
      <w:b/>
      <w:sz w:val="24"/>
    </w:rPr>
  </w:style>
  <w:style w:type="paragraph" w:customStyle="1" w:styleId="Heading">
    <w:name w:val="Heading"/>
    <w:basedOn w:val="Normal"/>
    <w:next w:val="BodyText"/>
    <w:pPr>
      <w:overflowPunct/>
      <w:autoSpaceDE/>
      <w:jc w:val="center"/>
      <w:textAlignment w:val="auto"/>
    </w:pPr>
    <w:rPr>
      <w:rFonts w:cs="Times New Roman"/>
      <w:b/>
      <w:sz w:val="24"/>
    </w:rPr>
  </w:style>
  <w:style w:type="paragraph" w:styleId="BodyText">
    <w:name w:val="Body Text"/>
    <w:basedOn w:val="Normal"/>
    <w:rPr>
      <w:b/>
      <w:sz w:val="24"/>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Header">
    <w:name w:val="header"/>
    <w:basedOn w:val="Normal"/>
    <w:pPr>
      <w:tabs>
        <w:tab w:val="center" w:pos="4320"/>
        <w:tab w:val="right" w:pos="8640"/>
      </w:tabs>
    </w:pPr>
  </w:style>
  <w:style w:type="paragraph" w:styleId="Footer">
    <w:name w:val="footer"/>
    <w:basedOn w:val="Normal"/>
    <w:uiPriority w:val="99"/>
    <w:pPr>
      <w:tabs>
        <w:tab w:val="center" w:pos="4320"/>
        <w:tab w:val="right" w:pos="8640"/>
      </w:tabs>
    </w:pPr>
    <w:rPr>
      <w:rFonts w:cs="Times New Roman"/>
      <w:lang w:val="x-none"/>
    </w:rPr>
  </w:style>
  <w:style w:type="paragraph" w:styleId="BalloonText">
    <w:name w:val="Balloon Text"/>
    <w:basedOn w:val="Normal"/>
    <w:rPr>
      <w:rFonts w:ascii="Tahoma" w:hAnsi="Tahoma" w:cs="Tahoma"/>
      <w:sz w:val="16"/>
      <w:szCs w:val="16"/>
    </w:rPr>
  </w:style>
  <w:style w:type="paragraph" w:styleId="CommentText">
    <w:name w:val="annotation text"/>
    <w:basedOn w:val="Normal"/>
    <w:uiPriority w:val="99"/>
    <w:rPr>
      <w:rFonts w:cs="Times New Roman"/>
      <w:lang w:val="x-none"/>
    </w:rPr>
  </w:style>
  <w:style w:type="paragraph" w:styleId="CommentSubject">
    <w:name w:val="annotation subject"/>
    <w:basedOn w:val="CommentText"/>
    <w:next w:val="CommentText"/>
    <w:rPr>
      <w:b/>
      <w:bCs/>
    </w:rPr>
  </w:style>
  <w:style w:type="paragraph" w:styleId="BodyText3">
    <w:name w:val="Body Text 3"/>
    <w:basedOn w:val="Normal"/>
    <w:pPr>
      <w:spacing w:after="120"/>
    </w:pPr>
    <w:rPr>
      <w:rFonts w:cs="Times New Roman"/>
      <w:sz w:val="16"/>
      <w:szCs w:val="16"/>
      <w:lang w:val="x-none"/>
    </w:rPr>
  </w:style>
  <w:style w:type="paragraph" w:customStyle="1" w:styleId="LightList-Accent31">
    <w:name w:val="Light List - Accent 31"/>
    <w:pPr>
      <w:suppressAutoHyphens/>
    </w:pPr>
    <w:rPr>
      <w:rFonts w:ascii="Arial" w:hAnsi="Arial" w:cs="Arial"/>
      <w:color w:val="000000"/>
      <w:lang w:eastAsia="zh-CN"/>
    </w:rPr>
  </w:style>
  <w:style w:type="paragraph" w:styleId="EndnoteText">
    <w:name w:val="endnote text"/>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nlmyear">
    <w:name w:val="nlm_year"/>
    <w:basedOn w:val="DefaultParagraphFont"/>
    <w:rsid w:val="00DC38EA"/>
  </w:style>
  <w:style w:type="character" w:customStyle="1" w:styleId="nlmpublisher-loc">
    <w:name w:val="nlm_publisher-loc"/>
    <w:basedOn w:val="DefaultParagraphFont"/>
    <w:rsid w:val="00DC38EA"/>
  </w:style>
  <w:style w:type="character" w:customStyle="1" w:styleId="nlmpublisher-name">
    <w:name w:val="nlm_publisher-name"/>
    <w:basedOn w:val="DefaultParagraphFont"/>
    <w:rsid w:val="00DC38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841732">
      <w:bodyDiv w:val="1"/>
      <w:marLeft w:val="0"/>
      <w:marRight w:val="0"/>
      <w:marTop w:val="0"/>
      <w:marBottom w:val="0"/>
      <w:divBdr>
        <w:top w:val="none" w:sz="0" w:space="0" w:color="auto"/>
        <w:left w:val="none" w:sz="0" w:space="0" w:color="auto"/>
        <w:bottom w:val="none" w:sz="0" w:space="0" w:color="auto"/>
        <w:right w:val="none" w:sz="0" w:space="0" w:color="auto"/>
      </w:divBdr>
    </w:div>
    <w:div w:id="714155590">
      <w:bodyDiv w:val="1"/>
      <w:marLeft w:val="0"/>
      <w:marRight w:val="0"/>
      <w:marTop w:val="0"/>
      <w:marBottom w:val="0"/>
      <w:divBdr>
        <w:top w:val="none" w:sz="0" w:space="0" w:color="auto"/>
        <w:left w:val="none" w:sz="0" w:space="0" w:color="auto"/>
        <w:bottom w:val="none" w:sz="0" w:space="0" w:color="auto"/>
        <w:right w:val="none" w:sz="0" w:space="0" w:color="auto"/>
      </w:divBdr>
    </w:div>
    <w:div w:id="932662067">
      <w:bodyDiv w:val="1"/>
      <w:marLeft w:val="0"/>
      <w:marRight w:val="0"/>
      <w:marTop w:val="0"/>
      <w:marBottom w:val="0"/>
      <w:divBdr>
        <w:top w:val="none" w:sz="0" w:space="0" w:color="auto"/>
        <w:left w:val="none" w:sz="0" w:space="0" w:color="auto"/>
        <w:bottom w:val="none" w:sz="0" w:space="0" w:color="auto"/>
        <w:right w:val="none" w:sz="0" w:space="0" w:color="auto"/>
      </w:divBdr>
    </w:div>
    <w:div w:id="1740395200">
      <w:bodyDiv w:val="1"/>
      <w:marLeft w:val="0"/>
      <w:marRight w:val="0"/>
      <w:marTop w:val="0"/>
      <w:marBottom w:val="0"/>
      <w:divBdr>
        <w:top w:val="none" w:sz="0" w:space="0" w:color="auto"/>
        <w:left w:val="none" w:sz="0" w:space="0" w:color="auto"/>
        <w:bottom w:val="none" w:sz="0" w:space="0" w:color="auto"/>
        <w:right w:val="none" w:sz="0" w:space="0" w:color="auto"/>
      </w:divBdr>
      <w:divsChild>
        <w:div w:id="1964339105">
          <w:marLeft w:val="0"/>
          <w:marRight w:val="0"/>
          <w:marTop w:val="0"/>
          <w:marBottom w:val="0"/>
          <w:divBdr>
            <w:top w:val="none" w:sz="0" w:space="0" w:color="auto"/>
            <w:left w:val="none" w:sz="0" w:space="0" w:color="auto"/>
            <w:bottom w:val="none" w:sz="0" w:space="0" w:color="auto"/>
            <w:right w:val="none" w:sz="0" w:space="0" w:color="auto"/>
          </w:divBdr>
        </w:div>
        <w:div w:id="701630163">
          <w:marLeft w:val="0"/>
          <w:marRight w:val="0"/>
          <w:marTop w:val="0"/>
          <w:marBottom w:val="0"/>
          <w:divBdr>
            <w:top w:val="none" w:sz="0" w:space="0" w:color="auto"/>
            <w:left w:val="none" w:sz="0" w:space="0" w:color="auto"/>
            <w:bottom w:val="none" w:sz="0" w:space="0" w:color="auto"/>
            <w:right w:val="none" w:sz="0" w:space="0" w:color="auto"/>
          </w:divBdr>
        </w:div>
        <w:div w:id="1489008459">
          <w:marLeft w:val="0"/>
          <w:marRight w:val="0"/>
          <w:marTop w:val="0"/>
          <w:marBottom w:val="0"/>
          <w:divBdr>
            <w:top w:val="none" w:sz="0" w:space="0" w:color="auto"/>
            <w:left w:val="none" w:sz="0" w:space="0" w:color="auto"/>
            <w:bottom w:val="none" w:sz="0" w:space="0" w:color="auto"/>
            <w:right w:val="none" w:sz="0" w:space="0" w:color="auto"/>
          </w:divBdr>
        </w:div>
        <w:div w:id="630093568">
          <w:marLeft w:val="0"/>
          <w:marRight w:val="0"/>
          <w:marTop w:val="0"/>
          <w:marBottom w:val="0"/>
          <w:divBdr>
            <w:top w:val="none" w:sz="0" w:space="0" w:color="auto"/>
            <w:left w:val="none" w:sz="0" w:space="0" w:color="auto"/>
            <w:bottom w:val="none" w:sz="0" w:space="0" w:color="auto"/>
            <w:right w:val="none" w:sz="0" w:space="0" w:color="auto"/>
          </w:divBdr>
        </w:div>
        <w:div w:id="1826388768">
          <w:marLeft w:val="0"/>
          <w:marRight w:val="0"/>
          <w:marTop w:val="0"/>
          <w:marBottom w:val="0"/>
          <w:divBdr>
            <w:top w:val="none" w:sz="0" w:space="0" w:color="auto"/>
            <w:left w:val="none" w:sz="0" w:space="0" w:color="auto"/>
            <w:bottom w:val="none" w:sz="0" w:space="0" w:color="auto"/>
            <w:right w:val="none" w:sz="0" w:space="0" w:color="auto"/>
          </w:divBdr>
        </w:div>
        <w:div w:id="4700249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tyles" Target="styles.xml"/><Relationship Id="rId13" Type="http://schemas.openxmlformats.org/officeDocument/2006/relationships/image" Target="media/image1.png"/><Relationship Id="rId18" Type="http://schemas.openxmlformats.org/officeDocument/2006/relationships/hyperlink" Target="https://www.hcpc-uk.org/covid-19/advice/applying-our-standards/communicating-during-the-covid-19-pandemic/" TargetMode="External"/><Relationship Id="rId26" Type="http://schemas.openxmlformats.org/officeDocument/2006/relationships/hyperlink" Target="https://www.scie.org.uk/mca/introduction/mental-capacity-act-2005-at-a-glance" TargetMode="External"/><Relationship Id="rId3" Type="http://schemas.openxmlformats.org/officeDocument/2006/relationships/customXml" Target="../customXml/item3.xml"/><Relationship Id="rId21" Type="http://schemas.openxmlformats.org/officeDocument/2006/relationships/hyperlink" Target="https://gov.wales/sites/default/files/publications/2019-07/more-than-just-words-action-plan-2019-2020.pdf" TargetMode="External"/><Relationship Id="rId7" Type="http://schemas.openxmlformats.org/officeDocument/2006/relationships/numbering" Target="numbering.xml"/><Relationship Id="rId12" Type="http://schemas.openxmlformats.org/officeDocument/2006/relationships/endnotes" Target="endnotes.xml"/><Relationship Id="rId17" Type="http://schemas.openxmlformats.org/officeDocument/2006/relationships/hyperlink" Target="https://www.communitycare.co.uk/2017/05/24/welsh-language-social-work-practice-top-tips-practitioners/" TargetMode="External"/><Relationship Id="rId25" Type="http://schemas.openxmlformats.org/officeDocument/2006/relationships/hyperlink" Target="https://www.scie.org.uk/publications/introductionto/childrenssocialcare/childprotection.asp"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782748/HMCTS_Welsh_Language_Scheme_2018_web.pdf" TargetMode="External"/><Relationship Id="rId20" Type="http://schemas.openxmlformats.org/officeDocument/2006/relationships/hyperlink" Target="https://llyw.cymru/sites/default/files/publications/2019-09/rhannu-gwybodaeth-i-ddiogelu-plant-ac-oedolion.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footnotes" Target="footnotes.xml"/><Relationship Id="rId24" Type="http://schemas.openxmlformats.org/officeDocument/2006/relationships/hyperlink" Target="https://www.communitycare.co.uk/2008/10/15/proven-practice-communicating-with-service-users-and-their-carers/" TargetMode="External"/><Relationship Id="rId5" Type="http://schemas.openxmlformats.org/officeDocument/2006/relationships/customXml" Target="../customXml/item5.xml"/><Relationship Id="rId15" Type="http://schemas.openxmlformats.org/officeDocument/2006/relationships/hyperlink" Target="https://gofalcymdeithasol.cymru/cms_assets/file-uploads/Cod-Ymarfer-Proffesiynol-2017.pdf" TargetMode="External"/><Relationship Id="rId23" Type="http://schemas.openxmlformats.org/officeDocument/2006/relationships/hyperlink" Target="https://learning.nspcc.org.uk/news/2019/august/podcast-safeguarding-adults-and-children" TargetMode="External"/><Relationship Id="rId28" Type="http://schemas.openxmlformats.org/officeDocument/2006/relationships/hyperlink" Target="https://www.complantcymru.org.uk/confensiwn-y-cenhedloedd-unedig-ar-hawliaur-plentyn-testun-llawn/" TargetMode="External"/><Relationship Id="rId10" Type="http://schemas.openxmlformats.org/officeDocument/2006/relationships/webSettings" Target="webSettings.xml"/><Relationship Id="rId19" Type="http://schemas.openxmlformats.org/officeDocument/2006/relationships/hyperlink" Target="https://ico.org.uk/for-organisations/guide-to-data-protection/guide-to-the-general-data-protection-regulation-gdpr/principle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hyperlink" Target="https://www.cqc.org.uk/sites/default/files/documents/rp_poc1b2b_100563_20111223_v4_00_guidance_for_providers_mca_for_external_publication.pdf" TargetMode="External"/><Relationship Id="rId22" Type="http://schemas.openxmlformats.org/officeDocument/2006/relationships/hyperlink" Target="http://www.gov.uk" TargetMode="External"/><Relationship Id="rId27" Type="http://schemas.openxmlformats.org/officeDocument/2006/relationships/hyperlink" Target="https://statswales.gov.wales/Catalogue/Health-and-Social-Care/Social-Services/Adult-Services/Adult-Safeguarding/typesofabuse-by-localauthority-measure-ag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item1.xml><?xml version="1.0" encoding="utf-8"?>
<?mso-contentType ?>
<SharedContentType xmlns="Microsoft.SharePoint.Taxonomy.ContentTypeSync" SourceId="3eea98ac-f451-44df-b5cb-3b1154eab1c5" ContentTypeId="0x01010027448A19590E40ABB966CC44EC05A41001" PreviousValue="false"/>
</file>

<file path=customXml/item2.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DDBEE0595C65424693521F46C90C6E88" ma:contentTypeVersion="28" ma:contentTypeDescription="Dogfen ar gyfer defnydd cyffredinol. Drwy ddefnyddio hwn, byddwn yn sicrhau metadata cyson ar draws yr holl ddogfennau" ma:contentTypeScope="" ma:versionID="02f62fea7011fca3205f6d166f1bfcd1">
  <xsd:schema xmlns:xsd="http://www.w3.org/2001/XMLSchema" xmlns:xs="http://www.w3.org/2001/XMLSchema" xmlns:p="http://schemas.microsoft.com/office/2006/metadata/properties" xmlns:ns2="d91f2355-c79c-4942-b1d4-b53202503f7b" targetNamespace="http://schemas.microsoft.com/office/2006/metadata/properties" ma:root="true" ma:fieldsID="fc4754c80b1656297057a73273a00323"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944fe43a-a92a-430f-a164-6bf196254a76}" ma:internalName="TaxCatchAll" ma:showField="CatchAllData"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944fe43a-a92a-430f-a164-6bf196254a76}" ma:internalName="TaxCatchAllLabel" ma:readOnly="true" ma:showField="CatchAllDataLabel"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nau)" ma:description="Y prif berson sy'n gyfrifol am asedau gwybodaeth y tîm (e.e. Rheolwr Gwasanaeth)" ma:SearchPeopleOnly="false" ma:SharePointGroup="0" ma:internalName="DocumentOwner" ma:readOnly="false"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LongProperties xmlns="http://schemas.microsoft.com/office/2006/metadata/longProperties"/>
</file>

<file path=customXml/item5.xml><?xml version="1.0" encoding="utf-8"?>
<p:properties xmlns:p="http://schemas.microsoft.com/office/2006/metadata/properties" xmlns:xsi="http://www.w3.org/2001/XMLSchema-instance" xmlns:pc="http://schemas.microsoft.com/office/infopath/2007/PartnerControls">
  <documentManagement>
    <Migrated xmlns="d91f2355-c79c-4942-b1d4-b53202503f7b">Na</Migrated>
    <TaxKeywordTaxHTField xmlns="d91f2355-c79c-4942-b1d4-b53202503f7b">
      <Terms xmlns="http://schemas.microsoft.com/office/infopath/2007/PartnerControls"/>
    </TaxKeywordTaxHTField>
    <d1780b1f095142689bede48a1a592c27 xmlns="d91f2355-c79c-4942-b1d4-b53202503f7b">
      <Terms xmlns="http://schemas.microsoft.com/office/infopath/2007/PartnerControls">
        <TermInfo xmlns="http://schemas.microsoft.com/office/infopath/2007/PartnerControls">
          <TermName xmlns="http://schemas.microsoft.com/office/infopath/2007/PartnerControls">Swyddogol</TermName>
          <TermId xmlns="http://schemas.microsoft.com/office/infopath/2007/PartnerControls">cc759f6a-42a8-4716-9405-b226874081d1</TermId>
        </TermInfo>
      </Terms>
    </d1780b1f095142689bede48a1a592c27>
    <CurrentStatus xmlns="d91f2355-c79c-4942-b1d4-b53202503f7b">Drafft</CurrentStatus>
    <ke93f16e132f4fd988b16f5cfb0cdfe5 xmlns="d91f2355-c79c-4942-b1d4-b53202503f7b">
      <Terms xmlns="http://schemas.microsoft.com/office/infopath/2007/PartnerControls">
        <TermInfo xmlns="http://schemas.microsoft.com/office/infopath/2007/PartnerControls">
          <TermName xmlns="http://schemas.microsoft.com/office/infopath/2007/PartnerControls">Cyfieithu</TermName>
          <TermId xmlns="http://schemas.microsoft.com/office/infopath/2007/PartnerControls">1fccb7f9-3472-4ec0-8fe6-36ca3ba0d56c</TermId>
        </TermInfo>
      </Terms>
    </ke93f16e132f4fd988b16f5cfb0cdfe5>
    <fc21e95941e341fd9527e12848537719 xmlns="d91f2355-c79c-4942-b1d4-b53202503f7b">
      <Terms xmlns="http://schemas.microsoft.com/office/infopath/2007/PartnerControls"/>
    </fc21e95941e341fd9527e12848537719>
    <DocumentOwner xmlns="d91f2355-c79c-4942-b1d4-b53202503f7b">
      <UserInfo>
        <DisplayName/>
        <AccountId>14</AccountId>
        <AccountType/>
      </UserInfo>
    </DocumentOwner>
    <MigrationDetails xmlns="d91f2355-c79c-4942-b1d4-b53202503f7b" xsi:nil="true"/>
    <TaxCatchAll xmlns="d91f2355-c79c-4942-b1d4-b53202503f7b">
      <Value>1</Value>
    </TaxCatchAll>
  </documentManagement>
</p:properties>
</file>

<file path=customXml/item6.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DEEEC-5549-4097-B6D7-558C331E0776}">
  <ds:schemaRefs>
    <ds:schemaRef ds:uri="Microsoft.SharePoint.Taxonomy.ContentTypeSync"/>
  </ds:schemaRefs>
</ds:datastoreItem>
</file>

<file path=customXml/itemProps2.xml><?xml version="1.0" encoding="utf-8"?>
<ds:datastoreItem xmlns:ds="http://schemas.openxmlformats.org/officeDocument/2006/customXml" ds:itemID="{78C43094-D434-4025-A321-3D82A5A542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1f2355-c79c-4942-b1d4-b53202503f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2A0B2D-BDCC-4981-887E-D090F8E808B7}">
  <ds:schemaRefs>
    <ds:schemaRef ds:uri="http://schemas.microsoft.com/sharepoint/v3/contenttype/forms"/>
  </ds:schemaRefs>
</ds:datastoreItem>
</file>

<file path=customXml/itemProps4.xml><?xml version="1.0" encoding="utf-8"?>
<ds:datastoreItem xmlns:ds="http://schemas.openxmlformats.org/officeDocument/2006/customXml" ds:itemID="{AFCCEF1B-A15A-463F-84DA-88ADCE3A17D7}">
  <ds:schemaRefs>
    <ds:schemaRef ds:uri="http://schemas.microsoft.com/office/2006/metadata/longProperties"/>
  </ds:schemaRefs>
</ds:datastoreItem>
</file>

<file path=customXml/itemProps5.xml><?xml version="1.0" encoding="utf-8"?>
<ds:datastoreItem xmlns:ds="http://schemas.openxmlformats.org/officeDocument/2006/customXml" ds:itemID="{364C1CE4-DFEF-4FEE-AF9F-86C19C2368E8}">
  <ds:schemaRefs>
    <ds:schemaRef ds:uri="http://schemas.microsoft.com/office/2006/metadata/properties"/>
    <ds:schemaRef ds:uri="http://schemas.microsoft.com/office/infopath/2007/PartnerControls"/>
    <ds:schemaRef ds:uri="d91f2355-c79c-4942-b1d4-b53202503f7b"/>
  </ds:schemaRefs>
</ds:datastoreItem>
</file>

<file path=customXml/itemProps6.xml><?xml version="1.0" encoding="utf-8"?>
<ds:datastoreItem xmlns:ds="http://schemas.openxmlformats.org/officeDocument/2006/customXml" ds:itemID="{0D2A4348-A896-436D-B5FC-627FF4E30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14002</Words>
  <Characters>79818</Characters>
  <Application>Microsoft Office Word</Application>
  <DocSecurity>0</DocSecurity>
  <Lines>665</Lines>
  <Paragraphs>187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Cyngor Gwynedd Council</Company>
  <LinksUpToDate>false</LinksUpToDate>
  <CharactersWithSpaces>93633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Roberts Catrin (OEDOLION)</cp:lastModifiedBy>
  <cp:revision>3</cp:revision>
  <cp:lastPrinted>2014-08-26T08:55:00Z</cp:lastPrinted>
  <dcterms:created xsi:type="dcterms:W3CDTF">2021-01-12T11:14:00Z</dcterms:created>
  <dcterms:modified xsi:type="dcterms:W3CDTF">2021-01-12T11:15:00Z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0x01010027448A19590E40ABB966CC44EC05A4100100DDBEE0595C65424693521F46C90C6E88</vt:lpwstr>
  </property>
  <property fmtid="{D5CDD505-2E9C-101B-9397-08002B2CF9AE}" pid="3" name="Classification">
    <vt:lpwstr>3</vt:lpwstr>
  </property>
  <property fmtid="{D5CDD505-2E9C-101B-9397-08002B2CF9AE}" pid="4" name="TaxKeyword">
    <vt:lpwstr/>
  </property>
  <property fmtid="{D5CDD505-2E9C-101B-9397-08002B2CF9AE}" pid="5" name="_cx_SecurityMarkings">
    <vt:lpwstr>1</vt:lpwstr>
  </property>
  <property fmtid="{D5CDD505-2E9C-101B-9397-08002B2CF9AE}" pid="6" name="OriginatingFunction">
    <vt:lpwstr/>
  </property>
  <property fmtid="{D5CDD505-2E9C-101B-9397-08002B2CF9AE}" pid="7" name="display_urn:schemas-microsoft-com:office:office#DocumentOwner">
    <vt:lpwstr>Evans Bethan Mair (CG)</vt:lpwstr>
  </property>
</Properties>
</file>