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6D8BF" w14:textId="77777777" w:rsidR="00D5350C" w:rsidRDefault="00D5350C" w:rsidP="00D53C9D">
      <w:pPr>
        <w:jc w:val="center"/>
        <w:rPr>
          <w:rFonts w:cstheme="minorHAnsi"/>
          <w:b/>
          <w:bCs/>
          <w:sz w:val="48"/>
          <w:szCs w:val="48"/>
        </w:rPr>
      </w:pPr>
    </w:p>
    <w:p w14:paraId="1705F2E9" w14:textId="23C5F56C" w:rsidR="001644CD" w:rsidRPr="00D5350C" w:rsidRDefault="00CC1D9E" w:rsidP="00D53C9D">
      <w:pPr>
        <w:jc w:val="center"/>
        <w:rPr>
          <w:rFonts w:cstheme="minorHAnsi"/>
          <w:b/>
          <w:bCs/>
          <w:sz w:val="44"/>
          <w:szCs w:val="44"/>
        </w:rPr>
      </w:pPr>
      <w:r w:rsidRPr="00D5350C">
        <w:rPr>
          <w:rFonts w:cstheme="minorHAnsi"/>
          <w:b/>
          <w:bCs/>
          <w:sz w:val="44"/>
          <w:szCs w:val="44"/>
        </w:rPr>
        <w:t xml:space="preserve">Between Enchantment and Rationality: </w:t>
      </w:r>
      <w:r w:rsidR="00D53C9D" w:rsidRPr="00D5350C">
        <w:rPr>
          <w:rFonts w:cstheme="minorHAnsi"/>
          <w:b/>
          <w:bCs/>
          <w:sz w:val="44"/>
          <w:szCs w:val="44"/>
        </w:rPr>
        <w:t>Astrology and AI in the Cosmology of Modernity</w:t>
      </w:r>
    </w:p>
    <w:p w14:paraId="15D5B484" w14:textId="77777777" w:rsidR="001644CD" w:rsidRDefault="001644CD">
      <w:pPr>
        <w:rPr>
          <w:rFonts w:ascii="Arial" w:hAnsi="Arial" w:cs="Arial"/>
        </w:rPr>
      </w:pPr>
    </w:p>
    <w:p w14:paraId="0857E207" w14:textId="77777777" w:rsidR="00A75173" w:rsidRDefault="00A75173" w:rsidP="00D5350C">
      <w:pPr>
        <w:rPr>
          <w:rFonts w:cstheme="minorHAnsi"/>
        </w:rPr>
      </w:pPr>
    </w:p>
    <w:p w14:paraId="055E4F64" w14:textId="77777777" w:rsidR="00A75173" w:rsidRDefault="00A75173" w:rsidP="00A75173">
      <w:pPr>
        <w:jc w:val="center"/>
        <w:rPr>
          <w:rFonts w:cstheme="minorHAnsi"/>
        </w:rPr>
      </w:pPr>
    </w:p>
    <w:p w14:paraId="70FFCD29" w14:textId="77777777" w:rsidR="00D5350C" w:rsidRDefault="00D5350C" w:rsidP="00A75173">
      <w:pPr>
        <w:jc w:val="center"/>
        <w:rPr>
          <w:rFonts w:cstheme="minorHAnsi"/>
        </w:rPr>
      </w:pPr>
    </w:p>
    <w:p w14:paraId="67F56C3D" w14:textId="77777777" w:rsidR="00A75173" w:rsidRDefault="00A75173" w:rsidP="00C24AFA">
      <w:pPr>
        <w:rPr>
          <w:rFonts w:cstheme="minorHAnsi"/>
        </w:rPr>
      </w:pPr>
    </w:p>
    <w:p w14:paraId="48F98AA2" w14:textId="40A6E6C9" w:rsidR="00A75173" w:rsidRPr="00A75173" w:rsidRDefault="001A6158" w:rsidP="00A75173">
      <w:pPr>
        <w:jc w:val="center"/>
        <w:rPr>
          <w:rFonts w:cstheme="minorHAnsi"/>
        </w:rPr>
      </w:pPr>
      <w:r>
        <w:rPr>
          <w:rFonts w:cstheme="minorHAnsi"/>
        </w:rPr>
        <w:t>Anna Hokynářová, BA</w:t>
      </w:r>
    </w:p>
    <w:p w14:paraId="44A1CCAC" w14:textId="77777777" w:rsidR="00D51520" w:rsidRDefault="00D51520" w:rsidP="00A75173">
      <w:pPr>
        <w:jc w:val="center"/>
        <w:rPr>
          <w:rFonts w:cstheme="minorHAnsi"/>
        </w:rPr>
      </w:pPr>
    </w:p>
    <w:p w14:paraId="3DB1D765" w14:textId="77777777" w:rsidR="00D51520" w:rsidRDefault="00D51520" w:rsidP="00A75173">
      <w:pPr>
        <w:jc w:val="center"/>
        <w:rPr>
          <w:rFonts w:cstheme="minorHAnsi"/>
        </w:rPr>
      </w:pPr>
    </w:p>
    <w:p w14:paraId="03E0976E" w14:textId="77777777" w:rsidR="00D51520" w:rsidRPr="00716C6B" w:rsidRDefault="00D51520" w:rsidP="00D51520">
      <w:pPr>
        <w:jc w:val="center"/>
        <w:rPr>
          <w:rFonts w:cstheme="minorHAnsi"/>
        </w:rPr>
      </w:pPr>
      <w:r w:rsidRPr="00716C6B">
        <w:rPr>
          <w:rFonts w:cstheme="minorHAnsi"/>
        </w:rPr>
        <w:t>Dissertation submitted in partial fulfilment</w:t>
      </w:r>
    </w:p>
    <w:p w14:paraId="5A1E02F1" w14:textId="2911D240" w:rsidR="00D51520" w:rsidRPr="00716C6B" w:rsidRDefault="00D51520" w:rsidP="00D51520">
      <w:pPr>
        <w:jc w:val="center"/>
        <w:rPr>
          <w:rFonts w:cstheme="minorHAnsi"/>
        </w:rPr>
      </w:pPr>
      <w:r w:rsidRPr="00716C6B">
        <w:rPr>
          <w:rFonts w:cstheme="minorHAnsi"/>
        </w:rPr>
        <w:t xml:space="preserve">of a Master of Arts in </w:t>
      </w:r>
      <w:r w:rsidR="00716C6B">
        <w:rPr>
          <w:rFonts w:cstheme="minorHAnsi"/>
        </w:rPr>
        <w:t>Cultural Astronomy and Astrology</w:t>
      </w:r>
    </w:p>
    <w:p w14:paraId="4C63C94B" w14:textId="77777777" w:rsidR="00D51520" w:rsidRPr="00716C6B" w:rsidRDefault="00D51520" w:rsidP="00D51520">
      <w:pPr>
        <w:jc w:val="center"/>
        <w:rPr>
          <w:rFonts w:cstheme="minorHAnsi"/>
        </w:rPr>
      </w:pPr>
      <w:r w:rsidRPr="00716C6B">
        <w:rPr>
          <w:rFonts w:cstheme="minorHAnsi"/>
        </w:rPr>
        <w:t>University of Wales Trinity Saint David</w:t>
      </w:r>
    </w:p>
    <w:p w14:paraId="67A58DCF" w14:textId="3CCE53E5" w:rsidR="005346DF" w:rsidRDefault="00EA7B0E" w:rsidP="00D51520">
      <w:pPr>
        <w:jc w:val="center"/>
        <w:rPr>
          <w:rFonts w:ascii="Arial" w:hAnsi="Arial" w:cs="Arial"/>
        </w:rPr>
      </w:pPr>
      <w:r>
        <w:rPr>
          <w:rFonts w:cstheme="minorHAnsi"/>
        </w:rPr>
        <w:t xml:space="preserve">25. 9. </w:t>
      </w:r>
      <w:r w:rsidR="00D51520" w:rsidRPr="00716C6B">
        <w:rPr>
          <w:rFonts w:cstheme="minorHAnsi"/>
        </w:rPr>
        <w:t>202</w:t>
      </w:r>
      <w:r w:rsidR="00716C6B" w:rsidRPr="00716C6B">
        <w:rPr>
          <w:rFonts w:cstheme="minorHAnsi"/>
        </w:rPr>
        <w:t>5</w:t>
      </w:r>
      <w:r w:rsidR="005346DF">
        <w:rPr>
          <w:rFonts w:ascii="Arial" w:hAnsi="Arial" w:cs="Arial"/>
        </w:rPr>
        <w:br w:type="page"/>
      </w:r>
    </w:p>
    <w:p w14:paraId="70BB799D" w14:textId="0D5742AD" w:rsidR="00C15F65" w:rsidRPr="00951BBF" w:rsidRDefault="00C15F65" w:rsidP="00D7420F">
      <w:pPr>
        <w:spacing w:after="120"/>
        <w:rPr>
          <w:rFonts w:ascii="Arial" w:hAnsi="Arial" w:cs="Arial"/>
        </w:rPr>
      </w:pPr>
      <w:r w:rsidRPr="00951BBF">
        <w:rPr>
          <w:rFonts w:ascii="Arial" w:hAnsi="Arial" w:cs="Arial"/>
          <w:noProof/>
        </w:rPr>
        <w:lastRenderedPageBreak/>
        <w:drawing>
          <wp:inline distT="0" distB="0" distL="0" distR="0" wp14:anchorId="2931A609" wp14:editId="0214ECAD">
            <wp:extent cx="1859915" cy="759460"/>
            <wp:effectExtent l="0" t="0" r="0" b="0"/>
            <wp:docPr id="1533037387"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37387"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915" cy="759460"/>
                    </a:xfrm>
                    <a:prstGeom prst="rect">
                      <a:avLst/>
                    </a:prstGeom>
                    <a:noFill/>
                    <a:ln>
                      <a:noFill/>
                    </a:ln>
                  </pic:spPr>
                </pic:pic>
              </a:graphicData>
            </a:graphic>
          </wp:inline>
        </w:drawing>
      </w:r>
    </w:p>
    <w:p w14:paraId="63356DC6"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13C13AF2"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jc w:val="center"/>
        <w:rPr>
          <w:rFonts w:ascii="Arial" w:hAnsi="Arial" w:cs="Arial"/>
        </w:rPr>
      </w:pPr>
      <w:r w:rsidRPr="00951BBF">
        <w:rPr>
          <w:rFonts w:ascii="Arial" w:hAnsi="Arial" w:cs="Arial"/>
          <w:b/>
        </w:rPr>
        <w:t>Declaration Form</w:t>
      </w:r>
    </w:p>
    <w:p w14:paraId="76FF0C9C"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3193AD71" w14:textId="2E46B9C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Name..……</w:t>
      </w:r>
      <w:r w:rsidR="00675EBD">
        <w:rPr>
          <w:rFonts w:ascii="Arial" w:hAnsi="Arial" w:cs="Arial"/>
        </w:rPr>
        <w:t>Anna Hokynářová</w:t>
      </w:r>
      <w:r w:rsidR="003F3205">
        <w:rPr>
          <w:rFonts w:ascii="Arial" w:hAnsi="Arial" w:cs="Arial"/>
        </w:rPr>
        <w:t>, BA</w:t>
      </w:r>
      <w:r w:rsidRPr="00951BBF">
        <w:rPr>
          <w:rFonts w:ascii="Arial" w:hAnsi="Arial" w:cs="Arial"/>
        </w:rPr>
        <w:t>.……………………………………………</w:t>
      </w:r>
      <w:r w:rsidR="003F3205">
        <w:rPr>
          <w:rFonts w:ascii="Arial" w:hAnsi="Arial" w:cs="Arial"/>
        </w:rPr>
        <w:t>..</w:t>
      </w:r>
    </w:p>
    <w:p w14:paraId="63BEE324" w14:textId="0860BB78"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Date ………</w:t>
      </w:r>
      <w:r w:rsidR="00BE2532">
        <w:rPr>
          <w:rFonts w:ascii="Arial" w:hAnsi="Arial" w:cs="Arial"/>
        </w:rPr>
        <w:t>21. 09. 2025</w:t>
      </w:r>
      <w:r w:rsidRPr="00951BBF">
        <w:rPr>
          <w:rFonts w:ascii="Arial" w:hAnsi="Arial" w:cs="Arial"/>
        </w:rPr>
        <w:t>…………………………………………………………</w:t>
      </w:r>
    </w:p>
    <w:p w14:paraId="2D1CCC19"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p>
    <w:p w14:paraId="578DE98D" w14:textId="77777777" w:rsidR="003F3205" w:rsidRDefault="004E3E6E"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Name..……</w:t>
      </w:r>
      <w:r w:rsidR="003F3205" w:rsidRPr="003F3205">
        <w:rPr>
          <w:rFonts w:ascii="Arial" w:hAnsi="Arial" w:cs="Arial"/>
        </w:rPr>
        <w:t xml:space="preserve"> </w:t>
      </w:r>
      <w:r w:rsidR="003F3205">
        <w:rPr>
          <w:rFonts w:ascii="Arial" w:hAnsi="Arial" w:cs="Arial"/>
        </w:rPr>
        <w:t>Anna Hokynářová, BA</w:t>
      </w:r>
      <w:r w:rsidR="003F3205" w:rsidRPr="00951BBF">
        <w:rPr>
          <w:rFonts w:ascii="Arial" w:hAnsi="Arial" w:cs="Arial"/>
        </w:rPr>
        <w:t>.……………………………………………</w:t>
      </w:r>
      <w:r w:rsidR="003F3205">
        <w:rPr>
          <w:rFonts w:ascii="Arial" w:hAnsi="Arial" w:cs="Arial"/>
        </w:rPr>
        <w:t>..</w:t>
      </w:r>
    </w:p>
    <w:p w14:paraId="6ACA1D35" w14:textId="4B716073"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 xml:space="preserve">Date  </w:t>
      </w:r>
      <w:r w:rsidR="00BE2532" w:rsidRPr="00951BBF">
        <w:rPr>
          <w:rFonts w:ascii="Arial" w:hAnsi="Arial" w:cs="Arial"/>
        </w:rPr>
        <w:t>………</w:t>
      </w:r>
      <w:r w:rsidR="00BE2532">
        <w:rPr>
          <w:rFonts w:ascii="Arial" w:hAnsi="Arial" w:cs="Arial"/>
        </w:rPr>
        <w:t>21. 09. 2025</w:t>
      </w:r>
      <w:r w:rsidR="00BE2532" w:rsidRPr="00951BBF">
        <w:rPr>
          <w:rFonts w:ascii="Arial" w:hAnsi="Arial" w:cs="Arial"/>
        </w:rPr>
        <w:t>…………………………………………………………</w:t>
      </w:r>
    </w:p>
    <w:p w14:paraId="66CF65C6"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3D804FF2"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7E87C9C8"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A bibliography is appended.</w:t>
      </w:r>
    </w:p>
    <w:p w14:paraId="5268B5CE" w14:textId="77777777" w:rsidR="00040BA3" w:rsidRDefault="004E3E6E"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Name..……</w:t>
      </w:r>
      <w:r w:rsidR="00040BA3" w:rsidRPr="00040BA3">
        <w:rPr>
          <w:rFonts w:ascii="Arial" w:hAnsi="Arial" w:cs="Arial"/>
        </w:rPr>
        <w:t xml:space="preserve"> </w:t>
      </w:r>
      <w:r w:rsidR="00040BA3">
        <w:rPr>
          <w:rFonts w:ascii="Arial" w:hAnsi="Arial" w:cs="Arial"/>
        </w:rPr>
        <w:t>Anna Hokynářová, BA</w:t>
      </w:r>
      <w:r w:rsidR="00040BA3" w:rsidRPr="00951BBF">
        <w:rPr>
          <w:rFonts w:ascii="Arial" w:hAnsi="Arial" w:cs="Arial"/>
        </w:rPr>
        <w:t>.……………………………………………</w:t>
      </w:r>
      <w:r w:rsidR="00040BA3">
        <w:rPr>
          <w:rFonts w:ascii="Arial" w:hAnsi="Arial" w:cs="Arial"/>
        </w:rPr>
        <w:t>..</w:t>
      </w:r>
    </w:p>
    <w:p w14:paraId="5247D462" w14:textId="0D8C175B"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 xml:space="preserve">Date:  </w:t>
      </w:r>
      <w:r w:rsidR="005C4E86" w:rsidRPr="00951BBF">
        <w:rPr>
          <w:rFonts w:ascii="Arial" w:hAnsi="Arial" w:cs="Arial"/>
        </w:rPr>
        <w:t>………</w:t>
      </w:r>
      <w:r w:rsidR="005C4E86">
        <w:rPr>
          <w:rFonts w:ascii="Arial" w:hAnsi="Arial" w:cs="Arial"/>
        </w:rPr>
        <w:t>21. 09. 2025</w:t>
      </w:r>
      <w:r w:rsidR="005C4E86" w:rsidRPr="00951BBF">
        <w:rPr>
          <w:rFonts w:ascii="Arial" w:hAnsi="Arial" w:cs="Arial"/>
        </w:rPr>
        <w:t>…………………………………………………………</w:t>
      </w:r>
    </w:p>
    <w:p w14:paraId="28AB8FD7"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53FE2E0F" w14:textId="77777777" w:rsidR="00040BA3" w:rsidRDefault="00BE2532"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Name..……</w:t>
      </w:r>
      <w:r w:rsidR="00040BA3" w:rsidRPr="00040BA3">
        <w:rPr>
          <w:rFonts w:ascii="Arial" w:hAnsi="Arial" w:cs="Arial"/>
        </w:rPr>
        <w:t xml:space="preserve"> </w:t>
      </w:r>
      <w:r w:rsidR="00040BA3">
        <w:rPr>
          <w:rFonts w:ascii="Arial" w:hAnsi="Arial" w:cs="Arial"/>
        </w:rPr>
        <w:t>Anna Hokynářová, BA</w:t>
      </w:r>
      <w:r w:rsidR="00040BA3" w:rsidRPr="00951BBF">
        <w:rPr>
          <w:rFonts w:ascii="Arial" w:hAnsi="Arial" w:cs="Arial"/>
        </w:rPr>
        <w:t>.……………………………………………</w:t>
      </w:r>
      <w:r w:rsidR="00040BA3">
        <w:rPr>
          <w:rFonts w:ascii="Arial" w:hAnsi="Arial" w:cs="Arial"/>
        </w:rPr>
        <w:t>..</w:t>
      </w:r>
    </w:p>
    <w:p w14:paraId="710F4418" w14:textId="574D8543"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Date</w:t>
      </w:r>
      <w:r w:rsidR="005C4E86" w:rsidRPr="00951BBF">
        <w:rPr>
          <w:rFonts w:ascii="Arial" w:hAnsi="Arial" w:cs="Arial"/>
        </w:rPr>
        <w:t>………</w:t>
      </w:r>
      <w:r w:rsidR="005C4E86">
        <w:rPr>
          <w:rFonts w:ascii="Arial" w:hAnsi="Arial" w:cs="Arial"/>
        </w:rPr>
        <w:t>21. 09. 2025</w:t>
      </w:r>
      <w:r w:rsidR="005C4E86" w:rsidRPr="00951BBF">
        <w:rPr>
          <w:rFonts w:ascii="Arial" w:hAnsi="Arial" w:cs="Arial"/>
        </w:rPr>
        <w:t>…………………………………………………………</w:t>
      </w:r>
    </w:p>
    <w:p w14:paraId="6C501EB6" w14:textId="77777777" w:rsidR="00675EBD" w:rsidRDefault="00675EBD" w:rsidP="00D7420F">
      <w:pPr>
        <w:pBdr>
          <w:top w:val="single" w:sz="4" w:space="1" w:color="auto"/>
          <w:left w:val="single" w:sz="4" w:space="4" w:color="auto"/>
          <w:bottom w:val="single" w:sz="4" w:space="0" w:color="auto"/>
          <w:right w:val="single" w:sz="4" w:space="4" w:color="auto"/>
        </w:pBdr>
        <w:spacing w:after="120"/>
        <w:rPr>
          <w:rFonts w:ascii="Arial" w:hAnsi="Arial" w:cs="Arial"/>
          <w:b/>
        </w:rPr>
      </w:pPr>
    </w:p>
    <w:p w14:paraId="71B44D4B" w14:textId="31CBA39A"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2D062AC3" w14:textId="77777777" w:rsidR="00C15F65" w:rsidRPr="00951BBF"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60A33FB3" w14:textId="77777777" w:rsidR="00C15F65" w:rsidRDefault="00C15F65" w:rsidP="00D7420F">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Signed:  …………………………………………………………………………...</w:t>
      </w:r>
    </w:p>
    <w:p w14:paraId="304C6255" w14:textId="6E833934" w:rsidR="008875B5" w:rsidRPr="00F4237E" w:rsidRDefault="0032234E" w:rsidP="00F4237E">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Date………………………………………………….…………………………….</w:t>
      </w:r>
      <w:r w:rsidR="00196FAD">
        <w:br w:type="page"/>
      </w:r>
    </w:p>
    <w:sdt>
      <w:sdtPr>
        <w:rPr>
          <w:rFonts w:asciiTheme="minorHAnsi" w:eastAsiaTheme="minorEastAsia" w:hAnsiTheme="minorHAnsi" w:cstheme="minorBidi"/>
          <w:color w:val="auto"/>
          <w:kern w:val="2"/>
          <w:sz w:val="22"/>
          <w:szCs w:val="22"/>
          <w:lang w:val="en-GB" w:eastAsia="ja-JP"/>
        </w:rPr>
        <w:id w:val="1012572478"/>
        <w:docPartObj>
          <w:docPartGallery w:val="Table of Contents"/>
          <w:docPartUnique/>
        </w:docPartObj>
      </w:sdtPr>
      <w:sdtEndPr>
        <w:rPr>
          <w:b/>
          <w:bCs/>
          <w:noProof/>
        </w:rPr>
      </w:sdtEndPr>
      <w:sdtContent>
        <w:p w14:paraId="349AA493" w14:textId="55296674" w:rsidR="008875B5" w:rsidRPr="00E93018" w:rsidRDefault="008875B5" w:rsidP="008875B5">
          <w:pPr>
            <w:pStyle w:val="TOCHeading"/>
            <w:jc w:val="center"/>
            <w:rPr>
              <w:rFonts w:cstheme="minorHAnsi"/>
              <w:b/>
              <w:bCs/>
              <w:sz w:val="40"/>
              <w:szCs w:val="40"/>
            </w:rPr>
          </w:pPr>
          <w:r>
            <w:rPr>
              <w:rFonts w:asciiTheme="minorHAnsi" w:hAnsiTheme="minorHAnsi" w:cstheme="minorHAnsi"/>
              <w:b/>
              <w:bCs/>
              <w:color w:val="auto"/>
              <w:sz w:val="40"/>
              <w:szCs w:val="40"/>
            </w:rPr>
            <w:t>Tab</w:t>
          </w:r>
          <w:r w:rsidRPr="00FA2883">
            <w:rPr>
              <w:rFonts w:asciiTheme="minorHAnsi" w:hAnsiTheme="minorHAnsi" w:cstheme="minorHAnsi"/>
              <w:b/>
              <w:bCs/>
              <w:color w:val="auto"/>
              <w:sz w:val="40"/>
              <w:szCs w:val="40"/>
            </w:rPr>
            <w:t>le of Contents</w:t>
          </w:r>
        </w:p>
        <w:p w14:paraId="2BA8794A" w14:textId="77777777" w:rsidR="008875B5" w:rsidRDefault="008875B5" w:rsidP="008875B5">
          <w:pPr>
            <w:rPr>
              <w:lang w:val="en-US" w:eastAsia="en-US"/>
            </w:rPr>
          </w:pPr>
        </w:p>
        <w:p w14:paraId="7941D635" w14:textId="77777777" w:rsidR="008875B5" w:rsidRPr="00B561EB" w:rsidRDefault="008875B5" w:rsidP="008875B5">
          <w:pPr>
            <w:rPr>
              <w:lang w:val="en-US" w:eastAsia="en-US"/>
            </w:rPr>
          </w:pPr>
        </w:p>
        <w:p w14:paraId="6DC3B6A6" w14:textId="67E9FD5A" w:rsidR="008875B5" w:rsidRDefault="008875B5" w:rsidP="008875B5">
          <w:pPr>
            <w:pStyle w:val="TOC1"/>
            <w:rPr>
              <w:rFonts w:cstheme="minorBidi"/>
              <w:sz w:val="24"/>
              <w:szCs w:val="24"/>
            </w:rPr>
          </w:pPr>
          <w:r>
            <w:fldChar w:fldCharType="begin"/>
          </w:r>
          <w:r>
            <w:instrText xml:space="preserve"> TOC \o "1-3" \h \z \u </w:instrText>
          </w:r>
          <w:r>
            <w:fldChar w:fldCharType="separate"/>
          </w:r>
          <w:hyperlink w:anchor="_Toc209366959" w:history="1">
            <w:r w:rsidRPr="00582FAF">
              <w:rPr>
                <w:rStyle w:val="Hyperlink"/>
              </w:rPr>
              <w:t>1.</w:t>
            </w:r>
            <w:r>
              <w:rPr>
                <w:rFonts w:cstheme="minorBidi"/>
                <w:sz w:val="24"/>
                <w:szCs w:val="24"/>
              </w:rPr>
              <w:tab/>
            </w:r>
            <w:r w:rsidRPr="00582FAF">
              <w:rPr>
                <w:rStyle w:val="Hyperlink"/>
              </w:rPr>
              <w:t>Introduction</w:t>
            </w:r>
            <w:r>
              <w:rPr>
                <w:webHidden/>
              </w:rPr>
              <w:tab/>
            </w:r>
            <w:r>
              <w:rPr>
                <w:webHidden/>
              </w:rPr>
              <w:fldChar w:fldCharType="begin"/>
            </w:r>
            <w:r>
              <w:rPr>
                <w:webHidden/>
              </w:rPr>
              <w:instrText xml:space="preserve"> PAGEREF _Toc209366959 \h </w:instrText>
            </w:r>
            <w:r>
              <w:rPr>
                <w:webHidden/>
              </w:rPr>
            </w:r>
            <w:r>
              <w:rPr>
                <w:webHidden/>
              </w:rPr>
              <w:fldChar w:fldCharType="separate"/>
            </w:r>
            <w:r w:rsidR="00283166">
              <w:rPr>
                <w:webHidden/>
              </w:rPr>
              <w:t>7</w:t>
            </w:r>
            <w:r>
              <w:rPr>
                <w:webHidden/>
              </w:rPr>
              <w:fldChar w:fldCharType="end"/>
            </w:r>
          </w:hyperlink>
        </w:p>
        <w:p w14:paraId="0842E0D7" w14:textId="78EB3A6D" w:rsidR="008875B5" w:rsidRDefault="008875B5" w:rsidP="008875B5">
          <w:pPr>
            <w:pStyle w:val="TOC1"/>
            <w:rPr>
              <w:rFonts w:cstheme="minorBidi"/>
              <w:sz w:val="24"/>
              <w:szCs w:val="24"/>
            </w:rPr>
          </w:pPr>
          <w:hyperlink w:anchor="_Toc209366960" w:history="1">
            <w:r w:rsidRPr="00582FAF">
              <w:rPr>
                <w:rStyle w:val="Hyperlink"/>
              </w:rPr>
              <w:t>2.</w:t>
            </w:r>
            <w:r>
              <w:rPr>
                <w:rFonts w:cstheme="minorBidi"/>
                <w:sz w:val="24"/>
                <w:szCs w:val="24"/>
              </w:rPr>
              <w:tab/>
            </w:r>
            <w:r w:rsidRPr="00582FAF">
              <w:rPr>
                <w:rStyle w:val="Hyperlink"/>
              </w:rPr>
              <w:t>Literature review</w:t>
            </w:r>
            <w:r>
              <w:rPr>
                <w:webHidden/>
              </w:rPr>
              <w:tab/>
            </w:r>
            <w:r>
              <w:rPr>
                <w:webHidden/>
              </w:rPr>
              <w:fldChar w:fldCharType="begin"/>
            </w:r>
            <w:r>
              <w:rPr>
                <w:webHidden/>
              </w:rPr>
              <w:instrText xml:space="preserve"> PAGEREF _Toc209366960 \h </w:instrText>
            </w:r>
            <w:r>
              <w:rPr>
                <w:webHidden/>
              </w:rPr>
            </w:r>
            <w:r>
              <w:rPr>
                <w:webHidden/>
              </w:rPr>
              <w:fldChar w:fldCharType="separate"/>
            </w:r>
            <w:r w:rsidR="00283166">
              <w:rPr>
                <w:webHidden/>
              </w:rPr>
              <w:t>10</w:t>
            </w:r>
            <w:r>
              <w:rPr>
                <w:webHidden/>
              </w:rPr>
              <w:fldChar w:fldCharType="end"/>
            </w:r>
          </w:hyperlink>
        </w:p>
        <w:p w14:paraId="08B84631" w14:textId="2E6FE69B" w:rsidR="008875B5" w:rsidRPr="00E05EFE" w:rsidRDefault="008875B5" w:rsidP="008875B5">
          <w:pPr>
            <w:pStyle w:val="TOC1"/>
            <w:rPr>
              <w:rFonts w:cstheme="minorBidi"/>
              <w:sz w:val="24"/>
              <w:szCs w:val="24"/>
            </w:rPr>
          </w:pPr>
          <w:hyperlink w:anchor="_Toc209366961" w:history="1">
            <w:r w:rsidRPr="00E05EFE">
              <w:rPr>
                <w:rStyle w:val="Hyperlink"/>
              </w:rPr>
              <w:t>2.1.</w:t>
            </w:r>
            <w:r w:rsidRPr="00E05EFE">
              <w:rPr>
                <w:rFonts w:cstheme="minorBidi"/>
                <w:sz w:val="24"/>
                <w:szCs w:val="24"/>
              </w:rPr>
              <w:tab/>
            </w:r>
            <w:r w:rsidRPr="00E05EFE">
              <w:rPr>
                <w:rStyle w:val="Hyperlink"/>
              </w:rPr>
              <w:t>Disenchantment and the Rationalization of Knowledge</w:t>
            </w:r>
            <w:r w:rsidRPr="00E05EFE">
              <w:rPr>
                <w:webHidden/>
              </w:rPr>
              <w:tab/>
            </w:r>
            <w:r w:rsidRPr="00E05EFE">
              <w:rPr>
                <w:webHidden/>
              </w:rPr>
              <w:fldChar w:fldCharType="begin"/>
            </w:r>
            <w:r w:rsidRPr="00E05EFE">
              <w:rPr>
                <w:webHidden/>
              </w:rPr>
              <w:instrText xml:space="preserve"> PAGEREF _Toc209366961 \h </w:instrText>
            </w:r>
            <w:r w:rsidRPr="00E05EFE">
              <w:rPr>
                <w:webHidden/>
              </w:rPr>
            </w:r>
            <w:r w:rsidRPr="00E05EFE">
              <w:rPr>
                <w:webHidden/>
              </w:rPr>
              <w:fldChar w:fldCharType="separate"/>
            </w:r>
            <w:r w:rsidR="00283166">
              <w:rPr>
                <w:webHidden/>
              </w:rPr>
              <w:t>10</w:t>
            </w:r>
            <w:r w:rsidRPr="00E05EFE">
              <w:rPr>
                <w:webHidden/>
              </w:rPr>
              <w:fldChar w:fldCharType="end"/>
            </w:r>
          </w:hyperlink>
        </w:p>
        <w:p w14:paraId="20696E1D" w14:textId="7BE3FF19" w:rsidR="008875B5" w:rsidRDefault="008875B5" w:rsidP="008875B5">
          <w:pPr>
            <w:pStyle w:val="TOC1"/>
            <w:rPr>
              <w:rFonts w:cstheme="minorBidi"/>
              <w:sz w:val="24"/>
              <w:szCs w:val="24"/>
            </w:rPr>
          </w:pPr>
          <w:hyperlink w:anchor="_Toc209366962" w:history="1">
            <w:r w:rsidRPr="00582FAF">
              <w:rPr>
                <w:rStyle w:val="Hyperlink"/>
              </w:rPr>
              <w:t>2.1.1.</w:t>
            </w:r>
            <w:r>
              <w:rPr>
                <w:rFonts w:cstheme="minorBidi"/>
                <w:sz w:val="24"/>
                <w:szCs w:val="24"/>
              </w:rPr>
              <w:tab/>
            </w:r>
            <w:r w:rsidRPr="00582FAF">
              <w:rPr>
                <w:rStyle w:val="Hyperlink"/>
              </w:rPr>
              <w:t>Max Weber and the Disenchantment Thesis</w:t>
            </w:r>
            <w:r>
              <w:rPr>
                <w:webHidden/>
              </w:rPr>
              <w:tab/>
            </w:r>
            <w:r>
              <w:rPr>
                <w:webHidden/>
              </w:rPr>
              <w:fldChar w:fldCharType="begin"/>
            </w:r>
            <w:r>
              <w:rPr>
                <w:webHidden/>
              </w:rPr>
              <w:instrText xml:space="preserve"> PAGEREF _Toc209366962 \h </w:instrText>
            </w:r>
            <w:r>
              <w:rPr>
                <w:webHidden/>
              </w:rPr>
            </w:r>
            <w:r>
              <w:rPr>
                <w:webHidden/>
              </w:rPr>
              <w:fldChar w:fldCharType="separate"/>
            </w:r>
            <w:r w:rsidR="00283166">
              <w:rPr>
                <w:webHidden/>
              </w:rPr>
              <w:t>11</w:t>
            </w:r>
            <w:r>
              <w:rPr>
                <w:webHidden/>
              </w:rPr>
              <w:fldChar w:fldCharType="end"/>
            </w:r>
          </w:hyperlink>
        </w:p>
        <w:p w14:paraId="07B21DBD" w14:textId="4654A1B3" w:rsidR="008875B5" w:rsidRDefault="008875B5" w:rsidP="008875B5">
          <w:pPr>
            <w:pStyle w:val="TOC1"/>
            <w:rPr>
              <w:rFonts w:cstheme="minorBidi"/>
              <w:sz w:val="24"/>
              <w:szCs w:val="24"/>
            </w:rPr>
          </w:pPr>
          <w:hyperlink w:anchor="_Toc209366963" w:history="1">
            <w:r w:rsidRPr="00582FAF">
              <w:rPr>
                <w:rStyle w:val="Hyperlink"/>
              </w:rPr>
              <w:t>2.1.2.</w:t>
            </w:r>
            <w:r>
              <w:rPr>
                <w:rFonts w:cstheme="minorBidi"/>
                <w:sz w:val="24"/>
                <w:szCs w:val="24"/>
              </w:rPr>
              <w:tab/>
            </w:r>
            <w:r w:rsidRPr="00582FAF">
              <w:rPr>
                <w:rStyle w:val="Hyperlink"/>
              </w:rPr>
              <w:t>The Rationalization of Knowledge</w:t>
            </w:r>
            <w:r>
              <w:rPr>
                <w:webHidden/>
              </w:rPr>
              <w:tab/>
            </w:r>
            <w:r>
              <w:rPr>
                <w:webHidden/>
              </w:rPr>
              <w:fldChar w:fldCharType="begin"/>
            </w:r>
            <w:r>
              <w:rPr>
                <w:webHidden/>
              </w:rPr>
              <w:instrText xml:space="preserve"> PAGEREF _Toc209366963 \h </w:instrText>
            </w:r>
            <w:r>
              <w:rPr>
                <w:webHidden/>
              </w:rPr>
            </w:r>
            <w:r>
              <w:rPr>
                <w:webHidden/>
              </w:rPr>
              <w:fldChar w:fldCharType="separate"/>
            </w:r>
            <w:r w:rsidR="00283166">
              <w:rPr>
                <w:webHidden/>
              </w:rPr>
              <w:t>12</w:t>
            </w:r>
            <w:r>
              <w:rPr>
                <w:webHidden/>
              </w:rPr>
              <w:fldChar w:fldCharType="end"/>
            </w:r>
          </w:hyperlink>
        </w:p>
        <w:p w14:paraId="572B8EE9" w14:textId="2C9D5046" w:rsidR="008875B5" w:rsidRDefault="008875B5" w:rsidP="008875B5">
          <w:pPr>
            <w:pStyle w:val="TOC1"/>
            <w:rPr>
              <w:rFonts w:cstheme="minorBidi"/>
              <w:sz w:val="24"/>
              <w:szCs w:val="24"/>
            </w:rPr>
          </w:pPr>
          <w:hyperlink w:anchor="_Toc209366964" w:history="1">
            <w:r w:rsidRPr="00582FAF">
              <w:rPr>
                <w:rStyle w:val="Hyperlink"/>
              </w:rPr>
              <w:t>2.2.</w:t>
            </w:r>
            <w:r>
              <w:rPr>
                <w:rFonts w:cstheme="minorBidi"/>
                <w:sz w:val="24"/>
                <w:szCs w:val="24"/>
              </w:rPr>
              <w:tab/>
            </w:r>
            <w:r w:rsidRPr="00582FAF">
              <w:rPr>
                <w:rStyle w:val="Hyperlink"/>
              </w:rPr>
              <w:t>Enchantment in Modernity</w:t>
            </w:r>
            <w:r>
              <w:rPr>
                <w:webHidden/>
              </w:rPr>
              <w:tab/>
            </w:r>
            <w:r>
              <w:rPr>
                <w:webHidden/>
              </w:rPr>
              <w:fldChar w:fldCharType="begin"/>
            </w:r>
            <w:r>
              <w:rPr>
                <w:webHidden/>
              </w:rPr>
              <w:instrText xml:space="preserve"> PAGEREF _Toc209366964 \h </w:instrText>
            </w:r>
            <w:r>
              <w:rPr>
                <w:webHidden/>
              </w:rPr>
            </w:r>
            <w:r>
              <w:rPr>
                <w:webHidden/>
              </w:rPr>
              <w:fldChar w:fldCharType="separate"/>
            </w:r>
            <w:r w:rsidR="00283166">
              <w:rPr>
                <w:webHidden/>
              </w:rPr>
              <w:t>14</w:t>
            </w:r>
            <w:r>
              <w:rPr>
                <w:webHidden/>
              </w:rPr>
              <w:fldChar w:fldCharType="end"/>
            </w:r>
          </w:hyperlink>
        </w:p>
        <w:p w14:paraId="3D1663C6" w14:textId="418EBC17" w:rsidR="008875B5" w:rsidRDefault="008875B5" w:rsidP="008875B5">
          <w:pPr>
            <w:pStyle w:val="TOC1"/>
            <w:rPr>
              <w:rFonts w:cstheme="minorBidi"/>
              <w:sz w:val="24"/>
              <w:szCs w:val="24"/>
            </w:rPr>
          </w:pPr>
          <w:hyperlink w:anchor="_Toc209366965" w:history="1">
            <w:r w:rsidRPr="00582FAF">
              <w:rPr>
                <w:rStyle w:val="Hyperlink"/>
              </w:rPr>
              <w:t>2.2.1.</w:t>
            </w:r>
            <w:r>
              <w:rPr>
                <w:rFonts w:cstheme="minorBidi"/>
                <w:sz w:val="24"/>
                <w:szCs w:val="24"/>
              </w:rPr>
              <w:tab/>
            </w:r>
            <w:r w:rsidRPr="00582FAF">
              <w:rPr>
                <w:rStyle w:val="Hyperlink"/>
              </w:rPr>
              <w:t>Theories of Re-enchantment in Secular Age</w:t>
            </w:r>
            <w:r>
              <w:rPr>
                <w:webHidden/>
              </w:rPr>
              <w:tab/>
            </w:r>
            <w:r>
              <w:rPr>
                <w:webHidden/>
              </w:rPr>
              <w:fldChar w:fldCharType="begin"/>
            </w:r>
            <w:r>
              <w:rPr>
                <w:webHidden/>
              </w:rPr>
              <w:instrText xml:space="preserve"> PAGEREF _Toc209366965 \h </w:instrText>
            </w:r>
            <w:r>
              <w:rPr>
                <w:webHidden/>
              </w:rPr>
            </w:r>
            <w:r>
              <w:rPr>
                <w:webHidden/>
              </w:rPr>
              <w:fldChar w:fldCharType="separate"/>
            </w:r>
            <w:r w:rsidR="00283166">
              <w:rPr>
                <w:webHidden/>
              </w:rPr>
              <w:t>14</w:t>
            </w:r>
            <w:r>
              <w:rPr>
                <w:webHidden/>
              </w:rPr>
              <w:fldChar w:fldCharType="end"/>
            </w:r>
          </w:hyperlink>
        </w:p>
        <w:p w14:paraId="1EFE88AF" w14:textId="764B68AF" w:rsidR="008875B5" w:rsidRDefault="008875B5" w:rsidP="008875B5">
          <w:pPr>
            <w:pStyle w:val="TOC1"/>
            <w:rPr>
              <w:rFonts w:cstheme="minorBidi"/>
              <w:sz w:val="24"/>
              <w:szCs w:val="24"/>
            </w:rPr>
          </w:pPr>
          <w:hyperlink w:anchor="_Toc209366966" w:history="1">
            <w:r w:rsidRPr="00582FAF">
              <w:rPr>
                <w:rStyle w:val="Hyperlink"/>
                <w:bCs/>
              </w:rPr>
              <w:t>2.2.2.</w:t>
            </w:r>
            <w:r>
              <w:rPr>
                <w:rFonts w:cstheme="minorBidi"/>
                <w:sz w:val="24"/>
                <w:szCs w:val="24"/>
              </w:rPr>
              <w:tab/>
            </w:r>
            <w:r w:rsidRPr="00582FAF">
              <w:rPr>
                <w:rStyle w:val="Hyperlink"/>
                <w:bCs/>
              </w:rPr>
              <w:t>Patrick Curry and the Limitations of Modern Rationality</w:t>
            </w:r>
            <w:r>
              <w:rPr>
                <w:webHidden/>
              </w:rPr>
              <w:tab/>
            </w:r>
            <w:r>
              <w:rPr>
                <w:webHidden/>
              </w:rPr>
              <w:fldChar w:fldCharType="begin"/>
            </w:r>
            <w:r>
              <w:rPr>
                <w:webHidden/>
              </w:rPr>
              <w:instrText xml:space="preserve"> PAGEREF _Toc209366966 \h </w:instrText>
            </w:r>
            <w:r>
              <w:rPr>
                <w:webHidden/>
              </w:rPr>
            </w:r>
            <w:r>
              <w:rPr>
                <w:webHidden/>
              </w:rPr>
              <w:fldChar w:fldCharType="separate"/>
            </w:r>
            <w:r w:rsidR="00283166">
              <w:rPr>
                <w:webHidden/>
              </w:rPr>
              <w:t>17</w:t>
            </w:r>
            <w:r>
              <w:rPr>
                <w:webHidden/>
              </w:rPr>
              <w:fldChar w:fldCharType="end"/>
            </w:r>
          </w:hyperlink>
        </w:p>
        <w:p w14:paraId="25CE6EAD" w14:textId="6BAFB126" w:rsidR="008875B5" w:rsidRDefault="008875B5" w:rsidP="008875B5">
          <w:pPr>
            <w:pStyle w:val="TOC1"/>
            <w:rPr>
              <w:rFonts w:cstheme="minorBidi"/>
              <w:sz w:val="24"/>
              <w:szCs w:val="24"/>
            </w:rPr>
          </w:pPr>
          <w:hyperlink w:anchor="_Toc209366967" w:history="1">
            <w:r w:rsidRPr="00582FAF">
              <w:rPr>
                <w:rStyle w:val="Hyperlink"/>
              </w:rPr>
              <w:t>2.3.</w:t>
            </w:r>
            <w:r>
              <w:rPr>
                <w:rFonts w:cstheme="minorBidi"/>
                <w:sz w:val="24"/>
                <w:szCs w:val="24"/>
              </w:rPr>
              <w:tab/>
            </w:r>
            <w:r w:rsidRPr="00582FAF">
              <w:rPr>
                <w:rStyle w:val="Hyperlink"/>
              </w:rPr>
              <w:t>Astrology as Cosmological Divination</w:t>
            </w:r>
            <w:r>
              <w:rPr>
                <w:webHidden/>
              </w:rPr>
              <w:tab/>
            </w:r>
            <w:r>
              <w:rPr>
                <w:webHidden/>
              </w:rPr>
              <w:fldChar w:fldCharType="begin"/>
            </w:r>
            <w:r>
              <w:rPr>
                <w:webHidden/>
              </w:rPr>
              <w:instrText xml:space="preserve"> PAGEREF _Toc209366967 \h </w:instrText>
            </w:r>
            <w:r>
              <w:rPr>
                <w:webHidden/>
              </w:rPr>
            </w:r>
            <w:r>
              <w:rPr>
                <w:webHidden/>
              </w:rPr>
              <w:fldChar w:fldCharType="separate"/>
            </w:r>
            <w:r w:rsidR="00283166">
              <w:rPr>
                <w:webHidden/>
              </w:rPr>
              <w:t>19</w:t>
            </w:r>
            <w:r>
              <w:rPr>
                <w:webHidden/>
              </w:rPr>
              <w:fldChar w:fldCharType="end"/>
            </w:r>
          </w:hyperlink>
        </w:p>
        <w:p w14:paraId="7B78B929" w14:textId="03E39B1A" w:rsidR="008875B5" w:rsidRDefault="008875B5" w:rsidP="008875B5">
          <w:pPr>
            <w:pStyle w:val="TOC1"/>
            <w:rPr>
              <w:rFonts w:cstheme="minorBidi"/>
              <w:sz w:val="24"/>
              <w:szCs w:val="24"/>
            </w:rPr>
          </w:pPr>
          <w:hyperlink w:anchor="_Toc209366968" w:history="1">
            <w:r w:rsidRPr="00582FAF">
              <w:rPr>
                <w:rStyle w:val="Hyperlink"/>
              </w:rPr>
              <w:t>2.3.1.</w:t>
            </w:r>
            <w:r>
              <w:rPr>
                <w:rFonts w:cstheme="minorBidi"/>
                <w:sz w:val="24"/>
                <w:szCs w:val="24"/>
              </w:rPr>
              <w:tab/>
            </w:r>
            <w:r w:rsidRPr="00582FAF">
              <w:rPr>
                <w:rStyle w:val="Hyperlink"/>
              </w:rPr>
              <w:t>Divination as Epistemology and Cosmological Practice</w:t>
            </w:r>
            <w:r>
              <w:rPr>
                <w:webHidden/>
              </w:rPr>
              <w:tab/>
            </w:r>
            <w:r>
              <w:rPr>
                <w:webHidden/>
              </w:rPr>
              <w:fldChar w:fldCharType="begin"/>
            </w:r>
            <w:r>
              <w:rPr>
                <w:webHidden/>
              </w:rPr>
              <w:instrText xml:space="preserve"> PAGEREF _Toc209366968 \h </w:instrText>
            </w:r>
            <w:r>
              <w:rPr>
                <w:webHidden/>
              </w:rPr>
            </w:r>
            <w:r>
              <w:rPr>
                <w:webHidden/>
              </w:rPr>
              <w:fldChar w:fldCharType="separate"/>
            </w:r>
            <w:r w:rsidR="00283166">
              <w:rPr>
                <w:webHidden/>
              </w:rPr>
              <w:t>20</w:t>
            </w:r>
            <w:r>
              <w:rPr>
                <w:webHidden/>
              </w:rPr>
              <w:fldChar w:fldCharType="end"/>
            </w:r>
          </w:hyperlink>
        </w:p>
        <w:p w14:paraId="616463B0" w14:textId="23CE3031" w:rsidR="008875B5" w:rsidRDefault="008875B5" w:rsidP="008875B5">
          <w:pPr>
            <w:pStyle w:val="TOC1"/>
            <w:rPr>
              <w:rFonts w:cstheme="minorBidi"/>
              <w:sz w:val="24"/>
              <w:szCs w:val="24"/>
            </w:rPr>
          </w:pPr>
          <w:hyperlink w:anchor="_Toc209366969" w:history="1">
            <w:r w:rsidRPr="00582FAF">
              <w:rPr>
                <w:rStyle w:val="Hyperlink"/>
              </w:rPr>
              <w:t>2.3.2.</w:t>
            </w:r>
            <w:r>
              <w:rPr>
                <w:rFonts w:cstheme="minorBidi"/>
                <w:sz w:val="24"/>
                <w:szCs w:val="24"/>
              </w:rPr>
              <w:tab/>
            </w:r>
            <w:r w:rsidRPr="00582FAF">
              <w:rPr>
                <w:rStyle w:val="Hyperlink"/>
              </w:rPr>
              <w:t>The Case of Astrology: Divinatory Role and Cosmological Significance</w:t>
            </w:r>
            <w:r>
              <w:rPr>
                <w:webHidden/>
              </w:rPr>
              <w:tab/>
            </w:r>
            <w:r>
              <w:rPr>
                <w:webHidden/>
              </w:rPr>
              <w:fldChar w:fldCharType="begin"/>
            </w:r>
            <w:r>
              <w:rPr>
                <w:webHidden/>
              </w:rPr>
              <w:instrText xml:space="preserve"> PAGEREF _Toc209366969 \h </w:instrText>
            </w:r>
            <w:r>
              <w:rPr>
                <w:webHidden/>
              </w:rPr>
            </w:r>
            <w:r>
              <w:rPr>
                <w:webHidden/>
              </w:rPr>
              <w:fldChar w:fldCharType="separate"/>
            </w:r>
            <w:r w:rsidR="00283166">
              <w:rPr>
                <w:webHidden/>
              </w:rPr>
              <w:t>22</w:t>
            </w:r>
            <w:r>
              <w:rPr>
                <w:webHidden/>
              </w:rPr>
              <w:fldChar w:fldCharType="end"/>
            </w:r>
          </w:hyperlink>
        </w:p>
        <w:p w14:paraId="63513246" w14:textId="1437E33B" w:rsidR="008875B5" w:rsidRDefault="008875B5" w:rsidP="008875B5">
          <w:pPr>
            <w:pStyle w:val="TOC1"/>
            <w:rPr>
              <w:rFonts w:cstheme="minorBidi"/>
              <w:sz w:val="24"/>
              <w:szCs w:val="24"/>
            </w:rPr>
          </w:pPr>
          <w:hyperlink w:anchor="_Toc209366970" w:history="1">
            <w:r w:rsidRPr="00582FAF">
              <w:rPr>
                <w:rStyle w:val="Hyperlink"/>
              </w:rPr>
              <w:t>2.4.</w:t>
            </w:r>
            <w:r>
              <w:rPr>
                <w:rFonts w:cstheme="minorBidi"/>
                <w:sz w:val="24"/>
                <w:szCs w:val="24"/>
              </w:rPr>
              <w:tab/>
            </w:r>
            <w:r w:rsidRPr="00582FAF">
              <w:rPr>
                <w:rStyle w:val="Hyperlink"/>
              </w:rPr>
              <w:t>Divination in the Age of Artificial Intelligence</w:t>
            </w:r>
            <w:r>
              <w:rPr>
                <w:webHidden/>
              </w:rPr>
              <w:tab/>
            </w:r>
            <w:r>
              <w:rPr>
                <w:webHidden/>
              </w:rPr>
              <w:fldChar w:fldCharType="begin"/>
            </w:r>
            <w:r>
              <w:rPr>
                <w:webHidden/>
              </w:rPr>
              <w:instrText xml:space="preserve"> PAGEREF _Toc209366970 \h </w:instrText>
            </w:r>
            <w:r>
              <w:rPr>
                <w:webHidden/>
              </w:rPr>
            </w:r>
            <w:r>
              <w:rPr>
                <w:webHidden/>
              </w:rPr>
              <w:fldChar w:fldCharType="separate"/>
            </w:r>
            <w:r w:rsidR="00283166">
              <w:rPr>
                <w:webHidden/>
              </w:rPr>
              <w:t>24</w:t>
            </w:r>
            <w:r>
              <w:rPr>
                <w:webHidden/>
              </w:rPr>
              <w:fldChar w:fldCharType="end"/>
            </w:r>
          </w:hyperlink>
        </w:p>
        <w:p w14:paraId="3D029161" w14:textId="2627A01A" w:rsidR="008875B5" w:rsidRDefault="008875B5" w:rsidP="008875B5">
          <w:pPr>
            <w:pStyle w:val="TOC1"/>
            <w:rPr>
              <w:rFonts w:cstheme="minorBidi"/>
              <w:sz w:val="24"/>
              <w:szCs w:val="24"/>
            </w:rPr>
          </w:pPr>
          <w:hyperlink w:anchor="_Toc209366971" w:history="1">
            <w:r w:rsidRPr="00582FAF">
              <w:rPr>
                <w:rStyle w:val="Hyperlink"/>
              </w:rPr>
              <w:t>2.4.1.</w:t>
            </w:r>
            <w:r>
              <w:rPr>
                <w:rFonts w:cstheme="minorBidi"/>
                <w:sz w:val="24"/>
                <w:szCs w:val="24"/>
              </w:rPr>
              <w:tab/>
            </w:r>
            <w:r w:rsidRPr="00582FAF">
              <w:rPr>
                <w:rStyle w:val="Hyperlink"/>
              </w:rPr>
              <w:t>The Misreading of Science as Rational and Secular</w:t>
            </w:r>
            <w:r>
              <w:rPr>
                <w:webHidden/>
              </w:rPr>
              <w:tab/>
            </w:r>
            <w:r>
              <w:rPr>
                <w:webHidden/>
              </w:rPr>
              <w:fldChar w:fldCharType="begin"/>
            </w:r>
            <w:r>
              <w:rPr>
                <w:webHidden/>
              </w:rPr>
              <w:instrText xml:space="preserve"> PAGEREF _Toc209366971 \h </w:instrText>
            </w:r>
            <w:r>
              <w:rPr>
                <w:webHidden/>
              </w:rPr>
            </w:r>
            <w:r>
              <w:rPr>
                <w:webHidden/>
              </w:rPr>
              <w:fldChar w:fldCharType="separate"/>
            </w:r>
            <w:r w:rsidR="00283166">
              <w:rPr>
                <w:webHidden/>
              </w:rPr>
              <w:t>25</w:t>
            </w:r>
            <w:r>
              <w:rPr>
                <w:webHidden/>
              </w:rPr>
              <w:fldChar w:fldCharType="end"/>
            </w:r>
          </w:hyperlink>
        </w:p>
        <w:p w14:paraId="269009EF" w14:textId="7D4064B0" w:rsidR="008875B5" w:rsidRDefault="008875B5" w:rsidP="008875B5">
          <w:pPr>
            <w:pStyle w:val="TOC1"/>
            <w:rPr>
              <w:rFonts w:cstheme="minorBidi"/>
              <w:sz w:val="24"/>
              <w:szCs w:val="24"/>
            </w:rPr>
          </w:pPr>
          <w:hyperlink w:anchor="_Toc209366972" w:history="1">
            <w:r w:rsidRPr="00582FAF">
              <w:rPr>
                <w:rStyle w:val="Hyperlink"/>
              </w:rPr>
              <w:t>2.4.2.</w:t>
            </w:r>
            <w:r>
              <w:rPr>
                <w:rFonts w:cstheme="minorBidi"/>
                <w:sz w:val="24"/>
                <w:szCs w:val="24"/>
              </w:rPr>
              <w:tab/>
            </w:r>
            <w:r w:rsidRPr="00582FAF">
              <w:rPr>
                <w:rStyle w:val="Hyperlink"/>
              </w:rPr>
              <w:t>Astrology and AI as Paralel Acts of Divination</w:t>
            </w:r>
            <w:r>
              <w:rPr>
                <w:webHidden/>
              </w:rPr>
              <w:tab/>
            </w:r>
            <w:r>
              <w:rPr>
                <w:webHidden/>
              </w:rPr>
              <w:fldChar w:fldCharType="begin"/>
            </w:r>
            <w:r>
              <w:rPr>
                <w:webHidden/>
              </w:rPr>
              <w:instrText xml:space="preserve"> PAGEREF _Toc209366972 \h </w:instrText>
            </w:r>
            <w:r>
              <w:rPr>
                <w:webHidden/>
              </w:rPr>
            </w:r>
            <w:r>
              <w:rPr>
                <w:webHidden/>
              </w:rPr>
              <w:fldChar w:fldCharType="separate"/>
            </w:r>
            <w:r w:rsidR="00283166">
              <w:rPr>
                <w:webHidden/>
              </w:rPr>
              <w:t>26</w:t>
            </w:r>
            <w:r>
              <w:rPr>
                <w:webHidden/>
              </w:rPr>
              <w:fldChar w:fldCharType="end"/>
            </w:r>
          </w:hyperlink>
        </w:p>
        <w:p w14:paraId="7ED9EB8A" w14:textId="4C78CC9E" w:rsidR="008875B5" w:rsidRDefault="008875B5" w:rsidP="008875B5">
          <w:pPr>
            <w:pStyle w:val="TOC1"/>
            <w:rPr>
              <w:rFonts w:cstheme="minorBidi"/>
              <w:sz w:val="24"/>
              <w:szCs w:val="24"/>
            </w:rPr>
          </w:pPr>
          <w:hyperlink w:anchor="_Toc209366973" w:history="1">
            <w:r w:rsidRPr="00582FAF">
              <w:rPr>
                <w:rStyle w:val="Hyperlink"/>
              </w:rPr>
              <w:t>3.</w:t>
            </w:r>
            <w:r>
              <w:rPr>
                <w:rFonts w:cstheme="minorBidi"/>
                <w:sz w:val="24"/>
                <w:szCs w:val="24"/>
              </w:rPr>
              <w:tab/>
            </w:r>
            <w:r w:rsidRPr="00582FAF">
              <w:rPr>
                <w:rStyle w:val="Hyperlink"/>
              </w:rPr>
              <w:t>Methodology</w:t>
            </w:r>
            <w:r>
              <w:rPr>
                <w:webHidden/>
              </w:rPr>
              <w:tab/>
            </w:r>
            <w:r>
              <w:rPr>
                <w:webHidden/>
              </w:rPr>
              <w:fldChar w:fldCharType="begin"/>
            </w:r>
            <w:r>
              <w:rPr>
                <w:webHidden/>
              </w:rPr>
              <w:instrText xml:space="preserve"> PAGEREF _Toc209366973 \h </w:instrText>
            </w:r>
            <w:r>
              <w:rPr>
                <w:webHidden/>
              </w:rPr>
            </w:r>
            <w:r>
              <w:rPr>
                <w:webHidden/>
              </w:rPr>
              <w:fldChar w:fldCharType="separate"/>
            </w:r>
            <w:r w:rsidR="00283166">
              <w:rPr>
                <w:webHidden/>
              </w:rPr>
              <w:t>30</w:t>
            </w:r>
            <w:r>
              <w:rPr>
                <w:webHidden/>
              </w:rPr>
              <w:fldChar w:fldCharType="end"/>
            </w:r>
          </w:hyperlink>
        </w:p>
        <w:p w14:paraId="092E058C" w14:textId="513DC84E" w:rsidR="008875B5" w:rsidRDefault="008875B5" w:rsidP="008875B5">
          <w:pPr>
            <w:pStyle w:val="TOC1"/>
            <w:rPr>
              <w:rFonts w:cstheme="minorBidi"/>
              <w:sz w:val="24"/>
              <w:szCs w:val="24"/>
            </w:rPr>
          </w:pPr>
          <w:hyperlink w:anchor="_Toc209366974" w:history="1">
            <w:r w:rsidRPr="00582FAF">
              <w:rPr>
                <w:rStyle w:val="Hyperlink"/>
              </w:rPr>
              <w:t>4.</w:t>
            </w:r>
            <w:r>
              <w:rPr>
                <w:rFonts w:cstheme="minorBidi"/>
                <w:sz w:val="24"/>
                <w:szCs w:val="24"/>
              </w:rPr>
              <w:tab/>
            </w:r>
            <w:r w:rsidRPr="00582FAF">
              <w:rPr>
                <w:rStyle w:val="Hyperlink"/>
              </w:rPr>
              <w:t>Findings</w:t>
            </w:r>
            <w:r>
              <w:rPr>
                <w:webHidden/>
              </w:rPr>
              <w:tab/>
            </w:r>
            <w:r>
              <w:rPr>
                <w:webHidden/>
              </w:rPr>
              <w:fldChar w:fldCharType="begin"/>
            </w:r>
            <w:r>
              <w:rPr>
                <w:webHidden/>
              </w:rPr>
              <w:instrText xml:space="preserve"> PAGEREF _Toc209366974 \h </w:instrText>
            </w:r>
            <w:r>
              <w:rPr>
                <w:webHidden/>
              </w:rPr>
            </w:r>
            <w:r>
              <w:rPr>
                <w:webHidden/>
              </w:rPr>
              <w:fldChar w:fldCharType="separate"/>
            </w:r>
            <w:r w:rsidR="00283166">
              <w:rPr>
                <w:webHidden/>
              </w:rPr>
              <w:t>32</w:t>
            </w:r>
            <w:r>
              <w:rPr>
                <w:webHidden/>
              </w:rPr>
              <w:fldChar w:fldCharType="end"/>
            </w:r>
          </w:hyperlink>
        </w:p>
        <w:p w14:paraId="45977B70" w14:textId="36F40AE4" w:rsidR="008875B5" w:rsidRDefault="008875B5" w:rsidP="008875B5">
          <w:pPr>
            <w:pStyle w:val="TOC1"/>
            <w:rPr>
              <w:rFonts w:cstheme="minorBidi"/>
              <w:sz w:val="24"/>
              <w:szCs w:val="24"/>
            </w:rPr>
          </w:pPr>
          <w:hyperlink w:anchor="_Toc209366975" w:history="1">
            <w:r w:rsidRPr="00582FAF">
              <w:rPr>
                <w:rStyle w:val="Hyperlink"/>
              </w:rPr>
              <w:t>5.</w:t>
            </w:r>
            <w:r>
              <w:rPr>
                <w:rFonts w:cstheme="minorBidi"/>
                <w:sz w:val="24"/>
                <w:szCs w:val="24"/>
              </w:rPr>
              <w:tab/>
            </w:r>
            <w:r w:rsidRPr="00582FAF">
              <w:rPr>
                <w:rStyle w:val="Hyperlink"/>
              </w:rPr>
              <w:t>Discussion</w:t>
            </w:r>
            <w:r>
              <w:rPr>
                <w:webHidden/>
              </w:rPr>
              <w:tab/>
            </w:r>
            <w:r>
              <w:rPr>
                <w:webHidden/>
              </w:rPr>
              <w:fldChar w:fldCharType="begin"/>
            </w:r>
            <w:r>
              <w:rPr>
                <w:webHidden/>
              </w:rPr>
              <w:instrText xml:space="preserve"> PAGEREF _Toc209366975 \h </w:instrText>
            </w:r>
            <w:r>
              <w:rPr>
                <w:webHidden/>
              </w:rPr>
            </w:r>
            <w:r>
              <w:rPr>
                <w:webHidden/>
              </w:rPr>
              <w:fldChar w:fldCharType="separate"/>
            </w:r>
            <w:r w:rsidR="00283166">
              <w:rPr>
                <w:webHidden/>
              </w:rPr>
              <w:t>38</w:t>
            </w:r>
            <w:r>
              <w:rPr>
                <w:webHidden/>
              </w:rPr>
              <w:fldChar w:fldCharType="end"/>
            </w:r>
          </w:hyperlink>
        </w:p>
        <w:p w14:paraId="5F675EA3" w14:textId="397B0634" w:rsidR="008875B5" w:rsidRDefault="008875B5" w:rsidP="008875B5">
          <w:pPr>
            <w:pStyle w:val="TOC1"/>
            <w:rPr>
              <w:rFonts w:cstheme="minorBidi"/>
              <w:sz w:val="24"/>
              <w:szCs w:val="24"/>
            </w:rPr>
          </w:pPr>
          <w:hyperlink w:anchor="_Toc209366976" w:history="1">
            <w:r w:rsidRPr="00582FAF">
              <w:rPr>
                <w:rStyle w:val="Hyperlink"/>
              </w:rPr>
              <w:t>5.1.</w:t>
            </w:r>
            <w:r>
              <w:rPr>
                <w:rFonts w:cstheme="minorBidi"/>
                <w:sz w:val="24"/>
                <w:szCs w:val="24"/>
              </w:rPr>
              <w:tab/>
            </w:r>
            <w:r w:rsidRPr="00582FAF">
              <w:rPr>
                <w:rStyle w:val="Hyperlink"/>
              </w:rPr>
              <w:t>Frameworks for Analysis: Divination, Enchantment and Rationlity</w:t>
            </w:r>
            <w:r>
              <w:rPr>
                <w:webHidden/>
              </w:rPr>
              <w:tab/>
            </w:r>
            <w:r>
              <w:rPr>
                <w:webHidden/>
              </w:rPr>
              <w:fldChar w:fldCharType="begin"/>
            </w:r>
            <w:r>
              <w:rPr>
                <w:webHidden/>
              </w:rPr>
              <w:instrText xml:space="preserve"> PAGEREF _Toc209366976 \h </w:instrText>
            </w:r>
            <w:r>
              <w:rPr>
                <w:webHidden/>
              </w:rPr>
            </w:r>
            <w:r>
              <w:rPr>
                <w:webHidden/>
              </w:rPr>
              <w:fldChar w:fldCharType="separate"/>
            </w:r>
            <w:r w:rsidR="00283166">
              <w:rPr>
                <w:webHidden/>
              </w:rPr>
              <w:t>38</w:t>
            </w:r>
            <w:r>
              <w:rPr>
                <w:webHidden/>
              </w:rPr>
              <w:fldChar w:fldCharType="end"/>
            </w:r>
          </w:hyperlink>
        </w:p>
        <w:p w14:paraId="1BA68316" w14:textId="706808B7" w:rsidR="008875B5" w:rsidRDefault="008875B5" w:rsidP="008875B5">
          <w:pPr>
            <w:pStyle w:val="TOC1"/>
            <w:rPr>
              <w:rFonts w:cstheme="minorBidi"/>
              <w:sz w:val="24"/>
              <w:szCs w:val="24"/>
            </w:rPr>
          </w:pPr>
          <w:hyperlink w:anchor="_Toc209366977" w:history="1">
            <w:r w:rsidRPr="00582FAF">
              <w:rPr>
                <w:rStyle w:val="Hyperlink"/>
              </w:rPr>
              <w:t>5.2.</w:t>
            </w:r>
            <w:r>
              <w:rPr>
                <w:rFonts w:cstheme="minorBidi"/>
                <w:sz w:val="24"/>
                <w:szCs w:val="24"/>
              </w:rPr>
              <w:tab/>
            </w:r>
            <w:r w:rsidRPr="00582FAF">
              <w:rPr>
                <w:rStyle w:val="Hyperlink"/>
              </w:rPr>
              <w:t>Thematic Analysis of Responses</w:t>
            </w:r>
            <w:r>
              <w:rPr>
                <w:webHidden/>
              </w:rPr>
              <w:tab/>
            </w:r>
            <w:r>
              <w:rPr>
                <w:webHidden/>
              </w:rPr>
              <w:fldChar w:fldCharType="begin"/>
            </w:r>
            <w:r>
              <w:rPr>
                <w:webHidden/>
              </w:rPr>
              <w:instrText xml:space="preserve"> PAGEREF _Toc209366977 \h </w:instrText>
            </w:r>
            <w:r>
              <w:rPr>
                <w:webHidden/>
              </w:rPr>
            </w:r>
            <w:r>
              <w:rPr>
                <w:webHidden/>
              </w:rPr>
              <w:fldChar w:fldCharType="separate"/>
            </w:r>
            <w:r w:rsidR="00283166">
              <w:rPr>
                <w:webHidden/>
              </w:rPr>
              <w:t>40</w:t>
            </w:r>
            <w:r>
              <w:rPr>
                <w:webHidden/>
              </w:rPr>
              <w:fldChar w:fldCharType="end"/>
            </w:r>
          </w:hyperlink>
        </w:p>
        <w:p w14:paraId="5DFF9DBC" w14:textId="7FDC363F" w:rsidR="008875B5" w:rsidRDefault="008875B5" w:rsidP="008875B5">
          <w:pPr>
            <w:pStyle w:val="TOC1"/>
            <w:rPr>
              <w:rFonts w:cstheme="minorBidi"/>
              <w:sz w:val="24"/>
              <w:szCs w:val="24"/>
            </w:rPr>
          </w:pPr>
          <w:hyperlink w:anchor="_Toc209366978" w:history="1">
            <w:r w:rsidRPr="00582FAF">
              <w:rPr>
                <w:rStyle w:val="Hyperlink"/>
              </w:rPr>
              <w:t>5.2.1.</w:t>
            </w:r>
            <w:r>
              <w:rPr>
                <w:rFonts w:cstheme="minorBidi"/>
                <w:sz w:val="24"/>
                <w:szCs w:val="24"/>
              </w:rPr>
              <w:tab/>
            </w:r>
            <w:r w:rsidRPr="00582FAF">
              <w:rPr>
                <w:rStyle w:val="Hyperlink"/>
              </w:rPr>
              <w:t>Prediction and Guidance</w:t>
            </w:r>
            <w:r>
              <w:rPr>
                <w:webHidden/>
              </w:rPr>
              <w:tab/>
            </w:r>
            <w:r>
              <w:rPr>
                <w:webHidden/>
              </w:rPr>
              <w:fldChar w:fldCharType="begin"/>
            </w:r>
            <w:r>
              <w:rPr>
                <w:webHidden/>
              </w:rPr>
              <w:instrText xml:space="preserve"> PAGEREF _Toc209366978 \h </w:instrText>
            </w:r>
            <w:r>
              <w:rPr>
                <w:webHidden/>
              </w:rPr>
            </w:r>
            <w:r>
              <w:rPr>
                <w:webHidden/>
              </w:rPr>
              <w:fldChar w:fldCharType="separate"/>
            </w:r>
            <w:r w:rsidR="00283166">
              <w:rPr>
                <w:webHidden/>
              </w:rPr>
              <w:t>40</w:t>
            </w:r>
            <w:r>
              <w:rPr>
                <w:webHidden/>
              </w:rPr>
              <w:fldChar w:fldCharType="end"/>
            </w:r>
          </w:hyperlink>
        </w:p>
        <w:p w14:paraId="32531EB9" w14:textId="0903D435" w:rsidR="008875B5" w:rsidRDefault="008875B5" w:rsidP="008875B5">
          <w:pPr>
            <w:pStyle w:val="TOC1"/>
            <w:rPr>
              <w:rFonts w:cstheme="minorBidi"/>
              <w:sz w:val="24"/>
              <w:szCs w:val="24"/>
            </w:rPr>
          </w:pPr>
          <w:hyperlink w:anchor="_Toc209366979" w:history="1">
            <w:r w:rsidRPr="00582FAF">
              <w:rPr>
                <w:rStyle w:val="Hyperlink"/>
              </w:rPr>
              <w:t>5.2.2.</w:t>
            </w:r>
            <w:r>
              <w:rPr>
                <w:rFonts w:cstheme="minorBidi"/>
                <w:sz w:val="24"/>
                <w:szCs w:val="24"/>
              </w:rPr>
              <w:tab/>
            </w:r>
            <w:r w:rsidRPr="00582FAF">
              <w:rPr>
                <w:rStyle w:val="Hyperlink"/>
              </w:rPr>
              <w:t>Authority and Trust</w:t>
            </w:r>
            <w:r>
              <w:rPr>
                <w:webHidden/>
              </w:rPr>
              <w:tab/>
            </w:r>
            <w:r>
              <w:rPr>
                <w:webHidden/>
              </w:rPr>
              <w:fldChar w:fldCharType="begin"/>
            </w:r>
            <w:r>
              <w:rPr>
                <w:webHidden/>
              </w:rPr>
              <w:instrText xml:space="preserve"> PAGEREF _Toc209366979 \h </w:instrText>
            </w:r>
            <w:r>
              <w:rPr>
                <w:webHidden/>
              </w:rPr>
            </w:r>
            <w:r>
              <w:rPr>
                <w:webHidden/>
              </w:rPr>
              <w:fldChar w:fldCharType="separate"/>
            </w:r>
            <w:r w:rsidR="00283166">
              <w:rPr>
                <w:webHidden/>
              </w:rPr>
              <w:t>41</w:t>
            </w:r>
            <w:r>
              <w:rPr>
                <w:webHidden/>
              </w:rPr>
              <w:fldChar w:fldCharType="end"/>
            </w:r>
          </w:hyperlink>
        </w:p>
        <w:p w14:paraId="39CE687D" w14:textId="14D6877F" w:rsidR="008875B5" w:rsidRDefault="008875B5" w:rsidP="008875B5">
          <w:pPr>
            <w:pStyle w:val="TOC1"/>
            <w:rPr>
              <w:rFonts w:cstheme="minorBidi"/>
              <w:sz w:val="24"/>
              <w:szCs w:val="24"/>
            </w:rPr>
          </w:pPr>
          <w:hyperlink w:anchor="_Toc209366980" w:history="1">
            <w:r w:rsidRPr="00582FAF">
              <w:rPr>
                <w:rStyle w:val="Hyperlink"/>
              </w:rPr>
              <w:t>5.2.3.</w:t>
            </w:r>
            <w:r>
              <w:rPr>
                <w:rFonts w:cstheme="minorBidi"/>
                <w:sz w:val="24"/>
                <w:szCs w:val="24"/>
              </w:rPr>
              <w:tab/>
            </w:r>
            <w:r w:rsidRPr="00582FAF">
              <w:rPr>
                <w:rStyle w:val="Hyperlink"/>
              </w:rPr>
              <w:t>Cosmology and Worldview</w:t>
            </w:r>
            <w:r>
              <w:rPr>
                <w:webHidden/>
              </w:rPr>
              <w:tab/>
            </w:r>
            <w:r>
              <w:rPr>
                <w:webHidden/>
              </w:rPr>
              <w:fldChar w:fldCharType="begin"/>
            </w:r>
            <w:r>
              <w:rPr>
                <w:webHidden/>
              </w:rPr>
              <w:instrText xml:space="preserve"> PAGEREF _Toc209366980 \h </w:instrText>
            </w:r>
            <w:r>
              <w:rPr>
                <w:webHidden/>
              </w:rPr>
            </w:r>
            <w:r>
              <w:rPr>
                <w:webHidden/>
              </w:rPr>
              <w:fldChar w:fldCharType="separate"/>
            </w:r>
            <w:r w:rsidR="00283166">
              <w:rPr>
                <w:webHidden/>
              </w:rPr>
              <w:t>42</w:t>
            </w:r>
            <w:r>
              <w:rPr>
                <w:webHidden/>
              </w:rPr>
              <w:fldChar w:fldCharType="end"/>
            </w:r>
          </w:hyperlink>
        </w:p>
        <w:p w14:paraId="3E8B4F9D" w14:textId="25A762C2" w:rsidR="008875B5" w:rsidRDefault="008875B5" w:rsidP="008875B5">
          <w:pPr>
            <w:pStyle w:val="TOC1"/>
            <w:rPr>
              <w:rFonts w:cstheme="minorBidi"/>
              <w:sz w:val="24"/>
              <w:szCs w:val="24"/>
            </w:rPr>
          </w:pPr>
          <w:hyperlink w:anchor="_Toc209366981" w:history="1">
            <w:r w:rsidRPr="00582FAF">
              <w:rPr>
                <w:rStyle w:val="Hyperlink"/>
              </w:rPr>
              <w:t>5.3.</w:t>
            </w:r>
            <w:r>
              <w:rPr>
                <w:rFonts w:cstheme="minorBidi"/>
                <w:sz w:val="24"/>
                <w:szCs w:val="24"/>
              </w:rPr>
              <w:tab/>
            </w:r>
            <w:r w:rsidRPr="00582FAF">
              <w:rPr>
                <w:rStyle w:val="Hyperlink"/>
              </w:rPr>
              <w:t>Implications for Modern Comsology</w:t>
            </w:r>
            <w:r>
              <w:rPr>
                <w:webHidden/>
              </w:rPr>
              <w:tab/>
            </w:r>
            <w:r>
              <w:rPr>
                <w:webHidden/>
              </w:rPr>
              <w:fldChar w:fldCharType="begin"/>
            </w:r>
            <w:r>
              <w:rPr>
                <w:webHidden/>
              </w:rPr>
              <w:instrText xml:space="preserve"> PAGEREF _Toc209366981 \h </w:instrText>
            </w:r>
            <w:r>
              <w:rPr>
                <w:webHidden/>
              </w:rPr>
            </w:r>
            <w:r>
              <w:rPr>
                <w:webHidden/>
              </w:rPr>
              <w:fldChar w:fldCharType="separate"/>
            </w:r>
            <w:r w:rsidR="00283166">
              <w:rPr>
                <w:webHidden/>
              </w:rPr>
              <w:t>43</w:t>
            </w:r>
            <w:r>
              <w:rPr>
                <w:webHidden/>
              </w:rPr>
              <w:fldChar w:fldCharType="end"/>
            </w:r>
          </w:hyperlink>
        </w:p>
        <w:p w14:paraId="017A0977" w14:textId="6F19DD08" w:rsidR="008875B5" w:rsidRDefault="008875B5" w:rsidP="008875B5">
          <w:pPr>
            <w:pStyle w:val="TOC1"/>
            <w:rPr>
              <w:rFonts w:cstheme="minorBidi"/>
              <w:sz w:val="24"/>
              <w:szCs w:val="24"/>
            </w:rPr>
          </w:pPr>
          <w:hyperlink w:anchor="_Toc209366982" w:history="1">
            <w:r w:rsidRPr="00582FAF">
              <w:rPr>
                <w:rStyle w:val="Hyperlink"/>
              </w:rPr>
              <w:t>5.4.</w:t>
            </w:r>
            <w:r>
              <w:rPr>
                <w:rFonts w:cstheme="minorBidi"/>
                <w:sz w:val="24"/>
                <w:szCs w:val="24"/>
              </w:rPr>
              <w:tab/>
            </w:r>
            <w:r w:rsidRPr="00582FAF">
              <w:rPr>
                <w:rStyle w:val="Hyperlink"/>
              </w:rPr>
              <w:t>Limitations</w:t>
            </w:r>
            <w:r>
              <w:rPr>
                <w:webHidden/>
              </w:rPr>
              <w:tab/>
            </w:r>
            <w:r>
              <w:rPr>
                <w:webHidden/>
              </w:rPr>
              <w:fldChar w:fldCharType="begin"/>
            </w:r>
            <w:r>
              <w:rPr>
                <w:webHidden/>
              </w:rPr>
              <w:instrText xml:space="preserve"> PAGEREF _Toc209366982 \h </w:instrText>
            </w:r>
            <w:r>
              <w:rPr>
                <w:webHidden/>
              </w:rPr>
            </w:r>
            <w:r>
              <w:rPr>
                <w:webHidden/>
              </w:rPr>
              <w:fldChar w:fldCharType="separate"/>
            </w:r>
            <w:r w:rsidR="00283166">
              <w:rPr>
                <w:webHidden/>
              </w:rPr>
              <w:t>45</w:t>
            </w:r>
            <w:r>
              <w:rPr>
                <w:webHidden/>
              </w:rPr>
              <w:fldChar w:fldCharType="end"/>
            </w:r>
          </w:hyperlink>
        </w:p>
        <w:p w14:paraId="41C9BC06" w14:textId="41E9C86B" w:rsidR="008875B5" w:rsidRDefault="008875B5" w:rsidP="008875B5">
          <w:pPr>
            <w:pStyle w:val="TOC1"/>
            <w:rPr>
              <w:rFonts w:cstheme="minorBidi"/>
              <w:sz w:val="24"/>
              <w:szCs w:val="24"/>
            </w:rPr>
          </w:pPr>
          <w:hyperlink w:anchor="_Toc209366983" w:history="1">
            <w:r w:rsidRPr="00582FAF">
              <w:rPr>
                <w:rStyle w:val="Hyperlink"/>
              </w:rPr>
              <w:t>5.5.</w:t>
            </w:r>
            <w:r>
              <w:rPr>
                <w:rFonts w:cstheme="minorBidi"/>
                <w:sz w:val="24"/>
                <w:szCs w:val="24"/>
              </w:rPr>
              <w:tab/>
            </w:r>
            <w:r w:rsidRPr="00582FAF">
              <w:rPr>
                <w:rStyle w:val="Hyperlink"/>
              </w:rPr>
              <w:t>Directions for Future Reasearch</w:t>
            </w:r>
            <w:r>
              <w:rPr>
                <w:webHidden/>
              </w:rPr>
              <w:tab/>
            </w:r>
            <w:r>
              <w:rPr>
                <w:webHidden/>
              </w:rPr>
              <w:fldChar w:fldCharType="begin"/>
            </w:r>
            <w:r>
              <w:rPr>
                <w:webHidden/>
              </w:rPr>
              <w:instrText xml:space="preserve"> PAGEREF _Toc209366983 \h </w:instrText>
            </w:r>
            <w:r>
              <w:rPr>
                <w:webHidden/>
              </w:rPr>
            </w:r>
            <w:r>
              <w:rPr>
                <w:webHidden/>
              </w:rPr>
              <w:fldChar w:fldCharType="separate"/>
            </w:r>
            <w:r w:rsidR="00283166">
              <w:rPr>
                <w:webHidden/>
              </w:rPr>
              <w:t>45</w:t>
            </w:r>
            <w:r>
              <w:rPr>
                <w:webHidden/>
              </w:rPr>
              <w:fldChar w:fldCharType="end"/>
            </w:r>
          </w:hyperlink>
        </w:p>
        <w:p w14:paraId="733F08F2" w14:textId="4F0F1DCC" w:rsidR="008875B5" w:rsidRDefault="008875B5" w:rsidP="008875B5">
          <w:pPr>
            <w:pStyle w:val="TOC1"/>
            <w:rPr>
              <w:rFonts w:cstheme="minorBidi"/>
              <w:sz w:val="24"/>
              <w:szCs w:val="24"/>
            </w:rPr>
          </w:pPr>
          <w:hyperlink w:anchor="_Toc209366984" w:history="1">
            <w:r w:rsidRPr="00582FAF">
              <w:rPr>
                <w:rStyle w:val="Hyperlink"/>
              </w:rPr>
              <w:t>6.</w:t>
            </w:r>
            <w:r>
              <w:rPr>
                <w:rFonts w:cstheme="minorBidi"/>
                <w:sz w:val="24"/>
                <w:szCs w:val="24"/>
              </w:rPr>
              <w:tab/>
            </w:r>
            <w:r w:rsidRPr="00582FAF">
              <w:rPr>
                <w:rStyle w:val="Hyperlink"/>
              </w:rPr>
              <w:t>Conclusion</w:t>
            </w:r>
            <w:r>
              <w:rPr>
                <w:webHidden/>
              </w:rPr>
              <w:tab/>
            </w:r>
            <w:r>
              <w:rPr>
                <w:webHidden/>
              </w:rPr>
              <w:fldChar w:fldCharType="begin"/>
            </w:r>
            <w:r>
              <w:rPr>
                <w:webHidden/>
              </w:rPr>
              <w:instrText xml:space="preserve"> PAGEREF _Toc209366984 \h </w:instrText>
            </w:r>
            <w:r>
              <w:rPr>
                <w:webHidden/>
              </w:rPr>
            </w:r>
            <w:r>
              <w:rPr>
                <w:webHidden/>
              </w:rPr>
              <w:fldChar w:fldCharType="separate"/>
            </w:r>
            <w:r w:rsidR="00283166">
              <w:rPr>
                <w:webHidden/>
              </w:rPr>
              <w:t>46</w:t>
            </w:r>
            <w:r>
              <w:rPr>
                <w:webHidden/>
              </w:rPr>
              <w:fldChar w:fldCharType="end"/>
            </w:r>
          </w:hyperlink>
        </w:p>
        <w:p w14:paraId="54471E41" w14:textId="4BF46ADE" w:rsidR="008875B5" w:rsidRDefault="008875B5" w:rsidP="008875B5">
          <w:pPr>
            <w:pStyle w:val="TOC1"/>
            <w:rPr>
              <w:rFonts w:cstheme="minorBidi"/>
              <w:sz w:val="24"/>
              <w:szCs w:val="24"/>
            </w:rPr>
          </w:pPr>
          <w:hyperlink w:anchor="_Toc209366985" w:history="1">
            <w:r w:rsidRPr="00582FAF">
              <w:rPr>
                <w:rStyle w:val="Hyperlink"/>
              </w:rPr>
              <w:t>7.</w:t>
            </w:r>
            <w:r>
              <w:rPr>
                <w:rFonts w:cstheme="minorBidi"/>
                <w:sz w:val="24"/>
                <w:szCs w:val="24"/>
              </w:rPr>
              <w:tab/>
            </w:r>
            <w:r w:rsidRPr="00582FAF">
              <w:rPr>
                <w:rStyle w:val="Hyperlink"/>
              </w:rPr>
              <w:t>Bibliography</w:t>
            </w:r>
            <w:r>
              <w:rPr>
                <w:webHidden/>
              </w:rPr>
              <w:tab/>
            </w:r>
            <w:r>
              <w:rPr>
                <w:webHidden/>
              </w:rPr>
              <w:fldChar w:fldCharType="begin"/>
            </w:r>
            <w:r>
              <w:rPr>
                <w:webHidden/>
              </w:rPr>
              <w:instrText xml:space="preserve"> PAGEREF _Toc209366985 \h </w:instrText>
            </w:r>
            <w:r>
              <w:rPr>
                <w:webHidden/>
              </w:rPr>
            </w:r>
            <w:r>
              <w:rPr>
                <w:webHidden/>
              </w:rPr>
              <w:fldChar w:fldCharType="separate"/>
            </w:r>
            <w:r w:rsidR="00283166">
              <w:rPr>
                <w:webHidden/>
              </w:rPr>
              <w:t>48</w:t>
            </w:r>
            <w:r>
              <w:rPr>
                <w:webHidden/>
              </w:rPr>
              <w:fldChar w:fldCharType="end"/>
            </w:r>
          </w:hyperlink>
        </w:p>
        <w:p w14:paraId="476084A5" w14:textId="77777777" w:rsidR="008875B5" w:rsidRDefault="008875B5" w:rsidP="008875B5">
          <w:r>
            <w:rPr>
              <w:b/>
              <w:bCs/>
              <w:noProof/>
            </w:rPr>
            <w:fldChar w:fldCharType="end"/>
          </w:r>
        </w:p>
      </w:sdtContent>
    </w:sdt>
    <w:p w14:paraId="5CB8BE84" w14:textId="5CCD9065" w:rsidR="00E93018" w:rsidRDefault="00E93018" w:rsidP="00477F13"/>
    <w:p w14:paraId="6E2224AE" w14:textId="77777777" w:rsidR="00E93018" w:rsidRDefault="00E93018">
      <w:r>
        <w:br w:type="page"/>
      </w:r>
    </w:p>
    <w:p w14:paraId="4DB3565A" w14:textId="3E9A7D8F" w:rsidR="00AB7456" w:rsidRDefault="00AB7456" w:rsidP="00477F13"/>
    <w:p w14:paraId="0DF2500E" w14:textId="77777777" w:rsidR="00F115CD" w:rsidRDefault="001732CB">
      <w:r>
        <w:t xml:space="preserve">I would love to </w:t>
      </w:r>
      <w:r w:rsidR="009A4511">
        <w:t xml:space="preserve">express my deepest gratitude to </w:t>
      </w:r>
      <w:r w:rsidR="00D4429D">
        <w:t>Garry Phill</w:t>
      </w:r>
      <w:r w:rsidR="00BE2F1C">
        <w:t>ip</w:t>
      </w:r>
      <w:r w:rsidR="00D4429D">
        <w:t xml:space="preserve">son </w:t>
      </w:r>
      <w:r w:rsidR="00E54699">
        <w:t>who</w:t>
      </w:r>
      <w:r w:rsidR="001253E2">
        <w:t xml:space="preserve">se guidance and encouragements in the early </w:t>
      </w:r>
      <w:r w:rsidR="00260CD3">
        <w:t xml:space="preserve">stages of this project were invaluable </w:t>
      </w:r>
      <w:r w:rsidR="00FD29E6">
        <w:t xml:space="preserve">in helping me shape my research topic. </w:t>
      </w:r>
      <w:r w:rsidR="00260CD3">
        <w:t xml:space="preserve"> </w:t>
      </w:r>
      <w:r w:rsidR="00FD29E6">
        <w:t xml:space="preserve">His generosity has left a lasting impact on </w:t>
      </w:r>
      <w:r w:rsidR="00F115CD">
        <w:t>my academic journey.</w:t>
      </w:r>
    </w:p>
    <w:p w14:paraId="1BE7E7AF" w14:textId="77777777" w:rsidR="00196F71" w:rsidRDefault="00F115CD">
      <w:r>
        <w:t xml:space="preserve">I would also like to thank my supervisor, Dr Nicholas Campion, </w:t>
      </w:r>
      <w:r w:rsidR="0026046E">
        <w:t>for helping me realise how much I can rely on myself</w:t>
      </w:r>
      <w:r w:rsidR="008167F3">
        <w:t xml:space="preserve"> in the course of this independent research. Th</w:t>
      </w:r>
      <w:r w:rsidR="008B583E">
        <w:t xml:space="preserve">is project has showed me the value of self-direction which </w:t>
      </w:r>
      <w:r w:rsidR="00381D1E">
        <w:t xml:space="preserve">remain important to me beyond this project. </w:t>
      </w:r>
      <w:r w:rsidR="005D3016">
        <w:t>Furthermore, I would l</w:t>
      </w:r>
      <w:r w:rsidR="0043749C">
        <w:t>ike to express gratitude to Dr Frances Cl</w:t>
      </w:r>
      <w:r w:rsidR="00C31D0A">
        <w:t>ynes</w:t>
      </w:r>
      <w:r w:rsidR="00196F71">
        <w:t xml:space="preserve"> who has helped me with a range of technical issues.</w:t>
      </w:r>
    </w:p>
    <w:p w14:paraId="47CFBE46" w14:textId="5C6E3088" w:rsidR="00AB7456" w:rsidRDefault="00196F71">
      <w:r>
        <w:t xml:space="preserve">Lastly, I would like to thank </w:t>
      </w:r>
      <w:r w:rsidR="00567506">
        <w:t xml:space="preserve">my friends and family who have </w:t>
      </w:r>
      <w:r w:rsidR="00CB12A4">
        <w:t>supported me</w:t>
      </w:r>
      <w:r w:rsidR="009B2713">
        <w:t>, without them I would not be where I am today.</w:t>
      </w:r>
      <w:r w:rsidR="00AB7456">
        <w:br w:type="page"/>
      </w:r>
    </w:p>
    <w:p w14:paraId="0BF484E2" w14:textId="7F7FE40A" w:rsidR="00AB7456" w:rsidRDefault="00AB7456" w:rsidP="00477F13"/>
    <w:p w14:paraId="73D58C71" w14:textId="77777777" w:rsidR="00A2772D" w:rsidRPr="00A2772D" w:rsidRDefault="00283166" w:rsidP="00477F13">
      <w:pPr>
        <w:rPr>
          <w:b/>
          <w:bCs/>
          <w:sz w:val="28"/>
          <w:szCs w:val="28"/>
        </w:rPr>
      </w:pPr>
      <w:r w:rsidRPr="00A2772D">
        <w:rPr>
          <w:b/>
          <w:bCs/>
          <w:sz w:val="28"/>
          <w:szCs w:val="28"/>
        </w:rPr>
        <w:t>Abstract</w:t>
      </w:r>
    </w:p>
    <w:p w14:paraId="0B1AB14D" w14:textId="77777777" w:rsidR="00FD5A07" w:rsidRDefault="00A2772D" w:rsidP="00477F13">
      <w:r>
        <w:t xml:space="preserve">This thesis </w:t>
      </w:r>
      <w:r w:rsidR="005F4AD5">
        <w:t>explores the meaning of astrology and artificial intelligence (AI)</w:t>
      </w:r>
      <w:r>
        <w:t xml:space="preserve"> </w:t>
      </w:r>
      <w:r w:rsidR="0028767F">
        <w:t>as systems of meaning-making in the</w:t>
      </w:r>
      <w:r w:rsidR="002846BD">
        <w:t xml:space="preserve"> context of modernity. It builds on Max Weber’s</w:t>
      </w:r>
      <w:r w:rsidR="005D2FD9">
        <w:t xml:space="preserve"> theory of</w:t>
      </w:r>
      <w:r w:rsidR="002846BD">
        <w:t xml:space="preserve"> disenchantment</w:t>
      </w:r>
      <w:r w:rsidR="005D2FD9">
        <w:t xml:space="preserve"> </w:t>
      </w:r>
      <w:r w:rsidR="004E57B4">
        <w:t xml:space="preserve">and subsequent critiques by </w:t>
      </w:r>
      <w:r w:rsidR="008B50BB">
        <w:t xml:space="preserve">Patrick Curry, </w:t>
      </w:r>
      <w:r w:rsidR="004E57B4">
        <w:t>Charles Taylor</w:t>
      </w:r>
      <w:r w:rsidR="008B50BB">
        <w:t xml:space="preserve">, Michael Saler, and others. </w:t>
      </w:r>
      <w:r w:rsidR="005D2FD9">
        <w:t xml:space="preserve">The research investigates whether AI might occupy a </w:t>
      </w:r>
      <w:r w:rsidR="00A53F88">
        <w:t>comparable</w:t>
      </w:r>
      <w:r w:rsidR="005D2FD9">
        <w:t xml:space="preserve"> role to astrology i</w:t>
      </w:r>
      <w:r w:rsidR="00A53F88">
        <w:t>n terms of</w:t>
      </w:r>
      <w:r w:rsidR="00356F5E">
        <w:t xml:space="preserve"> reasons behinds their usage</w:t>
      </w:r>
      <w:r w:rsidR="00BB3A1B">
        <w:t xml:space="preserve">. Historically, astrology has functioned as </w:t>
      </w:r>
      <w:r w:rsidR="00BB32C3">
        <w:t>a participatory cosmology that situates individual within a broader universe</w:t>
      </w:r>
      <w:r w:rsidR="00245FB5">
        <w:t xml:space="preserve">, conversely AI is framed as a </w:t>
      </w:r>
      <w:r w:rsidR="0012728E">
        <w:t xml:space="preserve">rational technology. Both share an element of opacity; </w:t>
      </w:r>
      <w:r w:rsidR="00C713C4">
        <w:t xml:space="preserve">their inner workings are not fully understood by </w:t>
      </w:r>
      <w:r w:rsidR="003669E2">
        <w:t>lay</w:t>
      </w:r>
      <w:r w:rsidR="00C713C4">
        <w:t xml:space="preserve"> users</w:t>
      </w:r>
      <w:r w:rsidR="003669E2">
        <w:t>, who nevertheless rely on the outputs that they provide.</w:t>
      </w:r>
    </w:p>
    <w:p w14:paraId="570D8E66" w14:textId="77777777" w:rsidR="00864D8B" w:rsidRDefault="00FD5A07" w:rsidP="00477F13">
      <w:r>
        <w:t>The study gathered data though a quantitative questionnaire wh</w:t>
      </w:r>
      <w:r w:rsidR="00DF5254">
        <w:t>ich was distributed online</w:t>
      </w:r>
      <w:r w:rsidR="00D0518A">
        <w:t xml:space="preserve">, it generated 40 responses from participants with varying degrees of knowledge </w:t>
      </w:r>
      <w:r w:rsidR="00CB4AB1">
        <w:t>about astrology and AI. Questions explored trust, decision-making, reasons for usage</w:t>
      </w:r>
      <w:r w:rsidR="00864D8B">
        <w:t>, perceived reliability, and whether each of these systems make them help sense of the world.</w:t>
      </w:r>
    </w:p>
    <w:p w14:paraId="45E29EBF" w14:textId="77777777" w:rsidR="00501990" w:rsidRDefault="00864D8B" w:rsidP="00477F13">
      <w:r>
        <w:t xml:space="preserve">Findings suggests that astrology remains a </w:t>
      </w:r>
      <w:r w:rsidR="001E67B7">
        <w:t xml:space="preserve">strong cosmological framework for many, as it provides </w:t>
      </w:r>
      <w:r w:rsidR="00C51643">
        <w:t xml:space="preserve">meaning, reassurance, and existential orientation. AI, on the other hand, </w:t>
      </w:r>
      <w:r w:rsidR="00B8299E">
        <w:t>is more likely seen as a rational tool</w:t>
      </w:r>
      <w:r w:rsidR="005A75E5">
        <w:t xml:space="preserve">, yet a significant minority expressed either agreement or ambivalence that </w:t>
      </w:r>
      <w:r w:rsidR="00CC3450">
        <w:t xml:space="preserve">attributed cosmological potential to it. These results reflect a broader tension in </w:t>
      </w:r>
      <w:r w:rsidR="00745289">
        <w:t>modernity;</w:t>
      </w:r>
      <w:r w:rsidR="00CC3450">
        <w:t xml:space="preserve"> </w:t>
      </w:r>
      <w:r w:rsidR="00745289">
        <w:t>the authority of rationality dominates while enchantment persists.</w:t>
      </w:r>
      <w:r w:rsidR="00201AA8">
        <w:t xml:space="preserve"> AI is a new technology that might blur the boundaries between </w:t>
      </w:r>
      <w:r w:rsidR="00501990">
        <w:t>rational calculation and symbolic meaning.</w:t>
      </w:r>
    </w:p>
    <w:p w14:paraId="6FA3F1CB" w14:textId="692CCA02" w:rsidR="0028617F" w:rsidRDefault="00AB7456" w:rsidP="00477F13">
      <w:r>
        <w:br w:type="page"/>
      </w:r>
    </w:p>
    <w:p w14:paraId="20F34D4C" w14:textId="77777777" w:rsidR="0044757F" w:rsidRDefault="0044757F" w:rsidP="0044757F">
      <w:pPr>
        <w:pStyle w:val="Subchapter"/>
        <w:rPr>
          <w:rFonts w:asciiTheme="minorHAnsi" w:hAnsiTheme="minorHAnsi" w:cstheme="minorHAnsi"/>
          <w:sz w:val="40"/>
        </w:rPr>
      </w:pPr>
      <w:r>
        <w:rPr>
          <w:rFonts w:asciiTheme="minorHAnsi" w:hAnsiTheme="minorHAnsi" w:cstheme="minorHAnsi"/>
          <w:sz w:val="40"/>
        </w:rPr>
        <w:lastRenderedPageBreak/>
        <w:t>Introduction</w:t>
      </w:r>
    </w:p>
    <w:p w14:paraId="7FB95FDD" w14:textId="7B5FD291" w:rsidR="008731CA" w:rsidRPr="00071F0D" w:rsidRDefault="008731CA" w:rsidP="00071F0D">
      <w:r w:rsidRPr="00071F0D">
        <w:t xml:space="preserve">Humans have always </w:t>
      </w:r>
      <w:r w:rsidR="00B35858" w:rsidRPr="00071F0D">
        <w:t>sought ways to interpret uncertainty</w:t>
      </w:r>
      <w:r w:rsidR="001E387B" w:rsidRPr="00071F0D">
        <w:t xml:space="preserve"> and orient themselves in the world. </w:t>
      </w:r>
      <w:r w:rsidR="00761A1E" w:rsidRPr="00071F0D">
        <w:t>From ancient divinatory practice to religious traditions</w:t>
      </w:r>
      <w:r w:rsidR="00FD0F40" w:rsidRPr="00071F0D">
        <w:t xml:space="preserve"> and modern scientific methods. </w:t>
      </w:r>
      <w:r w:rsidR="008B23F2" w:rsidRPr="00071F0D">
        <w:t>The</w:t>
      </w:r>
      <w:r w:rsidR="00A30206" w:rsidRPr="00071F0D">
        <w:t xml:space="preserve"> essence of these </w:t>
      </w:r>
      <w:r w:rsidR="008B23F2" w:rsidRPr="00071F0D">
        <w:t xml:space="preserve">different systems </w:t>
      </w:r>
      <w:r w:rsidR="00A30206" w:rsidRPr="00071F0D">
        <w:t xml:space="preserve">is to </w:t>
      </w:r>
      <w:r w:rsidR="00163B51" w:rsidRPr="00071F0D">
        <w:t xml:space="preserve">provide insight into whatever is the </w:t>
      </w:r>
      <w:r w:rsidR="00EF53D3" w:rsidRPr="00071F0D">
        <w:t xml:space="preserve">questioner </w:t>
      </w:r>
      <w:r w:rsidR="000A2C4A" w:rsidRPr="00071F0D">
        <w:t xml:space="preserve">inquiring. </w:t>
      </w:r>
      <w:r w:rsidR="006D6EF0" w:rsidRPr="00071F0D">
        <w:t xml:space="preserve">In modernity, which is often </w:t>
      </w:r>
      <w:r w:rsidR="00E04C9B" w:rsidRPr="00071F0D">
        <w:t xml:space="preserve">associated with Max Weber’s disenchantment: a notion that </w:t>
      </w:r>
      <w:r w:rsidR="009D1CFF" w:rsidRPr="00071F0D">
        <w:t xml:space="preserve">the world </w:t>
      </w:r>
      <w:r w:rsidR="00E64C12" w:rsidRPr="00071F0D">
        <w:t>shifts from its dependence on magical thinking to rational and calculated thought.</w:t>
      </w:r>
      <w:r w:rsidR="00083FF5" w:rsidRPr="00071F0D">
        <w:t xml:space="preserve"> </w:t>
      </w:r>
      <w:r w:rsidR="00842BCC" w:rsidRPr="00071F0D">
        <w:t xml:space="preserve">This perception of the world takes aways the authority from divination and give it to science and technology. </w:t>
      </w:r>
      <w:r w:rsidR="00AE5560" w:rsidRPr="00071F0D">
        <w:t xml:space="preserve">Yet, astrology, one of the oldest </w:t>
      </w:r>
      <w:r w:rsidR="00A031EE" w:rsidRPr="00071F0D">
        <w:t>forms</w:t>
      </w:r>
      <w:r w:rsidR="00AE5560" w:rsidRPr="00071F0D">
        <w:t xml:space="preserve"> of divination continues to </w:t>
      </w:r>
      <w:r w:rsidR="00623870" w:rsidRPr="00071F0D">
        <w:t>appear</w:t>
      </w:r>
      <w:r w:rsidR="00AE5560" w:rsidRPr="00071F0D">
        <w:t xml:space="preserve"> </w:t>
      </w:r>
      <w:r w:rsidR="00A031EE" w:rsidRPr="00071F0D">
        <w:t>in popular culture. At the same time, Artificial Intelligence (AI)</w:t>
      </w:r>
      <w:r w:rsidR="009B2FAF" w:rsidRPr="00071F0D">
        <w:t>, a rational technology, increasingly guides decision making in everyday life</w:t>
      </w:r>
      <w:r w:rsidR="001C7A82" w:rsidRPr="00071F0D">
        <w:t>.</w:t>
      </w:r>
      <w:r w:rsidR="00C22E24" w:rsidRPr="00071F0D">
        <w:t xml:space="preserve"> The seeming similarity between these two systems raises a question whether </w:t>
      </w:r>
      <w:r w:rsidR="000B240D" w:rsidRPr="00071F0D">
        <w:t>rational technologies such as AI, can occupy similar</w:t>
      </w:r>
      <w:r w:rsidR="00835E65" w:rsidRPr="00071F0D">
        <w:t xml:space="preserve"> roles once attributed to divination.</w:t>
      </w:r>
    </w:p>
    <w:p w14:paraId="0175C64F" w14:textId="261DF645" w:rsidR="006B2DF1" w:rsidRPr="00071F0D" w:rsidRDefault="002A19CA" w:rsidP="00071F0D">
      <w:r w:rsidRPr="00071F0D">
        <w:t xml:space="preserve">Despite the </w:t>
      </w:r>
      <w:r w:rsidR="00DF0A5E" w:rsidRPr="00071F0D">
        <w:t xml:space="preserve">substantial scholarship on enchantment, </w:t>
      </w:r>
      <w:r w:rsidR="005C3CC4" w:rsidRPr="00071F0D">
        <w:t>disenchantment</w:t>
      </w:r>
      <w:r w:rsidR="00DF0A5E" w:rsidRPr="00071F0D">
        <w:t>, div</w:t>
      </w:r>
      <w:r w:rsidR="006A25B8" w:rsidRPr="00071F0D">
        <w:t>ination, astrology, cosmology,</w:t>
      </w:r>
      <w:r w:rsidR="00CD3638" w:rsidRPr="00071F0D">
        <w:t xml:space="preserve"> and even the </w:t>
      </w:r>
      <w:r w:rsidR="009B3A89" w:rsidRPr="00071F0D">
        <w:t>similarities</w:t>
      </w:r>
      <w:r w:rsidR="00CD3638" w:rsidRPr="00071F0D">
        <w:t xml:space="preserve"> between divination or astrology and AI, </w:t>
      </w:r>
      <w:r w:rsidR="006A25B8" w:rsidRPr="00071F0D">
        <w:t xml:space="preserve">little has been asked </w:t>
      </w:r>
      <w:r w:rsidR="000A54F1" w:rsidRPr="00071F0D">
        <w:t xml:space="preserve">about </w:t>
      </w:r>
      <w:r w:rsidR="006A25B8" w:rsidRPr="00071F0D">
        <w:t xml:space="preserve">AI </w:t>
      </w:r>
      <w:r w:rsidR="000A54F1" w:rsidRPr="00071F0D">
        <w:t>and its possibility of being</w:t>
      </w:r>
      <w:r w:rsidR="006A25B8" w:rsidRPr="00071F0D">
        <w:t xml:space="preserve"> considered a part of the cosmology of modernity. </w:t>
      </w:r>
      <w:r w:rsidR="00287D6A" w:rsidRPr="00071F0D">
        <w:t xml:space="preserve">Previous scholarships have </w:t>
      </w:r>
      <w:r w:rsidR="00EC468C" w:rsidRPr="00071F0D">
        <w:t>examined astrology and cosmology, such as the works of Patrick Curry and Nicholas Campion</w:t>
      </w:r>
      <w:r w:rsidR="00761451" w:rsidRPr="00071F0D">
        <w:t>.</w:t>
      </w:r>
      <w:r w:rsidR="00824140" w:rsidRPr="00071F0D">
        <w:t xml:space="preserve"> Other</w:t>
      </w:r>
      <w:r w:rsidR="00761451" w:rsidRPr="00071F0D">
        <w:t>s</w:t>
      </w:r>
      <w:r w:rsidR="00824140" w:rsidRPr="00071F0D">
        <w:t xml:space="preserve"> have looked at divination from a cultural perspective such as </w:t>
      </w:r>
      <w:r w:rsidR="00761451" w:rsidRPr="00071F0D">
        <w:t>Jørgen Sørensen, and Ze Hong and Joseph Henrich.</w:t>
      </w:r>
      <w:r w:rsidR="00BA0E8B" w:rsidRPr="00071F0D">
        <w:t xml:space="preserve"> Max Weber introduced the concept of disenchantment while Michael Saler and Charles Taylor </w:t>
      </w:r>
      <w:r w:rsidR="002C263D" w:rsidRPr="00071F0D">
        <w:t xml:space="preserve">advocate the existence of enchantment in modernity. </w:t>
      </w:r>
      <w:r w:rsidR="005C1AFB" w:rsidRPr="00071F0D">
        <w:t>Furthermore, Leona Nikolić, and Sharday Mosurinjohn and Jordan Loewen-Colón</w:t>
      </w:r>
      <w:r w:rsidR="00067AF0" w:rsidRPr="00071F0D">
        <w:t xml:space="preserve"> speak on the similarities of AI and divination from different perspective. </w:t>
      </w:r>
      <w:r w:rsidR="00EE0864" w:rsidRPr="00071F0D">
        <w:t>Their work remains theoretical</w:t>
      </w:r>
      <w:r w:rsidR="009C28D8" w:rsidRPr="00071F0D">
        <w:t xml:space="preserve">, what is missing </w:t>
      </w:r>
      <w:r w:rsidR="004C5177" w:rsidRPr="00071F0D">
        <w:t>is</w:t>
      </w:r>
      <w:r w:rsidR="009C28D8" w:rsidRPr="00071F0D">
        <w:t xml:space="preserve"> </w:t>
      </w:r>
      <w:r w:rsidR="009B7D77" w:rsidRPr="00071F0D">
        <w:t>empirical research</w:t>
      </w:r>
      <w:r w:rsidR="009C28D8" w:rsidRPr="00071F0D">
        <w:t xml:space="preserve"> on how ordinary people perceive astrology and AI</w:t>
      </w:r>
      <w:r w:rsidR="009B7D77" w:rsidRPr="00071F0D">
        <w:t xml:space="preserve">, if they use them for similar purposes. This </w:t>
      </w:r>
      <w:r w:rsidR="004C5177" w:rsidRPr="00071F0D">
        <w:t xml:space="preserve">raises the central question of this thesis: </w:t>
      </w:r>
      <w:r w:rsidR="00AB43F5" w:rsidRPr="00071F0D">
        <w:t xml:space="preserve">‘whether AI, since it is a technology hence it appears to be rational and more palatable to people in modernity, occupies a role in the cosmology of modernity similar to </w:t>
      </w:r>
      <w:r w:rsidR="00D850EF" w:rsidRPr="00071F0D">
        <w:t>that of astrology</w:t>
      </w:r>
      <w:r w:rsidR="00AB43F5" w:rsidRPr="00071F0D">
        <w:t>?’</w:t>
      </w:r>
      <w:r w:rsidR="00967E17" w:rsidRPr="00071F0D">
        <w:t xml:space="preserve"> In order to answer this question, </w:t>
      </w:r>
      <w:r w:rsidR="00515AFA" w:rsidRPr="00071F0D">
        <w:t xml:space="preserve">the research </w:t>
      </w:r>
      <w:r w:rsidR="00745413" w:rsidRPr="00071F0D">
        <w:t>investigate</w:t>
      </w:r>
      <w:r w:rsidR="006504DB" w:rsidRPr="00071F0D">
        <w:t>s</w:t>
      </w:r>
      <w:r w:rsidR="00745413" w:rsidRPr="00071F0D">
        <w:t>:</w:t>
      </w:r>
      <w:r w:rsidR="00515AFA" w:rsidRPr="00071F0D">
        <w:t xml:space="preserve"> how people use astrology and AI in their everyday lives</w:t>
      </w:r>
      <w:r w:rsidR="0037290A" w:rsidRPr="00071F0D">
        <w:t>;</w:t>
      </w:r>
      <w:r w:rsidR="00515AFA" w:rsidRPr="00071F0D">
        <w:t xml:space="preserve"> </w:t>
      </w:r>
      <w:r w:rsidR="00D8548F" w:rsidRPr="00071F0D">
        <w:t xml:space="preserve">whether they see these systems as sources of reassurance, </w:t>
      </w:r>
      <w:r w:rsidR="0037290A" w:rsidRPr="00071F0D">
        <w:t xml:space="preserve">guidance, or </w:t>
      </w:r>
      <w:r w:rsidR="00D8548F" w:rsidRPr="00071F0D">
        <w:t>meaning</w:t>
      </w:r>
      <w:r w:rsidR="0037290A" w:rsidRPr="00071F0D">
        <w:t xml:space="preserve">; </w:t>
      </w:r>
      <w:r w:rsidR="0027101A" w:rsidRPr="00071F0D">
        <w:t xml:space="preserve">which of these systems are more meaningful and trustworthy; and whether AI is seen as more </w:t>
      </w:r>
      <w:r w:rsidR="004D426B" w:rsidRPr="00071F0D">
        <w:t>than</w:t>
      </w:r>
      <w:r w:rsidR="0027101A" w:rsidRPr="00071F0D">
        <w:t xml:space="preserve"> just a technology.</w:t>
      </w:r>
      <w:r w:rsidR="00B62FDA" w:rsidRPr="00071F0D">
        <w:t xml:space="preserve"> The investigation will begin</w:t>
      </w:r>
      <w:r w:rsidR="008E2B5E" w:rsidRPr="00071F0D">
        <w:t xml:space="preserve"> with instruction of these scholarships in the literature review, then it will introduce the methodology of the research which is a quantitative questionnaire.</w:t>
      </w:r>
      <w:r w:rsidR="009A52D7" w:rsidRPr="00071F0D">
        <w:t xml:space="preserve"> </w:t>
      </w:r>
      <w:r w:rsidR="008E2B5E" w:rsidRPr="00071F0D">
        <w:t>This will be followed with the statement of the findin</w:t>
      </w:r>
      <w:r w:rsidR="009A52D7" w:rsidRPr="00071F0D">
        <w:t xml:space="preserve">gs including graphs. </w:t>
      </w:r>
      <w:r w:rsidR="007B4090" w:rsidRPr="00071F0D">
        <w:t>Lastly, the findin</w:t>
      </w:r>
      <w:r w:rsidR="00AC539B" w:rsidRPr="00071F0D">
        <w:t xml:space="preserve">gs will be interpreted in the discussion part of the dissertation which will also consider the limitation </w:t>
      </w:r>
      <w:r w:rsidR="00EA7FA2" w:rsidRPr="00071F0D">
        <w:t>this thesis will have faced</w:t>
      </w:r>
      <w:r w:rsidR="008175FE" w:rsidRPr="00071F0D">
        <w:t>, additionally it will open up opportunities for future research.</w:t>
      </w:r>
    </w:p>
    <w:p w14:paraId="45517F17" w14:textId="77777777" w:rsidR="008175FE" w:rsidRPr="00071F0D" w:rsidRDefault="008175FE" w:rsidP="00071F0D"/>
    <w:p w14:paraId="5EFC51FC" w14:textId="77777777" w:rsidR="006C5FA8" w:rsidRPr="00071F0D" w:rsidRDefault="0099046C" w:rsidP="00071F0D">
      <w:r w:rsidRPr="00071F0D">
        <w:lastRenderedPageBreak/>
        <w:t>Furthermore, to answer the thesis question</w:t>
      </w:r>
      <w:r w:rsidR="005F5534" w:rsidRPr="00071F0D">
        <w:t xml:space="preserve"> </w:t>
      </w:r>
      <w:r w:rsidR="006C5FA8" w:rsidRPr="00071F0D">
        <w:t>definition of key terms in needed:</w:t>
      </w:r>
    </w:p>
    <w:p w14:paraId="2AD27E7D" w14:textId="3E914F79" w:rsidR="00C31492" w:rsidRPr="00773D17" w:rsidRDefault="00C31492" w:rsidP="00071F0D">
      <w:pPr>
        <w:rPr>
          <w:b/>
          <w:bCs/>
        </w:rPr>
      </w:pPr>
      <w:r w:rsidRPr="00773D17">
        <w:rPr>
          <w:b/>
          <w:bCs/>
        </w:rPr>
        <w:t>Cosmology</w:t>
      </w:r>
    </w:p>
    <w:p w14:paraId="443FCA42" w14:textId="6D319954" w:rsidR="00A41DC2" w:rsidRPr="00071F0D" w:rsidRDefault="00AD2272" w:rsidP="00071F0D">
      <w:r w:rsidRPr="00071F0D">
        <w:t xml:space="preserve">The definition of cosmology given by </w:t>
      </w:r>
      <w:r w:rsidR="00A41DC2" w:rsidRPr="00071F0D">
        <w:t>Nicholas Campion in his work “Astrology and Cosmology in the World’s Religions”</w:t>
      </w:r>
      <w:r w:rsidRPr="00071F0D">
        <w:t xml:space="preserve"> will be used to conduct this research. He</w:t>
      </w:r>
      <w:r w:rsidR="00A41DC2" w:rsidRPr="00071F0D">
        <w:t xml:space="preserve"> describes cosmology as a meaning-system that helps us understand our reality, which ranges from purely mythical or religious perspectives to scientific ones depending on societal context.</w:t>
      </w:r>
      <w:r w:rsidR="009B2CCB">
        <w:rPr>
          <w:rStyle w:val="FootnoteReference"/>
        </w:rPr>
        <w:footnoteReference w:id="1"/>
      </w:r>
      <w:r w:rsidR="00A41DC2" w:rsidRPr="00071F0D">
        <w:t xml:space="preserve"> This is because in modernity, cosmology is usually interpreted as a “theory or study of the universe as an orderly system, and of the laws that govern it…”</w:t>
      </w:r>
      <w:r w:rsidR="001E2F3E">
        <w:rPr>
          <w:rStyle w:val="FootnoteReference"/>
        </w:rPr>
        <w:footnoteReference w:id="2"/>
      </w:r>
      <w:r w:rsidR="00A41DC2" w:rsidRPr="00071F0D">
        <w:t xml:space="preserve"> however, the premodern meaning of cosmology concerned the “understanding of the nature of existence”</w:t>
      </w:r>
      <w:r w:rsidR="001E2F3E">
        <w:rPr>
          <w:rStyle w:val="FootnoteReference"/>
        </w:rPr>
        <w:footnoteReference w:id="3"/>
      </w:r>
      <w:r w:rsidR="00A41DC2" w:rsidRPr="00071F0D">
        <w:t xml:space="preserve"> In both senses, cosmology is description of understanding how our existence relates to reality and vice-versa.</w:t>
      </w:r>
    </w:p>
    <w:p w14:paraId="5ABA2DFB" w14:textId="128FB1B5" w:rsidR="008969BB" w:rsidRPr="00773D17" w:rsidRDefault="00C31492" w:rsidP="00071F0D">
      <w:pPr>
        <w:rPr>
          <w:b/>
          <w:bCs/>
        </w:rPr>
      </w:pPr>
      <w:r w:rsidRPr="00773D17">
        <w:rPr>
          <w:b/>
          <w:bCs/>
        </w:rPr>
        <w:t>Divination</w:t>
      </w:r>
      <w:r w:rsidR="00962BFC" w:rsidRPr="00773D17">
        <w:rPr>
          <w:b/>
          <w:bCs/>
        </w:rPr>
        <w:t xml:space="preserve"> and Astrology</w:t>
      </w:r>
    </w:p>
    <w:p w14:paraId="715120D2" w14:textId="7B9E5F47" w:rsidR="008969BB" w:rsidRPr="00071F0D" w:rsidRDefault="00A600EF" w:rsidP="00071F0D">
      <w:r w:rsidRPr="00071F0D">
        <w:t xml:space="preserve">Patrick Curry regards divination </w:t>
      </w:r>
      <w:r w:rsidR="00962BFC" w:rsidRPr="00071F0D">
        <w:t>as a practice which is: “ubiquitous throughout human history and societies … a special but characteristically human enterprise”.</w:t>
      </w:r>
      <w:r w:rsidR="00D25E09">
        <w:rPr>
          <w:rStyle w:val="FootnoteReference"/>
        </w:rPr>
        <w:footnoteReference w:id="4"/>
      </w:r>
      <w:r w:rsidR="00962BFC" w:rsidRPr="00071F0D">
        <w:t xml:space="preserve"> Divination has ancient roots that managed to spread all the way to modernity, affecting most, if not all, humanity in the process.</w:t>
      </w:r>
      <w:r w:rsidR="00F54848" w:rsidRPr="00071F0D">
        <w:t xml:space="preserve"> Furthermore, </w:t>
      </w:r>
      <w:r w:rsidR="00AC385C" w:rsidRPr="00071F0D">
        <w:t xml:space="preserve">he states that </w:t>
      </w:r>
      <w:r w:rsidR="00F54848" w:rsidRPr="00071F0D">
        <w:t>astrology makes one of the richest case studies of systems that give divination a cosmological and epistemological dimension.</w:t>
      </w:r>
      <w:r w:rsidR="00D25E09">
        <w:rPr>
          <w:rStyle w:val="FootnoteReference"/>
        </w:rPr>
        <w:footnoteReference w:id="5"/>
      </w:r>
      <w:r w:rsidR="00D25E09" w:rsidRPr="00071F0D">
        <w:t xml:space="preserve"> </w:t>
      </w:r>
      <w:r w:rsidR="00F54848" w:rsidRPr="00071F0D">
        <w:t>He describes: “astrology as the most durable, widespread and complex form of Western divination”</w:t>
      </w:r>
      <w:r w:rsidR="00D25E09">
        <w:rPr>
          <w:rStyle w:val="FootnoteReference"/>
        </w:rPr>
        <w:footnoteReference w:id="6"/>
      </w:r>
    </w:p>
    <w:p w14:paraId="1BFB2429" w14:textId="6BC6AE5B" w:rsidR="00C31492" w:rsidRPr="00773D17" w:rsidRDefault="00C601AB" w:rsidP="00071F0D">
      <w:pPr>
        <w:rPr>
          <w:b/>
          <w:bCs/>
        </w:rPr>
      </w:pPr>
      <w:r w:rsidRPr="00773D17">
        <w:rPr>
          <w:b/>
          <w:bCs/>
        </w:rPr>
        <w:t>Enchantment and Disenchantment</w:t>
      </w:r>
    </w:p>
    <w:p w14:paraId="141C907E" w14:textId="46CA7412" w:rsidR="00AC385C" w:rsidRPr="00071F0D" w:rsidRDefault="00AC385C" w:rsidP="00071F0D">
      <w:r w:rsidRPr="00071F0D">
        <w:t>Enchantment and disenchantment stand in dire</w:t>
      </w:r>
      <w:r w:rsidR="00005542" w:rsidRPr="00071F0D">
        <w:t xml:space="preserve">ct opposition to </w:t>
      </w:r>
      <w:r w:rsidR="00773D17" w:rsidRPr="00071F0D">
        <w:t>one</w:t>
      </w:r>
      <w:r w:rsidR="00005542" w:rsidRPr="00071F0D">
        <w:t xml:space="preserve"> another</w:t>
      </w:r>
      <w:r w:rsidR="007101AC" w:rsidRPr="00071F0D">
        <w:t xml:space="preserve">. At its core, </w:t>
      </w:r>
      <w:r w:rsidR="000074DD" w:rsidRPr="00071F0D">
        <w:t xml:space="preserve">Max </w:t>
      </w:r>
      <w:r w:rsidR="007101AC" w:rsidRPr="00071F0D">
        <w:t>Weber explains disenchantment as the process of intellectual rationalization.</w:t>
      </w:r>
      <w:r w:rsidR="009C3C56">
        <w:rPr>
          <w:rStyle w:val="FootnoteReference"/>
        </w:rPr>
        <w:footnoteReference w:id="7"/>
      </w:r>
      <w:r w:rsidR="00B93D46" w:rsidRPr="00071F0D">
        <w:t xml:space="preserve"> </w:t>
      </w:r>
      <w:r w:rsidR="00CA6539" w:rsidRPr="00071F0D">
        <w:t xml:space="preserve">A disenchanted world embodies the authority of science, progress and calculation. On the opposite end, enchantment </w:t>
      </w:r>
      <w:r w:rsidR="00A1555D" w:rsidRPr="00071F0D">
        <w:t xml:space="preserve">is embodied through the works of Patrick Curry, Michael Saler, and Charles Taylor as </w:t>
      </w:r>
      <w:r w:rsidR="00E45EAA" w:rsidRPr="00071F0D">
        <w:t>an otherworldly sensation. Taylor connects it to religious belief, Saler to fantastical and romantical wor</w:t>
      </w:r>
      <w:r w:rsidR="00BC26FB" w:rsidRPr="00071F0D">
        <w:t>ld</w:t>
      </w:r>
      <w:r w:rsidR="007C2D76" w:rsidRPr="00071F0D">
        <w:t xml:space="preserve">. Curry does not give a </w:t>
      </w:r>
      <w:r w:rsidR="00E73972" w:rsidRPr="00071F0D">
        <w:t>specific</w:t>
      </w:r>
      <w:r w:rsidR="007C2D76" w:rsidRPr="00071F0D">
        <w:t xml:space="preserve"> definition </w:t>
      </w:r>
      <w:r w:rsidR="00E73972" w:rsidRPr="00071F0D">
        <w:t xml:space="preserve">but states that enchantment is generated through </w:t>
      </w:r>
      <w:r w:rsidR="003D548B" w:rsidRPr="00071F0D">
        <w:t>fleeting</w:t>
      </w:r>
      <w:r w:rsidR="00E73972" w:rsidRPr="00071F0D">
        <w:t xml:space="preserve"> feelings of awe and wonder</w:t>
      </w:r>
      <w:r w:rsidR="003D548B" w:rsidRPr="00071F0D">
        <w:t>.</w:t>
      </w:r>
    </w:p>
    <w:p w14:paraId="3760D1AD" w14:textId="77777777" w:rsidR="00773D17" w:rsidRDefault="00773D17" w:rsidP="00071F0D">
      <w:pPr>
        <w:rPr>
          <w:b/>
          <w:bCs/>
        </w:rPr>
      </w:pPr>
    </w:p>
    <w:p w14:paraId="1DBB9B12" w14:textId="77777777" w:rsidR="00773D17" w:rsidRDefault="00773D17" w:rsidP="00071F0D">
      <w:pPr>
        <w:rPr>
          <w:b/>
          <w:bCs/>
        </w:rPr>
      </w:pPr>
    </w:p>
    <w:p w14:paraId="01227E7E" w14:textId="1858B244" w:rsidR="00C601AB" w:rsidRPr="00773D17" w:rsidRDefault="003D548B" w:rsidP="00071F0D">
      <w:pPr>
        <w:rPr>
          <w:b/>
          <w:bCs/>
        </w:rPr>
      </w:pPr>
      <w:r w:rsidRPr="00773D17">
        <w:rPr>
          <w:b/>
          <w:bCs/>
        </w:rPr>
        <w:lastRenderedPageBreak/>
        <w:t>Awe and Wonder</w:t>
      </w:r>
    </w:p>
    <w:p w14:paraId="7D0D2AD6" w14:textId="3792A23B" w:rsidR="003D548B" w:rsidRPr="00071F0D" w:rsidRDefault="002A13EF" w:rsidP="00071F0D">
      <w:r w:rsidRPr="00071F0D">
        <w:t xml:space="preserve">Curry sees these abstract terms in connection with enchantment. </w:t>
      </w:r>
      <w:r w:rsidR="000E6417" w:rsidRPr="00071F0D">
        <w:t>He situates wonder as a way of knowing</w:t>
      </w:r>
      <w:r w:rsidR="00A269E4" w:rsidRPr="00071F0D">
        <w:t xml:space="preserve"> and understanding the world</w:t>
      </w:r>
      <w:r w:rsidR="00A4448C" w:rsidRPr="00071F0D">
        <w:t>, a perspective that allows a person to things in it as meaningful</w:t>
      </w:r>
      <w:r w:rsidR="00A269E4" w:rsidRPr="00071F0D">
        <w:t>.</w:t>
      </w:r>
      <w:r w:rsidR="00B11DC8">
        <w:rPr>
          <w:rStyle w:val="FootnoteReference"/>
        </w:rPr>
        <w:footnoteReference w:id="8"/>
      </w:r>
      <w:r w:rsidR="00D90B60" w:rsidRPr="00071F0D">
        <w:t xml:space="preserve"> </w:t>
      </w:r>
      <w:r w:rsidR="005D57A6" w:rsidRPr="00071F0D">
        <w:t>Furthermore,</w:t>
      </w:r>
      <w:r w:rsidR="0041506B" w:rsidRPr="00071F0D">
        <w:t xml:space="preserve"> he connects it to senses like humility and compassion.</w:t>
      </w:r>
      <w:r w:rsidR="003F0CF6" w:rsidRPr="00071F0D">
        <w:t xml:space="preserve"> He equates awe to wonder and wonder to enchantment.</w:t>
      </w:r>
      <w:r w:rsidR="00D90B60">
        <w:rPr>
          <w:rStyle w:val="FootnoteReference"/>
        </w:rPr>
        <w:footnoteReference w:id="9"/>
      </w:r>
    </w:p>
    <w:p w14:paraId="3858EBDC" w14:textId="77777777" w:rsidR="00C97901" w:rsidRPr="0003021C" w:rsidRDefault="00C97901" w:rsidP="00071F0D">
      <w:pPr>
        <w:rPr>
          <w:b/>
          <w:bCs/>
        </w:rPr>
      </w:pPr>
      <w:r w:rsidRPr="0003021C">
        <w:rPr>
          <w:b/>
          <w:bCs/>
        </w:rPr>
        <w:t>Artificial intelligence (AI)</w:t>
      </w:r>
    </w:p>
    <w:p w14:paraId="499370BD" w14:textId="0A9FDABF" w:rsidR="00C97901" w:rsidRPr="00071F0D" w:rsidRDefault="00C97901" w:rsidP="00071F0D">
      <w:r w:rsidRPr="00071F0D">
        <w:t>In this thesis, AI is understood as a technical system that has cultural function. It carries meaning and expectations. It is important to note that there is not one singular definition of what AI is. Haroon Sheikh et al. state that this difficulty lies in the fact that it is: “an imitation or simulation of something we do not yet fully understand”.</w:t>
      </w:r>
      <w:r w:rsidR="00397DA2">
        <w:rPr>
          <w:rStyle w:val="FootnoteReference"/>
        </w:rPr>
        <w:footnoteReference w:id="10"/>
      </w:r>
      <w:r w:rsidRPr="00071F0D">
        <w:t xml:space="preserve"> For this reason, in this work AI will be predominantly defined by its relation to algorithms, Haron Sheikh state that it is one of the most common definitions and that: “The term ‘algorithm’ is derived from the name of the ninth-century Persian mathematician Mohammed ibn Musa al-Kharizmi and refers to a specific instruction for solving a problem or performing a calculation.”</w:t>
      </w:r>
      <w:r w:rsidR="00520EE3">
        <w:rPr>
          <w:rStyle w:val="FootnoteReference"/>
        </w:rPr>
        <w:footnoteReference w:id="11"/>
      </w:r>
      <w:r w:rsidRPr="00071F0D">
        <w:t xml:space="preserve"> I have chosen this specific definition because it directly ties to disenchantment. </w:t>
      </w:r>
    </w:p>
    <w:p w14:paraId="639F9390" w14:textId="4D0CEE00" w:rsidR="00C601AB" w:rsidRPr="0003021C" w:rsidRDefault="00C601AB" w:rsidP="00071F0D">
      <w:pPr>
        <w:rPr>
          <w:b/>
          <w:bCs/>
        </w:rPr>
      </w:pPr>
      <w:r w:rsidRPr="0003021C">
        <w:rPr>
          <w:b/>
          <w:bCs/>
        </w:rPr>
        <w:t>Black Box</w:t>
      </w:r>
    </w:p>
    <w:p w14:paraId="63F0F5D0" w14:textId="38AF678E" w:rsidR="00243A89" w:rsidRPr="00071F0D" w:rsidRDefault="006E5501" w:rsidP="00071F0D">
      <w:r w:rsidRPr="00071F0D">
        <w:t xml:space="preserve">A black box is essentially understood as </w:t>
      </w:r>
      <w:r w:rsidR="004B7C08" w:rsidRPr="00071F0D">
        <w:t>program whose complexity is hidden from the user</w:t>
      </w:r>
      <w:r w:rsidR="008924E4" w:rsidRPr="00071F0D">
        <w:t xml:space="preserve">. </w:t>
      </w:r>
      <w:r w:rsidR="0009260A" w:rsidRPr="00071F0D">
        <w:t xml:space="preserve">Generally, black boxes are not considered to be transparent, because of this it is not always clear that any kind of relationship with them is </w:t>
      </w:r>
      <w:r w:rsidR="003F238F" w:rsidRPr="00071F0D">
        <w:t>two sided. People know what they are asking for</w:t>
      </w:r>
      <w:r w:rsidR="00E91FD1" w:rsidRPr="00071F0D">
        <w:t xml:space="preserve"> but they usually do not understand what they give back for these answers.</w:t>
      </w:r>
      <w:r w:rsidR="000C5252">
        <w:rPr>
          <w:rStyle w:val="FootnoteReference"/>
        </w:rPr>
        <w:footnoteReference w:id="12"/>
      </w:r>
      <w:r w:rsidR="0009260A" w:rsidRPr="00071F0D">
        <w:t xml:space="preserve"> </w:t>
      </w:r>
      <w:r w:rsidR="004D58DC" w:rsidRPr="00071F0D">
        <w:t xml:space="preserve">Sharday Mosurinjohn and Jordan Loewen-Colón state that: </w:t>
      </w:r>
      <w:r w:rsidR="000D2CFD" w:rsidRPr="00071F0D">
        <w:t>algorithms are often</w:t>
      </w:r>
      <w:r w:rsidR="005D115C" w:rsidRPr="00071F0D">
        <w:t xml:space="preserve"> </w:t>
      </w:r>
      <w:r w:rsidR="000D2CFD" w:rsidRPr="00071F0D">
        <w:t>“black boxes,” with their inner workings opaque to both makers and users</w:t>
      </w:r>
      <w:r w:rsidR="0020045B" w:rsidRPr="00071F0D">
        <w:t>”</w:t>
      </w:r>
      <w:r w:rsidR="003B68E9">
        <w:t>.</w:t>
      </w:r>
      <w:r w:rsidR="003B68E9">
        <w:rPr>
          <w:rStyle w:val="FootnoteReference"/>
        </w:rPr>
        <w:footnoteReference w:id="13"/>
      </w:r>
    </w:p>
    <w:p w14:paraId="62C1CEF5" w14:textId="07AD3D6B" w:rsidR="0044757F" w:rsidRPr="0044757F" w:rsidRDefault="00C256D4" w:rsidP="0044757F">
      <w:r>
        <w:br w:type="page"/>
      </w:r>
      <w:bookmarkStart w:id="0" w:name="_Toc209366960"/>
    </w:p>
    <w:p w14:paraId="13E7F44F" w14:textId="7C8A5A94" w:rsidR="00477F13" w:rsidRPr="00F97E77" w:rsidRDefault="0089515E" w:rsidP="0028617F">
      <w:pPr>
        <w:pStyle w:val="Subchapter"/>
        <w:rPr>
          <w:rFonts w:asciiTheme="minorHAnsi" w:hAnsiTheme="minorHAnsi" w:cstheme="minorHAnsi"/>
          <w:sz w:val="40"/>
        </w:rPr>
      </w:pPr>
      <w:r w:rsidRPr="00F97E77">
        <w:rPr>
          <w:rFonts w:asciiTheme="minorHAnsi" w:hAnsiTheme="minorHAnsi" w:cstheme="minorHAnsi"/>
          <w:sz w:val="40"/>
        </w:rPr>
        <w:lastRenderedPageBreak/>
        <w:t>Literature review</w:t>
      </w:r>
      <w:bookmarkEnd w:id="0"/>
    </w:p>
    <w:p w14:paraId="1AC5CF1F" w14:textId="0DDA6C77" w:rsidR="00EB2FE4" w:rsidRDefault="00477F13" w:rsidP="00477F13">
      <w:r>
        <w:t xml:space="preserve">In this literature review, I will be introducing important scholarships </w:t>
      </w:r>
      <w:r w:rsidR="002229FF">
        <w:t xml:space="preserve">that allow me </w:t>
      </w:r>
      <w:r w:rsidR="00F334B8">
        <w:t xml:space="preserve">to research </w:t>
      </w:r>
      <w:r w:rsidR="005E19D7">
        <w:t>whether</w:t>
      </w:r>
      <w:r w:rsidR="00734DB6">
        <w:t xml:space="preserve"> artificial intelligence </w:t>
      </w:r>
      <w:r w:rsidR="00D2205C">
        <w:t xml:space="preserve">(AI) </w:t>
      </w:r>
      <w:r w:rsidR="00734DB6">
        <w:t xml:space="preserve">can function as a </w:t>
      </w:r>
      <w:r w:rsidR="001A0894">
        <w:t xml:space="preserve">form of divination similar to astrology and </w:t>
      </w:r>
      <w:r w:rsidR="00E77BE9">
        <w:t>if it can be</w:t>
      </w:r>
      <w:r w:rsidR="004E705C">
        <w:t xml:space="preserve"> </w:t>
      </w:r>
      <w:r w:rsidR="005E19D7">
        <w:t xml:space="preserve">considered </w:t>
      </w:r>
      <w:r w:rsidR="004E705C">
        <w:t>a part of the cosmology of modernity.</w:t>
      </w:r>
      <w:r w:rsidR="00507963">
        <w:t xml:space="preserve"> Firstly, I will focus on the concept of disenchantment using Max Weber’s thesis</w:t>
      </w:r>
      <w:r w:rsidR="005C0730">
        <w:t xml:space="preserve"> to establish Western perception of </w:t>
      </w:r>
      <w:r w:rsidR="00A30285">
        <w:t xml:space="preserve">disenchanted </w:t>
      </w:r>
      <w:r w:rsidR="005C0730">
        <w:t>modernity</w:t>
      </w:r>
      <w:r w:rsidR="00390326">
        <w:t xml:space="preserve"> and </w:t>
      </w:r>
      <w:r w:rsidR="002E4738">
        <w:t xml:space="preserve">Max Horkheimer and Theodore Adorno to further point how </w:t>
      </w:r>
      <w:r w:rsidR="007213C7">
        <w:t xml:space="preserve">rationalization functions in society. I will be following this with </w:t>
      </w:r>
      <w:r w:rsidR="00F67546">
        <w:t xml:space="preserve">critiques of </w:t>
      </w:r>
      <w:r w:rsidR="0035171A">
        <w:t>the disenchanted world</w:t>
      </w:r>
      <w:r w:rsidR="00F67546">
        <w:t xml:space="preserve">, specifically scholarships of </w:t>
      </w:r>
      <w:r w:rsidR="003A04A1">
        <w:t xml:space="preserve">Charles Taylor, Michael Saler, and Akeel Bilgrami who argue that despite the rationalization, people </w:t>
      </w:r>
      <w:r w:rsidR="006C1C4C">
        <w:t xml:space="preserve">still find </w:t>
      </w:r>
      <w:r w:rsidR="004D1A5B">
        <w:t>enchantment in the modern</w:t>
      </w:r>
      <w:r w:rsidR="00BB006F">
        <w:t>ity</w:t>
      </w:r>
      <w:r w:rsidR="004D1A5B">
        <w:t xml:space="preserve"> in different ways. </w:t>
      </w:r>
      <w:r w:rsidR="00BB006F">
        <w:t xml:space="preserve">Furthermore, I will introduce the work of Patrick Curry </w:t>
      </w:r>
      <w:r w:rsidR="00A82CCF">
        <w:t>who</w:t>
      </w:r>
      <w:r w:rsidR="00BB006F">
        <w:t xml:space="preserve"> </w:t>
      </w:r>
      <w:r w:rsidR="005D48FA">
        <w:t>focuses on the question why rat</w:t>
      </w:r>
      <w:r w:rsidR="001F3F01">
        <w:t xml:space="preserve">ionalism represses enchantment. In the next subchapter I will </w:t>
      </w:r>
      <w:r w:rsidR="00F2777E">
        <w:t>speak on divination and its function in society</w:t>
      </w:r>
      <w:r w:rsidR="009E19FE">
        <w:t xml:space="preserve"> </w:t>
      </w:r>
      <w:r w:rsidR="002D7377">
        <w:t xml:space="preserve">though the works of </w:t>
      </w:r>
      <w:r w:rsidR="009132BE" w:rsidRPr="001979CB">
        <w:t>Jørgen</w:t>
      </w:r>
      <w:r w:rsidR="009132BE" w:rsidRPr="00C76294">
        <w:t xml:space="preserve"> </w:t>
      </w:r>
      <w:r w:rsidR="002D7377" w:rsidRPr="00C76294">
        <w:t>Sørensen</w:t>
      </w:r>
      <w:r w:rsidR="002D7377">
        <w:t>, and Ze Hong and Joseph Henrich. Astrology</w:t>
      </w:r>
      <w:r w:rsidR="00814186">
        <w:t xml:space="preserve"> is</w:t>
      </w:r>
      <w:r w:rsidR="002905A8">
        <w:t xml:space="preserve"> a type of divination that I will be describing in more detail, mainly </w:t>
      </w:r>
      <w:r w:rsidR="00653068">
        <w:t>in regard to</w:t>
      </w:r>
      <w:r w:rsidR="002905A8">
        <w:t xml:space="preserve"> </w:t>
      </w:r>
      <w:r w:rsidR="009E19FE">
        <w:t>its history and how it relates to cosmology</w:t>
      </w:r>
      <w:r w:rsidR="00653068">
        <w:t xml:space="preserve"> in the work of Nicholas Campion and Patric Curry</w:t>
      </w:r>
      <w:r w:rsidR="009E19FE">
        <w:t xml:space="preserve">. Lasty, I will tackle the </w:t>
      </w:r>
      <w:r w:rsidR="00495C54">
        <w:t xml:space="preserve">cultural meaning of science </w:t>
      </w:r>
      <w:r w:rsidR="006A3E41">
        <w:t xml:space="preserve">though Simon Locke and Bruno Latour </w:t>
      </w:r>
      <w:r w:rsidR="00495C54">
        <w:t xml:space="preserve">and the intersection of AI and </w:t>
      </w:r>
      <w:r w:rsidR="006A3E41">
        <w:t>astrology</w:t>
      </w:r>
      <w:r w:rsidR="00944C8B">
        <w:t xml:space="preserve"> which is spoken about by Leona Nikolić and Kenneth McRitchie. Furthermore, </w:t>
      </w:r>
      <w:r w:rsidR="00BB1692">
        <w:t xml:space="preserve">I will conceptualize </w:t>
      </w:r>
      <w:r w:rsidR="008027BE">
        <w:t xml:space="preserve">this intersection </w:t>
      </w:r>
      <w:r w:rsidR="00BB1692">
        <w:t>to the experience of lay people through the research of Sharday Mosurinjohn and Jordan Loewen-Colón</w:t>
      </w:r>
      <w:r w:rsidR="008027BE">
        <w:t xml:space="preserve"> and the co</w:t>
      </w:r>
      <w:r w:rsidR="006926DF">
        <w:t>smological implications debated by Abou Farman.</w:t>
      </w:r>
    </w:p>
    <w:p w14:paraId="40ECD100" w14:textId="77777777" w:rsidR="00F30569" w:rsidRPr="00477F13" w:rsidRDefault="00F30569" w:rsidP="00477F13"/>
    <w:p w14:paraId="307C81B8" w14:textId="4852E8DA" w:rsidR="000B3651" w:rsidRPr="007529BA" w:rsidRDefault="00B86679" w:rsidP="00403AC9">
      <w:pPr>
        <w:pStyle w:val="ChapterTitle"/>
        <w:numPr>
          <w:ilvl w:val="1"/>
          <w:numId w:val="1"/>
        </w:numPr>
        <w:rPr>
          <w:rFonts w:asciiTheme="minorHAnsi" w:hAnsiTheme="minorHAnsi" w:cstheme="minorHAnsi"/>
          <w:b/>
          <w:bCs/>
          <w:sz w:val="28"/>
          <w:szCs w:val="28"/>
        </w:rPr>
      </w:pPr>
      <w:bookmarkStart w:id="1" w:name="_Toc209366961"/>
      <w:r w:rsidRPr="007529BA">
        <w:rPr>
          <w:rFonts w:asciiTheme="minorHAnsi" w:hAnsiTheme="minorHAnsi" w:cstheme="minorHAnsi"/>
          <w:b/>
          <w:bCs/>
          <w:sz w:val="28"/>
          <w:szCs w:val="28"/>
        </w:rPr>
        <w:t>Disenchantment and the Rationalization of</w:t>
      </w:r>
      <w:r w:rsidR="00685A91" w:rsidRPr="007529BA">
        <w:rPr>
          <w:rFonts w:asciiTheme="minorHAnsi" w:hAnsiTheme="minorHAnsi" w:cstheme="minorHAnsi"/>
          <w:b/>
          <w:bCs/>
          <w:sz w:val="28"/>
          <w:szCs w:val="28"/>
        </w:rPr>
        <w:t xml:space="preserve"> </w:t>
      </w:r>
      <w:r w:rsidRPr="007529BA">
        <w:rPr>
          <w:rFonts w:asciiTheme="minorHAnsi" w:hAnsiTheme="minorHAnsi" w:cstheme="minorHAnsi"/>
          <w:b/>
          <w:bCs/>
          <w:sz w:val="28"/>
          <w:szCs w:val="28"/>
        </w:rPr>
        <w:t>Knowledge</w:t>
      </w:r>
      <w:bookmarkEnd w:id="1"/>
    </w:p>
    <w:p w14:paraId="1E70175A" w14:textId="4DA85CAB" w:rsidR="000B3651" w:rsidRPr="00B86679" w:rsidRDefault="000B3651" w:rsidP="000B3651">
      <w:r>
        <w:t xml:space="preserve">Disenchantment is a notion that has been subjected to numerous discussions in different academic fields. In this part of my </w:t>
      </w:r>
      <w:r w:rsidR="0033355E">
        <w:t>dissertation,</w:t>
      </w:r>
      <w:r>
        <w:t xml:space="preserve"> I will focus on Max Weber’s </w:t>
      </w:r>
      <w:r w:rsidR="00992B81">
        <w:t>Disenchantment</w:t>
      </w:r>
      <w:r w:rsidR="00AB219C">
        <w:t xml:space="preserve"> Thesis as it is a pivotal </w:t>
      </w:r>
      <w:r w:rsidR="00992B81">
        <w:t xml:space="preserve">prediction and statement about the </w:t>
      </w:r>
      <w:r w:rsidR="00C156CD">
        <w:t>reality of the world</w:t>
      </w:r>
      <w:r w:rsidR="00F95B48">
        <w:t xml:space="preserve"> – that enchantment </w:t>
      </w:r>
      <w:r w:rsidR="00AB3C2E">
        <w:t>does no</w:t>
      </w:r>
      <w:r w:rsidR="00B9237E">
        <w:t xml:space="preserve">t play the same role in our society that it did in the past in favour of rational thinking. </w:t>
      </w:r>
      <w:r w:rsidR="00A04BAA">
        <w:t>Weber’s disenchantment theory is</w:t>
      </w:r>
      <w:r w:rsidR="003E1A51">
        <w:t xml:space="preserve"> echoed </w:t>
      </w:r>
      <w:r w:rsidR="00A04BAA">
        <w:t xml:space="preserve">by numerous </w:t>
      </w:r>
      <w:r w:rsidR="00AA4377">
        <w:t>academics;</w:t>
      </w:r>
      <w:r w:rsidR="00C153E2">
        <w:t xml:space="preserve"> I will be mentioning the work of </w:t>
      </w:r>
      <w:r w:rsidR="00CC7935">
        <w:t xml:space="preserve">Max </w:t>
      </w:r>
      <w:r w:rsidR="00566824">
        <w:t>Horkheimer</w:t>
      </w:r>
      <w:r w:rsidR="003C4588">
        <w:t xml:space="preserve"> and </w:t>
      </w:r>
      <w:r w:rsidR="00CC7935">
        <w:t xml:space="preserve">Theodore </w:t>
      </w:r>
      <w:r w:rsidR="003C4588">
        <w:t>Adorno</w:t>
      </w:r>
      <w:r w:rsidR="00DF3BE3">
        <w:t xml:space="preserve"> who conceptualize disenchantment thought the lenses of </w:t>
      </w:r>
      <w:r w:rsidR="00D7708A">
        <w:t>totalitarianism</w:t>
      </w:r>
      <w:r w:rsidR="008F2618">
        <w:t xml:space="preserve"> focusing on the negative societal implication that </w:t>
      </w:r>
      <w:r w:rsidR="00D7708A">
        <w:t>fully rationalised world has.</w:t>
      </w:r>
    </w:p>
    <w:p w14:paraId="39094FDE" w14:textId="3169E352" w:rsidR="00B86679" w:rsidRPr="007529BA" w:rsidRDefault="00F52220" w:rsidP="00403AC9">
      <w:pPr>
        <w:pStyle w:val="Subchapter"/>
        <w:numPr>
          <w:ilvl w:val="2"/>
          <w:numId w:val="1"/>
        </w:numPr>
        <w:rPr>
          <w:rFonts w:asciiTheme="minorHAnsi" w:hAnsiTheme="minorHAnsi" w:cstheme="minorHAnsi"/>
        </w:rPr>
      </w:pPr>
      <w:r w:rsidRPr="007529BA">
        <w:rPr>
          <w:rFonts w:asciiTheme="minorHAnsi" w:hAnsiTheme="minorHAnsi" w:cstheme="minorHAnsi"/>
        </w:rPr>
        <w:lastRenderedPageBreak/>
        <w:t xml:space="preserve"> </w:t>
      </w:r>
      <w:bookmarkStart w:id="2" w:name="_Toc209366962"/>
      <w:r w:rsidR="00B86679" w:rsidRPr="007529BA">
        <w:rPr>
          <w:rFonts w:asciiTheme="minorHAnsi" w:hAnsiTheme="minorHAnsi" w:cstheme="minorHAnsi"/>
        </w:rPr>
        <w:t>Max Weber and the Disenchantment Thesis</w:t>
      </w:r>
      <w:bookmarkEnd w:id="2"/>
    </w:p>
    <w:p w14:paraId="64380B29" w14:textId="021C0FA0" w:rsidR="00B86679" w:rsidRDefault="00042E2C" w:rsidP="00D556D0">
      <w:r>
        <w:t>Max Weber is regarded as one of the most important social</w:t>
      </w:r>
      <w:r w:rsidR="00FA01F2">
        <w:t xml:space="preserve"> theorists of the twentieth century. </w:t>
      </w:r>
      <w:r w:rsidR="009E0BA2">
        <w:t xml:space="preserve">According to </w:t>
      </w:r>
      <w:r w:rsidR="00DF0182">
        <w:t xml:space="preserve">Sung Ho </w:t>
      </w:r>
      <w:r w:rsidR="009E0BA2">
        <w:t>Kim h</w:t>
      </w:r>
      <w:r w:rsidR="00825C4C">
        <w:t xml:space="preserve">e is known as </w:t>
      </w:r>
      <w:r w:rsidR="00760F2C">
        <w:t xml:space="preserve">one of the </w:t>
      </w:r>
      <w:r w:rsidR="006C76F1">
        <w:t>principal architect</w:t>
      </w:r>
      <w:r w:rsidR="00760F2C">
        <w:t>s</w:t>
      </w:r>
      <w:r w:rsidR="006C76F1">
        <w:t xml:space="preserve"> of modern social science</w:t>
      </w:r>
      <w:r w:rsidR="00760F2C">
        <w:t>.</w:t>
      </w:r>
      <w:r w:rsidR="008048CD">
        <w:rPr>
          <w:rStyle w:val="FootnoteReference"/>
        </w:rPr>
        <w:footnoteReference w:id="14"/>
      </w:r>
      <w:r w:rsidR="00724FAD">
        <w:t xml:space="preserve">  </w:t>
      </w:r>
      <w:r w:rsidR="00F25733">
        <w:t>While he has made contributions to other disciplines</w:t>
      </w:r>
      <w:r w:rsidR="00036142">
        <w:t xml:space="preserve"> his most outstanding</w:t>
      </w:r>
      <w:r w:rsidR="00313E8D">
        <w:t xml:space="preserve"> one</w:t>
      </w:r>
      <w:r w:rsidR="007C72E8">
        <w:t xml:space="preserve"> is the </w:t>
      </w:r>
      <w:r w:rsidR="00313E8D">
        <w:t>birth</w:t>
      </w:r>
      <w:r w:rsidR="007C72E8">
        <w:t xml:space="preserve"> of field of sociology</w:t>
      </w:r>
      <w:r w:rsidR="004B1B3A">
        <w:t xml:space="preserve"> where he </w:t>
      </w:r>
      <w:r w:rsidR="000E052C">
        <w:t xml:space="preserve">focused on </w:t>
      </w:r>
      <w:r w:rsidR="00BB15B1">
        <w:t>themes of rationalization and protestant ethics.</w:t>
      </w:r>
      <w:r w:rsidR="001B6636">
        <w:rPr>
          <w:rStyle w:val="FootnoteReference"/>
        </w:rPr>
        <w:footnoteReference w:id="15"/>
      </w:r>
      <w:r w:rsidR="00B46911">
        <w:t xml:space="preserve"> </w:t>
      </w:r>
      <w:r w:rsidR="000518F3">
        <w:t>Weber’s</w:t>
      </w:r>
      <w:r w:rsidR="00B46911">
        <w:t xml:space="preserve"> </w:t>
      </w:r>
      <w:r w:rsidR="006C60F8">
        <w:t xml:space="preserve">formal </w:t>
      </w:r>
      <w:r w:rsidR="00A07933">
        <w:t xml:space="preserve">introduction </w:t>
      </w:r>
      <w:r w:rsidR="006C60F8">
        <w:t>of</w:t>
      </w:r>
      <w:r w:rsidR="00A07933">
        <w:t xml:space="preserve"> the</w:t>
      </w:r>
      <w:r w:rsidR="00B86679">
        <w:t xml:space="preserve"> idea </w:t>
      </w:r>
      <w:r w:rsidR="00B46911">
        <w:t xml:space="preserve">of </w:t>
      </w:r>
      <w:r w:rsidR="00B86679">
        <w:t xml:space="preserve">disenchantment can be found in </w:t>
      </w:r>
      <w:r w:rsidR="00B46911">
        <w:t>the</w:t>
      </w:r>
      <w:r w:rsidR="00A07933">
        <w:t xml:space="preserve"> </w:t>
      </w:r>
      <w:r w:rsidR="00A07933" w:rsidRPr="00E265A7">
        <w:rPr>
          <w:i/>
          <w:iCs/>
        </w:rPr>
        <w:t>“Science as a Vocation”</w:t>
      </w:r>
      <w:r w:rsidR="00A07933">
        <w:t xml:space="preserve"> lectures from 1917.</w:t>
      </w:r>
      <w:r w:rsidR="006C60F8">
        <w:t xml:space="preserve"> However, the groundwork for </w:t>
      </w:r>
      <w:r w:rsidR="0033355E">
        <w:t xml:space="preserve">his reasoning appears in his earlier work, </w:t>
      </w:r>
      <w:r w:rsidR="0033355E" w:rsidRPr="00E265A7">
        <w:rPr>
          <w:i/>
          <w:iCs/>
        </w:rPr>
        <w:t>“</w:t>
      </w:r>
      <w:r w:rsidR="00D556D0" w:rsidRPr="00E265A7">
        <w:rPr>
          <w:i/>
          <w:iCs/>
        </w:rPr>
        <w:t>Protestant Ethic and the Spirit of Capitalism</w:t>
      </w:r>
      <w:r w:rsidR="0033355E" w:rsidRPr="00E265A7">
        <w:rPr>
          <w:i/>
          <w:iCs/>
        </w:rPr>
        <w:t>”</w:t>
      </w:r>
      <w:r w:rsidR="00D556D0" w:rsidRPr="00E265A7">
        <w:rPr>
          <w:i/>
          <w:iCs/>
        </w:rPr>
        <w:t>.</w:t>
      </w:r>
      <w:r w:rsidR="00D556D0">
        <w:t xml:space="preserve"> Although he does mention disenchantment of the world in this particular source as well, it is in different context. Weber’s </w:t>
      </w:r>
      <w:r w:rsidR="00D556D0" w:rsidRPr="00E265A7">
        <w:rPr>
          <w:i/>
          <w:iCs/>
        </w:rPr>
        <w:t>“Protestant Ethics and the Spirit of Capitalism”</w:t>
      </w:r>
      <w:r w:rsidR="00D556D0">
        <w:t xml:space="preserve"> predominantly</w:t>
      </w:r>
      <w:r w:rsidR="0033355E">
        <w:t xml:space="preserve"> </w:t>
      </w:r>
      <w:r w:rsidR="00D556D0">
        <w:t xml:space="preserve">tackles </w:t>
      </w:r>
      <w:r w:rsidR="001C4D97">
        <w:t xml:space="preserve">the </w:t>
      </w:r>
      <w:r w:rsidR="00A8687D">
        <w:t>begging and rise</w:t>
      </w:r>
      <w:r w:rsidR="001C4D97">
        <w:t xml:space="preserve"> of capitalism from historical and cultural perspective. He argues that religious </w:t>
      </w:r>
      <w:r w:rsidR="00E04953">
        <w:t xml:space="preserve">ethics, specifically Calvinism, is the reason for the </w:t>
      </w:r>
      <w:r w:rsidR="00E1638F">
        <w:t>advance</w:t>
      </w:r>
      <w:r w:rsidR="00E04953">
        <w:t xml:space="preserve"> of rationalism which inevitably leads to capitalism.</w:t>
      </w:r>
      <w:r w:rsidR="008F0BA5">
        <w:rPr>
          <w:rStyle w:val="FootnoteReference"/>
        </w:rPr>
        <w:footnoteReference w:id="16"/>
      </w:r>
      <w:r w:rsidR="00E04953">
        <w:t xml:space="preserve"> Ultimately, </w:t>
      </w:r>
      <w:r w:rsidR="00417E9F">
        <w:t xml:space="preserve">the concept of </w:t>
      </w:r>
      <w:r w:rsidR="00E04953">
        <w:t xml:space="preserve">disenchantment is </w:t>
      </w:r>
      <w:r w:rsidR="00417E9F">
        <w:t>pointed out</w:t>
      </w:r>
      <w:r w:rsidR="00E04953">
        <w:t xml:space="preserve"> </w:t>
      </w:r>
      <w:r w:rsidR="00417E9F">
        <w:t>as a symptom of an ongoing process of the emergence of capitalism.</w:t>
      </w:r>
    </w:p>
    <w:p w14:paraId="3C26F86D" w14:textId="1C2C5830" w:rsidR="00E15B5D" w:rsidRDefault="00A1129B" w:rsidP="00D556D0">
      <w:r>
        <w:t>At the same time</w:t>
      </w:r>
      <w:r w:rsidR="00417E9F">
        <w:t xml:space="preserve">, Weber positions disenchantment </w:t>
      </w:r>
      <w:r w:rsidR="00D1651F">
        <w:t>from another perspective</w:t>
      </w:r>
      <w:r w:rsidR="00417E9F">
        <w:t xml:space="preserve"> in the notes of his “Science as a Vocation” lecture. </w:t>
      </w:r>
      <w:r w:rsidR="00E06CA9">
        <w:t xml:space="preserve">As the title suggests, in this work </w:t>
      </w:r>
      <w:r w:rsidR="00366041">
        <w:t xml:space="preserve">Weber talks about the </w:t>
      </w:r>
      <w:r w:rsidR="00253427">
        <w:t>realities</w:t>
      </w:r>
      <w:r w:rsidR="00366041">
        <w:t xml:space="preserve"> of </w:t>
      </w:r>
      <w:r w:rsidR="00253427">
        <w:t xml:space="preserve">scientific works under the conditions of modernity. </w:t>
      </w:r>
      <w:r w:rsidR="00DC0DD1">
        <w:t xml:space="preserve">What is meant by the conditions of modernity is the increasing </w:t>
      </w:r>
      <w:r w:rsidR="003F657C">
        <w:t>bureaucratisation</w:t>
      </w:r>
      <w:r w:rsidR="00DC0DD1">
        <w:t xml:space="preserve"> </w:t>
      </w:r>
      <w:r w:rsidR="00F14EEC">
        <w:t>and rationali</w:t>
      </w:r>
      <w:r w:rsidR="003F657C">
        <w:t>s</w:t>
      </w:r>
      <w:r w:rsidR="00F14EEC">
        <w:t>ation within universities</w:t>
      </w:r>
      <w:r w:rsidR="003830F1">
        <w:t xml:space="preserve"> and </w:t>
      </w:r>
      <w:r w:rsidR="00096EFC">
        <w:t xml:space="preserve">the </w:t>
      </w:r>
      <w:r w:rsidR="00033829">
        <w:t>transformation of scientific reasoning in a disenchanted world.</w:t>
      </w:r>
      <w:r w:rsidR="00637C70">
        <w:rPr>
          <w:rStyle w:val="FootnoteReference"/>
        </w:rPr>
        <w:footnoteReference w:id="17"/>
      </w:r>
      <w:r w:rsidR="006A357A">
        <w:t xml:space="preserve"> </w:t>
      </w:r>
      <w:r w:rsidR="00417E9F">
        <w:t xml:space="preserve">The </w:t>
      </w:r>
      <w:r w:rsidR="00713C93">
        <w:t>context</w:t>
      </w:r>
      <w:r w:rsidR="00417E9F">
        <w:t xml:space="preserve"> of disenchantment </w:t>
      </w:r>
      <w:r w:rsidR="008F0983">
        <w:t xml:space="preserve">in this work </w:t>
      </w:r>
      <w:r w:rsidR="00417E9F">
        <w:t xml:space="preserve">begins </w:t>
      </w:r>
      <w:r w:rsidR="00713C93">
        <w:t xml:space="preserve">to </w:t>
      </w:r>
      <w:r w:rsidR="00422307">
        <w:t xml:space="preserve">shift </w:t>
      </w:r>
      <w:r w:rsidR="00713C93">
        <w:t>focus on person</w:t>
      </w:r>
      <w:r w:rsidR="00D478A3">
        <w:t>al</w:t>
      </w:r>
      <w:r w:rsidR="00713C93">
        <w:t xml:space="preserve"> and spiritual experiences people have in the modern world</w:t>
      </w:r>
      <w:r w:rsidR="00D004F3">
        <w:t xml:space="preserve"> as he</w:t>
      </w:r>
      <w:r w:rsidR="00667398">
        <w:t xml:space="preserve"> brings the focus of the debate to </w:t>
      </w:r>
      <w:r w:rsidR="00CF76AD">
        <w:t xml:space="preserve">the </w:t>
      </w:r>
      <w:r w:rsidR="00C851DE">
        <w:t>question of faith</w:t>
      </w:r>
      <w:r w:rsidR="00D0686B">
        <w:t xml:space="preserve"> and its place</w:t>
      </w:r>
      <w:r w:rsidR="006C0A5E">
        <w:t xml:space="preserve"> in modern society. </w:t>
      </w:r>
      <w:r w:rsidR="00BB50B8">
        <w:t xml:space="preserve">At its core, Weber </w:t>
      </w:r>
      <w:r w:rsidR="00720CFE">
        <w:t>explains</w:t>
      </w:r>
      <w:r w:rsidR="00BB50B8">
        <w:t xml:space="preserve"> disenchantment </w:t>
      </w:r>
      <w:r w:rsidR="003503A3">
        <w:t>as the process of intellectual rationalization.</w:t>
      </w:r>
      <w:r w:rsidR="00154081">
        <w:rPr>
          <w:rStyle w:val="FootnoteReference"/>
        </w:rPr>
        <w:footnoteReference w:id="18"/>
      </w:r>
      <w:r w:rsidR="000317F5">
        <w:t xml:space="preserve"> He </w:t>
      </w:r>
      <w:r w:rsidR="00C0159D">
        <w:t>describes th</w:t>
      </w:r>
      <w:r w:rsidR="002D26CA">
        <w:t xml:space="preserve">is process as </w:t>
      </w:r>
      <w:r w:rsidR="007F69F9">
        <w:t xml:space="preserve">not simply understanding </w:t>
      </w:r>
      <w:r w:rsidR="00A07E9A">
        <w:t xml:space="preserve">conditions surrounding our existence but </w:t>
      </w:r>
      <w:r w:rsidR="00A83658">
        <w:t xml:space="preserve">having the </w:t>
      </w:r>
      <w:r w:rsidR="00C31FDE">
        <w:t xml:space="preserve">convictions that answers to these questions can be given </w:t>
      </w:r>
      <w:r w:rsidR="00F16E73">
        <w:t xml:space="preserve">to us </w:t>
      </w:r>
      <w:r w:rsidR="00CD5749">
        <w:t xml:space="preserve">at any time. </w:t>
      </w:r>
      <w:r w:rsidR="006B0D85">
        <w:t>For this reason,</w:t>
      </w:r>
      <w:r w:rsidR="00A03883">
        <w:t xml:space="preserve"> we are in a constant process of </w:t>
      </w:r>
      <w:r w:rsidR="000E56B9">
        <w:t>never-ending discovery</w:t>
      </w:r>
      <w:r w:rsidR="00B9449A">
        <w:t xml:space="preserve">; </w:t>
      </w:r>
      <w:r w:rsidR="00EC421B">
        <w:t>t</w:t>
      </w:r>
      <w:r w:rsidR="00DA3E80">
        <w:t xml:space="preserve">here are always questions </w:t>
      </w:r>
      <w:r w:rsidR="005D3A4A">
        <w:t>ready to be asked and answer</w:t>
      </w:r>
      <w:r w:rsidR="00DB6691">
        <w:t>s to be calculated</w:t>
      </w:r>
      <w:r w:rsidR="00B9449A">
        <w:t xml:space="preserve">. </w:t>
      </w:r>
      <w:r w:rsidR="002B4545">
        <w:t>Weber borr</w:t>
      </w:r>
      <w:r w:rsidR="0023710B">
        <w:t>ows Leo Tolstoy’s understanding of progress</w:t>
      </w:r>
      <w:r w:rsidR="00982413">
        <w:t xml:space="preserve"> to point out that this reality inevitably</w:t>
      </w:r>
      <w:r w:rsidR="005D3A4A">
        <w:t xml:space="preserve"> </w:t>
      </w:r>
      <w:r w:rsidR="001D1ACF">
        <w:t>shifts</w:t>
      </w:r>
      <w:r w:rsidR="000210E0">
        <w:t xml:space="preserve"> personal views on the meaning of life and death</w:t>
      </w:r>
      <w:r w:rsidR="006C50E9">
        <w:t xml:space="preserve"> </w:t>
      </w:r>
      <w:r w:rsidR="00EE7C21">
        <w:t>and deems i</w:t>
      </w:r>
      <w:r w:rsidR="006C02FD">
        <w:t>t</w:t>
      </w:r>
      <w:r w:rsidR="00EE7C21">
        <w:t xml:space="preserve"> meaningless</w:t>
      </w:r>
      <w:r w:rsidR="00FC20AF">
        <w:t xml:space="preserve"> because of the lack of</w:t>
      </w:r>
      <w:r w:rsidR="00E74A5E">
        <w:t xml:space="preserve"> </w:t>
      </w:r>
      <w:r w:rsidR="00337259">
        <w:t>fulfilment</w:t>
      </w:r>
      <w:r w:rsidR="00EE7C21">
        <w:t xml:space="preserve">, compared </w:t>
      </w:r>
      <w:r w:rsidR="00A3683C">
        <w:t>our predecessor</w:t>
      </w:r>
      <w:r w:rsidR="00433833">
        <w:t>s</w:t>
      </w:r>
      <w:r w:rsidR="00A3683C">
        <w:t xml:space="preserve"> that lived under different cir</w:t>
      </w:r>
      <w:r w:rsidR="00B95792">
        <w:t>cumstances.</w:t>
      </w:r>
      <w:r w:rsidR="00A96F10">
        <w:rPr>
          <w:rStyle w:val="FootnoteReference"/>
        </w:rPr>
        <w:footnoteReference w:id="19"/>
      </w:r>
      <w:r w:rsidR="003C7DCD">
        <w:t xml:space="preserve"> </w:t>
      </w:r>
      <w:r w:rsidR="00AF0F9F">
        <w:t xml:space="preserve">The essence of </w:t>
      </w:r>
      <w:r w:rsidR="00F3629F">
        <w:t>disenchantment</w:t>
      </w:r>
      <w:r w:rsidR="00C05159">
        <w:t xml:space="preserve"> lies in Weber’s belief that </w:t>
      </w:r>
      <w:r w:rsidR="00F06E5E">
        <w:t xml:space="preserve">we can control everything that is unknown to </w:t>
      </w:r>
      <w:r w:rsidR="00F06E5E">
        <w:lastRenderedPageBreak/>
        <w:t xml:space="preserve">us by the means of calculation </w:t>
      </w:r>
      <w:r w:rsidR="00676CDD">
        <w:t>and thus we do not need to rely on mysterious, unpredictable forces.</w:t>
      </w:r>
      <w:r w:rsidR="005E2805">
        <w:rPr>
          <w:rStyle w:val="FootnoteReference"/>
        </w:rPr>
        <w:footnoteReference w:id="20"/>
      </w:r>
      <w:r w:rsidR="007B4D94">
        <w:t xml:space="preserve"> Weber states that: “Unlike the savage for whom such forces existed, we need no longer recourse to magic, in order to control the spirits or pray to them. Instead, technology and calculation achieve our ends.”</w:t>
      </w:r>
      <w:r w:rsidR="00F02FC7">
        <w:rPr>
          <w:rStyle w:val="FootnoteReference"/>
        </w:rPr>
        <w:footnoteReference w:id="21"/>
      </w:r>
      <w:r w:rsidR="00DB4EBC">
        <w:t xml:space="preserve"> </w:t>
      </w:r>
      <w:r w:rsidR="006D5948">
        <w:t xml:space="preserve"> </w:t>
      </w:r>
      <w:r w:rsidR="00607DAD">
        <w:t xml:space="preserve">For </w:t>
      </w:r>
      <w:r w:rsidR="008E7D63">
        <w:t>Weber</w:t>
      </w:r>
      <w:r w:rsidR="005A4D54">
        <w:t>,</w:t>
      </w:r>
      <w:r w:rsidR="008E7D63">
        <w:t xml:space="preserve"> magic, mystery or</w:t>
      </w:r>
      <w:r w:rsidR="00004A33">
        <w:t xml:space="preserve"> any other unpredictable force</w:t>
      </w:r>
      <w:r w:rsidR="0083723A">
        <w:t xml:space="preserve"> is a sign of the lack of </w:t>
      </w:r>
      <w:r w:rsidR="00F64CDC">
        <w:t xml:space="preserve">progress and intellect as he directly connects </w:t>
      </w:r>
      <w:r w:rsidR="00B9403F">
        <w:t>disenchantment to the intellectualization of society.</w:t>
      </w:r>
      <w:r w:rsidR="00E43B78">
        <w:t xml:space="preserve"> He is adam</w:t>
      </w:r>
      <w:r w:rsidR="0000179B">
        <w:t>a</w:t>
      </w:r>
      <w:r w:rsidR="00E43B78">
        <w:t>nt</w:t>
      </w:r>
      <w:r w:rsidR="0000179B">
        <w:t xml:space="preserve"> that science and the concept of God</w:t>
      </w:r>
      <w:r w:rsidR="00A316CD">
        <w:t>,</w:t>
      </w:r>
      <w:r w:rsidR="001035BB">
        <w:t xml:space="preserve"> </w:t>
      </w:r>
      <w:r w:rsidR="00024CA7">
        <w:t>or</w:t>
      </w:r>
      <w:r w:rsidR="001035BB">
        <w:t xml:space="preserve"> </w:t>
      </w:r>
      <w:r w:rsidR="00024CA7">
        <w:t>any other</w:t>
      </w:r>
      <w:r w:rsidR="00417CDB">
        <w:t xml:space="preserve"> form of</w:t>
      </w:r>
      <w:r w:rsidR="00024CA7">
        <w:t xml:space="preserve"> divine </w:t>
      </w:r>
      <w:r w:rsidR="00F87F7F">
        <w:t>beliefs</w:t>
      </w:r>
      <w:r w:rsidR="00A316CD">
        <w:t>,</w:t>
      </w:r>
      <w:r w:rsidR="00417CDB">
        <w:t xml:space="preserve"> are </w:t>
      </w:r>
      <w:r w:rsidR="00F87F7F">
        <w:t xml:space="preserve">fundamentally </w:t>
      </w:r>
      <w:r w:rsidR="00FB66FF">
        <w:t>antithetical.</w:t>
      </w:r>
      <w:r w:rsidR="00FF6756">
        <w:rPr>
          <w:rStyle w:val="FootnoteReference"/>
        </w:rPr>
        <w:footnoteReference w:id="22"/>
      </w:r>
      <w:r w:rsidR="007F2736">
        <w:t xml:space="preserve"> </w:t>
      </w:r>
      <w:r w:rsidR="00771463">
        <w:t>And thus Weber states that: “release from rationalism and intellectualism of science is the fundamental premise of life in communion with the divine.”</w:t>
      </w:r>
      <w:r w:rsidR="00F02FC7">
        <w:rPr>
          <w:rStyle w:val="FootnoteReference"/>
        </w:rPr>
        <w:footnoteReference w:id="23"/>
      </w:r>
      <w:r w:rsidR="00B5267B">
        <w:t xml:space="preserve"> </w:t>
      </w:r>
    </w:p>
    <w:p w14:paraId="110C0B22" w14:textId="4D5DCC6D" w:rsidR="001C4962" w:rsidRDefault="006E7949" w:rsidP="00D556D0">
      <w:r>
        <w:t>Disenchant</w:t>
      </w:r>
      <w:r w:rsidR="00C17F39">
        <w:t>ed world</w:t>
      </w:r>
      <w:r>
        <w:t xml:space="preserve"> </w:t>
      </w:r>
      <w:r w:rsidR="00383D1F">
        <w:t xml:space="preserve">which embodies science, rationality and progress </w:t>
      </w:r>
      <w:r>
        <w:t>therefore stands</w:t>
      </w:r>
      <w:r w:rsidR="00FB074D">
        <w:t xml:space="preserve"> in opposition to </w:t>
      </w:r>
      <w:r w:rsidR="00822DAD">
        <w:t>an enchanted world</w:t>
      </w:r>
      <w:r w:rsidR="005F5F9A">
        <w:t xml:space="preserve">. </w:t>
      </w:r>
      <w:r w:rsidR="00151734">
        <w:t xml:space="preserve">The concept of enchantment in this context refers to </w:t>
      </w:r>
      <w:r w:rsidR="007D2CD2">
        <w:t>pre-</w:t>
      </w:r>
      <w:r w:rsidR="002B3EB7">
        <w:t xml:space="preserve">modern </w:t>
      </w:r>
      <w:r w:rsidR="007D2CD2">
        <w:t>societies</w:t>
      </w:r>
      <w:r w:rsidR="00433833">
        <w:t xml:space="preserve"> where </w:t>
      </w:r>
      <w:r w:rsidR="007E6A73">
        <w:t xml:space="preserve">religious </w:t>
      </w:r>
      <w:r w:rsidR="006F1498">
        <w:t xml:space="preserve">beliefs </w:t>
      </w:r>
      <w:r w:rsidR="002C1DEB">
        <w:t xml:space="preserve">of different sorts </w:t>
      </w:r>
      <w:r w:rsidR="003F482D">
        <w:t xml:space="preserve">were so imbedded in </w:t>
      </w:r>
      <w:r w:rsidR="00071162">
        <w:t>society;</w:t>
      </w:r>
      <w:r w:rsidR="003F482D">
        <w:t xml:space="preserve"> there was no question </w:t>
      </w:r>
      <w:r w:rsidR="00822DAD">
        <w:t>whether</w:t>
      </w:r>
      <w:r w:rsidR="003F482D">
        <w:t xml:space="preserve"> </w:t>
      </w:r>
      <w:r w:rsidR="00E4284B">
        <w:t>anyone was partaking in them – it was given</w:t>
      </w:r>
      <w:r w:rsidR="00BB74F3">
        <w:t>.</w:t>
      </w:r>
      <w:r w:rsidR="00D13AF4">
        <w:rPr>
          <w:rStyle w:val="FootnoteReference"/>
        </w:rPr>
        <w:footnoteReference w:id="24"/>
      </w:r>
    </w:p>
    <w:p w14:paraId="37618407" w14:textId="54D9F48D" w:rsidR="00081935" w:rsidRPr="00580539" w:rsidRDefault="00ED222A" w:rsidP="00482C53">
      <w:pPr>
        <w:pStyle w:val="Subchapter"/>
        <w:numPr>
          <w:ilvl w:val="2"/>
          <w:numId w:val="1"/>
        </w:numPr>
        <w:rPr>
          <w:rFonts w:asciiTheme="minorHAnsi" w:hAnsiTheme="minorHAnsi" w:cstheme="minorHAnsi"/>
        </w:rPr>
      </w:pPr>
      <w:r w:rsidRPr="00580539">
        <w:rPr>
          <w:rFonts w:asciiTheme="minorHAnsi" w:hAnsiTheme="minorHAnsi" w:cstheme="minorHAnsi"/>
        </w:rPr>
        <w:t xml:space="preserve"> </w:t>
      </w:r>
      <w:bookmarkStart w:id="3" w:name="_Toc209366963"/>
      <w:r w:rsidRPr="00580539">
        <w:rPr>
          <w:rFonts w:asciiTheme="minorHAnsi" w:hAnsiTheme="minorHAnsi" w:cstheme="minorHAnsi"/>
        </w:rPr>
        <w:t>The Rationalization of Knowledge</w:t>
      </w:r>
      <w:bookmarkEnd w:id="3"/>
    </w:p>
    <w:p w14:paraId="73C28AC6" w14:textId="56012E61" w:rsidR="002C24BC" w:rsidRDefault="004A6B01" w:rsidP="006E1078">
      <w:r>
        <w:t xml:space="preserve">The rationalization of knowledge shifts our perception of reality away from </w:t>
      </w:r>
      <w:r w:rsidR="005E5979">
        <w:t xml:space="preserve">cosmological and spiritual frameworks to </w:t>
      </w:r>
      <w:r w:rsidR="008C4014">
        <w:t xml:space="preserve">secular and </w:t>
      </w:r>
      <w:r w:rsidR="008E2051">
        <w:t>increasingly formalized</w:t>
      </w:r>
      <w:r w:rsidR="007B0A98">
        <w:t xml:space="preserve"> worldviews</w:t>
      </w:r>
      <w:r w:rsidR="00E048D0">
        <w:t xml:space="preserve"> – a disenchanted world</w:t>
      </w:r>
      <w:r w:rsidR="007B0A98">
        <w:t xml:space="preserve">. </w:t>
      </w:r>
      <w:r w:rsidR="0097515A">
        <w:t xml:space="preserve">Knowledge becomes something to be organized, quantified, and pursued through technical procedures. </w:t>
      </w:r>
      <w:r w:rsidR="007B0A98">
        <w:t>Max Weber</w:t>
      </w:r>
      <w:r w:rsidR="002C24BC">
        <w:t xml:space="preserve">’s theory of </w:t>
      </w:r>
      <w:r w:rsidR="00491EBE">
        <w:t xml:space="preserve">rationalization distinguishes between </w:t>
      </w:r>
      <w:r w:rsidR="00AE4CCC" w:rsidRPr="0035535E">
        <w:rPr>
          <w:i/>
          <w:iCs/>
        </w:rPr>
        <w:t>formal rationalizatio</w:t>
      </w:r>
      <w:r w:rsidR="0035535E" w:rsidRPr="0035535E">
        <w:rPr>
          <w:i/>
          <w:iCs/>
        </w:rPr>
        <w:t>n</w:t>
      </w:r>
      <w:r w:rsidR="00BA63D7">
        <w:rPr>
          <w:i/>
          <w:iCs/>
        </w:rPr>
        <w:t xml:space="preserve"> </w:t>
      </w:r>
      <w:r w:rsidR="00BA63D7" w:rsidRPr="00BA63D7">
        <w:t>(focused on efficiency, predictability, and calculation)</w:t>
      </w:r>
      <w:r w:rsidR="0035535E">
        <w:t xml:space="preserve"> and </w:t>
      </w:r>
      <w:r w:rsidR="004A5AAD" w:rsidRPr="00E539FC">
        <w:rPr>
          <w:i/>
          <w:iCs/>
        </w:rPr>
        <w:t>substantive</w:t>
      </w:r>
      <w:r w:rsidR="004A5AAD">
        <w:t xml:space="preserve"> </w:t>
      </w:r>
      <w:r w:rsidR="0035535E" w:rsidRPr="0035535E">
        <w:rPr>
          <w:i/>
          <w:iCs/>
        </w:rPr>
        <w:t>rationalization</w:t>
      </w:r>
      <w:r w:rsidR="00723AAB">
        <w:rPr>
          <w:i/>
          <w:iCs/>
        </w:rPr>
        <w:t>,</w:t>
      </w:r>
      <w:r w:rsidR="00723AAB" w:rsidRPr="00723AAB">
        <w:t xml:space="preserve"> </w:t>
      </w:r>
      <w:r w:rsidR="00723AAB">
        <w:t>which is guided by deeper values or ends</w:t>
      </w:r>
      <w:r w:rsidR="0035535E">
        <w:t>.</w:t>
      </w:r>
      <w:r w:rsidR="00BC4F62">
        <w:t xml:space="preserve"> He claims that the </w:t>
      </w:r>
      <w:r w:rsidR="001B45FF">
        <w:t>Western world tends to follow formal rationalization</w:t>
      </w:r>
      <w:r w:rsidR="006B6297">
        <w:t xml:space="preserve">. </w:t>
      </w:r>
      <w:r w:rsidR="0027575A">
        <w:t xml:space="preserve">While it </w:t>
      </w:r>
      <w:r w:rsidR="00322753">
        <w:t>enhances individual free</w:t>
      </w:r>
      <w:r w:rsidR="00F06FF2">
        <w:t>dom</w:t>
      </w:r>
      <w:r w:rsidR="00322753">
        <w:t xml:space="preserve"> as it helps people </w:t>
      </w:r>
      <w:r w:rsidR="00F85963">
        <w:t xml:space="preserve">see what </w:t>
      </w:r>
      <w:r w:rsidR="004A419A">
        <w:t>exactly</w:t>
      </w:r>
      <w:r w:rsidR="00F93BC1">
        <w:t xml:space="preserve"> their choices can achieve</w:t>
      </w:r>
      <w:r w:rsidR="00F06FF2">
        <w:t xml:space="preserve">, </w:t>
      </w:r>
      <w:r w:rsidR="00762AB6">
        <w:t xml:space="preserve">it simultaneously conceals a deeper loss of meaning in social life. </w:t>
      </w:r>
      <w:r w:rsidR="003C4A61">
        <w:t xml:space="preserve">Weber </w:t>
      </w:r>
      <w:r w:rsidR="00C95317">
        <w:t>fear</w:t>
      </w:r>
      <w:r w:rsidR="00E84615">
        <w:t>s</w:t>
      </w:r>
      <w:r w:rsidR="00C95317">
        <w:t xml:space="preserve"> that this kind of society which seems to be trapped under an “iron cage”</w:t>
      </w:r>
      <w:r w:rsidR="00523B37">
        <w:t xml:space="preserve"> has no room for deeper values and only holds to calculable routine</w:t>
      </w:r>
      <w:r w:rsidR="004116D4">
        <w:t xml:space="preserve">. </w:t>
      </w:r>
      <w:r w:rsidR="00E93A18">
        <w:t>Therefore</w:t>
      </w:r>
      <w:r w:rsidR="004116D4">
        <w:t>, according to Weber, while rationalization</w:t>
      </w:r>
      <w:r w:rsidR="00507B06">
        <w:t xml:space="preserve"> gives a clear view of reality, </w:t>
      </w:r>
      <w:r w:rsidR="0023076E">
        <w:t xml:space="preserve">it </w:t>
      </w:r>
      <w:r w:rsidR="00B1164C">
        <w:t xml:space="preserve">also </w:t>
      </w:r>
      <w:r w:rsidR="0023076E">
        <w:t>flattens it, stripping it of mystery and significance.</w:t>
      </w:r>
      <w:r w:rsidR="002C364C">
        <w:rPr>
          <w:rStyle w:val="FootnoteReference"/>
        </w:rPr>
        <w:footnoteReference w:id="25"/>
      </w:r>
    </w:p>
    <w:p w14:paraId="4AF16CA2" w14:textId="053F2BA1" w:rsidR="002F1F3C" w:rsidRDefault="00381C4F" w:rsidP="006E1078">
      <w:r>
        <w:t>Rationalization reduces what can be recognized as valid knowledge by</w:t>
      </w:r>
      <w:r w:rsidR="00724031">
        <w:t xml:space="preserve"> focusing on</w:t>
      </w:r>
      <w:r>
        <w:t xml:space="preserve"> forms of inquiry that are technically precise and socially useful. As </w:t>
      </w:r>
      <w:r w:rsidR="0021489F">
        <w:t>Simon Locke states</w:t>
      </w:r>
      <w:r>
        <w:t xml:space="preserve">, "Science, as one embodiment of technical action, has emerged to dominance... approximating to the ideal-typical form of technical </w:t>
      </w:r>
      <w:r>
        <w:lastRenderedPageBreak/>
        <w:t>conduct in the sphere of knowledge production."</w:t>
      </w:r>
      <w:r w:rsidR="00E27F10">
        <w:rPr>
          <w:rStyle w:val="FootnoteReference"/>
        </w:rPr>
        <w:footnoteReference w:id="26"/>
      </w:r>
      <w:r>
        <w:t xml:space="preserve"> This reflects how rationalized modern societies ground</w:t>
      </w:r>
      <w:r w:rsidR="005033E9">
        <w:t xml:space="preserve"> the legitimacy of </w:t>
      </w:r>
      <w:r>
        <w:t xml:space="preserve"> knowledge</w:t>
      </w:r>
      <w:r w:rsidR="001D144C">
        <w:t xml:space="preserve"> in what the</w:t>
      </w:r>
      <w:r w:rsidR="001D3B27">
        <w:t>y</w:t>
      </w:r>
      <w:r w:rsidR="001D144C">
        <w:t xml:space="preserve"> deem useful or functional.</w:t>
      </w:r>
      <w:r w:rsidR="00F66B9E">
        <w:t xml:space="preserve"> </w:t>
      </w:r>
    </w:p>
    <w:p w14:paraId="22962B3F" w14:textId="357EDCC2" w:rsidR="00B95FB4" w:rsidRDefault="00F66B9E" w:rsidP="006E1078">
      <w:r>
        <w:t xml:space="preserve">To further </w:t>
      </w:r>
      <w:r w:rsidR="002F1F3C">
        <w:t xml:space="preserve">examine </w:t>
      </w:r>
      <w:r>
        <w:t>th</w:t>
      </w:r>
      <w:r w:rsidR="002F1F3C">
        <w:t>is</w:t>
      </w:r>
      <w:r>
        <w:t xml:space="preserve"> </w:t>
      </w:r>
      <w:r w:rsidR="005977B5">
        <w:t>notion</w:t>
      </w:r>
      <w:r w:rsidR="00624383">
        <w:t>,</w:t>
      </w:r>
      <w:r w:rsidR="005977B5">
        <w:t xml:space="preserve"> </w:t>
      </w:r>
      <w:r w:rsidR="008472D7">
        <w:t xml:space="preserve">it is necessary to </w:t>
      </w:r>
      <w:r w:rsidR="00FA2E39">
        <w:t>question what these thought systems lead to.</w:t>
      </w:r>
      <w:r w:rsidR="00624383">
        <w:t xml:space="preserve"> </w:t>
      </w:r>
      <w:r w:rsidR="00167240">
        <w:t>Max Horkheimer and Theodore Adorno</w:t>
      </w:r>
      <w:r w:rsidR="007D6FBD">
        <w:t xml:space="preserve"> (2002)</w:t>
      </w:r>
      <w:r w:rsidR="007416F6">
        <w:t xml:space="preserve"> </w:t>
      </w:r>
      <w:r w:rsidR="00E27278">
        <w:t>connect</w:t>
      </w:r>
      <w:r w:rsidR="00B26E2C">
        <w:t xml:space="preserve"> rationalization of knowledge to systems </w:t>
      </w:r>
      <w:r w:rsidR="00E452E9">
        <w:t xml:space="preserve">of domination. </w:t>
      </w:r>
      <w:r w:rsidR="00687E8D">
        <w:t>Horkheimer and</w:t>
      </w:r>
      <w:r w:rsidR="00470F6E">
        <w:t xml:space="preserve"> A</w:t>
      </w:r>
      <w:r w:rsidR="001E33AB">
        <w:t>dorno</w:t>
      </w:r>
      <w:r w:rsidR="00470F6E">
        <w:t xml:space="preserve"> were </w:t>
      </w:r>
      <w:r w:rsidR="00802B66">
        <w:t>important figures of the Frankfurt school</w:t>
      </w:r>
      <w:r w:rsidR="00304B3D">
        <w:t xml:space="preserve"> </w:t>
      </w:r>
      <w:r w:rsidR="007256AF">
        <w:t xml:space="preserve">– a </w:t>
      </w:r>
      <w:r w:rsidR="00F440C5">
        <w:t xml:space="preserve">Western European Marxist tradition </w:t>
      </w:r>
      <w:r w:rsidR="00E801B5">
        <w:t>aimed at critique and transformation of society</w:t>
      </w:r>
      <w:r w:rsidR="00B06F22">
        <w:rPr>
          <w:rStyle w:val="FootnoteReference"/>
        </w:rPr>
        <w:footnoteReference w:id="27"/>
      </w:r>
      <w:r w:rsidR="007256AF">
        <w:t xml:space="preserve"> – </w:t>
      </w:r>
      <w:r w:rsidR="00353325">
        <w:t xml:space="preserve">through which </w:t>
      </w:r>
      <w:r w:rsidR="007256AF">
        <w:t>t</w:t>
      </w:r>
      <w:r w:rsidR="00DB490D">
        <w:t xml:space="preserve">hey </w:t>
      </w:r>
      <w:r w:rsidR="00473261">
        <w:t xml:space="preserve">critically </w:t>
      </w:r>
      <w:r w:rsidR="00BB30A6">
        <w:t>analyse</w:t>
      </w:r>
      <w:r w:rsidR="007256AF">
        <w:t>d</w:t>
      </w:r>
      <w:r w:rsidR="00BB30A6">
        <w:t xml:space="preserve"> the rationality of enlightenment</w:t>
      </w:r>
      <w:r w:rsidR="007256AF">
        <w:t xml:space="preserve"> and its implications within</w:t>
      </w:r>
      <w:r w:rsidR="003954EC">
        <w:t xml:space="preserve"> modernity. </w:t>
      </w:r>
      <w:r w:rsidR="00A45102">
        <w:t>The main focus of</w:t>
      </w:r>
      <w:r w:rsidR="00D96D27">
        <w:t xml:space="preserve"> their work</w:t>
      </w:r>
      <w:r w:rsidR="00A45102">
        <w:t xml:space="preserve"> </w:t>
      </w:r>
      <w:r w:rsidR="00D96D27">
        <w:t>‘</w:t>
      </w:r>
      <w:r w:rsidR="00A45102" w:rsidRPr="00A45102">
        <w:rPr>
          <w:i/>
          <w:iCs/>
        </w:rPr>
        <w:t>Dialectics of Enlightenment</w:t>
      </w:r>
      <w:r w:rsidR="00D96D27">
        <w:rPr>
          <w:i/>
          <w:iCs/>
        </w:rPr>
        <w:t>’</w:t>
      </w:r>
      <w:r w:rsidR="00A45102">
        <w:t xml:space="preserve"> is </w:t>
      </w:r>
      <w:r w:rsidR="00FF5D4D">
        <w:t xml:space="preserve">to </w:t>
      </w:r>
      <w:r w:rsidR="00EC1965">
        <w:t>question the nature of enlightenment</w:t>
      </w:r>
      <w:r w:rsidR="00715BC2">
        <w:t xml:space="preserve"> and why it has</w:t>
      </w:r>
      <w:r w:rsidR="00444AD4">
        <w:t xml:space="preserve"> been expressing negatively</w:t>
      </w:r>
      <w:r w:rsidR="00EC1965">
        <w:t>. T</w:t>
      </w:r>
      <w:r w:rsidR="009374A7">
        <w:t>hey state that: “Enlightenment, understood in the widest sense as the advance</w:t>
      </w:r>
      <w:r w:rsidR="00AE7A20">
        <w:t xml:space="preserve"> of thought, has always aimed at liberating human beings</w:t>
      </w:r>
      <w:r w:rsidR="00CD0DC5">
        <w:t xml:space="preserve"> from fear and installing them as masters</w:t>
      </w:r>
      <w:r w:rsidR="002B4017">
        <w:t xml:space="preserve">. Yet </w:t>
      </w:r>
      <w:r w:rsidR="007F3887">
        <w:t xml:space="preserve">the </w:t>
      </w:r>
      <w:r w:rsidR="002B4017">
        <w:t xml:space="preserve">wholly </w:t>
      </w:r>
      <w:r w:rsidR="007F3887">
        <w:t>enlightened earth is radiant with triumphant calamity.</w:t>
      </w:r>
      <w:r w:rsidR="00A97CCC">
        <w:t xml:space="preserve"> </w:t>
      </w:r>
      <w:r w:rsidR="006706E6">
        <w:t>Enlightenment’s</w:t>
      </w:r>
      <w:r w:rsidR="00A97CCC">
        <w:t xml:space="preserve"> programme was the disenchantment of the world. It wanted to dispel myth</w:t>
      </w:r>
      <w:r w:rsidR="006706E6">
        <w:t>s, to overthrow fantasy with knowledge</w:t>
      </w:r>
      <w:r w:rsidR="009374A7">
        <w:t>”</w:t>
      </w:r>
      <w:r w:rsidR="00CD0DC5">
        <w:rPr>
          <w:rStyle w:val="FootnoteReference"/>
        </w:rPr>
        <w:footnoteReference w:id="28"/>
      </w:r>
      <w:r w:rsidR="00676BFE">
        <w:t xml:space="preserve">. </w:t>
      </w:r>
      <w:r w:rsidR="00212548">
        <w:t>For</w:t>
      </w:r>
      <w:r w:rsidR="00E76C91">
        <w:t xml:space="preserve"> Horkheimer and Adorno, rationalization </w:t>
      </w:r>
      <w:r w:rsidR="000134E3">
        <w:t xml:space="preserve">of knowledge </w:t>
      </w:r>
      <w:r w:rsidR="006D467C">
        <w:t>is associated with</w:t>
      </w:r>
      <w:r w:rsidR="008056FC">
        <w:t xml:space="preserve"> and related to power, technology, and</w:t>
      </w:r>
      <w:r w:rsidR="006D467C">
        <w:t xml:space="preserve"> domination </w:t>
      </w:r>
      <w:r w:rsidR="00C46D42">
        <w:t xml:space="preserve">of </w:t>
      </w:r>
      <w:r w:rsidR="00A41982">
        <w:t>nature and natural phenomena</w:t>
      </w:r>
      <w:r w:rsidR="008056FC">
        <w:t>.</w:t>
      </w:r>
      <w:r w:rsidR="008056FC">
        <w:rPr>
          <w:rStyle w:val="FootnoteReference"/>
        </w:rPr>
        <w:footnoteReference w:id="29"/>
      </w:r>
      <w:r w:rsidR="00A41982">
        <w:t xml:space="preserve"> </w:t>
      </w:r>
      <w:r w:rsidR="0045293F">
        <w:t>According to them, d</w:t>
      </w:r>
      <w:r w:rsidR="00180B2D">
        <w:t>omination of natur</w:t>
      </w:r>
      <w:r w:rsidR="00286D86">
        <w:t xml:space="preserve">e and </w:t>
      </w:r>
      <w:r w:rsidR="0045293F">
        <w:t xml:space="preserve">is the reason </w:t>
      </w:r>
      <w:r w:rsidR="00FF41F5">
        <w:t xml:space="preserve">humans are estranged from </w:t>
      </w:r>
      <w:r w:rsidR="00124C59">
        <w:t>it and themselves</w:t>
      </w:r>
      <w:r w:rsidR="00ED3896">
        <w:t xml:space="preserve"> which leads us to objectification.</w:t>
      </w:r>
      <w:r w:rsidR="00ED3896">
        <w:rPr>
          <w:rStyle w:val="FootnoteReference"/>
        </w:rPr>
        <w:footnoteReference w:id="30"/>
      </w:r>
      <w:r w:rsidR="008B21BF">
        <w:t xml:space="preserve"> This can be supported by their statement that “Animism ha</w:t>
      </w:r>
      <w:r w:rsidR="00B50819">
        <w:t>d endowed things with souls; industrialism makes souls into things</w:t>
      </w:r>
      <w:r w:rsidR="008B21BF">
        <w:t>”</w:t>
      </w:r>
      <w:r w:rsidR="00B50819">
        <w:rPr>
          <w:rStyle w:val="FootnoteReference"/>
        </w:rPr>
        <w:footnoteReference w:id="31"/>
      </w:r>
      <w:r w:rsidR="00357767">
        <w:t xml:space="preserve"> which further points out how </w:t>
      </w:r>
      <w:r w:rsidR="00A95340">
        <w:t xml:space="preserve">enlightenment, rationalization, blind progress </w:t>
      </w:r>
      <w:r w:rsidR="007C0B63">
        <w:t>takes away</w:t>
      </w:r>
      <w:r w:rsidR="00CD725D">
        <w:t xml:space="preserve"> meaning from everyday life.</w:t>
      </w:r>
      <w:r w:rsidR="005A2EA9">
        <w:t xml:space="preserve"> </w:t>
      </w:r>
      <w:r w:rsidR="00030D75">
        <w:t>This</w:t>
      </w:r>
      <w:r w:rsidR="00D46051">
        <w:t xml:space="preserve"> process</w:t>
      </w:r>
      <w:r w:rsidR="00D550A8">
        <w:t xml:space="preserve"> of the renationalization of knowledge</w:t>
      </w:r>
      <w:r w:rsidR="00D46051">
        <w:t xml:space="preserve"> is understood as </w:t>
      </w:r>
      <w:r w:rsidR="00B5218C">
        <w:t xml:space="preserve">a never ending </w:t>
      </w:r>
      <w:r w:rsidR="0009590A">
        <w:t>repetition disguised as regularity</w:t>
      </w:r>
      <w:r w:rsidR="008B33C0">
        <w:t xml:space="preserve"> which imprisons humans in </w:t>
      </w:r>
      <w:r w:rsidR="00650F63">
        <w:t>the belief that their freedom is su</w:t>
      </w:r>
      <w:r w:rsidR="009A25D1">
        <w:t>bjected to the domination of nature.</w:t>
      </w:r>
      <w:r w:rsidR="009A25D1">
        <w:rPr>
          <w:rStyle w:val="FootnoteReference"/>
        </w:rPr>
        <w:footnoteReference w:id="32"/>
      </w:r>
      <w:r w:rsidR="004E05BC">
        <w:t xml:space="preserve"> The belief that </w:t>
      </w:r>
      <w:r w:rsidR="00851288">
        <w:t>enlightenment</w:t>
      </w:r>
      <w:r w:rsidR="006709FE">
        <w:t xml:space="preserve"> helps us to escape from </w:t>
      </w:r>
      <w:r w:rsidR="00AD421F">
        <w:t>the unknow</w:t>
      </w:r>
      <w:r w:rsidR="002E1B15">
        <w:t>n</w:t>
      </w:r>
      <w:r w:rsidR="00AD421F">
        <w:t xml:space="preserve"> mythical world becomes a myth itself as rationalization </w:t>
      </w:r>
      <w:r w:rsidR="00AE53A5">
        <w:t>traps us within its own ideology under the pretence of freedom.</w:t>
      </w:r>
      <w:r w:rsidR="00495189">
        <w:rPr>
          <w:rStyle w:val="FootnoteReference"/>
        </w:rPr>
        <w:footnoteReference w:id="33"/>
      </w:r>
      <w:r w:rsidR="00495189">
        <w:t xml:space="preserve"> </w:t>
      </w:r>
      <w:r w:rsidR="005A2EA9">
        <w:t>Horkheimer and Adorno</w:t>
      </w:r>
      <w:r w:rsidR="00C646CC">
        <w:t xml:space="preserve"> </w:t>
      </w:r>
      <w:r w:rsidR="00123905">
        <w:t xml:space="preserve">further </w:t>
      </w:r>
      <w:r w:rsidR="00C646CC">
        <w:t xml:space="preserve">argue that </w:t>
      </w:r>
      <w:r w:rsidR="001641E8">
        <w:t xml:space="preserve">technology </w:t>
      </w:r>
      <w:r w:rsidR="00C46D42">
        <w:t xml:space="preserve">in essence </w:t>
      </w:r>
      <w:r w:rsidR="001641E8">
        <w:t xml:space="preserve">represents </w:t>
      </w:r>
      <w:r w:rsidR="00761B45">
        <w:t>knowledge,</w:t>
      </w:r>
      <w:r w:rsidR="004220DE">
        <w:t xml:space="preserve"> </w:t>
      </w:r>
      <w:r w:rsidR="00C46D42">
        <w:t>and its</w:t>
      </w:r>
      <w:r w:rsidR="004220DE">
        <w:t xml:space="preserve"> sole existence depends </w:t>
      </w:r>
      <w:r w:rsidR="009B7B1F">
        <w:t>upon</w:t>
      </w:r>
      <w:r w:rsidR="004220DE">
        <w:t xml:space="preserve"> the explo</w:t>
      </w:r>
      <w:r w:rsidR="009E339F">
        <w:t>itation of labour of other while lacking deeper understanding</w:t>
      </w:r>
      <w:r w:rsidR="00CE1DB0">
        <w:t xml:space="preserve"> </w:t>
      </w:r>
      <w:r w:rsidR="003C67FC">
        <w:t xml:space="preserve">of </w:t>
      </w:r>
      <w:r w:rsidR="00C77C37">
        <w:t xml:space="preserve">its </w:t>
      </w:r>
      <w:r w:rsidR="00C77C37">
        <w:lastRenderedPageBreak/>
        <w:t>surroundings</w:t>
      </w:r>
      <w:r w:rsidR="00CE1DB0">
        <w:t>.</w:t>
      </w:r>
      <w:r w:rsidR="00CE1DB0">
        <w:rPr>
          <w:rStyle w:val="FootnoteReference"/>
        </w:rPr>
        <w:footnoteReference w:id="34"/>
      </w:r>
      <w:r w:rsidR="006F6DD2">
        <w:t xml:space="preserve"> </w:t>
      </w:r>
      <w:r w:rsidR="00C709C9">
        <w:t>Advancement of t</w:t>
      </w:r>
      <w:r w:rsidR="00BF5778">
        <w:t xml:space="preserve">echnology can thus be viewed as </w:t>
      </w:r>
      <w:r w:rsidR="00AC5B99">
        <w:t xml:space="preserve">a </w:t>
      </w:r>
      <w:r w:rsidR="00C709C9">
        <w:t>direct contributor to disenchantment.</w:t>
      </w:r>
    </w:p>
    <w:p w14:paraId="1D70721B" w14:textId="655088D1" w:rsidR="00BD76FA" w:rsidRDefault="00461E7E" w:rsidP="006E1078">
      <w:r>
        <w:t xml:space="preserve">The scholarships concerning the disenchantment of the world </w:t>
      </w:r>
      <w:r w:rsidR="00264123">
        <w:t>predominantly</w:t>
      </w:r>
      <w:r w:rsidR="00AE68FA">
        <w:t xml:space="preserve"> focus </w:t>
      </w:r>
      <w:r w:rsidR="006A0A44">
        <w:t xml:space="preserve">on how </w:t>
      </w:r>
      <w:r w:rsidR="004800C3">
        <w:t>instrumental reason, intrinsic value and rational thinking</w:t>
      </w:r>
      <w:r w:rsidR="00A022F2">
        <w:t xml:space="preserve"> actively </w:t>
      </w:r>
      <w:r w:rsidR="00626293">
        <w:t xml:space="preserve">changed dominant worldview. </w:t>
      </w:r>
      <w:r w:rsidR="003E2787">
        <w:t xml:space="preserve">They critically state that despite rationalism presenting as neutral way of interacting with the world it tends to </w:t>
      </w:r>
      <w:r w:rsidR="00C306D7">
        <w:t xml:space="preserve">flatten the human experience. </w:t>
      </w:r>
      <w:r w:rsidR="00C054E1">
        <w:t>Disenchantment</w:t>
      </w:r>
      <w:r w:rsidR="00E23D4C">
        <w:t xml:space="preserve"> is something that shapes us to this day because of the ri</w:t>
      </w:r>
      <w:r w:rsidR="00C054E1">
        <w:t xml:space="preserve">gid </w:t>
      </w:r>
      <w:r w:rsidR="0079092E">
        <w:t>belief that everything can be explained scientifically</w:t>
      </w:r>
      <w:r w:rsidR="003F04C0">
        <w:t xml:space="preserve"> and though the domination of nature.</w:t>
      </w:r>
    </w:p>
    <w:p w14:paraId="20AF1102" w14:textId="45D11A94" w:rsidR="00BD76FA" w:rsidRPr="00382258" w:rsidRDefault="00E41E00" w:rsidP="00482C53">
      <w:pPr>
        <w:pStyle w:val="Subchapter"/>
        <w:numPr>
          <w:ilvl w:val="1"/>
          <w:numId w:val="1"/>
        </w:numPr>
        <w:rPr>
          <w:rFonts w:asciiTheme="minorHAnsi" w:hAnsiTheme="minorHAnsi" w:cstheme="minorHAnsi"/>
          <w:szCs w:val="28"/>
        </w:rPr>
      </w:pPr>
      <w:bookmarkStart w:id="4" w:name="_Toc209366964"/>
      <w:r w:rsidRPr="00382258">
        <w:rPr>
          <w:rFonts w:asciiTheme="minorHAnsi" w:hAnsiTheme="minorHAnsi" w:cstheme="minorHAnsi"/>
          <w:szCs w:val="28"/>
        </w:rPr>
        <w:t>Enchantment in Modernity</w:t>
      </w:r>
      <w:bookmarkEnd w:id="4"/>
    </w:p>
    <w:p w14:paraId="0EFAED10" w14:textId="446CD7AD" w:rsidR="00801F7B" w:rsidRDefault="00513B09" w:rsidP="00513B09">
      <w:r>
        <w:t>Is modernity truly disenchanted? In this chapter I will be focus</w:t>
      </w:r>
      <w:r w:rsidR="00913039">
        <w:t xml:space="preserve">ing on various theorists and their critique of </w:t>
      </w:r>
      <w:r w:rsidR="00C06576">
        <w:t xml:space="preserve">Weber’s disenchanted world. Firstly, </w:t>
      </w:r>
      <w:r w:rsidR="00626CE3">
        <w:t>I will intr</w:t>
      </w:r>
      <w:r w:rsidR="008F2468">
        <w:t>oduce theoretical framewo</w:t>
      </w:r>
      <w:r w:rsidR="00061B09">
        <w:t>rks that introduce a</w:t>
      </w:r>
      <w:r w:rsidR="007222B3">
        <w:t xml:space="preserve"> new</w:t>
      </w:r>
      <w:r w:rsidR="00061B09">
        <w:t xml:space="preserve"> point of view to disenchantment of modernity</w:t>
      </w:r>
      <w:r w:rsidR="001A5E89">
        <w:t xml:space="preserve"> </w:t>
      </w:r>
      <w:r w:rsidR="00FE7231">
        <w:t xml:space="preserve">and how enchantment appears in modernity. </w:t>
      </w:r>
      <w:r w:rsidR="001E4CFA">
        <w:t xml:space="preserve">Namely, I will focus on the work of Charles Taylor, Michael Saler, and </w:t>
      </w:r>
      <w:r w:rsidR="007C470F">
        <w:t>Akeel Bilgrami</w:t>
      </w:r>
      <w:r w:rsidR="00B64A95">
        <w:t xml:space="preserve"> who all believe that modernity </w:t>
      </w:r>
      <w:r w:rsidR="005209AD">
        <w:t>introduces new ways to exp</w:t>
      </w:r>
      <w:r w:rsidR="00334B5F">
        <w:t xml:space="preserve">erience enchantment despite </w:t>
      </w:r>
      <w:r w:rsidR="00233811">
        <w:t>rationalization</w:t>
      </w:r>
      <w:r w:rsidR="007C470F">
        <w:t xml:space="preserve">. </w:t>
      </w:r>
      <w:r w:rsidR="006B462C">
        <w:t>Secondly,</w:t>
      </w:r>
      <w:r w:rsidR="00C21296">
        <w:t xml:space="preserve"> I will focus on </w:t>
      </w:r>
      <w:r w:rsidR="001960FD">
        <w:t xml:space="preserve">Patrick Curry and his </w:t>
      </w:r>
      <w:r w:rsidR="006B462C">
        <w:t xml:space="preserve">view </w:t>
      </w:r>
      <w:r w:rsidR="006B0CA0">
        <w:t>that rationalism and enchantment are fundamentally incompatible</w:t>
      </w:r>
      <w:r w:rsidR="007832EC">
        <w:t xml:space="preserve">. Instead of </w:t>
      </w:r>
      <w:r w:rsidR="00021491">
        <w:t>interpreting</w:t>
      </w:r>
      <w:r w:rsidR="007832EC">
        <w:t xml:space="preserve"> </w:t>
      </w:r>
      <w:r w:rsidR="00021826">
        <w:t xml:space="preserve">the new ways enchantment appears in modernity, Curry </w:t>
      </w:r>
      <w:r w:rsidR="00A714AD">
        <w:t>questions why rationalism represses enchantment.</w:t>
      </w:r>
    </w:p>
    <w:p w14:paraId="59F7878B" w14:textId="67EFA6AB" w:rsidR="000827E4" w:rsidRPr="00382258" w:rsidRDefault="000827E4" w:rsidP="00482C53">
      <w:pPr>
        <w:pStyle w:val="Subchapter"/>
        <w:numPr>
          <w:ilvl w:val="2"/>
          <w:numId w:val="1"/>
        </w:numPr>
        <w:rPr>
          <w:rFonts w:asciiTheme="minorHAnsi" w:hAnsiTheme="minorHAnsi" w:cstheme="minorHAnsi"/>
        </w:rPr>
      </w:pPr>
      <w:bookmarkStart w:id="5" w:name="_Toc209366965"/>
      <w:r w:rsidRPr="00382258">
        <w:rPr>
          <w:rFonts w:asciiTheme="minorHAnsi" w:hAnsiTheme="minorHAnsi" w:cstheme="minorHAnsi"/>
        </w:rPr>
        <w:t>Theories of Re-enchantment in Secular Age</w:t>
      </w:r>
      <w:bookmarkEnd w:id="5"/>
    </w:p>
    <w:p w14:paraId="54271459" w14:textId="2517D173" w:rsidR="007F54D8" w:rsidRDefault="0030598D" w:rsidP="00B1072E">
      <w:r>
        <w:t>So far, modernity has been described as fully rationalized</w:t>
      </w:r>
      <w:r w:rsidR="0035091E">
        <w:t xml:space="preserve">, disenchanted </w:t>
      </w:r>
      <w:r w:rsidR="00881FA6">
        <w:t xml:space="preserve">and technological reality </w:t>
      </w:r>
      <w:r w:rsidR="00110EE2">
        <w:t>that lack</w:t>
      </w:r>
      <w:r w:rsidR="006A5C10">
        <w:t>s</w:t>
      </w:r>
      <w:r w:rsidR="00110EE2">
        <w:t xml:space="preserve"> deeper spiritual meaning. </w:t>
      </w:r>
      <w:r w:rsidR="006025CC">
        <w:t>This notion</w:t>
      </w:r>
      <w:r w:rsidR="004A6FB6">
        <w:t xml:space="preserve"> has been criticised for various reasons</w:t>
      </w:r>
      <w:r w:rsidR="007915DD">
        <w:t>, some academics claim that</w:t>
      </w:r>
      <w:r w:rsidR="004B2932">
        <w:t xml:space="preserve"> humanity will begin the process of re-enchantment, others state that enchantment never disappeared – it just took </w:t>
      </w:r>
      <w:r w:rsidR="00031454">
        <w:t>on new forms</w:t>
      </w:r>
      <w:r w:rsidR="00F00D98">
        <w:t>.</w:t>
      </w:r>
    </w:p>
    <w:p w14:paraId="4732B290" w14:textId="208A9B22" w:rsidR="00DF739D" w:rsidRDefault="009F4516" w:rsidP="00B1072E">
      <w:r>
        <w:t>Charles Taylor</w:t>
      </w:r>
      <w:r w:rsidR="00AE24F9">
        <w:t xml:space="preserve"> </w:t>
      </w:r>
      <w:r w:rsidR="007B3040">
        <w:t>in his book ‘A Secular Age’</w:t>
      </w:r>
      <w:r w:rsidR="0060287A">
        <w:t xml:space="preserve"> begins with the </w:t>
      </w:r>
      <w:r w:rsidR="001B34CA">
        <w:t xml:space="preserve">description of secularization within society. </w:t>
      </w:r>
      <w:r w:rsidR="00C83998">
        <w:t xml:space="preserve">He </w:t>
      </w:r>
      <w:r w:rsidR="00BE59C3">
        <w:t xml:space="preserve">agrees with Weber that </w:t>
      </w:r>
      <w:r w:rsidR="0018359B">
        <w:t xml:space="preserve">the world has gone through the process of disenchantment </w:t>
      </w:r>
      <w:r w:rsidR="00C443E3">
        <w:t xml:space="preserve">and focuses on </w:t>
      </w:r>
      <w:r w:rsidR="0083198D">
        <w:t>the concept of faith. He questions how faith was understood in the pa</w:t>
      </w:r>
      <w:r w:rsidR="0056733E">
        <w:t>st</w:t>
      </w:r>
      <w:r w:rsidR="00C65307">
        <w:t>:</w:t>
      </w:r>
      <w:r w:rsidR="0022088D">
        <w:t xml:space="preserve"> it is something that was a part o</w:t>
      </w:r>
      <w:r w:rsidR="007011CF">
        <w:t>f everyone’s life</w:t>
      </w:r>
      <w:r w:rsidR="00DB380E">
        <w:t xml:space="preserve">, be it </w:t>
      </w:r>
      <w:r w:rsidR="00546ECB">
        <w:t>being born into European Christendo</w:t>
      </w:r>
      <w:r w:rsidR="000D2288">
        <w:t xml:space="preserve">m, </w:t>
      </w:r>
      <w:r w:rsidR="007E6A28">
        <w:t>paganism</w:t>
      </w:r>
      <w:r w:rsidR="00E75CB3">
        <w:t xml:space="preserve">, </w:t>
      </w:r>
      <w:r w:rsidR="00DC377C">
        <w:t>polytheistic society</w:t>
      </w:r>
      <w:r w:rsidR="00E75CB3">
        <w:t xml:space="preserve"> or any other form</w:t>
      </w:r>
      <w:r w:rsidR="006E7308">
        <w:t xml:space="preserve"> of transcendent belief system</w:t>
      </w:r>
      <w:r w:rsidR="00621BCF">
        <w:t>, faith was a part of sharing the society with the collective.</w:t>
      </w:r>
      <w:r w:rsidR="00214C22">
        <w:rPr>
          <w:rStyle w:val="FootnoteReference"/>
        </w:rPr>
        <w:footnoteReference w:id="35"/>
      </w:r>
      <w:r w:rsidR="001308EC">
        <w:t xml:space="preserve"> </w:t>
      </w:r>
      <w:r w:rsidR="00DB40FA">
        <w:t>This</w:t>
      </w:r>
      <w:r w:rsidR="00C11AF9">
        <w:t xml:space="preserve"> leads him to question how faith </w:t>
      </w:r>
      <w:r w:rsidR="0072679B">
        <w:t>is understood in modernity</w:t>
      </w:r>
      <w:r w:rsidR="00594A01">
        <w:t>, w</w:t>
      </w:r>
      <w:r w:rsidR="00394B0C">
        <w:t xml:space="preserve">here </w:t>
      </w:r>
      <w:r w:rsidR="000A0E73">
        <w:t xml:space="preserve">it is usually </w:t>
      </w:r>
      <w:r w:rsidR="009B4BA0">
        <w:t xml:space="preserve">believed that </w:t>
      </w:r>
      <w:r w:rsidR="00394B0C">
        <w:t xml:space="preserve">rationalization </w:t>
      </w:r>
      <w:r w:rsidR="00C66A86">
        <w:t>substitutes fait</w:t>
      </w:r>
      <w:r w:rsidR="00594A01">
        <w:t>h</w:t>
      </w:r>
      <w:r w:rsidR="00C66A86">
        <w:t xml:space="preserve"> with the belief in scientific advancement</w:t>
      </w:r>
      <w:r w:rsidR="00547FE5">
        <w:t>.</w:t>
      </w:r>
      <w:r w:rsidR="009B4BA0">
        <w:rPr>
          <w:rStyle w:val="FootnoteReference"/>
        </w:rPr>
        <w:footnoteReference w:id="36"/>
      </w:r>
      <w:r w:rsidR="00547FE5">
        <w:t xml:space="preserve"> </w:t>
      </w:r>
      <w:r w:rsidR="00A306EC">
        <w:t xml:space="preserve">Taylor </w:t>
      </w:r>
      <w:r w:rsidR="00DF6526">
        <w:t>focuses</w:t>
      </w:r>
      <w:r w:rsidR="00BC4C63">
        <w:t xml:space="preserve"> on this and </w:t>
      </w:r>
      <w:r w:rsidR="008C07F1">
        <w:t>introduces the concept of ‘I</w:t>
      </w:r>
      <w:r w:rsidR="00BE7864">
        <w:t xml:space="preserve">mmanent </w:t>
      </w:r>
      <w:r w:rsidR="008C07F1">
        <w:t>F</w:t>
      </w:r>
      <w:r w:rsidR="006A6FE9">
        <w:t>ram</w:t>
      </w:r>
      <w:r w:rsidR="008C07F1">
        <w:t xml:space="preserve">e’, </w:t>
      </w:r>
      <w:r w:rsidR="000F0794">
        <w:t xml:space="preserve">a representation of faith in </w:t>
      </w:r>
      <w:r w:rsidR="000F0794">
        <w:lastRenderedPageBreak/>
        <w:t xml:space="preserve">modernity that </w:t>
      </w:r>
      <w:r w:rsidR="00941D22">
        <w:t>is much more individualised.</w:t>
      </w:r>
      <w:r w:rsidR="003A4F18">
        <w:rPr>
          <w:rStyle w:val="FootnoteReference"/>
        </w:rPr>
        <w:footnoteReference w:id="37"/>
      </w:r>
      <w:r w:rsidR="00E929B1">
        <w:t xml:space="preserve"> </w:t>
      </w:r>
      <w:r w:rsidR="00DF739D">
        <w:t xml:space="preserve">He describes the ‘Immanent Frame’ as </w:t>
      </w:r>
      <w:r w:rsidR="00043DC7">
        <w:t xml:space="preserve">the </w:t>
      </w:r>
      <w:r w:rsidR="00AC0DDF">
        <w:t xml:space="preserve">way we understand </w:t>
      </w:r>
      <w:r w:rsidR="00043DC7">
        <w:t xml:space="preserve">and learn about </w:t>
      </w:r>
      <w:r w:rsidR="00AC0DDF">
        <w:t>the world</w:t>
      </w:r>
      <w:r w:rsidR="008B2BCC">
        <w:t xml:space="preserve"> </w:t>
      </w:r>
      <w:r w:rsidR="00D95973">
        <w:t xml:space="preserve">which is not </w:t>
      </w:r>
      <w:r w:rsidR="00024ABF">
        <w:t>depended on transcendence or divinity</w:t>
      </w:r>
      <w:r w:rsidR="00C92B9F">
        <w:t xml:space="preserve"> but that we can still choose to </w:t>
      </w:r>
      <w:r w:rsidR="00567EF8">
        <w:t>believe in the divine</w:t>
      </w:r>
      <w:r w:rsidR="00E91820">
        <w:t>;</w:t>
      </w:r>
      <w:r w:rsidR="00567EF8">
        <w:t xml:space="preserve"> it is an option</w:t>
      </w:r>
      <w:r w:rsidR="003A0439">
        <w:t xml:space="preserve"> not a requirement.</w:t>
      </w:r>
      <w:r w:rsidR="002C45DA">
        <w:t xml:space="preserve"> </w:t>
      </w:r>
      <w:r w:rsidR="00A86552">
        <w:t xml:space="preserve">Taylor states that the reason behind this is </w:t>
      </w:r>
      <w:r w:rsidR="00B63D99">
        <w:t>division of God</w:t>
      </w:r>
      <w:r w:rsidR="000110F1">
        <w:t xml:space="preserve"> and society by early </w:t>
      </w:r>
      <w:r w:rsidR="009204BE">
        <w:t>Christian</w:t>
      </w:r>
      <w:r w:rsidR="000110F1">
        <w:t xml:space="preserve"> thinkers; they meant to divide them to </w:t>
      </w:r>
      <w:r w:rsidR="009204BE">
        <w:t xml:space="preserve">protect the sacred. However, </w:t>
      </w:r>
      <w:r w:rsidR="00750899">
        <w:t xml:space="preserve">this also </w:t>
      </w:r>
      <w:r w:rsidR="00165EC3">
        <w:t>led</w:t>
      </w:r>
      <w:r w:rsidR="00750899">
        <w:t xml:space="preserve"> to the </w:t>
      </w:r>
      <w:r w:rsidR="001F38F1">
        <w:t>realization</w:t>
      </w:r>
      <w:r w:rsidR="00750899">
        <w:t xml:space="preserve"> that it is possible to </w:t>
      </w:r>
      <w:r w:rsidR="00DA358A">
        <w:t xml:space="preserve">go on </w:t>
      </w:r>
      <w:r w:rsidR="00750899">
        <w:t xml:space="preserve">without </w:t>
      </w:r>
      <w:r w:rsidR="0035572F">
        <w:t>it</w:t>
      </w:r>
      <w:r w:rsidR="001F38F1">
        <w:t>.</w:t>
      </w:r>
      <w:r w:rsidR="00165EC3">
        <w:t xml:space="preserve"> Th</w:t>
      </w:r>
      <w:r w:rsidR="00134D96">
        <w:t xml:space="preserve">us, we gradually accepted </w:t>
      </w:r>
      <w:r w:rsidR="00C549C2">
        <w:t xml:space="preserve">secularization leaving </w:t>
      </w:r>
      <w:r w:rsidR="00F76122">
        <w:t>only those who</w:t>
      </w:r>
      <w:r w:rsidR="000877F1">
        <w:t xml:space="preserve"> actively choose to</w:t>
      </w:r>
      <w:r w:rsidR="00F76122">
        <w:t xml:space="preserve"> </w:t>
      </w:r>
      <w:r w:rsidR="00A13BE6">
        <w:t>seek</w:t>
      </w:r>
      <w:r w:rsidR="000C74E1">
        <w:t xml:space="preserve"> </w:t>
      </w:r>
      <w:r w:rsidR="007630D4">
        <w:t xml:space="preserve">transcendent </w:t>
      </w:r>
      <w:r w:rsidR="00CE4D79">
        <w:t>meaning.</w:t>
      </w:r>
      <w:r w:rsidR="000877F1">
        <w:rPr>
          <w:rStyle w:val="FootnoteReference"/>
        </w:rPr>
        <w:footnoteReference w:id="38"/>
      </w:r>
      <w:r w:rsidR="000C4A91">
        <w:t xml:space="preserve"> Furthermore, </w:t>
      </w:r>
      <w:r w:rsidR="007630D4">
        <w:t>we can also activel</w:t>
      </w:r>
      <w:r w:rsidR="00B80B3E">
        <w:t>y</w:t>
      </w:r>
      <w:r w:rsidR="007630D4">
        <w:t xml:space="preserve"> choose </w:t>
      </w:r>
      <w:r w:rsidR="00B80B3E">
        <w:t xml:space="preserve"> the way </w:t>
      </w:r>
      <w:r w:rsidR="005B5E0C">
        <w:t xml:space="preserve">to </w:t>
      </w:r>
      <w:r w:rsidR="00B80B3E">
        <w:t>seek it</w:t>
      </w:r>
      <w:r w:rsidR="00F97C93">
        <w:t>, traditionally or through secular forms of enchantment</w:t>
      </w:r>
      <w:r w:rsidR="009D4F06">
        <w:t>;</w:t>
      </w:r>
      <w:r w:rsidR="001547DA">
        <w:t xml:space="preserve"> it is fully individual. </w:t>
      </w:r>
      <w:r w:rsidR="007B038D">
        <w:t>Religion was often expressed through forms of art</w:t>
      </w:r>
      <w:r w:rsidR="009B6E65">
        <w:t xml:space="preserve"> (music, poetry</w:t>
      </w:r>
      <w:r w:rsidR="00C12D47">
        <w:t>, dance and so on)</w:t>
      </w:r>
      <w:r w:rsidR="005D0C01">
        <w:t>, the absence of religion in the everyday life opens these art</w:t>
      </w:r>
      <w:r w:rsidR="00746CA6">
        <w:t>s</w:t>
      </w:r>
      <w:r w:rsidR="005D0C01">
        <w:t xml:space="preserve"> to secular</w:t>
      </w:r>
      <w:r w:rsidR="00C27411">
        <w:t xml:space="preserve"> </w:t>
      </w:r>
      <w:r w:rsidR="00CD3F9F">
        <w:t>attempts to give us a sense of fullness.</w:t>
      </w:r>
      <w:r w:rsidR="00CD3F9F">
        <w:rPr>
          <w:rStyle w:val="FootnoteReference"/>
        </w:rPr>
        <w:footnoteReference w:id="39"/>
      </w:r>
      <w:r w:rsidR="00386D51">
        <w:t xml:space="preserve"> </w:t>
      </w:r>
      <w:r w:rsidR="00FC2429">
        <w:t xml:space="preserve">Taylor’s </w:t>
      </w:r>
      <w:r w:rsidR="005305CD">
        <w:t>describes this as</w:t>
      </w:r>
      <w:r w:rsidR="00FC2429">
        <w:t xml:space="preserve"> ‘cross-pressure’ </w:t>
      </w:r>
      <w:r w:rsidR="005305CD">
        <w:t xml:space="preserve">which </w:t>
      </w:r>
      <w:r w:rsidR="00FC2429">
        <w:t>suggest</w:t>
      </w:r>
      <w:r w:rsidR="005305CD">
        <w:t>s</w:t>
      </w:r>
      <w:r w:rsidR="00FC2429">
        <w:t xml:space="preserve"> that</w:t>
      </w:r>
      <w:r w:rsidR="004C7D6B">
        <w:t xml:space="preserve"> </w:t>
      </w:r>
      <w:r w:rsidR="0083214B">
        <w:t xml:space="preserve">this option of choosing to </w:t>
      </w:r>
      <w:r w:rsidR="006C6594">
        <w:t xml:space="preserve">between rational world and </w:t>
      </w:r>
      <w:r w:rsidR="00AF2349">
        <w:t xml:space="preserve">seeking deeper meaning </w:t>
      </w:r>
      <w:r w:rsidR="00221B5B">
        <w:t>in transcendence creat</w:t>
      </w:r>
      <w:r w:rsidR="00791E64">
        <w:t>es tension.</w:t>
      </w:r>
      <w:r w:rsidR="00972BEA">
        <w:rPr>
          <w:rStyle w:val="FootnoteReference"/>
        </w:rPr>
        <w:footnoteReference w:id="40"/>
      </w:r>
      <w:r w:rsidR="00C23AA9">
        <w:t xml:space="preserve"> Taylor believes that forms of enchantment are possible within modernity des</w:t>
      </w:r>
      <w:r w:rsidR="004E3A4D">
        <w:t xml:space="preserve">pite </w:t>
      </w:r>
      <w:r w:rsidR="00EA68CC">
        <w:t>its</w:t>
      </w:r>
      <w:r w:rsidR="004E3A4D">
        <w:t xml:space="preserve"> rationality</w:t>
      </w:r>
      <w:r w:rsidR="0098396C">
        <w:t xml:space="preserve">, </w:t>
      </w:r>
      <w:r w:rsidR="001D714F">
        <w:t xml:space="preserve">as </w:t>
      </w:r>
      <w:r w:rsidR="0098396C">
        <w:t>the desire for deeper meaning remains</w:t>
      </w:r>
      <w:r w:rsidR="007D6E71">
        <w:t xml:space="preserve"> in a different sense.</w:t>
      </w:r>
    </w:p>
    <w:p w14:paraId="31CD3EC5" w14:textId="5290E316" w:rsidR="0081373E" w:rsidRDefault="0081373E" w:rsidP="00B1072E">
      <w:r>
        <w:t>Similarly, Michael Saler</w:t>
      </w:r>
      <w:r w:rsidR="00632526">
        <w:t xml:space="preserve"> (2007)</w:t>
      </w:r>
      <w:r w:rsidR="00FF6683">
        <w:t xml:space="preserve"> in his work </w:t>
      </w:r>
      <w:r w:rsidR="00FF6683" w:rsidRPr="009770F4">
        <w:rPr>
          <w:i/>
          <w:iCs/>
        </w:rPr>
        <w:t>‘As If</w:t>
      </w:r>
      <w:r w:rsidR="00C33756" w:rsidRPr="009770F4">
        <w:rPr>
          <w:i/>
          <w:iCs/>
        </w:rPr>
        <w:t xml:space="preserve">: </w:t>
      </w:r>
      <w:r w:rsidR="00A06365" w:rsidRPr="009770F4">
        <w:rPr>
          <w:i/>
          <w:iCs/>
        </w:rPr>
        <w:t>Modern Enchantment and the Literary Prehistory of Virtual Reality</w:t>
      </w:r>
      <w:r w:rsidR="00FF6683" w:rsidRPr="009770F4">
        <w:rPr>
          <w:i/>
          <w:iCs/>
        </w:rPr>
        <w:t>’</w:t>
      </w:r>
      <w:r w:rsidR="00B2785B" w:rsidRPr="009770F4">
        <w:rPr>
          <w:i/>
          <w:iCs/>
        </w:rPr>
        <w:t xml:space="preserve"> </w:t>
      </w:r>
      <w:r w:rsidR="00B2785B">
        <w:t>focuses on new ways it is possible to experience e</w:t>
      </w:r>
      <w:r w:rsidR="005E18CD">
        <w:t xml:space="preserve">nchantment in modernity. </w:t>
      </w:r>
      <w:r w:rsidR="00FF7F2A">
        <w:t xml:space="preserve">He argues that </w:t>
      </w:r>
      <w:r w:rsidR="00BE06FC">
        <w:t>despite rationalization</w:t>
      </w:r>
      <w:r w:rsidR="00A5174F">
        <w:t xml:space="preserve"> of society</w:t>
      </w:r>
      <w:r w:rsidR="00327A86">
        <w:t>, enchantment did not disappear but rather was marginalized</w:t>
      </w:r>
      <w:r w:rsidR="002A506F">
        <w:t xml:space="preserve"> in multiple way</w:t>
      </w:r>
      <w:r w:rsidR="00AC0788">
        <w:t>s</w:t>
      </w:r>
      <w:r w:rsidR="002A506F">
        <w:t xml:space="preserve">; </w:t>
      </w:r>
      <w:r w:rsidR="005F07D5">
        <w:t>it was explained and sub</w:t>
      </w:r>
      <w:r w:rsidR="000E0DC3">
        <w:t>ordinated to the secular phenomena of modernity.</w:t>
      </w:r>
      <w:r w:rsidR="000E0DC3">
        <w:rPr>
          <w:rStyle w:val="FootnoteReference"/>
        </w:rPr>
        <w:footnoteReference w:id="41"/>
      </w:r>
      <w:r w:rsidR="006D3FD0">
        <w:t xml:space="preserve"> </w:t>
      </w:r>
      <w:r w:rsidR="00D80E1F">
        <w:t xml:space="preserve">Enchantment existed </w:t>
      </w:r>
      <w:r w:rsidR="006567CD">
        <w:t>even in the moder</w:t>
      </w:r>
      <w:r w:rsidR="00350993">
        <w:t>n</w:t>
      </w:r>
      <w:r w:rsidR="006567CD">
        <w:t xml:space="preserve"> world </w:t>
      </w:r>
      <w:r w:rsidR="0027621B">
        <w:t xml:space="preserve">but was not viewed positively as it was usually associated with </w:t>
      </w:r>
      <w:r w:rsidR="00EA76F7">
        <w:t>social groups that were perceived to be inferior to the elite.</w:t>
      </w:r>
      <w:r w:rsidR="004C64A6">
        <w:rPr>
          <w:rStyle w:val="FootnoteReference"/>
        </w:rPr>
        <w:footnoteReference w:id="42"/>
      </w:r>
      <w:r w:rsidR="00024439">
        <w:t xml:space="preserve"> </w:t>
      </w:r>
      <w:r w:rsidR="001C6C70">
        <w:t>H</w:t>
      </w:r>
      <w:r w:rsidR="00FB651F">
        <w:t xml:space="preserve">owever, Saler gives us multiple instances of </w:t>
      </w:r>
      <w:r w:rsidR="00F0014C">
        <w:t>a</w:t>
      </w:r>
      <w:r w:rsidR="003A2DC3">
        <w:t xml:space="preserve"> </w:t>
      </w:r>
      <w:r w:rsidR="00F0014C">
        <w:t xml:space="preserve">more gradual appreciation of enchanted phenomena appearing in </w:t>
      </w:r>
      <w:r w:rsidR="00933B59">
        <w:t>the world despite being describe</w:t>
      </w:r>
      <w:r w:rsidR="0032168C">
        <w:t>d</w:t>
      </w:r>
      <w:r w:rsidR="00933B59">
        <w:t xml:space="preserve"> as rational by academics</w:t>
      </w:r>
      <w:r w:rsidR="0032168C">
        <w:t>.</w:t>
      </w:r>
      <w:r w:rsidR="00933B59">
        <w:t xml:space="preserve"> </w:t>
      </w:r>
      <w:r w:rsidR="0032168C">
        <w:t>F</w:t>
      </w:r>
      <w:r w:rsidR="00933B59">
        <w:t>or example</w:t>
      </w:r>
      <w:r w:rsidR="0032168C">
        <w:t>,</w:t>
      </w:r>
      <w:r w:rsidR="00A32EA4">
        <w:t xml:space="preserve"> he mentions James Cook</w:t>
      </w:r>
      <w:r w:rsidR="0032168C">
        <w:t>,</w:t>
      </w:r>
      <w:r w:rsidR="00A32EA4">
        <w:t xml:space="preserve"> who points out the</w:t>
      </w:r>
      <w:r w:rsidR="007B45B2">
        <w:t xml:space="preserve"> non-existent study of </w:t>
      </w:r>
      <w:r w:rsidR="00515417">
        <w:t xml:space="preserve">magicians in the nineteenth and </w:t>
      </w:r>
      <w:r w:rsidR="009746C8">
        <w:t>twentieth</w:t>
      </w:r>
      <w:r w:rsidR="00515417">
        <w:t xml:space="preserve"> century</w:t>
      </w:r>
      <w:r w:rsidR="005D683E">
        <w:t xml:space="preserve"> or simply the fact that science and technology w</w:t>
      </w:r>
      <w:r w:rsidR="002D27FC">
        <w:t>ere</w:t>
      </w:r>
      <w:r w:rsidR="005D683E">
        <w:t xml:space="preserve"> considered</w:t>
      </w:r>
      <w:r w:rsidR="005441F0">
        <w:t xml:space="preserve"> to be fostering wonder and awe</w:t>
      </w:r>
      <w:r w:rsidR="009746C8">
        <w:t>.</w:t>
      </w:r>
      <w:r w:rsidR="009746C8">
        <w:rPr>
          <w:rStyle w:val="FootnoteReference"/>
        </w:rPr>
        <w:footnoteReference w:id="43"/>
      </w:r>
      <w:r w:rsidR="00083CB5">
        <w:t xml:space="preserve"> </w:t>
      </w:r>
      <w:r w:rsidR="00195618">
        <w:t>He states that: “</w:t>
      </w:r>
      <w:r w:rsidR="00CC5251">
        <w:t>modernity remains enchanted in a disenchanted way, rendering</w:t>
      </w:r>
      <w:r w:rsidR="00330516">
        <w:t xml:space="preserve"> the imagination compatible with reason, the spiritual with secular trends</w:t>
      </w:r>
      <w:r w:rsidR="00E20AC9">
        <w:t>.</w:t>
      </w:r>
      <w:r w:rsidR="00195618">
        <w:t>”</w:t>
      </w:r>
      <w:r w:rsidR="002C48CD">
        <w:rPr>
          <w:rStyle w:val="FootnoteReference"/>
        </w:rPr>
        <w:footnoteReference w:id="44"/>
      </w:r>
      <w:r w:rsidR="002C48CD">
        <w:t xml:space="preserve"> That is because </w:t>
      </w:r>
      <w:r w:rsidR="00D7465A">
        <w:t xml:space="preserve">people learned to </w:t>
      </w:r>
      <w:r w:rsidR="002C48CD">
        <w:t xml:space="preserve">seek enchantment </w:t>
      </w:r>
      <w:r w:rsidR="00531115">
        <w:t xml:space="preserve">but at the same time </w:t>
      </w:r>
      <w:r w:rsidR="00D7465A">
        <w:t>beca</w:t>
      </w:r>
      <w:r w:rsidR="000355D1">
        <w:t>me</w:t>
      </w:r>
      <w:r w:rsidR="00D7465A">
        <w:t xml:space="preserve"> aware</w:t>
      </w:r>
      <w:r w:rsidR="00CF2894">
        <w:t xml:space="preserve"> how it separates form the values of modernity.</w:t>
      </w:r>
      <w:r w:rsidR="001E1559">
        <w:t xml:space="preserve"> </w:t>
      </w:r>
      <w:r w:rsidR="0033358A">
        <w:t xml:space="preserve">He </w:t>
      </w:r>
      <w:r w:rsidR="00B16909">
        <w:t xml:space="preserve">mentions that since the mid-nineteenth century, </w:t>
      </w:r>
      <w:r w:rsidR="001E1627">
        <w:t xml:space="preserve">literary modernists have </w:t>
      </w:r>
      <w:r w:rsidR="00EC5FC1">
        <w:t>started</w:t>
      </w:r>
      <w:r w:rsidR="006E62AD">
        <w:t xml:space="preserve"> to use irony</w:t>
      </w:r>
      <w:r w:rsidR="00EC5FC1">
        <w:t xml:space="preserve"> to portray multiple meanings at once</w:t>
      </w:r>
      <w:r w:rsidR="0067147A">
        <w:t xml:space="preserve"> just like </w:t>
      </w:r>
      <w:r w:rsidR="00771B98">
        <w:t xml:space="preserve">artists </w:t>
      </w:r>
      <w:r w:rsidR="0067147A">
        <w:t>of modernity</w:t>
      </w:r>
      <w:r w:rsidR="004002B9">
        <w:t>, specifically cubist and futuristic painters,</w:t>
      </w:r>
      <w:r w:rsidR="00771B98">
        <w:t xml:space="preserve"> look at </w:t>
      </w:r>
      <w:r w:rsidR="00771B98">
        <w:lastRenderedPageBreak/>
        <w:t xml:space="preserve">multiple different angles </w:t>
      </w:r>
      <w:r w:rsidR="004002B9">
        <w:t xml:space="preserve">simultaneously. </w:t>
      </w:r>
      <w:r w:rsidR="00516C81">
        <w:t>At the same time, readers</w:t>
      </w:r>
      <w:r w:rsidR="00025003">
        <w:t xml:space="preserve"> </w:t>
      </w:r>
      <w:r w:rsidR="00B917F4">
        <w:t>began</w:t>
      </w:r>
      <w:r w:rsidR="00025003">
        <w:t xml:space="preserve"> seeking enchantment </w:t>
      </w:r>
      <w:r w:rsidR="005B10B1">
        <w:t>th</w:t>
      </w:r>
      <w:r w:rsidR="00B917F4">
        <w:t>r</w:t>
      </w:r>
      <w:r w:rsidR="005B10B1">
        <w:t>ough the works of fantastic fiction</w:t>
      </w:r>
      <w:r w:rsidR="00751503">
        <w:t xml:space="preserve"> while still being a part of the rational </w:t>
      </w:r>
      <w:r w:rsidR="00964BE7">
        <w:t>world.</w:t>
      </w:r>
      <w:r w:rsidR="00964BE7">
        <w:rPr>
          <w:rStyle w:val="FootnoteReference"/>
        </w:rPr>
        <w:footnoteReference w:id="45"/>
      </w:r>
      <w:r w:rsidR="00964BE7">
        <w:t xml:space="preserve"> </w:t>
      </w:r>
      <w:r w:rsidR="001E1559">
        <w:t>For this reason, he introduces the concept of ‘ironic imagination’,</w:t>
      </w:r>
      <w:r w:rsidR="00294A72">
        <w:t xml:space="preserve"> a</w:t>
      </w:r>
      <w:r w:rsidR="00FA5560">
        <w:t xml:space="preserve"> possibility to “embrace alternative worlds and </w:t>
      </w:r>
      <w:r w:rsidR="0087563B">
        <w:t>experience alternative truth</w:t>
      </w:r>
      <w:r w:rsidR="00236617">
        <w:t>.</w:t>
      </w:r>
      <w:r w:rsidR="0087563B">
        <w:t>”</w:t>
      </w:r>
      <w:r w:rsidR="0087563B">
        <w:rPr>
          <w:rStyle w:val="FootnoteReference"/>
        </w:rPr>
        <w:footnoteReference w:id="46"/>
      </w:r>
      <w:r w:rsidR="008313E4">
        <w:t xml:space="preserve"> </w:t>
      </w:r>
      <w:r w:rsidR="00236617">
        <w:t xml:space="preserve">Furthermore, with the </w:t>
      </w:r>
      <w:r w:rsidR="00DC4CDE">
        <w:t xml:space="preserve">Saler </w:t>
      </w:r>
      <w:r w:rsidR="00B12FBF">
        <w:t>the genre of New Romance which produces imaginary worlds</w:t>
      </w:r>
      <w:r w:rsidR="005E5F37">
        <w:t xml:space="preserve"> blends together </w:t>
      </w:r>
      <w:r w:rsidR="00B03C00">
        <w:t xml:space="preserve">the sense of wonder and </w:t>
      </w:r>
      <w:r w:rsidR="00814E1B">
        <w:t>rational thinking</w:t>
      </w:r>
      <w:r w:rsidR="00141FF9">
        <w:t>,</w:t>
      </w:r>
      <w:r w:rsidR="005800B2">
        <w:rPr>
          <w:rStyle w:val="FootnoteReference"/>
        </w:rPr>
        <w:footnoteReference w:id="47"/>
      </w:r>
      <w:r w:rsidR="00141FF9">
        <w:t xml:space="preserve"> better yet, they make rationality appealing</w:t>
      </w:r>
      <w:r w:rsidR="004A3CEE">
        <w:t xml:space="preserve"> by </w:t>
      </w:r>
      <w:r w:rsidR="005D4223">
        <w:t xml:space="preserve">returning to the conception </w:t>
      </w:r>
      <w:r w:rsidR="003E5E23">
        <w:t>of cognition</w:t>
      </w:r>
      <w:r w:rsidR="00CA5B2E">
        <w:t xml:space="preserve"> associated with various philosophers of the </w:t>
      </w:r>
      <w:r w:rsidR="002859AC">
        <w:t xml:space="preserve">eighteen century </w:t>
      </w:r>
      <w:r w:rsidR="00CA5B2E">
        <w:t>and poets of the</w:t>
      </w:r>
      <w:r w:rsidR="002859AC">
        <w:t xml:space="preserve"> early nineteenth century</w:t>
      </w:r>
      <w:r w:rsidR="004B1B8E">
        <w:t>, which combines imagination with reason, feeling with</w:t>
      </w:r>
      <w:r w:rsidR="00501D32">
        <w:t xml:space="preserve"> thought, and analysis with intuition</w:t>
      </w:r>
      <w:r w:rsidR="008B2FBD">
        <w:t>.</w:t>
      </w:r>
      <w:r w:rsidR="008B2FBD">
        <w:rPr>
          <w:rStyle w:val="FootnoteReference"/>
        </w:rPr>
        <w:footnoteReference w:id="48"/>
      </w:r>
      <w:r w:rsidR="00B53F40">
        <w:t xml:space="preserve"> This thinking provides an </w:t>
      </w:r>
      <w:r w:rsidR="00FC1494">
        <w:t>alternative</w:t>
      </w:r>
      <w:r w:rsidR="00B53F40">
        <w:t xml:space="preserve"> to </w:t>
      </w:r>
      <w:r w:rsidR="00EE27E0">
        <w:t xml:space="preserve">rational </w:t>
      </w:r>
      <w:r w:rsidR="00033557">
        <w:t>way of thought</w:t>
      </w:r>
      <w:r w:rsidR="00EE27E0">
        <w:t xml:space="preserve"> and provides modernity with a new form of enchantment.</w:t>
      </w:r>
      <w:r w:rsidR="000A7F0E">
        <w:rPr>
          <w:rStyle w:val="FootnoteReference"/>
        </w:rPr>
        <w:footnoteReference w:id="49"/>
      </w:r>
      <w:r w:rsidR="00443FD7">
        <w:t xml:space="preserve"> While Saler does believe that enchantment exists in modernity</w:t>
      </w:r>
      <w:r w:rsidR="00E47AB7">
        <w:t>, he is clear about its existence being actively chosen by the people and not something that naturally comes f</w:t>
      </w:r>
      <w:r w:rsidR="009604EC">
        <w:t>ro</w:t>
      </w:r>
      <w:r w:rsidR="00E47AB7">
        <w:t xml:space="preserve">m </w:t>
      </w:r>
      <w:r w:rsidR="00E4198D">
        <w:t xml:space="preserve">science and technology – </w:t>
      </w:r>
      <w:r w:rsidR="00B840DF">
        <w:t>wonder is something the modern people willingly choose to look for.</w:t>
      </w:r>
    </w:p>
    <w:p w14:paraId="63FB413F" w14:textId="66D245F8" w:rsidR="006B372E" w:rsidRDefault="006B372E" w:rsidP="00B1072E">
      <w:r>
        <w:t xml:space="preserve">Another view on </w:t>
      </w:r>
      <w:r w:rsidR="004672C6">
        <w:t xml:space="preserve">the existence of enchantment in modernity comes from </w:t>
      </w:r>
      <w:r w:rsidR="002A7A3B">
        <w:t>Akeel Bilgrami</w:t>
      </w:r>
      <w:r w:rsidR="00907F33">
        <w:t xml:space="preserve">. </w:t>
      </w:r>
      <w:r w:rsidR="00AE06F0">
        <w:t>In h</w:t>
      </w:r>
      <w:r w:rsidR="00382BF2">
        <w:t>is work</w:t>
      </w:r>
      <w:r w:rsidR="004C79DE">
        <w:t xml:space="preserve"> “Secularism, Identity and Enchantment”, </w:t>
      </w:r>
      <w:r w:rsidR="00E6657C">
        <w:t xml:space="preserve">he uses these themes to focus on the topic of religion and politics. </w:t>
      </w:r>
      <w:r w:rsidR="004142C1">
        <w:t xml:space="preserve">To fully understand </w:t>
      </w:r>
      <w:r w:rsidR="00A55F47">
        <w:t xml:space="preserve">his theory of enchantment in modernity, it is necessary to establish </w:t>
      </w:r>
      <w:r w:rsidR="001E7D10">
        <w:t>his view of secularism</w:t>
      </w:r>
      <w:r w:rsidR="007427E2">
        <w:t>; a phenomenon that is</w:t>
      </w:r>
      <w:r w:rsidR="005F7230">
        <w:t xml:space="preserve"> always described </w:t>
      </w:r>
      <w:r w:rsidR="006C5772">
        <w:t>in regard to</w:t>
      </w:r>
      <w:r w:rsidR="005F7230">
        <w:t xml:space="preserve"> religion, usually as its direct opposite</w:t>
      </w:r>
      <w:r w:rsidR="00E730DC">
        <w:t xml:space="preserve">, and </w:t>
      </w:r>
      <w:r w:rsidR="00C23EE1">
        <w:t>as a political doctrine.</w:t>
      </w:r>
      <w:r w:rsidR="00C23EE1">
        <w:rPr>
          <w:rStyle w:val="FootnoteReference"/>
        </w:rPr>
        <w:footnoteReference w:id="50"/>
      </w:r>
      <w:r w:rsidR="006C5772">
        <w:t xml:space="preserve"> </w:t>
      </w:r>
      <w:r w:rsidR="00033AD6">
        <w:t xml:space="preserve">People of modernity entertain secularism because it stands </w:t>
      </w:r>
      <w:r w:rsidR="00AB6BA4">
        <w:t xml:space="preserve">for promoting moral </w:t>
      </w:r>
      <w:r w:rsidR="0059189B">
        <w:t>and political concepts, while protecting them from religious harms</w:t>
      </w:r>
      <w:r w:rsidR="002D000F">
        <w:t xml:space="preserve">. It does so on a different level than atheism does </w:t>
      </w:r>
      <w:r w:rsidR="008058A8">
        <w:t>–</w:t>
      </w:r>
      <w:r w:rsidR="002D000F">
        <w:t xml:space="preserve"> </w:t>
      </w:r>
      <w:r w:rsidR="008058A8">
        <w:t xml:space="preserve">while atheism exists to justify its own </w:t>
      </w:r>
      <w:r w:rsidR="00C47383">
        <w:t xml:space="preserve">sake, secularism </w:t>
      </w:r>
      <w:r w:rsidR="00C7630C">
        <w:t xml:space="preserve">is  </w:t>
      </w:r>
      <w:r w:rsidR="00C47383">
        <w:t xml:space="preserve">focused on </w:t>
      </w:r>
      <w:r w:rsidR="00F44ACB">
        <w:t xml:space="preserve">promoting </w:t>
      </w:r>
      <w:r w:rsidR="00C47383">
        <w:t>deeper moral values.</w:t>
      </w:r>
      <w:r w:rsidR="006503C2">
        <w:rPr>
          <w:rStyle w:val="FootnoteReference"/>
        </w:rPr>
        <w:footnoteReference w:id="51"/>
      </w:r>
      <w:r w:rsidR="00A060A0">
        <w:t xml:space="preserve"> However, because </w:t>
      </w:r>
      <w:r w:rsidR="00853770">
        <w:t xml:space="preserve">moral values </w:t>
      </w:r>
      <w:r w:rsidR="00F44ACB">
        <w:t xml:space="preserve">are not </w:t>
      </w:r>
      <w:r w:rsidR="00B00A51">
        <w:t>universal</w:t>
      </w:r>
      <w:r w:rsidR="00233756">
        <w:t xml:space="preserve"> and tend to be more culture</w:t>
      </w:r>
      <w:r w:rsidR="00443029">
        <w:t xml:space="preserve"> (or even just person-to-person)</w:t>
      </w:r>
      <w:r w:rsidR="00233756">
        <w:t xml:space="preserve"> specific,</w:t>
      </w:r>
      <w:r w:rsidR="003141F1">
        <w:t xml:space="preserve"> consequently</w:t>
      </w:r>
      <w:r w:rsidR="00233756">
        <w:t xml:space="preserve"> </w:t>
      </w:r>
      <w:r w:rsidR="00D63701">
        <w:t xml:space="preserve">there </w:t>
      </w:r>
      <w:r w:rsidR="00233756">
        <w:t xml:space="preserve">would have to be </w:t>
      </w:r>
      <w:r w:rsidR="006E6FBA">
        <w:t>multiple principles of secularism</w:t>
      </w:r>
      <w:r w:rsidR="00CF3C72">
        <w:t xml:space="preserve"> in which case </w:t>
      </w:r>
      <w:r w:rsidR="00800BBB">
        <w:t>it</w:t>
      </w:r>
      <w:r w:rsidR="00704FE1">
        <w:t xml:space="preserve"> </w:t>
      </w:r>
      <w:r w:rsidR="00F06DA5">
        <w:t xml:space="preserve">becomes </w:t>
      </w:r>
      <w:r w:rsidR="00704FE1">
        <w:t>universality challenged</w:t>
      </w:r>
      <w:r w:rsidR="00FA3701">
        <w:t>.</w:t>
      </w:r>
      <w:r w:rsidR="00E61EEA">
        <w:t xml:space="preserve"> </w:t>
      </w:r>
      <w:r w:rsidR="00207B42">
        <w:t>When</w:t>
      </w:r>
      <w:r w:rsidR="00983700">
        <w:t xml:space="preserve"> </w:t>
      </w:r>
      <w:r w:rsidR="00207B42">
        <w:t>secularism</w:t>
      </w:r>
      <w:r w:rsidR="00983700">
        <w:t xml:space="preserve"> loses its </w:t>
      </w:r>
      <w:r w:rsidR="00704FE1">
        <w:t xml:space="preserve">universal </w:t>
      </w:r>
      <w:r w:rsidR="00983700">
        <w:t xml:space="preserve">meaning, people </w:t>
      </w:r>
      <w:r w:rsidR="00B367DB">
        <w:t>will lack common moral grounding</w:t>
      </w:r>
      <w:r w:rsidR="00C13B6F">
        <w:t xml:space="preserve"> which will result in the feeling of em</w:t>
      </w:r>
      <w:r w:rsidR="007201EE">
        <w:t>p</w:t>
      </w:r>
      <w:r w:rsidR="00C13B6F">
        <w:t>tiness</w:t>
      </w:r>
      <w:r w:rsidR="003172C1">
        <w:t xml:space="preserve"> and alienation</w:t>
      </w:r>
      <w:r w:rsidR="007201EE">
        <w:t xml:space="preserve">. </w:t>
      </w:r>
      <w:r w:rsidR="00FA3701">
        <w:rPr>
          <w:rStyle w:val="FootnoteReference"/>
        </w:rPr>
        <w:footnoteReference w:id="52"/>
      </w:r>
      <w:r w:rsidR="00FA3701">
        <w:t xml:space="preserve"> </w:t>
      </w:r>
      <w:r w:rsidR="00316E61">
        <w:t xml:space="preserve">Therefore, Bilgrami’s </w:t>
      </w:r>
      <w:r w:rsidR="00966FF7">
        <w:t xml:space="preserve">main focus is not </w:t>
      </w:r>
      <w:r w:rsidR="00E36F5B">
        <w:t>merely the disappearance of religion and myste</w:t>
      </w:r>
      <w:r w:rsidR="00983700">
        <w:t>r</w:t>
      </w:r>
      <w:r w:rsidR="00E36F5B">
        <w:t xml:space="preserve">y from society, </w:t>
      </w:r>
      <w:r w:rsidR="00D4656D">
        <w:t xml:space="preserve">but </w:t>
      </w:r>
      <w:r w:rsidR="006958B3">
        <w:t xml:space="preserve">rather </w:t>
      </w:r>
      <w:r w:rsidR="00D4656D">
        <w:t>th</w:t>
      </w:r>
      <w:r w:rsidR="000D30EB">
        <w:t>e fact that</w:t>
      </w:r>
      <w:r w:rsidR="006958B3">
        <w:t xml:space="preserve"> the ethical values</w:t>
      </w:r>
      <w:r w:rsidR="000D30EB">
        <w:t xml:space="preserve"> are</w:t>
      </w:r>
      <w:r w:rsidR="006958B3">
        <w:t xml:space="preserve"> disappearing with it. </w:t>
      </w:r>
      <w:r w:rsidR="0095528B">
        <w:t xml:space="preserve">The fault does not lie with the advancement of science but with the </w:t>
      </w:r>
      <w:r w:rsidR="006D01BC">
        <w:t>conviction</w:t>
      </w:r>
      <w:r w:rsidR="000036C0">
        <w:t xml:space="preserve"> that only science can answer the important questions about the world.</w:t>
      </w:r>
      <w:r w:rsidR="00826DF5">
        <w:rPr>
          <w:rStyle w:val="FootnoteReference"/>
        </w:rPr>
        <w:footnoteReference w:id="53"/>
      </w:r>
      <w:r w:rsidR="000036C0">
        <w:t xml:space="preserve"> </w:t>
      </w:r>
      <w:r w:rsidR="004575BE">
        <w:t>He points out that e</w:t>
      </w:r>
      <w:r w:rsidR="00797765">
        <w:t xml:space="preserve">nchantment can be </w:t>
      </w:r>
      <w:r w:rsidR="00B8772A">
        <w:t xml:space="preserve">recovered in a disenchanted secular world without </w:t>
      </w:r>
      <w:r w:rsidR="00D9787C">
        <w:t xml:space="preserve">subjecting </w:t>
      </w:r>
      <w:r w:rsidR="00120385">
        <w:t>it</w:t>
      </w:r>
      <w:r w:rsidR="00EE2DC8">
        <w:t xml:space="preserve"> to re</w:t>
      </w:r>
      <w:r w:rsidR="00120385">
        <w:t>-</w:t>
      </w:r>
      <w:r w:rsidR="00EE2DC8">
        <w:t>sacralization;</w:t>
      </w:r>
      <w:r w:rsidR="00E70B73">
        <w:t xml:space="preserve"> </w:t>
      </w:r>
      <w:r w:rsidR="005B4935">
        <w:t xml:space="preserve">through </w:t>
      </w:r>
      <w:r w:rsidR="0039684A">
        <w:t xml:space="preserve">the </w:t>
      </w:r>
      <w:r w:rsidR="00B02CD8">
        <w:t xml:space="preserve">intrinsic values </w:t>
      </w:r>
      <w:r w:rsidR="00B02CD8">
        <w:lastRenderedPageBreak/>
        <w:t>of nature.</w:t>
      </w:r>
      <w:r w:rsidR="00B02CD8">
        <w:rPr>
          <w:rStyle w:val="FootnoteReference"/>
        </w:rPr>
        <w:footnoteReference w:id="54"/>
      </w:r>
      <w:r w:rsidR="00DC3551">
        <w:t xml:space="preserve"> That is because nature</w:t>
      </w:r>
      <w:r w:rsidR="00B14DCF">
        <w:t xml:space="preserve"> does not have to be viewed through divine lenses, i</w:t>
      </w:r>
      <w:r w:rsidR="004640C6">
        <w:t xml:space="preserve">t can be seen </w:t>
      </w:r>
      <w:r w:rsidR="00174E40">
        <w:t xml:space="preserve">as a source of </w:t>
      </w:r>
      <w:r w:rsidR="00BC098F">
        <w:t>more significance on its own.</w:t>
      </w:r>
      <w:r w:rsidR="0087123F">
        <w:t xml:space="preserve"> </w:t>
      </w:r>
      <w:r w:rsidR="00FA3F67">
        <w:t xml:space="preserve">Thus, </w:t>
      </w:r>
      <w:r w:rsidR="009F3EC0">
        <w:t>he argues that this relationship people can have with nature is something they can collectively respond to</w:t>
      </w:r>
      <w:r w:rsidR="00DE0EBF">
        <w:t xml:space="preserve"> – the response moulds our </w:t>
      </w:r>
      <w:r w:rsidR="0042788E">
        <w:t xml:space="preserve">moral </w:t>
      </w:r>
      <w:r w:rsidR="00F5620B">
        <w:t>engagement with the world and with each other</w:t>
      </w:r>
      <w:r w:rsidR="009058F1">
        <w:t>.</w:t>
      </w:r>
      <w:r w:rsidR="00A201DE">
        <w:rPr>
          <w:rStyle w:val="FootnoteReference"/>
        </w:rPr>
        <w:footnoteReference w:id="55"/>
      </w:r>
    </w:p>
    <w:p w14:paraId="45B53D70" w14:textId="1D0582C1" w:rsidR="00885CB3" w:rsidRDefault="00A34A48" w:rsidP="00B1072E">
      <w:r>
        <w:t>There are multiple angles to look at when considering the</w:t>
      </w:r>
      <w:r w:rsidR="00670F49">
        <w:t xml:space="preserve"> possibility of re-enchantment in modernity</w:t>
      </w:r>
      <w:r w:rsidR="002D2C99">
        <w:t xml:space="preserve">, Taylor </w:t>
      </w:r>
      <w:r w:rsidR="00B16A3B">
        <w:t>introduces the Immanent Frame – the choice of participating in faith as it i</w:t>
      </w:r>
      <w:r w:rsidR="00472815">
        <w:t xml:space="preserve">s </w:t>
      </w:r>
      <w:r w:rsidR="00B16A3B">
        <w:t>separate from the ra</w:t>
      </w:r>
      <w:r w:rsidR="00472815">
        <w:t>tional reality</w:t>
      </w:r>
      <w:r w:rsidR="005F4620">
        <w:t xml:space="preserve"> or finding enchantment though secular means that were once seen as spiritual. Saler </w:t>
      </w:r>
      <w:r w:rsidR="00934E82">
        <w:t xml:space="preserve">argues that because people crave enchantment </w:t>
      </w:r>
      <w:r w:rsidR="000A117C">
        <w:t>they will create even through secular means, through ironic imagination – while being able to distinguish fanta</w:t>
      </w:r>
      <w:r w:rsidR="001917A3">
        <w:t xml:space="preserve">stic fiction from reality it still acts as way to experience mystery and wonder in a </w:t>
      </w:r>
      <w:r w:rsidR="006B4CD1">
        <w:t xml:space="preserve">secular world. </w:t>
      </w:r>
      <w:r w:rsidR="009D493B">
        <w:t>Bi</w:t>
      </w:r>
      <w:r w:rsidR="00696CD0">
        <w:t xml:space="preserve">lgrami focuses mainly on ethical and moral values surrounding </w:t>
      </w:r>
      <w:r w:rsidR="006B4CD1">
        <w:t xml:space="preserve">existence in a secular society, he finds enchantment in </w:t>
      </w:r>
      <w:r w:rsidR="00DD0F3B">
        <w:t>collective response t</w:t>
      </w:r>
      <w:r w:rsidR="000D26E7">
        <w:t xml:space="preserve">o the lack of </w:t>
      </w:r>
      <w:r w:rsidR="008A3622">
        <w:t>universal meaning under secularism</w:t>
      </w:r>
      <w:r w:rsidR="00F14B55">
        <w:t>.</w:t>
      </w:r>
    </w:p>
    <w:p w14:paraId="65D3FC65" w14:textId="3C3A1730" w:rsidR="00885CB3" w:rsidRPr="00382258" w:rsidRDefault="00704FFA" w:rsidP="002F0C36">
      <w:pPr>
        <w:pStyle w:val="Subchapter"/>
        <w:numPr>
          <w:ilvl w:val="2"/>
          <w:numId w:val="1"/>
        </w:numPr>
        <w:rPr>
          <w:rStyle w:val="SubchapterChar"/>
          <w:rFonts w:asciiTheme="minorHAnsi" w:hAnsiTheme="minorHAnsi" w:cstheme="minorHAnsi"/>
          <w:b/>
          <w:bCs/>
          <w:color w:val="auto"/>
        </w:rPr>
      </w:pPr>
      <w:r w:rsidRPr="00382258">
        <w:rPr>
          <w:rFonts w:asciiTheme="minorHAnsi" w:hAnsiTheme="minorHAnsi" w:cstheme="minorHAnsi"/>
        </w:rPr>
        <w:t xml:space="preserve"> </w:t>
      </w:r>
      <w:bookmarkStart w:id="6" w:name="_Toc209366966"/>
      <w:r w:rsidR="00F94D8E" w:rsidRPr="00382258">
        <w:rPr>
          <w:rStyle w:val="SubchapterChar"/>
          <w:rFonts w:asciiTheme="minorHAnsi" w:hAnsiTheme="minorHAnsi" w:cstheme="minorHAnsi"/>
          <w:b/>
          <w:bCs/>
          <w:color w:val="auto"/>
        </w:rPr>
        <w:t>Patric</w:t>
      </w:r>
      <w:r w:rsidR="003B6974" w:rsidRPr="00382258">
        <w:rPr>
          <w:rStyle w:val="SubchapterChar"/>
          <w:rFonts w:asciiTheme="minorHAnsi" w:hAnsiTheme="minorHAnsi" w:cstheme="minorHAnsi"/>
          <w:b/>
          <w:bCs/>
          <w:color w:val="auto"/>
        </w:rPr>
        <w:t>k</w:t>
      </w:r>
      <w:r w:rsidR="00F94D8E" w:rsidRPr="00382258">
        <w:rPr>
          <w:rStyle w:val="SubchapterChar"/>
          <w:rFonts w:asciiTheme="minorHAnsi" w:hAnsiTheme="minorHAnsi" w:cstheme="minorHAnsi"/>
          <w:b/>
          <w:bCs/>
          <w:color w:val="auto"/>
        </w:rPr>
        <w:t xml:space="preserve"> Curry and the Limitations of Modern Rationality</w:t>
      </w:r>
      <w:bookmarkEnd w:id="6"/>
    </w:p>
    <w:p w14:paraId="31F13480" w14:textId="42AAC37A" w:rsidR="008B6544" w:rsidRPr="00BB3638" w:rsidRDefault="00BB3638" w:rsidP="00BB3638">
      <w:pPr>
        <w:rPr>
          <w:rStyle w:val="SubchapterChar"/>
          <w:rFonts w:asciiTheme="minorHAnsi" w:hAnsiTheme="minorHAnsi" w:cstheme="minorHAnsi"/>
          <w:b w:val="0"/>
          <w:bCs/>
          <w:color w:val="auto"/>
          <w:sz w:val="22"/>
          <w:szCs w:val="22"/>
        </w:rPr>
      </w:pPr>
      <w:r w:rsidRPr="00331921">
        <w:t>Patric Curry</w:t>
      </w:r>
      <w:r w:rsidR="007F285B" w:rsidRPr="00331921">
        <w:t xml:space="preserve"> </w:t>
      </w:r>
      <w:r w:rsidR="00581F7D" w:rsidRPr="00331921">
        <w:t>is an essential figure</w:t>
      </w:r>
      <w:r w:rsidR="00380D11" w:rsidRPr="00331921">
        <w:t xml:space="preserve"> for this research</w:t>
      </w:r>
      <w:r w:rsidR="00581F7D" w:rsidRPr="00331921">
        <w:t xml:space="preserve"> </w:t>
      </w:r>
      <w:r w:rsidR="009405DF" w:rsidRPr="00331921">
        <w:t>because he highlights the structural reasons why modern rationality resists or represses enchantment, rather than focusing only on how enchantment re-emerges despite that resistance.</w:t>
      </w:r>
      <w:r w:rsidR="00320A87" w:rsidRPr="00331921">
        <w:t xml:space="preserve"> </w:t>
      </w:r>
      <w:r w:rsidR="00485BA7" w:rsidRPr="00331921">
        <w:t>Unlike the theorists mention</w:t>
      </w:r>
      <w:r w:rsidR="002B4517" w:rsidRPr="00331921">
        <w:t>ed</w:t>
      </w:r>
      <w:r w:rsidR="00485BA7" w:rsidRPr="00331921">
        <w:t xml:space="preserve"> in the previous subc</w:t>
      </w:r>
      <w:r w:rsidR="00C55F06" w:rsidRPr="00331921">
        <w:t>hapter</w:t>
      </w:r>
      <w:r w:rsidR="00E55A71" w:rsidRPr="00331921">
        <w:t xml:space="preserve"> that focus on </w:t>
      </w:r>
      <w:r w:rsidR="00D80067" w:rsidRPr="00331921">
        <w:t>the conditions of reappearance of enchantment</w:t>
      </w:r>
      <w:r w:rsidR="000442F8" w:rsidRPr="00331921">
        <w:t>, h</w:t>
      </w:r>
      <w:r w:rsidR="006D5BBD" w:rsidRPr="00331921">
        <w:t>e predominantly focuses</w:t>
      </w:r>
      <w:r w:rsidR="006D5BBD">
        <w:rPr>
          <w:rStyle w:val="SubchapterChar"/>
          <w:rFonts w:asciiTheme="minorHAnsi" w:hAnsiTheme="minorHAnsi" w:cstheme="minorHAnsi"/>
          <w:b w:val="0"/>
          <w:bCs/>
          <w:color w:val="auto"/>
          <w:sz w:val="22"/>
          <w:szCs w:val="22"/>
        </w:rPr>
        <w:t xml:space="preserve"> on </w:t>
      </w:r>
      <w:r w:rsidR="00D52654">
        <w:rPr>
          <w:rStyle w:val="SubchapterChar"/>
          <w:rFonts w:asciiTheme="minorHAnsi" w:hAnsiTheme="minorHAnsi" w:cstheme="minorHAnsi"/>
          <w:b w:val="0"/>
          <w:bCs/>
          <w:color w:val="auto"/>
          <w:sz w:val="22"/>
          <w:szCs w:val="22"/>
        </w:rPr>
        <w:t>the critiques of rational scientific worldviews</w:t>
      </w:r>
      <w:r w:rsidR="00FE0F1C">
        <w:rPr>
          <w:rStyle w:val="SubchapterChar"/>
          <w:rFonts w:asciiTheme="minorHAnsi" w:hAnsiTheme="minorHAnsi" w:cstheme="minorHAnsi"/>
          <w:b w:val="0"/>
          <w:bCs/>
          <w:color w:val="auto"/>
          <w:sz w:val="22"/>
          <w:szCs w:val="22"/>
        </w:rPr>
        <w:t xml:space="preserve">, especially when they dismiss </w:t>
      </w:r>
      <w:r w:rsidR="00DF1847">
        <w:rPr>
          <w:rStyle w:val="SubchapterChar"/>
          <w:rFonts w:asciiTheme="minorHAnsi" w:hAnsiTheme="minorHAnsi" w:cstheme="minorHAnsi"/>
          <w:b w:val="0"/>
          <w:bCs/>
          <w:color w:val="auto"/>
          <w:sz w:val="22"/>
          <w:szCs w:val="22"/>
        </w:rPr>
        <w:t>enchanting</w:t>
      </w:r>
      <w:r w:rsidR="00FE0F1C">
        <w:rPr>
          <w:rStyle w:val="SubchapterChar"/>
          <w:rFonts w:asciiTheme="minorHAnsi" w:hAnsiTheme="minorHAnsi" w:cstheme="minorHAnsi"/>
          <w:b w:val="0"/>
          <w:bCs/>
          <w:color w:val="auto"/>
          <w:sz w:val="22"/>
          <w:szCs w:val="22"/>
        </w:rPr>
        <w:t xml:space="preserve"> forms of interaction with the world.</w:t>
      </w:r>
    </w:p>
    <w:p w14:paraId="06FEFCEC" w14:textId="4C013A6A" w:rsidR="00AD0ADC" w:rsidRDefault="009F2B8A" w:rsidP="00947D5A">
      <w:r>
        <w:t xml:space="preserve">Enchantment </w:t>
      </w:r>
      <w:r w:rsidR="0052116C">
        <w:t>is a pivotal phenomeno</w:t>
      </w:r>
      <w:r w:rsidR="00CD0A12">
        <w:t>n that play</w:t>
      </w:r>
      <w:r w:rsidR="00FC71FE">
        <w:t>s</w:t>
      </w:r>
      <w:r w:rsidR="00CD0A12">
        <w:t xml:space="preserve"> a key role</w:t>
      </w:r>
      <w:r w:rsidR="000809EC">
        <w:t xml:space="preserve"> in understanding its relation to modern rationality. </w:t>
      </w:r>
      <w:r w:rsidR="00A552DD">
        <w:t>In his wor</w:t>
      </w:r>
      <w:r>
        <w:t>k</w:t>
      </w:r>
      <w:r w:rsidR="00A552DD">
        <w:t xml:space="preserve"> “</w:t>
      </w:r>
      <w:r w:rsidR="00A552DD" w:rsidRPr="00701050">
        <w:rPr>
          <w:i/>
          <w:iCs/>
        </w:rPr>
        <w:t>Enchantment</w:t>
      </w:r>
      <w:r w:rsidR="009645D4" w:rsidRPr="00701050">
        <w:rPr>
          <w:i/>
          <w:iCs/>
        </w:rPr>
        <w:t>: Wonder in Modern Life</w:t>
      </w:r>
      <w:r w:rsidR="009645D4">
        <w:t>” he explores t</w:t>
      </w:r>
      <w:r w:rsidR="0018406F">
        <w:t>he meaning of enchantment</w:t>
      </w:r>
      <w:r w:rsidR="00961831">
        <w:t>, what it does and how it</w:t>
      </w:r>
      <w:r w:rsidR="000809EC">
        <w:t xml:space="preserve"> </w:t>
      </w:r>
      <w:r w:rsidR="002F65FA">
        <w:t xml:space="preserve">affects </w:t>
      </w:r>
      <w:r w:rsidR="000809EC">
        <w:t>individuals and collectives alike</w:t>
      </w:r>
      <w:r w:rsidR="0018406F">
        <w:t xml:space="preserve">. </w:t>
      </w:r>
      <w:r w:rsidR="00EF3F3D">
        <w:t>He understands it as something that cannot be fully described</w:t>
      </w:r>
      <w:r w:rsidR="002F65FA">
        <w:t>.</w:t>
      </w:r>
      <w:r w:rsidR="005327C1">
        <w:rPr>
          <w:rStyle w:val="FootnoteReference"/>
        </w:rPr>
        <w:footnoteReference w:id="56"/>
      </w:r>
      <w:r w:rsidR="002F65FA">
        <w:t xml:space="preserve"> The definitions Curry gives us are </w:t>
      </w:r>
      <w:r w:rsidR="0086168D">
        <w:t xml:space="preserve">poetic, </w:t>
      </w:r>
      <w:r w:rsidR="00A41256">
        <w:t xml:space="preserve">abstract, and individual. </w:t>
      </w:r>
      <w:r w:rsidR="00D06680">
        <w:t>Anyone can be enchanted by anything as long as it evokes the right feelings of awe</w:t>
      </w:r>
      <w:r w:rsidR="001A27F1">
        <w:t xml:space="preserve"> and </w:t>
      </w:r>
      <w:r w:rsidR="00BA78DC">
        <w:t>wonder</w:t>
      </w:r>
      <w:r w:rsidR="00732D74">
        <w:t xml:space="preserve"> and many people tend to be enchanted by similar things because we are fundamentally similar to one another.</w:t>
      </w:r>
      <w:r w:rsidR="00732D74">
        <w:rPr>
          <w:rStyle w:val="FootnoteReference"/>
        </w:rPr>
        <w:footnoteReference w:id="57"/>
      </w:r>
      <w:r w:rsidR="00FA3232">
        <w:t xml:space="preserve"> Enchantment is </w:t>
      </w:r>
      <w:r w:rsidR="00755F00">
        <w:t>important in our lives because it provides us with solace at the time of suffering</w:t>
      </w:r>
      <w:r w:rsidR="001C57BB">
        <w:t xml:space="preserve">, </w:t>
      </w:r>
      <w:r w:rsidR="009945D3">
        <w:t xml:space="preserve">and that </w:t>
      </w:r>
      <w:r w:rsidR="001C57BB">
        <w:t>it can make life worth living.</w:t>
      </w:r>
      <w:r w:rsidR="001C57BB">
        <w:rPr>
          <w:rStyle w:val="FootnoteReference"/>
        </w:rPr>
        <w:footnoteReference w:id="58"/>
      </w:r>
      <w:r w:rsidR="00947D5A">
        <w:t xml:space="preserve"> Curry states that: “Far from being a</w:t>
      </w:r>
      <w:r w:rsidR="009210D4">
        <w:t xml:space="preserve"> </w:t>
      </w:r>
      <w:r w:rsidR="00947D5A">
        <w:t>matter of psychology, a purely subjective state of mind, enchantment can</w:t>
      </w:r>
      <w:r w:rsidR="009210D4">
        <w:t xml:space="preserve"> </w:t>
      </w:r>
      <w:r w:rsidR="00947D5A">
        <w:t xml:space="preserve">reveal profound truths, </w:t>
      </w:r>
      <w:r w:rsidR="00947D5A">
        <w:lastRenderedPageBreak/>
        <w:t>lead to deep</w:t>
      </w:r>
      <w:r w:rsidR="009210D4">
        <w:t xml:space="preserve"> </w:t>
      </w:r>
      <w:r w:rsidR="00947D5A">
        <w:t>values, and become central to a life</w:t>
      </w:r>
      <w:r w:rsidR="009210D4">
        <w:t xml:space="preserve"> </w:t>
      </w:r>
      <w:r w:rsidR="00947D5A">
        <w:t>well-lived.”</w:t>
      </w:r>
      <w:r w:rsidR="009210D4">
        <w:rPr>
          <w:rStyle w:val="FootnoteReference"/>
        </w:rPr>
        <w:footnoteReference w:id="59"/>
      </w:r>
      <w:r w:rsidR="00134C63">
        <w:t xml:space="preserve"> He </w:t>
      </w:r>
      <w:r w:rsidR="001E65FF">
        <w:t>further</w:t>
      </w:r>
      <w:r w:rsidR="00134C63">
        <w:t xml:space="preserve"> notices that enchantment stands in an opposition</w:t>
      </w:r>
      <w:r w:rsidR="009864E5">
        <w:t>,</w:t>
      </w:r>
      <w:r w:rsidR="00285944">
        <w:t xml:space="preserve"> and thus</w:t>
      </w:r>
      <w:r w:rsidR="009864E5">
        <w:t xml:space="preserve"> can be understood by comparison,</w:t>
      </w:r>
      <w:r w:rsidR="00134C63">
        <w:t xml:space="preserve"> to </w:t>
      </w:r>
      <w:r w:rsidR="00B50728">
        <w:t>rationalism</w:t>
      </w:r>
      <w:r w:rsidR="003A3EE9">
        <w:t xml:space="preserve">; although our understanding of what is enchanting may differ, not every single perception </w:t>
      </w:r>
      <w:r w:rsidR="00171648">
        <w:t xml:space="preserve">a person can have can only be enchanting. </w:t>
      </w:r>
      <w:r w:rsidR="00151F0B">
        <w:t xml:space="preserve">Enchantment is </w:t>
      </w:r>
      <w:r w:rsidR="00A25C41">
        <w:t>definite</w:t>
      </w:r>
      <w:r w:rsidR="00B23C95">
        <w:t>,</w:t>
      </w:r>
      <w:r w:rsidR="0097273E">
        <w:t xml:space="preserve"> not </w:t>
      </w:r>
      <w:r w:rsidR="00A25C41">
        <w:t>infinite</w:t>
      </w:r>
      <w:r w:rsidR="00D34A5C">
        <w:t xml:space="preserve"> and quite rare to </w:t>
      </w:r>
      <w:r w:rsidR="007F758B">
        <w:t>experience which makes it even more meaningful</w:t>
      </w:r>
      <w:r w:rsidR="00AD0ADC">
        <w:t xml:space="preserve"> and important.</w:t>
      </w:r>
      <w:r w:rsidR="00A45E7A">
        <w:rPr>
          <w:rStyle w:val="FootnoteReference"/>
        </w:rPr>
        <w:footnoteReference w:id="60"/>
      </w:r>
      <w:r w:rsidR="00AE2E7E">
        <w:t xml:space="preserve"> </w:t>
      </w:r>
      <w:r w:rsidR="00AD0ADC">
        <w:t xml:space="preserve">To fully grasp what Patric Curry means by enchantment </w:t>
      </w:r>
      <w:r w:rsidR="0024484C">
        <w:t xml:space="preserve">it is essential to focus on how he understands disenchantment </w:t>
      </w:r>
      <w:r w:rsidR="00A45E7A">
        <w:t>as they bot</w:t>
      </w:r>
      <w:r w:rsidR="002F1FED">
        <w:t>h</w:t>
      </w:r>
      <w:r w:rsidR="00A45E7A">
        <w:t xml:space="preserve"> signify what the other does not</w:t>
      </w:r>
      <w:r w:rsidR="00957B08">
        <w:t xml:space="preserve">, more importantly they reduce one another. </w:t>
      </w:r>
      <w:r w:rsidR="007B6352">
        <w:t xml:space="preserve">Disenchantment is </w:t>
      </w:r>
      <w:r w:rsidR="00D17ED4">
        <w:t xml:space="preserve">a standard experience of the </w:t>
      </w:r>
      <w:r w:rsidR="00A65C54">
        <w:t>world;</w:t>
      </w:r>
      <w:r w:rsidR="009A4CAB">
        <w:t xml:space="preserve"> the time</w:t>
      </w:r>
      <w:r w:rsidR="00326F3E">
        <w:t xml:space="preserve"> and space</w:t>
      </w:r>
      <w:r w:rsidR="009A4CAB">
        <w:t xml:space="preserve"> </w:t>
      </w:r>
      <w:r w:rsidR="00326F3E">
        <w:t>are</w:t>
      </w:r>
      <w:r w:rsidR="009A4CAB">
        <w:t xml:space="preserve"> experienced </w:t>
      </w:r>
      <w:r w:rsidR="00326F3E">
        <w:t xml:space="preserve">abstractly: both </w:t>
      </w:r>
      <w:r w:rsidR="003C5ACD">
        <w:t>have strict allotted slots. We exp</w:t>
      </w:r>
      <w:r w:rsidR="00A23F28">
        <w:t>erience time through the clock – seconds turning into minutes turning into hours and so on</w:t>
      </w:r>
      <w:r w:rsidR="006C761F">
        <w:t xml:space="preserve">, when we move through space </w:t>
      </w:r>
      <w:r w:rsidR="00C766D5">
        <w:t xml:space="preserve">the </w:t>
      </w:r>
      <w:r w:rsidR="007E076C">
        <w:t xml:space="preserve">places where we spend our time are usually identical. This </w:t>
      </w:r>
      <w:r w:rsidR="00257A84">
        <w:t xml:space="preserve">causes everything to feel the </w:t>
      </w:r>
      <w:r w:rsidR="005B6555">
        <w:t xml:space="preserve">same, and when nothing stands out nothing really matters. </w:t>
      </w:r>
      <w:r w:rsidR="00F26136">
        <w:t>The modern condition</w:t>
      </w:r>
      <w:r w:rsidR="009B3E5B">
        <w:t xml:space="preserve"> </w:t>
      </w:r>
      <w:r w:rsidR="00DD3A47">
        <w:t>only offers boredom that descends us into nihilism.</w:t>
      </w:r>
      <w:r w:rsidR="00DD3A47">
        <w:rPr>
          <w:rStyle w:val="FootnoteReference"/>
        </w:rPr>
        <w:footnoteReference w:id="61"/>
      </w:r>
      <w:r w:rsidR="00B378F9">
        <w:t xml:space="preserve"> Enchantment </w:t>
      </w:r>
      <w:r w:rsidR="00C27EDD">
        <w:t>is</w:t>
      </w:r>
      <w:r w:rsidR="00D4442C">
        <w:t xml:space="preserve"> little spar</w:t>
      </w:r>
      <w:r w:rsidR="00C27EDD">
        <w:t>k</w:t>
      </w:r>
      <w:r w:rsidR="00D4442C">
        <w:t>s of wonder that we briefly experience on ou</w:t>
      </w:r>
      <w:r w:rsidR="000128F7">
        <w:t>r journeys through modernity</w:t>
      </w:r>
      <w:r w:rsidR="00BC158F">
        <w:t>, it brings meaning where there is none.</w:t>
      </w:r>
    </w:p>
    <w:p w14:paraId="68277204" w14:textId="13E4983E" w:rsidR="00CD2EAE" w:rsidRDefault="000C023E" w:rsidP="00613120">
      <w:r>
        <w:t>Curry names three modes of being that are possible to achieve in our curr</w:t>
      </w:r>
      <w:r w:rsidR="00467C78">
        <w:t xml:space="preserve">ent world, they set the values people hold and perceptions by which they choose to perceive </w:t>
      </w:r>
      <w:r w:rsidR="00C3450E">
        <w:t>their</w:t>
      </w:r>
      <w:r w:rsidR="00A04BDE">
        <w:t xml:space="preserve"> surroundings</w:t>
      </w:r>
      <w:r w:rsidR="00467C78">
        <w:t>.</w:t>
      </w:r>
      <w:r w:rsidR="00101760">
        <w:t xml:space="preserve"> Other than enchantment he speaks of the Dionysian mode which </w:t>
      </w:r>
      <w:r w:rsidR="00557F13">
        <w:t xml:space="preserve">is about </w:t>
      </w:r>
      <w:r w:rsidR="00AB08E0">
        <w:t xml:space="preserve">intense emotions. </w:t>
      </w:r>
      <w:r w:rsidR="00DE394E">
        <w:t xml:space="preserve">It lets people get carried away in </w:t>
      </w:r>
      <w:r w:rsidR="007956B5">
        <w:t xml:space="preserve">pleasure and </w:t>
      </w:r>
      <w:r w:rsidR="00142B79">
        <w:t>ecstasy so intensely the</w:t>
      </w:r>
      <w:r w:rsidR="002A2E65">
        <w:t>ir se</w:t>
      </w:r>
      <w:r w:rsidR="009912FE">
        <w:t>nse of self</w:t>
      </w:r>
      <w:r w:rsidR="002A2E65">
        <w:t xml:space="preserve"> </w:t>
      </w:r>
      <w:r w:rsidR="00142B79">
        <w:t>vanish</w:t>
      </w:r>
      <w:r w:rsidR="009912FE">
        <w:t>es</w:t>
      </w:r>
      <w:r w:rsidR="00142B79">
        <w:t>.</w:t>
      </w:r>
      <w:r w:rsidR="002A2E65">
        <w:t xml:space="preserve"> </w:t>
      </w:r>
      <w:r w:rsidR="00CB1C39">
        <w:t>This differs from enchantment because</w:t>
      </w:r>
      <w:r w:rsidR="00E744D5">
        <w:t xml:space="preserve"> “even radical enchantment doesn’t obliterate boundaries. It simply crosses them, rendering them permeable.”</w:t>
      </w:r>
      <w:r w:rsidR="00E744D5">
        <w:rPr>
          <w:rStyle w:val="FootnoteReference"/>
        </w:rPr>
        <w:footnoteReference w:id="62"/>
      </w:r>
      <w:r w:rsidR="000A5B41">
        <w:t xml:space="preserve"> Meaning that even though people can experience intense emotions</w:t>
      </w:r>
      <w:r w:rsidR="002E106C">
        <w:t>, they do not loose themselves in the process of it as the boundaries of everyday life and pleasure remain intact.</w:t>
      </w:r>
      <w:r w:rsidR="00D91F9C">
        <w:t xml:space="preserve"> </w:t>
      </w:r>
      <w:r w:rsidR="00B80B5E">
        <w:t>The Apollonian mode, on the other hand,</w:t>
      </w:r>
      <w:r w:rsidR="008C3F08">
        <w:t xml:space="preserve"> is described as the “mode of coldly rational mastery, achieved through imposing order and system.”</w:t>
      </w:r>
      <w:r w:rsidR="008C3F08">
        <w:rPr>
          <w:rStyle w:val="FootnoteReference"/>
        </w:rPr>
        <w:footnoteReference w:id="63"/>
      </w:r>
      <w:r w:rsidR="008C3F08">
        <w:t xml:space="preserve"> The most import thing in this mode is instrumental value – other people and our surroundings are only valuable as long as they can be used.</w:t>
      </w:r>
      <w:r w:rsidR="008C3F08">
        <w:rPr>
          <w:rStyle w:val="FootnoteReference"/>
        </w:rPr>
        <w:footnoteReference w:id="64"/>
      </w:r>
      <w:r w:rsidR="009E58FD">
        <w:t xml:space="preserve"> The Apollonian mode directly resembles rationalism</w:t>
      </w:r>
      <w:r w:rsidR="00D12FFC">
        <w:t xml:space="preserve"> and thus </w:t>
      </w:r>
      <w:r w:rsidR="00C57F28">
        <w:t xml:space="preserve">separates itself from </w:t>
      </w:r>
      <w:r w:rsidR="00F82EA1">
        <w:t>enchantment which is</w:t>
      </w:r>
      <w:r w:rsidR="00C05C45">
        <w:t xml:space="preserve"> life affirming because it </w:t>
      </w:r>
      <w:r w:rsidR="000A3099">
        <w:t xml:space="preserve">allows for pleasure that </w:t>
      </w:r>
      <w:r w:rsidR="004039F4">
        <w:t xml:space="preserve">the </w:t>
      </w:r>
      <w:r w:rsidR="001242FA">
        <w:t>A</w:t>
      </w:r>
      <w:r w:rsidR="004039F4">
        <w:t>pollonian mode forbids without overindulgence of the Dionysian mode</w:t>
      </w:r>
      <w:r w:rsidR="009E58FD">
        <w:t xml:space="preserve">. </w:t>
      </w:r>
      <w:r w:rsidR="004039F4">
        <w:t xml:space="preserve">Furthermore, </w:t>
      </w:r>
      <w:r w:rsidR="00F3595B">
        <w:t>Curry states that: “r</w:t>
      </w:r>
      <w:r w:rsidR="007260AD">
        <w:t xml:space="preserve">ationalism </w:t>
      </w:r>
      <w:r w:rsidR="001C23C1">
        <w:t>is inherently</w:t>
      </w:r>
      <w:r w:rsidR="00832D00">
        <w:t xml:space="preserve"> disenchanting</w:t>
      </w:r>
      <w:r w:rsidR="00F3595B">
        <w:t>.”</w:t>
      </w:r>
      <w:r w:rsidR="00F3595B">
        <w:rPr>
          <w:rStyle w:val="FootnoteReference"/>
        </w:rPr>
        <w:footnoteReference w:id="65"/>
      </w:r>
      <w:r w:rsidR="00832D00">
        <w:t xml:space="preserve"> Not because it </w:t>
      </w:r>
      <w:r w:rsidR="001641A4">
        <w:t>embodies</w:t>
      </w:r>
      <w:r w:rsidR="00832D00">
        <w:t xml:space="preserve"> logical thinking but because it is an -ism. </w:t>
      </w:r>
      <w:r w:rsidR="00297016">
        <w:t>Rational</w:t>
      </w:r>
      <w:r w:rsidR="00953796">
        <w:t xml:space="preserve"> thinking or thinking in general is </w:t>
      </w:r>
      <w:r w:rsidR="00D10FD3">
        <w:t xml:space="preserve">not incompatible with enchantment, what causes the issue is </w:t>
      </w:r>
      <w:r w:rsidR="00A3138B">
        <w:t xml:space="preserve">that it is an ideological system. </w:t>
      </w:r>
      <w:r w:rsidR="002A727A">
        <w:t>Using ou</w:t>
      </w:r>
      <w:r w:rsidR="00A9387B">
        <w:t>r</w:t>
      </w:r>
      <w:r w:rsidR="002A727A">
        <w:t xml:space="preserve"> minds to observe </w:t>
      </w:r>
      <w:r w:rsidR="00DD75B1">
        <w:t xml:space="preserve">the world around us is compatible with </w:t>
      </w:r>
      <w:r w:rsidR="00DD75B1">
        <w:lastRenderedPageBreak/>
        <w:t xml:space="preserve">enchantment however, </w:t>
      </w:r>
      <w:r w:rsidR="004416A2">
        <w:t>the belief that it is the only reliable source of information is not.</w:t>
      </w:r>
      <w:r w:rsidR="004E1282">
        <w:rPr>
          <w:rStyle w:val="FootnoteReference"/>
        </w:rPr>
        <w:footnoteReference w:id="66"/>
      </w:r>
      <w:r w:rsidR="0025181F">
        <w:t xml:space="preserve"> Most of ideological systems</w:t>
      </w:r>
      <w:r w:rsidR="00050384">
        <w:t>, including rationalism,</w:t>
      </w:r>
      <w:r w:rsidR="0025181F">
        <w:t xml:space="preserve"> tend to </w:t>
      </w:r>
      <w:r w:rsidR="00F663EC">
        <w:t>see the world through their own lenses</w:t>
      </w:r>
      <w:r w:rsidR="00FD77A9">
        <w:t xml:space="preserve"> and expect to understand the world </w:t>
      </w:r>
      <w:r w:rsidR="00AA496A">
        <w:t>only using their own</w:t>
      </w:r>
      <w:r w:rsidR="00E42398">
        <w:t xml:space="preserve"> ideologies</w:t>
      </w:r>
      <w:r w:rsidR="00766FBC">
        <w:t>; they reduce</w:t>
      </w:r>
      <w:r w:rsidR="0098147A">
        <w:t xml:space="preserve"> everything to their own agenda.</w:t>
      </w:r>
      <w:r w:rsidR="0098147A">
        <w:rPr>
          <w:rStyle w:val="FootnoteReference"/>
        </w:rPr>
        <w:footnoteReference w:id="67"/>
      </w:r>
      <w:r w:rsidR="00C0355B">
        <w:t xml:space="preserve"> </w:t>
      </w:r>
      <w:r w:rsidR="004D196A">
        <w:t>As rationalism becomes a dominant worldview, it forces everyone to evaluate their surroundings and their experience only using reason and logic.</w:t>
      </w:r>
      <w:r w:rsidR="00177D24">
        <w:t xml:space="preserve"> It makes the world something to be conquered</w:t>
      </w:r>
      <w:r w:rsidR="004B282E">
        <w:t xml:space="preserve"> and dominated</w:t>
      </w:r>
      <w:r w:rsidR="00177D24">
        <w:t xml:space="preserve"> by unnecessary </w:t>
      </w:r>
      <w:r w:rsidR="004B282E">
        <w:t>explanation.</w:t>
      </w:r>
      <w:r w:rsidR="004D196A">
        <w:t xml:space="preserve"> I</w:t>
      </w:r>
      <w:r w:rsidR="00DD33C3">
        <w:t>f everything can be explained using logic</w:t>
      </w:r>
      <w:r w:rsidR="007F4999">
        <w:t xml:space="preserve">, the living experience becomes greatly flattened. </w:t>
      </w:r>
      <w:r w:rsidR="00D741CB">
        <w:t xml:space="preserve">Curry sees the solution to this approach in refraining from focusing on the explanations </w:t>
      </w:r>
      <w:r w:rsidR="00E60B5B">
        <w:t>of the phenomena in the world</w:t>
      </w:r>
      <w:r w:rsidR="00AF71AB">
        <w:t xml:space="preserve"> and instead </w:t>
      </w:r>
      <w:r w:rsidR="00ED15AF">
        <w:t>descri</w:t>
      </w:r>
      <w:r w:rsidR="004644FF">
        <w:t xml:space="preserve">bing </w:t>
      </w:r>
      <w:r w:rsidR="000D6C76">
        <w:t xml:space="preserve">it </w:t>
      </w:r>
      <w:r w:rsidR="00577DA3">
        <w:t>and</w:t>
      </w:r>
      <w:r w:rsidR="004644FF">
        <w:t xml:space="preserve"> experiencing</w:t>
      </w:r>
      <w:r w:rsidR="00577DA3">
        <w:t xml:space="preserve"> wisdom </w:t>
      </w:r>
      <w:r w:rsidR="00211484">
        <w:t>they have to offer.</w:t>
      </w:r>
      <w:r w:rsidR="00AE425E">
        <w:rPr>
          <w:rStyle w:val="FootnoteReference"/>
        </w:rPr>
        <w:footnoteReference w:id="68"/>
      </w:r>
      <w:r w:rsidR="00C84CDF">
        <w:t xml:space="preserve"> </w:t>
      </w:r>
    </w:p>
    <w:p w14:paraId="0215A59A" w14:textId="0675D934" w:rsidR="004F271F" w:rsidRDefault="0090093B" w:rsidP="00B00251">
      <w:r>
        <w:t xml:space="preserve">To summarize, Patric Curry gives us </w:t>
      </w:r>
      <w:r w:rsidR="006A1A92">
        <w:t xml:space="preserve">reasons why modern rationality </w:t>
      </w:r>
      <w:r w:rsidR="00BC1360">
        <w:t>actively supresses enchantment</w:t>
      </w:r>
      <w:r w:rsidR="00794FEC">
        <w:t xml:space="preserve">. </w:t>
      </w:r>
      <w:r w:rsidR="005810F1">
        <w:t xml:space="preserve">Enchantment and rationalism are fully incompatible because </w:t>
      </w:r>
      <w:r w:rsidR="002F054B">
        <w:t xml:space="preserve">the point of rationalism is to explain everything </w:t>
      </w:r>
      <w:r w:rsidR="00C36D32">
        <w:t>while</w:t>
      </w:r>
      <w:r w:rsidR="00C47000">
        <w:t xml:space="preserve"> expecting that everything is </w:t>
      </w:r>
      <w:r w:rsidR="00C36D32">
        <w:t>logically and scienti</w:t>
      </w:r>
      <w:r w:rsidR="008E1FAC">
        <w:t xml:space="preserve">fically </w:t>
      </w:r>
      <w:r w:rsidR="00C47000">
        <w:t>explainable</w:t>
      </w:r>
      <w:r w:rsidR="00FA675C">
        <w:t>. W</w:t>
      </w:r>
      <w:r w:rsidR="00FE60D0">
        <w:t xml:space="preserve">hen </w:t>
      </w:r>
      <w:r w:rsidR="00FA675C">
        <w:t>rationalism</w:t>
      </w:r>
      <w:r w:rsidR="00FE60D0">
        <w:t xml:space="preserve"> trie</w:t>
      </w:r>
      <w:r w:rsidR="00942986">
        <w:t>s</w:t>
      </w:r>
      <w:r w:rsidR="00FE60D0">
        <w:t xml:space="preserve"> to analyse </w:t>
      </w:r>
      <w:r w:rsidR="00E70E95">
        <w:t>enchantment,</w:t>
      </w:r>
      <w:r w:rsidR="00FE60D0">
        <w:t xml:space="preserve"> </w:t>
      </w:r>
      <w:r w:rsidR="00942986">
        <w:t>it strips it</w:t>
      </w:r>
      <w:r w:rsidR="00AD13C9">
        <w:t xml:space="preserve"> of it</w:t>
      </w:r>
      <w:r w:rsidR="00B12F74">
        <w:t>s uniqueness and reduces it to something else</w:t>
      </w:r>
      <w:r w:rsidR="008E1FAC">
        <w:t xml:space="preserve">. </w:t>
      </w:r>
      <w:r w:rsidR="00C47000">
        <w:t>As a</w:t>
      </w:r>
      <w:r w:rsidR="00895019">
        <w:t>n ideological system</w:t>
      </w:r>
      <w:r w:rsidR="002036BF">
        <w:t xml:space="preserve">, rationalism, stands for </w:t>
      </w:r>
      <w:r w:rsidR="0053520D">
        <w:t>the dominance of the natural world through</w:t>
      </w:r>
      <w:r w:rsidR="00582B7A">
        <w:t xml:space="preserve"> assessing its instrumental value</w:t>
      </w:r>
      <w:r w:rsidR="00FE60D0">
        <w:t>.</w:t>
      </w:r>
      <w:r w:rsidR="00BC1360">
        <w:t xml:space="preserve"> </w:t>
      </w:r>
      <w:r w:rsidR="00E40642">
        <w:t xml:space="preserve">On the other hand, </w:t>
      </w:r>
      <w:r w:rsidR="005326D6">
        <w:t>enchantment</w:t>
      </w:r>
      <w:r w:rsidR="00E40642">
        <w:t xml:space="preserve"> </w:t>
      </w:r>
      <w:r w:rsidR="00EF15CD">
        <w:t>perceives</w:t>
      </w:r>
      <w:r w:rsidR="00991917">
        <w:t xml:space="preserve"> the world as something to surrender itself to</w:t>
      </w:r>
      <w:r w:rsidR="00E915E5">
        <w:t xml:space="preserve"> often</w:t>
      </w:r>
      <w:r w:rsidR="00415017">
        <w:t xml:space="preserve"> though feelings</w:t>
      </w:r>
      <w:r w:rsidR="00726371">
        <w:t xml:space="preserve"> </w:t>
      </w:r>
      <w:r w:rsidR="00E915E5">
        <w:t xml:space="preserve">and non-verbal experiences which secularism usually distrusts. </w:t>
      </w:r>
      <w:r w:rsidR="00973897">
        <w:t xml:space="preserve">When compared to the previous </w:t>
      </w:r>
      <w:r w:rsidR="00756F16">
        <w:t>theorists who mostly focused on the re-emergence of enchantment through various means</w:t>
      </w:r>
      <w:r w:rsidR="007B03A6">
        <w:t xml:space="preserve"> that are compatible with </w:t>
      </w:r>
      <w:r w:rsidR="007447E5">
        <w:t>rationalism</w:t>
      </w:r>
      <w:r w:rsidR="00756F16">
        <w:t xml:space="preserve">, Curry </w:t>
      </w:r>
      <w:r w:rsidR="003A4C72">
        <w:t xml:space="preserve">perceives enchantment as </w:t>
      </w:r>
      <w:r w:rsidR="00BA47B5">
        <w:t xml:space="preserve">specific </w:t>
      </w:r>
      <w:r w:rsidR="005A5180">
        <w:t xml:space="preserve">wondrous instances that take us </w:t>
      </w:r>
      <w:r w:rsidR="00625DE9">
        <w:t>away from rationalism for a moment.</w:t>
      </w:r>
    </w:p>
    <w:p w14:paraId="64AFAF72" w14:textId="77777777" w:rsidR="00B00251" w:rsidRDefault="00B00251" w:rsidP="00B00251"/>
    <w:p w14:paraId="4E4C90F8" w14:textId="4A4E158A" w:rsidR="00742D0E" w:rsidRPr="00642177" w:rsidRDefault="000B6371" w:rsidP="00482C53">
      <w:pPr>
        <w:pStyle w:val="Subchapter"/>
        <w:numPr>
          <w:ilvl w:val="1"/>
          <w:numId w:val="1"/>
        </w:numPr>
        <w:rPr>
          <w:rFonts w:asciiTheme="minorHAnsi" w:hAnsiTheme="minorHAnsi" w:cstheme="minorHAnsi"/>
          <w:szCs w:val="28"/>
        </w:rPr>
      </w:pPr>
      <w:bookmarkStart w:id="7" w:name="_Toc209366967"/>
      <w:r w:rsidRPr="00642177">
        <w:rPr>
          <w:rFonts w:asciiTheme="minorHAnsi" w:hAnsiTheme="minorHAnsi" w:cstheme="minorHAnsi"/>
          <w:szCs w:val="28"/>
        </w:rPr>
        <w:t>Astrology as Cosmological Divination</w:t>
      </w:r>
      <w:bookmarkEnd w:id="7"/>
    </w:p>
    <w:p w14:paraId="650A6809" w14:textId="5A5F50E4" w:rsidR="00E5503C" w:rsidRDefault="008E2973" w:rsidP="00E5503C">
      <w:r>
        <w:t>This subchapter focuse</w:t>
      </w:r>
      <w:r w:rsidR="00932FD2">
        <w:t>s on the cultural meaning of divination</w:t>
      </w:r>
      <w:r w:rsidR="00890863">
        <w:t xml:space="preserve"> and its</w:t>
      </w:r>
      <w:r w:rsidR="008E6482">
        <w:t xml:space="preserve"> role within society. Firstly, I will be focusing on the epistemological meaning of divination in general and how that relates to cosmology.</w:t>
      </w:r>
      <w:r w:rsidR="001C5D16">
        <w:t xml:space="preserve"> That </w:t>
      </w:r>
      <w:r w:rsidR="00613747">
        <w:t>it does not create information out of rand</w:t>
      </w:r>
      <w:r w:rsidR="00F165C8">
        <w:t>omness but that there is a specific cultural and symbolical system.</w:t>
      </w:r>
      <w:r w:rsidR="008E6482">
        <w:t xml:space="preserve"> </w:t>
      </w:r>
      <w:r w:rsidR="002B4B04">
        <w:t xml:space="preserve">But </w:t>
      </w:r>
      <w:r w:rsidR="00276ADB">
        <w:t>also,</w:t>
      </w:r>
      <w:r w:rsidR="002B4B04">
        <w:t xml:space="preserve"> that it is not only a prediction system but also a part of cosmology</w:t>
      </w:r>
      <w:r w:rsidR="00D72CEC">
        <w:t xml:space="preserve"> as it </w:t>
      </w:r>
      <w:r w:rsidR="00BC3F32">
        <w:t xml:space="preserve">can help make sense of </w:t>
      </w:r>
      <w:r w:rsidR="00B25EEF">
        <w:t>one’s</w:t>
      </w:r>
      <w:r w:rsidR="00BC3F32">
        <w:t xml:space="preserve"> reality</w:t>
      </w:r>
      <w:r w:rsidR="00F35431">
        <w:t xml:space="preserve">. </w:t>
      </w:r>
      <w:r w:rsidR="005730C7">
        <w:t>I will do so using the scholarship of</w:t>
      </w:r>
      <w:r w:rsidR="003F612D">
        <w:t xml:space="preserve"> </w:t>
      </w:r>
      <w:r w:rsidR="009132BE" w:rsidRPr="001979CB">
        <w:t>Jørgen</w:t>
      </w:r>
      <w:r w:rsidR="003F612D">
        <w:t xml:space="preserve"> </w:t>
      </w:r>
      <w:r w:rsidR="003F612D" w:rsidRPr="00C76294">
        <w:t>Sørensen</w:t>
      </w:r>
      <w:r w:rsidR="003F612D">
        <w:t>, and</w:t>
      </w:r>
      <w:r w:rsidR="005730C7">
        <w:t xml:space="preserve"> </w:t>
      </w:r>
      <w:r w:rsidR="003F612D">
        <w:t>Ze Hong and Joseph Henrich</w:t>
      </w:r>
      <w:r w:rsidR="005B152F">
        <w:t xml:space="preserve">. </w:t>
      </w:r>
      <w:r w:rsidR="008E6482">
        <w:t xml:space="preserve">Secondly, my focus will shift </w:t>
      </w:r>
      <w:r w:rsidR="00396C97">
        <w:t xml:space="preserve">specifically to astrology as a divinatory system and its historical </w:t>
      </w:r>
      <w:r w:rsidR="00CF12F4">
        <w:t>value</w:t>
      </w:r>
      <w:r w:rsidR="00EA7982">
        <w:t xml:space="preserve"> as described by Nicholas Campion and Patric Curry.</w:t>
      </w:r>
    </w:p>
    <w:p w14:paraId="3D23A600" w14:textId="79D36E89" w:rsidR="0077289A" w:rsidRPr="00642177" w:rsidRDefault="00124606" w:rsidP="00482C53">
      <w:pPr>
        <w:pStyle w:val="Subchapter"/>
        <w:numPr>
          <w:ilvl w:val="2"/>
          <w:numId w:val="1"/>
        </w:numPr>
        <w:rPr>
          <w:rFonts w:asciiTheme="minorHAnsi" w:hAnsiTheme="minorHAnsi" w:cstheme="minorHAnsi"/>
        </w:rPr>
      </w:pPr>
      <w:bookmarkStart w:id="8" w:name="_Toc209366968"/>
      <w:r w:rsidRPr="00642177">
        <w:rPr>
          <w:rFonts w:asciiTheme="minorHAnsi" w:hAnsiTheme="minorHAnsi" w:cstheme="minorHAnsi"/>
        </w:rPr>
        <w:lastRenderedPageBreak/>
        <w:t>Divination as Epistemolog</w:t>
      </w:r>
      <w:r w:rsidR="0077289A" w:rsidRPr="00642177">
        <w:rPr>
          <w:rFonts w:asciiTheme="minorHAnsi" w:hAnsiTheme="minorHAnsi" w:cstheme="minorHAnsi"/>
        </w:rPr>
        <w:t>y</w:t>
      </w:r>
      <w:r w:rsidR="006F0CDE" w:rsidRPr="00642177">
        <w:rPr>
          <w:rFonts w:asciiTheme="minorHAnsi" w:hAnsiTheme="minorHAnsi" w:cstheme="minorHAnsi"/>
        </w:rPr>
        <w:t xml:space="preserve"> and Cosmological Practice</w:t>
      </w:r>
      <w:bookmarkEnd w:id="8"/>
    </w:p>
    <w:p w14:paraId="4AFB4B80" w14:textId="3BA665CC" w:rsidR="00B930F4" w:rsidRPr="00054C2E" w:rsidRDefault="00B930F4" w:rsidP="0066618F">
      <w:pPr>
        <w:rPr>
          <w:color w:val="000000" w:themeColor="text1"/>
        </w:rPr>
      </w:pPr>
      <w:r w:rsidRPr="00054C2E">
        <w:rPr>
          <w:color w:val="000000" w:themeColor="text1"/>
        </w:rPr>
        <w:t>Patrick Curry describes divination as</w:t>
      </w:r>
      <w:r w:rsidR="00EA7EFD" w:rsidRPr="00054C2E">
        <w:rPr>
          <w:color w:val="000000" w:themeColor="text1"/>
        </w:rPr>
        <w:t xml:space="preserve"> </w:t>
      </w:r>
      <w:r w:rsidR="00500E4E">
        <w:rPr>
          <w:color w:val="000000" w:themeColor="text1"/>
        </w:rPr>
        <w:t>a practice which is</w:t>
      </w:r>
      <w:r w:rsidR="00EA7EFD" w:rsidRPr="00054C2E">
        <w:rPr>
          <w:color w:val="000000" w:themeColor="text1"/>
        </w:rPr>
        <w:t>:</w:t>
      </w:r>
      <w:r w:rsidR="001404AD" w:rsidRPr="00054C2E">
        <w:rPr>
          <w:color w:val="000000" w:themeColor="text1"/>
        </w:rPr>
        <w:t xml:space="preserve"> “ubiquitous throughout human history and societies</w:t>
      </w:r>
      <w:r w:rsidR="00A8386B">
        <w:rPr>
          <w:color w:val="000000" w:themeColor="text1"/>
        </w:rPr>
        <w:t xml:space="preserve"> </w:t>
      </w:r>
      <w:r w:rsidR="00500E4E">
        <w:rPr>
          <w:color w:val="000000" w:themeColor="text1"/>
        </w:rPr>
        <w:t xml:space="preserve">… </w:t>
      </w:r>
      <w:r w:rsidR="00500E4E" w:rsidRPr="00500E4E">
        <w:rPr>
          <w:color w:val="000000" w:themeColor="text1"/>
        </w:rPr>
        <w:t>a special but characteristically human enterprise</w:t>
      </w:r>
      <w:r w:rsidR="001404AD" w:rsidRPr="00054C2E">
        <w:rPr>
          <w:color w:val="000000" w:themeColor="text1"/>
        </w:rPr>
        <w:t>”.</w:t>
      </w:r>
      <w:r w:rsidR="001404AD" w:rsidRPr="00054C2E">
        <w:rPr>
          <w:rStyle w:val="FootnoteReference"/>
          <w:color w:val="000000" w:themeColor="text1"/>
        </w:rPr>
        <w:footnoteReference w:id="69"/>
      </w:r>
      <w:r w:rsidR="00054C2E">
        <w:rPr>
          <w:color w:val="000000" w:themeColor="text1"/>
        </w:rPr>
        <w:t xml:space="preserve"> </w:t>
      </w:r>
      <w:r w:rsidR="00B47C69">
        <w:rPr>
          <w:color w:val="000000" w:themeColor="text1"/>
        </w:rPr>
        <w:t>Divination has ancient roots</w:t>
      </w:r>
      <w:r w:rsidR="00877B8B">
        <w:rPr>
          <w:color w:val="000000" w:themeColor="text1"/>
        </w:rPr>
        <w:t xml:space="preserve"> that managed to spread all the way to modernity, affecting most</w:t>
      </w:r>
      <w:r w:rsidR="00E17AC4">
        <w:rPr>
          <w:color w:val="000000" w:themeColor="text1"/>
        </w:rPr>
        <w:t xml:space="preserve">, if not all, humanity in the process. Despite manifesting differently </w:t>
      </w:r>
      <w:r w:rsidR="004E55C0">
        <w:rPr>
          <w:color w:val="000000" w:themeColor="text1"/>
        </w:rPr>
        <w:t>across cultures</w:t>
      </w:r>
      <w:r w:rsidR="00210C0A">
        <w:rPr>
          <w:color w:val="000000" w:themeColor="text1"/>
        </w:rPr>
        <w:t xml:space="preserve"> and times, </w:t>
      </w:r>
      <w:r w:rsidR="00E427FC">
        <w:rPr>
          <w:color w:val="000000" w:themeColor="text1"/>
        </w:rPr>
        <w:t>it is still</w:t>
      </w:r>
      <w:r w:rsidR="007C444F">
        <w:rPr>
          <w:color w:val="000000" w:themeColor="text1"/>
        </w:rPr>
        <w:t xml:space="preserve"> actively affecting us to this day</w:t>
      </w:r>
      <w:r w:rsidR="008474D9">
        <w:rPr>
          <w:color w:val="000000" w:themeColor="text1"/>
        </w:rPr>
        <w:t>.</w:t>
      </w:r>
      <w:r w:rsidR="003638B2">
        <w:rPr>
          <w:color w:val="000000" w:themeColor="text1"/>
        </w:rPr>
        <w:t xml:space="preserve"> </w:t>
      </w:r>
      <w:r w:rsidR="00187956">
        <w:rPr>
          <w:color w:val="000000" w:themeColor="text1"/>
        </w:rPr>
        <w:t xml:space="preserve">As a practice, it </w:t>
      </w:r>
      <w:r w:rsidR="00791996">
        <w:rPr>
          <w:color w:val="000000" w:themeColor="text1"/>
        </w:rPr>
        <w:t>involves on only mind but also the body</w:t>
      </w:r>
      <w:r w:rsidR="00BD4B2E">
        <w:rPr>
          <w:color w:val="000000" w:themeColor="text1"/>
        </w:rPr>
        <w:t xml:space="preserve"> and the contact of the diviner, or a collective, </w:t>
      </w:r>
      <w:r w:rsidR="007D1E8F">
        <w:rPr>
          <w:color w:val="000000" w:themeColor="text1"/>
        </w:rPr>
        <w:t>with</w:t>
      </w:r>
      <w:r w:rsidR="00BD4B2E">
        <w:rPr>
          <w:color w:val="000000" w:themeColor="text1"/>
        </w:rPr>
        <w:t xml:space="preserve"> the cosmos.</w:t>
      </w:r>
      <w:r w:rsidR="00BD4B2E">
        <w:rPr>
          <w:rStyle w:val="FootnoteReference"/>
          <w:color w:val="000000" w:themeColor="text1"/>
        </w:rPr>
        <w:footnoteReference w:id="70"/>
      </w:r>
      <w:r w:rsidR="00D176DB">
        <w:rPr>
          <w:color w:val="000000" w:themeColor="text1"/>
        </w:rPr>
        <w:t xml:space="preserve"> More importantly, it is a symbolic </w:t>
      </w:r>
      <w:r w:rsidR="000A4F99">
        <w:rPr>
          <w:color w:val="000000" w:themeColor="text1"/>
        </w:rPr>
        <w:t xml:space="preserve">system </w:t>
      </w:r>
      <w:r w:rsidR="00126F14">
        <w:rPr>
          <w:color w:val="000000" w:themeColor="text1"/>
        </w:rPr>
        <w:t>that aligns with specific worldviews and at the same time does not requite to be scientifically explained.</w:t>
      </w:r>
      <w:r w:rsidR="00126F14">
        <w:rPr>
          <w:rStyle w:val="FootnoteReference"/>
          <w:color w:val="000000" w:themeColor="text1"/>
        </w:rPr>
        <w:footnoteReference w:id="71"/>
      </w:r>
    </w:p>
    <w:p w14:paraId="43B084A3" w14:textId="1FD09EDC" w:rsidR="0066618F" w:rsidRDefault="00B140B8" w:rsidP="0066618F">
      <w:r w:rsidRPr="001979CB">
        <w:t>Jørgen</w:t>
      </w:r>
      <w:r w:rsidR="00850D9E">
        <w:t xml:space="preserve"> </w:t>
      </w:r>
      <w:r w:rsidR="00146927" w:rsidRPr="00C76294">
        <w:t>Sørensen</w:t>
      </w:r>
      <w:r w:rsidR="00586502">
        <w:t xml:space="preserve"> </w:t>
      </w:r>
      <w:r w:rsidR="009A6302">
        <w:t>who studies divination from an analytical perspective</w:t>
      </w:r>
      <w:r w:rsidR="004A0057">
        <w:t xml:space="preserve"> </w:t>
      </w:r>
      <w:r w:rsidR="00850D9E">
        <w:t xml:space="preserve">looks </w:t>
      </w:r>
      <w:r w:rsidR="009419DB">
        <w:t xml:space="preserve">where he </w:t>
      </w:r>
      <w:r w:rsidR="004A0057">
        <w:t xml:space="preserve">predominantly </w:t>
      </w:r>
      <w:r w:rsidR="009419DB">
        <w:t>considers</w:t>
      </w:r>
      <w:r w:rsidR="004A0057">
        <w:t xml:space="preserve"> its</w:t>
      </w:r>
      <w:r w:rsidR="009419DB">
        <w:t xml:space="preserve"> epistemological and symbolic </w:t>
      </w:r>
      <w:r w:rsidR="004A0057">
        <w:t>dimensions</w:t>
      </w:r>
      <w:r w:rsidR="004A0057" w:rsidRPr="00067845">
        <w:t>.</w:t>
      </w:r>
      <w:r w:rsidR="00D71EA0" w:rsidRPr="00067845">
        <w:t xml:space="preserve"> In his work, </w:t>
      </w:r>
      <w:r w:rsidR="00002E74" w:rsidRPr="00067845">
        <w:rPr>
          <w:i/>
          <w:iCs/>
        </w:rPr>
        <w:t>‘The Rhetoric of Divination: A Comparative Approach’</w:t>
      </w:r>
      <w:r w:rsidR="00FA5F0B" w:rsidRPr="00067845">
        <w:t xml:space="preserve"> </w:t>
      </w:r>
      <w:r w:rsidR="003C65FD">
        <w:t>S</w:t>
      </w:r>
      <w:r w:rsidR="003C65FD" w:rsidRPr="001979CB">
        <w:t>ø</w:t>
      </w:r>
      <w:r w:rsidR="003C65FD">
        <w:t>rensen</w:t>
      </w:r>
      <w:r w:rsidR="00FA5F0B" w:rsidRPr="00067845">
        <w:t xml:space="preserve"> </w:t>
      </w:r>
      <w:r w:rsidR="00367D74" w:rsidRPr="00067845">
        <w:t>point</w:t>
      </w:r>
      <w:r w:rsidR="00A13889" w:rsidRPr="00067845">
        <w:t>s</w:t>
      </w:r>
      <w:r w:rsidR="00367D74" w:rsidRPr="00067845">
        <w:t xml:space="preserve"> out that divination </w:t>
      </w:r>
      <w:r w:rsidR="00710DCC" w:rsidRPr="00067845">
        <w:t xml:space="preserve">generates meaning by </w:t>
      </w:r>
      <w:r w:rsidR="00422FC1" w:rsidRPr="00067845">
        <w:t>transforming seemingly randomly occurring phenom</w:t>
      </w:r>
      <w:r w:rsidR="006761F8" w:rsidRPr="00067845">
        <w:t>ena</w:t>
      </w:r>
      <w:r w:rsidR="00B41E46" w:rsidRPr="00067845">
        <w:t xml:space="preserve"> into sound interpretations of </w:t>
      </w:r>
      <w:r w:rsidR="00B951EF" w:rsidRPr="00067845">
        <w:t>culturally</w:t>
      </w:r>
      <w:r w:rsidR="007B0080" w:rsidRPr="00067845">
        <w:t xml:space="preserve"> specific sym</w:t>
      </w:r>
      <w:r w:rsidR="00B951EF" w:rsidRPr="00067845">
        <w:t>bols.</w:t>
      </w:r>
      <w:r w:rsidR="005727DE" w:rsidRPr="00067845">
        <w:rPr>
          <w:rStyle w:val="FootnoteReference"/>
        </w:rPr>
        <w:footnoteReference w:id="72"/>
      </w:r>
      <w:r w:rsidR="009C5C87" w:rsidRPr="00067845">
        <w:t xml:space="preserve"> This suggests that a</w:t>
      </w:r>
      <w:r w:rsidR="000F655E" w:rsidRPr="00067845">
        <w:t>t its core divination is not irrational</w:t>
      </w:r>
      <w:r w:rsidR="003243EB" w:rsidRPr="00067845">
        <w:t xml:space="preserve"> but that it follows a symbolic epistemic system </w:t>
      </w:r>
      <w:r w:rsidR="00BC5AEB" w:rsidRPr="00067845">
        <w:t>which controls</w:t>
      </w:r>
      <w:r w:rsidR="00354D26" w:rsidRPr="00067845">
        <w:t xml:space="preserve"> the ambiguity of </w:t>
      </w:r>
      <w:r w:rsidR="006F4265" w:rsidRPr="00067845">
        <w:t>predictions</w:t>
      </w:r>
      <w:r w:rsidR="00044044" w:rsidRPr="00067845">
        <w:t xml:space="preserve"> though culturally structured interpretation of </w:t>
      </w:r>
      <w:r w:rsidR="00997026" w:rsidRPr="00067845">
        <w:t>uncertainty.</w:t>
      </w:r>
      <w:r w:rsidR="006C0E3F">
        <w:t xml:space="preserve"> </w:t>
      </w:r>
      <w:r w:rsidR="002652CC" w:rsidRPr="00C76294">
        <w:t>Sørensen</w:t>
      </w:r>
      <w:r w:rsidR="006F4E82" w:rsidRPr="00205BF7">
        <w:t xml:space="preserve"> specifically </w:t>
      </w:r>
      <w:r w:rsidR="00AF72DB" w:rsidRPr="00205BF7">
        <w:t>states</w:t>
      </w:r>
      <w:r w:rsidR="006F4E82" w:rsidRPr="00205BF7">
        <w:t xml:space="preserve"> that: “</w:t>
      </w:r>
      <w:r w:rsidR="00E01807">
        <w:t>a</w:t>
      </w:r>
      <w:r w:rsidR="006F4E82" w:rsidRPr="00205BF7">
        <w:t xml:space="preserve">s production and interpretation of signs, divination involves a process of metamorphosis, in which the sign originally </w:t>
      </w:r>
      <w:r w:rsidR="006F4E82" w:rsidRPr="00205BF7">
        <w:rPr>
          <w:kern w:val="0"/>
          <w14:ligatures w14:val="none"/>
        </w:rPr>
        <w:t>produced or observed is transformed into authoritative and useful speech.</w:t>
      </w:r>
      <w:r w:rsidR="006F4E82" w:rsidRPr="00205BF7">
        <w:t>”</w:t>
      </w:r>
      <w:r w:rsidR="006A37C4" w:rsidRPr="00205BF7">
        <w:rPr>
          <w:rStyle w:val="FootnoteReference"/>
        </w:rPr>
        <w:footnoteReference w:id="73"/>
      </w:r>
      <w:r w:rsidR="00205BF7">
        <w:t xml:space="preserve"> </w:t>
      </w:r>
      <w:r w:rsidR="00DC0D20">
        <w:t xml:space="preserve">Divination </w:t>
      </w:r>
      <w:r w:rsidR="00776972">
        <w:t xml:space="preserve">allows a person to observe their surroundings </w:t>
      </w:r>
      <w:r w:rsidR="00416F4A">
        <w:t xml:space="preserve">though symbolic lenses </w:t>
      </w:r>
      <w:r w:rsidR="007A4F8F">
        <w:t>which it interprets to specific situations</w:t>
      </w:r>
      <w:r w:rsidR="00552AE6">
        <w:t>. I</w:t>
      </w:r>
      <w:r w:rsidR="007A4F8F">
        <w:t xml:space="preserve">t </w:t>
      </w:r>
      <w:r w:rsidR="003D4CC1">
        <w:t xml:space="preserve">is about </w:t>
      </w:r>
      <w:r w:rsidR="00421779">
        <w:t xml:space="preserve">contextual plausibility </w:t>
      </w:r>
      <w:r w:rsidR="006A1E50">
        <w:t xml:space="preserve">that is </w:t>
      </w:r>
      <w:r w:rsidR="000149B6">
        <w:t xml:space="preserve">systematically </w:t>
      </w:r>
      <w:r w:rsidR="006A1E50">
        <w:t>interpreted by the diviner</w:t>
      </w:r>
      <w:r w:rsidR="00AE33A6">
        <w:t xml:space="preserve"> who recognize</w:t>
      </w:r>
      <w:r w:rsidR="003E7BAB">
        <w:t>s</w:t>
      </w:r>
      <w:r w:rsidR="00AE33A6">
        <w:t xml:space="preserve"> </w:t>
      </w:r>
      <w:r w:rsidR="00E832AF">
        <w:t>pattern</w:t>
      </w:r>
      <w:r w:rsidR="003E7BAB">
        <w:t>s</w:t>
      </w:r>
      <w:r w:rsidR="00E832AF">
        <w:t xml:space="preserve"> that align with their cultural symbolisms </w:t>
      </w:r>
      <w:r w:rsidR="005E1D93">
        <w:t>to make a statement about</w:t>
      </w:r>
      <w:r w:rsidR="003413D8">
        <w:t xml:space="preserve"> desired knowledge that is unknown or uncertain at the moment</w:t>
      </w:r>
      <w:r w:rsidR="005E1D93">
        <w:t>.</w:t>
      </w:r>
      <w:r w:rsidR="00B87094">
        <w:rPr>
          <w:rStyle w:val="FootnoteReference"/>
        </w:rPr>
        <w:footnoteReference w:id="74"/>
      </w:r>
      <w:r w:rsidR="00604AA4">
        <w:t xml:space="preserve"> Moreover, divination </w:t>
      </w:r>
      <w:r w:rsidR="00384A98">
        <w:t xml:space="preserve">meaningfully </w:t>
      </w:r>
      <w:r w:rsidR="00293B86">
        <w:t>engages</w:t>
      </w:r>
      <w:r w:rsidR="00384A98">
        <w:t xml:space="preserve"> with the world</w:t>
      </w:r>
      <w:r w:rsidR="00FB7222">
        <w:t>, it recognizes patterns which it uses to reveal hidden truth</w:t>
      </w:r>
      <w:r w:rsidR="00CB7431">
        <w:t>s, this process</w:t>
      </w:r>
      <w:r w:rsidR="009D1CF8">
        <w:t xml:space="preserve"> support</w:t>
      </w:r>
      <w:r w:rsidR="00817706">
        <w:t>s</w:t>
      </w:r>
      <w:r w:rsidR="00293B86">
        <w:t xml:space="preserve"> implementation </w:t>
      </w:r>
      <w:r w:rsidR="00817706">
        <w:t xml:space="preserve">of divination </w:t>
      </w:r>
      <w:r w:rsidR="00293B86">
        <w:t>within cosmologies.</w:t>
      </w:r>
      <w:r w:rsidR="000145DF">
        <w:t xml:space="preserve"> </w:t>
      </w:r>
      <w:r w:rsidR="000145DF" w:rsidRPr="00C76294">
        <w:t>Sørensen</w:t>
      </w:r>
      <w:r w:rsidR="000145DF">
        <w:t xml:space="preserve"> </w:t>
      </w:r>
      <w:r w:rsidR="00817706">
        <w:t>states that: “</w:t>
      </w:r>
      <w:r w:rsidR="0060077B">
        <w:t>At the most basic level, any form of divination implies</w:t>
      </w:r>
      <w:r w:rsidR="000145DF">
        <w:t xml:space="preserve"> </w:t>
      </w:r>
      <w:r w:rsidR="0060077B">
        <w:t xml:space="preserve">both a cosmology and a religious authority. </w:t>
      </w:r>
      <w:r w:rsidR="00820073">
        <w:t xml:space="preserve">… </w:t>
      </w:r>
      <w:r w:rsidR="0060077B">
        <w:t>In this most elementary sense, divination is utilization</w:t>
      </w:r>
      <w:r w:rsidR="00C2593C">
        <w:t xml:space="preserve"> </w:t>
      </w:r>
      <w:r w:rsidR="0060077B">
        <w:t>of cosmology</w:t>
      </w:r>
      <w:r w:rsidR="00095101">
        <w:t>, …”</w:t>
      </w:r>
      <w:r w:rsidR="006A67E2">
        <w:t xml:space="preserve"> Divination is thus </w:t>
      </w:r>
      <w:r w:rsidR="00830B41">
        <w:t>a</w:t>
      </w:r>
      <w:r w:rsidR="009E7E41">
        <w:t xml:space="preserve"> direct form of participation in cosmology and not merely a</w:t>
      </w:r>
      <w:r w:rsidR="00DD7D7E">
        <w:t xml:space="preserve"> predictive tool.</w:t>
      </w:r>
      <w:r w:rsidR="00687520">
        <w:t xml:space="preserve"> </w:t>
      </w:r>
    </w:p>
    <w:p w14:paraId="6C69C146" w14:textId="5051184E" w:rsidR="0066618F" w:rsidRDefault="00E869CD" w:rsidP="0066618F">
      <w:r>
        <w:t>C</w:t>
      </w:r>
      <w:r w:rsidR="0066618F" w:rsidRPr="00631E47">
        <w:t>osmology</w:t>
      </w:r>
      <w:r w:rsidR="0066618F">
        <w:t xml:space="preserve"> </w:t>
      </w:r>
      <w:r>
        <w:t xml:space="preserve"> is often understood </w:t>
      </w:r>
      <w:r w:rsidR="0066618F">
        <w:t>as the study the questions regarding the origin of the universe.</w:t>
      </w:r>
      <w:r w:rsidR="0066618F">
        <w:rPr>
          <w:rStyle w:val="FootnoteReference"/>
        </w:rPr>
        <w:footnoteReference w:id="75"/>
      </w:r>
      <w:r w:rsidR="0066618F">
        <w:t xml:space="preserve"> </w:t>
      </w:r>
      <w:r w:rsidR="00EC09F0">
        <w:t xml:space="preserve">However, </w:t>
      </w:r>
      <w:r w:rsidR="0066618F">
        <w:t>Nicholas Campion</w:t>
      </w:r>
      <w:r w:rsidR="004861CA">
        <w:t xml:space="preserve"> </w:t>
      </w:r>
      <w:r w:rsidR="0066618F">
        <w:t>in his work “</w:t>
      </w:r>
      <w:r w:rsidR="0066618F" w:rsidRPr="004470EB">
        <w:rPr>
          <w14:ligatures w14:val="none"/>
        </w:rPr>
        <w:t>Astrology and Cosmology in the World’s Religions</w:t>
      </w:r>
      <w:r w:rsidR="0066618F" w:rsidRPr="004470EB">
        <w:t>”</w:t>
      </w:r>
      <w:r w:rsidR="0066618F">
        <w:t xml:space="preserve"> describes </w:t>
      </w:r>
      <w:r w:rsidR="0066618F">
        <w:lastRenderedPageBreak/>
        <w:t>cosmology as a meaning-system that helps us understand our reality, which ranges from purely mythical or religious perspectives to scientific ones depending on societal context.</w:t>
      </w:r>
      <w:r w:rsidR="0066618F">
        <w:rPr>
          <w:rStyle w:val="FootnoteReference"/>
        </w:rPr>
        <w:footnoteReference w:id="76"/>
      </w:r>
      <w:r w:rsidR="0066618F">
        <w:t xml:space="preserve"> This is because in modernity, cosmology is usually interpreted as a “theory or study of the universe as an orderly system, and of the laws that govern it…”</w:t>
      </w:r>
      <w:r w:rsidR="0066618F">
        <w:rPr>
          <w:rStyle w:val="FootnoteReference"/>
        </w:rPr>
        <w:footnoteReference w:id="77"/>
      </w:r>
      <w:r w:rsidR="0066618F">
        <w:t xml:space="preserve"> however, the premodern meaning of cosmology concerned the “understanding of the nature of existence”</w:t>
      </w:r>
      <w:r w:rsidR="0066618F">
        <w:rPr>
          <w:rStyle w:val="FootnoteReference"/>
        </w:rPr>
        <w:footnoteReference w:id="78"/>
      </w:r>
      <w:r w:rsidR="0066618F">
        <w:t xml:space="preserve"> In both senses, cosmology is description of understanding how our existence relates to reality and vice-versa. The undertone of this understanding is specified by societal beliefs and practices; if the culture is based on rationalism, then scientific cosmology will be preferent, in not it will be spiritual or religious.</w:t>
      </w:r>
    </w:p>
    <w:p w14:paraId="0E1A9851" w14:textId="44741310" w:rsidR="00B00251" w:rsidRDefault="00565482" w:rsidP="004435DC">
      <w:r>
        <w:t>In their work</w:t>
      </w:r>
      <w:r w:rsidR="00F146A2">
        <w:t xml:space="preserve"> “</w:t>
      </w:r>
      <w:r w:rsidR="00743A08">
        <w:t>The Cultural Evolution of Epistemic Practices</w:t>
      </w:r>
      <w:r w:rsidR="00F146A2">
        <w:t>” Ze Hong and Jose</w:t>
      </w:r>
      <w:r w:rsidR="00743A08">
        <w:t>ph Henrich</w:t>
      </w:r>
      <w:r w:rsidR="002B1B10">
        <w:t xml:space="preserve"> </w:t>
      </w:r>
      <w:r w:rsidR="00AA56FC">
        <w:t xml:space="preserve">(2021) </w:t>
      </w:r>
      <w:r w:rsidR="00421527">
        <w:t xml:space="preserve">describe divination as </w:t>
      </w:r>
      <w:r w:rsidR="009B5831">
        <w:t>epistemic technology</w:t>
      </w:r>
      <w:r w:rsidR="2F60D784">
        <w:t>, which they define as tools and methods that reveal hidden</w:t>
      </w:r>
      <w:r w:rsidR="411A04CC">
        <w:t xml:space="preserve"> information.</w:t>
      </w:r>
      <w:r w:rsidR="009B5831">
        <w:rPr>
          <w:rStyle w:val="FootnoteReference"/>
        </w:rPr>
        <w:footnoteReference w:id="79"/>
      </w:r>
      <w:r w:rsidR="5579598B">
        <w:t xml:space="preserve"> This </w:t>
      </w:r>
      <w:r w:rsidR="7A46B3D8">
        <w:t>particular</w:t>
      </w:r>
      <w:r w:rsidR="5579598B">
        <w:t xml:space="preserve"> definition allows for divinatory practices to function as legitimate source</w:t>
      </w:r>
      <w:r w:rsidR="009E4C69">
        <w:t>s</w:t>
      </w:r>
      <w:r w:rsidR="5579598B">
        <w:t xml:space="preserve"> of knowledge</w:t>
      </w:r>
      <w:r w:rsidR="1D90CB4E">
        <w:t xml:space="preserve"> that are a part of most</w:t>
      </w:r>
      <w:r w:rsidR="009E4C69">
        <w:t>,</w:t>
      </w:r>
      <w:r w:rsidR="1D90CB4E">
        <w:t xml:space="preserve"> if not all human societies.</w:t>
      </w:r>
      <w:r w:rsidRPr="06A84E4E">
        <w:rPr>
          <w:rStyle w:val="FootnoteReference"/>
        </w:rPr>
        <w:footnoteReference w:id="80"/>
      </w:r>
      <w:r w:rsidR="00096FA1">
        <w:t xml:space="preserve"> </w:t>
      </w:r>
      <w:r w:rsidR="5DBF7E7D">
        <w:t>Furthermore, the authors</w:t>
      </w:r>
      <w:r w:rsidR="4829F859">
        <w:t xml:space="preserve"> provide </w:t>
      </w:r>
      <w:r w:rsidR="2049388A">
        <w:t xml:space="preserve">concrete </w:t>
      </w:r>
      <w:r w:rsidR="4829F859">
        <w:t>evidence that people among multiple different culture</w:t>
      </w:r>
      <w:r w:rsidR="16AD58D9">
        <w:t>s</w:t>
      </w:r>
      <w:r w:rsidR="4829F859">
        <w:t xml:space="preserve"> seek out divina</w:t>
      </w:r>
      <w:r w:rsidR="5BF09404">
        <w:t>tory practices that help them with decision-making.</w:t>
      </w:r>
      <w:r w:rsidRPr="06A84E4E">
        <w:rPr>
          <w:rStyle w:val="FootnoteReference"/>
        </w:rPr>
        <w:footnoteReference w:id="81"/>
      </w:r>
      <w:r w:rsidR="26380767">
        <w:t xml:space="preserve"> </w:t>
      </w:r>
      <w:r w:rsidR="08376F41">
        <w:t>They do so despite the fact that divinatory predications might not be accurate</w:t>
      </w:r>
      <w:r w:rsidR="00874387">
        <w:t xml:space="preserve">, that </w:t>
      </w:r>
      <w:r w:rsidR="143CEC0F">
        <w:t>they can co</w:t>
      </w:r>
      <w:r w:rsidR="7038B34B">
        <w:t>nclude</w:t>
      </w:r>
      <w:r w:rsidR="143CEC0F">
        <w:t xml:space="preserve"> false information</w:t>
      </w:r>
      <w:r w:rsidR="08376F41">
        <w:t>.</w:t>
      </w:r>
      <w:r w:rsidRPr="06A84E4E">
        <w:rPr>
          <w:rStyle w:val="FootnoteReference"/>
        </w:rPr>
        <w:footnoteReference w:id="82"/>
      </w:r>
      <w:r w:rsidR="08376F41">
        <w:t xml:space="preserve"> </w:t>
      </w:r>
      <w:r w:rsidR="4D144F20">
        <w:t xml:space="preserve">However, Hong and Henrich state that </w:t>
      </w:r>
      <w:r w:rsidR="4EC07B8F">
        <w:t xml:space="preserve">giving false </w:t>
      </w:r>
      <w:r w:rsidR="52239A00">
        <w:t>prediction</w:t>
      </w:r>
      <w:r w:rsidR="4EC07B8F">
        <w:t xml:space="preserve"> does not mean that the whole of divination is inaccurate, </w:t>
      </w:r>
      <w:r w:rsidR="7C0F5DF1">
        <w:t>similarly</w:t>
      </w:r>
      <w:r w:rsidR="4EC07B8F">
        <w:t>, if a doctor gives a wrong diagnosis, it does not mean that medicine is not legit</w:t>
      </w:r>
      <w:r w:rsidR="3A7D7C47">
        <w:t>imate.</w:t>
      </w:r>
      <w:r w:rsidRPr="06A84E4E">
        <w:rPr>
          <w:rStyle w:val="FootnoteReference"/>
        </w:rPr>
        <w:footnoteReference w:id="83"/>
      </w:r>
      <w:r w:rsidR="3A7D7C47">
        <w:t xml:space="preserve"> There is also cultural bias</w:t>
      </w:r>
      <w:r w:rsidR="3C5882B7">
        <w:t xml:space="preserve"> – if people </w:t>
      </w:r>
      <w:r w:rsidR="7D3F2C11">
        <w:t xml:space="preserve">believe or were taught that divination is </w:t>
      </w:r>
      <w:r w:rsidR="29F95DC8">
        <w:t>legitimate,</w:t>
      </w:r>
      <w:r w:rsidR="7D3F2C11">
        <w:t xml:space="preserve"> they are less likely to </w:t>
      </w:r>
      <w:r w:rsidR="7AF85191">
        <w:t>question the efficacy of the outcomes.</w:t>
      </w:r>
      <w:r w:rsidRPr="06A84E4E">
        <w:rPr>
          <w:rStyle w:val="FootnoteReference"/>
        </w:rPr>
        <w:footnoteReference w:id="84"/>
      </w:r>
      <w:r w:rsidR="162BD467">
        <w:t xml:space="preserve"> </w:t>
      </w:r>
      <w:r w:rsidR="7BDA5BEA">
        <w:t xml:space="preserve">The opposite is also true: Hong and Henrich explicitly state that modern western scientific societies </w:t>
      </w:r>
      <w:r w:rsidR="2862F57F">
        <w:t xml:space="preserve">are culturally biased to </w:t>
      </w:r>
      <w:r w:rsidR="1A3BD6A8">
        <w:t>perceive</w:t>
      </w:r>
      <w:r w:rsidR="2862F57F">
        <w:t xml:space="preserve"> their surrounding</w:t>
      </w:r>
      <w:r w:rsidR="39ED0938">
        <w:t>s</w:t>
      </w:r>
      <w:r w:rsidR="2862F57F">
        <w:t xml:space="preserve"> </w:t>
      </w:r>
      <w:r w:rsidR="01E0AD91">
        <w:t>though rational lenses: ”</w:t>
      </w:r>
      <w:r w:rsidR="01E0AD91" w:rsidRPr="06A84E4E">
        <w:rPr>
          <w:rFonts w:ascii="Calibri" w:eastAsia="Calibri" w:hAnsi="Calibri" w:cs="Calibri"/>
        </w:rPr>
        <w:t>many lay people in such science-reliant cultures also develop a sense of how knowledge should be reliably generated; for example, one does not need to be a scientist to know that evaluation of the efficacy of drugs requires randomized, controlled trials (minimally, some kind of experimentation), or that a neighbour's anecdotal story of her horoscope correctly predicting her personality does not qualify as evidence for the validity of astrology</w:t>
      </w:r>
      <w:r w:rsidR="00320EC1">
        <w:rPr>
          <w:rFonts w:ascii="Calibri" w:eastAsia="Calibri" w:hAnsi="Calibri" w:cs="Calibri"/>
        </w:rPr>
        <w:t>.</w:t>
      </w:r>
      <w:r w:rsidR="01E0AD91">
        <w:t>”</w:t>
      </w:r>
      <w:r w:rsidRPr="06A84E4E">
        <w:rPr>
          <w:rStyle w:val="FootnoteReference"/>
        </w:rPr>
        <w:footnoteReference w:id="85"/>
      </w:r>
      <w:r w:rsidR="559B453E">
        <w:t xml:space="preserve"> Therefore, epistemology is closely tied to culture and the only rea</w:t>
      </w:r>
      <w:r w:rsidR="1E19C216">
        <w:t xml:space="preserve">son people might perceive </w:t>
      </w:r>
      <w:r w:rsidR="1E19C216">
        <w:lastRenderedPageBreak/>
        <w:t>divination as implausible is because their narrative. Despite this</w:t>
      </w:r>
      <w:r w:rsidR="62A6B0C7">
        <w:t xml:space="preserve">, divination </w:t>
      </w:r>
      <w:r w:rsidR="001261BD">
        <w:t>prevailed</w:t>
      </w:r>
      <w:r w:rsidR="62A6B0C7">
        <w:t xml:space="preserve"> in many different societies </w:t>
      </w:r>
      <w:r w:rsidR="00F07EAB">
        <w:t>in many distinct forms</w:t>
      </w:r>
      <w:r w:rsidR="00494AC0">
        <w:t xml:space="preserve"> </w:t>
      </w:r>
      <w:r w:rsidR="00F07EAB">
        <w:t xml:space="preserve">such as astrology, </w:t>
      </w:r>
      <w:r w:rsidR="00073CB2">
        <w:t>augury, I-Ching, Chicken Oracle and so on.</w:t>
      </w:r>
      <w:r w:rsidR="006959FE">
        <w:rPr>
          <w:rStyle w:val="FootnoteReference"/>
        </w:rPr>
        <w:footnoteReference w:id="86"/>
      </w:r>
      <w:r w:rsidR="00073CB2">
        <w:t xml:space="preserve"> </w:t>
      </w:r>
      <w:r w:rsidR="00073D9D">
        <w:t>The reason</w:t>
      </w:r>
      <w:r w:rsidR="00BF147A">
        <w:t>s</w:t>
      </w:r>
      <w:r w:rsidR="00073D9D">
        <w:t xml:space="preserve"> for this, according to Hong and Henrich is that: “</w:t>
      </w:r>
      <w:r w:rsidR="004435DC">
        <w:t>divination is</w:t>
      </w:r>
      <w:r w:rsidR="004D1042">
        <w:t xml:space="preserve"> </w:t>
      </w:r>
      <w:r w:rsidR="004435DC">
        <w:t>a way to (1) claim political legitimacy and power</w:t>
      </w:r>
      <w:r w:rsidR="004D1042">
        <w:t xml:space="preserve">, </w:t>
      </w:r>
      <w:r w:rsidR="004435DC">
        <w:t>(2) reduce anxiety, (3) circumvent indecision and resolve disputes,</w:t>
      </w:r>
      <w:r w:rsidR="004D1042">
        <w:t xml:space="preserve"> </w:t>
      </w:r>
      <w:r w:rsidR="004435DC">
        <w:t>or express particular intuitions.</w:t>
      </w:r>
      <w:r w:rsidR="00073D9D">
        <w:t>”</w:t>
      </w:r>
      <w:r w:rsidR="004D1042">
        <w:rPr>
          <w:rStyle w:val="FootnoteReference"/>
        </w:rPr>
        <w:footnoteReference w:id="87"/>
      </w:r>
      <w:r w:rsidR="00E7016B">
        <w:t xml:space="preserve"> Their arguments suggest </w:t>
      </w:r>
      <w:r w:rsidR="00CB72C9">
        <w:t xml:space="preserve">that </w:t>
      </w:r>
      <w:r w:rsidR="00107416">
        <w:t>forms of divination have a particular role in society</w:t>
      </w:r>
      <w:r w:rsidR="00891168">
        <w:t xml:space="preserve">: </w:t>
      </w:r>
      <w:r w:rsidR="00D46478">
        <w:t>firstly</w:t>
      </w:r>
      <w:r w:rsidR="00891168">
        <w:t xml:space="preserve">, they are a legitimate response </w:t>
      </w:r>
      <w:r w:rsidR="002A7843">
        <w:t>to uncertainty under specific cultural beliefs</w:t>
      </w:r>
      <w:r w:rsidR="0060215E">
        <w:t xml:space="preserve"> that </w:t>
      </w:r>
      <w:r w:rsidR="003F75DF">
        <w:t xml:space="preserve">adapt over time and secondly, </w:t>
      </w:r>
      <w:r w:rsidR="00DB7999">
        <w:t xml:space="preserve">they are partially used </w:t>
      </w:r>
      <w:r w:rsidR="00511B73">
        <w:t>for secular reasons.</w:t>
      </w:r>
      <w:r w:rsidR="29A5AA8D">
        <w:t xml:space="preserve"> </w:t>
      </w:r>
      <w:r w:rsidR="09D27928">
        <w:t xml:space="preserve">Hong and </w:t>
      </w:r>
      <w:r w:rsidR="2B90216D">
        <w:t>Henrich</w:t>
      </w:r>
      <w:r w:rsidR="09D27928">
        <w:t xml:space="preserve"> provide legitimate reasons why divination can be seen as a source of information, </w:t>
      </w:r>
      <w:r w:rsidR="7ED29002">
        <w:t>and that it prevails in society not only because of its verity</w:t>
      </w:r>
      <w:r w:rsidR="000D04FE">
        <w:t>,</w:t>
      </w:r>
      <w:r w:rsidR="7ED29002">
        <w:t xml:space="preserve"> but mainly because of its cultural and psychological connotations.</w:t>
      </w:r>
    </w:p>
    <w:p w14:paraId="36A8A715" w14:textId="7641BF76" w:rsidR="008A33E7" w:rsidRDefault="00F91336" w:rsidP="004435DC">
      <w:r>
        <w:t xml:space="preserve">Divination </w:t>
      </w:r>
      <w:r w:rsidR="009B7433">
        <w:t>is</w:t>
      </w:r>
      <w:r w:rsidR="00957B1D">
        <w:t xml:space="preserve"> </w:t>
      </w:r>
      <w:r w:rsidR="00CC1F6C">
        <w:t xml:space="preserve">tightly </w:t>
      </w:r>
      <w:r w:rsidR="00957B1D">
        <w:t>knitted within many cultures</w:t>
      </w:r>
      <w:r w:rsidR="00852183">
        <w:t xml:space="preserve"> and thus has a place in them </w:t>
      </w:r>
      <w:r w:rsidR="00486AC9">
        <w:t xml:space="preserve">despite its faults and despite manifesting </w:t>
      </w:r>
      <w:r w:rsidR="00D90C7A">
        <w:t xml:space="preserve">in different forms. </w:t>
      </w:r>
      <w:r w:rsidR="002D6381">
        <w:t xml:space="preserve">Because of its specific ties to </w:t>
      </w:r>
      <w:r w:rsidR="001F3025">
        <w:t>cultures</w:t>
      </w:r>
      <w:r w:rsidR="00EA2D8F">
        <w:t xml:space="preserve"> and their specific symbolisms</w:t>
      </w:r>
      <w:r w:rsidR="00092288">
        <w:t>,</w:t>
      </w:r>
      <w:r w:rsidR="00835B1F">
        <w:t xml:space="preserve"> it can be said that divination has epistemological </w:t>
      </w:r>
      <w:r w:rsidR="002B067D">
        <w:t xml:space="preserve">and cosmological </w:t>
      </w:r>
      <w:r w:rsidR="00835B1F">
        <w:t>value.</w:t>
      </w:r>
    </w:p>
    <w:p w14:paraId="60F74414" w14:textId="3296557D" w:rsidR="00E5503C" w:rsidRPr="00642177" w:rsidRDefault="00B11F27" w:rsidP="00E5503C">
      <w:pPr>
        <w:pStyle w:val="Subchapter"/>
        <w:numPr>
          <w:ilvl w:val="2"/>
          <w:numId w:val="12"/>
        </w:numPr>
        <w:rPr>
          <w:rFonts w:asciiTheme="minorHAnsi" w:hAnsiTheme="minorHAnsi" w:cstheme="minorHAnsi"/>
        </w:rPr>
      </w:pPr>
      <w:bookmarkStart w:id="9" w:name="_Toc209366969"/>
      <w:r w:rsidRPr="00642177">
        <w:rPr>
          <w:rFonts w:asciiTheme="minorHAnsi" w:hAnsiTheme="minorHAnsi" w:cstheme="minorHAnsi"/>
        </w:rPr>
        <w:t xml:space="preserve">The Case of </w:t>
      </w:r>
      <w:r w:rsidR="00E5503C" w:rsidRPr="00642177">
        <w:rPr>
          <w:rFonts w:asciiTheme="minorHAnsi" w:hAnsiTheme="minorHAnsi" w:cstheme="minorHAnsi"/>
        </w:rPr>
        <w:t>Astrology</w:t>
      </w:r>
      <w:r w:rsidRPr="00642177">
        <w:rPr>
          <w:rFonts w:asciiTheme="minorHAnsi" w:hAnsiTheme="minorHAnsi" w:cstheme="minorHAnsi"/>
        </w:rPr>
        <w:t xml:space="preserve">: </w:t>
      </w:r>
      <w:r w:rsidR="00621589" w:rsidRPr="00642177">
        <w:rPr>
          <w:rFonts w:asciiTheme="minorHAnsi" w:hAnsiTheme="minorHAnsi" w:cstheme="minorHAnsi"/>
        </w:rPr>
        <w:t>Divinatory Role and Cosmological Significance</w:t>
      </w:r>
      <w:bookmarkEnd w:id="9"/>
    </w:p>
    <w:p w14:paraId="53AD45E1" w14:textId="1B152E43" w:rsidR="000D4A69" w:rsidRDefault="00CB4FB3" w:rsidP="00BB5992">
      <w:r>
        <w:t>Patrick Curry argues that a</w:t>
      </w:r>
      <w:r w:rsidR="002030CB">
        <w:t xml:space="preserve">strology makes one of the </w:t>
      </w:r>
      <w:r w:rsidR="001120B7">
        <w:t>richest</w:t>
      </w:r>
      <w:r w:rsidR="002030CB">
        <w:t xml:space="preserve"> case</w:t>
      </w:r>
      <w:r w:rsidR="00887EC9">
        <w:t xml:space="preserve"> studies</w:t>
      </w:r>
      <w:r w:rsidR="002030CB">
        <w:t xml:space="preserve"> of systems that</w:t>
      </w:r>
      <w:r w:rsidR="001120B7">
        <w:t xml:space="preserve"> </w:t>
      </w:r>
      <w:r w:rsidR="000D5D46">
        <w:t>give</w:t>
      </w:r>
      <w:r w:rsidR="001120B7">
        <w:t xml:space="preserve"> divination a</w:t>
      </w:r>
      <w:r w:rsidR="00904DA9">
        <w:t xml:space="preserve"> </w:t>
      </w:r>
      <w:r w:rsidR="001120B7">
        <w:t>cosmolog</w:t>
      </w:r>
      <w:r w:rsidR="00904DA9">
        <w:t>ical and epistemological dimension</w:t>
      </w:r>
      <w:r w:rsidR="001120B7">
        <w:t>.</w:t>
      </w:r>
      <w:r w:rsidR="006A3E62">
        <w:rPr>
          <w:rStyle w:val="FootnoteReference"/>
        </w:rPr>
        <w:footnoteReference w:id="88"/>
      </w:r>
      <w:r w:rsidR="00BB5992">
        <w:t xml:space="preserve"> He </w:t>
      </w:r>
      <w:r w:rsidR="001D6B5E">
        <w:t>describes</w:t>
      </w:r>
      <w:r w:rsidR="00BB5992">
        <w:t>: “astrology as the most durable,</w:t>
      </w:r>
      <w:r w:rsidR="001D6B5E">
        <w:t xml:space="preserve"> </w:t>
      </w:r>
      <w:r w:rsidR="00BB5992">
        <w:t>widespread and complex form of Western divination</w:t>
      </w:r>
      <w:r w:rsidR="001D6B5E">
        <w:t>”</w:t>
      </w:r>
      <w:r w:rsidR="001D6B5E">
        <w:rPr>
          <w:rStyle w:val="FootnoteReference"/>
        </w:rPr>
        <w:footnoteReference w:id="89"/>
      </w:r>
      <w:r w:rsidR="001D6B5E">
        <w:t xml:space="preserve"> </w:t>
      </w:r>
      <w:r w:rsidR="00D732D1">
        <w:t>Curry explicitly speaks about the connection between astrology, divination, and worldview.</w:t>
      </w:r>
      <w:r w:rsidR="00D732D1" w:rsidRPr="2CC62E04">
        <w:rPr>
          <w:rStyle w:val="FootnoteReference"/>
        </w:rPr>
        <w:footnoteReference w:id="90"/>
      </w:r>
      <w:r w:rsidR="00D732D1">
        <w:t xml:space="preserve"> </w:t>
      </w:r>
      <w:r w:rsidR="00E83CE4">
        <w:t xml:space="preserve">Nicholas Campion points out that </w:t>
      </w:r>
      <w:r w:rsidR="00B11389">
        <w:t xml:space="preserve">lthough </w:t>
      </w:r>
      <w:r w:rsidR="001120B7">
        <w:t>it</w:t>
      </w:r>
      <w:r w:rsidR="00904DA9">
        <w:t xml:space="preserve"> manifests in different forms</w:t>
      </w:r>
      <w:r w:rsidR="00B11389">
        <w:t xml:space="preserve">, generally it </w:t>
      </w:r>
      <w:r w:rsidR="00DE39A0">
        <w:t xml:space="preserve">can be described as </w:t>
      </w:r>
      <w:r w:rsidR="00A11FF7">
        <w:t>the interest in the night sky in some form or another</w:t>
      </w:r>
      <w:r w:rsidR="00DE39A0">
        <w:t xml:space="preserve"> that</w:t>
      </w:r>
      <w:r w:rsidR="00A11FF7">
        <w:t xml:space="preserve"> w</w:t>
      </w:r>
      <w:r w:rsidR="0099450E">
        <w:t>as</w:t>
      </w:r>
      <w:r w:rsidR="00554B5B">
        <w:t xml:space="preserve"> and is</w:t>
      </w:r>
      <w:r w:rsidR="0099450E">
        <w:t xml:space="preserve"> present in every culture</w:t>
      </w:r>
      <w:r w:rsidR="00554B5B">
        <w:rPr>
          <w:rStyle w:val="FootnoteReference"/>
        </w:rPr>
        <w:footnoteReference w:id="91"/>
      </w:r>
      <w:r w:rsidR="00E4324C">
        <w:t xml:space="preserve"> </w:t>
      </w:r>
      <w:r w:rsidR="009C0A49">
        <w:t xml:space="preserve">which </w:t>
      </w:r>
      <w:r w:rsidR="00BB5B66">
        <w:t xml:space="preserve">suggest that it functions as </w:t>
      </w:r>
      <w:r w:rsidR="00560C44">
        <w:t>part of</w:t>
      </w:r>
      <w:r w:rsidR="00BB5B66">
        <w:t xml:space="preserve"> premodern cosmological system</w:t>
      </w:r>
      <w:r w:rsidR="00AB3A38">
        <w:t xml:space="preserve">s. </w:t>
      </w:r>
      <w:r w:rsidR="00403A73">
        <w:t xml:space="preserve">Campion </w:t>
      </w:r>
      <w:r w:rsidR="00B42F33">
        <w:t>focuses on</w:t>
      </w:r>
      <w:r w:rsidR="007A17F2">
        <w:t xml:space="preserve"> </w:t>
      </w:r>
      <w:r w:rsidR="00B42F33">
        <w:t>the</w:t>
      </w:r>
      <w:r w:rsidR="002C74B1">
        <w:t xml:space="preserve"> link between astrology and religious behaviour.</w:t>
      </w:r>
      <w:r w:rsidR="00E4324C">
        <w:rPr>
          <w:rStyle w:val="FootnoteReference"/>
        </w:rPr>
        <w:footnoteReference w:id="92"/>
      </w:r>
      <w:r w:rsidR="00633375">
        <w:t xml:space="preserve"> </w:t>
      </w:r>
      <w:r w:rsidR="0039613A">
        <w:t xml:space="preserve"> He states that: “There is no h</w:t>
      </w:r>
      <w:r w:rsidR="00F9525D">
        <w:t>uman society that does not somehow, in some way, relate its fears, concerns, hopes, and wishes to the</w:t>
      </w:r>
      <w:r w:rsidR="00E65A1C">
        <w:t xml:space="preserve"> </w:t>
      </w:r>
      <w:r w:rsidR="00F9525D">
        <w:t xml:space="preserve">sky, and to the organizing principle </w:t>
      </w:r>
      <w:r w:rsidR="00E65A1C">
        <w:t>behind</w:t>
      </w:r>
      <w:r w:rsidR="00F9525D">
        <w:t xml:space="preserve"> it, the cosmos.</w:t>
      </w:r>
      <w:r w:rsidR="0039613A">
        <w:t>”</w:t>
      </w:r>
      <w:r w:rsidR="00E65A1C">
        <w:rPr>
          <w:rStyle w:val="FootnoteReference"/>
        </w:rPr>
        <w:footnoteReference w:id="93"/>
      </w:r>
      <w:r w:rsidR="00E4324C">
        <w:t xml:space="preserve"> </w:t>
      </w:r>
      <w:r w:rsidR="00FE2FBC">
        <w:t>Although there are many forms of astrology</w:t>
      </w:r>
      <w:r w:rsidR="00C03026">
        <w:t xml:space="preserve"> around the world, the general notion </w:t>
      </w:r>
      <w:r w:rsidR="008B760F">
        <w:t xml:space="preserve">is the </w:t>
      </w:r>
      <w:r w:rsidR="008B760F">
        <w:lastRenderedPageBreak/>
        <w:t xml:space="preserve">assumption of a relationship between </w:t>
      </w:r>
      <w:r w:rsidR="00B75CA5">
        <w:t>celestial objects and individuals and events on Earth.</w:t>
      </w:r>
      <w:r w:rsidR="00B75CA5">
        <w:rPr>
          <w:rStyle w:val="FootnoteReference"/>
        </w:rPr>
        <w:footnoteReference w:id="94"/>
      </w:r>
      <w:r w:rsidR="00385DA0">
        <w:t xml:space="preserve"> </w:t>
      </w:r>
      <w:r w:rsidR="00707D11">
        <w:t xml:space="preserve">The core </w:t>
      </w:r>
      <w:r w:rsidR="00322569">
        <w:t xml:space="preserve">notion </w:t>
      </w:r>
      <w:r w:rsidR="00707D11">
        <w:t xml:space="preserve">of astrology </w:t>
      </w:r>
      <w:r w:rsidR="00322569">
        <w:t>is that the Ea</w:t>
      </w:r>
      <w:r w:rsidR="000A1EAA">
        <w:t>rth and heaven mirror each other</w:t>
      </w:r>
      <w:r w:rsidR="00F804C2">
        <w:t>,</w:t>
      </w:r>
      <w:r w:rsidR="00053376">
        <w:t xml:space="preserve"> linking </w:t>
      </w:r>
      <w:r w:rsidR="000D4A69">
        <w:t>astrology</w:t>
      </w:r>
      <w:r w:rsidR="00053376">
        <w:t xml:space="preserve"> to cosmological thinking of premodern societies</w:t>
      </w:r>
      <w:r w:rsidR="001B1D63">
        <w:t>.</w:t>
      </w:r>
      <w:r w:rsidR="001B1D63">
        <w:rPr>
          <w:rStyle w:val="FootnoteReference"/>
        </w:rPr>
        <w:footnoteReference w:id="95"/>
      </w:r>
      <w:r w:rsidR="00DD64F2">
        <w:t xml:space="preserve"> </w:t>
      </w:r>
      <w:r w:rsidR="000D4A69">
        <w:t xml:space="preserve">Historically, </w:t>
      </w:r>
      <w:r w:rsidR="00900BD8">
        <w:t>Western astrology can be linked as far as to ancient Mesopo</w:t>
      </w:r>
      <w:r w:rsidR="00815477">
        <w:t>tamia</w:t>
      </w:r>
      <w:r w:rsidR="00C37F9A">
        <w:t xml:space="preserve"> around 2000BCE</w:t>
      </w:r>
      <w:r w:rsidR="00947103">
        <w:t xml:space="preserve"> where </w:t>
      </w:r>
      <w:r w:rsidR="00A73033">
        <w:t>many core elements, such as</w:t>
      </w:r>
      <w:r w:rsidR="0082727C">
        <w:t xml:space="preserve"> zodiacal signs, planetary </w:t>
      </w:r>
      <w:r w:rsidR="00DA6CA1">
        <w:t>identities</w:t>
      </w:r>
      <w:r w:rsidR="003B6615">
        <w:t>,</w:t>
      </w:r>
      <w:r w:rsidR="0082727C">
        <w:t xml:space="preserve"> and</w:t>
      </w:r>
      <w:r w:rsidR="003B6615">
        <w:t xml:space="preserve"> more originate from</w:t>
      </w:r>
      <w:r w:rsidR="003F1390">
        <w:t>. After which it was affected by</w:t>
      </w:r>
      <w:r w:rsidR="00BC0CAE">
        <w:t xml:space="preserve"> ancient Greek</w:t>
      </w:r>
      <w:r w:rsidR="000054D5">
        <w:t xml:space="preserve"> (with Egyptian influence)</w:t>
      </w:r>
      <w:r w:rsidR="00BC0CAE">
        <w:t xml:space="preserve"> geometric and Kinetic models</w:t>
      </w:r>
      <w:r w:rsidR="00C37F9A">
        <w:t xml:space="preserve"> as early as </w:t>
      </w:r>
      <w:r w:rsidR="00B17BCA">
        <w:t>4BCE</w:t>
      </w:r>
      <w:r w:rsidR="007F3689">
        <w:t>, this brought in</w:t>
      </w:r>
      <w:r w:rsidR="00CF1989">
        <w:t xml:space="preserve"> precises uses of angles and degrees. </w:t>
      </w:r>
      <w:r w:rsidR="00B917E4">
        <w:t xml:space="preserve">In Greece, astrology was also influenced by </w:t>
      </w:r>
      <w:r w:rsidR="00D320D1">
        <w:t xml:space="preserve">various </w:t>
      </w:r>
      <w:r w:rsidR="009935D0">
        <w:t xml:space="preserve">philosophical schools including Empedoclean elements, </w:t>
      </w:r>
      <w:r w:rsidR="00287176">
        <w:t>Aristotelian Cosmology, and more.</w:t>
      </w:r>
      <w:r w:rsidR="00287176">
        <w:rPr>
          <w:rStyle w:val="FootnoteReference"/>
        </w:rPr>
        <w:footnoteReference w:id="96"/>
      </w:r>
      <w:r w:rsidR="006E1CED">
        <w:t xml:space="preserve"> </w:t>
      </w:r>
      <w:r w:rsidR="00954A12">
        <w:t>Later, it sp</w:t>
      </w:r>
      <w:r w:rsidR="001D7724">
        <w:t xml:space="preserve">read </w:t>
      </w:r>
      <w:r w:rsidR="00CA1209">
        <w:t xml:space="preserve">to Persia, Eastern Asia and even </w:t>
      </w:r>
      <w:r w:rsidR="00C0596A">
        <w:t>India where it in</w:t>
      </w:r>
      <w:r w:rsidR="000A36C5">
        <w:t xml:space="preserve"> came into contact with local cosmologies and blended with them</w:t>
      </w:r>
      <w:r w:rsidR="00162E2A">
        <w:t>.</w:t>
      </w:r>
      <w:r w:rsidR="00162E2A">
        <w:rPr>
          <w:rStyle w:val="FootnoteReference"/>
        </w:rPr>
        <w:footnoteReference w:id="97"/>
      </w:r>
      <w:r w:rsidR="00EE3FA3">
        <w:t xml:space="preserve"> A similar symbiotic relationship of astrology and local cosmologies/religion </w:t>
      </w:r>
      <w:r w:rsidR="00D3428B">
        <w:t>of Arabic societie</w:t>
      </w:r>
      <w:r w:rsidR="00327796">
        <w:t>s also stemmed from Greece</w:t>
      </w:r>
      <w:r w:rsidR="00A638A7">
        <w:t xml:space="preserve">, and it was only thanks to the Arabic world that the </w:t>
      </w:r>
      <w:r w:rsidR="008F7040">
        <w:t>s</w:t>
      </w:r>
      <w:r w:rsidR="00A638A7">
        <w:t>t</w:t>
      </w:r>
      <w:r w:rsidR="008F7040">
        <w:t>udy</w:t>
      </w:r>
      <w:r w:rsidR="00A638A7">
        <w:t xml:space="preserve"> of Astrology got</w:t>
      </w:r>
      <w:r w:rsidR="005214F1">
        <w:t xml:space="preserve"> formally</w:t>
      </w:r>
      <w:r w:rsidR="00A638A7">
        <w:t xml:space="preserve"> re-introduced </w:t>
      </w:r>
      <w:r w:rsidR="00D84C5B">
        <w:t xml:space="preserve">to medieval Europe where </w:t>
      </w:r>
      <w:r w:rsidR="00236BF4">
        <w:t>it was met with tensions</w:t>
      </w:r>
      <w:r w:rsidR="006F6643">
        <w:t xml:space="preserve"> until the fifteenth century</w:t>
      </w:r>
      <w:r w:rsidR="007A636B">
        <w:t xml:space="preserve">. </w:t>
      </w:r>
      <w:r w:rsidR="00CB5CF6">
        <w:t>After ancient Greece and before the fifteenth century</w:t>
      </w:r>
      <w:r w:rsidR="007E47FE">
        <w:t xml:space="preserve">, astrology </w:t>
      </w:r>
      <w:r w:rsidR="00020EA0">
        <w:t>existed in Europe</w:t>
      </w:r>
      <w:r w:rsidR="009B3892">
        <w:t xml:space="preserve"> </w:t>
      </w:r>
      <w:r w:rsidR="007E47FE">
        <w:t>however, it was not perceived in positive light</w:t>
      </w:r>
      <w:r w:rsidR="00895CAF">
        <w:t xml:space="preserve"> by the clergy</w:t>
      </w:r>
      <w:r w:rsidR="007E47FE">
        <w:t xml:space="preserve"> – it was usually associated with paganism </w:t>
      </w:r>
      <w:r w:rsidR="00FD2FE4">
        <w:t xml:space="preserve">and </w:t>
      </w:r>
      <w:r w:rsidR="00682116">
        <w:t>different negative forces</w:t>
      </w:r>
      <w:r w:rsidR="00FD2FE4">
        <w:t xml:space="preserve">. </w:t>
      </w:r>
      <w:r w:rsidR="00390974">
        <w:t xml:space="preserve">The revival of magical thinking that came with the </w:t>
      </w:r>
      <w:r w:rsidR="008E3C1B">
        <w:t>R</w:t>
      </w:r>
      <w:r w:rsidR="00390974">
        <w:t xml:space="preserve">enaissance came to </w:t>
      </w:r>
      <w:r w:rsidR="008E3C1B">
        <w:t xml:space="preserve">face another obstacle in the form of the Protestant </w:t>
      </w:r>
      <w:r w:rsidR="004E3AA4">
        <w:t>Reformation.</w:t>
      </w:r>
      <w:r w:rsidR="00BF4816">
        <w:rPr>
          <w:rStyle w:val="FootnoteReference"/>
        </w:rPr>
        <w:footnoteReference w:id="98"/>
      </w:r>
      <w:r w:rsidR="004E3AA4">
        <w:t xml:space="preserve"> </w:t>
      </w:r>
      <w:r w:rsidR="007C5F65">
        <w:t xml:space="preserve">The peak of astrological </w:t>
      </w:r>
      <w:r w:rsidR="000967FD">
        <w:t>practice, including to publication of almanacs</w:t>
      </w:r>
      <w:r w:rsidR="00366BDC">
        <w:t>, fall</w:t>
      </w:r>
      <w:r w:rsidR="00705354">
        <w:t>s</w:t>
      </w:r>
      <w:r w:rsidR="00366BDC">
        <w:t xml:space="preserve"> to </w:t>
      </w:r>
      <w:r w:rsidR="00841478">
        <w:t>the seventeenth century after which any form of spirituality started clashing with the rise of rationalism.</w:t>
      </w:r>
      <w:r w:rsidR="00D85E27">
        <w:t xml:space="preserve"> Interest in astrology started to come back only </w:t>
      </w:r>
      <w:r w:rsidR="00DC7D81">
        <w:t>in the early modern perio</w:t>
      </w:r>
      <w:r w:rsidR="00B06B92">
        <w:t>d, where it is more individualistic than ever before.</w:t>
      </w:r>
      <w:r w:rsidR="00BC7BCE">
        <w:t xml:space="preserve"> This opens up new doors on how </w:t>
      </w:r>
      <w:r w:rsidR="00DC7D81">
        <w:rPr>
          <w:rStyle w:val="FootnoteReference"/>
        </w:rPr>
        <w:footnoteReference w:id="99"/>
      </w:r>
    </w:p>
    <w:p w14:paraId="4DF5A4CC" w14:textId="31ED0CBF" w:rsidR="00A31AD3" w:rsidRDefault="00A7365D" w:rsidP="00A31AD3">
      <w:r>
        <w:t xml:space="preserve">Astrology </w:t>
      </w:r>
      <w:r w:rsidR="00BC4D4A">
        <w:t xml:space="preserve">is an example of cosmological divination that presents incredibly strongly as it </w:t>
      </w:r>
      <w:r w:rsidR="007C1ACC">
        <w:t>influenced many cultures and prevailed among people for millennia. It is because of this why</w:t>
      </w:r>
      <w:r w:rsidR="00F84469">
        <w:t xml:space="preserve"> Patrick</w:t>
      </w:r>
      <w:r w:rsidR="001A07A7">
        <w:t xml:space="preserve"> Curry</w:t>
      </w:r>
      <w:r w:rsidR="00F84469">
        <w:t xml:space="preserve"> </w:t>
      </w:r>
      <w:r w:rsidR="005E623D">
        <w:t xml:space="preserve">and Willis Roy in their book </w:t>
      </w:r>
      <w:r w:rsidR="005E623D" w:rsidRPr="005E623D">
        <w:rPr>
          <w:i/>
          <w:iCs/>
        </w:rPr>
        <w:t>‘Astrology, Science and Culture : Pulling Down the Moon’</w:t>
      </w:r>
      <w:r w:rsidR="005E623D">
        <w:t xml:space="preserve"> </w:t>
      </w:r>
      <w:r w:rsidR="00F84469">
        <w:t xml:space="preserve">argue that </w:t>
      </w:r>
      <w:r w:rsidR="007C1ACC">
        <w:t xml:space="preserve"> </w:t>
      </w:r>
      <w:r w:rsidR="004568EA">
        <w:t xml:space="preserve">the </w:t>
      </w:r>
      <w:r w:rsidR="00D92E8B">
        <w:t xml:space="preserve">point of astrology it the participatory and symbolic nature of its </w:t>
      </w:r>
      <w:r w:rsidR="00863D69">
        <w:t xml:space="preserve">practice. That is why </w:t>
      </w:r>
      <w:r w:rsidR="00C55927">
        <w:t>they</w:t>
      </w:r>
      <w:r w:rsidR="00863D69">
        <w:t xml:space="preserve"> state: “</w:t>
      </w:r>
      <w:r w:rsidR="00BF3EAF">
        <w:t>w</w:t>
      </w:r>
      <w:r w:rsidR="00863D69">
        <w:t>e see the true business of astrology as participation in the greatest dialogue of all, the grand conversation of earth and heave</w:t>
      </w:r>
      <w:r w:rsidR="00B1379C">
        <w:t>n</w:t>
      </w:r>
      <w:r w:rsidR="00863D69">
        <w:t>.”</w:t>
      </w:r>
      <w:r w:rsidR="00BF3EAF">
        <w:rPr>
          <w:rStyle w:val="FootnoteReference"/>
        </w:rPr>
        <w:footnoteReference w:id="100"/>
      </w:r>
      <w:r w:rsidR="00F93EA4">
        <w:t xml:space="preserve"> Astrology assumes that </w:t>
      </w:r>
      <w:r w:rsidR="003A646E">
        <w:t>cosmos, in a sense, answers because it is filled with</w:t>
      </w:r>
      <w:r w:rsidR="0060657E">
        <w:t xml:space="preserve"> meaning in the form of </w:t>
      </w:r>
      <w:r w:rsidR="00D63C93">
        <w:t>trans-personal and trans-cultural collective imagination</w:t>
      </w:r>
      <w:r w:rsidR="00BB6C48">
        <w:rPr>
          <w:rStyle w:val="FootnoteReference"/>
        </w:rPr>
        <w:footnoteReference w:id="101"/>
      </w:r>
      <w:r w:rsidR="00BB6C48">
        <w:t xml:space="preserve"> that manifests through symbols</w:t>
      </w:r>
      <w:r w:rsidR="00C91A96">
        <w:t xml:space="preserve"> not simply </w:t>
      </w:r>
      <w:r w:rsidR="0072354F">
        <w:t>a way</w:t>
      </w:r>
      <w:r w:rsidR="005C51BC">
        <w:t xml:space="preserve"> to tell the future but </w:t>
      </w:r>
      <w:r w:rsidR="0083012B">
        <w:t>a practice that connects people with the world and with each other</w:t>
      </w:r>
      <w:r w:rsidR="00BB6C48">
        <w:t>.</w:t>
      </w:r>
      <w:r w:rsidR="00695CA3">
        <w:t xml:space="preserve"> Furthermore, Curry </w:t>
      </w:r>
      <w:r w:rsidR="00C55927">
        <w:t xml:space="preserve">and Willis </w:t>
      </w:r>
      <w:r w:rsidR="00695CA3">
        <w:t xml:space="preserve">point out </w:t>
      </w:r>
      <w:r w:rsidR="00D8325E">
        <w:t>the reason for today’s disenchanted world</w:t>
      </w:r>
      <w:r w:rsidR="00E96FE4">
        <w:t>:</w:t>
      </w:r>
      <w:r w:rsidR="00F85C67">
        <w:t xml:space="preserve"> the Western world has completely fragmented symbolic</w:t>
      </w:r>
      <w:r w:rsidR="00924E0B">
        <w:t xml:space="preserve"> mythical consciousness</w:t>
      </w:r>
      <w:r w:rsidR="00E45C5B">
        <w:t xml:space="preserve"> </w:t>
      </w:r>
      <w:r w:rsidR="00E45C5B">
        <w:lastRenderedPageBreak/>
        <w:t>into sterile categories, including astrology</w:t>
      </w:r>
      <w:r w:rsidR="0037654E">
        <w:t>.</w:t>
      </w:r>
      <w:r w:rsidR="00B10DD9">
        <w:rPr>
          <w:rStyle w:val="FootnoteReference"/>
        </w:rPr>
        <w:footnoteReference w:id="102"/>
      </w:r>
      <w:r w:rsidR="00B10DD9">
        <w:t xml:space="preserve"> </w:t>
      </w:r>
      <w:r w:rsidR="00B56153">
        <w:t>They argue</w:t>
      </w:r>
      <w:r w:rsidR="009A6D96">
        <w:t xml:space="preserve"> that</w:t>
      </w:r>
      <w:r w:rsidR="008C74DE">
        <w:t xml:space="preserve"> natural astrology</w:t>
      </w:r>
      <w:r w:rsidR="00E7444A">
        <w:t xml:space="preserve"> (effects of the moon, </w:t>
      </w:r>
      <w:r w:rsidR="00972C6F">
        <w:t>functions of comets, the mathematical system of astrology)</w:t>
      </w:r>
      <w:r w:rsidR="008C74DE">
        <w:t xml:space="preserve"> was absorbed by natural philosophy</w:t>
      </w:r>
      <w:r w:rsidR="00662947">
        <w:t xml:space="preserve"> and consequently the rest of astrology that was seen more as symbolic</w:t>
      </w:r>
      <w:r w:rsidR="00A74D7E">
        <w:t xml:space="preserve"> and delt with subjective concerns</w:t>
      </w:r>
      <w:r w:rsidR="006976CD">
        <w:t xml:space="preserve"> was not taken as seriously in the disenchanted world.</w:t>
      </w:r>
      <w:r w:rsidR="006976CD">
        <w:rPr>
          <w:rStyle w:val="FootnoteReference"/>
        </w:rPr>
        <w:footnoteReference w:id="103"/>
      </w:r>
      <w:r w:rsidR="009B61A8">
        <w:t xml:space="preserve"> </w:t>
      </w:r>
      <w:r w:rsidR="00B10DD9">
        <w:t xml:space="preserve">Which is why </w:t>
      </w:r>
      <w:r w:rsidR="00F23F14">
        <w:t xml:space="preserve">such ancient practices can still hold </w:t>
      </w:r>
      <w:r w:rsidR="00DC67B6">
        <w:t xml:space="preserve">legitimate </w:t>
      </w:r>
      <w:r w:rsidR="00F23F14">
        <w:t>meaning that is simply misunderstood because it does not fit into</w:t>
      </w:r>
      <w:r w:rsidR="003A1EFB">
        <w:t xml:space="preserve"> scientifically</w:t>
      </w:r>
      <w:r w:rsidR="00F23F14">
        <w:t xml:space="preserve"> </w:t>
      </w:r>
      <w:r w:rsidR="003A1EFB">
        <w:t>made</w:t>
      </w:r>
      <w:r w:rsidR="00FC1F4E">
        <w:t xml:space="preserve"> categories that cannot fit </w:t>
      </w:r>
      <w:r w:rsidR="007038CD">
        <w:t>rich interconnected cosmologies.</w:t>
      </w:r>
      <w:r w:rsidR="00203FB8">
        <w:t xml:space="preserve"> </w:t>
      </w:r>
      <w:r w:rsidR="00B66D35">
        <w:t xml:space="preserve">Curry </w:t>
      </w:r>
      <w:r w:rsidR="00B56153">
        <w:t xml:space="preserve">and Willis </w:t>
      </w:r>
      <w:r w:rsidR="00B66D35">
        <w:t xml:space="preserve">note that </w:t>
      </w:r>
      <w:r w:rsidR="00AD14EC">
        <w:t xml:space="preserve">the meaning of astrology does not lie in </w:t>
      </w:r>
      <w:r w:rsidR="007A3EDF">
        <w:t>predictive accuracy</w:t>
      </w:r>
      <w:r w:rsidR="007E751C">
        <w:t xml:space="preserve"> alone but mainly in the relationship between </w:t>
      </w:r>
      <w:r w:rsidR="00A420B0">
        <w:t xml:space="preserve">human beings and the cosmos. </w:t>
      </w:r>
      <w:r w:rsidR="00BD7B84">
        <w:t>They</w:t>
      </w:r>
      <w:r w:rsidR="00A420B0">
        <w:t xml:space="preserve"> state that: </w:t>
      </w:r>
      <w:r w:rsidR="00A61A27">
        <w:t xml:space="preserve"> </w:t>
      </w:r>
      <w:r w:rsidR="00A420B0">
        <w:t>“</w:t>
      </w:r>
      <w:r w:rsidR="00A31AD3">
        <w:t>An act of divination necessarily requires both an enquirer with a question (‘subject’) and a world</w:t>
      </w:r>
      <w:r w:rsidR="005F1C78">
        <w:t xml:space="preserve"> </w:t>
      </w:r>
      <w:r w:rsidR="00A31AD3">
        <w:t>of which that subject partakes, including the cosmos that is essential to astrology</w:t>
      </w:r>
      <w:r w:rsidR="005F1C78">
        <w:t xml:space="preserve"> </w:t>
      </w:r>
      <w:r w:rsidR="00A31AD3">
        <w:t>in particular (‘objects’). It entails a ‘subjective’ participation in an ‘objectively’</w:t>
      </w:r>
      <w:r w:rsidR="005F1C78">
        <w:t xml:space="preserve"> </w:t>
      </w:r>
      <w:r w:rsidR="00A31AD3">
        <w:t>embodied and embedded way.</w:t>
      </w:r>
      <w:r w:rsidR="00FF1406">
        <w:t>”</w:t>
      </w:r>
      <w:r w:rsidR="00EA7D5D">
        <w:rPr>
          <w:rStyle w:val="FootnoteReference"/>
        </w:rPr>
        <w:footnoteReference w:id="104"/>
      </w:r>
      <w:r w:rsidR="00EA7D5D">
        <w:t xml:space="preserve"> The </w:t>
      </w:r>
      <w:r w:rsidR="00CC5A61">
        <w:t>uniqueness</w:t>
      </w:r>
      <w:r w:rsidR="00EA7D5D">
        <w:t xml:space="preserve"> of astrology lies in its </w:t>
      </w:r>
      <w:r w:rsidR="00E664ED">
        <w:t>ability</w:t>
      </w:r>
      <w:r w:rsidR="00EA7D5D">
        <w:t xml:space="preserve"> to </w:t>
      </w:r>
      <w:r w:rsidR="00CC5A61">
        <w:t>be simultaneously personal and cosmic, subjective and objective.</w:t>
      </w:r>
      <w:r w:rsidR="006F179B">
        <w:t xml:space="preserve"> Astrology thus acts as a meaningful cosmological system that situates the individual withing the universe.</w:t>
      </w:r>
      <w:r w:rsidR="000807AB">
        <w:t xml:space="preserve"> Moreover, astrology is still relevant today, it is still practiced to this day giving it a deep cultural dimension</w:t>
      </w:r>
      <w:r w:rsidR="00C42CEE">
        <w:t xml:space="preserve"> as it stands in opposition to fragments disenchanted reality of modernity</w:t>
      </w:r>
      <w:r w:rsidR="000807AB">
        <w:t>.</w:t>
      </w:r>
      <w:r w:rsidR="000807AB">
        <w:rPr>
          <w:rStyle w:val="FootnoteReference"/>
        </w:rPr>
        <w:footnoteReference w:id="105"/>
      </w:r>
      <w:r w:rsidR="000807AB">
        <w:t xml:space="preserve"> </w:t>
      </w:r>
    </w:p>
    <w:p w14:paraId="3860A235" w14:textId="5EA7937E" w:rsidR="00BA2015" w:rsidRPr="00855A12" w:rsidRDefault="00BA2015" w:rsidP="00CD6786">
      <w:pPr>
        <w:pStyle w:val="Subchapter"/>
        <w:numPr>
          <w:ilvl w:val="1"/>
          <w:numId w:val="12"/>
        </w:numPr>
        <w:rPr>
          <w:rFonts w:asciiTheme="minorHAnsi" w:hAnsiTheme="minorHAnsi" w:cstheme="minorHAnsi"/>
          <w:szCs w:val="28"/>
        </w:rPr>
      </w:pPr>
      <w:bookmarkStart w:id="10" w:name="_Toc209366970"/>
      <w:r w:rsidRPr="00855A12">
        <w:rPr>
          <w:rFonts w:asciiTheme="minorHAnsi" w:hAnsiTheme="minorHAnsi" w:cstheme="minorHAnsi"/>
          <w:szCs w:val="28"/>
        </w:rPr>
        <w:t>Divination in the Age of Artificial Intel</w:t>
      </w:r>
      <w:r w:rsidR="00FA781B" w:rsidRPr="00855A12">
        <w:rPr>
          <w:rFonts w:asciiTheme="minorHAnsi" w:hAnsiTheme="minorHAnsi" w:cstheme="minorHAnsi"/>
          <w:szCs w:val="28"/>
        </w:rPr>
        <w:t>l</w:t>
      </w:r>
      <w:r w:rsidRPr="00855A12">
        <w:rPr>
          <w:rFonts w:asciiTheme="minorHAnsi" w:hAnsiTheme="minorHAnsi" w:cstheme="minorHAnsi"/>
          <w:szCs w:val="28"/>
        </w:rPr>
        <w:t>igence</w:t>
      </w:r>
      <w:bookmarkEnd w:id="10"/>
    </w:p>
    <w:p w14:paraId="2CC5B9A3" w14:textId="359791F2" w:rsidR="00352D56" w:rsidRDefault="00352D56" w:rsidP="00352D56">
      <w:r>
        <w:t>In</w:t>
      </w:r>
      <w:r w:rsidR="00694993">
        <w:t xml:space="preserve"> this chapter, </w:t>
      </w:r>
      <w:r w:rsidR="003848A1">
        <w:t>I will be focusing on the correlations between astrology and artificial intelligence</w:t>
      </w:r>
      <w:r w:rsidR="00FA781B">
        <w:t xml:space="preserve"> (AI)</w:t>
      </w:r>
      <w:r w:rsidR="00507501">
        <w:t xml:space="preserve">. </w:t>
      </w:r>
      <w:r w:rsidR="00504BDC">
        <w:t xml:space="preserve">Firstly, I will question the presumed rationality of science </w:t>
      </w:r>
      <w:r w:rsidR="00D07716">
        <w:t xml:space="preserve">and the reasons why it is perceived as objective. </w:t>
      </w:r>
      <w:r w:rsidR="00550F53">
        <w:t xml:space="preserve">I will do so using the work of Simon Locke who </w:t>
      </w:r>
      <w:r w:rsidR="00CF102C">
        <w:t>critiques the societal per</w:t>
      </w:r>
      <w:r w:rsidR="00EE1195">
        <w:t>ception of science</w:t>
      </w:r>
      <w:r w:rsidR="00550F53">
        <w:t xml:space="preserve"> and Bruno Latour </w:t>
      </w:r>
      <w:r w:rsidR="00AA5E22">
        <w:t xml:space="preserve">who </w:t>
      </w:r>
      <w:r w:rsidR="00CC3248">
        <w:t xml:space="preserve">introduces the concept of hybrids which are entities </w:t>
      </w:r>
      <w:r w:rsidR="00102EC3">
        <w:t xml:space="preserve">that belong into </w:t>
      </w:r>
      <w:r w:rsidR="00CA1024">
        <w:t>two distinct groups</w:t>
      </w:r>
      <w:r w:rsidR="006C18EF">
        <w:t xml:space="preserve"> that </w:t>
      </w:r>
      <w:r w:rsidR="00987962">
        <w:t>in modern Western rationality cannot interact thus</w:t>
      </w:r>
      <w:r w:rsidR="00193E98">
        <w:t xml:space="preserve"> defying them and the </w:t>
      </w:r>
      <w:r w:rsidR="00243E0F">
        <w:t xml:space="preserve">understanding of the modern world. Secondly, I will </w:t>
      </w:r>
      <w:r w:rsidR="000453D6">
        <w:t>be positioning</w:t>
      </w:r>
      <w:r w:rsidR="00A457FC">
        <w:t xml:space="preserve"> astrology as a complex mathematical divinatory system </w:t>
      </w:r>
      <w:r w:rsidR="003F630C">
        <w:t xml:space="preserve">which are used </w:t>
      </w:r>
      <w:r w:rsidR="00D10E31">
        <w:t xml:space="preserve">as patter recognition and comparing to </w:t>
      </w:r>
      <w:r w:rsidR="00241E66">
        <w:t>language models of artificial intelligence</w:t>
      </w:r>
      <w:r w:rsidR="004B38FA">
        <w:t>.</w:t>
      </w:r>
      <w:r w:rsidR="00CA45C8">
        <w:t xml:space="preserve"> This will be done using the work of Leona Nikolić</w:t>
      </w:r>
      <w:r w:rsidR="006B6858">
        <w:t xml:space="preserve"> and Kenneth McRitchie</w:t>
      </w:r>
      <w:r w:rsidR="000453D6">
        <w:t xml:space="preserve">. Furthermore, </w:t>
      </w:r>
      <w:r w:rsidR="00F30AFB">
        <w:t xml:space="preserve">I will </w:t>
      </w:r>
      <w:r w:rsidR="00260AE2">
        <w:t xml:space="preserve">talk about the ‘black box’ nature of both astrology and AI </w:t>
      </w:r>
      <w:r w:rsidR="00F07255">
        <w:t xml:space="preserve">though the work of </w:t>
      </w:r>
      <w:r w:rsidR="00B6080E">
        <w:t xml:space="preserve">Sharday Mosurinjohn and Jordan Loewen-Colón who focus more </w:t>
      </w:r>
      <w:r w:rsidR="00803C79">
        <w:t>on</w:t>
      </w:r>
      <w:r w:rsidR="00B6080E">
        <w:t xml:space="preserve"> the perception of lay people. Lastly, </w:t>
      </w:r>
      <w:r w:rsidR="00DE3B11">
        <w:t xml:space="preserve">I will mention the work of Abou Farman </w:t>
      </w:r>
      <w:r w:rsidR="00803C79">
        <w:t xml:space="preserve">and his focus on the progression of AI as </w:t>
      </w:r>
      <w:r w:rsidR="00987EEB">
        <w:t xml:space="preserve">a part of cosmology that might lead to re-enchantment. </w:t>
      </w:r>
    </w:p>
    <w:p w14:paraId="46D2020F" w14:textId="72171A6D" w:rsidR="004442E0" w:rsidRPr="00855A12" w:rsidRDefault="00AD06C5" w:rsidP="004442E0">
      <w:pPr>
        <w:pStyle w:val="Subchapter"/>
        <w:numPr>
          <w:ilvl w:val="2"/>
          <w:numId w:val="12"/>
        </w:numPr>
        <w:rPr>
          <w:rFonts w:asciiTheme="minorHAnsi" w:hAnsiTheme="minorHAnsi" w:cstheme="minorHAnsi"/>
          <w:sz w:val="40"/>
        </w:rPr>
      </w:pPr>
      <w:bookmarkStart w:id="11" w:name="_Toc209366971"/>
      <w:r w:rsidRPr="00855A12">
        <w:rPr>
          <w:rFonts w:asciiTheme="minorHAnsi" w:hAnsiTheme="minorHAnsi" w:cstheme="minorHAnsi"/>
          <w:szCs w:val="28"/>
        </w:rPr>
        <w:lastRenderedPageBreak/>
        <w:t>Th</w:t>
      </w:r>
      <w:r w:rsidR="001D5C8C" w:rsidRPr="00855A12">
        <w:rPr>
          <w:rFonts w:asciiTheme="minorHAnsi" w:hAnsiTheme="minorHAnsi" w:cstheme="minorHAnsi"/>
          <w:szCs w:val="28"/>
        </w:rPr>
        <w:t xml:space="preserve">e Misreading of Science as Rational and </w:t>
      </w:r>
      <w:r w:rsidR="0016019B" w:rsidRPr="00855A12">
        <w:rPr>
          <w:rFonts w:asciiTheme="minorHAnsi" w:hAnsiTheme="minorHAnsi" w:cstheme="minorHAnsi"/>
          <w:szCs w:val="28"/>
        </w:rPr>
        <w:t>Secular</w:t>
      </w:r>
      <w:bookmarkEnd w:id="11"/>
    </w:p>
    <w:p w14:paraId="5155A2C4" w14:textId="2E44FF71" w:rsidR="00864502" w:rsidRDefault="00CE0C1A" w:rsidP="00F42546">
      <w:r>
        <w:t xml:space="preserve">According to Simon Locke, </w:t>
      </w:r>
      <w:r w:rsidR="007A5011">
        <w:t>the portrayal of science as universally objective</w:t>
      </w:r>
      <w:r w:rsidR="00D9466A">
        <w:t xml:space="preserve"> rational</w:t>
      </w:r>
      <w:r w:rsidR="00C176FB">
        <w:t xml:space="preserve"> system</w:t>
      </w:r>
      <w:r w:rsidR="006D60AC">
        <w:t xml:space="preserve"> </w:t>
      </w:r>
      <w:r w:rsidR="00D9466A">
        <w:t xml:space="preserve">needs to be challenged. </w:t>
      </w:r>
      <w:r w:rsidR="00874517">
        <w:t xml:space="preserve">He argues that the </w:t>
      </w:r>
      <w:r w:rsidR="007B0932">
        <w:t xml:space="preserve">public understanding of science </w:t>
      </w:r>
      <w:r w:rsidR="00270866">
        <w:t xml:space="preserve">is not uniform and especially not </w:t>
      </w:r>
      <w:r w:rsidR="00746E6A">
        <w:t>rational</w:t>
      </w:r>
      <w:r w:rsidR="00270866">
        <w:t xml:space="preserve"> as </w:t>
      </w:r>
      <w:r w:rsidR="00687DB5">
        <w:t>it is shaped by the societal and cultural contexts</w:t>
      </w:r>
      <w:r w:rsidR="00D77A5C">
        <w:t xml:space="preserve">; </w:t>
      </w:r>
      <w:r w:rsidR="00CA2E19">
        <w:t xml:space="preserve">science itself is socially constructed and influenced by </w:t>
      </w:r>
      <w:r w:rsidR="00063D46">
        <w:t>particular institutions</w:t>
      </w:r>
      <w:r w:rsidR="00687DB5">
        <w:t>.</w:t>
      </w:r>
      <w:r w:rsidR="00687DB5">
        <w:rPr>
          <w:rStyle w:val="FootnoteReference"/>
        </w:rPr>
        <w:footnoteReference w:id="106"/>
      </w:r>
      <w:r w:rsidR="0030140C">
        <w:t xml:space="preserve"> The way lay people understand science i</w:t>
      </w:r>
      <w:r w:rsidR="00A6016F">
        <w:t>s</w:t>
      </w:r>
      <w:r w:rsidR="0030140C">
        <w:t xml:space="preserve"> full of</w:t>
      </w:r>
      <w:r w:rsidR="00382FE6">
        <w:t xml:space="preserve"> ambivalence, </w:t>
      </w:r>
      <w:r w:rsidR="00A4424E">
        <w:t xml:space="preserve">people are often sceptical </w:t>
      </w:r>
      <w:r w:rsidR="00270E4A">
        <w:t xml:space="preserve">towards it and </w:t>
      </w:r>
      <w:r w:rsidR="008026BC">
        <w:t>do not accept it without questions.</w:t>
      </w:r>
      <w:r w:rsidR="008026BC">
        <w:rPr>
          <w:rStyle w:val="FootnoteReference"/>
        </w:rPr>
        <w:footnoteReference w:id="107"/>
      </w:r>
      <w:r w:rsidR="00E90B24">
        <w:t xml:space="preserve"> Locke </w:t>
      </w:r>
      <w:r w:rsidR="00062489">
        <w:t>references Weber’s disenchantment as</w:t>
      </w:r>
      <w:r w:rsidR="008968AD">
        <w:t xml:space="preserve"> not something that describes current reality but a </w:t>
      </w:r>
      <w:r w:rsidR="001070B1">
        <w:t xml:space="preserve">rhetorical </w:t>
      </w:r>
      <w:r w:rsidR="008968AD">
        <w:t xml:space="preserve">statement that </w:t>
      </w:r>
      <w:r w:rsidR="001011FD">
        <w:t>constructs a specific (rational) worl</w:t>
      </w:r>
      <w:r w:rsidR="008D7C20">
        <w:t>dview.</w:t>
      </w:r>
      <w:r w:rsidR="00CF7F59">
        <w:t xml:space="preserve"> Disenchantment is</w:t>
      </w:r>
      <w:r w:rsidR="0083591B">
        <w:t xml:space="preserve"> only a</w:t>
      </w:r>
      <w:r w:rsidR="004B3571">
        <w:t xml:space="preserve">n assumed </w:t>
      </w:r>
      <w:r w:rsidR="0083591B">
        <w:t xml:space="preserve">framing of the modern world </w:t>
      </w:r>
      <w:r w:rsidR="00EE63E0">
        <w:t xml:space="preserve">that favours </w:t>
      </w:r>
      <w:r w:rsidR="00B63934">
        <w:t>reason over symbolic meaning</w:t>
      </w:r>
      <w:r w:rsidR="00150AB1">
        <w:t xml:space="preserve"> and not something that has been empirically proven.</w:t>
      </w:r>
      <w:r w:rsidR="00187660">
        <w:rPr>
          <w:rStyle w:val="FootnoteReference"/>
        </w:rPr>
        <w:footnoteReference w:id="108"/>
      </w:r>
      <w:r w:rsidR="00150AB1">
        <w:t xml:space="preserve"> </w:t>
      </w:r>
      <w:r w:rsidR="00EF2AF2">
        <w:t xml:space="preserve">Disenchantment is therefore an ideology </w:t>
      </w:r>
      <w:r w:rsidR="000E4FA6">
        <w:t xml:space="preserve">constructed by </w:t>
      </w:r>
      <w:r w:rsidR="00B97F5B">
        <w:t xml:space="preserve">society that does not portray the whole </w:t>
      </w:r>
      <w:r w:rsidR="00187660">
        <w:t>spectrum of human experience.</w:t>
      </w:r>
    </w:p>
    <w:p w14:paraId="68E18F61" w14:textId="27776DF9" w:rsidR="004E3BA9" w:rsidRDefault="004E3BA9" w:rsidP="00F42546">
      <w:r w:rsidRPr="00907492">
        <w:t>Bruno Latour also offers a distinct portr</w:t>
      </w:r>
      <w:r w:rsidR="002D6409" w:rsidRPr="00907492">
        <w:t xml:space="preserve">ayal of the </w:t>
      </w:r>
      <w:r w:rsidR="00F60D45" w:rsidRPr="00907492">
        <w:t xml:space="preserve">rational </w:t>
      </w:r>
      <w:r w:rsidR="002D6409" w:rsidRPr="00907492">
        <w:t>modern world</w:t>
      </w:r>
      <w:r w:rsidR="006422B9" w:rsidRPr="00907492">
        <w:t xml:space="preserve">. </w:t>
      </w:r>
      <w:r w:rsidR="00465291" w:rsidRPr="00907492">
        <w:t>In his work “We Have Never Been Modern”, Latour suggest</w:t>
      </w:r>
      <w:r w:rsidR="006422B9" w:rsidRPr="00907492">
        <w:t>s</w:t>
      </w:r>
      <w:r w:rsidR="00465291" w:rsidRPr="00907492">
        <w:t xml:space="preserve"> that </w:t>
      </w:r>
      <w:r w:rsidR="003E3ABE" w:rsidRPr="00907492">
        <w:t>the premises of modernity ar</w:t>
      </w:r>
      <w:r w:rsidR="0088179A" w:rsidRPr="00907492">
        <w:t>e a product of misunderstanding</w:t>
      </w:r>
      <w:r w:rsidR="00B37900">
        <w:t xml:space="preserve">, that science, knowledge, and </w:t>
      </w:r>
      <w:r w:rsidR="00CF679E" w:rsidRPr="00907492">
        <w:t>society</w:t>
      </w:r>
      <w:r w:rsidR="00970E94">
        <w:t xml:space="preserve"> can be seen as</w:t>
      </w:r>
      <w:r w:rsidR="00FA264F" w:rsidRPr="00907492">
        <w:t xml:space="preserve"> fully </w:t>
      </w:r>
      <w:r w:rsidR="0075681E" w:rsidRPr="00907492">
        <w:t>separ</w:t>
      </w:r>
      <w:r w:rsidR="0075681E">
        <w:t>a</w:t>
      </w:r>
      <w:r w:rsidR="0075681E" w:rsidRPr="00907492">
        <w:t>ted</w:t>
      </w:r>
      <w:r w:rsidR="00FA264F" w:rsidRPr="00907492">
        <w:t xml:space="preserve"> from </w:t>
      </w:r>
      <w:r w:rsidR="00970E94">
        <w:t>each other</w:t>
      </w:r>
      <w:r w:rsidR="00FA264F" w:rsidRPr="00907492">
        <w:t xml:space="preserve"> when in reality </w:t>
      </w:r>
      <w:r w:rsidR="00242114" w:rsidRPr="00907492">
        <w:t>they are knitted together</w:t>
      </w:r>
      <w:r w:rsidR="00CF679E" w:rsidRPr="00907492">
        <w:t>.</w:t>
      </w:r>
      <w:r w:rsidR="00CF679E" w:rsidRPr="00907492">
        <w:rPr>
          <w:rStyle w:val="FootnoteReference"/>
        </w:rPr>
        <w:footnoteReference w:id="109"/>
      </w:r>
      <w:r w:rsidR="008E08D5" w:rsidRPr="00907492">
        <w:t xml:space="preserve"> </w:t>
      </w:r>
      <w:r w:rsidR="006D77E1" w:rsidRPr="00907492">
        <w:t>H</w:t>
      </w:r>
      <w:r w:rsidR="00E702C3" w:rsidRPr="00907492">
        <w:t>e argues that</w:t>
      </w:r>
      <w:r w:rsidR="00613A7D" w:rsidRPr="00907492">
        <w:t xml:space="preserve"> </w:t>
      </w:r>
      <w:r w:rsidR="00D2443E" w:rsidRPr="00907492">
        <w:t xml:space="preserve">the world is </w:t>
      </w:r>
      <w:r w:rsidR="00AA6F16" w:rsidRPr="00907492">
        <w:t>not</w:t>
      </w:r>
      <w:r w:rsidR="00D2443E" w:rsidRPr="00907492">
        <w:t xml:space="preserve"> purely secular </w:t>
      </w:r>
      <w:r w:rsidR="00AA6F16" w:rsidRPr="00907492">
        <w:t>n</w:t>
      </w:r>
      <w:r w:rsidR="00D2443E" w:rsidRPr="00907492">
        <w:t xml:space="preserve">or purely enchanted, </w:t>
      </w:r>
      <w:r w:rsidR="00036C5B" w:rsidRPr="00907492">
        <w:t>but</w:t>
      </w:r>
      <w:r w:rsidR="005D06EC" w:rsidRPr="00907492">
        <w:t xml:space="preserve"> that</w:t>
      </w:r>
      <w:r w:rsidR="00036C5B" w:rsidRPr="00907492">
        <w:t xml:space="preserve"> it </w:t>
      </w:r>
      <w:r w:rsidR="00B81E94" w:rsidRPr="00907492">
        <w:t>is filled with hybrids</w:t>
      </w:r>
      <w:r w:rsidR="006D77E1" w:rsidRPr="00907492">
        <w:t>; elements that make up modernity tend to have</w:t>
      </w:r>
      <w:r w:rsidR="00192EFE" w:rsidRPr="00907492">
        <w:t xml:space="preserve"> </w:t>
      </w:r>
      <w:r w:rsidR="006B7D03" w:rsidRPr="00907492">
        <w:t xml:space="preserve">more than one defining quality. </w:t>
      </w:r>
      <w:r w:rsidR="004C3945">
        <w:t xml:space="preserve">Latour </w:t>
      </w:r>
      <w:r w:rsidR="0008425B">
        <w:t>criticizes the modern assumption</w:t>
      </w:r>
      <w:r w:rsidR="004C3945">
        <w:t xml:space="preserve"> that </w:t>
      </w:r>
      <w:r w:rsidR="004B203B">
        <w:t>there are two domains that exists in the world: nature (</w:t>
      </w:r>
      <w:r w:rsidR="00852671">
        <w:t>objective and non-human</w:t>
      </w:r>
      <w:r w:rsidR="004B203B">
        <w:t>)</w:t>
      </w:r>
      <w:r w:rsidR="00852671">
        <w:t xml:space="preserve"> and society (subjective and human). </w:t>
      </w:r>
      <w:r w:rsidR="009131FF" w:rsidRPr="00907492">
        <w:rPr>
          <w:rFonts w:eastAsia="Times New Roman" w:cstheme="minorHAnsi"/>
          <w:kern w:val="36"/>
          <w14:ligatures w14:val="none"/>
        </w:rPr>
        <w:t xml:space="preserve">The epistemology of modernity is determined by the separation of nature from </w:t>
      </w:r>
      <w:r w:rsidR="00B8354B">
        <w:rPr>
          <w:rFonts w:eastAsia="Times New Roman" w:cstheme="minorHAnsi"/>
          <w:kern w:val="36"/>
          <w14:ligatures w14:val="none"/>
        </w:rPr>
        <w:t>society</w:t>
      </w:r>
      <w:r w:rsidR="009131FF" w:rsidRPr="00907492">
        <w:rPr>
          <w:rFonts w:eastAsia="Times New Roman" w:cstheme="minorHAnsi"/>
          <w:kern w:val="36"/>
          <w14:ligatures w14:val="none"/>
        </w:rPr>
        <w:t>; Latour refers to this process as ‘purification’. However, in reality humans constantly create hybrids that are a part of both categories thus defying them.</w:t>
      </w:r>
      <w:r w:rsidR="007A1A2B" w:rsidRPr="00907492">
        <w:rPr>
          <w:rStyle w:val="FootnoteReference"/>
        </w:rPr>
        <w:footnoteReference w:id="110"/>
      </w:r>
      <w:r w:rsidR="00E7130A" w:rsidRPr="00907492">
        <w:t xml:space="preserve"> </w:t>
      </w:r>
      <w:r w:rsidR="00C965A3" w:rsidRPr="00907492">
        <w:t xml:space="preserve">Science and the rational </w:t>
      </w:r>
      <w:r w:rsidR="004B51A8" w:rsidRPr="00907492">
        <w:t>is not separate from society and culture</w:t>
      </w:r>
      <w:r w:rsidR="00EC31B8" w:rsidRPr="00907492">
        <w:t xml:space="preserve"> </w:t>
      </w:r>
      <w:r w:rsidR="007A1A2B" w:rsidRPr="00907492">
        <w:t>just like it is not separate from</w:t>
      </w:r>
      <w:r w:rsidR="00EC31B8" w:rsidRPr="00907492">
        <w:t xml:space="preserve"> nature</w:t>
      </w:r>
      <w:r w:rsidR="004B51A8" w:rsidRPr="00907492">
        <w:t xml:space="preserve">, </w:t>
      </w:r>
      <w:r w:rsidR="00D61F57" w:rsidRPr="00907492">
        <w:t xml:space="preserve">however </w:t>
      </w:r>
      <w:r w:rsidR="00C838DE" w:rsidRPr="00907492">
        <w:t xml:space="preserve">it is deeply affected by </w:t>
      </w:r>
      <w:r w:rsidR="005F7399" w:rsidRPr="00907492">
        <w:t xml:space="preserve">the </w:t>
      </w:r>
      <w:r w:rsidR="00C838DE" w:rsidRPr="00907492">
        <w:t>norms and prejudice</w:t>
      </w:r>
      <w:r w:rsidR="00F544E8" w:rsidRPr="00907492">
        <w:t>s</w:t>
      </w:r>
      <w:r w:rsidR="005F7399" w:rsidRPr="00907492">
        <w:t xml:space="preserve"> of human belief</w:t>
      </w:r>
      <w:r w:rsidR="00F6223F">
        <w:t>s.</w:t>
      </w:r>
      <w:r w:rsidR="00F6223F" w:rsidRPr="00F6223F">
        <w:rPr>
          <w:rStyle w:val="FootnoteReference"/>
        </w:rPr>
        <w:t xml:space="preserve"> </w:t>
      </w:r>
      <w:r w:rsidR="00F6223F" w:rsidRPr="00907492">
        <w:rPr>
          <w:rStyle w:val="FootnoteReference"/>
        </w:rPr>
        <w:footnoteReference w:id="111"/>
      </w:r>
      <w:r w:rsidR="00D61F57" w:rsidRPr="00907492">
        <w:t xml:space="preserve"> Latour’s hybrids are difficult to </w:t>
      </w:r>
      <w:r w:rsidR="00E7130A" w:rsidRPr="00907492">
        <w:t>conceptualize</w:t>
      </w:r>
      <w:r w:rsidR="00C760A2" w:rsidRPr="00907492">
        <w:t xml:space="preserve"> as they challenge </w:t>
      </w:r>
      <w:r w:rsidR="0081197D" w:rsidRPr="00907492">
        <w:t xml:space="preserve">the </w:t>
      </w:r>
      <w:r w:rsidR="00F76FED">
        <w:t xml:space="preserve">socially learned </w:t>
      </w:r>
      <w:r w:rsidR="0081197D" w:rsidRPr="00907492">
        <w:t>rationality and objectivity of science</w:t>
      </w:r>
      <w:r w:rsidR="00042644" w:rsidRPr="00907492">
        <w:t xml:space="preserve">, </w:t>
      </w:r>
      <w:r w:rsidR="00C97D83">
        <w:t>t</w:t>
      </w:r>
      <w:r w:rsidR="008B011D">
        <w:t xml:space="preserve">hey reveal that the </w:t>
      </w:r>
      <w:r w:rsidR="00923DC7">
        <w:t xml:space="preserve">lines between scientific facts and </w:t>
      </w:r>
      <w:r w:rsidR="00831BFA">
        <w:t>social constructs are blurred</w:t>
      </w:r>
      <w:r w:rsidR="00E7130A" w:rsidRPr="00907492">
        <w:t>.</w:t>
      </w:r>
      <w:r w:rsidR="007D4649" w:rsidRPr="00907492">
        <w:t xml:space="preserve"> </w:t>
      </w:r>
      <w:r w:rsidR="00AD095F">
        <w:t>Latour further points out that with scientific advancement</w:t>
      </w:r>
      <w:r w:rsidR="00BA7C55">
        <w:t xml:space="preserve">, </w:t>
      </w:r>
      <w:r w:rsidR="00937482">
        <w:t>knowledge is</w:t>
      </w:r>
      <w:r w:rsidR="008A59C1">
        <w:t xml:space="preserve"> being</w:t>
      </w:r>
      <w:r w:rsidR="00937482">
        <w:t xml:space="preserve"> produced </w:t>
      </w:r>
      <w:r w:rsidR="00BF2491">
        <w:t>by material things</w:t>
      </w:r>
      <w:r w:rsidR="00BA7C55">
        <w:t>.</w:t>
      </w:r>
      <w:r w:rsidR="00156C9D">
        <w:t xml:space="preserve"> </w:t>
      </w:r>
      <w:r w:rsidR="00BA7C55">
        <w:t>T</w:t>
      </w:r>
      <w:r w:rsidR="00156C9D">
        <w:t>hese non-human actors</w:t>
      </w:r>
      <w:r w:rsidR="00763D71">
        <w:t xml:space="preserve">, such as technology and so </w:t>
      </w:r>
      <w:r w:rsidR="00763D71">
        <w:lastRenderedPageBreak/>
        <w:t>on,</w:t>
      </w:r>
      <w:r w:rsidR="00156C9D">
        <w:t xml:space="preserve"> are</w:t>
      </w:r>
      <w:r w:rsidR="00B157E6">
        <w:t xml:space="preserve"> sometimes validated over human actors and therefore</w:t>
      </w:r>
      <w:r w:rsidR="003D231E">
        <w:t xml:space="preserve"> </w:t>
      </w:r>
      <w:r w:rsidR="002128F5">
        <w:t xml:space="preserve">play a role in </w:t>
      </w:r>
      <w:r w:rsidR="00037453">
        <w:t xml:space="preserve"> </w:t>
      </w:r>
      <w:r w:rsidR="006D54E2">
        <w:t xml:space="preserve">production of scientific facts further </w:t>
      </w:r>
      <w:r w:rsidR="0075681E">
        <w:t>deepening the boundary between society</w:t>
      </w:r>
      <w:r w:rsidR="00852931">
        <w:t xml:space="preserve"> a</w:t>
      </w:r>
      <w:r w:rsidR="002D31C9">
        <w:t>nd what falls outside of it.</w:t>
      </w:r>
      <w:r w:rsidR="002D31C9">
        <w:rPr>
          <w:rStyle w:val="FootnoteReference"/>
        </w:rPr>
        <w:footnoteReference w:id="112"/>
      </w:r>
      <w:r w:rsidR="00CA386F">
        <w:t xml:space="preserve"> </w:t>
      </w:r>
    </w:p>
    <w:p w14:paraId="7804EFB1" w14:textId="3CF7B445" w:rsidR="00611D21" w:rsidRPr="0039670F" w:rsidRDefault="00611D21" w:rsidP="00F42546">
      <w:r>
        <w:t>To summarize, the concept of science is</w:t>
      </w:r>
      <w:r w:rsidR="003306CF">
        <w:t xml:space="preserve"> not as strictly rational</w:t>
      </w:r>
      <w:r w:rsidR="008B70C0">
        <w:t xml:space="preserve"> as it appears</w:t>
      </w:r>
      <w:r w:rsidR="003306CF">
        <w:t xml:space="preserve"> </w:t>
      </w:r>
      <w:r w:rsidR="00F2223D">
        <w:t xml:space="preserve">because </w:t>
      </w:r>
      <w:r w:rsidR="002C27C7">
        <w:t>it is affected by the social constructs of society</w:t>
      </w:r>
      <w:r w:rsidR="002C77FA">
        <w:t>. What assumed to be object</w:t>
      </w:r>
      <w:r w:rsidR="00D725CB">
        <w:t xml:space="preserve">ive science is full unanswered questions, </w:t>
      </w:r>
      <w:r w:rsidR="00030928">
        <w:t>trial and errors</w:t>
      </w:r>
      <w:r w:rsidR="0047349E">
        <w:t>, and hybrids.</w:t>
      </w:r>
    </w:p>
    <w:p w14:paraId="17E3523A" w14:textId="11F1A4B9" w:rsidR="0016019B" w:rsidRPr="0020783A" w:rsidRDefault="00B66512" w:rsidP="004442E0">
      <w:pPr>
        <w:pStyle w:val="Subchapter"/>
        <w:numPr>
          <w:ilvl w:val="2"/>
          <w:numId w:val="12"/>
        </w:numPr>
        <w:rPr>
          <w:rFonts w:asciiTheme="minorHAnsi" w:hAnsiTheme="minorHAnsi" w:cstheme="minorHAnsi"/>
          <w:szCs w:val="28"/>
        </w:rPr>
      </w:pPr>
      <w:bookmarkStart w:id="12" w:name="_Toc209366972"/>
      <w:r w:rsidRPr="0020783A">
        <w:rPr>
          <w:rFonts w:asciiTheme="minorHAnsi" w:hAnsiTheme="minorHAnsi" w:cstheme="minorHAnsi"/>
          <w:szCs w:val="28"/>
        </w:rPr>
        <w:t>Astrology and AI</w:t>
      </w:r>
      <w:r w:rsidR="00CD7191" w:rsidRPr="0020783A">
        <w:rPr>
          <w:rFonts w:asciiTheme="minorHAnsi" w:hAnsiTheme="minorHAnsi" w:cstheme="minorHAnsi"/>
          <w:szCs w:val="28"/>
        </w:rPr>
        <w:t xml:space="preserve"> as </w:t>
      </w:r>
      <w:r w:rsidR="007F685F" w:rsidRPr="0020783A">
        <w:rPr>
          <w:rFonts w:asciiTheme="minorHAnsi" w:hAnsiTheme="minorHAnsi" w:cstheme="minorHAnsi"/>
          <w:szCs w:val="28"/>
        </w:rPr>
        <w:t>Paralel Acts of Divination</w:t>
      </w:r>
      <w:bookmarkEnd w:id="12"/>
    </w:p>
    <w:p w14:paraId="4CDA81D3" w14:textId="00B47FF8" w:rsidR="00E64552" w:rsidRDefault="00E64552" w:rsidP="00E64552">
      <w:r>
        <w:t>When it comes to the direct divinatory usage of astrology, it is a specific symbolic system that engages with patters. In their work ‘Scientific and Ethical Dimensions of Astrology’ Tejaskar Pandey et al. state that “Astrology operates on the premise that the positioning of celestial bodies, such as planets and stars, at the time of one’s birth influences not only the individual’s psychological makeup but also their relationship to the broader cosmic order”</w:t>
      </w:r>
      <w:r>
        <w:rPr>
          <w:rStyle w:val="FootnoteReference"/>
        </w:rPr>
        <w:footnoteReference w:id="113"/>
      </w:r>
      <w:r>
        <w:t xml:space="preserve"> In the past, the ancient practice of astrology stemmed from observation of celestial bodies, astrologers then used complex mathematical calculations to interpret the patterns of those bodies. It was not only used to predict but it became a system of connecting the individual with the universe. Astrology served as an integral part of the scientific world where it combined teachings about nature, human behaviour and even spirituality.</w:t>
      </w:r>
      <w:r>
        <w:rPr>
          <w:rStyle w:val="FootnoteReference"/>
        </w:rPr>
        <w:footnoteReference w:id="114"/>
      </w:r>
      <w:r>
        <w:t xml:space="preserve"> It is important to note that the interpretation of various astrological phenomena stems from previous experience and pattern recognition. L. Vigneswaran and N. Nagadeepa state that: “To make a forecast for a person, the astrologer</w:t>
      </w:r>
      <w:r w:rsidR="003C5330">
        <w:t>s</w:t>
      </w:r>
      <w:r>
        <w:t xml:space="preserve"> analyze and compare the prior horoscopes. In addition, the astrologers have employed similarity analysis and diagnosis of person's prior horoscopes to foretell various occurrences in person's life in advance about him or her”</w:t>
      </w:r>
      <w:r>
        <w:rPr>
          <w:rStyle w:val="FootnoteReference"/>
        </w:rPr>
        <w:footnoteReference w:id="115"/>
      </w:r>
      <w:r>
        <w:t xml:space="preserve"> The core of astrological prediction lies in association of qualities to specific celestial positions relevant to a specific person or event on Earth that is based on the previous occurrence of the same position. Astrological prediction, in essence, is about recognizing something that happened in the past and relating it to the future.</w:t>
      </w:r>
    </w:p>
    <w:p w14:paraId="2C4BF388" w14:textId="793660D3" w:rsidR="00BB2AEA" w:rsidRDefault="00045EDB" w:rsidP="00C66106">
      <w:r>
        <w:t>A</w:t>
      </w:r>
      <w:r w:rsidR="007043A8">
        <w:t xml:space="preserve">rtificial intelligence mimics the </w:t>
      </w:r>
      <w:r w:rsidR="00C05D68">
        <w:t xml:space="preserve">processes </w:t>
      </w:r>
      <w:r w:rsidR="004D1857">
        <w:t xml:space="preserve">though which the prediction of astrology operates. </w:t>
      </w:r>
      <w:r w:rsidR="00777FAE">
        <w:t xml:space="preserve">Essentially, they are both systems that analyse existing </w:t>
      </w:r>
      <w:r w:rsidR="009E7043">
        <w:t xml:space="preserve">connections </w:t>
      </w:r>
      <w:r w:rsidR="003F1B3F">
        <w:t>between data</w:t>
      </w:r>
      <w:r w:rsidR="009B3239">
        <w:t xml:space="preserve"> (pattern </w:t>
      </w:r>
      <w:r w:rsidR="009B3239">
        <w:lastRenderedPageBreak/>
        <w:t>recognition) to make predictions.</w:t>
      </w:r>
      <w:r w:rsidR="009B3239">
        <w:rPr>
          <w:rStyle w:val="FootnoteReference"/>
        </w:rPr>
        <w:footnoteReference w:id="116"/>
      </w:r>
      <w:r w:rsidR="008C3213">
        <w:t xml:space="preserve"> Leona Nikolić further states that: “</w:t>
      </w:r>
      <w:r w:rsidR="008C3213" w:rsidRPr="009C5AE8">
        <w:rPr>
          <w:rFonts w:cstheme="minorHAnsi"/>
        </w:rPr>
        <w:t>both</w:t>
      </w:r>
      <w:r w:rsidR="00D722B3" w:rsidRPr="009C5AE8">
        <w:rPr>
          <w:rFonts w:cstheme="minorHAnsi"/>
        </w:rPr>
        <w:t xml:space="preserve"> </w:t>
      </w:r>
      <w:r w:rsidR="00CE7FA0" w:rsidRPr="009C5AE8">
        <w:rPr>
          <w:rFonts w:cstheme="minorHAnsi"/>
        </w:rPr>
        <w:t>[astrology and AI]</w:t>
      </w:r>
      <w:r w:rsidR="008C3213">
        <w:t xml:space="preserve"> are resolutely concerned with making forecasts and producing meaning about the world through processes of pattern recognition. As a ‘new tool of prediction’ for ‘decision-making, risk assessment, and governance’”</w:t>
      </w:r>
      <w:r w:rsidR="009C5AE8">
        <w:rPr>
          <w:rStyle w:val="FootnoteReference"/>
        </w:rPr>
        <w:footnoteReference w:id="117"/>
      </w:r>
      <w:r w:rsidR="0027590C">
        <w:t xml:space="preserve"> </w:t>
      </w:r>
      <w:r w:rsidR="009C4027">
        <w:t xml:space="preserve"> In her work, </w:t>
      </w:r>
      <w:r w:rsidR="00B9483B">
        <w:t>“</w:t>
      </w:r>
      <w:r w:rsidR="00F24440">
        <w:t>An astrological</w:t>
      </w:r>
      <w:r w:rsidR="00B9483B">
        <w:t xml:space="preserve"> </w:t>
      </w:r>
      <w:r w:rsidR="00F24440">
        <w:t>genealogy of artificial intelligence: From ‘pseudo-sciences’ of divination to</w:t>
      </w:r>
      <w:r w:rsidR="00B9483B">
        <w:t xml:space="preserve"> </w:t>
      </w:r>
      <w:r w:rsidR="00F24440">
        <w:t>sciences of prediction</w:t>
      </w:r>
      <w:r w:rsidR="00B9483B">
        <w:t xml:space="preserve">” she </w:t>
      </w:r>
      <w:r w:rsidR="0006180D">
        <w:t xml:space="preserve">focuses on the possibility of </w:t>
      </w:r>
      <w:r w:rsidR="00E50BDE">
        <w:t>algorithmic pred</w:t>
      </w:r>
      <w:r w:rsidR="00372242">
        <w:t xml:space="preserve">ictions being </w:t>
      </w:r>
      <w:r w:rsidR="00C701D6">
        <w:t xml:space="preserve">similar </w:t>
      </w:r>
      <w:r w:rsidR="00547B9C">
        <w:t xml:space="preserve">to </w:t>
      </w:r>
      <w:r w:rsidR="00AC39BC">
        <w:t xml:space="preserve">astrology but also considers their similarity </w:t>
      </w:r>
      <w:r w:rsidR="00C701D6">
        <w:t>to magic and divination</w:t>
      </w:r>
      <w:r w:rsidR="00624174">
        <w:t xml:space="preserve"> and further that AI might take on a similar role of </w:t>
      </w:r>
      <w:r w:rsidR="008A1FE6">
        <w:t>oracles</w:t>
      </w:r>
      <w:r w:rsidR="003D6490">
        <w:t xml:space="preserve"> in modernity</w:t>
      </w:r>
      <w:r w:rsidR="008A1FE6">
        <w:t>.</w:t>
      </w:r>
      <w:r w:rsidR="007B3072">
        <w:rPr>
          <w:rStyle w:val="FootnoteReference"/>
        </w:rPr>
        <w:footnoteReference w:id="118"/>
      </w:r>
      <w:r w:rsidR="00F46C97">
        <w:t xml:space="preserve"> </w:t>
      </w:r>
      <w:r w:rsidR="00FA62FA">
        <w:t xml:space="preserve">The act of prediction has always been significant </w:t>
      </w:r>
      <w:r w:rsidR="00A42788">
        <w:t xml:space="preserve">to people, </w:t>
      </w:r>
      <w:r w:rsidR="002A4116">
        <w:t xml:space="preserve">it gives a spiritual purpose but it </w:t>
      </w:r>
      <w:r w:rsidR="006C082E">
        <w:t xml:space="preserve">also dabbles into politics as it alleviates uncertainty. </w:t>
      </w:r>
      <w:r w:rsidR="00F7788F">
        <w:t>Thus, Nikolić further states that: “</w:t>
      </w:r>
      <w:r w:rsidR="00C66106">
        <w:t>Much like the divine</w:t>
      </w:r>
      <w:r w:rsidR="00F7788F">
        <w:t xml:space="preserve"> </w:t>
      </w:r>
      <w:r w:rsidR="00C66106">
        <w:t>celestial bodies that humans may call upon for matters of the future, artificial intelligence</w:t>
      </w:r>
      <w:r w:rsidR="00F7788F">
        <w:t xml:space="preserve"> </w:t>
      </w:r>
      <w:r w:rsidR="00C66106">
        <w:t>may more aptly be framed as a mode of ‘artificial divination’</w:t>
      </w:r>
      <w:r w:rsidR="00F7788F">
        <w:t>”</w:t>
      </w:r>
      <w:r w:rsidR="00627C5C">
        <w:rPr>
          <w:rStyle w:val="FootnoteReference"/>
        </w:rPr>
        <w:footnoteReference w:id="119"/>
      </w:r>
      <w:r w:rsidR="00CD025D">
        <w:t xml:space="preserve"> </w:t>
      </w:r>
      <w:r w:rsidR="007D205C">
        <w:t>People seek answers to their questions</w:t>
      </w:r>
      <w:r w:rsidR="00BB2AEA">
        <w:t>, the only thing that has changed is it medium that is being used to acquire the answers.</w:t>
      </w:r>
      <w:r w:rsidR="00B101CD">
        <w:t xml:space="preserve"> </w:t>
      </w:r>
      <w:r w:rsidR="008E2F03">
        <w:t xml:space="preserve">The similarity between astrology and AI goes even further, </w:t>
      </w:r>
      <w:r w:rsidR="00324216">
        <w:t xml:space="preserve">Kenneth McRitchie </w:t>
      </w:r>
      <w:r w:rsidR="00F6567F">
        <w:t>explicitly refers to astrology as language model.</w:t>
      </w:r>
      <w:r w:rsidR="00F6567F">
        <w:rPr>
          <w:rStyle w:val="FootnoteReference"/>
        </w:rPr>
        <w:footnoteReference w:id="120"/>
      </w:r>
      <w:r w:rsidR="00B90A51">
        <w:t xml:space="preserve"> </w:t>
      </w:r>
      <w:r w:rsidR="0061167C">
        <w:t xml:space="preserve">Despite there being certain dissimilarities with classical language models, </w:t>
      </w:r>
      <w:r w:rsidR="00267BE8">
        <w:t xml:space="preserve">they are similar enough to </w:t>
      </w:r>
      <w:r w:rsidR="00FA5462">
        <w:t>influence and learn from each other.</w:t>
      </w:r>
      <w:r w:rsidR="00F531A2">
        <w:rPr>
          <w:rStyle w:val="FootnoteReference"/>
        </w:rPr>
        <w:footnoteReference w:id="121"/>
      </w:r>
      <w:r w:rsidR="00FA5462">
        <w:t xml:space="preserve"> McRitchie </w:t>
      </w:r>
      <w:r w:rsidR="009E3F01">
        <w:t>claims that the major differences between the two models</w:t>
      </w:r>
      <w:r w:rsidR="00E156C6">
        <w:t xml:space="preserve"> is the implication of a lifestyle cont</w:t>
      </w:r>
      <w:r w:rsidR="003F46DF">
        <w:t>ext and cultural understanding</w:t>
      </w:r>
      <w:r w:rsidR="0070621F">
        <w:t>.</w:t>
      </w:r>
      <w:r w:rsidR="003F46DF">
        <w:rPr>
          <w:rStyle w:val="FootnoteReference"/>
        </w:rPr>
        <w:footnoteReference w:id="122"/>
      </w:r>
    </w:p>
    <w:p w14:paraId="0B096211" w14:textId="12AC6ABC" w:rsidR="0070621F" w:rsidRDefault="00932D7B" w:rsidP="00CB2266">
      <w:r>
        <w:t xml:space="preserve">While Nikolić and McRitchie focused on theoretical connection between astrology, divination and AI, </w:t>
      </w:r>
      <w:r w:rsidR="0001354A">
        <w:t>Sharday Mo</w:t>
      </w:r>
      <w:r w:rsidR="00C233DF">
        <w:t>s</w:t>
      </w:r>
      <w:r w:rsidR="0001354A">
        <w:t xml:space="preserve">urinjohn and </w:t>
      </w:r>
      <w:r w:rsidR="00755528">
        <w:t xml:space="preserve">Jordan Loewen-Colón </w:t>
      </w:r>
      <w:r w:rsidR="00FE5B49">
        <w:t xml:space="preserve">switch </w:t>
      </w:r>
      <w:r w:rsidR="00A62F41">
        <w:t>how the similarity of these systems is affected and perceived by people</w:t>
      </w:r>
      <w:r w:rsidR="00152351">
        <w:t>.</w:t>
      </w:r>
      <w:r w:rsidR="00997E6F">
        <w:t xml:space="preserve"> They int</w:t>
      </w:r>
      <w:r w:rsidR="00176BDB">
        <w:t xml:space="preserve">roduce the idea of ‘esoteric algorithms’ </w:t>
      </w:r>
      <w:r w:rsidR="00202D98">
        <w:t xml:space="preserve">which refers to a blend of divinatory </w:t>
      </w:r>
      <w:r w:rsidR="004B774E">
        <w:t>practices that have the ability to be used though AI</w:t>
      </w:r>
      <w:r w:rsidR="005A060C">
        <w:t xml:space="preserve"> because they share algorithmic values.</w:t>
      </w:r>
      <w:r w:rsidR="005A060C">
        <w:rPr>
          <w:rStyle w:val="FootnoteReference"/>
        </w:rPr>
        <w:footnoteReference w:id="123"/>
      </w:r>
      <w:r w:rsidR="000866B9">
        <w:t xml:space="preserve"> While there is a cultural bias against the </w:t>
      </w:r>
      <w:r w:rsidR="00914D75">
        <w:t xml:space="preserve">accuracy and verity of </w:t>
      </w:r>
      <w:r w:rsidR="00690955">
        <w:t xml:space="preserve">divination, the scientific </w:t>
      </w:r>
      <w:r w:rsidR="008267C2">
        <w:t xml:space="preserve">language </w:t>
      </w:r>
      <w:r w:rsidR="00690955">
        <w:t>models such GPTs are not without faults either</w:t>
      </w:r>
      <w:r w:rsidR="00526FF0">
        <w:t xml:space="preserve">, they are only </w:t>
      </w:r>
      <w:r w:rsidR="00377823">
        <w:t xml:space="preserve">deemed more palatable </w:t>
      </w:r>
      <w:r w:rsidR="00377823">
        <w:lastRenderedPageBreak/>
        <w:t xml:space="preserve">because of their rational </w:t>
      </w:r>
      <w:r w:rsidR="005D4994">
        <w:t>background</w:t>
      </w:r>
      <w:r w:rsidR="009D094F">
        <w:t>“</w:t>
      </w:r>
      <w:r w:rsidR="00526FF0">
        <w:rPr>
          <w:rStyle w:val="FootnoteReference"/>
        </w:rPr>
        <w:footnoteReference w:id="124"/>
      </w:r>
      <w:r w:rsidR="00C02803">
        <w:t xml:space="preserve"> </w:t>
      </w:r>
      <w:r w:rsidR="00D734D9">
        <w:t xml:space="preserve">To most people, astrology and AI </w:t>
      </w:r>
      <w:r w:rsidR="00CE6872">
        <w:t xml:space="preserve">operate as ‘black box’ systems, </w:t>
      </w:r>
      <w:r w:rsidR="00DE38E7">
        <w:t>meaning their complex nature is hidden away</w:t>
      </w:r>
      <w:r w:rsidR="00AD60B7">
        <w:t>.</w:t>
      </w:r>
      <w:r w:rsidR="00332FBB">
        <w:rPr>
          <w:rStyle w:val="FootnoteReference"/>
        </w:rPr>
        <w:footnoteReference w:id="125"/>
      </w:r>
      <w:r w:rsidR="00741FCF">
        <w:t xml:space="preserve"> </w:t>
      </w:r>
      <w:r w:rsidR="00142FB1">
        <w:t xml:space="preserve">The machinations behind these systems are opaque; they are not easily seen and understood by lay people which leave room </w:t>
      </w:r>
      <w:r w:rsidR="006100B4">
        <w:t xml:space="preserve">for interpretive projective which is </w:t>
      </w:r>
      <w:r w:rsidR="00933F22">
        <w:t>influenced by cultural background</w:t>
      </w:r>
      <w:r w:rsidR="00201306">
        <w:t>.</w:t>
      </w:r>
      <w:r w:rsidR="00074E1A">
        <w:rPr>
          <w:rStyle w:val="FootnoteReference"/>
        </w:rPr>
        <w:footnoteReference w:id="126"/>
      </w:r>
      <w:r w:rsidR="00211134">
        <w:t xml:space="preserve"> Lay people simply do not understand the mechanisms behind </w:t>
      </w:r>
      <w:r w:rsidR="004049FE">
        <w:t>AI</w:t>
      </w:r>
      <w:r w:rsidR="00580117">
        <w:t xml:space="preserve"> and astrology</w:t>
      </w:r>
      <w:r w:rsidR="004049FE">
        <w:t xml:space="preserve"> which lead them to symbolic interaction with language models that can resemble divination.</w:t>
      </w:r>
      <w:r w:rsidR="00E577B0">
        <w:t xml:space="preserve"> Mosurinjohn and </w:t>
      </w:r>
      <w:r w:rsidR="00A05F83">
        <w:t>Loewen-Colón</w:t>
      </w:r>
      <w:r w:rsidR="006F350B">
        <w:t xml:space="preserve"> </w:t>
      </w:r>
      <w:r w:rsidR="004401CE">
        <w:t>state that: “i</w:t>
      </w:r>
      <w:r w:rsidR="00CB2266">
        <w:t>n the esoteric realm of algorithms, prediction</w:t>
      </w:r>
      <w:r w:rsidR="004401CE">
        <w:t xml:space="preserve"> </w:t>
      </w:r>
      <w:r w:rsidR="00CB2266">
        <w:t>is less about forecasting actual events and more about facilitating anticipatory</w:t>
      </w:r>
      <w:r w:rsidR="004401CE">
        <w:t xml:space="preserve"> </w:t>
      </w:r>
      <w:r w:rsidR="00CB2266">
        <w:t>reflection on how we might experience and interpret forthcoming occurrences.</w:t>
      </w:r>
      <w:r w:rsidR="004401CE">
        <w:t>”</w:t>
      </w:r>
      <w:r w:rsidR="004401CE">
        <w:rPr>
          <w:rStyle w:val="FootnoteReference"/>
        </w:rPr>
        <w:footnoteReference w:id="127"/>
      </w:r>
      <w:r w:rsidR="006403B1">
        <w:t xml:space="preserve"> This frames AI not as a technology of certainty, but as </w:t>
      </w:r>
      <w:r w:rsidR="006D5F32">
        <w:t xml:space="preserve">symbolical and ritualized </w:t>
      </w:r>
      <w:r w:rsidR="00ED4D29">
        <w:t xml:space="preserve">process </w:t>
      </w:r>
      <w:r w:rsidR="00475071">
        <w:t>that is designed to make sense of uncertainty, similar to divination.</w:t>
      </w:r>
    </w:p>
    <w:p w14:paraId="43870520" w14:textId="0FCCEA92" w:rsidR="00EA116E" w:rsidRDefault="00D17E90" w:rsidP="00EA116E">
      <w:r>
        <w:t>The work of</w:t>
      </w:r>
      <w:r w:rsidR="005440EF">
        <w:t xml:space="preserve"> </w:t>
      </w:r>
      <w:r w:rsidR="002453B4">
        <w:t xml:space="preserve">Mosurinjohn and Loewen-Colón </w:t>
      </w:r>
      <w:r>
        <w:t xml:space="preserve">is mainly focused on </w:t>
      </w:r>
      <w:r w:rsidR="00A6207C">
        <w:t>symbolic and cultural experience of AI</w:t>
      </w:r>
      <w:r w:rsidR="007764D5">
        <w:t xml:space="preserve"> because of its ability to deal with uncertainty</w:t>
      </w:r>
      <w:r w:rsidR="00A6207C">
        <w:t xml:space="preserve">, </w:t>
      </w:r>
      <w:r w:rsidR="00E251F6">
        <w:t xml:space="preserve">in order to look at this issue </w:t>
      </w:r>
      <w:r w:rsidR="009E6AF7">
        <w:t xml:space="preserve">though a </w:t>
      </w:r>
      <w:r w:rsidR="006F55C1">
        <w:t>wider lens</w:t>
      </w:r>
      <w:r w:rsidR="009E6AF7">
        <w:t xml:space="preserve"> the work of Abou Farman, specifically </w:t>
      </w:r>
      <w:r w:rsidR="007D5164">
        <w:t xml:space="preserve">‘Re-Enchantment Cosmologies: Mastery and Obsolescence in an Intelligent Universe’ is ought to be mentioned. </w:t>
      </w:r>
      <w:r w:rsidR="00EE6D50">
        <w:t xml:space="preserve">He primarily focuses on </w:t>
      </w:r>
      <w:r w:rsidR="00C836FE">
        <w:t xml:space="preserve">the “scientific and secular tension  between </w:t>
      </w:r>
      <w:r w:rsidR="00F3510F">
        <w:t>and freedom, disenchantment and re-enchantment.”</w:t>
      </w:r>
      <w:r w:rsidR="00F3510F">
        <w:rPr>
          <w:rStyle w:val="FootnoteReference"/>
        </w:rPr>
        <w:footnoteReference w:id="128"/>
      </w:r>
      <w:r w:rsidR="00017791">
        <w:t xml:space="preserve"> </w:t>
      </w:r>
      <w:r w:rsidR="00E24E12">
        <w:t xml:space="preserve"> </w:t>
      </w:r>
      <w:r w:rsidR="008D4D5A">
        <w:t>Especially</w:t>
      </w:r>
      <w:r w:rsidR="00E24E12">
        <w:t xml:space="preserve"> in relation to </w:t>
      </w:r>
      <w:r w:rsidR="00EB7C37">
        <w:t xml:space="preserve">The </w:t>
      </w:r>
      <w:r w:rsidR="00464AF0">
        <w:t>Singularity: “a loosely organized social movement of futurists planning for the advent of superintelligence</w:t>
      </w:r>
      <w:r w:rsidR="00D54EB1">
        <w:t>.”</w:t>
      </w:r>
      <w:r w:rsidR="00D54EB1">
        <w:rPr>
          <w:rStyle w:val="FootnoteReference"/>
        </w:rPr>
        <w:footnoteReference w:id="129"/>
      </w:r>
      <w:r w:rsidR="008D4D5A">
        <w:t xml:space="preserve"> </w:t>
      </w:r>
      <w:r w:rsidR="00905D53">
        <w:t>Farman argues that t</w:t>
      </w:r>
      <w:r w:rsidR="008D4D5A">
        <w:t xml:space="preserve">he rise of AI, </w:t>
      </w:r>
      <w:r w:rsidR="005348AD">
        <w:t>mainly in connection to</w:t>
      </w:r>
      <w:r w:rsidR="00EB7C37">
        <w:t xml:space="preserve"> The Singularity</w:t>
      </w:r>
      <w:r w:rsidR="00905D53">
        <w:t>, is a form of a new belief system</w:t>
      </w:r>
      <w:r w:rsidR="00683D4B">
        <w:t>:</w:t>
      </w:r>
      <w:r w:rsidR="002F7900">
        <w:t xml:space="preserve"> </w:t>
      </w:r>
      <w:r w:rsidR="006407B8">
        <w:t>“</w:t>
      </w:r>
      <w:r w:rsidR="007B2EEB">
        <w:t>The Si</w:t>
      </w:r>
      <w:r w:rsidR="002F7900">
        <w:t>ngularitarian</w:t>
      </w:r>
      <w:r w:rsidR="006407B8">
        <w:t xml:space="preserve"> </w:t>
      </w:r>
      <w:r w:rsidR="002F7900">
        <w:t>vision responds to and arises through science's own aporias. By</w:t>
      </w:r>
      <w:r w:rsidR="007B2EEB">
        <w:t xml:space="preserve"> </w:t>
      </w:r>
      <w:r w:rsidR="002F7900">
        <w:t>deploying the concepts of information and intelligence in particular ways,</w:t>
      </w:r>
      <w:r w:rsidR="006407B8">
        <w:t xml:space="preserve"> </w:t>
      </w:r>
      <w:r w:rsidR="002F7900">
        <w:t>it proposes a science-based cosmology</w:t>
      </w:r>
      <w:r w:rsidR="00507B69">
        <w:t xml:space="preserve"> – addressing</w:t>
      </w:r>
      <w:r w:rsidR="002F7900">
        <w:t xml:space="preserve"> questions about</w:t>
      </w:r>
      <w:r w:rsidR="00CF388B">
        <w:t xml:space="preserve"> </w:t>
      </w:r>
      <w:r w:rsidR="002F7900">
        <w:t>destiny and purpose which science and secularism, in their disenchanting mode, have been unable, and unwilling, to answer.</w:t>
      </w:r>
      <w:r w:rsidR="00683D4B">
        <w:t>”</w:t>
      </w:r>
      <w:r w:rsidR="00683D4B" w:rsidRPr="00683D4B">
        <w:rPr>
          <w:rStyle w:val="FootnoteReference"/>
        </w:rPr>
        <w:t xml:space="preserve"> </w:t>
      </w:r>
      <w:r w:rsidR="00683D4B">
        <w:rPr>
          <w:rStyle w:val="FootnoteReference"/>
        </w:rPr>
        <w:footnoteReference w:id="130"/>
      </w:r>
      <w:r w:rsidR="00AC2278">
        <w:t xml:space="preserve"> Farman </w:t>
      </w:r>
      <w:r w:rsidR="00DB1410">
        <w:t>argues that rising interest in technology</w:t>
      </w:r>
      <w:r w:rsidR="00BD6412">
        <w:t xml:space="preserve"> is forming a new cosmological framework, one that</w:t>
      </w:r>
      <w:r w:rsidR="00C80155">
        <w:t xml:space="preserve"> brings back meaning and direction to </w:t>
      </w:r>
      <w:r w:rsidR="00232D4E">
        <w:t>our world that science and rationalisms decided to be without.</w:t>
      </w:r>
      <w:r w:rsidR="00993AD1">
        <w:t xml:space="preserve"> Science gave us </w:t>
      </w:r>
      <w:r w:rsidR="00DD4FF7">
        <w:t xml:space="preserve">answers to </w:t>
      </w:r>
      <w:r w:rsidR="00114480">
        <w:t>questions</w:t>
      </w:r>
      <w:r w:rsidR="00D17BFB">
        <w:t xml:space="preserve"> that explain how things happen, such as</w:t>
      </w:r>
      <w:r w:rsidR="00114480">
        <w:t xml:space="preserve"> regarding the origin </w:t>
      </w:r>
      <w:r w:rsidR="00B13307">
        <w:t xml:space="preserve">of the </w:t>
      </w:r>
      <w:r w:rsidR="00D17BFB">
        <w:t>universe,</w:t>
      </w:r>
      <w:r w:rsidR="00B13307">
        <w:t xml:space="preserve"> but it never answered </w:t>
      </w:r>
      <w:r w:rsidR="00D17BFB">
        <w:t>the reason why</w:t>
      </w:r>
      <w:r w:rsidR="00FF7100">
        <w:t xml:space="preserve"> </w:t>
      </w:r>
      <w:r w:rsidR="009F74FF">
        <w:t>that that would explain the meaning of life.</w:t>
      </w:r>
      <w:r w:rsidR="009F74FF">
        <w:rPr>
          <w:rStyle w:val="FootnoteReference"/>
        </w:rPr>
        <w:footnoteReference w:id="131"/>
      </w:r>
      <w:r w:rsidR="00861D27">
        <w:t xml:space="preserve"> This lack of</w:t>
      </w:r>
      <w:r w:rsidR="003C1923">
        <w:t xml:space="preserve"> answers to questions about </w:t>
      </w:r>
      <w:r w:rsidR="00742C82">
        <w:t>meaning of life</w:t>
      </w:r>
      <w:r w:rsidR="00C510B8">
        <w:t xml:space="preserve"> suggests to </w:t>
      </w:r>
      <w:r w:rsidR="00842125">
        <w:t xml:space="preserve">people with The Singularitarian </w:t>
      </w:r>
      <w:r w:rsidR="00842125">
        <w:lastRenderedPageBreak/>
        <w:t>vision that point</w:t>
      </w:r>
      <w:r w:rsidR="00DC35D8">
        <w:t xml:space="preserve"> humanity is at now is incomplete and there is </w:t>
      </w:r>
      <w:r w:rsidR="00CF4E0E">
        <w:t>a defining evolution to be had</w:t>
      </w:r>
      <w:r w:rsidR="005577EF">
        <w:t xml:space="preserve"> which a superintelligent AI.</w:t>
      </w:r>
      <w:r w:rsidR="001E29E3">
        <w:rPr>
          <w:rStyle w:val="FootnoteReference"/>
        </w:rPr>
        <w:footnoteReference w:id="132"/>
      </w:r>
      <w:r w:rsidR="00EE05C5">
        <w:t xml:space="preserve"> Because The Singularitarian view is a science based </w:t>
      </w:r>
      <w:r w:rsidR="004963B6">
        <w:t>cosmology addresses these questions</w:t>
      </w:r>
      <w:r w:rsidR="003A56F3">
        <w:t>, in Farma</w:t>
      </w:r>
      <w:r w:rsidR="00B54D56">
        <w:t>n</w:t>
      </w:r>
      <w:r w:rsidR="003A56F3">
        <w:t xml:space="preserve">’s </w:t>
      </w:r>
      <w:r w:rsidR="00B54D56">
        <w:t>eyes it serves as the re-enchantment of the world</w:t>
      </w:r>
      <w:r w:rsidR="006D544B">
        <w:t>: “</w:t>
      </w:r>
      <w:r w:rsidR="0054259D">
        <w:t>It'</w:t>
      </w:r>
      <w:r w:rsidR="00EA116E">
        <w:t>s not just that</w:t>
      </w:r>
      <w:r w:rsidR="0054259D">
        <w:t xml:space="preserve"> </w:t>
      </w:r>
      <w:r w:rsidR="00EA116E">
        <w:t>Singularitarians are re-enchanting their own little corner of the universe,</w:t>
      </w:r>
      <w:r w:rsidR="0054259D">
        <w:t xml:space="preserve"> </w:t>
      </w:r>
      <w:r w:rsidR="00EA116E">
        <w:t>but that a particular possibility for re-enchantment seems to be carrying</w:t>
      </w:r>
      <w:r w:rsidR="0054259D">
        <w:t xml:space="preserve"> </w:t>
      </w:r>
      <w:r w:rsidR="00EA116E">
        <w:t>echoes through a larger segment of society</w:t>
      </w:r>
      <w:r w:rsidR="0054259D">
        <w:t>.</w:t>
      </w:r>
      <w:r w:rsidR="006D544B">
        <w:t>”</w:t>
      </w:r>
      <w:r w:rsidR="006D544B">
        <w:rPr>
          <w:rStyle w:val="FootnoteReference"/>
        </w:rPr>
        <w:footnoteReference w:id="133"/>
      </w:r>
      <w:r w:rsidR="00960F30">
        <w:t xml:space="preserve"> This scientific re-enchantment of the world is plausible</w:t>
      </w:r>
      <w:r w:rsidR="000375AD">
        <w:t xml:space="preserve"> because we cannon simply revive what was lost</w:t>
      </w:r>
      <w:r w:rsidR="003F6FDC">
        <w:t xml:space="preserve">, the whole worldview has </w:t>
      </w:r>
      <w:r w:rsidR="0030548D">
        <w:t>inextricably changed</w:t>
      </w:r>
      <w:r w:rsidR="00E6607D">
        <w:t xml:space="preserve"> and can only be “transgressed and reshaped through the limits and principles of science itself.”</w:t>
      </w:r>
      <w:r w:rsidR="00E6607D">
        <w:rPr>
          <w:rStyle w:val="FootnoteReference"/>
        </w:rPr>
        <w:footnoteReference w:id="134"/>
      </w:r>
      <w:r w:rsidR="009F340B">
        <w:t xml:space="preserve"> Thus, </w:t>
      </w:r>
      <w:r w:rsidR="00317E0C">
        <w:t xml:space="preserve">according to Farman, the advancement in AI technologies that </w:t>
      </w:r>
      <w:r w:rsidR="00233A25">
        <w:t xml:space="preserve">have the potential to surpass human intelligence </w:t>
      </w:r>
      <w:r w:rsidR="00BF502E">
        <w:t>will lead the world to re-enchantment.</w:t>
      </w:r>
    </w:p>
    <w:p w14:paraId="717B7B78" w14:textId="740F97EF" w:rsidR="00273ED7" w:rsidRDefault="00273ED7" w:rsidP="00EA116E">
      <w:r>
        <w:t xml:space="preserve">To conclude, I have </w:t>
      </w:r>
      <w:r w:rsidR="0023393D">
        <w:t>researched</w:t>
      </w:r>
      <w:r w:rsidR="00284628">
        <w:t xml:space="preserve"> sufficient scholarships in order to </w:t>
      </w:r>
      <w:r w:rsidR="00F00EEA">
        <w:t>analyse data about the usage of AI and its relation</w:t>
      </w:r>
      <w:r w:rsidR="00A04E92">
        <w:t xml:space="preserve"> to divination, especially astrology, among </w:t>
      </w:r>
      <w:r w:rsidR="0023393D">
        <w:t xml:space="preserve">people who interact with </w:t>
      </w:r>
      <w:r w:rsidR="00320EDE">
        <w:t>v</w:t>
      </w:r>
      <w:r w:rsidR="00713068">
        <w:t>arious AI language models</w:t>
      </w:r>
      <w:r w:rsidR="001E7F5F">
        <w:t xml:space="preserve"> a</w:t>
      </w:r>
      <w:r w:rsidR="001075C8">
        <w:t xml:space="preserve">nd to </w:t>
      </w:r>
      <w:r w:rsidR="00D078F0">
        <w:t>specifically consider these two systems as parts of cosmologies of modernity.</w:t>
      </w:r>
      <w:r w:rsidR="00C44B37">
        <w:t xml:space="preserve"> I have presented a systematic literature review</w:t>
      </w:r>
      <w:r w:rsidR="003C7D70">
        <w:t xml:space="preserve"> that provides existing scholarships on the concept of disenchantment w</w:t>
      </w:r>
      <w:r w:rsidR="00A711C8">
        <w:t xml:space="preserve">hich is counterargued </w:t>
      </w:r>
      <w:r w:rsidR="00C27A68">
        <w:t xml:space="preserve">by studies that do find enchantment in modernity. Following this, the literature review </w:t>
      </w:r>
      <w:r w:rsidR="006F04DE">
        <w:t xml:space="preserve">continues with </w:t>
      </w:r>
      <w:r w:rsidR="00543F07">
        <w:t xml:space="preserve">reviews of literature on the topic of divination and then astrology specifically both from a theoretical and historical perspective. Lastly, </w:t>
      </w:r>
      <w:r w:rsidR="00210C67">
        <w:t xml:space="preserve">it blends into </w:t>
      </w:r>
      <w:r w:rsidR="00D74C3A">
        <w:t xml:space="preserve">studies that examine the social connotations of </w:t>
      </w:r>
      <w:r w:rsidR="00021419">
        <w:t>science and the similarities of AI and astrology</w:t>
      </w:r>
      <w:r w:rsidR="00BC04A9">
        <w:t>.</w:t>
      </w:r>
    </w:p>
    <w:p w14:paraId="43AC4860" w14:textId="24FC3955" w:rsidR="009A611F" w:rsidRDefault="009A611F" w:rsidP="00EA116E">
      <w:r>
        <w:br w:type="page"/>
      </w:r>
    </w:p>
    <w:p w14:paraId="05C94F8B" w14:textId="64597E25" w:rsidR="00471A23" w:rsidRPr="002617F0" w:rsidRDefault="00902427" w:rsidP="00471A23">
      <w:pPr>
        <w:pStyle w:val="Subchapter"/>
        <w:rPr>
          <w:rFonts w:asciiTheme="minorHAnsi" w:hAnsiTheme="minorHAnsi" w:cstheme="minorHAnsi"/>
          <w:sz w:val="40"/>
          <w:szCs w:val="52"/>
        </w:rPr>
      </w:pPr>
      <w:bookmarkStart w:id="13" w:name="_Toc209366973"/>
      <w:r w:rsidRPr="002617F0">
        <w:rPr>
          <w:rFonts w:asciiTheme="minorHAnsi" w:hAnsiTheme="minorHAnsi" w:cstheme="minorHAnsi"/>
          <w:sz w:val="40"/>
          <w:szCs w:val="52"/>
        </w:rPr>
        <w:lastRenderedPageBreak/>
        <w:t>Methodology</w:t>
      </w:r>
      <w:bookmarkEnd w:id="13"/>
    </w:p>
    <w:p w14:paraId="78248035" w14:textId="0ED4FE64" w:rsidR="00620168" w:rsidRDefault="003B1E14" w:rsidP="0011313F">
      <w:r>
        <w:t xml:space="preserve">This thesis is going to use a </w:t>
      </w:r>
      <w:r w:rsidR="00E04E28">
        <w:t>quantitative</w:t>
      </w:r>
      <w:r>
        <w:t xml:space="preserve"> questionnaire to gather relevant information</w:t>
      </w:r>
      <w:r w:rsidR="00D206CB">
        <w:t xml:space="preserve"> because it allows </w:t>
      </w:r>
      <w:r w:rsidR="00DF7970">
        <w:t xml:space="preserve">me to reach a larger </w:t>
      </w:r>
      <w:r w:rsidR="0014321C">
        <w:t>and more diverse</w:t>
      </w:r>
      <w:r w:rsidR="00E04E28">
        <w:t xml:space="preserve"> online</w:t>
      </w:r>
      <w:r w:rsidR="0014321C">
        <w:t xml:space="preserve"> audience</w:t>
      </w:r>
      <w:r w:rsidR="0079242D">
        <w:t xml:space="preserve"> which is especially important since</w:t>
      </w:r>
      <w:r w:rsidR="00B01486">
        <w:t xml:space="preserve"> </w:t>
      </w:r>
      <w:r w:rsidR="00B01486">
        <w:t>both AI and astrology are global phenomena</w:t>
      </w:r>
      <w:r w:rsidR="0014321C">
        <w:t xml:space="preserve">. </w:t>
      </w:r>
      <w:r w:rsidR="00B01486">
        <w:t xml:space="preserve">Furthermore, because I am mostly focused on the comparison of two subjects, it is essential to </w:t>
      </w:r>
      <w:r w:rsidR="00C171FE">
        <w:t xml:space="preserve">use standardized </w:t>
      </w:r>
      <w:r w:rsidR="00C52E24">
        <w:t>questions.</w:t>
      </w:r>
      <w:r w:rsidR="00294156">
        <w:t xml:space="preserve"> Quantitative approach also </w:t>
      </w:r>
      <w:r w:rsidR="002D6833">
        <w:t>allows</w:t>
      </w:r>
      <w:r w:rsidR="00294156">
        <w:t xml:space="preserve"> me to bring out the patterns of</w:t>
      </w:r>
      <w:r w:rsidR="002D6833">
        <w:t xml:space="preserve"> both astrology and AI are perceived.</w:t>
      </w:r>
      <w:r w:rsidR="00E32983">
        <w:t xml:space="preserve"> Because this thesis deals with incredibly personal topic, an anonymous questionnaire is perfect for collecting the least biased data possible as the respondents </w:t>
      </w:r>
      <w:r w:rsidR="00112C3D">
        <w:t>have little to no bias.</w:t>
      </w:r>
    </w:p>
    <w:p w14:paraId="4A17353A" w14:textId="116F5BE1" w:rsidR="0011313F" w:rsidRDefault="00DC223B" w:rsidP="0011313F">
      <w:r>
        <w:t>In order to gather</w:t>
      </w:r>
      <w:r w:rsidR="005F15F0">
        <w:t xml:space="preserve"> relevant data</w:t>
      </w:r>
      <w:r w:rsidR="000824E0">
        <w:t xml:space="preserve"> on the </w:t>
      </w:r>
      <w:r w:rsidR="009205D4">
        <w:t>similarity</w:t>
      </w:r>
      <w:r w:rsidR="000824E0">
        <w:t xml:space="preserve"> of AI and astrology and the place of AI </w:t>
      </w:r>
      <w:r w:rsidR="004900D5">
        <w:t xml:space="preserve">in the cosmology of modernity, </w:t>
      </w:r>
      <w:r w:rsidR="005F15F0">
        <w:t xml:space="preserve">I will be conducting a </w:t>
      </w:r>
      <w:r w:rsidR="004900D5">
        <w:t xml:space="preserve">quantitative </w:t>
      </w:r>
      <w:r w:rsidR="005F15F0">
        <w:t>questionnaire</w:t>
      </w:r>
      <w:r w:rsidR="004900D5">
        <w:t xml:space="preserve">. </w:t>
      </w:r>
      <w:r w:rsidR="00D60F88">
        <w:t>I will be assessing the specific views of people tha</w:t>
      </w:r>
      <w:r w:rsidR="0026732B">
        <w:t>t are familiar with both AI and astrology</w:t>
      </w:r>
      <w:r w:rsidR="0008153E">
        <w:t xml:space="preserve"> and if</w:t>
      </w:r>
      <w:r w:rsidR="00C53CE7">
        <w:t xml:space="preserve">/how these systems affect their </w:t>
      </w:r>
      <w:r w:rsidR="00004E0B">
        <w:t>decision making</w:t>
      </w:r>
      <w:r w:rsidR="002317B9">
        <w:t xml:space="preserve"> and </w:t>
      </w:r>
      <w:r w:rsidR="00F235D9">
        <w:t xml:space="preserve">if they provide existential </w:t>
      </w:r>
      <w:r w:rsidR="001C684B">
        <w:t xml:space="preserve">reassurance. </w:t>
      </w:r>
      <w:r w:rsidR="002317B9">
        <w:t xml:space="preserve">For this reason, I am targeting people that have some basic knowledge of both of these systems and who are over the </w:t>
      </w:r>
      <w:r w:rsidR="00A13D7A">
        <w:t xml:space="preserve">eighteen years of age. </w:t>
      </w:r>
      <w:r w:rsidR="00A6560E">
        <w:t xml:space="preserve">Because of my focus on </w:t>
      </w:r>
      <w:r w:rsidR="00976269">
        <w:t>predominantly</w:t>
      </w:r>
      <w:r w:rsidR="00A6560E">
        <w:t xml:space="preserve"> Western </w:t>
      </w:r>
      <w:r w:rsidR="00393272">
        <w:t>astrology,</w:t>
      </w:r>
      <w:r w:rsidR="00A6560E">
        <w:t xml:space="preserve"> I am hoping </w:t>
      </w:r>
      <w:r w:rsidR="00976269">
        <w:t>the participants will be either from or currently live in the Western world</w:t>
      </w:r>
      <w:r w:rsidR="00553195">
        <w:t xml:space="preserve">. </w:t>
      </w:r>
      <w:r w:rsidR="001F0522">
        <w:t xml:space="preserve">Because </w:t>
      </w:r>
      <w:r w:rsidR="00D651B3">
        <w:t xml:space="preserve">the questionnaire touches on intimate topics such as the personal belief in astrology, understanding of the world, and </w:t>
      </w:r>
      <w:r w:rsidR="000222B5">
        <w:t>possible fears connected to technology, t</w:t>
      </w:r>
      <w:r w:rsidR="00227671">
        <w:t xml:space="preserve">he questionnaire will be anonymous </w:t>
      </w:r>
      <w:r w:rsidR="00CE435F">
        <w:t xml:space="preserve">and the consent about data collection will be </w:t>
      </w:r>
      <w:r w:rsidR="0064746F">
        <w:t xml:space="preserve">obtained through the introductory statement. </w:t>
      </w:r>
      <w:r w:rsidR="006831A3">
        <w:t>Thus,</w:t>
      </w:r>
      <w:r w:rsidR="00B5405A">
        <w:t xml:space="preserve"> anonymity of the participants is regarded very seriously. </w:t>
      </w:r>
      <w:r w:rsidR="0064746F">
        <w:t>The responses will be</w:t>
      </w:r>
      <w:r w:rsidR="00FD6CCB">
        <w:t xml:space="preserve"> store</w:t>
      </w:r>
      <w:r w:rsidR="0064399C">
        <w:t>d</w:t>
      </w:r>
      <w:r w:rsidR="00FD6CCB">
        <w:t xml:space="preserve"> on my personal cloud under two-</w:t>
      </w:r>
      <w:r w:rsidR="00D040BB">
        <w:t xml:space="preserve">factor authenticator and will be deleted after two years from </w:t>
      </w:r>
      <w:r w:rsidR="00467A39">
        <w:t>submission of my thesis.</w:t>
      </w:r>
      <w:r w:rsidR="00511470">
        <w:t xml:space="preserve"> The collection of the data </w:t>
      </w:r>
      <w:r w:rsidR="0096416B">
        <w:t>might</w:t>
      </w:r>
      <w:r w:rsidR="00511470">
        <w:t xml:space="preserve"> be limited by a bias for digitally active </w:t>
      </w:r>
      <w:r w:rsidR="00393272">
        <w:t>individuals,</w:t>
      </w:r>
      <w:r w:rsidR="0096416B">
        <w:t xml:space="preserve"> and the reports might be limited </w:t>
      </w:r>
      <w:r w:rsidR="001910D8">
        <w:t xml:space="preserve">by individual’s subjective interpretation of the questions. </w:t>
      </w:r>
    </w:p>
    <w:p w14:paraId="00DE60EA" w14:textId="42B86CB6" w:rsidR="006F5E2B" w:rsidRDefault="007464F1" w:rsidP="0011313F">
      <w:r>
        <w:t xml:space="preserve">The questionnaire will be divided into </w:t>
      </w:r>
      <w:r w:rsidR="00F1106B">
        <w:t>five</w:t>
      </w:r>
      <w:r>
        <w:t xml:space="preserve"> </w:t>
      </w:r>
      <w:r w:rsidR="00BF6503">
        <w:t>sections,</w:t>
      </w:r>
      <w:r w:rsidR="0057154E">
        <w:t xml:space="preserve"> and the questions will be formatted </w:t>
      </w:r>
      <w:r w:rsidR="00FE5ADD">
        <w:t xml:space="preserve">as either multiple choice, selection of applicable, </w:t>
      </w:r>
      <w:r w:rsidR="0088421E">
        <w:t>Likert scale, or short answers</w:t>
      </w:r>
      <w:r>
        <w:t xml:space="preserve">. </w:t>
      </w:r>
      <w:r w:rsidR="00F1106B">
        <w:t xml:space="preserve">The first section is an informative </w:t>
      </w:r>
      <w:r w:rsidR="002D1FA8">
        <w:t>statement about anonymity and data collections. The participants will not be able to continue the questionnaire without readin</w:t>
      </w:r>
      <w:r w:rsidR="002A0879">
        <w:t xml:space="preserve">g and agreeing to this section. Section two will gather demographic information, namely age, gender, </w:t>
      </w:r>
      <w:r w:rsidR="005F02ED">
        <w:t>education level, ethnicity, and religious beliefs</w:t>
      </w:r>
      <w:r w:rsidR="00DA0548">
        <w:t xml:space="preserve"> which </w:t>
      </w:r>
      <w:r w:rsidR="009449B7">
        <w:t xml:space="preserve">directly relates to </w:t>
      </w:r>
      <w:r w:rsidR="006F5006">
        <w:t>engagement with AI and astrology is</w:t>
      </w:r>
      <w:r w:rsidR="008A12BF">
        <w:t xml:space="preserve"> shape</w:t>
      </w:r>
      <w:r w:rsidR="006F5006">
        <w:t>d</w:t>
      </w:r>
      <w:r w:rsidR="008A12BF">
        <w:t xml:space="preserve"> by </w:t>
      </w:r>
      <w:r w:rsidR="006F5006">
        <w:t>a person’s</w:t>
      </w:r>
      <w:r w:rsidR="008A12BF">
        <w:t xml:space="preserve"> cultural</w:t>
      </w:r>
      <w:r w:rsidR="006F5006">
        <w:t>, educational</w:t>
      </w:r>
      <w:r w:rsidR="00AA55EF">
        <w:t xml:space="preserve"> and generational beliefs and factors</w:t>
      </w:r>
      <w:r w:rsidR="00865CCD">
        <w:t xml:space="preserve"> (Henrich and Hong 2021; </w:t>
      </w:r>
      <w:r w:rsidR="003C65FD">
        <w:t>S</w:t>
      </w:r>
      <w:r w:rsidR="003C65FD" w:rsidRPr="001979CB">
        <w:t>ø</w:t>
      </w:r>
      <w:r w:rsidR="003C65FD">
        <w:t>rensen</w:t>
      </w:r>
      <w:r w:rsidR="00B27C42">
        <w:t xml:space="preserve"> 2007</w:t>
      </w:r>
      <w:r w:rsidR="00865CCD">
        <w:t>)</w:t>
      </w:r>
      <w:r w:rsidR="00B27C42">
        <w:t xml:space="preserve">. </w:t>
      </w:r>
      <w:r w:rsidR="00C906C7">
        <w:t>Participants</w:t>
      </w:r>
      <w:r w:rsidR="00C737A8">
        <w:t xml:space="preserve"> will also be asked to state their religious beliefs </w:t>
      </w:r>
      <w:r w:rsidR="0001610B">
        <w:t>to establish how traditional religions</w:t>
      </w:r>
      <w:r w:rsidR="00C906C7">
        <w:t xml:space="preserve"> intersect with </w:t>
      </w:r>
      <w:r w:rsidR="003D7157">
        <w:t>alternative worldviews (Taylor 2007)</w:t>
      </w:r>
      <w:r w:rsidR="00995ED6">
        <w:t>.</w:t>
      </w:r>
      <w:r w:rsidR="0001610B">
        <w:t xml:space="preserve"> </w:t>
      </w:r>
      <w:r w:rsidR="00ED78C8">
        <w:t xml:space="preserve">Section three will </w:t>
      </w:r>
      <w:r w:rsidR="00762734">
        <w:t>assess</w:t>
      </w:r>
      <w:r w:rsidR="00ED78C8">
        <w:t xml:space="preserve"> the </w:t>
      </w:r>
      <w:r w:rsidR="000B6195">
        <w:t xml:space="preserve">level of engagement with astrology, questioning how often they use it, how much they understand it, what do they use it for, </w:t>
      </w:r>
      <w:r w:rsidR="00310016">
        <w:t xml:space="preserve">or </w:t>
      </w:r>
      <w:r w:rsidR="005456BD">
        <w:t>if it is a reliable source of information</w:t>
      </w:r>
      <w:r w:rsidR="00995ED6">
        <w:t xml:space="preserve"> as this </w:t>
      </w:r>
      <w:r w:rsidR="00AC5FFE">
        <w:t>reflect Curry’s (2004;2010) and Campion’s (</w:t>
      </w:r>
      <w:r w:rsidR="003334D7">
        <w:t>2012</w:t>
      </w:r>
      <w:r w:rsidR="00AC5FFE">
        <w:t>)</w:t>
      </w:r>
      <w:r w:rsidR="005E757E">
        <w:t xml:space="preserve"> </w:t>
      </w:r>
      <w:r w:rsidR="00546895">
        <w:t xml:space="preserve">notion of </w:t>
      </w:r>
      <w:r w:rsidR="00546895">
        <w:lastRenderedPageBreak/>
        <w:t xml:space="preserve">astrology </w:t>
      </w:r>
      <w:r w:rsidR="005E757E">
        <w:t xml:space="preserve">as not merely predictive art </w:t>
      </w:r>
      <w:r w:rsidR="00546895">
        <w:t xml:space="preserve">but </w:t>
      </w:r>
      <w:r w:rsidR="007049D3">
        <w:t xml:space="preserve">a cosmological, </w:t>
      </w:r>
      <w:r w:rsidR="00B6233B">
        <w:t xml:space="preserve">participatory, and symbolic divination. Furthermore, </w:t>
      </w:r>
      <w:r w:rsidR="008267FD">
        <w:t xml:space="preserve">it will </w:t>
      </w:r>
      <w:r w:rsidR="00DD1A78">
        <w:t>draw on</w:t>
      </w:r>
      <w:r w:rsidR="003C65FD">
        <w:t xml:space="preserve"> S</w:t>
      </w:r>
      <w:r w:rsidR="003C65FD" w:rsidRPr="001979CB">
        <w:t>ø</w:t>
      </w:r>
      <w:r w:rsidR="003C65FD">
        <w:t>rensen’s</w:t>
      </w:r>
      <w:r w:rsidR="008E6E97">
        <w:t xml:space="preserve"> (2007)</w:t>
      </w:r>
      <w:r w:rsidR="00DD1A78">
        <w:t xml:space="preserve"> epistemological </w:t>
      </w:r>
      <w:r w:rsidR="00D5005B">
        <w:t>understanding of divination</w:t>
      </w:r>
      <w:r w:rsidR="005456BD">
        <w:t>.</w:t>
      </w:r>
      <w:r w:rsidR="000C2CB2">
        <w:t xml:space="preserve"> Asking these types of questions regarding astrology </w:t>
      </w:r>
      <w:r w:rsidR="0029687C">
        <w:t>provides insight into their contemporary perception</w:t>
      </w:r>
      <w:r w:rsidR="001B1472">
        <w:t xml:space="preserve"> as a meaning making system.</w:t>
      </w:r>
      <w:r w:rsidR="000C2CB2">
        <w:t xml:space="preserve"> </w:t>
      </w:r>
      <w:r w:rsidR="005456BD">
        <w:t xml:space="preserve"> In the following section the same questions will be asked regarding AI</w:t>
      </w:r>
      <w:r w:rsidR="00750AA3">
        <w:t xml:space="preserve"> to allow for a direct comparison. </w:t>
      </w:r>
      <w:r w:rsidR="00B45814">
        <w:t xml:space="preserve">The relation between these two subjects is </w:t>
      </w:r>
      <w:r w:rsidR="00717CB7">
        <w:t xml:space="preserve">drawn from the works of Nikolić (2023) and Monsurinjohn </w:t>
      </w:r>
      <w:r w:rsidR="005E6DA9">
        <w:t>(2022)</w:t>
      </w:r>
      <w:r w:rsidR="00EF0258">
        <w:t xml:space="preserve"> who </w:t>
      </w:r>
      <w:r w:rsidR="00E067EB">
        <w:t>focus on specific similarities between AI and divination</w:t>
      </w:r>
      <w:r w:rsidR="003916A9">
        <w:t xml:space="preserve">, questioning whether </w:t>
      </w:r>
      <w:r w:rsidR="00AA0A56">
        <w:t xml:space="preserve">AI can take on similar role or that its similarity lies in its </w:t>
      </w:r>
      <w:r w:rsidR="00DE07EC">
        <w:t>“black box” nature</w:t>
      </w:r>
      <w:r w:rsidR="00BF6503">
        <w:t xml:space="preserve">. </w:t>
      </w:r>
      <w:r w:rsidR="00972804">
        <w:t xml:space="preserve"> Furthermore, this section will draw</w:t>
      </w:r>
      <w:r w:rsidR="00994380">
        <w:t xml:space="preserve"> </w:t>
      </w:r>
      <w:r w:rsidR="00972804">
        <w:t>on Locke</w:t>
      </w:r>
      <w:r w:rsidR="00994380">
        <w:t xml:space="preserve"> (2005) </w:t>
      </w:r>
      <w:r w:rsidR="00EB4A42">
        <w:t xml:space="preserve">and Latour </w:t>
      </w:r>
      <w:r w:rsidR="004665A0">
        <w:t xml:space="preserve">(1993) </w:t>
      </w:r>
      <w:r w:rsidR="00994380">
        <w:t xml:space="preserve">to </w:t>
      </w:r>
      <w:r w:rsidR="00EB4A42">
        <w:t>consider the idealised</w:t>
      </w:r>
      <w:r w:rsidR="004665A0">
        <w:t xml:space="preserve"> perceptions of </w:t>
      </w:r>
      <w:r w:rsidR="002E1179">
        <w:t xml:space="preserve">technology. </w:t>
      </w:r>
      <w:r w:rsidR="00BF6503">
        <w:t xml:space="preserve">The last section will focus on </w:t>
      </w:r>
      <w:r w:rsidR="00D54C8B">
        <w:t xml:space="preserve">comparison of astrology and AI </w:t>
      </w:r>
      <w:r w:rsidR="00D72C8B">
        <w:t xml:space="preserve">to </w:t>
      </w:r>
      <w:r w:rsidR="00762734">
        <w:t>assess</w:t>
      </w:r>
      <w:r w:rsidR="00D72C8B">
        <w:t xml:space="preserve"> which of the two they find</w:t>
      </w:r>
      <w:r w:rsidR="001D1694">
        <w:t xml:space="preserve"> more </w:t>
      </w:r>
      <w:r w:rsidR="001A287F">
        <w:t>meaningful, trustworthy</w:t>
      </w:r>
      <w:r w:rsidR="00441CBC">
        <w:t>, or</w:t>
      </w:r>
      <w:r w:rsidR="001A287F">
        <w:t xml:space="preserve"> which one they are more likely to turn to when facing a decision</w:t>
      </w:r>
      <w:r w:rsidR="00DE07EC">
        <w:t>.</w:t>
      </w:r>
      <w:r w:rsidR="00927095">
        <w:t xml:space="preserve"> These questions are important because they allow </w:t>
      </w:r>
      <w:r w:rsidR="00D84E06">
        <w:t xml:space="preserve">the participants to </w:t>
      </w:r>
      <w:r w:rsidR="00E70AC1">
        <w:t xml:space="preserve">express </w:t>
      </w:r>
      <w:r w:rsidR="00CD4D24">
        <w:t xml:space="preserve">how AI and astrology fits into  their cosmological understanding. </w:t>
      </w:r>
      <w:r w:rsidR="00750EAA">
        <w:t xml:space="preserve">It is significant to the works of Curry (2004;2010), </w:t>
      </w:r>
      <w:r w:rsidR="00800DE7">
        <w:t xml:space="preserve">especially his claim about the cosmological nature of astrology, as well as the works of Taylor </w:t>
      </w:r>
      <w:r w:rsidR="00CD7348">
        <w:t xml:space="preserve">(2007) </w:t>
      </w:r>
      <w:r w:rsidR="00800DE7">
        <w:t>and Saler</w:t>
      </w:r>
      <w:r w:rsidR="00CD7348">
        <w:t xml:space="preserve"> (2006) that seek out the intersection of enchanted and </w:t>
      </w:r>
      <w:r w:rsidR="00D66A6D">
        <w:t>disenchanted world.</w:t>
      </w:r>
    </w:p>
    <w:p w14:paraId="15707B9C" w14:textId="6C333EFD" w:rsidR="00565E44" w:rsidRPr="009F7DE7" w:rsidRDefault="00C75C0E" w:rsidP="0011313F">
      <w:r>
        <w:t xml:space="preserve">After sufficient </w:t>
      </w:r>
      <w:r w:rsidR="00DA76E7">
        <w:t>number</w:t>
      </w:r>
      <w:r>
        <w:t xml:space="preserve"> of participants is collected, the analysis of the data will begin. </w:t>
      </w:r>
      <w:r w:rsidR="009F7DE7" w:rsidRPr="009F7DE7">
        <w:t xml:space="preserve"> </w:t>
      </w:r>
      <w:r w:rsidR="00DA76E7">
        <w:t>To put the numbers in perspective, the data will be converted into graphs in Microsoft</w:t>
      </w:r>
      <w:r w:rsidR="00431EB0">
        <w:t xml:space="preserve">. </w:t>
      </w:r>
      <w:r w:rsidR="002219F9">
        <w:t>Each graph is then going to be described in detail, including the number of responses for each answer with the percentages following that statement in the brackets. I believe that</w:t>
      </w:r>
      <w:r w:rsidR="00415BDF">
        <w:t xml:space="preserve"> this detailed overview od the findings is going to provide a solid foundation for </w:t>
      </w:r>
      <w:r w:rsidR="00FB3C34">
        <w:t xml:space="preserve">the interpretation of the data that has been gathered. </w:t>
      </w:r>
      <w:r w:rsidR="00431EB0">
        <w:t>After assessing the answers,</w:t>
      </w:r>
      <w:r w:rsidR="00971FE1">
        <w:t xml:space="preserve"> I will begin identifying different themes</w:t>
      </w:r>
      <w:r w:rsidR="000065DD">
        <w:t xml:space="preserve"> and divide the questions into thematic categorie</w:t>
      </w:r>
      <w:r w:rsidR="00EA2B3A">
        <w:t xml:space="preserve">s </w:t>
      </w:r>
      <w:r w:rsidR="00CB0D30">
        <w:t xml:space="preserve">that are relevant to the </w:t>
      </w:r>
      <w:r w:rsidR="00DA39DA">
        <w:t>categories</w:t>
      </w:r>
      <w:r w:rsidR="00CB0D30">
        <w:t xml:space="preserve"> the </w:t>
      </w:r>
      <w:r w:rsidR="00DA39DA">
        <w:t xml:space="preserve">questions were divided into in the questionnaire. After </w:t>
      </w:r>
      <w:r w:rsidR="00365BC4">
        <w:t>the division of the data, I will begin</w:t>
      </w:r>
      <w:r w:rsidR="00EA2B3A">
        <w:t xml:space="preserve"> interpre</w:t>
      </w:r>
      <w:r w:rsidR="009D6AF4">
        <w:t>ting their connections to the</w:t>
      </w:r>
      <w:r w:rsidR="00562006">
        <w:t xml:space="preserve"> existing</w:t>
      </w:r>
      <w:r w:rsidR="009D6AF4">
        <w:t xml:space="preserve"> </w:t>
      </w:r>
      <w:r w:rsidR="008469B6">
        <w:t>scholarships</w:t>
      </w:r>
      <w:r w:rsidR="00562006">
        <w:t xml:space="preserve"> introduced in the literature review. </w:t>
      </w:r>
      <w:r w:rsidR="00F06B50">
        <w:t xml:space="preserve">Each category is going to be carefully considered and crafted in order to provide </w:t>
      </w:r>
      <w:r w:rsidR="00A226DB">
        <w:t>data that aim to answer the core thesis question</w:t>
      </w:r>
      <w:r w:rsidR="002E1B4F">
        <w:t>.</w:t>
      </w:r>
    </w:p>
    <w:p w14:paraId="36004088" w14:textId="3C04108C" w:rsidR="008B14D6" w:rsidRPr="00907C2A" w:rsidRDefault="006F5E2B" w:rsidP="0011313F">
      <w:r>
        <w:br w:type="page"/>
      </w:r>
    </w:p>
    <w:p w14:paraId="0A00B677" w14:textId="691D03A7" w:rsidR="00907B8D" w:rsidRPr="002617F0" w:rsidRDefault="00902427" w:rsidP="00907B8D">
      <w:pPr>
        <w:pStyle w:val="Subchapter"/>
        <w:rPr>
          <w:rFonts w:asciiTheme="minorHAnsi" w:hAnsiTheme="minorHAnsi" w:cstheme="minorHAnsi"/>
          <w:sz w:val="40"/>
          <w:szCs w:val="52"/>
        </w:rPr>
      </w:pPr>
      <w:bookmarkStart w:id="14" w:name="_Toc209366974"/>
      <w:r w:rsidRPr="002617F0">
        <w:rPr>
          <w:rFonts w:asciiTheme="minorHAnsi" w:hAnsiTheme="minorHAnsi" w:cstheme="minorHAnsi"/>
          <w:sz w:val="40"/>
          <w:szCs w:val="52"/>
        </w:rPr>
        <w:lastRenderedPageBreak/>
        <w:t>Findings</w:t>
      </w:r>
      <w:bookmarkEnd w:id="14"/>
      <w:r w:rsidR="00B17575" w:rsidRPr="002617F0">
        <w:rPr>
          <w:rFonts w:asciiTheme="minorHAnsi" w:hAnsiTheme="minorHAnsi" w:cstheme="minorHAnsi"/>
          <w:sz w:val="40"/>
          <w:szCs w:val="52"/>
        </w:rPr>
        <w:t xml:space="preserve"> </w:t>
      </w:r>
    </w:p>
    <w:p w14:paraId="210E1412" w14:textId="06EC262D" w:rsidR="00D77522" w:rsidRDefault="00B85FD6" w:rsidP="001D78A3">
      <w:r>
        <w:t xml:space="preserve">I have </w:t>
      </w:r>
      <w:r w:rsidR="00242ECF">
        <w:t xml:space="preserve">collected exactly </w:t>
      </w:r>
      <w:r w:rsidR="005D5C00">
        <w:t>40</w:t>
      </w:r>
      <w:r w:rsidR="00242ECF">
        <w:t xml:space="preserve"> responses. </w:t>
      </w:r>
      <w:r w:rsidR="00CB7FA7">
        <w:t>11</w:t>
      </w:r>
      <w:r w:rsidR="00990F4B">
        <w:t xml:space="preserve"> </w:t>
      </w:r>
      <w:r w:rsidR="007473DD">
        <w:t xml:space="preserve">respondents </w:t>
      </w:r>
      <w:r w:rsidR="00990F4B">
        <w:t>(27</w:t>
      </w:r>
      <w:r w:rsidR="008D1762">
        <w:t>.5%</w:t>
      </w:r>
      <w:r w:rsidR="00990F4B">
        <w:t>)</w:t>
      </w:r>
      <w:r w:rsidR="00C90534">
        <w:t xml:space="preserve"> are aged</w:t>
      </w:r>
      <w:r w:rsidR="00B357B7">
        <w:t xml:space="preserve"> 25 to </w:t>
      </w:r>
      <w:r w:rsidR="00DA50AD">
        <w:t>29</w:t>
      </w:r>
      <w:r w:rsidR="008D1762">
        <w:t xml:space="preserve">, </w:t>
      </w:r>
      <w:r w:rsidR="00CB7FA7">
        <w:t xml:space="preserve">10 </w:t>
      </w:r>
      <w:r w:rsidR="00D03484">
        <w:t>(25%)</w:t>
      </w:r>
      <w:r w:rsidR="00A339E9">
        <w:t xml:space="preserve"> ar</w:t>
      </w:r>
      <w:r w:rsidR="00B357B7">
        <w:t>e</w:t>
      </w:r>
      <w:r w:rsidR="00A339E9">
        <w:t xml:space="preserve"> </w:t>
      </w:r>
      <w:r w:rsidR="00B357B7">
        <w:t xml:space="preserve">40 to </w:t>
      </w:r>
      <w:r w:rsidR="00DA50AD">
        <w:t>4</w:t>
      </w:r>
      <w:r w:rsidR="00CB7FA7">
        <w:t>9</w:t>
      </w:r>
      <w:r w:rsidR="00FC6540">
        <w:t xml:space="preserve">, </w:t>
      </w:r>
      <w:r w:rsidR="00CB7FA7">
        <w:t>7</w:t>
      </w:r>
      <w:r w:rsidR="00E90413">
        <w:t xml:space="preserve"> </w:t>
      </w:r>
      <w:r w:rsidR="00110680">
        <w:t>(</w:t>
      </w:r>
      <w:r w:rsidR="00907B8D">
        <w:t>17</w:t>
      </w:r>
      <w:r w:rsidR="00110680">
        <w:t>.5</w:t>
      </w:r>
      <w:r w:rsidR="00907B8D">
        <w:t>%</w:t>
      </w:r>
      <w:r w:rsidR="00110680">
        <w:t>)</w:t>
      </w:r>
      <w:r w:rsidR="00907B8D">
        <w:t xml:space="preserve"> are </w:t>
      </w:r>
      <w:r w:rsidR="00314F4D">
        <w:t>18</w:t>
      </w:r>
      <w:r w:rsidR="00907B8D">
        <w:t xml:space="preserve"> to </w:t>
      </w:r>
      <w:r w:rsidR="00314F4D">
        <w:t>24</w:t>
      </w:r>
      <w:r w:rsidR="00907B8D">
        <w:t>,</w:t>
      </w:r>
      <w:r w:rsidR="00E90413">
        <w:t xml:space="preserve"> </w:t>
      </w:r>
      <w:r w:rsidR="00CB7FA7">
        <w:t>5</w:t>
      </w:r>
      <w:r w:rsidR="00907B8D">
        <w:t xml:space="preserve"> </w:t>
      </w:r>
      <w:r w:rsidR="00E90413">
        <w:t>(</w:t>
      </w:r>
      <w:r w:rsidR="00314F4D">
        <w:t>12.5%</w:t>
      </w:r>
      <w:r w:rsidR="00E90413">
        <w:t>)</w:t>
      </w:r>
      <w:r w:rsidR="00314F4D">
        <w:t xml:space="preserve"> are</w:t>
      </w:r>
      <w:r w:rsidR="008B4786">
        <w:t xml:space="preserve"> 50 to</w:t>
      </w:r>
      <w:r w:rsidR="007B2623">
        <w:t xml:space="preserve"> 65</w:t>
      </w:r>
      <w:r w:rsidR="00DD7E71">
        <w:t xml:space="preserve">, </w:t>
      </w:r>
      <w:r w:rsidR="00CB7FA7">
        <w:t>3</w:t>
      </w:r>
      <w:r w:rsidR="00E90413">
        <w:t xml:space="preserve"> (</w:t>
      </w:r>
      <w:r w:rsidR="00DD7E71">
        <w:t>7.5%</w:t>
      </w:r>
      <w:r w:rsidR="00E90413">
        <w:t>)</w:t>
      </w:r>
      <w:r w:rsidR="00DD7E71">
        <w:t xml:space="preserve"> are </w:t>
      </w:r>
      <w:r w:rsidR="00377DBB">
        <w:t>30 to</w:t>
      </w:r>
      <w:r w:rsidR="004B0047">
        <w:t xml:space="preserve"> 3</w:t>
      </w:r>
      <w:r w:rsidR="00CB7FA7">
        <w:t>4</w:t>
      </w:r>
      <w:r w:rsidR="00DD7E71">
        <w:t xml:space="preserve">, </w:t>
      </w:r>
      <w:r w:rsidR="008673E0">
        <w:t xml:space="preserve"> </w:t>
      </w:r>
      <w:r w:rsidR="00CB7FA7">
        <w:t>3</w:t>
      </w:r>
      <w:r w:rsidR="008673E0">
        <w:t xml:space="preserve"> (</w:t>
      </w:r>
      <w:r w:rsidR="00973EC2">
        <w:t>7.5%</w:t>
      </w:r>
      <w:r w:rsidR="008673E0">
        <w:t>)</w:t>
      </w:r>
      <w:r w:rsidR="00973EC2">
        <w:t xml:space="preserve"> are 35 to 39</w:t>
      </w:r>
      <w:r w:rsidR="008673E0">
        <w:t xml:space="preserve"> and </w:t>
      </w:r>
      <w:r w:rsidR="00CB7FA7">
        <w:t>1</w:t>
      </w:r>
      <w:r w:rsidR="00636C1D">
        <w:t xml:space="preserve"> (2.5%) respondent is over the age of 65.</w:t>
      </w:r>
      <w:r w:rsidR="006E6E45">
        <w:t xml:space="preserve"> Of these respondents </w:t>
      </w:r>
      <w:r w:rsidR="0061019F">
        <w:t xml:space="preserve">26 (65%) identified as female </w:t>
      </w:r>
      <w:r w:rsidR="00CE23F7">
        <w:t>while the remaining 14 (</w:t>
      </w:r>
      <w:r w:rsidR="00363C19">
        <w:t>35%</w:t>
      </w:r>
      <w:r w:rsidR="00CE23F7">
        <w:t>)</w:t>
      </w:r>
      <w:r w:rsidR="00363C19">
        <w:t xml:space="preserve"> identified as male.</w:t>
      </w:r>
      <w:r w:rsidR="00AC0A26">
        <w:t xml:space="preserve"> </w:t>
      </w:r>
      <w:r w:rsidR="00125863">
        <w:t xml:space="preserve">Based on the age and </w:t>
      </w:r>
      <w:r w:rsidR="0046653F">
        <w:t>gender distribution the findings present a good representative sample.</w:t>
      </w:r>
    </w:p>
    <w:p w14:paraId="10C22F30" w14:textId="011CF86F" w:rsidR="00A339E9" w:rsidRDefault="00AC0A26" w:rsidP="001D78A3">
      <w:r>
        <w:t xml:space="preserve">24 (60%) of </w:t>
      </w:r>
      <w:r w:rsidR="00F31A8F">
        <w:t>the respondents</w:t>
      </w:r>
      <w:r>
        <w:t xml:space="preserve"> </w:t>
      </w:r>
      <w:r w:rsidR="00D77522">
        <w:t xml:space="preserve">are white Eastern </w:t>
      </w:r>
      <w:r w:rsidR="00F31A8F">
        <w:t>Europeans</w:t>
      </w:r>
      <w:r w:rsidR="002948EB">
        <w:t>, 6 (15%) are</w:t>
      </w:r>
      <w:r w:rsidR="00441F24">
        <w:t xml:space="preserve"> white Western European, 5 (12.5%) identified as White</w:t>
      </w:r>
      <w:r w:rsidR="007D12BF">
        <w:t xml:space="preserve"> other, 2 (5%) are White Americ</w:t>
      </w:r>
      <w:r w:rsidR="00B752DD">
        <w:t xml:space="preserve">an, </w:t>
      </w:r>
      <w:r w:rsidR="009B5BE8">
        <w:t>1 per</w:t>
      </w:r>
      <w:r w:rsidR="00954464">
        <w:t xml:space="preserve">son (2.5%) </w:t>
      </w:r>
      <w:r w:rsidR="002E689F">
        <w:t xml:space="preserve">is Southwest Asian Arab, </w:t>
      </w:r>
      <w:r w:rsidR="009F5654">
        <w:t xml:space="preserve">1 </w:t>
      </w:r>
      <w:r w:rsidR="002D09EB">
        <w:t xml:space="preserve">(2.5%) </w:t>
      </w:r>
      <w:r w:rsidR="009F5654">
        <w:t>person is</w:t>
      </w:r>
      <w:r w:rsidR="002D09EB">
        <w:t xml:space="preserve"> Mediterranean and </w:t>
      </w:r>
      <w:r w:rsidR="00E3725C">
        <w:t>1 (2.5%) is biracial or multiracial.</w:t>
      </w:r>
      <w:r w:rsidR="00C96E3A">
        <w:t xml:space="preserve"> This suggests a </w:t>
      </w:r>
      <w:r w:rsidR="006660D3">
        <w:t xml:space="preserve">more restricted </w:t>
      </w:r>
      <w:r w:rsidR="00C76BB7">
        <w:t>representation; however,</w:t>
      </w:r>
      <w:r w:rsidR="009A0BC1">
        <w:t xml:space="preserve"> </w:t>
      </w:r>
      <w:r w:rsidR="002E120D">
        <w:t xml:space="preserve">the thesis </w:t>
      </w:r>
      <w:r w:rsidR="00C76BB7">
        <w:t>is predominantly concerned with Westen astrology. Therefore</w:t>
      </w:r>
      <w:r w:rsidR="000328CC">
        <w:t xml:space="preserve">, </w:t>
      </w:r>
      <w:r w:rsidR="00463F0E">
        <w:t>the sample of the findings based on ethnicity</w:t>
      </w:r>
      <w:r w:rsidR="00D63114">
        <w:t xml:space="preserve"> </w:t>
      </w:r>
      <w:r w:rsidR="001E4E8F">
        <w:t>is sufficient</w:t>
      </w:r>
      <w:r w:rsidR="00E428BA">
        <w:t>.</w:t>
      </w:r>
    </w:p>
    <w:p w14:paraId="1B64C1D8" w14:textId="14385571" w:rsidR="00E428BA" w:rsidRDefault="00E428BA" w:rsidP="001D78A3">
      <w:r>
        <w:t xml:space="preserve">Majority of the respondents </w:t>
      </w:r>
      <w:r w:rsidR="00767F1B">
        <w:t xml:space="preserve">23 </w:t>
      </w:r>
      <w:r w:rsidR="00127BE5">
        <w:t>(</w:t>
      </w:r>
      <w:r w:rsidR="0007568B">
        <w:t>57.5%</w:t>
      </w:r>
      <w:r w:rsidR="00127BE5">
        <w:t>)</w:t>
      </w:r>
      <w:r w:rsidR="0007568B">
        <w:t xml:space="preserve"> are not religious, </w:t>
      </w:r>
      <w:r w:rsidR="00A742D2">
        <w:t>10 (</w:t>
      </w:r>
      <w:r w:rsidR="00234A53">
        <w:t>25%)</w:t>
      </w:r>
      <w:r w:rsidR="00B707A6">
        <w:t xml:space="preserve"> aligned with </w:t>
      </w:r>
      <w:r w:rsidR="005B40CA">
        <w:t xml:space="preserve">some form of </w:t>
      </w:r>
      <w:r w:rsidR="00B707A6">
        <w:t xml:space="preserve">alternative </w:t>
      </w:r>
      <w:r w:rsidR="00E1113E">
        <w:t>spirituality,</w:t>
      </w:r>
      <w:r w:rsidR="00616A81">
        <w:t xml:space="preserve"> and the last 7 (17.5%)</w:t>
      </w:r>
      <w:r w:rsidR="00B7477B">
        <w:t xml:space="preserve"> </w:t>
      </w:r>
      <w:r w:rsidR="008E19A5">
        <w:t>believe in specific branches of Abrahamic religions.</w:t>
      </w:r>
    </w:p>
    <w:p w14:paraId="71832E07" w14:textId="4F2B766E" w:rsidR="001D78A3" w:rsidRDefault="001D78A3" w:rsidP="001D78A3">
      <w:r>
        <w:t>The pivotal findings from the questionnaire come from th</w:t>
      </w:r>
      <w:r w:rsidR="005034FC">
        <w:t xml:space="preserve">e questions which </w:t>
      </w:r>
      <w:r w:rsidR="00154F29">
        <w:t xml:space="preserve">are </w:t>
      </w:r>
      <w:r w:rsidR="00D93461">
        <w:t xml:space="preserve">mirrored </w:t>
      </w:r>
      <w:r w:rsidR="00154F29">
        <w:t>in the topic of astrology and AI. Namely they are:</w:t>
      </w:r>
    </w:p>
    <w:p w14:paraId="5089A85F" w14:textId="77777777" w:rsidR="001D78A3" w:rsidRDefault="001D78A3" w:rsidP="001D78A3">
      <w:pPr>
        <w:pStyle w:val="ListParagraph"/>
        <w:numPr>
          <w:ilvl w:val="0"/>
          <w:numId w:val="16"/>
        </w:numPr>
      </w:pPr>
      <w:r>
        <w:t>What do you usually use astrology for? / What do you usually use AI for?</w:t>
      </w:r>
    </w:p>
    <w:p w14:paraId="5D7E228B" w14:textId="42E5D3C4" w:rsidR="00AE7961" w:rsidRDefault="00E42888" w:rsidP="00AE7961">
      <w:pPr>
        <w:pStyle w:val="ListParagraph"/>
      </w:pPr>
      <w:r>
        <w:rPr>
          <w:noProof/>
        </w:rPr>
        <w:drawing>
          <wp:inline distT="0" distB="0" distL="0" distR="0" wp14:anchorId="65E1AE3D" wp14:editId="43E914BB">
            <wp:extent cx="4572000" cy="2743200"/>
            <wp:effectExtent l="0" t="0" r="0" b="0"/>
            <wp:docPr id="1302642397" name="Chart 1">
              <a:extLst xmlns:a="http://schemas.openxmlformats.org/drawingml/2006/main">
                <a:ext uri="{FF2B5EF4-FFF2-40B4-BE49-F238E27FC236}">
                  <a16:creationId xmlns:a16="http://schemas.microsoft.com/office/drawing/2014/main" id="{0E301979-CD7C-AF97-2631-DE51214AF4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38FB7AB" w14:textId="0FA59D82" w:rsidR="0017056D" w:rsidRDefault="00E76175" w:rsidP="0017056D">
      <w:r>
        <w:t xml:space="preserve">When it comes to astrology, </w:t>
      </w:r>
      <w:r w:rsidR="00877B47">
        <w:t xml:space="preserve">8 </w:t>
      </w:r>
      <w:r w:rsidR="004A220D">
        <w:t xml:space="preserve">(20%) usually use astrology for health related reasons, </w:t>
      </w:r>
      <w:r w:rsidR="00E522C9">
        <w:t>12 (</w:t>
      </w:r>
      <w:r w:rsidR="000446F0">
        <w:t>30%</w:t>
      </w:r>
      <w:r w:rsidR="00E522C9">
        <w:t>)</w:t>
      </w:r>
      <w:r w:rsidR="000446F0">
        <w:t xml:space="preserve"> for reassurance, 16 (</w:t>
      </w:r>
      <w:r w:rsidR="0029041F">
        <w:t>40%</w:t>
      </w:r>
      <w:r w:rsidR="000446F0">
        <w:t>)</w:t>
      </w:r>
      <w:r w:rsidR="002E0DDB">
        <w:t xml:space="preserve"> as a spiritual practice, </w:t>
      </w:r>
      <w:r w:rsidR="0029041F">
        <w:t>22</w:t>
      </w:r>
      <w:r w:rsidR="0096036E">
        <w:t xml:space="preserve"> (55%) for entertainment, 13 (32.5%) for making life decisions, </w:t>
      </w:r>
      <w:r w:rsidR="00E406C4">
        <w:t xml:space="preserve">21 (52.5%) to understand </w:t>
      </w:r>
      <w:r w:rsidR="00C737F8">
        <w:t xml:space="preserve">relationships, 27 (67.6%) to </w:t>
      </w:r>
      <w:r w:rsidR="00930A39">
        <w:t xml:space="preserve">gain insight into themselves. 2 </w:t>
      </w:r>
      <w:r w:rsidR="002A65EC">
        <w:t>(</w:t>
      </w:r>
      <w:r w:rsidR="0036264F">
        <w:t xml:space="preserve">5%) </w:t>
      </w:r>
      <w:r w:rsidR="00930A39">
        <w:t xml:space="preserve">people </w:t>
      </w:r>
      <w:r w:rsidR="0036264F">
        <w:t>do not use it and 5</w:t>
      </w:r>
      <w:r w:rsidR="00E67FEC">
        <w:t xml:space="preserve"> (7.5%)</w:t>
      </w:r>
      <w:r w:rsidR="0036264F">
        <w:t xml:space="preserve"> people</w:t>
      </w:r>
      <w:r w:rsidR="00E67FEC">
        <w:t xml:space="preserve"> for something else.</w:t>
      </w:r>
    </w:p>
    <w:p w14:paraId="2ACCCDE4" w14:textId="72999FE7" w:rsidR="00E10F20" w:rsidRDefault="00E10F20" w:rsidP="0017056D">
      <w:r>
        <w:lastRenderedPageBreak/>
        <w:t>At the same time, when it comes to AI 20 (</w:t>
      </w:r>
      <w:r w:rsidR="00044735">
        <w:t>50%</w:t>
      </w:r>
      <w:r>
        <w:t xml:space="preserve">) people usually use it for education, </w:t>
      </w:r>
      <w:r w:rsidR="00044735">
        <w:t>14 (</w:t>
      </w:r>
      <w:r w:rsidR="00AF7528">
        <w:t xml:space="preserve">35%) use it for personal use such as therapy or casual conversation, </w:t>
      </w:r>
      <w:r w:rsidR="00FD15A9">
        <w:t>19 people use it as a work assistant (47.5%)</w:t>
      </w:r>
      <w:r w:rsidR="003F2FD8">
        <w:t>, 13 (32.5%)</w:t>
      </w:r>
      <w:r w:rsidR="00C54182">
        <w:t xml:space="preserve"> for health, 12</w:t>
      </w:r>
      <w:r w:rsidR="0028541E">
        <w:t xml:space="preserve"> (30%) for reassurance, 7 (17.5%) for entertainment and 9</w:t>
      </w:r>
      <w:r w:rsidR="00D4474C">
        <w:t xml:space="preserve"> (22.5%) do not use it.</w:t>
      </w:r>
    </w:p>
    <w:p w14:paraId="4C0D18A8" w14:textId="77777777" w:rsidR="001D78A3" w:rsidRDefault="001D78A3" w:rsidP="001D78A3">
      <w:pPr>
        <w:pStyle w:val="ListParagraph"/>
        <w:numPr>
          <w:ilvl w:val="0"/>
          <w:numId w:val="16"/>
        </w:numPr>
        <w:rPr>
          <w:rStyle w:val="myxfac"/>
        </w:rPr>
      </w:pPr>
      <w:r>
        <w:rPr>
          <w:rStyle w:val="myxfac"/>
        </w:rPr>
        <w:t>To what extent do you understand astrology? / Do you know how AI technologies work?</w:t>
      </w:r>
    </w:p>
    <w:p w14:paraId="1F99B969" w14:textId="7189CE44" w:rsidR="00F50C9D" w:rsidRDefault="00F50C9D" w:rsidP="00F50C9D">
      <w:pPr>
        <w:pStyle w:val="ListParagraph"/>
      </w:pPr>
      <w:r>
        <w:rPr>
          <w:noProof/>
        </w:rPr>
        <w:drawing>
          <wp:inline distT="0" distB="0" distL="0" distR="0" wp14:anchorId="4EBAF9F1" wp14:editId="5FCD329B">
            <wp:extent cx="4572000" cy="2743200"/>
            <wp:effectExtent l="0" t="0" r="0" b="0"/>
            <wp:docPr id="776233201" name="Chart 1">
              <a:extLst xmlns:a="http://schemas.openxmlformats.org/drawingml/2006/main">
                <a:ext uri="{FF2B5EF4-FFF2-40B4-BE49-F238E27FC236}">
                  <a16:creationId xmlns:a16="http://schemas.microsoft.com/office/drawing/2014/main" id="{F481759E-3225-6FAE-3090-5C2E87D89A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BF88B4" w14:textId="12A4F2D4" w:rsidR="00BB16A3" w:rsidRDefault="00BB16A3" w:rsidP="00BB16A3">
      <w:r>
        <w:t xml:space="preserve">8 </w:t>
      </w:r>
      <w:r w:rsidR="00FA63A6">
        <w:t xml:space="preserve">(20%) </w:t>
      </w:r>
      <w:r>
        <w:t xml:space="preserve">people </w:t>
      </w:r>
      <w:r w:rsidR="00FA63A6">
        <w:t>stated they understand astrology very well, 12 (</w:t>
      </w:r>
      <w:r w:rsidR="00E201E1">
        <w:t>30%</w:t>
      </w:r>
      <w:r w:rsidR="00FA63A6">
        <w:t>)</w:t>
      </w:r>
      <w:r w:rsidR="00E201E1">
        <w:t xml:space="preserve"> well, 8 (20%) somewhat, </w:t>
      </w:r>
      <w:r w:rsidR="000A3403">
        <w:t>11 (27.5%) very little and 1 (2.5%) not at all.</w:t>
      </w:r>
    </w:p>
    <w:p w14:paraId="0B1B3AC5" w14:textId="0B0473BD" w:rsidR="000A3403" w:rsidRDefault="00793FFF" w:rsidP="00BB16A3">
      <w:r>
        <w:t xml:space="preserve">13 </w:t>
      </w:r>
      <w:r w:rsidR="00796237">
        <w:t>(32.5%) understand AI very well, 26 (65%</w:t>
      </w:r>
      <w:r w:rsidR="00D15411">
        <w:t>) somewhat understand it, and 1 (2.5%) does not understand it at all.</w:t>
      </w:r>
    </w:p>
    <w:p w14:paraId="65C863D8" w14:textId="77777777" w:rsidR="001D78A3" w:rsidRDefault="001D78A3" w:rsidP="001D78A3">
      <w:pPr>
        <w:pStyle w:val="ListParagraph"/>
        <w:numPr>
          <w:ilvl w:val="0"/>
          <w:numId w:val="16"/>
        </w:numPr>
        <w:rPr>
          <w:rStyle w:val="myxfac"/>
        </w:rPr>
      </w:pPr>
      <w:r>
        <w:rPr>
          <w:rStyle w:val="myxfac"/>
        </w:rPr>
        <w:t xml:space="preserve">Has astrology ever helped you make a decision? / Has AI technology ever helped you make a decision? </w:t>
      </w:r>
    </w:p>
    <w:p w14:paraId="219FBAF1" w14:textId="36CAE01F" w:rsidR="00A64148" w:rsidRDefault="00A64148" w:rsidP="004D3271">
      <w:pPr>
        <w:pStyle w:val="ListParagraph"/>
        <w:rPr>
          <w:rStyle w:val="myxfac"/>
        </w:rPr>
      </w:pPr>
      <w:r>
        <w:rPr>
          <w:noProof/>
        </w:rPr>
        <w:drawing>
          <wp:inline distT="0" distB="0" distL="0" distR="0" wp14:anchorId="2004D703" wp14:editId="3DE919FD">
            <wp:extent cx="5036949" cy="2774196"/>
            <wp:effectExtent l="0" t="0" r="0" b="0"/>
            <wp:docPr id="1596452362" name="Chart 1">
              <a:extLst xmlns:a="http://schemas.openxmlformats.org/drawingml/2006/main">
                <a:ext uri="{FF2B5EF4-FFF2-40B4-BE49-F238E27FC236}">
                  <a16:creationId xmlns:a16="http://schemas.microsoft.com/office/drawing/2014/main" id="{313EE2F1-580A-6FA2-90B5-598DBAED61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3C4E2CF" w14:textId="291183E5" w:rsidR="001A4E3F" w:rsidRDefault="00E814F9" w:rsidP="001A4E3F">
      <w:pPr>
        <w:rPr>
          <w:rStyle w:val="myxfac"/>
        </w:rPr>
      </w:pPr>
      <w:r>
        <w:rPr>
          <w:rStyle w:val="myxfac"/>
        </w:rPr>
        <w:lastRenderedPageBreak/>
        <w:t>Out of 40 participants</w:t>
      </w:r>
      <w:r w:rsidR="00352682">
        <w:rPr>
          <w:rStyle w:val="myxfac"/>
        </w:rPr>
        <w:t xml:space="preserve"> 23</w:t>
      </w:r>
      <w:r w:rsidR="00681EE9">
        <w:rPr>
          <w:rStyle w:val="myxfac"/>
        </w:rPr>
        <w:t xml:space="preserve"> (57.5%)</w:t>
      </w:r>
      <w:r w:rsidR="00352682">
        <w:rPr>
          <w:rStyle w:val="myxfac"/>
        </w:rPr>
        <w:t xml:space="preserve"> </w:t>
      </w:r>
      <w:r w:rsidR="000809FB">
        <w:rPr>
          <w:rStyle w:val="myxfac"/>
        </w:rPr>
        <w:t xml:space="preserve">have </w:t>
      </w:r>
      <w:r w:rsidR="00352682">
        <w:rPr>
          <w:rStyle w:val="myxfac"/>
        </w:rPr>
        <w:t>use</w:t>
      </w:r>
      <w:r w:rsidR="000809FB">
        <w:rPr>
          <w:rStyle w:val="myxfac"/>
        </w:rPr>
        <w:t>d</w:t>
      </w:r>
      <w:r w:rsidR="00352682">
        <w:rPr>
          <w:rStyle w:val="myxfac"/>
        </w:rPr>
        <w:t xml:space="preserve"> both astrology and AI</w:t>
      </w:r>
      <w:r w:rsidR="000809FB">
        <w:rPr>
          <w:rStyle w:val="myxfac"/>
        </w:rPr>
        <w:t xml:space="preserve"> to make a decision </w:t>
      </w:r>
      <w:r w:rsidR="00681EE9">
        <w:rPr>
          <w:rStyle w:val="myxfac"/>
        </w:rPr>
        <w:t>and 17 (</w:t>
      </w:r>
      <w:r w:rsidR="001C1C8F">
        <w:rPr>
          <w:rStyle w:val="myxfac"/>
        </w:rPr>
        <w:t>42.5%</w:t>
      </w:r>
      <w:r w:rsidR="00681EE9">
        <w:rPr>
          <w:rStyle w:val="myxfac"/>
        </w:rPr>
        <w:t>) have not.</w:t>
      </w:r>
    </w:p>
    <w:p w14:paraId="53AB53F2" w14:textId="77777777" w:rsidR="001D78A3" w:rsidRDefault="001D78A3" w:rsidP="001D78A3">
      <w:pPr>
        <w:pStyle w:val="ListParagraph"/>
        <w:numPr>
          <w:ilvl w:val="0"/>
          <w:numId w:val="16"/>
        </w:numPr>
        <w:rPr>
          <w:rStyle w:val="myxfac"/>
        </w:rPr>
      </w:pPr>
      <w:r>
        <w:rPr>
          <w:rStyle w:val="myxfac"/>
        </w:rPr>
        <w:t>What are you looking for when you receive an astrological prediction/reading?</w:t>
      </w:r>
      <w:r>
        <w:br/>
      </w:r>
      <w:r>
        <w:rPr>
          <w:rStyle w:val="myxfac"/>
        </w:rPr>
        <w:t>/ What are you looking for when you use AI?</w:t>
      </w:r>
    </w:p>
    <w:p w14:paraId="61212B95" w14:textId="59EC2AD1" w:rsidR="001C1C8F" w:rsidRDefault="00947215" w:rsidP="004D3271">
      <w:pPr>
        <w:jc w:val="center"/>
        <w:rPr>
          <w:rStyle w:val="myxfac"/>
        </w:rPr>
      </w:pPr>
      <w:r>
        <w:rPr>
          <w:noProof/>
        </w:rPr>
        <w:drawing>
          <wp:inline distT="0" distB="0" distL="0" distR="0" wp14:anchorId="21AABFC6" wp14:editId="5A7EB7AF">
            <wp:extent cx="5572606" cy="3276600"/>
            <wp:effectExtent l="0" t="0" r="0" b="0"/>
            <wp:docPr id="1807866353" name="Chart 1">
              <a:extLst xmlns:a="http://schemas.openxmlformats.org/drawingml/2006/main">
                <a:ext uri="{FF2B5EF4-FFF2-40B4-BE49-F238E27FC236}">
                  <a16:creationId xmlns:a16="http://schemas.microsoft.com/office/drawing/2014/main" id="{C5C6D7F0-95B6-B3F6-FF52-714383DE02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344546" w14:textId="26F1BAEB" w:rsidR="001C1C8F" w:rsidRDefault="00AE2077" w:rsidP="00947215">
      <w:pPr>
        <w:rPr>
          <w:rStyle w:val="myxfac"/>
        </w:rPr>
      </w:pPr>
      <w:r>
        <w:rPr>
          <w:rStyle w:val="myxfac"/>
        </w:rPr>
        <w:t>When it comes for the reason behind the usage of astrology, 1</w:t>
      </w:r>
      <w:r w:rsidR="0031566A">
        <w:rPr>
          <w:rStyle w:val="myxfac"/>
        </w:rPr>
        <w:t>4</w:t>
      </w:r>
      <w:r>
        <w:rPr>
          <w:rStyle w:val="myxfac"/>
        </w:rPr>
        <w:t xml:space="preserve"> (3</w:t>
      </w:r>
      <w:r w:rsidR="00467C1D">
        <w:rPr>
          <w:rStyle w:val="myxfac"/>
        </w:rPr>
        <w:t>5</w:t>
      </w:r>
      <w:r>
        <w:rPr>
          <w:rStyle w:val="myxfac"/>
        </w:rPr>
        <w:t>%) use it to gain clarity, 11 (27</w:t>
      </w:r>
      <w:r w:rsidR="00C534C5">
        <w:rPr>
          <w:rStyle w:val="myxfac"/>
        </w:rPr>
        <w:t>.5%</w:t>
      </w:r>
      <w:r>
        <w:rPr>
          <w:rStyle w:val="myxfac"/>
        </w:rPr>
        <w:t>)</w:t>
      </w:r>
      <w:r w:rsidR="00C534C5">
        <w:rPr>
          <w:rStyle w:val="myxfac"/>
        </w:rPr>
        <w:t xml:space="preserve"> for confirmation, 28 (70%) for new perspectives, </w:t>
      </w:r>
      <w:r w:rsidR="008B4209">
        <w:rPr>
          <w:rStyle w:val="myxfac"/>
        </w:rPr>
        <w:t>6 (15%) for comfort, 17 (42</w:t>
      </w:r>
      <w:r w:rsidR="007A4762">
        <w:rPr>
          <w:rStyle w:val="myxfac"/>
        </w:rPr>
        <w:t>.5</w:t>
      </w:r>
      <w:r w:rsidR="008B4209">
        <w:rPr>
          <w:rStyle w:val="myxfac"/>
        </w:rPr>
        <w:t>%)</w:t>
      </w:r>
      <w:r w:rsidR="007A4762">
        <w:rPr>
          <w:rStyle w:val="myxfac"/>
        </w:rPr>
        <w:t xml:space="preserve"> for inspiration, 8 (20%) for accuracy, 10 (25%) to feel a sense of magic and wo</w:t>
      </w:r>
      <w:r w:rsidR="0031566A">
        <w:rPr>
          <w:rStyle w:val="myxfac"/>
        </w:rPr>
        <w:t>n</w:t>
      </w:r>
      <w:r w:rsidR="00467C1D">
        <w:rPr>
          <w:rStyle w:val="myxfac"/>
        </w:rPr>
        <w:t>der and 2 (</w:t>
      </w:r>
      <w:r w:rsidR="00445B07">
        <w:rPr>
          <w:rStyle w:val="myxfac"/>
        </w:rPr>
        <w:t>5%</w:t>
      </w:r>
      <w:r w:rsidR="00467C1D">
        <w:rPr>
          <w:rStyle w:val="myxfac"/>
        </w:rPr>
        <w:t>)</w:t>
      </w:r>
      <w:r w:rsidR="00445B07">
        <w:rPr>
          <w:rStyle w:val="myxfac"/>
        </w:rPr>
        <w:t xml:space="preserve"> do not use it.</w:t>
      </w:r>
    </w:p>
    <w:p w14:paraId="6BE3BAAB" w14:textId="29326673" w:rsidR="00445B07" w:rsidRDefault="00665CE3" w:rsidP="00947215">
      <w:pPr>
        <w:rPr>
          <w:rStyle w:val="myxfac"/>
        </w:rPr>
      </w:pPr>
      <w:r>
        <w:rPr>
          <w:rStyle w:val="myxfac"/>
        </w:rPr>
        <w:t xml:space="preserve">14 (35%) people use AI to gain clarity, </w:t>
      </w:r>
      <w:r w:rsidR="005D5F61">
        <w:rPr>
          <w:rStyle w:val="myxfac"/>
        </w:rPr>
        <w:t>14 (35%) for confirmation, 21 (52.5%)</w:t>
      </w:r>
      <w:r w:rsidR="00BD6723">
        <w:rPr>
          <w:rStyle w:val="myxfac"/>
        </w:rPr>
        <w:t xml:space="preserve"> to see a new perspective, 9 (22.5%) for comfort, </w:t>
      </w:r>
      <w:r w:rsidR="008D4D04">
        <w:rPr>
          <w:rStyle w:val="myxfac"/>
        </w:rPr>
        <w:t>15 (37.5%) for inspiration, 10 (25%) for accuracy</w:t>
      </w:r>
      <w:r w:rsidR="00A12714">
        <w:rPr>
          <w:rStyle w:val="myxfac"/>
        </w:rPr>
        <w:t>, 1 (2.5%) to feel the sense of magic and wonder, 13</w:t>
      </w:r>
      <w:r w:rsidR="00E36CFF">
        <w:rPr>
          <w:rStyle w:val="myxfac"/>
        </w:rPr>
        <w:t xml:space="preserve"> (32.5%) do not use it.</w:t>
      </w:r>
    </w:p>
    <w:p w14:paraId="4B7BB15D" w14:textId="77777777" w:rsidR="005E3E0D" w:rsidRDefault="005E3E0D" w:rsidP="00947215">
      <w:pPr>
        <w:rPr>
          <w:rStyle w:val="myxfac"/>
        </w:rPr>
      </w:pPr>
    </w:p>
    <w:p w14:paraId="13ABBC5A" w14:textId="77777777" w:rsidR="005E3E0D" w:rsidRDefault="005E3E0D" w:rsidP="00947215">
      <w:pPr>
        <w:rPr>
          <w:rStyle w:val="myxfac"/>
        </w:rPr>
      </w:pPr>
    </w:p>
    <w:p w14:paraId="554B41D0" w14:textId="77777777" w:rsidR="005E3E0D" w:rsidRDefault="005E3E0D" w:rsidP="00947215">
      <w:pPr>
        <w:rPr>
          <w:rStyle w:val="myxfac"/>
        </w:rPr>
      </w:pPr>
    </w:p>
    <w:p w14:paraId="09699567" w14:textId="77777777" w:rsidR="005E3E0D" w:rsidRDefault="005E3E0D" w:rsidP="00947215">
      <w:pPr>
        <w:rPr>
          <w:rStyle w:val="myxfac"/>
        </w:rPr>
      </w:pPr>
    </w:p>
    <w:p w14:paraId="24DBA889" w14:textId="77777777" w:rsidR="005E3E0D" w:rsidRDefault="005E3E0D" w:rsidP="00947215">
      <w:pPr>
        <w:rPr>
          <w:rStyle w:val="myxfac"/>
        </w:rPr>
      </w:pPr>
    </w:p>
    <w:p w14:paraId="5BD3723E" w14:textId="77777777" w:rsidR="005E3E0D" w:rsidRDefault="005E3E0D" w:rsidP="00947215">
      <w:pPr>
        <w:rPr>
          <w:rStyle w:val="myxfac"/>
        </w:rPr>
      </w:pPr>
    </w:p>
    <w:p w14:paraId="7F950178" w14:textId="77777777" w:rsidR="005E3E0D" w:rsidRDefault="005E3E0D" w:rsidP="00947215">
      <w:pPr>
        <w:rPr>
          <w:rStyle w:val="myxfac"/>
        </w:rPr>
      </w:pPr>
    </w:p>
    <w:p w14:paraId="6EC05C21" w14:textId="77777777" w:rsidR="001D78A3" w:rsidRDefault="001D78A3" w:rsidP="001D78A3">
      <w:pPr>
        <w:pStyle w:val="ListParagraph"/>
        <w:numPr>
          <w:ilvl w:val="0"/>
          <w:numId w:val="16"/>
        </w:numPr>
        <w:rPr>
          <w:rStyle w:val="myxfac"/>
        </w:rPr>
      </w:pPr>
      <w:r>
        <w:rPr>
          <w:rStyle w:val="myxfac"/>
        </w:rPr>
        <w:lastRenderedPageBreak/>
        <w:t>Is astrology a reliable source of information? / Do you consider AI a reliable source of information?</w:t>
      </w:r>
    </w:p>
    <w:p w14:paraId="51D5AF11" w14:textId="2C7ED74D" w:rsidR="0072155C" w:rsidRDefault="00E512C8" w:rsidP="00F13B9C">
      <w:pPr>
        <w:pStyle w:val="ListParagraph"/>
        <w:rPr>
          <w:rStyle w:val="myxfac"/>
        </w:rPr>
      </w:pPr>
      <w:r>
        <w:rPr>
          <w:noProof/>
        </w:rPr>
        <w:drawing>
          <wp:inline distT="0" distB="0" distL="0" distR="0" wp14:anchorId="191664E4" wp14:editId="3CC42A2F">
            <wp:extent cx="4633993" cy="2572385"/>
            <wp:effectExtent l="0" t="0" r="0" b="0"/>
            <wp:docPr id="107118184" name="Chart 1">
              <a:extLst xmlns:a="http://schemas.openxmlformats.org/drawingml/2006/main">
                <a:ext uri="{FF2B5EF4-FFF2-40B4-BE49-F238E27FC236}">
                  <a16:creationId xmlns:a16="http://schemas.microsoft.com/office/drawing/2014/main" id="{D9144BB9-C3A7-CE04-C1CF-B1E09FF123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6B8892" w14:textId="51BB3D06" w:rsidR="00E61585" w:rsidRDefault="00E61585" w:rsidP="00E61585">
      <w:pPr>
        <w:rPr>
          <w:rStyle w:val="myxfac"/>
        </w:rPr>
      </w:pPr>
      <w:r>
        <w:rPr>
          <w:rStyle w:val="myxfac"/>
        </w:rPr>
        <w:t xml:space="preserve">25 </w:t>
      </w:r>
      <w:r w:rsidR="006B7699">
        <w:rPr>
          <w:rStyle w:val="myxfac"/>
        </w:rPr>
        <w:t xml:space="preserve">(62.5%) </w:t>
      </w:r>
      <w:r>
        <w:rPr>
          <w:rStyle w:val="myxfac"/>
        </w:rPr>
        <w:t>people</w:t>
      </w:r>
      <w:r w:rsidR="006B7699">
        <w:rPr>
          <w:rStyle w:val="myxfac"/>
        </w:rPr>
        <w:t xml:space="preserve"> believe astrology is a reliable source of information and 15  (</w:t>
      </w:r>
      <w:r w:rsidR="006231B6">
        <w:rPr>
          <w:rStyle w:val="myxfac"/>
        </w:rPr>
        <w:t>37.5%</w:t>
      </w:r>
      <w:r w:rsidR="006B7699">
        <w:rPr>
          <w:rStyle w:val="myxfac"/>
        </w:rPr>
        <w:t xml:space="preserve">) do not. </w:t>
      </w:r>
    </w:p>
    <w:p w14:paraId="640B5CD3" w14:textId="288ACE0E" w:rsidR="006231B6" w:rsidRDefault="006231B6" w:rsidP="00E61585">
      <w:pPr>
        <w:rPr>
          <w:rStyle w:val="myxfac"/>
        </w:rPr>
      </w:pPr>
      <w:r>
        <w:rPr>
          <w:rStyle w:val="myxfac"/>
        </w:rPr>
        <w:t>11 (</w:t>
      </w:r>
      <w:r w:rsidR="00AC21C2">
        <w:rPr>
          <w:rStyle w:val="myxfac"/>
        </w:rPr>
        <w:t>27.5%</w:t>
      </w:r>
      <w:r>
        <w:rPr>
          <w:rStyle w:val="myxfac"/>
        </w:rPr>
        <w:t>)</w:t>
      </w:r>
      <w:r w:rsidR="00AC21C2">
        <w:rPr>
          <w:rStyle w:val="myxfac"/>
        </w:rPr>
        <w:t xml:space="preserve"> people believe AI is a reliable source of information and </w:t>
      </w:r>
      <w:r w:rsidR="007E13AC">
        <w:rPr>
          <w:rStyle w:val="myxfac"/>
        </w:rPr>
        <w:t xml:space="preserve">29 (72.5%) do not. </w:t>
      </w:r>
    </w:p>
    <w:p w14:paraId="6467CFF1" w14:textId="58FE9542" w:rsidR="00F0125F" w:rsidRDefault="00F0125F" w:rsidP="00F0125F">
      <w:pPr>
        <w:pStyle w:val="ListParagraph"/>
        <w:numPr>
          <w:ilvl w:val="0"/>
          <w:numId w:val="16"/>
        </w:numPr>
        <w:rPr>
          <w:rStyle w:val="myxfac"/>
        </w:rPr>
      </w:pPr>
      <w:r>
        <w:rPr>
          <w:rStyle w:val="myxfac"/>
        </w:rPr>
        <w:t xml:space="preserve">Do you believe that astrology </w:t>
      </w:r>
      <w:r w:rsidR="00B960EF">
        <w:rPr>
          <w:rStyle w:val="myxfac"/>
        </w:rPr>
        <w:t>helps you make sense of the world</w:t>
      </w:r>
      <w:r w:rsidR="00434E76">
        <w:rPr>
          <w:rStyle w:val="myxfac"/>
        </w:rPr>
        <w:t>?</w:t>
      </w:r>
      <w:r w:rsidR="00B960EF">
        <w:rPr>
          <w:rStyle w:val="myxfac"/>
        </w:rPr>
        <w:t xml:space="preserve"> / Do you believe that AI helps you make sense of the world?</w:t>
      </w:r>
    </w:p>
    <w:p w14:paraId="240DB544" w14:textId="63306B01" w:rsidR="00F91E84" w:rsidRDefault="00794C81" w:rsidP="00A22EF2">
      <w:pPr>
        <w:jc w:val="center"/>
        <w:rPr>
          <w:rStyle w:val="myxfac"/>
        </w:rPr>
      </w:pPr>
      <w:r>
        <w:rPr>
          <w:noProof/>
        </w:rPr>
        <w:drawing>
          <wp:inline distT="0" distB="0" distL="0" distR="0" wp14:anchorId="5385EF29" wp14:editId="5210BBDE">
            <wp:extent cx="4695986" cy="2743200"/>
            <wp:effectExtent l="0" t="0" r="0" b="0"/>
            <wp:docPr id="90535152" name="Chart 1">
              <a:extLst xmlns:a="http://schemas.openxmlformats.org/drawingml/2006/main">
                <a:ext uri="{FF2B5EF4-FFF2-40B4-BE49-F238E27FC236}">
                  <a16:creationId xmlns:a16="http://schemas.microsoft.com/office/drawing/2014/main" id="{2B430D3A-4B58-4D92-2E08-3DA64C7BFF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A2AE47" w14:textId="07707F26" w:rsidR="003D57A8" w:rsidRDefault="00B73046" w:rsidP="00F91E84">
      <w:pPr>
        <w:rPr>
          <w:rStyle w:val="myxfac"/>
        </w:rPr>
      </w:pPr>
      <w:r>
        <w:rPr>
          <w:rStyle w:val="myxfac"/>
        </w:rPr>
        <w:t>1</w:t>
      </w:r>
      <w:r w:rsidR="00E21395">
        <w:rPr>
          <w:rStyle w:val="myxfac"/>
        </w:rPr>
        <w:t>5</w:t>
      </w:r>
      <w:r>
        <w:rPr>
          <w:rStyle w:val="myxfac"/>
        </w:rPr>
        <w:t xml:space="preserve"> (</w:t>
      </w:r>
      <w:r w:rsidR="00E21395">
        <w:rPr>
          <w:rStyle w:val="myxfac"/>
        </w:rPr>
        <w:t>37.5%</w:t>
      </w:r>
      <w:r>
        <w:rPr>
          <w:rStyle w:val="myxfac"/>
        </w:rPr>
        <w:t>)</w:t>
      </w:r>
      <w:r w:rsidR="00E21395">
        <w:rPr>
          <w:rStyle w:val="myxfac"/>
        </w:rPr>
        <w:t xml:space="preserve"> of respondents believe that </w:t>
      </w:r>
      <w:r w:rsidR="006C5C08">
        <w:rPr>
          <w:rStyle w:val="myxfac"/>
        </w:rPr>
        <w:t>astrology does help them make sense of the world, 7 (17</w:t>
      </w:r>
      <w:r w:rsidR="00A06F53">
        <w:rPr>
          <w:rStyle w:val="myxfac"/>
        </w:rPr>
        <w:t>.5</w:t>
      </w:r>
      <w:r w:rsidR="006C5C08">
        <w:rPr>
          <w:rStyle w:val="myxfac"/>
        </w:rPr>
        <w:t>%)</w:t>
      </w:r>
      <w:r w:rsidR="00A06F53">
        <w:rPr>
          <w:rStyle w:val="myxfac"/>
        </w:rPr>
        <w:t xml:space="preserve"> believe it does but not completely, 7 (17.5%)</w:t>
      </w:r>
      <w:r w:rsidR="008B1215">
        <w:rPr>
          <w:rStyle w:val="myxfac"/>
        </w:rPr>
        <w:t xml:space="preserve"> are unsure, 6 (</w:t>
      </w:r>
      <w:r w:rsidR="00CD0819">
        <w:rPr>
          <w:rStyle w:val="myxfac"/>
        </w:rPr>
        <w:t>15%</w:t>
      </w:r>
      <w:r w:rsidR="008B1215">
        <w:rPr>
          <w:rStyle w:val="myxfac"/>
        </w:rPr>
        <w:t>) believe it probably does not</w:t>
      </w:r>
      <w:r w:rsidR="00CD0819">
        <w:rPr>
          <w:rStyle w:val="myxfac"/>
        </w:rPr>
        <w:t>, and 5 (12%5) believe it does not.</w:t>
      </w:r>
    </w:p>
    <w:p w14:paraId="4F993DD2" w14:textId="2B48EAF5" w:rsidR="00CD0819" w:rsidRDefault="00CD0819" w:rsidP="00F91E84">
      <w:pPr>
        <w:rPr>
          <w:rStyle w:val="myxfac"/>
        </w:rPr>
      </w:pPr>
      <w:r>
        <w:rPr>
          <w:rStyle w:val="myxfac"/>
        </w:rPr>
        <w:t>8 (20%)</w:t>
      </w:r>
      <w:r w:rsidR="00DA3C67">
        <w:rPr>
          <w:rStyle w:val="myxfac"/>
        </w:rPr>
        <w:t xml:space="preserve"> </w:t>
      </w:r>
      <w:r>
        <w:rPr>
          <w:rStyle w:val="myxfac"/>
        </w:rPr>
        <w:t>respondents believe that AI does</w:t>
      </w:r>
      <w:r w:rsidR="00DA3C67">
        <w:rPr>
          <w:rStyle w:val="myxfac"/>
        </w:rPr>
        <w:t xml:space="preserve"> help them make sense of the world, 9 (</w:t>
      </w:r>
      <w:r w:rsidR="00BC34F4">
        <w:rPr>
          <w:rStyle w:val="myxfac"/>
        </w:rPr>
        <w:t>22.5%</w:t>
      </w:r>
      <w:r w:rsidR="00DA3C67">
        <w:rPr>
          <w:rStyle w:val="myxfac"/>
        </w:rPr>
        <w:t>) are unsure, and 23 (</w:t>
      </w:r>
      <w:r w:rsidR="00BC34F4">
        <w:rPr>
          <w:rStyle w:val="myxfac"/>
        </w:rPr>
        <w:t>5</w:t>
      </w:r>
      <w:r w:rsidR="00BC47F2">
        <w:rPr>
          <w:rStyle w:val="myxfac"/>
        </w:rPr>
        <w:t>7.5%</w:t>
      </w:r>
      <w:r w:rsidR="00DA3C67">
        <w:rPr>
          <w:rStyle w:val="myxfac"/>
        </w:rPr>
        <w:t>) believe that it does not.</w:t>
      </w:r>
    </w:p>
    <w:p w14:paraId="0EDB7D82" w14:textId="054611FF" w:rsidR="001C2A4A" w:rsidRDefault="001C2A4A" w:rsidP="001432A3">
      <w:pPr>
        <w:rPr>
          <w:rStyle w:val="myxfac"/>
        </w:rPr>
      </w:pPr>
      <w:r>
        <w:rPr>
          <w:rStyle w:val="myxfac"/>
        </w:rPr>
        <w:lastRenderedPageBreak/>
        <w:t>Furthermore, the respondents were directly asked</w:t>
      </w:r>
      <w:r w:rsidR="00497692">
        <w:rPr>
          <w:rStyle w:val="myxfac"/>
        </w:rPr>
        <w:t xml:space="preserve"> which of the two they find:</w:t>
      </w:r>
    </w:p>
    <w:p w14:paraId="71BFC4CE" w14:textId="53D4616F" w:rsidR="00497692" w:rsidRDefault="00663EE3" w:rsidP="00497692">
      <w:pPr>
        <w:pStyle w:val="ListParagraph"/>
        <w:numPr>
          <w:ilvl w:val="0"/>
          <w:numId w:val="17"/>
        </w:numPr>
        <w:rPr>
          <w:rStyle w:val="myxfac"/>
        </w:rPr>
      </w:pPr>
      <w:r>
        <w:rPr>
          <w:rStyle w:val="myxfac"/>
        </w:rPr>
        <w:t>m</w:t>
      </w:r>
      <w:r w:rsidR="00497692">
        <w:rPr>
          <w:rStyle w:val="myxfac"/>
        </w:rPr>
        <w:t xml:space="preserve">ore </w:t>
      </w:r>
      <w:r w:rsidR="00267F0F">
        <w:rPr>
          <w:rStyle w:val="myxfac"/>
        </w:rPr>
        <w:t>m</w:t>
      </w:r>
      <w:r w:rsidR="00497692">
        <w:rPr>
          <w:rStyle w:val="myxfac"/>
        </w:rPr>
        <w:t>eaningful</w:t>
      </w:r>
    </w:p>
    <w:p w14:paraId="12DC356E" w14:textId="648DCA1C" w:rsidR="00034298" w:rsidRDefault="000A4B3B" w:rsidP="00034298">
      <w:pPr>
        <w:pStyle w:val="ListParagraph"/>
        <w:ind w:left="1080"/>
        <w:rPr>
          <w:rStyle w:val="myxfac"/>
        </w:rPr>
      </w:pPr>
      <w:r>
        <w:rPr>
          <w:noProof/>
        </w:rPr>
        <w:drawing>
          <wp:inline distT="0" distB="0" distL="0" distR="0" wp14:anchorId="2E8F7043" wp14:editId="6A98B14B">
            <wp:extent cx="4416425" cy="2634712"/>
            <wp:effectExtent l="0" t="0" r="0" b="0"/>
            <wp:docPr id="329793538" name="Chart 1">
              <a:extLst xmlns:a="http://schemas.openxmlformats.org/drawingml/2006/main">
                <a:ext uri="{FF2B5EF4-FFF2-40B4-BE49-F238E27FC236}">
                  <a16:creationId xmlns:a16="http://schemas.microsoft.com/office/drawing/2014/main" id="{0DD94B69-45C7-2078-3CCD-C3A1915434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6201E88" w14:textId="6E7D958D" w:rsidR="004E1DD6" w:rsidRDefault="002E7C69" w:rsidP="004E1DD6">
      <w:pPr>
        <w:rPr>
          <w:rStyle w:val="myxfac"/>
        </w:rPr>
      </w:pPr>
      <w:r>
        <w:rPr>
          <w:rStyle w:val="myxfac"/>
        </w:rPr>
        <w:t>14 (</w:t>
      </w:r>
      <w:r w:rsidR="002C6EAD">
        <w:rPr>
          <w:rStyle w:val="myxfac"/>
        </w:rPr>
        <w:t>35%</w:t>
      </w:r>
      <w:r>
        <w:rPr>
          <w:rStyle w:val="myxfac"/>
        </w:rPr>
        <w:t>) people believe astrology is mo</w:t>
      </w:r>
      <w:r w:rsidR="0039415B">
        <w:rPr>
          <w:rStyle w:val="myxfac"/>
        </w:rPr>
        <w:t>re meaningful than AI, 8</w:t>
      </w:r>
      <w:r w:rsidR="002C6EAD">
        <w:rPr>
          <w:rStyle w:val="myxfac"/>
        </w:rPr>
        <w:t xml:space="preserve"> (20%)</w:t>
      </w:r>
      <w:r w:rsidR="0039415B">
        <w:rPr>
          <w:rStyle w:val="myxfac"/>
        </w:rPr>
        <w:t xml:space="preserve"> that astrology is probably more </w:t>
      </w:r>
      <w:r w:rsidR="00676A3A">
        <w:rPr>
          <w:rStyle w:val="myxfac"/>
        </w:rPr>
        <w:t>meaningful, 11</w:t>
      </w:r>
      <w:r w:rsidR="002C6EAD">
        <w:rPr>
          <w:rStyle w:val="myxfac"/>
        </w:rPr>
        <w:t xml:space="preserve"> (27%)</w:t>
      </w:r>
      <w:r w:rsidR="00676A3A">
        <w:rPr>
          <w:rStyle w:val="myxfac"/>
        </w:rPr>
        <w:t xml:space="preserve"> believe they are equally meaningful, 4</w:t>
      </w:r>
      <w:r w:rsidR="002C6EAD">
        <w:rPr>
          <w:rStyle w:val="myxfac"/>
        </w:rPr>
        <w:t xml:space="preserve"> (10%) </w:t>
      </w:r>
      <w:r w:rsidR="00676A3A">
        <w:rPr>
          <w:rStyle w:val="myxfac"/>
        </w:rPr>
        <w:t>that AI is probably more meaningf</w:t>
      </w:r>
      <w:r w:rsidR="00BE503F">
        <w:rPr>
          <w:rStyle w:val="myxfac"/>
        </w:rPr>
        <w:t>ul and 3</w:t>
      </w:r>
      <w:r w:rsidR="007C267F">
        <w:rPr>
          <w:rStyle w:val="myxfac"/>
        </w:rPr>
        <w:t xml:space="preserve"> (7.5%)</w:t>
      </w:r>
      <w:r w:rsidR="00BE503F">
        <w:rPr>
          <w:rStyle w:val="myxfac"/>
        </w:rPr>
        <w:t xml:space="preserve"> that AI is more meaningful than astrology.</w:t>
      </w:r>
    </w:p>
    <w:p w14:paraId="7F757AC0" w14:textId="714F3868" w:rsidR="00497692" w:rsidRDefault="00663EE3" w:rsidP="00497692">
      <w:pPr>
        <w:pStyle w:val="ListParagraph"/>
        <w:numPr>
          <w:ilvl w:val="0"/>
          <w:numId w:val="17"/>
        </w:numPr>
        <w:rPr>
          <w:rStyle w:val="myxfac"/>
        </w:rPr>
      </w:pPr>
      <w:r>
        <w:rPr>
          <w:rStyle w:val="myxfac"/>
        </w:rPr>
        <w:t>m</w:t>
      </w:r>
      <w:r w:rsidR="00267F0F">
        <w:rPr>
          <w:rStyle w:val="myxfac"/>
        </w:rPr>
        <w:t>ore t</w:t>
      </w:r>
      <w:r w:rsidR="000E634D">
        <w:rPr>
          <w:rStyle w:val="myxfac"/>
        </w:rPr>
        <w:t>rustworthy</w:t>
      </w:r>
    </w:p>
    <w:p w14:paraId="2262E26F" w14:textId="0F9F487D" w:rsidR="002A57B9" w:rsidRDefault="00D811CF" w:rsidP="00D811CF">
      <w:pPr>
        <w:pStyle w:val="ListParagraph"/>
        <w:ind w:left="1080"/>
        <w:rPr>
          <w:rStyle w:val="myxfac"/>
        </w:rPr>
      </w:pPr>
      <w:r>
        <w:rPr>
          <w:noProof/>
        </w:rPr>
        <w:drawing>
          <wp:inline distT="0" distB="0" distL="0" distR="0" wp14:anchorId="6CAC8F64" wp14:editId="5044DB37">
            <wp:extent cx="4417017" cy="2743200"/>
            <wp:effectExtent l="0" t="0" r="0" b="0"/>
            <wp:docPr id="2005880348" name="Chart 1">
              <a:extLst xmlns:a="http://schemas.openxmlformats.org/drawingml/2006/main">
                <a:ext uri="{FF2B5EF4-FFF2-40B4-BE49-F238E27FC236}">
                  <a16:creationId xmlns:a16="http://schemas.microsoft.com/office/drawing/2014/main" id="{7E9762E8-5391-11D0-6539-83A0E1BA03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3FC49F" w14:textId="334F6E5E" w:rsidR="007C267F" w:rsidRDefault="0089561E" w:rsidP="007C267F">
      <w:pPr>
        <w:rPr>
          <w:rStyle w:val="myxfac"/>
        </w:rPr>
      </w:pPr>
      <w:r>
        <w:rPr>
          <w:rStyle w:val="myxfac"/>
        </w:rPr>
        <w:t>9</w:t>
      </w:r>
      <w:r w:rsidR="007C267F">
        <w:rPr>
          <w:rStyle w:val="myxfac"/>
        </w:rPr>
        <w:t xml:space="preserve"> (</w:t>
      </w:r>
      <w:r>
        <w:rPr>
          <w:rStyle w:val="myxfac"/>
        </w:rPr>
        <w:t>22.5</w:t>
      </w:r>
      <w:r w:rsidR="007C267F">
        <w:rPr>
          <w:rStyle w:val="myxfac"/>
        </w:rPr>
        <w:t>%) people believe astrology is more trustworthy than AI, 8 (20%) that astrology is probably more trustworthy, 1</w:t>
      </w:r>
      <w:r>
        <w:rPr>
          <w:rStyle w:val="myxfac"/>
        </w:rPr>
        <w:t>3</w:t>
      </w:r>
      <w:r w:rsidR="007C267F">
        <w:rPr>
          <w:rStyle w:val="myxfac"/>
        </w:rPr>
        <w:t xml:space="preserve"> (</w:t>
      </w:r>
      <w:r>
        <w:rPr>
          <w:rStyle w:val="myxfac"/>
        </w:rPr>
        <w:t>32.5%</w:t>
      </w:r>
      <w:r w:rsidR="007C267F">
        <w:rPr>
          <w:rStyle w:val="myxfac"/>
        </w:rPr>
        <w:t xml:space="preserve">) believe they are equally trustworthy, 4 (10%) that AI is probably more trustworthy and </w:t>
      </w:r>
      <w:r w:rsidR="00627870">
        <w:rPr>
          <w:rStyle w:val="myxfac"/>
        </w:rPr>
        <w:t>6</w:t>
      </w:r>
      <w:r w:rsidR="007C267F">
        <w:rPr>
          <w:rStyle w:val="myxfac"/>
        </w:rPr>
        <w:t xml:space="preserve"> (</w:t>
      </w:r>
      <w:r w:rsidR="00627870">
        <w:rPr>
          <w:rStyle w:val="myxfac"/>
        </w:rPr>
        <w:t>15</w:t>
      </w:r>
      <w:r w:rsidR="007C267F">
        <w:rPr>
          <w:rStyle w:val="myxfac"/>
        </w:rPr>
        <w:t>%) that AI is more trustworthy than astrology.</w:t>
      </w:r>
    </w:p>
    <w:p w14:paraId="7806CF44" w14:textId="77777777" w:rsidR="007C267F" w:rsidRDefault="007C267F" w:rsidP="007C267F">
      <w:pPr>
        <w:rPr>
          <w:rStyle w:val="myxfac"/>
        </w:rPr>
      </w:pPr>
    </w:p>
    <w:p w14:paraId="75B359D0" w14:textId="106CD152" w:rsidR="00800652" w:rsidRDefault="001A6FB0" w:rsidP="00157238">
      <w:pPr>
        <w:pStyle w:val="ListParagraph"/>
        <w:numPr>
          <w:ilvl w:val="0"/>
          <w:numId w:val="17"/>
        </w:numPr>
        <w:jc w:val="left"/>
        <w:rPr>
          <w:rStyle w:val="myxfac"/>
        </w:rPr>
      </w:pPr>
      <w:r>
        <w:rPr>
          <w:rStyle w:val="myxfac"/>
        </w:rPr>
        <w:lastRenderedPageBreak/>
        <w:t>Which</w:t>
      </w:r>
      <w:r w:rsidR="00267F0F">
        <w:rPr>
          <w:rStyle w:val="myxfac"/>
        </w:rPr>
        <w:t xml:space="preserve"> they are more likely to turn to when facing a </w:t>
      </w:r>
      <w:r w:rsidR="000A4B3B">
        <w:rPr>
          <w:rStyle w:val="myxfac"/>
        </w:rPr>
        <w:t>decision</w:t>
      </w:r>
      <w:r w:rsidR="00800652">
        <w:rPr>
          <w:noProof/>
        </w:rPr>
        <w:drawing>
          <wp:inline distT="0" distB="0" distL="0" distR="0" wp14:anchorId="36FBD4BD" wp14:editId="3FBC7829">
            <wp:extent cx="4479010" cy="2650210"/>
            <wp:effectExtent l="0" t="0" r="0" b="0"/>
            <wp:docPr id="2080149279" name="Chart 1">
              <a:extLst xmlns:a="http://schemas.openxmlformats.org/drawingml/2006/main">
                <a:ext uri="{FF2B5EF4-FFF2-40B4-BE49-F238E27FC236}">
                  <a16:creationId xmlns:a16="http://schemas.microsoft.com/office/drawing/2014/main" id="{1F7A51A8-3098-066A-A8E9-55BD982617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2E2D0D" w14:textId="4666ED03" w:rsidR="001D78A3" w:rsidRDefault="00627870" w:rsidP="00061024">
      <w:pPr>
        <w:rPr>
          <w:rStyle w:val="myxfac"/>
        </w:rPr>
      </w:pPr>
      <w:r>
        <w:rPr>
          <w:rStyle w:val="myxfac"/>
        </w:rPr>
        <w:t>When facing a decision, 19 (</w:t>
      </w:r>
      <w:r w:rsidR="00182B34">
        <w:rPr>
          <w:rStyle w:val="myxfac"/>
        </w:rPr>
        <w:t>47.5%</w:t>
      </w:r>
      <w:r>
        <w:rPr>
          <w:rStyle w:val="myxfac"/>
        </w:rPr>
        <w:t>)</w:t>
      </w:r>
      <w:r w:rsidR="00182B34">
        <w:rPr>
          <w:rStyle w:val="myxfac"/>
        </w:rPr>
        <w:t xml:space="preserve"> are more likely to turn to astrology, 13 (32.5%) to neither and </w:t>
      </w:r>
      <w:r w:rsidR="00C668B5">
        <w:rPr>
          <w:rStyle w:val="myxfac"/>
        </w:rPr>
        <w:t>8 (20%) to AI.</w:t>
      </w:r>
    </w:p>
    <w:p w14:paraId="2D7AB3AC" w14:textId="51428504" w:rsidR="00F44E20" w:rsidRDefault="00F44E20" w:rsidP="00061024">
      <w:pPr>
        <w:rPr>
          <w:rStyle w:val="myxfac"/>
        </w:rPr>
      </w:pPr>
      <w:r>
        <w:rPr>
          <w:rStyle w:val="myxfac"/>
        </w:rPr>
        <w:t>Lastly, there</w:t>
      </w:r>
      <w:r w:rsidR="001432A3">
        <w:rPr>
          <w:rStyle w:val="myxfac"/>
        </w:rPr>
        <w:t xml:space="preserve"> is one singular question the respondent were asked:</w:t>
      </w:r>
    </w:p>
    <w:p w14:paraId="3EB0E1CA" w14:textId="1EBD3462" w:rsidR="001432A3" w:rsidRDefault="000F011B" w:rsidP="001E302F">
      <w:pPr>
        <w:pStyle w:val="ListParagraph"/>
        <w:numPr>
          <w:ilvl w:val="0"/>
          <w:numId w:val="18"/>
        </w:numPr>
        <w:jc w:val="left"/>
      </w:pPr>
      <w:r>
        <w:t>Do you perceive AI as more than just a technology?</w:t>
      </w:r>
    </w:p>
    <w:p w14:paraId="6F324849" w14:textId="5637CD29" w:rsidR="0084662C" w:rsidRDefault="0084662C" w:rsidP="001E302F">
      <w:pPr>
        <w:jc w:val="center"/>
      </w:pPr>
      <w:r>
        <w:rPr>
          <w:noProof/>
        </w:rPr>
        <w:drawing>
          <wp:inline distT="0" distB="0" distL="0" distR="0" wp14:anchorId="35C67616" wp14:editId="2E239925">
            <wp:extent cx="4572000" cy="2743200"/>
            <wp:effectExtent l="0" t="0" r="0" b="0"/>
            <wp:docPr id="634626898" name="Chart 1">
              <a:extLst xmlns:a="http://schemas.openxmlformats.org/drawingml/2006/main">
                <a:ext uri="{FF2B5EF4-FFF2-40B4-BE49-F238E27FC236}">
                  <a16:creationId xmlns:a16="http://schemas.microsoft.com/office/drawing/2014/main" id="{0C2F4790-99A2-ECF8-E936-4FE106914E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85B1231" w14:textId="4573D839" w:rsidR="005E3E0D" w:rsidRDefault="004242FA" w:rsidP="0084662C">
      <w:r>
        <w:t>24 (</w:t>
      </w:r>
      <w:r w:rsidR="0021071A">
        <w:t>60%</w:t>
      </w:r>
      <w:r>
        <w:t>) respondents stated that they do not perceive AI as more than just a technology,  9 (</w:t>
      </w:r>
      <w:r w:rsidR="0021071A">
        <w:t>22.5%</w:t>
      </w:r>
      <w:r>
        <w:t>) stated that sometimes they do, and 7 (</w:t>
      </w:r>
      <w:r w:rsidR="0021071A">
        <w:t>17.5%</w:t>
      </w:r>
      <w:r>
        <w:t>) stated that they do.</w:t>
      </w:r>
    </w:p>
    <w:p w14:paraId="79D6EDF5" w14:textId="519941DB" w:rsidR="004242FA" w:rsidRPr="00061024" w:rsidRDefault="005E3E0D" w:rsidP="0084662C">
      <w:r>
        <w:br w:type="page"/>
      </w:r>
    </w:p>
    <w:p w14:paraId="45053964" w14:textId="511E27FA" w:rsidR="009764AA" w:rsidRPr="00613E8D" w:rsidRDefault="00DE4987" w:rsidP="009764AA">
      <w:pPr>
        <w:pStyle w:val="Subchapter"/>
        <w:rPr>
          <w:rFonts w:asciiTheme="minorHAnsi" w:hAnsiTheme="minorHAnsi" w:cstheme="minorHAnsi"/>
          <w:sz w:val="40"/>
          <w:szCs w:val="52"/>
        </w:rPr>
      </w:pPr>
      <w:bookmarkStart w:id="15" w:name="_Toc209366975"/>
      <w:r w:rsidRPr="00613E8D">
        <w:rPr>
          <w:rFonts w:asciiTheme="minorHAnsi" w:hAnsiTheme="minorHAnsi" w:cstheme="minorHAnsi"/>
          <w:sz w:val="40"/>
          <w:szCs w:val="52"/>
        </w:rPr>
        <w:lastRenderedPageBreak/>
        <w:t>Discussion</w:t>
      </w:r>
      <w:bookmarkEnd w:id="15"/>
      <w:r w:rsidRPr="00613E8D">
        <w:rPr>
          <w:rFonts w:asciiTheme="minorHAnsi" w:hAnsiTheme="minorHAnsi" w:cstheme="minorHAnsi"/>
          <w:sz w:val="40"/>
          <w:szCs w:val="52"/>
        </w:rPr>
        <w:t xml:space="preserve"> </w:t>
      </w:r>
    </w:p>
    <w:p w14:paraId="4289ADAD" w14:textId="5BB35FCF" w:rsidR="00EA17BD" w:rsidRDefault="00A82081" w:rsidP="00EA17BD">
      <w:r>
        <w:t>This chapter covers the theoretical analysis of the findings. Firstly, it reminds the reader</w:t>
      </w:r>
      <w:r w:rsidR="00481710">
        <w:t xml:space="preserve"> about the theoretical frameworks that are used in this research. Secondly it will </w:t>
      </w:r>
      <w:r w:rsidR="009211CC">
        <w:t xml:space="preserve">thematically </w:t>
      </w:r>
      <w:r w:rsidR="00481710">
        <w:t>analyse the findings</w:t>
      </w:r>
      <w:r w:rsidR="008D1F19">
        <w:t xml:space="preserve"> and how they relate to the usage </w:t>
      </w:r>
      <w:r w:rsidR="002F5D11">
        <w:t>and perception of astrology and AI</w:t>
      </w:r>
      <w:r w:rsidR="009211CC">
        <w:t xml:space="preserve">. </w:t>
      </w:r>
      <w:r w:rsidR="004D37B7">
        <w:t xml:space="preserve">The themes for the analysis include </w:t>
      </w:r>
      <w:r w:rsidR="008D1F19">
        <w:t>prediction and guidance</w:t>
      </w:r>
      <w:r w:rsidR="002F5D11">
        <w:t>, authority and trust, and cosmology and worl</w:t>
      </w:r>
      <w:r w:rsidR="008B70BE">
        <w:t>d</w:t>
      </w:r>
      <w:r w:rsidR="002F5D11">
        <w:t>view.</w:t>
      </w:r>
      <w:r w:rsidR="008B70BE">
        <w:t xml:space="preserve"> </w:t>
      </w:r>
      <w:r w:rsidR="009007C8">
        <w:t>Lastly, t</w:t>
      </w:r>
      <w:r w:rsidR="008B70BE">
        <w:t>he limitations of this thesis and suggestions for further research</w:t>
      </w:r>
      <w:r w:rsidR="009007C8">
        <w:t xml:space="preserve"> will be </w:t>
      </w:r>
      <w:r w:rsidR="001715AE">
        <w:t>mentioned.</w:t>
      </w:r>
    </w:p>
    <w:p w14:paraId="302E9830" w14:textId="595D245A" w:rsidR="009764AA" w:rsidRDefault="00A06530" w:rsidP="009764AA">
      <w:pPr>
        <w:pStyle w:val="Subchapter"/>
        <w:numPr>
          <w:ilvl w:val="1"/>
          <w:numId w:val="12"/>
        </w:numPr>
        <w:rPr>
          <w:rFonts w:asciiTheme="minorHAnsi" w:hAnsiTheme="minorHAnsi" w:cstheme="minorHAnsi"/>
        </w:rPr>
      </w:pPr>
      <w:bookmarkStart w:id="16" w:name="_Toc209366976"/>
      <w:r>
        <w:rPr>
          <w:rFonts w:asciiTheme="minorHAnsi" w:hAnsiTheme="minorHAnsi" w:cstheme="minorHAnsi"/>
        </w:rPr>
        <w:t xml:space="preserve">Frameworks for Analysis: </w:t>
      </w:r>
      <w:r w:rsidR="004C18B7">
        <w:rPr>
          <w:rFonts w:asciiTheme="minorHAnsi" w:hAnsiTheme="minorHAnsi" w:cstheme="minorHAnsi"/>
        </w:rPr>
        <w:t xml:space="preserve">Divination, Enchantment and </w:t>
      </w:r>
      <w:r>
        <w:rPr>
          <w:rFonts w:asciiTheme="minorHAnsi" w:hAnsiTheme="minorHAnsi" w:cstheme="minorHAnsi"/>
        </w:rPr>
        <w:t>Rationlity</w:t>
      </w:r>
      <w:bookmarkEnd w:id="16"/>
    </w:p>
    <w:p w14:paraId="657ABC26" w14:textId="4EFCC9B6" w:rsidR="001D76A0" w:rsidRDefault="00C5305D" w:rsidP="0024396A">
      <w:r>
        <w:t xml:space="preserve">The </w:t>
      </w:r>
      <w:r w:rsidR="008E3798">
        <w:t xml:space="preserve">theory of disenchantment as presented by Max Weber assumes </w:t>
      </w:r>
      <w:r w:rsidR="00E206A1">
        <w:t xml:space="preserve">that rational progress of the world pushes out divinatory </w:t>
      </w:r>
      <w:r w:rsidR="00BD206A">
        <w:t xml:space="preserve">and magical </w:t>
      </w:r>
      <w:r w:rsidR="00E206A1">
        <w:t>worldviews.</w:t>
      </w:r>
      <w:r w:rsidR="005F4A09">
        <w:rPr>
          <w:rStyle w:val="FootnoteReference"/>
        </w:rPr>
        <w:footnoteReference w:id="135"/>
      </w:r>
      <w:r w:rsidR="00E206A1">
        <w:t xml:space="preserve"> </w:t>
      </w:r>
      <w:r w:rsidR="00A8461D">
        <w:t xml:space="preserve">In his eyes, modernity is defined by </w:t>
      </w:r>
      <w:r w:rsidR="000678CD">
        <w:t xml:space="preserve">the expansion of rationalization and calculation while, at the same time, it </w:t>
      </w:r>
      <w:r w:rsidR="007D4534">
        <w:t xml:space="preserve">eliminates magic and mystery. </w:t>
      </w:r>
      <w:r w:rsidR="006D2B5A">
        <w:t xml:space="preserve">Disenchantment represents the shift of </w:t>
      </w:r>
      <w:r w:rsidR="009C435E">
        <w:t>the perception of reality</w:t>
      </w:r>
      <w:r w:rsidR="00430CC5">
        <w:t>, not simple</w:t>
      </w:r>
      <w:r w:rsidR="00FC3647">
        <w:t xml:space="preserve"> disappearance of magic.</w:t>
      </w:r>
      <w:r w:rsidR="009C435E">
        <w:t xml:space="preserve"> The world </w:t>
      </w:r>
      <w:r w:rsidR="00DE7E99">
        <w:t>stops being</w:t>
      </w:r>
      <w:r w:rsidR="009C435E">
        <w:t xml:space="preserve"> </w:t>
      </w:r>
      <w:r w:rsidR="00F00BA7">
        <w:t xml:space="preserve">understood as </w:t>
      </w:r>
      <w:r w:rsidR="00DE7E99">
        <w:t xml:space="preserve">a </w:t>
      </w:r>
      <w:r w:rsidR="00F00BA7">
        <w:t xml:space="preserve">living or magical system </w:t>
      </w:r>
      <w:r w:rsidR="00DE7E99">
        <w:t>and becomes a</w:t>
      </w:r>
      <w:r w:rsidR="00F00BA7">
        <w:t xml:space="preserve"> space governed by </w:t>
      </w:r>
      <w:r w:rsidR="006E2542">
        <w:t xml:space="preserve">impersonal </w:t>
      </w:r>
      <w:r w:rsidR="00F00BA7">
        <w:t>laws</w:t>
      </w:r>
      <w:r w:rsidR="006E2542">
        <w:t xml:space="preserve">. Divination does not </w:t>
      </w:r>
      <w:r w:rsidR="00DE7E99">
        <w:t>disappear,</w:t>
      </w:r>
      <w:r w:rsidR="00246E6C">
        <w:t xml:space="preserve"> </w:t>
      </w:r>
      <w:r w:rsidR="00DE7E99">
        <w:t>rather</w:t>
      </w:r>
      <w:r w:rsidR="00246E6C">
        <w:t xml:space="preserve"> it </w:t>
      </w:r>
      <w:r w:rsidR="003041C8">
        <w:t>loses</w:t>
      </w:r>
      <w:r w:rsidR="00246E6C">
        <w:t xml:space="preserve"> its legitimacy, </w:t>
      </w:r>
      <w:r w:rsidR="003041C8">
        <w:t>it is not regarded as a</w:t>
      </w:r>
      <w:r w:rsidR="00F54B1B">
        <w:t xml:space="preserve"> proper way to perceive the world.</w:t>
      </w:r>
      <w:r w:rsidR="00E92E53">
        <w:t xml:space="preserve"> </w:t>
      </w:r>
      <w:r w:rsidR="00974E9D">
        <w:t>Simon Locke</w:t>
      </w:r>
      <w:r w:rsidR="006D3CC2">
        <w:t xml:space="preserve"> </w:t>
      </w:r>
      <w:r w:rsidR="0051253C">
        <w:t xml:space="preserve">builds on this, he </w:t>
      </w:r>
      <w:r w:rsidR="006D3CC2">
        <w:t xml:space="preserve">focuses </w:t>
      </w:r>
      <w:r w:rsidR="0093341E">
        <w:t>the lay people’s perception of science</w:t>
      </w:r>
      <w:r w:rsidR="00530E42">
        <w:t xml:space="preserve"> and that it is unjustly </w:t>
      </w:r>
      <w:r w:rsidR="00A03BEE">
        <w:t>understood</w:t>
      </w:r>
      <w:r w:rsidR="00701948">
        <w:t xml:space="preserve"> as </w:t>
      </w:r>
      <w:r w:rsidR="00FF66FA">
        <w:t>completely rational, when it is full of ambivalence</w:t>
      </w:r>
      <w:r w:rsidR="008266B0">
        <w:t xml:space="preserve"> and trial-and-errors</w:t>
      </w:r>
      <w:r w:rsidR="005372ED">
        <w:t>.</w:t>
      </w:r>
      <w:r w:rsidR="00FF7869">
        <w:rPr>
          <w:rStyle w:val="FootnoteReference"/>
        </w:rPr>
        <w:footnoteReference w:id="136"/>
      </w:r>
      <w:r w:rsidR="005372ED">
        <w:t xml:space="preserve"> </w:t>
      </w:r>
      <w:r w:rsidR="00D04327">
        <w:t xml:space="preserve">This is because the concept of </w:t>
      </w:r>
      <w:r w:rsidR="00287E4C">
        <w:t xml:space="preserve">science is socially </w:t>
      </w:r>
      <w:r w:rsidR="00AF2790">
        <w:t>constructed,</w:t>
      </w:r>
      <w:r w:rsidR="00A671A1">
        <w:t xml:space="preserve"> </w:t>
      </w:r>
      <w:r w:rsidR="00AF2790">
        <w:t xml:space="preserve">and the same societal construction </w:t>
      </w:r>
      <w:r w:rsidR="00A34144">
        <w:t>influence the view on astrology and other divinities</w:t>
      </w:r>
      <w:r w:rsidR="00AF2790">
        <w:t>.</w:t>
      </w:r>
      <w:r w:rsidR="00A34144">
        <w:t xml:space="preserve"> </w:t>
      </w:r>
      <w:r w:rsidR="00AF2790">
        <w:t>It</w:t>
      </w:r>
      <w:r w:rsidR="00895ADA">
        <w:t xml:space="preserve"> justifies the authority of rational science</w:t>
      </w:r>
      <w:r w:rsidR="00AF2790">
        <w:t xml:space="preserve"> over</w:t>
      </w:r>
      <w:r w:rsidR="000423DB">
        <w:t xml:space="preserve"> magical worldviews</w:t>
      </w:r>
      <w:r w:rsidR="00895ADA">
        <w:t>.</w:t>
      </w:r>
      <w:r w:rsidR="002548B7">
        <w:t xml:space="preserve"> </w:t>
      </w:r>
      <w:r w:rsidR="004918F7">
        <w:t xml:space="preserve">Despite this, these practices have not </w:t>
      </w:r>
      <w:r w:rsidR="00F90183">
        <w:t>disappeared, they still function in society to a certain extent</w:t>
      </w:r>
      <w:r w:rsidR="001D76A0">
        <w:t xml:space="preserve">. </w:t>
      </w:r>
    </w:p>
    <w:p w14:paraId="6932AC18" w14:textId="3C79C001" w:rsidR="00B04C56" w:rsidRDefault="00991113" w:rsidP="0024396A">
      <w:r>
        <w:t>To</w:t>
      </w:r>
      <w:r w:rsidR="008244E2">
        <w:t xml:space="preserve"> disagree with </w:t>
      </w:r>
      <w:r w:rsidR="00EA5036">
        <w:t xml:space="preserve">the </w:t>
      </w:r>
      <w:r w:rsidR="008244E2">
        <w:t xml:space="preserve">disenchantment theory, there are two academics who present </w:t>
      </w:r>
      <w:r w:rsidR="00385D79">
        <w:t xml:space="preserve">a symbiotic relationship of forms of enchantment and </w:t>
      </w:r>
      <w:r w:rsidR="00266675">
        <w:t>rationalism in modernity. Charles Taylor believes that humans have the freedom to choose to believe</w:t>
      </w:r>
      <w:r w:rsidR="00E9436F">
        <w:t xml:space="preserve"> </w:t>
      </w:r>
      <w:r w:rsidR="00202B90">
        <w:t xml:space="preserve">in religion, forms of the supernatural, or divination; rationality </w:t>
      </w:r>
      <w:r w:rsidR="001202B4">
        <w:t xml:space="preserve">does not exclude </w:t>
      </w:r>
      <w:r w:rsidR="00A65F4D">
        <w:t>enchantment</w:t>
      </w:r>
      <w:r w:rsidR="001202B4">
        <w:t xml:space="preserve"> from everyday life</w:t>
      </w:r>
      <w:r w:rsidR="00541CC2">
        <w:t>,</w:t>
      </w:r>
      <w:r w:rsidR="001202B4">
        <w:t xml:space="preserve"> but humans need to make the conscious choice to participate in it.</w:t>
      </w:r>
      <w:r w:rsidR="00B85387">
        <w:rPr>
          <w:rStyle w:val="FootnoteReference"/>
        </w:rPr>
        <w:footnoteReference w:id="137"/>
      </w:r>
      <w:r w:rsidR="001202B4">
        <w:t xml:space="preserve"> </w:t>
      </w:r>
      <w:r w:rsidR="000D2D73">
        <w:t xml:space="preserve">Similarly, Michael Saler also believes that enchantment is possible in </w:t>
      </w:r>
      <w:r w:rsidR="0032552B">
        <w:t>modernity</w:t>
      </w:r>
      <w:r w:rsidR="001A457E">
        <w:t>. For him, it takes different forms such as fantastical books</w:t>
      </w:r>
      <w:r w:rsidR="00F516B4">
        <w:t>.</w:t>
      </w:r>
      <w:r w:rsidR="00737802">
        <w:rPr>
          <w:rStyle w:val="FootnoteReference"/>
        </w:rPr>
        <w:footnoteReference w:id="138"/>
      </w:r>
    </w:p>
    <w:p w14:paraId="5A0833EB" w14:textId="22B88F4E" w:rsidR="00AD7261" w:rsidRDefault="00F516B4" w:rsidP="0024396A">
      <w:r>
        <w:t xml:space="preserve">Patrick Curry </w:t>
      </w:r>
      <w:r w:rsidR="00A66FA5">
        <w:t>argues</w:t>
      </w:r>
      <w:r>
        <w:t xml:space="preserve"> that enchantment exists in the modern world </w:t>
      </w:r>
      <w:r w:rsidR="009B3602">
        <w:t>but believes that it is something fundamentally incompatible with rationalism.</w:t>
      </w:r>
      <w:r w:rsidR="00A66FA5">
        <w:rPr>
          <w:rStyle w:val="FootnoteReference"/>
        </w:rPr>
        <w:footnoteReference w:id="139"/>
      </w:r>
      <w:r w:rsidR="006B3AFE">
        <w:t xml:space="preserve"> He </w:t>
      </w:r>
      <w:r w:rsidR="002142FA">
        <w:t>describes</w:t>
      </w:r>
      <w:r w:rsidR="006B3AFE">
        <w:t xml:space="preserve"> that enchantment is a specific feeling of </w:t>
      </w:r>
      <w:r w:rsidR="006B3AFE">
        <w:lastRenderedPageBreak/>
        <w:t>awe that anyone can feel from anything, as long as it is the right feeling</w:t>
      </w:r>
      <w:r w:rsidR="009D075A">
        <w:t xml:space="preserve">. </w:t>
      </w:r>
      <w:r w:rsidR="000F0CCC">
        <w:t>Astrology is one of the strongest forms of enchantment in Western socie</w:t>
      </w:r>
      <w:r w:rsidR="00F36CF8">
        <w:t xml:space="preserve">ty, </w:t>
      </w:r>
      <w:r w:rsidR="004A74B5">
        <w:t xml:space="preserve">Patrick </w:t>
      </w:r>
      <w:r w:rsidR="0024396A">
        <w:t>Curry</w:t>
      </w:r>
      <w:r w:rsidR="004A74B5">
        <w:t xml:space="preserve"> and Roy Willis</w:t>
      </w:r>
      <w:r w:rsidR="006579F4">
        <w:t xml:space="preserve"> describe </w:t>
      </w:r>
      <w:r w:rsidR="00F50C66">
        <w:t>it</w:t>
      </w:r>
      <w:r w:rsidR="006579F4">
        <w:t xml:space="preserve"> as a </w:t>
      </w:r>
      <w:r w:rsidR="004969BE">
        <w:t xml:space="preserve">participatory practice; its essence lies </w:t>
      </w:r>
      <w:r w:rsidR="00390732">
        <w:t>in the relationship of humans and the cosmos</w:t>
      </w:r>
      <w:r w:rsidR="00445A1E">
        <w:t>: “The grand conversation of earth and heaven”</w:t>
      </w:r>
      <w:r w:rsidR="00774251">
        <w:rPr>
          <w:rStyle w:val="FootnoteReference"/>
        </w:rPr>
        <w:footnoteReference w:id="140"/>
      </w:r>
      <w:r w:rsidR="00390732">
        <w:t xml:space="preserve">. </w:t>
      </w:r>
      <w:r w:rsidR="00737FD3">
        <w:t xml:space="preserve">He argues that </w:t>
      </w:r>
      <w:r w:rsidR="00846165">
        <w:t xml:space="preserve">the practice of </w:t>
      </w:r>
      <w:r w:rsidR="00737FD3">
        <w:t xml:space="preserve">astrology is not simply </w:t>
      </w:r>
      <w:r w:rsidR="00846165">
        <w:t xml:space="preserve">a way to foresee the future </w:t>
      </w:r>
      <w:r w:rsidR="00737FD3">
        <w:t>but that its</w:t>
      </w:r>
      <w:r w:rsidR="00977A69">
        <w:t xml:space="preserve"> core role is </w:t>
      </w:r>
      <w:r w:rsidR="00F33707">
        <w:t>meaning-making</w:t>
      </w:r>
      <w:r w:rsidR="00E44EB6">
        <w:t xml:space="preserve">, that astrology helps people make </w:t>
      </w:r>
      <w:r w:rsidR="008E6B95">
        <w:t>sense of the world and their place in it.</w:t>
      </w:r>
      <w:r w:rsidR="00E264CC">
        <w:t xml:space="preserve"> </w:t>
      </w:r>
      <w:r w:rsidR="004A45C1">
        <w:t xml:space="preserve">The importance of divination in everyday life is then further outline by </w:t>
      </w:r>
      <w:r w:rsidR="0058243E" w:rsidRPr="001979CB">
        <w:t>Jørgen Sørensen</w:t>
      </w:r>
      <w:r w:rsidR="0058243E">
        <w:t xml:space="preserve"> </w:t>
      </w:r>
      <w:r w:rsidR="004A45C1">
        <w:t xml:space="preserve">who </w:t>
      </w:r>
      <w:r w:rsidR="00460BF9">
        <w:t xml:space="preserve">frames is as a cultural technology that is designed to </w:t>
      </w:r>
      <w:r w:rsidR="00E264CC">
        <w:t>eliminate uncertainty.</w:t>
      </w:r>
      <w:r w:rsidR="00711A18">
        <w:rPr>
          <w:rStyle w:val="FootnoteReference"/>
        </w:rPr>
        <w:footnoteReference w:id="141"/>
      </w:r>
      <w:r w:rsidR="00E264CC">
        <w:t xml:space="preserve"> For him, divination is </w:t>
      </w:r>
      <w:r w:rsidR="000C30AA">
        <w:t>a set of culture specific symbols</w:t>
      </w:r>
      <w:r w:rsidR="006B49BE">
        <w:t xml:space="preserve"> that are systematically generated. </w:t>
      </w:r>
      <w:r w:rsidR="00ED6171">
        <w:t xml:space="preserve">Ze Hong and Herich add that what makes </w:t>
      </w:r>
      <w:r w:rsidR="00F346DF">
        <w:t xml:space="preserve">divination persist in modernity </w:t>
      </w:r>
      <w:r w:rsidR="00A330D6">
        <w:t>is its perception by the users; they do not expect complete certainty but are looking for reassurance.</w:t>
      </w:r>
      <w:r w:rsidR="00B33546">
        <w:rPr>
          <w:rStyle w:val="FootnoteReference"/>
        </w:rPr>
        <w:footnoteReference w:id="142"/>
      </w:r>
      <w:r w:rsidR="00FA2970">
        <w:t xml:space="preserve"> </w:t>
      </w:r>
      <w:r w:rsidR="006D59D8">
        <w:t>Lastly, Leona Nikoli</w:t>
      </w:r>
      <w:r w:rsidR="00EC03F7">
        <w:t>ć</w:t>
      </w:r>
      <w:r w:rsidR="006D59D8">
        <w:t xml:space="preserve"> draws explicit parallels between </w:t>
      </w:r>
      <w:r w:rsidR="00230C2C">
        <w:t xml:space="preserve">divination </w:t>
      </w:r>
      <w:r w:rsidR="006D59D8">
        <w:t>and AI</w:t>
      </w:r>
      <w:r w:rsidR="00230C2C">
        <w:t xml:space="preserve">. Her main </w:t>
      </w:r>
      <w:r w:rsidR="007E4B8F">
        <w:t>argument</w:t>
      </w:r>
      <w:r w:rsidR="00155431">
        <w:t xml:space="preserve"> is</w:t>
      </w:r>
      <w:r w:rsidR="00230C2C">
        <w:t xml:space="preserve"> that </w:t>
      </w:r>
      <w:r w:rsidR="00297083">
        <w:t xml:space="preserve">the mechanics behind both of these systems are usually not </w:t>
      </w:r>
      <w:r w:rsidR="005653A0">
        <w:t xml:space="preserve">completely understood by its users, while they offer </w:t>
      </w:r>
      <w:r w:rsidR="00155431">
        <w:t xml:space="preserve">usable outputs. </w:t>
      </w:r>
      <w:r w:rsidR="00606B8B">
        <w:t>Because of this AI has the potential to be perceived as a contemporary counterpart to divination.</w:t>
      </w:r>
      <w:r w:rsidR="00C10DFF">
        <w:rPr>
          <w:rStyle w:val="FootnoteReference"/>
        </w:rPr>
        <w:footnoteReference w:id="143"/>
      </w:r>
      <w:r w:rsidR="004A1915">
        <w:t xml:space="preserve"> Similarly, Sharday Mosurinjohn and Jordan Loewen-Colón see the similarit</w:t>
      </w:r>
      <w:r w:rsidR="00BE7660">
        <w:t>ies of these two systems in their unknowingly complex inner mechanisms.</w:t>
      </w:r>
      <w:r w:rsidR="00BE7660">
        <w:rPr>
          <w:rStyle w:val="FootnoteReference"/>
        </w:rPr>
        <w:footnoteReference w:id="144"/>
      </w:r>
    </w:p>
    <w:p w14:paraId="3D909C57" w14:textId="0AEE8FC7" w:rsidR="00E6072C" w:rsidRDefault="00FA2970" w:rsidP="0024396A">
      <w:r>
        <w:t xml:space="preserve">To summarize, Weber points out the </w:t>
      </w:r>
      <w:r w:rsidR="00E05E00">
        <w:t>authority of rationalism</w:t>
      </w:r>
      <w:r w:rsidR="005C4386">
        <w:t xml:space="preserve"> of modernity</w:t>
      </w:r>
      <w:r w:rsidR="00E05E00">
        <w:t xml:space="preserve"> over the</w:t>
      </w:r>
      <w:r w:rsidR="00434AC5">
        <w:t xml:space="preserve"> enchanted ideologies of</w:t>
      </w:r>
      <w:r w:rsidR="005C4386">
        <w:t xml:space="preserve"> the past</w:t>
      </w:r>
      <w:r w:rsidR="00434AC5">
        <w:t>.</w:t>
      </w:r>
      <w:r w:rsidR="00220682">
        <w:rPr>
          <w:rStyle w:val="FootnoteReference"/>
        </w:rPr>
        <w:footnoteReference w:id="145"/>
      </w:r>
      <w:r w:rsidR="00434AC5">
        <w:t xml:space="preserve"> </w:t>
      </w:r>
      <w:r w:rsidR="004B0401">
        <w:t xml:space="preserve">Numerous thinkers such as </w:t>
      </w:r>
      <w:r w:rsidR="00DC3415">
        <w:t>T</w:t>
      </w:r>
      <w:r w:rsidR="004B0401">
        <w:t>aylor</w:t>
      </w:r>
      <w:r w:rsidR="00C7455B">
        <w:t xml:space="preserve"> and</w:t>
      </w:r>
      <w:r w:rsidR="00DC3415">
        <w:t xml:space="preserve"> S</w:t>
      </w:r>
      <w:r w:rsidR="00C7455B">
        <w:t>aler speak on why enchantment in specific forms still exists and matters in modernity</w:t>
      </w:r>
      <w:r w:rsidR="00D44737">
        <w:t xml:space="preserve"> and </w:t>
      </w:r>
      <w:r w:rsidR="004C265A">
        <w:t>that it is</w:t>
      </w:r>
      <w:r w:rsidR="00D44737">
        <w:t xml:space="preserve"> compatible with it</w:t>
      </w:r>
      <w:r w:rsidR="00C7455B">
        <w:t xml:space="preserve">. </w:t>
      </w:r>
      <w:r w:rsidR="001C4895">
        <w:t>Curry sets out the definition of divination</w:t>
      </w:r>
      <w:r w:rsidR="00D44737">
        <w:t xml:space="preserve"> and astrology</w:t>
      </w:r>
      <w:r w:rsidR="00575870">
        <w:t xml:space="preserve"> </w:t>
      </w:r>
      <w:r w:rsidR="006F3514">
        <w:t>as incompatible with rationalism but still prevailing.</w:t>
      </w:r>
      <w:r w:rsidR="003C65FD" w:rsidRPr="003C65FD">
        <w:t xml:space="preserve"> </w:t>
      </w:r>
      <w:r w:rsidR="003C65FD">
        <w:t>S</w:t>
      </w:r>
      <w:r w:rsidR="003C65FD" w:rsidRPr="001979CB">
        <w:t>ø</w:t>
      </w:r>
      <w:r w:rsidR="003C65FD">
        <w:t xml:space="preserve">rensen </w:t>
      </w:r>
      <w:r w:rsidR="00BC5A43">
        <w:t xml:space="preserve">and Hong and Henrich reinforce this further by describing divination </w:t>
      </w:r>
      <w:r w:rsidR="000E5233">
        <w:t xml:space="preserve">as a cultural symbolic practice that provides reassurance in uncertainty. </w:t>
      </w:r>
      <w:r w:rsidR="004C265A">
        <w:t>Nikoli</w:t>
      </w:r>
      <w:r w:rsidR="00EC03F7">
        <w:t>ć</w:t>
      </w:r>
      <w:r w:rsidR="004C265A">
        <w:t xml:space="preserve"> brings in similarities of divination and AI</w:t>
      </w:r>
      <w:r w:rsidR="00E60895">
        <w:t xml:space="preserve">. </w:t>
      </w:r>
      <w:r w:rsidR="007C3B97">
        <w:t xml:space="preserve">This raises the central question for this study: </w:t>
      </w:r>
      <w:r w:rsidR="00C03BC8">
        <w:t xml:space="preserve">Does AI, </w:t>
      </w:r>
      <w:r w:rsidR="00295EBD">
        <w:t xml:space="preserve">since it is a technology </w:t>
      </w:r>
      <w:r w:rsidR="008B2373">
        <w:t>hence it appears to be rational</w:t>
      </w:r>
      <w:r w:rsidR="00C767BA">
        <w:t xml:space="preserve"> and more palatable to people in modernity</w:t>
      </w:r>
      <w:r w:rsidR="008B2373">
        <w:t xml:space="preserve">, </w:t>
      </w:r>
      <w:r w:rsidR="00787635">
        <w:t xml:space="preserve">occupy a role in the cosmology of </w:t>
      </w:r>
      <w:r w:rsidR="00C86D21">
        <w:t xml:space="preserve">modernity similar to that of astrology?’ </w:t>
      </w:r>
      <w:r w:rsidR="00680E46">
        <w:t xml:space="preserve">In the following subchapter I will analysis the responses </w:t>
      </w:r>
      <w:r w:rsidR="00BB6AAC">
        <w:t>to the questionnaire in the light of this framework.</w:t>
      </w:r>
    </w:p>
    <w:p w14:paraId="62A2C8E9" w14:textId="6FF61D0E" w:rsidR="00444654" w:rsidRDefault="008D14D9" w:rsidP="00444654">
      <w:pPr>
        <w:pStyle w:val="Subchapter"/>
        <w:numPr>
          <w:ilvl w:val="1"/>
          <w:numId w:val="12"/>
        </w:numPr>
        <w:rPr>
          <w:rFonts w:asciiTheme="minorHAnsi" w:hAnsiTheme="minorHAnsi" w:cstheme="minorHAnsi"/>
        </w:rPr>
      </w:pPr>
      <w:bookmarkStart w:id="17" w:name="_Toc209366977"/>
      <w:r>
        <w:rPr>
          <w:rFonts w:asciiTheme="minorHAnsi" w:hAnsiTheme="minorHAnsi" w:cstheme="minorHAnsi"/>
        </w:rPr>
        <w:lastRenderedPageBreak/>
        <w:t>Thematic Analysis of Responses</w:t>
      </w:r>
      <w:bookmarkEnd w:id="17"/>
    </w:p>
    <w:p w14:paraId="6797549A" w14:textId="68A192E0" w:rsidR="006231D1" w:rsidRDefault="006231D1" w:rsidP="006231D1">
      <w:pPr>
        <w:pStyle w:val="Subchapter"/>
        <w:numPr>
          <w:ilvl w:val="2"/>
          <w:numId w:val="12"/>
        </w:numPr>
        <w:rPr>
          <w:rFonts w:asciiTheme="minorHAnsi" w:hAnsiTheme="minorHAnsi" w:cstheme="minorHAnsi"/>
        </w:rPr>
      </w:pPr>
      <w:bookmarkStart w:id="18" w:name="_Toc209366978"/>
      <w:r>
        <w:rPr>
          <w:rFonts w:asciiTheme="minorHAnsi" w:hAnsiTheme="minorHAnsi" w:cstheme="minorHAnsi"/>
        </w:rPr>
        <w:t>Prediction and Guidance</w:t>
      </w:r>
      <w:bookmarkEnd w:id="18"/>
    </w:p>
    <w:p w14:paraId="7E9B7DCC" w14:textId="00BF4CAF" w:rsidR="004B6BE4" w:rsidRDefault="00DD7D61" w:rsidP="00777747">
      <w:r>
        <w:t>This section</w:t>
      </w:r>
      <w:r w:rsidR="002966E6">
        <w:t xml:space="preserve"> </w:t>
      </w:r>
      <w:r>
        <w:t xml:space="preserve">shows how </w:t>
      </w:r>
      <w:r w:rsidR="002966E6">
        <w:t>respondents</w:t>
      </w:r>
      <w:r w:rsidR="00762CC7">
        <w:t xml:space="preserve"> understand</w:t>
      </w:r>
      <w:r>
        <w:t xml:space="preserve"> </w:t>
      </w:r>
      <w:r w:rsidR="002966E6">
        <w:t>astrology and AI as tools for insight.</w:t>
      </w:r>
      <w:r w:rsidR="00AD6371">
        <w:t xml:space="preserve"> </w:t>
      </w:r>
      <w:r w:rsidR="00202059">
        <w:t xml:space="preserve">This directly </w:t>
      </w:r>
      <w:r w:rsidR="00B867CA">
        <w:t xml:space="preserve">ties to the parallel questions </w:t>
      </w:r>
      <w:r w:rsidR="00562839">
        <w:t>common reasons for usage of astrology and AI</w:t>
      </w:r>
      <w:r w:rsidR="0095578E">
        <w:t xml:space="preserve"> and whether </w:t>
      </w:r>
      <w:r w:rsidR="00C27C57">
        <w:t>these systems have</w:t>
      </w:r>
      <w:r w:rsidR="0001449B">
        <w:t xml:space="preserve"> ever</w:t>
      </w:r>
      <w:r w:rsidR="00C27C57">
        <w:t xml:space="preserve"> helped the participants to make a decision. </w:t>
      </w:r>
    </w:p>
    <w:p w14:paraId="49C20EF0" w14:textId="6926366E" w:rsidR="00777747" w:rsidRDefault="00F66F20" w:rsidP="00777747">
      <w:r>
        <w:t>The questionnaire responses</w:t>
      </w:r>
      <w:r w:rsidR="004B6BE4">
        <w:t xml:space="preserve"> to the question of usage of astrology and AI</w:t>
      </w:r>
      <w:r>
        <w:t xml:space="preserve"> revealed that </w:t>
      </w:r>
      <w:r w:rsidR="003A4294">
        <w:t xml:space="preserve">a similar number of </w:t>
      </w:r>
      <w:r w:rsidR="00736CE2">
        <w:t xml:space="preserve">participants </w:t>
      </w:r>
      <w:r w:rsidR="003A4294">
        <w:t xml:space="preserve">use both of these systems for </w:t>
      </w:r>
      <w:r w:rsidR="0045331C">
        <w:t>the same</w:t>
      </w:r>
      <w:r w:rsidR="003A4294">
        <w:t xml:space="preserve"> </w:t>
      </w:r>
      <w:r w:rsidR="0045331C">
        <w:t>reasons</w:t>
      </w:r>
      <w:r w:rsidR="003A4294">
        <w:t xml:space="preserve">. </w:t>
      </w:r>
      <w:r w:rsidR="0045331C">
        <w:t xml:space="preserve">Most commonly, </w:t>
      </w:r>
      <w:r w:rsidR="008E663E">
        <w:t xml:space="preserve">the </w:t>
      </w:r>
      <w:r w:rsidR="00173CC7">
        <w:t>participants</w:t>
      </w:r>
      <w:r w:rsidR="0045331C">
        <w:t xml:space="preserve"> </w:t>
      </w:r>
      <w:r w:rsidR="006E12F9">
        <w:t xml:space="preserve">use </w:t>
      </w:r>
      <w:r w:rsidR="008E663E">
        <w:t>both astrology and AI</w:t>
      </w:r>
      <w:r w:rsidR="006E12F9">
        <w:t xml:space="preserve"> to gain a </w:t>
      </w:r>
      <w:r w:rsidR="008E663E">
        <w:t>new</w:t>
      </w:r>
      <w:r w:rsidR="006E12F9">
        <w:t xml:space="preserve"> perspective</w:t>
      </w:r>
      <w:r w:rsidR="008E663E">
        <w:t xml:space="preserve"> on matters that they are dealing with</w:t>
      </w:r>
      <w:r w:rsidR="00516010">
        <w:t xml:space="preserve">. This was followed by </w:t>
      </w:r>
      <w:r w:rsidR="002214E3">
        <w:t xml:space="preserve">inspiration, clarity and confirmation. </w:t>
      </w:r>
      <w:r w:rsidR="003D0FCF">
        <w:t xml:space="preserve">Some of the </w:t>
      </w:r>
      <w:r w:rsidR="00016E84">
        <w:t xml:space="preserve">participants also use both off these systems for </w:t>
      </w:r>
      <w:r w:rsidR="009E48F1">
        <w:t xml:space="preserve">accuracy and comfort. The </w:t>
      </w:r>
      <w:r w:rsidR="009D4202">
        <w:t>reason for usage that has a significant difference was the sense of magic and wonder where astrology</w:t>
      </w:r>
      <w:r w:rsidR="00286603">
        <w:t xml:space="preserve"> was more common than</w:t>
      </w:r>
      <w:r w:rsidR="000D7B9A">
        <w:t xml:space="preserve"> AI. Another difference was that </w:t>
      </w:r>
      <w:r w:rsidR="00FE7A52">
        <w:t>the</w:t>
      </w:r>
      <w:r w:rsidR="006623D7">
        <w:t xml:space="preserve"> number of people who do not use AI was si</w:t>
      </w:r>
      <w:r w:rsidR="001B5158">
        <w:t>gnificantly higher that number of people that do not use astrology.</w:t>
      </w:r>
    </w:p>
    <w:p w14:paraId="1B7A3DCB" w14:textId="1E6CDEFE" w:rsidR="00AB17F1" w:rsidRDefault="000D468D" w:rsidP="00777747">
      <w:r>
        <w:t xml:space="preserve">The </w:t>
      </w:r>
      <w:r w:rsidR="00B072DC">
        <w:t>responses</w:t>
      </w:r>
      <w:r w:rsidR="00F00501">
        <w:t xml:space="preserve"> regarding the question whether the participants have ever turn</w:t>
      </w:r>
      <w:r w:rsidR="00C43DD4">
        <w:t>ed</w:t>
      </w:r>
      <w:r w:rsidR="00F00501">
        <w:t xml:space="preserve"> to astrology or AI </w:t>
      </w:r>
      <w:r w:rsidR="00C43DD4">
        <w:t xml:space="preserve">very the same. </w:t>
      </w:r>
      <w:r w:rsidR="003A6352">
        <w:t>Exactly the same number of people have turner to astrology and AI when making a decision</w:t>
      </w:r>
      <w:r w:rsidR="007261DE">
        <w:t>, the number of people who have turned to them is also higher than</w:t>
      </w:r>
      <w:r w:rsidR="008D576C">
        <w:t xml:space="preserve"> the people who have not turned to any of these systems. </w:t>
      </w:r>
    </w:p>
    <w:p w14:paraId="496B39F9" w14:textId="63AD1BE5" w:rsidR="002966E6" w:rsidRDefault="00BB070C" w:rsidP="00777747">
      <w:r>
        <w:t>This clearly shows that both astrology and AI are used for orientation, not only prediction</w:t>
      </w:r>
      <w:r w:rsidR="005236D6">
        <w:t xml:space="preserve">. They offer guidance </w:t>
      </w:r>
      <w:r w:rsidR="00CC6A96">
        <w:t xml:space="preserve">when situations of uncertainty appear, which directly connects to the </w:t>
      </w:r>
      <w:r w:rsidR="00705FC2">
        <w:t xml:space="preserve">research of </w:t>
      </w:r>
      <w:r w:rsidR="003C65FD" w:rsidRPr="001979CB">
        <w:t>Jørgen</w:t>
      </w:r>
      <w:r w:rsidR="003C65FD">
        <w:t xml:space="preserve"> S</w:t>
      </w:r>
      <w:r w:rsidR="003C65FD" w:rsidRPr="001979CB">
        <w:t>ø</w:t>
      </w:r>
      <w:r w:rsidR="003C65FD">
        <w:t>rensen</w:t>
      </w:r>
      <w:r w:rsidR="00B64582">
        <w:t>.</w:t>
      </w:r>
      <w:r w:rsidR="00CC6A96">
        <w:t xml:space="preserve"> Furthermore</w:t>
      </w:r>
      <w:r w:rsidR="00852094">
        <w:t>, the</w:t>
      </w:r>
      <w:r w:rsidR="00376274">
        <w:t xml:space="preserve"> interpretation</w:t>
      </w:r>
      <w:r w:rsidR="00852094">
        <w:t xml:space="preserve"> of the </w:t>
      </w:r>
      <w:r w:rsidR="002E1F6A">
        <w:t>responses</w:t>
      </w:r>
      <w:r w:rsidR="00376274">
        <w:t xml:space="preserve"> aligns with </w:t>
      </w:r>
      <w:r w:rsidR="00852094">
        <w:t xml:space="preserve">Patrick </w:t>
      </w:r>
      <w:r w:rsidR="00376274">
        <w:t>Curry</w:t>
      </w:r>
      <w:r w:rsidR="008E38B5">
        <w:t xml:space="preserve"> and Roy Willis’</w:t>
      </w:r>
      <w:r w:rsidR="00376274">
        <w:t xml:space="preserve"> statement that </w:t>
      </w:r>
      <w:r w:rsidR="00D234A7">
        <w:t xml:space="preserve">astrology is not merely used for predictions but </w:t>
      </w:r>
      <w:r w:rsidR="00155011">
        <w:t>that it is a meaning-making system.</w:t>
      </w:r>
      <w:r w:rsidR="00384D80">
        <w:rPr>
          <w:rStyle w:val="FootnoteReference"/>
        </w:rPr>
        <w:footnoteReference w:id="146"/>
      </w:r>
      <w:r w:rsidR="00155011">
        <w:t xml:space="preserve"> The respondents have shown that they use astrology </w:t>
      </w:r>
      <w:r w:rsidR="00B10E26">
        <w:t>for</w:t>
      </w:r>
      <w:r w:rsidR="00BF4C7A">
        <w:t xml:space="preserve"> more than foreseeing the future</w:t>
      </w:r>
      <w:r w:rsidR="00B10E26">
        <w:t xml:space="preserve">. And </w:t>
      </w:r>
      <w:r w:rsidR="00EC5104">
        <w:t>because</w:t>
      </w:r>
      <w:r w:rsidR="00655C4B">
        <w:t xml:space="preserve"> AI </w:t>
      </w:r>
      <w:r w:rsidR="00EC5104">
        <w:t xml:space="preserve">is </w:t>
      </w:r>
      <w:r w:rsidR="00655C4B">
        <w:t xml:space="preserve">used </w:t>
      </w:r>
      <w:r w:rsidR="00EC5104">
        <w:t xml:space="preserve">in </w:t>
      </w:r>
      <w:r w:rsidR="00E26F9F">
        <w:t>similar manner,</w:t>
      </w:r>
      <w:r w:rsidR="00655C4B">
        <w:t xml:space="preserve"> as a decision aid</w:t>
      </w:r>
      <w:r w:rsidR="00E26F9F">
        <w:t>,</w:t>
      </w:r>
      <w:r w:rsidR="00655C4B">
        <w:t xml:space="preserve"> </w:t>
      </w:r>
      <w:r w:rsidR="00E26F9F">
        <w:t>it suggests it more than just a</w:t>
      </w:r>
      <w:r w:rsidR="007446FF">
        <w:t xml:space="preserve"> technical tool.</w:t>
      </w:r>
      <w:r w:rsidR="00D16FD9">
        <w:t xml:space="preserve"> The fact that it is exactly the same number of people who use both of these systems when facing a decision directly support Leona Nikoli</w:t>
      </w:r>
      <w:r w:rsidR="00EC03F7">
        <w:t>ć</w:t>
      </w:r>
      <w:r w:rsidR="00D16FD9">
        <w:t xml:space="preserve">’s claim about their apparent similarity. </w:t>
      </w:r>
      <w:r w:rsidR="00745C0A">
        <w:t>The difference being the</w:t>
      </w:r>
      <w:r w:rsidR="00F872F7">
        <w:t xml:space="preserve"> higher</w:t>
      </w:r>
      <w:r w:rsidR="00745C0A">
        <w:t xml:space="preserve"> </w:t>
      </w:r>
      <w:r w:rsidR="00086711">
        <w:t>usage</w:t>
      </w:r>
      <w:r w:rsidR="00F872F7">
        <w:t xml:space="preserve"> of astrology</w:t>
      </w:r>
      <w:r w:rsidR="00086711">
        <w:t xml:space="preserve"> for the feeling </w:t>
      </w:r>
      <w:r w:rsidR="00B253FC">
        <w:t xml:space="preserve">the sense </w:t>
      </w:r>
      <w:r w:rsidR="00086711">
        <w:t>of magic and wonder</w:t>
      </w:r>
      <w:r w:rsidR="00D70B5F">
        <w:t xml:space="preserve"> reinforces Charles Taylor’s argument </w:t>
      </w:r>
      <w:r w:rsidR="00E40921">
        <w:t xml:space="preserve">that people </w:t>
      </w:r>
      <w:r w:rsidR="009F0D7A">
        <w:t>consciously</w:t>
      </w:r>
      <w:r w:rsidR="00E40921">
        <w:t xml:space="preserve"> turn </w:t>
      </w:r>
      <w:r w:rsidR="009F0D7A">
        <w:t>to enchanted experiences.</w:t>
      </w:r>
      <w:r w:rsidR="00B51689">
        <w:rPr>
          <w:rStyle w:val="FootnoteReference"/>
        </w:rPr>
        <w:footnoteReference w:id="147"/>
      </w:r>
      <w:r w:rsidR="008B7FB1">
        <w:t xml:space="preserve"> </w:t>
      </w:r>
      <w:r w:rsidR="00B253FC">
        <w:t>Both of these systems fill a similar cultural function</w:t>
      </w:r>
      <w:r w:rsidR="008740C6">
        <w:t>, they provide guidance</w:t>
      </w:r>
      <w:r w:rsidR="00D01FFF">
        <w:t xml:space="preserve"> in the face of uncertainty, with the only difference being the </w:t>
      </w:r>
      <w:r w:rsidR="000D0EF1">
        <w:t>framing</w:t>
      </w:r>
      <w:r w:rsidR="00B036F8">
        <w:t xml:space="preserve">: </w:t>
      </w:r>
      <w:r w:rsidR="000D0EF1">
        <w:t>astrology is wondrous, AI is technological.</w:t>
      </w:r>
    </w:p>
    <w:p w14:paraId="3E1A5DE7" w14:textId="44BB9B43" w:rsidR="006231D1" w:rsidRDefault="00F47648" w:rsidP="006231D1">
      <w:pPr>
        <w:pStyle w:val="Subchapter"/>
        <w:numPr>
          <w:ilvl w:val="2"/>
          <w:numId w:val="12"/>
        </w:numPr>
        <w:rPr>
          <w:rFonts w:asciiTheme="minorHAnsi" w:hAnsiTheme="minorHAnsi" w:cstheme="minorHAnsi"/>
        </w:rPr>
      </w:pPr>
      <w:bookmarkStart w:id="19" w:name="_Toc209366979"/>
      <w:r>
        <w:rPr>
          <w:rFonts w:asciiTheme="minorHAnsi" w:hAnsiTheme="minorHAnsi" w:cstheme="minorHAnsi"/>
        </w:rPr>
        <w:lastRenderedPageBreak/>
        <w:t>Authority and Trust</w:t>
      </w:r>
      <w:bookmarkEnd w:id="19"/>
    </w:p>
    <w:p w14:paraId="76A253D0" w14:textId="52168284" w:rsidR="00F95D3F" w:rsidRDefault="00F95D3F" w:rsidP="00F95D3F">
      <w:r>
        <w:t xml:space="preserve">This section </w:t>
      </w:r>
      <w:r w:rsidR="005E54B7">
        <w:t xml:space="preserve">explores whether </w:t>
      </w:r>
      <w:r w:rsidR="001C6459">
        <w:t>participants think astrology and AI is reliable</w:t>
      </w:r>
      <w:r w:rsidR="00B036F8">
        <w:t xml:space="preserve">. This directly ties to the </w:t>
      </w:r>
      <w:r w:rsidR="001513C3">
        <w:t xml:space="preserve">parallel </w:t>
      </w:r>
      <w:r w:rsidR="00B036F8">
        <w:t>question o</w:t>
      </w:r>
      <w:r w:rsidR="001513C3">
        <w:t>f to which level do the participants understand</w:t>
      </w:r>
      <w:r w:rsidR="006D1ECD">
        <w:t xml:space="preserve"> astrology and AI</w:t>
      </w:r>
      <w:r w:rsidR="00E6148C">
        <w:t xml:space="preserve">, </w:t>
      </w:r>
      <w:r w:rsidR="00313017">
        <w:t xml:space="preserve">if they find them trustworthy and which of </w:t>
      </w:r>
      <w:r w:rsidR="00A865E2">
        <w:t>them,</w:t>
      </w:r>
      <w:r w:rsidR="00313017">
        <w:t xml:space="preserve"> they find more trustworthy.</w:t>
      </w:r>
    </w:p>
    <w:p w14:paraId="215928F8" w14:textId="136208A4" w:rsidR="002D3B19" w:rsidRDefault="0029428F" w:rsidP="00F95D3F">
      <w:r>
        <w:t xml:space="preserve">A significant number of respondents </w:t>
      </w:r>
      <w:r w:rsidR="004E3468">
        <w:t>know astrology very well and consider themselves profession</w:t>
      </w:r>
      <w:r w:rsidR="0098095C">
        <w:t xml:space="preserve">al </w:t>
      </w:r>
      <w:r w:rsidR="004E3468">
        <w:t>astrologers</w:t>
      </w:r>
      <w:r w:rsidR="009659AE">
        <w:t xml:space="preserve">. </w:t>
      </w:r>
      <w:r w:rsidR="00A92D63">
        <w:t>The probabl</w:t>
      </w:r>
      <w:r w:rsidR="00EB7EE8">
        <w:t>e</w:t>
      </w:r>
      <w:r w:rsidR="00A92D63">
        <w:t xml:space="preserve"> cause for this spike is </w:t>
      </w:r>
      <w:r w:rsidR="00487DCC">
        <w:t xml:space="preserve">the fact that the questionnaire </w:t>
      </w:r>
      <w:r w:rsidR="005714AE">
        <w:t>circulated</w:t>
      </w:r>
      <w:r w:rsidR="0098095C">
        <w:t xml:space="preserve"> </w:t>
      </w:r>
      <w:r w:rsidR="005714AE">
        <w:t>in</w:t>
      </w:r>
      <w:r w:rsidR="0098095C">
        <w:t xml:space="preserve"> astrological online groups</w:t>
      </w:r>
      <w:r w:rsidR="00412412">
        <w:t>, this also explains why astrology</w:t>
      </w:r>
      <w:r w:rsidR="006A2A2A">
        <w:t xml:space="preserve"> received higher level of trust compared to AI.</w:t>
      </w:r>
      <w:r w:rsidR="00284576">
        <w:t xml:space="preserve"> </w:t>
      </w:r>
      <w:r w:rsidR="00B72DFE">
        <w:t>M</w:t>
      </w:r>
      <w:r w:rsidR="007970D7">
        <w:t xml:space="preserve">ore </w:t>
      </w:r>
      <w:r w:rsidR="00B72DFE">
        <w:t>respondent</w:t>
      </w:r>
      <w:r w:rsidR="007970D7">
        <w:t xml:space="preserve"> were like to </w:t>
      </w:r>
      <w:r w:rsidR="00726928">
        <w:t xml:space="preserve">find </w:t>
      </w:r>
      <w:r w:rsidR="007970D7">
        <w:t>astrology</w:t>
      </w:r>
      <w:r w:rsidR="00726928">
        <w:t xml:space="preserve"> reliable</w:t>
      </w:r>
      <w:r w:rsidR="007970D7">
        <w:t xml:space="preserve"> than not</w:t>
      </w:r>
      <w:r w:rsidR="00726928">
        <w:t xml:space="preserve"> whereas for AI </w:t>
      </w:r>
      <w:r w:rsidR="003064A7">
        <w:t xml:space="preserve">it was inverted, more </w:t>
      </w:r>
      <w:r w:rsidR="00B5108E">
        <w:t xml:space="preserve">respondents were sceptical of its </w:t>
      </w:r>
      <w:r w:rsidR="002D3B19">
        <w:t>reliability</w:t>
      </w:r>
      <w:r w:rsidR="00AB35E5">
        <w:t>.</w:t>
      </w:r>
      <w:r w:rsidR="002D3B19">
        <w:t xml:space="preserve"> However, the highest number of respondents showed ambivalence, positioning themselves in the middle of the </w:t>
      </w:r>
      <w:r w:rsidR="00B94B03">
        <w:t xml:space="preserve">trust </w:t>
      </w:r>
      <w:r w:rsidR="002D3B19">
        <w:t>scale.</w:t>
      </w:r>
    </w:p>
    <w:p w14:paraId="0E85AEF6" w14:textId="69123C1E" w:rsidR="00B94B03" w:rsidRDefault="00B94B03" w:rsidP="00F95D3F">
      <w:r>
        <w:t xml:space="preserve">When looking at understanding of astrology, </w:t>
      </w:r>
      <w:r w:rsidR="00BB1333">
        <w:t>responses were relatively evenly distributed</w:t>
      </w:r>
      <w:r w:rsidR="00375C93">
        <w:t xml:space="preserve"> (from very little to professional </w:t>
      </w:r>
      <w:r w:rsidR="000C4112">
        <w:t>knowledge</w:t>
      </w:r>
      <w:r w:rsidR="00375C93">
        <w:t>)</w:t>
      </w:r>
      <w:r w:rsidR="000C4112">
        <w:t xml:space="preserve">, while </w:t>
      </w:r>
      <w:r w:rsidR="003F5E87">
        <w:t xml:space="preserve">responses regarding </w:t>
      </w:r>
      <w:r w:rsidR="000C4112">
        <w:t>AI</w:t>
      </w:r>
      <w:r w:rsidR="003F5E87">
        <w:t xml:space="preserve"> clustered around the middle (that they somewhat understand it). </w:t>
      </w:r>
      <w:r w:rsidR="00FA5FB5">
        <w:t xml:space="preserve">This suggests general understanding of AI </w:t>
      </w:r>
      <w:r w:rsidR="00C03662">
        <w:t>but also a recognition of its opacity</w:t>
      </w:r>
      <w:r w:rsidR="00684B1E">
        <w:t xml:space="preserve"> and technical complexity.</w:t>
      </w:r>
      <w:r w:rsidR="00D822BA">
        <w:t xml:space="preserve"> Which reflets in the works of </w:t>
      </w:r>
      <w:r w:rsidR="00F53015">
        <w:t xml:space="preserve">Sharday Mosurinjohn and Jordan Loewen-Colón who </w:t>
      </w:r>
      <w:r w:rsidR="004905E5">
        <w:t xml:space="preserve">see the similarities between divination and AI through their </w:t>
      </w:r>
      <w:r w:rsidR="000F4465">
        <w:t>‘</w:t>
      </w:r>
      <w:r w:rsidR="004905E5">
        <w:t>black box</w:t>
      </w:r>
      <w:r w:rsidR="000F4465">
        <w:t>’</w:t>
      </w:r>
      <w:r w:rsidR="004905E5">
        <w:t xml:space="preserve"> nature; </w:t>
      </w:r>
      <w:r w:rsidR="00BF4E4B">
        <w:t>the inapparent complexity behind these two systems.</w:t>
      </w:r>
      <w:r w:rsidR="00BF4E4B">
        <w:rPr>
          <w:rStyle w:val="FootnoteReference"/>
        </w:rPr>
        <w:footnoteReference w:id="148"/>
      </w:r>
    </w:p>
    <w:p w14:paraId="4501E405" w14:textId="298FFC00" w:rsidR="00AA4DA1" w:rsidRDefault="001C0C44" w:rsidP="00F95D3F">
      <w:r>
        <w:t xml:space="preserve">The tension between trust and understanding reflects broader theoretical debates. </w:t>
      </w:r>
      <w:r w:rsidR="00981D93">
        <w:t>When Weber’s idea of disenchantment</w:t>
      </w:r>
      <w:r w:rsidR="004B4244">
        <w:rPr>
          <w:rStyle w:val="FootnoteReference"/>
        </w:rPr>
        <w:footnoteReference w:id="149"/>
      </w:r>
      <w:r w:rsidR="00981D93">
        <w:t xml:space="preserve"> is taken into account, </w:t>
      </w:r>
      <w:r w:rsidR="00986FD4">
        <w:t xml:space="preserve">astrology loses legitimacy in modern rational world because it cannot be proven scientifically. </w:t>
      </w:r>
      <w:r w:rsidR="00476C8F">
        <w:t xml:space="preserve">At the same time, Curry </w:t>
      </w:r>
      <w:r w:rsidR="00665C2E">
        <w:t xml:space="preserve">and Willis </w:t>
      </w:r>
      <w:r w:rsidR="00476C8F">
        <w:t xml:space="preserve">argue that astrology’s true value lies in </w:t>
      </w:r>
      <w:r w:rsidR="001853F6">
        <w:t>its</w:t>
      </w:r>
      <w:r w:rsidR="00234770">
        <w:t xml:space="preserve"> provision of meaning that is </w:t>
      </w:r>
      <w:r w:rsidR="001853F6">
        <w:t>generated through its participatory role.</w:t>
      </w:r>
      <w:r w:rsidR="00665C2E">
        <w:rPr>
          <w:rStyle w:val="FootnoteReference"/>
        </w:rPr>
        <w:footnoteReference w:id="150"/>
      </w:r>
      <w:r w:rsidR="00384744">
        <w:t xml:space="preserve"> For this reason, </w:t>
      </w:r>
      <w:r w:rsidR="007238A0">
        <w:t xml:space="preserve">respondents </w:t>
      </w:r>
      <w:r w:rsidR="00384744">
        <w:t>that have deep invol</w:t>
      </w:r>
      <w:r w:rsidR="00652026">
        <w:t>vement with astrology, be it at a professional level or a newly sparked interest</w:t>
      </w:r>
      <w:r w:rsidR="00F55FB1">
        <w:t xml:space="preserve"> that feels deeply to them</w:t>
      </w:r>
      <w:r w:rsidR="00652026">
        <w:t xml:space="preserve">, continue to trust it. </w:t>
      </w:r>
      <w:r w:rsidR="00EA4864">
        <w:t xml:space="preserve">This is also reflected by Hong and Henrich </w:t>
      </w:r>
      <w:r w:rsidR="00BB2CE7">
        <w:t>as they state that divinatory prediction</w:t>
      </w:r>
      <w:r w:rsidR="00F55FB1">
        <w:t>s</w:t>
      </w:r>
      <w:r w:rsidR="00BB2CE7">
        <w:t xml:space="preserve"> do not have to be correct every time in order to be seeked</w:t>
      </w:r>
      <w:r w:rsidR="00E45AAB">
        <w:t xml:space="preserve"> out, </w:t>
      </w:r>
      <w:r w:rsidR="00012C62">
        <w:t>they continue to ex</w:t>
      </w:r>
      <w:r w:rsidR="00EF71C0">
        <w:t>ist because of what they evoke.</w:t>
      </w:r>
      <w:r w:rsidR="000F73D3">
        <w:rPr>
          <w:rStyle w:val="FootnoteReference"/>
        </w:rPr>
        <w:footnoteReference w:id="151"/>
      </w:r>
    </w:p>
    <w:p w14:paraId="5C0DC5A7" w14:textId="34CFC403" w:rsidR="00EA125E" w:rsidRDefault="006E151A" w:rsidP="00F95D3F">
      <w:r>
        <w:t>AI, in contrast, is defined by scientific principles</w:t>
      </w:r>
      <w:r w:rsidR="003C77FD">
        <w:t xml:space="preserve"> and technology. However, as Simon Locke points out the authority of science is socially con</w:t>
      </w:r>
      <w:r w:rsidR="00FF0FA2">
        <w:t xml:space="preserve">structed </w:t>
      </w:r>
      <w:r w:rsidR="003441A3">
        <w:t>and often overestimated</w:t>
      </w:r>
      <w:r w:rsidR="00C21282">
        <w:t xml:space="preserve"> by lay people.</w:t>
      </w:r>
      <w:r w:rsidR="005274BC">
        <w:rPr>
          <w:rStyle w:val="FootnoteReference"/>
        </w:rPr>
        <w:footnoteReference w:id="152"/>
      </w:r>
      <w:r w:rsidR="00C21282">
        <w:t xml:space="preserve"> Many responde</w:t>
      </w:r>
      <w:r w:rsidR="00E4457C">
        <w:t xml:space="preserve">nts expressed partial understanding of AI which suggests both awareness and uncertainty. </w:t>
      </w:r>
      <w:r w:rsidR="00F05C4B">
        <w:lastRenderedPageBreak/>
        <w:t>This ties to Leona Nikoli</w:t>
      </w:r>
      <w:r w:rsidR="00EC03F7">
        <w:t>ć</w:t>
      </w:r>
      <w:r w:rsidR="00F05C4B">
        <w:t xml:space="preserve">’s arguments that </w:t>
      </w:r>
      <w:r w:rsidR="00F453F5">
        <w:t>both astrology and</w:t>
      </w:r>
      <w:r w:rsidR="00F40B97">
        <w:t xml:space="preserve"> AI operate in a way that might not be fully clear</w:t>
      </w:r>
      <w:r w:rsidR="00D12404">
        <w:t xml:space="preserve"> to people who are not overly invested.</w:t>
      </w:r>
      <w:r w:rsidR="00445661">
        <w:rPr>
          <w:rStyle w:val="FootnoteReference"/>
        </w:rPr>
        <w:footnoteReference w:id="153"/>
      </w:r>
    </w:p>
    <w:p w14:paraId="4FFA5387" w14:textId="14F5E3D5" w:rsidR="00A865E2" w:rsidRDefault="00EA125E" w:rsidP="00F95D3F">
      <w:r>
        <w:t>The direct comparison question about trust showed a split</w:t>
      </w:r>
      <w:r w:rsidR="00203B15">
        <w:t xml:space="preserve"> with slightly more respondents leaning toward astrology being trusted more. This might be a result of the fact that higher number of people do no</w:t>
      </w:r>
      <w:r w:rsidR="00D83D4A">
        <w:t>t</w:t>
      </w:r>
      <w:r w:rsidR="00203B15">
        <w:t xml:space="preserve"> engage with AI at all</w:t>
      </w:r>
      <w:r w:rsidR="00D83D4A">
        <w:t xml:space="preserve">. However, it might also point in the direction that </w:t>
      </w:r>
      <w:r w:rsidR="003441A3">
        <w:t xml:space="preserve"> </w:t>
      </w:r>
      <w:r w:rsidR="003258F5">
        <w:t xml:space="preserve">technology and science </w:t>
      </w:r>
      <w:r w:rsidR="00955533">
        <w:t>are not the sole authority of modernity.</w:t>
      </w:r>
      <w:r w:rsidR="00450D54">
        <w:t xml:space="preserve"> Both are trusted because they provide </w:t>
      </w:r>
      <w:r w:rsidR="002B5ED5">
        <w:t xml:space="preserve">meaningful </w:t>
      </w:r>
      <w:r w:rsidR="00450D54">
        <w:t xml:space="preserve">guidance </w:t>
      </w:r>
      <w:r w:rsidR="002B5ED5">
        <w:t>and not because they are completely understood by everyone.</w:t>
      </w:r>
    </w:p>
    <w:p w14:paraId="4471178F" w14:textId="66E39CEE" w:rsidR="00F47648" w:rsidRDefault="00F47648" w:rsidP="006231D1">
      <w:pPr>
        <w:pStyle w:val="Subchapter"/>
        <w:numPr>
          <w:ilvl w:val="2"/>
          <w:numId w:val="12"/>
        </w:numPr>
        <w:rPr>
          <w:rFonts w:asciiTheme="minorHAnsi" w:hAnsiTheme="minorHAnsi" w:cstheme="minorHAnsi"/>
        </w:rPr>
      </w:pPr>
      <w:bookmarkStart w:id="20" w:name="_Toc209366980"/>
      <w:r>
        <w:rPr>
          <w:rFonts w:asciiTheme="minorHAnsi" w:hAnsiTheme="minorHAnsi" w:cstheme="minorHAnsi"/>
        </w:rPr>
        <w:t>Cosmology and Worldview</w:t>
      </w:r>
      <w:bookmarkEnd w:id="20"/>
    </w:p>
    <w:p w14:paraId="1C40400E" w14:textId="04286B12" w:rsidR="00D109E6" w:rsidRDefault="00D109E6" w:rsidP="00D109E6">
      <w:r>
        <w:t>This section</w:t>
      </w:r>
      <w:r w:rsidR="002B3B79">
        <w:t xml:space="preserve"> focuses on </w:t>
      </w:r>
      <w:r w:rsidR="00915881">
        <w:t xml:space="preserve">the participant’s perception of astrology </w:t>
      </w:r>
      <w:r w:rsidR="00E0701C">
        <w:t>and AI as cosmological.</w:t>
      </w:r>
      <w:r w:rsidR="00B964FB">
        <w:t xml:space="preserve"> Cosmology is not defined as simple belief but instead as a worldview.</w:t>
      </w:r>
      <w:r w:rsidR="00B314C6">
        <w:t xml:space="preserve"> </w:t>
      </w:r>
      <w:r w:rsidR="002F43FD">
        <w:t>It s</w:t>
      </w:r>
      <w:r w:rsidR="00871127">
        <w:t xml:space="preserve">ituates astrology and AI not as tools used </w:t>
      </w:r>
      <w:r w:rsidR="00ED2358">
        <w:t xml:space="preserve">for meaning-making but as </w:t>
      </w:r>
      <w:r w:rsidR="000B4FB4">
        <w:t>potential cosmological systems,</w:t>
      </w:r>
      <w:r w:rsidR="00312508">
        <w:t xml:space="preserve"> a whole framework allows people to situate themselves in the universe.</w:t>
      </w:r>
      <w:r w:rsidR="004F023B">
        <w:t xml:space="preserve"> </w:t>
      </w:r>
      <w:r w:rsidR="00B314C6">
        <w:t>The</w:t>
      </w:r>
      <w:r w:rsidR="004F023B">
        <w:t xml:space="preserve"> analysis</w:t>
      </w:r>
      <w:r w:rsidR="00B314C6">
        <w:t xml:space="preserve"> </w:t>
      </w:r>
      <w:r w:rsidR="00450747">
        <w:t>relates to the parallel question</w:t>
      </w:r>
      <w:r w:rsidR="005E2CD5">
        <w:t xml:space="preserve"> whether</w:t>
      </w:r>
      <w:r w:rsidR="00656E66">
        <w:t xml:space="preserve"> astrology and AI</w:t>
      </w:r>
      <w:r w:rsidR="000D7CF8">
        <w:t xml:space="preserve"> are people</w:t>
      </w:r>
      <w:r w:rsidR="00656E66">
        <w:t xml:space="preserve"> helping to make sense of the world, </w:t>
      </w:r>
      <w:r w:rsidR="006F75D9">
        <w:t>direct question about belief whether AI is more than just a technolog</w:t>
      </w:r>
      <w:r w:rsidR="001C37F2">
        <w:t xml:space="preserve">y, and </w:t>
      </w:r>
      <w:r w:rsidR="000D7CF8">
        <w:t>a</w:t>
      </w:r>
      <w:r w:rsidR="001C37F2">
        <w:t xml:space="preserve"> comparison question about the meaningfulness of the two.</w:t>
      </w:r>
    </w:p>
    <w:p w14:paraId="43678755" w14:textId="391C73D3" w:rsidR="009644E0" w:rsidRDefault="00AC6DEA" w:rsidP="00D109E6">
      <w:r>
        <w:t xml:space="preserve">Responses indicate that </w:t>
      </w:r>
      <w:r w:rsidR="00CB2955">
        <w:t xml:space="preserve">majority of </w:t>
      </w:r>
      <w:r w:rsidR="007A72C8">
        <w:t xml:space="preserve">participants see astrology as a means to make sense of the world, though a small group has a neutral stance </w:t>
      </w:r>
      <w:r w:rsidR="00215869">
        <w:t xml:space="preserve">or has rejected this claim. </w:t>
      </w:r>
      <w:r w:rsidR="006631A3">
        <w:t>This finding reinforces Curry</w:t>
      </w:r>
      <w:r w:rsidR="00AA4EBA">
        <w:t xml:space="preserve"> and Willis’ </w:t>
      </w:r>
      <w:r w:rsidR="006631A3">
        <w:t xml:space="preserve">view of astrology as a participatory practice that situates individuals within a cosmological </w:t>
      </w:r>
      <w:r w:rsidR="005742A3">
        <w:t>dialogue</w:t>
      </w:r>
      <w:r w:rsidR="006631A3">
        <w:t>.</w:t>
      </w:r>
      <w:r w:rsidR="005742A3">
        <w:t xml:space="preserve"> Nicholas Campion</w:t>
      </w:r>
      <w:r w:rsidR="00012A76">
        <w:t xml:space="preserve"> has shown that astrology functioned historically as a cosmology, it moulded worldviews across cultures</w:t>
      </w:r>
      <w:r w:rsidR="007B5E78">
        <w:t>, and data suggests that it continues to do so.</w:t>
      </w:r>
      <w:r w:rsidR="00AA4EBA">
        <w:rPr>
          <w:rStyle w:val="FootnoteReference"/>
        </w:rPr>
        <w:footnoteReference w:id="154"/>
      </w:r>
      <w:r w:rsidR="000F0AE5">
        <w:t xml:space="preserve"> Respondents affirm astrology as meaningful, further supporting the claim of Charles Taylor and Michael Saler, that </w:t>
      </w:r>
      <w:r w:rsidR="00F60237">
        <w:t>enchantment persists in modernity.</w:t>
      </w:r>
      <w:r w:rsidR="00C54C66">
        <w:rPr>
          <w:rStyle w:val="FootnoteReference"/>
        </w:rPr>
        <w:footnoteReference w:id="155"/>
      </w:r>
    </w:p>
    <w:p w14:paraId="6CA9913B" w14:textId="7F0DF40A" w:rsidR="008C75FD" w:rsidRDefault="00215869" w:rsidP="009A70E7">
      <w:r>
        <w:t>In contra</w:t>
      </w:r>
      <w:r w:rsidR="00F60237">
        <w:t>s</w:t>
      </w:r>
      <w:r>
        <w:t>t, an overwhelming majority has rejected AI in the same r</w:t>
      </w:r>
      <w:r w:rsidR="00D61205">
        <w:t>ole, they reported at AI does not help them make sense of the world</w:t>
      </w:r>
      <w:r w:rsidR="00281A30">
        <w:t>, although a significant minority state</w:t>
      </w:r>
      <w:r w:rsidR="00912695">
        <w:t>d</w:t>
      </w:r>
      <w:r w:rsidR="00281A30">
        <w:t xml:space="preserve"> that sometimes it does and another that it definitely does. </w:t>
      </w:r>
      <w:r w:rsidR="00BA05F4">
        <w:t>This pattern suggests</w:t>
      </w:r>
      <w:r w:rsidR="00B96FEE">
        <w:t xml:space="preserve"> that</w:t>
      </w:r>
      <w:r w:rsidR="00BA05F4">
        <w:t xml:space="preserve"> </w:t>
      </w:r>
      <w:r w:rsidR="00912695">
        <w:t>participan</w:t>
      </w:r>
      <w:r w:rsidR="00B96FEE">
        <w:t xml:space="preserve">ts have started to consider AI in cosmological terms. </w:t>
      </w:r>
      <w:r w:rsidR="008C75FD">
        <w:t>Leona Nikoli</w:t>
      </w:r>
      <w:r w:rsidR="00EC03F7">
        <w:t>ć</w:t>
      </w:r>
      <w:r w:rsidR="008C75FD">
        <w:t xml:space="preserve"> argues that the similarity between astrology and AI lies</w:t>
      </w:r>
      <w:r w:rsidR="00B17FE3">
        <w:t xml:space="preserve"> in the perception of the final message by the receiver and </w:t>
      </w:r>
      <w:r w:rsidR="008A09FD">
        <w:t>not how it was generated.</w:t>
      </w:r>
      <w:r w:rsidR="00C905A3">
        <w:rPr>
          <w:rStyle w:val="FootnoteReference"/>
        </w:rPr>
        <w:footnoteReference w:id="156"/>
      </w:r>
      <w:r w:rsidR="008A09FD">
        <w:t xml:space="preserve"> </w:t>
      </w:r>
      <w:r w:rsidR="00BB0B8A">
        <w:t>Bruno Latour reminds us that</w:t>
      </w:r>
      <w:r w:rsidR="002A7DBC">
        <w:t xml:space="preserve"> the world is full of hybrids</w:t>
      </w:r>
      <w:r w:rsidR="00ED4FD4">
        <w:t xml:space="preserve"> that tap into many meanings. Thus, even rational </w:t>
      </w:r>
      <w:r w:rsidR="00ED4FD4">
        <w:lastRenderedPageBreak/>
        <w:t xml:space="preserve">technologies have the potential to carry </w:t>
      </w:r>
      <w:r w:rsidR="004B6C37">
        <w:t>cosmological weight.</w:t>
      </w:r>
      <w:r w:rsidR="004768F9">
        <w:rPr>
          <w:rStyle w:val="FootnoteReference"/>
        </w:rPr>
        <w:footnoteReference w:id="157"/>
      </w:r>
      <w:r w:rsidR="004B6C37">
        <w:t xml:space="preserve"> Considering the </w:t>
      </w:r>
      <w:r w:rsidR="00F22C78">
        <w:t>ambivalence</w:t>
      </w:r>
      <w:r w:rsidR="004B6C37">
        <w:t xml:space="preserve"> of responses </w:t>
      </w:r>
      <w:r w:rsidR="005A4247">
        <w:t xml:space="preserve">to the question of making a sense of the world, AI is definitely starting to blur the lines between what is being considered </w:t>
      </w:r>
      <w:r w:rsidR="00636B88">
        <w:t>a rational technology and enchanted cosmology.</w:t>
      </w:r>
    </w:p>
    <w:p w14:paraId="5D5133DD" w14:textId="650E49DB" w:rsidR="008C75FD" w:rsidRDefault="00EA233E" w:rsidP="009A70E7">
      <w:r>
        <w:t xml:space="preserve">The </w:t>
      </w:r>
      <w:r w:rsidR="00087ADB">
        <w:t xml:space="preserve">number of neutral stances among the answers is particularly revealing. </w:t>
      </w:r>
      <w:r w:rsidR="00DB5BEF">
        <w:t xml:space="preserve">Rather than indecision, these responses suggest a deeper </w:t>
      </w:r>
      <w:r w:rsidR="00170939">
        <w:t>ongoing negotiation between modern rational cosmology and new forms of enchantment.</w:t>
      </w:r>
      <w:r w:rsidR="007A4CB4">
        <w:t xml:space="preserve"> </w:t>
      </w:r>
      <w:r w:rsidR="00B311DF">
        <w:t xml:space="preserve">It </w:t>
      </w:r>
      <w:r w:rsidR="00C57438">
        <w:t xml:space="preserve">does not lead to inconclusive results but functions as a cultural marker. </w:t>
      </w:r>
      <w:r w:rsidR="007A4CB4">
        <w:t xml:space="preserve">As </w:t>
      </w:r>
      <w:r w:rsidR="004A1130">
        <w:t xml:space="preserve">Max </w:t>
      </w:r>
      <w:r w:rsidR="007A4CB4">
        <w:t xml:space="preserve">Weber argues, </w:t>
      </w:r>
      <w:r w:rsidR="00A568C9">
        <w:t>rationalism strips away the magical meaning behind the cosmos</w:t>
      </w:r>
      <w:r w:rsidR="00AE0F2D">
        <w:rPr>
          <w:rStyle w:val="FootnoteReference"/>
        </w:rPr>
        <w:footnoteReference w:id="158"/>
      </w:r>
      <w:r w:rsidR="004A1130">
        <w:t xml:space="preserve">, and Simon Locke shows that even if uncertain, science </w:t>
      </w:r>
      <w:r w:rsidR="000D2225">
        <w:t>takes on a dominant role.</w:t>
      </w:r>
      <w:r w:rsidR="00AC67EE">
        <w:rPr>
          <w:rStyle w:val="FootnoteReference"/>
        </w:rPr>
        <w:footnoteReference w:id="159"/>
      </w:r>
      <w:r w:rsidR="000D2225">
        <w:t xml:space="preserve"> AI allows to be treated as a technology on the surface,</w:t>
      </w:r>
      <w:r w:rsidR="00137853">
        <w:t xml:space="preserve"> yet Charles Taylor and Michael Saler </w:t>
      </w:r>
      <w:r w:rsidR="00BA5F9D">
        <w:t>remind us</w:t>
      </w:r>
      <w:r w:rsidR="00137853">
        <w:t xml:space="preserve"> that people can take on </w:t>
      </w:r>
      <w:r w:rsidR="00C4788E">
        <w:t>to believe in different and new forms of enchantment.</w:t>
      </w:r>
      <w:r w:rsidR="00546845">
        <w:rPr>
          <w:rStyle w:val="FootnoteReference"/>
        </w:rPr>
        <w:footnoteReference w:id="160"/>
      </w:r>
      <w:r w:rsidR="00C4788E">
        <w:t xml:space="preserve"> The data suggests that some</w:t>
      </w:r>
      <w:r w:rsidR="005A30EA">
        <w:t xml:space="preserve"> participants are</w:t>
      </w:r>
      <w:r w:rsidR="000D2225">
        <w:t xml:space="preserve"> </w:t>
      </w:r>
      <w:r w:rsidR="005A30EA">
        <w:t>experimenting this very idea.</w:t>
      </w:r>
    </w:p>
    <w:p w14:paraId="13116584" w14:textId="06AC61E3" w:rsidR="00EA233E" w:rsidRDefault="00332DAD" w:rsidP="00D109E6">
      <w:r>
        <w:t xml:space="preserve">Astrology remains as a strong cosmological framework, still being used by people to orient themselves it the universe. </w:t>
      </w:r>
      <w:r w:rsidR="00AD7BC7">
        <w:t xml:space="preserve">AI is not yet seen this way by the majority of </w:t>
      </w:r>
      <w:r w:rsidR="00B712CA">
        <w:t>the participants but the ambivalence in responses suggests a potential to become a part of modern cosmology.</w:t>
      </w:r>
      <w:r w:rsidR="00E3589C">
        <w:t xml:space="preserve"> In modernity, rational worldviews exist alongside e</w:t>
      </w:r>
      <w:r w:rsidR="002545EB">
        <w:t>nchanted ones, AI might have the potential to blur the boundaries.</w:t>
      </w:r>
    </w:p>
    <w:p w14:paraId="0225369D" w14:textId="542455D5" w:rsidR="008D14D9" w:rsidRDefault="00BB1F49" w:rsidP="009764AA">
      <w:pPr>
        <w:pStyle w:val="Subchapter"/>
        <w:numPr>
          <w:ilvl w:val="1"/>
          <w:numId w:val="12"/>
        </w:numPr>
        <w:rPr>
          <w:rFonts w:asciiTheme="minorHAnsi" w:hAnsiTheme="minorHAnsi" w:cstheme="minorHAnsi"/>
        </w:rPr>
      </w:pPr>
      <w:bookmarkStart w:id="21" w:name="_Toc209366981"/>
      <w:r>
        <w:rPr>
          <w:rFonts w:asciiTheme="minorHAnsi" w:hAnsiTheme="minorHAnsi" w:cstheme="minorHAnsi"/>
        </w:rPr>
        <w:t>Implications for Modern Comsology</w:t>
      </w:r>
      <w:bookmarkEnd w:id="21"/>
    </w:p>
    <w:p w14:paraId="05200E4F" w14:textId="2E897B57" w:rsidR="00E44D49" w:rsidRDefault="00E773E0" w:rsidP="00E773E0">
      <w:r>
        <w:t xml:space="preserve">The central question of this thesis </w:t>
      </w:r>
      <w:r w:rsidR="009F2AAD">
        <w:t>focused on whether AI</w:t>
      </w:r>
      <w:r w:rsidR="00FF00AE">
        <w:t xml:space="preserve"> can be become a part of the cosmology of </w:t>
      </w:r>
      <w:r w:rsidR="00D62872">
        <w:t>rational modernity because of its resemblance to</w:t>
      </w:r>
      <w:r w:rsidR="00327766">
        <w:t xml:space="preserve"> divinatory systems, particularly astrology. According to the findings, astrology still hold</w:t>
      </w:r>
      <w:r w:rsidR="005B49D7">
        <w:t xml:space="preserve">s </w:t>
      </w:r>
      <w:r w:rsidR="002B51B4">
        <w:t xml:space="preserve">an important role when it comes to </w:t>
      </w:r>
      <w:r w:rsidR="00AF2907">
        <w:t>cosmology as it brings out a sense of magic and wonder and is considered meaningful</w:t>
      </w:r>
      <w:r w:rsidR="00CA61A0">
        <w:t xml:space="preserve"> in a seemingly disenchanted rational world. Despite this, </w:t>
      </w:r>
      <w:r w:rsidR="003A0B76">
        <w:t>astrology and AI have been used for similar means</w:t>
      </w:r>
      <w:r w:rsidR="00FB771F">
        <w:t xml:space="preserve">; </w:t>
      </w:r>
      <w:r w:rsidR="00A3580C">
        <w:t>the scope of the answers regarding the reasons for usage of AI and astrology</w:t>
      </w:r>
      <w:r w:rsidR="00BA2E5E">
        <w:t xml:space="preserve"> showed nearly identical answers. </w:t>
      </w:r>
      <w:r w:rsidR="00B37425">
        <w:t>Relative to Leona Nikoli</w:t>
      </w:r>
      <w:r w:rsidR="00EC03F7">
        <w:t>ć</w:t>
      </w:r>
      <w:r w:rsidR="00B37425">
        <w:t xml:space="preserve"> research about the similarities of these systems.</w:t>
      </w:r>
      <w:r w:rsidR="00F55A71">
        <w:rPr>
          <w:rStyle w:val="FootnoteReference"/>
        </w:rPr>
        <w:footnoteReference w:id="161"/>
      </w:r>
      <w:r w:rsidR="00B37425">
        <w:t xml:space="preserve"> </w:t>
      </w:r>
      <w:r w:rsidR="006F54CC">
        <w:t xml:space="preserve">This further suggests that even if AI is not yet fully </w:t>
      </w:r>
      <w:r w:rsidR="00C04339">
        <w:t>considered to be at the same level as astrology when it comes to making sense of the world</w:t>
      </w:r>
      <w:r w:rsidR="007827AB">
        <w:t xml:space="preserve"> but because of the number of ambivalent and positive answers it </w:t>
      </w:r>
      <w:r w:rsidR="002D3226">
        <w:t>might be considered as such in the future.</w:t>
      </w:r>
      <w:r w:rsidR="003E7763">
        <w:t xml:space="preserve"> The strength of AI comes from its hybrid</w:t>
      </w:r>
      <w:r w:rsidR="0059513D">
        <w:t>-like nature</w:t>
      </w:r>
      <w:r w:rsidR="003C18A7">
        <w:t xml:space="preserve">, it is a </w:t>
      </w:r>
      <w:r w:rsidR="00551E8C">
        <w:t>technology,</w:t>
      </w:r>
      <w:r w:rsidR="005F5382">
        <w:t xml:space="preserve"> but </w:t>
      </w:r>
      <w:r w:rsidR="00551E8C">
        <w:t xml:space="preserve">it is up to the user </w:t>
      </w:r>
      <w:r w:rsidR="00551E8C">
        <w:lastRenderedPageBreak/>
        <w:t>what it is used for. Following Bruno Latour</w:t>
      </w:r>
      <w:r w:rsidR="00605E4F">
        <w:t>’s perception that the world is full of hybrids</w:t>
      </w:r>
      <w:r w:rsidR="00D515E4">
        <w:rPr>
          <w:rStyle w:val="FootnoteReference"/>
        </w:rPr>
        <w:footnoteReference w:id="162"/>
      </w:r>
      <w:r w:rsidR="00A67E1C">
        <w:t xml:space="preserve"> that blur the lines between </w:t>
      </w:r>
      <w:r w:rsidR="0039642A">
        <w:t>previously established categories.</w:t>
      </w:r>
    </w:p>
    <w:p w14:paraId="04393AD9" w14:textId="3F6A311F" w:rsidR="00E773E0" w:rsidRDefault="00E44D49" w:rsidP="00E773E0">
      <w:r>
        <w:t>In modernity, astrology remains a cosmological framework</w:t>
      </w:r>
      <w:r w:rsidR="00C061AD">
        <w:t xml:space="preserve">, not only a </w:t>
      </w:r>
      <w:r w:rsidR="00B9315E">
        <w:t>predictive practice. Nicholas Campion shows</w:t>
      </w:r>
      <w:r w:rsidR="00AC2752">
        <w:t xml:space="preserve"> its historical role in structuring meaning across cultures. </w:t>
      </w:r>
      <w:r w:rsidR="00D6298A">
        <w:t>The respondents have further affirmed this</w:t>
      </w:r>
      <w:r w:rsidR="00652829">
        <w:t xml:space="preserve"> by </w:t>
      </w:r>
      <w:r w:rsidR="004736A6">
        <w:t xml:space="preserve">stating that they mostly do find meaning in </w:t>
      </w:r>
      <w:r w:rsidR="00BB20BE">
        <w:t>practicing astrology and that it helps them make sense of the world</w:t>
      </w:r>
      <w:r w:rsidR="009C796A">
        <w:t xml:space="preserve"> aligning with </w:t>
      </w:r>
      <w:r w:rsidR="00FD1984">
        <w:t>the research of Patrick Curry</w:t>
      </w:r>
      <w:r w:rsidR="00FE7048">
        <w:t xml:space="preserve"> and Roy Willis</w:t>
      </w:r>
      <w:r w:rsidR="00FD1984">
        <w:t xml:space="preserve">. </w:t>
      </w:r>
      <w:r w:rsidR="005D50FF">
        <w:t xml:space="preserve">The way enchanted worldviews appear in </w:t>
      </w:r>
      <w:r w:rsidR="00035E42">
        <w:t>modernity strengthens the claims of Charles Taylor and Michael Saler</w:t>
      </w:r>
      <w:r w:rsidR="00785B3B">
        <w:t>, that while enchantment might not look the same way as it did in the past, people still have the choice to participate in it. This suggests that modern cosmology</w:t>
      </w:r>
      <w:r w:rsidR="00206A4B">
        <w:t xml:space="preserve"> is not </w:t>
      </w:r>
      <w:r w:rsidR="006E73DC">
        <w:t xml:space="preserve">purely rational but that it accommodates </w:t>
      </w:r>
      <w:r w:rsidR="00B55926">
        <w:t xml:space="preserve">symbolic worldview even if they are seemingly incompatible. </w:t>
      </w:r>
      <w:r w:rsidR="00FB1986">
        <w:t>Despite enchantment and rationalism being polar opposites, they coexists in one rea</w:t>
      </w:r>
      <w:r w:rsidR="00D74201">
        <w:t>lity where its agents</w:t>
      </w:r>
      <w:r w:rsidR="00FB52F0">
        <w:t xml:space="preserve"> are, to a certain extent, influenced by </w:t>
      </w:r>
      <w:r w:rsidR="00603A28">
        <w:t>all of its parts.</w:t>
      </w:r>
    </w:p>
    <w:p w14:paraId="0342FAB9" w14:textId="16D5F52C" w:rsidR="00603A28" w:rsidRDefault="00863400" w:rsidP="00E773E0">
      <w:r>
        <w:t xml:space="preserve">The case of AI </w:t>
      </w:r>
      <w:r w:rsidR="0036374B">
        <w:t xml:space="preserve">is the opposite to </w:t>
      </w:r>
      <w:r w:rsidR="005D522B">
        <w:t>astrology;</w:t>
      </w:r>
      <w:r w:rsidR="0036374B">
        <w:t xml:space="preserve"> it is assumed to be </w:t>
      </w:r>
      <w:r w:rsidR="00FC3229">
        <w:t>rational and technological with no relation to cosmology at all.</w:t>
      </w:r>
      <w:r w:rsidR="005D522B">
        <w:t xml:space="preserve"> Ma</w:t>
      </w:r>
      <w:r w:rsidR="005538B5">
        <w:t>x Weber’s disenchantment thesis</w:t>
      </w:r>
      <w:r w:rsidR="002100CB">
        <w:rPr>
          <w:rStyle w:val="FootnoteReference"/>
        </w:rPr>
        <w:footnoteReference w:id="163"/>
      </w:r>
      <w:r w:rsidR="005538B5">
        <w:t xml:space="preserve"> reminds us exactly of this, while Simon Locke</w:t>
      </w:r>
      <w:r w:rsidR="003B4BDE">
        <w:t xml:space="preserve"> add that scientific authority is socially constructed which makes AI appear as more legitimate.</w:t>
      </w:r>
      <w:r w:rsidR="00430E22">
        <w:t xml:space="preserve"> Leona Nikoli</w:t>
      </w:r>
      <w:r w:rsidR="00EC03F7">
        <w:t>ć</w:t>
      </w:r>
      <w:r w:rsidR="00430E22">
        <w:t xml:space="preserve"> suggested that </w:t>
      </w:r>
      <w:r w:rsidR="00F329E0">
        <w:t>AI has the potential to act as a contemporary divination</w:t>
      </w:r>
      <w:r w:rsidR="000250F8">
        <w:t xml:space="preserve"> as the process of their function is </w:t>
      </w:r>
      <w:r w:rsidR="00364764">
        <w:t>similar.</w:t>
      </w:r>
      <w:r w:rsidR="00553AB4">
        <w:rPr>
          <w:rStyle w:val="FootnoteReference"/>
        </w:rPr>
        <w:footnoteReference w:id="164"/>
      </w:r>
      <w:r w:rsidR="00364764">
        <w:t xml:space="preserve"> Majority of the respondents reject</w:t>
      </w:r>
      <w:r w:rsidR="006170FE">
        <w:t xml:space="preserve">ed AI as cosmological, but </w:t>
      </w:r>
      <w:r w:rsidR="00967635">
        <w:t>some do treat it</w:t>
      </w:r>
      <w:r w:rsidR="00934B32">
        <w:t xml:space="preserve"> as more than a technology. This further connects to </w:t>
      </w:r>
      <w:r w:rsidR="005F6B09">
        <w:t>Bruno Latour’s study of hybrids in modernity.</w:t>
      </w:r>
      <w:r w:rsidR="00722DA5">
        <w:t xml:space="preserve"> While not everyone sees AI in this particular light, there are people that do which suggests that </w:t>
      </w:r>
      <w:r w:rsidR="00DA7959">
        <w:t>it is on the way to blur the lines between enchantment and</w:t>
      </w:r>
      <w:r w:rsidR="00474A8E">
        <w:t xml:space="preserve"> rational technology.</w:t>
      </w:r>
    </w:p>
    <w:p w14:paraId="10C5B74C" w14:textId="7154F267" w:rsidR="00474A8E" w:rsidRDefault="003C65FD" w:rsidP="00E773E0">
      <w:r w:rsidRPr="001979CB">
        <w:t>Jørgen</w:t>
      </w:r>
      <w:r>
        <w:t xml:space="preserve"> S</w:t>
      </w:r>
      <w:r w:rsidRPr="001979CB">
        <w:t>ø</w:t>
      </w:r>
      <w:r>
        <w:t xml:space="preserve">rensen </w:t>
      </w:r>
      <w:r w:rsidR="00442668">
        <w:t xml:space="preserve">view that </w:t>
      </w:r>
      <w:r w:rsidR="00B96DD3">
        <w:t xml:space="preserve">divination </w:t>
      </w:r>
      <w:r w:rsidR="00925180">
        <w:t xml:space="preserve">captures divination as </w:t>
      </w:r>
      <w:r w:rsidR="00DB720B">
        <w:t xml:space="preserve">a cultural phenomenon that manages uncertainty. </w:t>
      </w:r>
      <w:r w:rsidR="00B96DD3">
        <w:t xml:space="preserve"> </w:t>
      </w:r>
      <w:r w:rsidR="007F2447">
        <w:t>It has been mentioned by Hong and Henrich that what people crave is some sort of reassuran</w:t>
      </w:r>
      <w:r w:rsidR="00F8431E">
        <w:t>ce</w:t>
      </w:r>
      <w:r w:rsidR="00BB2773">
        <w:t xml:space="preserve"> and not </w:t>
      </w:r>
      <w:r w:rsidR="00D34791">
        <w:t>verity or certainty.</w:t>
      </w:r>
      <w:r w:rsidR="00FB1D15">
        <w:rPr>
          <w:rStyle w:val="FootnoteReference"/>
        </w:rPr>
        <w:footnoteReference w:id="165"/>
      </w:r>
      <w:r w:rsidR="00D34791">
        <w:t xml:space="preserve"> Both of these logics can be directly seen in the data that I have collected</w:t>
      </w:r>
      <w:r w:rsidR="0074344C">
        <w:t xml:space="preserve">; astrology is trusted for its deep cultural and cosmological meaning while AI is </w:t>
      </w:r>
      <w:r w:rsidR="00AB197E">
        <w:t xml:space="preserve">explored for guidance. This implies that astrology provides </w:t>
      </w:r>
      <w:r w:rsidR="00CB42C2">
        <w:t xml:space="preserve">continuous symbolical cosmology </w:t>
      </w:r>
      <w:r w:rsidR="00751CB0">
        <w:t>where people can explore themselves and the universe and AI</w:t>
      </w:r>
      <w:r w:rsidR="00D73622">
        <w:t xml:space="preserve"> represents experimentation with technical enchantments. Modern cosmology is therefore not singular, but </w:t>
      </w:r>
      <w:r w:rsidR="00234BA2">
        <w:t xml:space="preserve">a hybrid that allows multiple systems of meaning to coexist </w:t>
      </w:r>
    </w:p>
    <w:p w14:paraId="5CEA884F" w14:textId="76C53697" w:rsidR="00234BA2" w:rsidRDefault="009D09EF" w:rsidP="00E773E0">
      <w:r>
        <w:t xml:space="preserve">Astrology continues to be recognized as </w:t>
      </w:r>
      <w:r w:rsidR="00D868C5">
        <w:t xml:space="preserve">an established cosmology, </w:t>
      </w:r>
      <w:r w:rsidR="00E93329">
        <w:t xml:space="preserve">while </w:t>
      </w:r>
      <w:r w:rsidR="00D868C5">
        <w:t xml:space="preserve">AI </w:t>
      </w:r>
      <w:r w:rsidR="00E93329">
        <w:t>hints at emerging cosmological potential. This research su</w:t>
      </w:r>
      <w:r w:rsidR="00995C22">
        <w:t xml:space="preserve">ggests that there are broader implications that cosmology in </w:t>
      </w:r>
      <w:r w:rsidR="00995C22">
        <w:lastRenderedPageBreak/>
        <w:t xml:space="preserve">modernity is neither fully disenchanted </w:t>
      </w:r>
      <w:r w:rsidR="00E34C84">
        <w:t>nor</w:t>
      </w:r>
      <w:r w:rsidR="00C73AD8">
        <w:t xml:space="preserve"> entirely rational. Instead, it is layered and </w:t>
      </w:r>
      <w:r w:rsidR="00D94763">
        <w:t>to help people fully situate themselves</w:t>
      </w:r>
      <w:r w:rsidR="00E34C84">
        <w:t xml:space="preserve"> in the complexity of the universe.</w:t>
      </w:r>
      <w:r w:rsidR="00995C22">
        <w:t xml:space="preserve"> </w:t>
      </w:r>
    </w:p>
    <w:p w14:paraId="7014CA89" w14:textId="2EAF5DF5" w:rsidR="00BB1F49" w:rsidRDefault="00BB1F49" w:rsidP="009764AA">
      <w:pPr>
        <w:pStyle w:val="Subchapter"/>
        <w:numPr>
          <w:ilvl w:val="1"/>
          <w:numId w:val="12"/>
        </w:numPr>
        <w:rPr>
          <w:rFonts w:asciiTheme="minorHAnsi" w:hAnsiTheme="minorHAnsi" w:cstheme="minorHAnsi"/>
        </w:rPr>
      </w:pPr>
      <w:bookmarkStart w:id="22" w:name="_Toc209366982"/>
      <w:r>
        <w:rPr>
          <w:rFonts w:asciiTheme="minorHAnsi" w:hAnsiTheme="minorHAnsi" w:cstheme="minorHAnsi"/>
        </w:rPr>
        <w:t>Limitations</w:t>
      </w:r>
      <w:bookmarkEnd w:id="22"/>
    </w:p>
    <w:p w14:paraId="678CB0A6" w14:textId="5592FBAC" w:rsidR="00181F1D" w:rsidRDefault="00AA7E5F" w:rsidP="001768E4">
      <w:r>
        <w:t>The questionnaire was relatively small</w:t>
      </w:r>
      <w:r w:rsidR="00F65C63">
        <w:t xml:space="preserve"> and produced only fourty responses</w:t>
      </w:r>
      <w:r w:rsidR="007158BE">
        <w:t xml:space="preserve">, fewer than the fifty initially anticipated. </w:t>
      </w:r>
      <w:r w:rsidR="00C76071">
        <w:t>Furthermore</w:t>
      </w:r>
      <w:r w:rsidR="00751DA3">
        <w:t>,</w:t>
      </w:r>
      <w:r w:rsidR="00C01DCC">
        <w:t xml:space="preserve"> some</w:t>
      </w:r>
      <w:r w:rsidR="00751DA3">
        <w:t xml:space="preserve"> of the responses came from online communities </w:t>
      </w:r>
      <w:r w:rsidR="00C01DCC">
        <w:t xml:space="preserve">that are already involved with astrology which </w:t>
      </w:r>
      <w:r w:rsidR="006530F2">
        <w:t>suggests that some of the responses might be biased</w:t>
      </w:r>
      <w:r w:rsidR="008E07BA">
        <w:t xml:space="preserve">, as in the respondents may </w:t>
      </w:r>
      <w:r w:rsidR="001E0E5E">
        <w:t xml:space="preserve">more strongly trust astrology, compared to AI. </w:t>
      </w:r>
      <w:r w:rsidR="009F53E0">
        <w:t>At the same time, AI is a relatively new and still developing technology</w:t>
      </w:r>
      <w:r w:rsidR="003833D7">
        <w:t xml:space="preserve"> therefore, its long-term cosmological potential might </w:t>
      </w:r>
      <w:r w:rsidR="00356743">
        <w:t xml:space="preserve">be understated in the data collected. </w:t>
      </w:r>
      <w:r w:rsidR="00FF1760">
        <w:t xml:space="preserve">Because the pool of the responses was quite small there is a limited representation of </w:t>
      </w:r>
      <w:r w:rsidR="001463FF">
        <w:t xml:space="preserve">demographical data. </w:t>
      </w:r>
      <w:r w:rsidR="00356743">
        <w:t>For this reason</w:t>
      </w:r>
      <w:r w:rsidR="008162A4">
        <w:t>,</w:t>
      </w:r>
      <w:r w:rsidR="001463FF">
        <w:t xml:space="preserve"> </w:t>
      </w:r>
      <w:r w:rsidR="0053574F">
        <w:t>it is hard to generalize the fin</w:t>
      </w:r>
      <w:r w:rsidR="00626E62">
        <w:t xml:space="preserve">dings to modernity as a whole. </w:t>
      </w:r>
      <w:r w:rsidR="008162A4">
        <w:t xml:space="preserve">They represent particular online context. </w:t>
      </w:r>
    </w:p>
    <w:p w14:paraId="2F1A3FD8" w14:textId="5A9026B7" w:rsidR="00C76071" w:rsidRDefault="003920E3" w:rsidP="001768E4">
      <w:r>
        <w:t xml:space="preserve">This </w:t>
      </w:r>
      <w:r w:rsidR="00181F1D">
        <w:t>creates</w:t>
      </w:r>
      <w:r>
        <w:t xml:space="preserve"> an interpretative </w:t>
      </w:r>
      <w:r w:rsidR="00854EDA">
        <w:t xml:space="preserve">challenge: I have interpreted the meaning of responses to particular questions </w:t>
      </w:r>
      <w:r w:rsidR="00C76071">
        <w:t>so I cannot state universal truths.</w:t>
      </w:r>
      <w:r w:rsidR="00181F1D">
        <w:t xml:space="preserve"> </w:t>
      </w:r>
      <w:r w:rsidR="007F6F38">
        <w:t xml:space="preserve">When tackling the topic of </w:t>
      </w:r>
      <w:r w:rsidR="00B34435">
        <w:t>cosmology,</w:t>
      </w:r>
      <w:r w:rsidR="007F6F38">
        <w:t xml:space="preserve"> I directly asked whether AI or astrology helps the respondents</w:t>
      </w:r>
      <w:r w:rsidR="00B34435">
        <w:t xml:space="preserve"> make sense of the world. While that is connected to how cosmology operates, </w:t>
      </w:r>
      <w:r w:rsidR="002E25B1">
        <w:t xml:space="preserve">cosmology itself has a deeper more personal meaning that is difficult to capture </w:t>
      </w:r>
      <w:r w:rsidR="002C2FC0">
        <w:t xml:space="preserve">with a simple question. </w:t>
      </w:r>
      <w:r w:rsidR="00E82C9D">
        <w:t>Despite these limitations, the study hi</w:t>
      </w:r>
      <w:r w:rsidR="006E277D">
        <w:t xml:space="preserve">ghlights </w:t>
      </w:r>
      <w:r w:rsidR="00EB544F">
        <w:t>the ways in which both astrology and AI</w:t>
      </w:r>
      <w:r w:rsidR="00F6311B">
        <w:t xml:space="preserve"> are being actively experienced by individuals</w:t>
      </w:r>
      <w:r w:rsidR="00D90358">
        <w:t xml:space="preserve"> in their search for meaning. This points to the value of further research </w:t>
      </w:r>
      <w:r w:rsidR="00CC38B7">
        <w:t>into how cosmological frameworks evolve in modernity.</w:t>
      </w:r>
    </w:p>
    <w:p w14:paraId="5A2C8209" w14:textId="68A4D770" w:rsidR="00BB1F49" w:rsidRDefault="00BB1F49" w:rsidP="009764AA">
      <w:pPr>
        <w:pStyle w:val="Subchapter"/>
        <w:numPr>
          <w:ilvl w:val="1"/>
          <w:numId w:val="12"/>
        </w:numPr>
        <w:rPr>
          <w:rFonts w:asciiTheme="minorHAnsi" w:hAnsiTheme="minorHAnsi" w:cstheme="minorHAnsi"/>
        </w:rPr>
      </w:pPr>
      <w:bookmarkStart w:id="23" w:name="_Toc209366983"/>
      <w:r>
        <w:rPr>
          <w:rFonts w:asciiTheme="minorHAnsi" w:hAnsiTheme="minorHAnsi" w:cstheme="minorHAnsi"/>
        </w:rPr>
        <w:t>Directions for Future Reasearch</w:t>
      </w:r>
      <w:bookmarkEnd w:id="23"/>
    </w:p>
    <w:p w14:paraId="448E3623" w14:textId="77777777" w:rsidR="00A02BB4" w:rsidRDefault="005601C4" w:rsidP="00CC38B7">
      <w:r>
        <w:t xml:space="preserve">I believe further research is needed to fully grasp </w:t>
      </w:r>
      <w:r w:rsidR="00321535">
        <w:t xml:space="preserve">implications of cosmology in modernity. </w:t>
      </w:r>
      <w:r w:rsidR="00E855B7">
        <w:t>Because of the size and scope of the questionnaire, it would be beneficial to expand the</w:t>
      </w:r>
      <w:r w:rsidR="004360D5">
        <w:t xml:space="preserve"> number of responde</w:t>
      </w:r>
      <w:r w:rsidR="00020285">
        <w:t xml:space="preserve">nts. This would also allow for a more diverse sample size that is not restricted to online communities. </w:t>
      </w:r>
      <w:r w:rsidR="00214513">
        <w:t xml:space="preserve">Furthermore, I propose </w:t>
      </w:r>
      <w:r w:rsidR="00477C3B">
        <w:t>a qualitative approach to data collection</w:t>
      </w:r>
      <w:r w:rsidR="004C1E49">
        <w:t xml:space="preserve"> for a personal and deeper outlook on the meaning of astrology, AI, and cosmology.</w:t>
      </w:r>
      <w:r w:rsidR="004B3855">
        <w:t xml:space="preserve"> Because of the novelty of AI, this research </w:t>
      </w:r>
      <w:r w:rsidR="003B4480">
        <w:t xml:space="preserve">would benefit from its study over time </w:t>
      </w:r>
      <w:r w:rsidR="003B2FAF">
        <w:t xml:space="preserve">as AI will become even more embedded in daily life. </w:t>
      </w:r>
    </w:p>
    <w:p w14:paraId="58794FFF" w14:textId="62B5615D" w:rsidR="00CC38B7" w:rsidRDefault="00B7422F" w:rsidP="00CC38B7">
      <w:r>
        <w:t xml:space="preserve">In my research I </w:t>
      </w:r>
      <w:r w:rsidR="001302D3">
        <w:t>predominantly</w:t>
      </w:r>
      <w:r>
        <w:t xml:space="preserve"> focused on astrology and its similarity with </w:t>
      </w:r>
      <w:r w:rsidR="000051F7">
        <w:t xml:space="preserve">AI, </w:t>
      </w:r>
      <w:r w:rsidR="006A7AFD">
        <w:t>however,</w:t>
      </w:r>
      <w:r w:rsidR="000051F7">
        <w:t xml:space="preserve"> to situate it within </w:t>
      </w:r>
      <w:r w:rsidR="001302D3">
        <w:t>a broader field of cosmological resources in modernity</w:t>
      </w:r>
      <w:r w:rsidR="004E6948">
        <w:t xml:space="preserve"> it should be studied in connection with other types of divinations such as tarot, </w:t>
      </w:r>
      <w:r w:rsidR="006725B9">
        <w:t xml:space="preserve">I Ching, </w:t>
      </w:r>
      <w:r w:rsidR="00EB2E69">
        <w:t>numerology and so on, as well as different types of modern</w:t>
      </w:r>
      <w:r w:rsidR="006A7AFD">
        <w:t xml:space="preserve"> or traditional</w:t>
      </w:r>
      <w:r w:rsidR="00EB2E69">
        <w:t xml:space="preserve"> spiritualit</w:t>
      </w:r>
      <w:r w:rsidR="006A7AFD">
        <w:t>ies or religions.</w:t>
      </w:r>
    </w:p>
    <w:p w14:paraId="2559F931" w14:textId="58ACC02E" w:rsidR="00BB1F49" w:rsidRPr="00E17D85" w:rsidRDefault="00777747" w:rsidP="00BB1F49">
      <w:pPr>
        <w:pStyle w:val="Subchapter"/>
        <w:rPr>
          <w:rFonts w:asciiTheme="minorHAnsi" w:hAnsiTheme="minorHAnsi" w:cstheme="minorHAnsi"/>
          <w:sz w:val="40"/>
          <w:szCs w:val="52"/>
        </w:rPr>
      </w:pPr>
      <w:bookmarkStart w:id="24" w:name="_Toc209366984"/>
      <w:r w:rsidRPr="00E17D85">
        <w:rPr>
          <w:rFonts w:asciiTheme="minorHAnsi" w:hAnsiTheme="minorHAnsi" w:cstheme="minorHAnsi"/>
          <w:sz w:val="40"/>
          <w:szCs w:val="52"/>
        </w:rPr>
        <w:lastRenderedPageBreak/>
        <w:t>Conclusion</w:t>
      </w:r>
      <w:bookmarkEnd w:id="24"/>
    </w:p>
    <w:p w14:paraId="01290DA6" w14:textId="7E7B6876" w:rsidR="00096A0A" w:rsidRDefault="000E4072" w:rsidP="004C4FB4">
      <w:r w:rsidRPr="00965B02">
        <w:t xml:space="preserve">This thesis contributes </w:t>
      </w:r>
      <w:r w:rsidR="00965B02">
        <w:t xml:space="preserve">not only to the literature on enchantment </w:t>
      </w:r>
      <w:r w:rsidR="00467ED9">
        <w:t xml:space="preserve">and divination </w:t>
      </w:r>
      <w:r w:rsidR="00965B02">
        <w:t>bu</w:t>
      </w:r>
      <w:r w:rsidR="00467ED9">
        <w:t>t also to wider cultural debates</w:t>
      </w:r>
      <w:r w:rsidR="00D2214D">
        <w:t xml:space="preserve"> about how humans orient themselves in the contemporary world. I</w:t>
      </w:r>
      <w:r w:rsidR="00872B72">
        <w:t>n order to answer the question</w:t>
      </w:r>
      <w:r w:rsidR="00A05E5F">
        <w:t xml:space="preserve"> </w:t>
      </w:r>
      <w:r w:rsidR="005A0BD0">
        <w:t>‘</w:t>
      </w:r>
      <w:r w:rsidR="00A05E5F">
        <w:t>whether AI, since it is a technology hence it appears to be rational and more palatable to people in modernity, occup</w:t>
      </w:r>
      <w:r w:rsidR="00AB43F5">
        <w:t>ies</w:t>
      </w:r>
      <w:r w:rsidR="00A05E5F">
        <w:t xml:space="preserve"> a role in the cosmology </w:t>
      </w:r>
      <w:r w:rsidR="00967E17">
        <w:t>of modernity similar to that of astrology?’</w:t>
      </w:r>
      <w:r w:rsidR="005A0BD0">
        <w:t xml:space="preserve">’ I </w:t>
      </w:r>
      <w:r w:rsidR="00414046">
        <w:t>created and distributed a quant</w:t>
      </w:r>
      <w:r w:rsidR="00C859F2">
        <w:t xml:space="preserve">itative questionnaire which compared the usage and </w:t>
      </w:r>
      <w:r w:rsidR="006210DE">
        <w:t xml:space="preserve">cosmological </w:t>
      </w:r>
      <w:r w:rsidR="00C859F2">
        <w:t>perception of astrology and AI</w:t>
      </w:r>
      <w:r w:rsidR="0094765C">
        <w:t xml:space="preserve">. The questions were constructed </w:t>
      </w:r>
      <w:r w:rsidR="005436CD">
        <w:t xml:space="preserve">using </w:t>
      </w:r>
      <w:r w:rsidR="00216263">
        <w:t>extensive research of multiple scholarships.</w:t>
      </w:r>
      <w:r w:rsidR="00C31653">
        <w:t xml:space="preserve"> The </w:t>
      </w:r>
      <w:r w:rsidR="0042290A">
        <w:t xml:space="preserve">study </w:t>
      </w:r>
      <w:r w:rsidR="00C31653">
        <w:t>concluded that astrology</w:t>
      </w:r>
      <w:r w:rsidR="008B2AB6">
        <w:t xml:space="preserve"> continues to function as a cosmological framework, while AI is not yet</w:t>
      </w:r>
      <w:r w:rsidR="0075547C">
        <w:t xml:space="preserve"> </w:t>
      </w:r>
      <w:r w:rsidR="00AE3657">
        <w:t xml:space="preserve">fully </w:t>
      </w:r>
      <w:r w:rsidR="008B2AB6">
        <w:t>seen this way</w:t>
      </w:r>
      <w:r w:rsidR="00F459CE">
        <w:t xml:space="preserve">. However, a number of ambivalent responses suggested that </w:t>
      </w:r>
      <w:r w:rsidR="00D63531">
        <w:t>AI does have the potential to function as a part of a larger cosmological system</w:t>
      </w:r>
      <w:r w:rsidR="00877DAB">
        <w:t xml:space="preserve"> because of the similarities it has with astrology. </w:t>
      </w:r>
    </w:p>
    <w:p w14:paraId="339396A6" w14:textId="6E524BE0" w:rsidR="00CB7368" w:rsidRDefault="0059354A" w:rsidP="004C4FB4">
      <w:r>
        <w:t xml:space="preserve">Because majority of the respondents </w:t>
      </w:r>
      <w:r w:rsidR="006C1395">
        <w:t>stated that astrology helps them make sense of the world</w:t>
      </w:r>
      <w:r w:rsidR="006C79C4">
        <w:t xml:space="preserve"> and that it is meaningful which fully confirms Patrick Curry’s argument that astrology </w:t>
      </w:r>
      <w:r w:rsidR="0099277F">
        <w:t xml:space="preserve">is cosmological and </w:t>
      </w:r>
      <w:r w:rsidR="00786F18">
        <w:t xml:space="preserve">participatory, </w:t>
      </w:r>
      <w:r w:rsidR="00A67749">
        <w:t xml:space="preserve">not a simple prediction. </w:t>
      </w:r>
      <w:r w:rsidR="00A0079D">
        <w:t>Astrology fosters enchantment in modernity the same way it did so in the past</w:t>
      </w:r>
      <w:r w:rsidR="00D91601">
        <w:t>.</w:t>
      </w:r>
      <w:r w:rsidR="00711CF3">
        <w:t xml:space="preserve"> While AI is not yet considered </w:t>
      </w:r>
      <w:r w:rsidR="007C3E85">
        <w:t xml:space="preserve">a cosmology by the majority of the respondents, </w:t>
      </w:r>
      <w:r w:rsidR="008F7E30">
        <w:t xml:space="preserve">the results of </w:t>
      </w:r>
      <w:r w:rsidR="00F54C5C">
        <w:t>this</w:t>
      </w:r>
      <w:r w:rsidR="008F7E30">
        <w:t xml:space="preserve"> thesis suggest that some people might be open to this idea and are experimenting with it. </w:t>
      </w:r>
      <w:r w:rsidR="003C3B83">
        <w:t xml:space="preserve">Furthermore, the study suggested that </w:t>
      </w:r>
      <w:r w:rsidR="00722B0D">
        <w:t xml:space="preserve">astrology and AI used for similar reasons, </w:t>
      </w:r>
      <w:r w:rsidR="00692DE9">
        <w:t xml:space="preserve">predominantly to gain a new perspective, </w:t>
      </w:r>
      <w:r w:rsidR="006037D7">
        <w:t xml:space="preserve">inspiration, clarity and confirmation which strengthens </w:t>
      </w:r>
      <w:r w:rsidR="005C1027">
        <w:t>the research of Leona Nikolić who points out</w:t>
      </w:r>
      <w:r w:rsidR="00671AE6">
        <w:t xml:space="preserve"> </w:t>
      </w:r>
      <w:r w:rsidR="00996066">
        <w:t>that the core of both of these systems is the interpretation of their outputs.</w:t>
      </w:r>
      <w:r w:rsidR="00073209">
        <w:t xml:space="preserve"> As well as to research of </w:t>
      </w:r>
      <w:r w:rsidR="004342C2">
        <w:t xml:space="preserve">Sharday Mosurinjohn and Jordan Loewen-Colón who see the similarities between divination and AI through their </w:t>
      </w:r>
      <w:r w:rsidR="0065639B">
        <w:t>‘</w:t>
      </w:r>
      <w:r w:rsidR="004342C2">
        <w:t>black box</w:t>
      </w:r>
      <w:r w:rsidR="0065639B">
        <w:t>’</w:t>
      </w:r>
      <w:r w:rsidR="004342C2">
        <w:t xml:space="preserve"> nature</w:t>
      </w:r>
      <w:r w:rsidR="0065639B">
        <w:t xml:space="preserve">. </w:t>
      </w:r>
      <w:r w:rsidR="00885FF7">
        <w:t xml:space="preserve">AI does not yet show the same or similar cosmological strengths that astrology </w:t>
      </w:r>
      <w:r w:rsidR="005E7568">
        <w:t>does,</w:t>
      </w:r>
      <w:r w:rsidR="00885FF7">
        <w:t xml:space="preserve"> but </w:t>
      </w:r>
      <w:r w:rsidR="00570052">
        <w:t>it shows signs that one day it might</w:t>
      </w:r>
      <w:r w:rsidR="00CB7368">
        <w:t>. The reason fo</w:t>
      </w:r>
      <w:r w:rsidR="00FD518E">
        <w:t xml:space="preserve">r the </w:t>
      </w:r>
      <w:r w:rsidR="00ED15C7">
        <w:t xml:space="preserve">rise of </w:t>
      </w:r>
      <w:r w:rsidR="00754C0E">
        <w:t xml:space="preserve">usage </w:t>
      </w:r>
      <w:r w:rsidR="00B72158">
        <w:t xml:space="preserve">of AI for meaning making can be directly tied to Max Weber’s theory of disenchantment; </w:t>
      </w:r>
      <w:r w:rsidR="00AB38BF">
        <w:t>science and technology takes pre</w:t>
      </w:r>
      <w:r w:rsidR="008E5F50">
        <w:t>cedence</w:t>
      </w:r>
      <w:r w:rsidR="0012289A">
        <w:t xml:space="preserve"> ov</w:t>
      </w:r>
      <w:r w:rsidR="00243731">
        <w:t xml:space="preserve">er enchanted practices. As well as Simon Locke’s argument that </w:t>
      </w:r>
      <w:r w:rsidR="003B0B3D">
        <w:t xml:space="preserve">people are socially conditioned to science and technology more despite its </w:t>
      </w:r>
      <w:r w:rsidR="005E22E6">
        <w:t xml:space="preserve">unreliability. For this reason, systems like AI which take on similar roles astrology </w:t>
      </w:r>
      <w:r w:rsidR="00112728">
        <w:t>might</w:t>
      </w:r>
      <w:r w:rsidR="000A661A">
        <w:t xml:space="preserve"> be taken more seriously as it</w:t>
      </w:r>
      <w:r w:rsidR="00C7121D">
        <w:t xml:space="preserve"> a</w:t>
      </w:r>
      <w:r w:rsidR="000A661A">
        <w:t xml:space="preserve"> technology and thus has the potential to be considered a part of cosmology of modernity. </w:t>
      </w:r>
      <w:r w:rsidR="00112728">
        <w:t>No</w:t>
      </w:r>
      <w:r w:rsidR="00C7121D">
        <w:t xml:space="preserve">netheless, enchantment persists in one way or another, </w:t>
      </w:r>
      <w:r w:rsidR="00FE1112">
        <w:t>as both Michael Saler and Charles Taylor have argued. Th</w:t>
      </w:r>
      <w:r w:rsidR="00B36E83">
        <w:t xml:space="preserve">is suggests that modern cosmology is not monolithic, is it full of </w:t>
      </w:r>
      <w:r w:rsidR="006145DF">
        <w:t xml:space="preserve">discrepancies </w:t>
      </w:r>
      <w:r w:rsidR="00C42045">
        <w:t>of enchanted and disenchanted perceptions of meaning</w:t>
      </w:r>
      <w:r w:rsidR="00E27605">
        <w:t>, pointing toward its hybrid like nature that was presented by Bruno Latour.</w:t>
      </w:r>
      <w:r w:rsidR="00663CAF">
        <w:t xml:space="preserve"> </w:t>
      </w:r>
      <w:r w:rsidR="00663CAF">
        <w:t xml:space="preserve">At the same time, the findings encourage a reflection on how authority is granted to systems that most people do not fully comprehend. Astrology, despite its marginalization, continues to function as a deeply participatory cosmology. AI, in contrast, carries </w:t>
      </w:r>
      <w:r w:rsidR="00663CAF">
        <w:lastRenderedPageBreak/>
        <w:t xml:space="preserve">authority precisely because it is embedded in technological rationality, even though participants admitted only a partial understanding of how it works.  </w:t>
      </w:r>
      <w:r w:rsidR="003542B2">
        <w:t>I</w:t>
      </w:r>
      <w:r w:rsidR="003542B2">
        <w:t xml:space="preserve">t becomes clear that this thesis provides an insight into how big of a role AI play in everyday life of ordinary people. It forces the reader to consider how much do we relate to and use something that we do not fully understand and to what extent we let it shape us.  </w:t>
      </w:r>
    </w:p>
    <w:p w14:paraId="13177D31" w14:textId="58A33B70" w:rsidR="00B145D2" w:rsidRDefault="001A37E6" w:rsidP="00930914">
      <w:r>
        <w:t xml:space="preserve">Despite the limitations that predominantly </w:t>
      </w:r>
      <w:r w:rsidR="0005177C">
        <w:t>stemmed from a small pool of respondents</w:t>
      </w:r>
      <w:r w:rsidR="00CB2B60">
        <w:t xml:space="preserve"> and the novelty of AI</w:t>
      </w:r>
      <w:r w:rsidR="00365DD6">
        <w:t xml:space="preserve">, the research findings presented as </w:t>
      </w:r>
      <w:r w:rsidR="00F85DF5">
        <w:t xml:space="preserve">sufficient to establish an answer to the research question. </w:t>
      </w:r>
      <w:r w:rsidR="00BF176C">
        <w:t>T</w:t>
      </w:r>
      <w:r w:rsidR="00F85DF5">
        <w:t>here are gaps</w:t>
      </w:r>
      <w:r w:rsidR="00EC5BAD">
        <w:t xml:space="preserve"> that can be filled with future research, especially obtaining a larger pool of respondents, investigation different types of divination in relation to AI, and </w:t>
      </w:r>
      <w:r w:rsidR="00721BC3">
        <w:t xml:space="preserve">study of AI and its cosmological implications over time. </w:t>
      </w:r>
      <w:r w:rsidR="00647CD8">
        <w:t>Whether</w:t>
      </w:r>
      <w:r w:rsidR="000D006D">
        <w:t xml:space="preserve"> AI ultimately becomes a part of</w:t>
      </w:r>
      <w:r w:rsidR="00853595">
        <w:t xml:space="preserve"> cosmology of modernity remains open, however, </w:t>
      </w:r>
      <w:r w:rsidR="00D9172F">
        <w:t>the very fact that it is already being approach</w:t>
      </w:r>
      <w:r w:rsidR="00F81BEA">
        <w:t>ed</w:t>
      </w:r>
      <w:r w:rsidR="00D9172F">
        <w:t xml:space="preserve"> as a tool for guidance suggests</w:t>
      </w:r>
      <w:r w:rsidR="00245464">
        <w:t xml:space="preserve"> that enchantment is not </w:t>
      </w:r>
      <w:r w:rsidR="006B1562">
        <w:t xml:space="preserve">but that </w:t>
      </w:r>
      <w:r w:rsidR="00BB5C9E">
        <w:t>it is merely shifting its forms.</w:t>
      </w:r>
    </w:p>
    <w:p w14:paraId="4CA0E3B4" w14:textId="194F2F10" w:rsidR="001346D2" w:rsidRDefault="001346D2" w:rsidP="004C4FB4"/>
    <w:p w14:paraId="54E899D8" w14:textId="7B3258A8" w:rsidR="001A37E6" w:rsidRDefault="001346D2" w:rsidP="004C4FB4">
      <w:r>
        <w:br w:type="page"/>
      </w:r>
    </w:p>
    <w:p w14:paraId="04A81DA9" w14:textId="147ACA65" w:rsidR="00F71624" w:rsidRPr="001346D2" w:rsidRDefault="00816130" w:rsidP="00F71624">
      <w:pPr>
        <w:pStyle w:val="Subchapter"/>
        <w:rPr>
          <w:rFonts w:asciiTheme="minorHAnsi" w:hAnsiTheme="minorHAnsi" w:cstheme="minorHAnsi"/>
          <w:sz w:val="40"/>
          <w:szCs w:val="52"/>
        </w:rPr>
      </w:pPr>
      <w:bookmarkStart w:id="25" w:name="_Toc209366985"/>
      <w:r w:rsidRPr="001346D2">
        <w:rPr>
          <w:rFonts w:asciiTheme="minorHAnsi" w:hAnsiTheme="minorHAnsi" w:cstheme="minorHAnsi"/>
          <w:sz w:val="40"/>
          <w:szCs w:val="52"/>
        </w:rPr>
        <w:lastRenderedPageBreak/>
        <w:t>Bibliography</w:t>
      </w:r>
      <w:bookmarkEnd w:id="25"/>
    </w:p>
    <w:p w14:paraId="2814EBFE" w14:textId="77777777" w:rsidR="00D70365" w:rsidRPr="00C069F8" w:rsidRDefault="00D70365" w:rsidP="00B7064B">
      <w:pPr>
        <w:jc w:val="left"/>
        <w:rPr>
          <w:rFonts w:cstheme="minorHAnsi"/>
          <w:sz w:val="21"/>
          <w:szCs w:val="21"/>
        </w:rPr>
      </w:pPr>
      <w:r w:rsidRPr="00C069F8">
        <w:rPr>
          <w:rFonts w:cstheme="minorHAnsi"/>
          <w:sz w:val="21"/>
          <w:szCs w:val="21"/>
        </w:rPr>
        <w:t xml:space="preserve">Adorno, Theodor W, and Max Horkheimer. 2002. </w:t>
      </w:r>
      <w:r w:rsidRPr="00C069F8">
        <w:rPr>
          <w:rFonts w:cstheme="minorHAnsi"/>
          <w:i/>
          <w:iCs/>
          <w:sz w:val="21"/>
          <w:szCs w:val="21"/>
        </w:rPr>
        <w:t>Dialectic of Enlightenment</w:t>
      </w:r>
      <w:r w:rsidRPr="00C069F8">
        <w:rPr>
          <w:rFonts w:cstheme="minorHAnsi"/>
          <w:sz w:val="21"/>
          <w:szCs w:val="21"/>
        </w:rPr>
        <w:t>, ed. by Gunzelin Schmid Noerr, trans. by Edmund Jephcott (Stanford: Stanford University Press)</w:t>
      </w:r>
    </w:p>
    <w:p w14:paraId="45AE2EAA" w14:textId="77777777" w:rsidR="00D70365" w:rsidRPr="00C069F8" w:rsidRDefault="00D70365" w:rsidP="00B7064B">
      <w:pPr>
        <w:jc w:val="left"/>
        <w:rPr>
          <w:rFonts w:cstheme="minorHAnsi"/>
          <w:sz w:val="21"/>
          <w:szCs w:val="21"/>
        </w:rPr>
      </w:pPr>
      <w:r w:rsidRPr="00C069F8">
        <w:rPr>
          <w:rFonts w:cstheme="minorHAnsi"/>
          <w:sz w:val="21"/>
          <w:szCs w:val="21"/>
        </w:rPr>
        <w:t xml:space="preserve">Bilgrami, Akeel. 2014. </w:t>
      </w:r>
      <w:r w:rsidRPr="00C069F8">
        <w:rPr>
          <w:rFonts w:cstheme="minorHAnsi"/>
          <w:i/>
          <w:iCs/>
          <w:sz w:val="21"/>
          <w:szCs w:val="21"/>
        </w:rPr>
        <w:t>Secularism, Identity, and Enchantment</w:t>
      </w:r>
      <w:r w:rsidRPr="00C069F8">
        <w:rPr>
          <w:rFonts w:cstheme="minorHAnsi"/>
          <w:sz w:val="21"/>
          <w:szCs w:val="21"/>
        </w:rPr>
        <w:t xml:space="preserve"> (Harvard University Press)</w:t>
      </w:r>
    </w:p>
    <w:p w14:paraId="4640FCDC" w14:textId="0F112B2D" w:rsidR="00D70365" w:rsidRPr="00C069F8" w:rsidRDefault="00D70365" w:rsidP="00B7064B">
      <w:pPr>
        <w:jc w:val="left"/>
        <w:rPr>
          <w:rFonts w:cstheme="minorHAnsi"/>
          <w:sz w:val="21"/>
          <w:szCs w:val="21"/>
        </w:rPr>
      </w:pPr>
      <w:r w:rsidRPr="00C069F8">
        <w:rPr>
          <w:rFonts w:cstheme="minorHAnsi"/>
          <w:sz w:val="21"/>
          <w:szCs w:val="21"/>
        </w:rPr>
        <w:t xml:space="preserve">Brunkhorst, Hauke. 2000. ‘Enlightenment of Rationality: Remarks on Horkheimer and Adorno’s Dialectic of Enlightenment’, </w:t>
      </w:r>
      <w:r w:rsidRPr="00C069F8">
        <w:rPr>
          <w:rFonts w:cstheme="minorHAnsi"/>
          <w:i/>
          <w:iCs/>
          <w:sz w:val="21"/>
          <w:szCs w:val="21"/>
        </w:rPr>
        <w:t>Constellations</w:t>
      </w:r>
      <w:r w:rsidRPr="00C069F8">
        <w:rPr>
          <w:rFonts w:cstheme="minorHAnsi"/>
          <w:sz w:val="21"/>
          <w:szCs w:val="21"/>
        </w:rPr>
        <w:t xml:space="preserve">, 7.1: 133–40 </w:t>
      </w:r>
      <w:hyperlink r:id="rId19" w:history="1">
        <w:r w:rsidR="00B7064B" w:rsidRPr="00C069F8">
          <w:rPr>
            <w:rStyle w:val="Hyperlink"/>
            <w:rFonts w:cstheme="minorHAnsi"/>
            <w:sz w:val="21"/>
            <w:szCs w:val="21"/>
          </w:rPr>
          <w:t>https://doi.org/10.1111/1467-8675.00175</w:t>
        </w:r>
      </w:hyperlink>
      <w:r w:rsidR="00B7064B" w:rsidRPr="00C069F8">
        <w:rPr>
          <w:rFonts w:cstheme="minorHAnsi"/>
          <w:sz w:val="21"/>
          <w:szCs w:val="21"/>
        </w:rPr>
        <w:t xml:space="preserve"> </w:t>
      </w:r>
    </w:p>
    <w:p w14:paraId="46315A3D" w14:textId="57175879" w:rsidR="00D70365" w:rsidRPr="00C069F8" w:rsidRDefault="00D70365" w:rsidP="00B7064B">
      <w:pPr>
        <w:jc w:val="left"/>
        <w:rPr>
          <w:rFonts w:cstheme="minorHAnsi"/>
          <w:sz w:val="21"/>
          <w:szCs w:val="21"/>
        </w:rPr>
      </w:pPr>
      <w:r w:rsidRPr="00C069F8">
        <w:rPr>
          <w:rFonts w:cstheme="minorHAnsi"/>
          <w:sz w:val="21"/>
          <w:szCs w:val="21"/>
        </w:rPr>
        <w:t xml:space="preserve">Cambridge Dictionary. 2022. ‘Cosmology’, </w:t>
      </w:r>
      <w:r w:rsidRPr="00C069F8">
        <w:rPr>
          <w:rFonts w:cstheme="minorHAnsi"/>
          <w:i/>
          <w:iCs/>
          <w:sz w:val="21"/>
          <w:szCs w:val="21"/>
        </w:rPr>
        <w:t>@CambridgeWords</w:t>
      </w:r>
      <w:r w:rsidRPr="00C069F8">
        <w:rPr>
          <w:rFonts w:cstheme="minorHAnsi"/>
          <w:sz w:val="21"/>
          <w:szCs w:val="21"/>
        </w:rPr>
        <w:t xml:space="preserve"> </w:t>
      </w:r>
      <w:hyperlink r:id="rId20" w:history="1">
        <w:r w:rsidR="00B7064B" w:rsidRPr="00C069F8">
          <w:rPr>
            <w:rStyle w:val="Hyperlink"/>
            <w:rFonts w:cstheme="minorHAnsi"/>
            <w:sz w:val="21"/>
            <w:szCs w:val="21"/>
          </w:rPr>
          <w:t>https://dictionary.cambridge.org/dictionary/english/cosmology</w:t>
        </w:r>
      </w:hyperlink>
      <w:r w:rsidR="00B7064B" w:rsidRPr="00C069F8">
        <w:rPr>
          <w:rFonts w:cstheme="minorHAnsi"/>
          <w:sz w:val="21"/>
          <w:szCs w:val="21"/>
        </w:rPr>
        <w:t xml:space="preserve"> </w:t>
      </w:r>
    </w:p>
    <w:p w14:paraId="6E5FB996" w14:textId="77777777" w:rsidR="00D70365" w:rsidRPr="00C069F8" w:rsidRDefault="00D70365" w:rsidP="00B7064B">
      <w:pPr>
        <w:jc w:val="left"/>
        <w:rPr>
          <w:rFonts w:cstheme="minorHAnsi"/>
          <w:sz w:val="21"/>
          <w:szCs w:val="21"/>
        </w:rPr>
      </w:pPr>
      <w:r w:rsidRPr="00C069F8">
        <w:rPr>
          <w:rFonts w:cstheme="minorHAnsi"/>
          <w:sz w:val="21"/>
          <w:szCs w:val="21"/>
        </w:rPr>
        <w:t xml:space="preserve">Campion, Nicholas. 2012. </w:t>
      </w:r>
      <w:r w:rsidRPr="00C069F8">
        <w:rPr>
          <w:rFonts w:cstheme="minorHAnsi"/>
          <w:i/>
          <w:iCs/>
          <w:sz w:val="21"/>
          <w:szCs w:val="21"/>
        </w:rPr>
        <w:t>Astrology and Cosmology in the World’s Religions</w:t>
      </w:r>
      <w:r w:rsidRPr="00C069F8">
        <w:rPr>
          <w:rFonts w:cstheme="minorHAnsi"/>
          <w:sz w:val="21"/>
          <w:szCs w:val="21"/>
        </w:rPr>
        <w:t xml:space="preserve"> (New York: New York University Press)</w:t>
      </w:r>
    </w:p>
    <w:p w14:paraId="171AAF08" w14:textId="50F6DFB5" w:rsidR="00D70365" w:rsidRPr="00C069F8" w:rsidRDefault="00D70365" w:rsidP="00B7064B">
      <w:pPr>
        <w:jc w:val="left"/>
        <w:rPr>
          <w:rFonts w:cstheme="minorHAnsi"/>
          <w:sz w:val="21"/>
          <w:szCs w:val="21"/>
        </w:rPr>
      </w:pPr>
      <w:r w:rsidRPr="00C069F8">
        <w:rPr>
          <w:rFonts w:cstheme="minorHAnsi"/>
          <w:sz w:val="21"/>
          <w:szCs w:val="21"/>
        </w:rPr>
        <w:t xml:space="preserve">Celikates, Robin, and Jeffrey Flynn. 2023. ‘Critical Theory (Frankfurt School)’, </w:t>
      </w:r>
      <w:r w:rsidRPr="00C069F8">
        <w:rPr>
          <w:rFonts w:cstheme="minorHAnsi"/>
          <w:i/>
          <w:iCs/>
          <w:sz w:val="21"/>
          <w:szCs w:val="21"/>
        </w:rPr>
        <w:t>Plato.stanford.edu</w:t>
      </w:r>
      <w:r w:rsidRPr="00C069F8">
        <w:rPr>
          <w:rFonts w:cstheme="minorHAnsi"/>
          <w:sz w:val="21"/>
          <w:szCs w:val="21"/>
        </w:rPr>
        <w:t xml:space="preserve"> </w:t>
      </w:r>
      <w:hyperlink r:id="rId21" w:history="1">
        <w:r w:rsidR="00076C1C" w:rsidRPr="00C069F8">
          <w:rPr>
            <w:rStyle w:val="Hyperlink"/>
            <w:rFonts w:cstheme="minorHAnsi"/>
            <w:sz w:val="21"/>
            <w:szCs w:val="21"/>
          </w:rPr>
          <w:t>https://plato.stanford.edu/Entries/critical-theory/</w:t>
        </w:r>
      </w:hyperlink>
      <w:r w:rsidR="00076C1C" w:rsidRPr="00C069F8">
        <w:rPr>
          <w:rFonts w:cstheme="minorHAnsi"/>
          <w:sz w:val="21"/>
          <w:szCs w:val="21"/>
        </w:rPr>
        <w:t xml:space="preserve"> </w:t>
      </w:r>
    </w:p>
    <w:p w14:paraId="75B9854B" w14:textId="02DFC7AD" w:rsidR="00D70365" w:rsidRPr="00C069F8" w:rsidRDefault="00D70365" w:rsidP="00B7064B">
      <w:pPr>
        <w:jc w:val="left"/>
        <w:rPr>
          <w:rFonts w:cstheme="minorHAnsi"/>
          <w:sz w:val="21"/>
          <w:szCs w:val="21"/>
        </w:rPr>
      </w:pPr>
      <w:r w:rsidRPr="00C069F8">
        <w:rPr>
          <w:rFonts w:cstheme="minorHAnsi"/>
          <w:sz w:val="21"/>
          <w:szCs w:val="21"/>
        </w:rPr>
        <w:t xml:space="preserve">Chaudhary, Mohammad Yaqub. 2019. ‘AUGMENTED REALITY, ARTIFICIAL INTELLIGENCE, and the RE‐ENCHANTMENT of the WORLD’, </w:t>
      </w:r>
      <w:r w:rsidRPr="00C069F8">
        <w:rPr>
          <w:rFonts w:cstheme="minorHAnsi"/>
          <w:i/>
          <w:iCs/>
          <w:sz w:val="21"/>
          <w:szCs w:val="21"/>
        </w:rPr>
        <w:t>Zygon®</w:t>
      </w:r>
      <w:r w:rsidRPr="00C069F8">
        <w:rPr>
          <w:rFonts w:cstheme="minorHAnsi"/>
          <w:sz w:val="21"/>
          <w:szCs w:val="21"/>
        </w:rPr>
        <w:t xml:space="preserve">, 54.2: 454–78 </w:t>
      </w:r>
      <w:hyperlink r:id="rId22" w:history="1">
        <w:r w:rsidR="00B7064B" w:rsidRPr="00C069F8">
          <w:rPr>
            <w:rStyle w:val="Hyperlink"/>
            <w:rFonts w:cstheme="minorHAnsi"/>
            <w:sz w:val="21"/>
            <w:szCs w:val="21"/>
          </w:rPr>
          <w:t>https://doi.org/10.1111/zygo.12521</w:t>
        </w:r>
      </w:hyperlink>
      <w:r w:rsidR="00B7064B" w:rsidRPr="00C069F8">
        <w:rPr>
          <w:rFonts w:cstheme="minorHAnsi"/>
          <w:sz w:val="21"/>
          <w:szCs w:val="21"/>
        </w:rPr>
        <w:t xml:space="preserve"> </w:t>
      </w:r>
    </w:p>
    <w:p w14:paraId="2FDDE653" w14:textId="5C84A1ED" w:rsidR="0088198B" w:rsidRPr="00C069F8" w:rsidRDefault="0088198B" w:rsidP="0088198B">
      <w:pPr>
        <w:rPr>
          <w:rFonts w:eastAsia="Times New Roman" w:cstheme="minorHAnsi"/>
          <w:kern w:val="0"/>
          <w:sz w:val="21"/>
          <w:szCs w:val="21"/>
          <w14:ligatures w14:val="none"/>
        </w:rPr>
      </w:pPr>
      <w:r w:rsidRPr="00C069F8">
        <w:rPr>
          <w:rFonts w:eastAsia="Times New Roman" w:cstheme="minorHAnsi"/>
          <w:kern w:val="0"/>
          <w:sz w:val="21"/>
          <w:szCs w:val="21"/>
          <w14:ligatures w14:val="none"/>
        </w:rPr>
        <w:t xml:space="preserve">Curry, Patrick. 1999. ‘Magic vs. Enchantment’, </w:t>
      </w:r>
      <w:r w:rsidRPr="00C069F8">
        <w:rPr>
          <w:rFonts w:eastAsia="Times New Roman" w:cstheme="minorHAnsi"/>
          <w:i/>
          <w:iCs/>
          <w:kern w:val="0"/>
          <w:sz w:val="21"/>
          <w:szCs w:val="21"/>
          <w14:ligatures w14:val="none"/>
        </w:rPr>
        <w:t xml:space="preserve">Journal of Contemporary Religion </w:t>
      </w:r>
      <w:r w:rsidRPr="00C069F8">
        <w:rPr>
          <w:rFonts w:eastAsia="Times New Roman" w:cstheme="minorHAnsi"/>
          <w:kern w:val="0"/>
          <w:sz w:val="21"/>
          <w:szCs w:val="21"/>
          <w14:ligatures w14:val="none"/>
        </w:rPr>
        <w:t>, 14.3</w:t>
      </w:r>
    </w:p>
    <w:p w14:paraId="2CDA657A" w14:textId="76084549" w:rsidR="000A1B67" w:rsidRPr="00C069F8" w:rsidRDefault="00D70365" w:rsidP="0088198B">
      <w:pPr>
        <w:rPr>
          <w:rFonts w:cstheme="minorHAnsi"/>
          <w:sz w:val="21"/>
          <w:szCs w:val="21"/>
        </w:rPr>
      </w:pPr>
      <w:r w:rsidRPr="00C069F8">
        <w:rPr>
          <w:rFonts w:cstheme="minorHAnsi"/>
          <w:sz w:val="21"/>
          <w:szCs w:val="21"/>
        </w:rPr>
        <w:t>Curry, Patrick. 2010. Divination: Perspectives for a New Millennium (Ashgate)</w:t>
      </w:r>
    </w:p>
    <w:p w14:paraId="427CACDE" w14:textId="37FB1087" w:rsidR="0098278C" w:rsidRPr="00C069F8" w:rsidRDefault="00476D8D" w:rsidP="0088198B">
      <w:pPr>
        <w:rPr>
          <w:rFonts w:cstheme="minorHAnsi"/>
          <w:sz w:val="21"/>
          <w:szCs w:val="21"/>
        </w:rPr>
      </w:pPr>
      <w:r w:rsidRPr="00C069F8">
        <w:rPr>
          <w:rFonts w:cstheme="minorHAnsi"/>
          <w:sz w:val="21"/>
          <w:szCs w:val="21"/>
        </w:rPr>
        <w:t xml:space="preserve">Curry, Patrick. 2018. ‘The Work of Wonder’, </w:t>
      </w:r>
      <w:r w:rsidRPr="00C069F8">
        <w:rPr>
          <w:rFonts w:cstheme="minorHAnsi"/>
          <w:i/>
          <w:iCs/>
          <w:sz w:val="21"/>
          <w:szCs w:val="21"/>
        </w:rPr>
        <w:t>Western Humanities Review</w:t>
      </w:r>
      <w:r w:rsidRPr="00C069F8">
        <w:rPr>
          <w:rFonts w:cstheme="minorHAnsi"/>
          <w:sz w:val="21"/>
          <w:szCs w:val="21"/>
        </w:rPr>
        <w:t xml:space="preserve">, 72.2 </w:t>
      </w:r>
      <w:hyperlink r:id="rId23" w:history="1">
        <w:r w:rsidRPr="00C069F8">
          <w:rPr>
            <w:rStyle w:val="Hyperlink"/>
            <w:rFonts w:eastAsia="Times New Roman" w:cstheme="minorHAnsi"/>
            <w:kern w:val="0"/>
            <w:sz w:val="21"/>
            <w:szCs w:val="21"/>
            <w14:ligatures w14:val="none"/>
          </w:rPr>
          <w:t>http://www.patrickcurry.co.uk/papers/The%20Work%20of%20Wonder.pdf</w:t>
        </w:r>
      </w:hyperlink>
    </w:p>
    <w:p w14:paraId="5A0395C2" w14:textId="40A153B2" w:rsidR="00D444A4" w:rsidRPr="00C069F8" w:rsidRDefault="00B5521C" w:rsidP="0088198B">
      <w:pPr>
        <w:rPr>
          <w:rFonts w:cstheme="minorHAnsi"/>
          <w:sz w:val="21"/>
          <w:szCs w:val="21"/>
        </w:rPr>
      </w:pPr>
      <w:r w:rsidRPr="00C069F8">
        <w:rPr>
          <w:rFonts w:cstheme="minorHAnsi"/>
          <w:sz w:val="21"/>
          <w:szCs w:val="21"/>
        </w:rPr>
        <w:t>Curry, Patrick.</w:t>
      </w:r>
      <w:r w:rsidR="00D70365" w:rsidRPr="00C069F8">
        <w:rPr>
          <w:rFonts w:cstheme="minorHAnsi"/>
          <w:sz w:val="21"/>
          <w:szCs w:val="21"/>
        </w:rPr>
        <w:t xml:space="preserve"> 2019. ENCHANTMENT : Wonder in Modern Life. (S.L.: Floris Books)</w:t>
      </w:r>
    </w:p>
    <w:p w14:paraId="6CA12B0E" w14:textId="091A8C2A" w:rsidR="00D70365" w:rsidRPr="00C069F8" w:rsidRDefault="00D70365" w:rsidP="00B7064B">
      <w:pPr>
        <w:jc w:val="left"/>
        <w:rPr>
          <w:rFonts w:cstheme="minorHAnsi"/>
          <w:sz w:val="21"/>
          <w:szCs w:val="21"/>
        </w:rPr>
      </w:pPr>
      <w:r w:rsidRPr="00C069F8">
        <w:rPr>
          <w:rFonts w:cstheme="minorHAnsi"/>
          <w:sz w:val="21"/>
          <w:szCs w:val="21"/>
        </w:rPr>
        <w:t xml:space="preserve">Farman, Abou. 2012. ‘ReEnchantment Cosmologies: Mastery and Obsolescence in an Intelligent Universe’, </w:t>
      </w:r>
      <w:r w:rsidRPr="00C069F8">
        <w:rPr>
          <w:rFonts w:cstheme="minorHAnsi"/>
          <w:i/>
          <w:iCs/>
          <w:sz w:val="21"/>
          <w:szCs w:val="21"/>
        </w:rPr>
        <w:t>Anthropological Quarterly</w:t>
      </w:r>
      <w:r w:rsidRPr="00C069F8">
        <w:rPr>
          <w:rFonts w:cstheme="minorHAnsi"/>
          <w:sz w:val="21"/>
          <w:szCs w:val="21"/>
        </w:rPr>
        <w:t xml:space="preserve">, 85.4 (The George Washington University Institute for Ethnographic Research): 1069–88 </w:t>
      </w:r>
      <w:hyperlink r:id="rId24" w:history="1">
        <w:r w:rsidR="00D444A4" w:rsidRPr="00C069F8">
          <w:rPr>
            <w:rStyle w:val="Hyperlink"/>
            <w:rFonts w:cstheme="minorHAnsi"/>
            <w:sz w:val="21"/>
            <w:szCs w:val="21"/>
          </w:rPr>
          <w:t>https://doi.org/10.2307/41857290</w:t>
        </w:r>
      </w:hyperlink>
      <w:r w:rsidR="00D444A4" w:rsidRPr="00C069F8">
        <w:rPr>
          <w:rFonts w:cstheme="minorHAnsi"/>
          <w:sz w:val="21"/>
          <w:szCs w:val="21"/>
        </w:rPr>
        <w:t xml:space="preserve"> </w:t>
      </w:r>
    </w:p>
    <w:p w14:paraId="7DFDB2E4" w14:textId="0EF066F7" w:rsidR="00D70365" w:rsidRPr="00C069F8" w:rsidRDefault="00D70365" w:rsidP="00B7064B">
      <w:pPr>
        <w:jc w:val="left"/>
        <w:rPr>
          <w:rFonts w:cstheme="minorHAnsi"/>
          <w:sz w:val="21"/>
          <w:szCs w:val="21"/>
        </w:rPr>
      </w:pPr>
      <w:r w:rsidRPr="00C069F8">
        <w:rPr>
          <w:rFonts w:cstheme="minorHAnsi"/>
          <w:sz w:val="21"/>
          <w:szCs w:val="21"/>
        </w:rPr>
        <w:t xml:space="preserve">Hong, Ze, and Joseph Henrich. 2021. ‘The Cultural Evolution of Epistemic Practices’, </w:t>
      </w:r>
      <w:r w:rsidRPr="00C069F8">
        <w:rPr>
          <w:rFonts w:cstheme="minorHAnsi"/>
          <w:i/>
          <w:iCs/>
          <w:sz w:val="21"/>
          <w:szCs w:val="21"/>
        </w:rPr>
        <w:t>Human Nature</w:t>
      </w:r>
      <w:r w:rsidRPr="00C069F8">
        <w:rPr>
          <w:rFonts w:cstheme="minorHAnsi"/>
          <w:sz w:val="21"/>
          <w:szCs w:val="21"/>
        </w:rPr>
        <w:t xml:space="preserve">, 32 </w:t>
      </w:r>
      <w:hyperlink r:id="rId25" w:history="1">
        <w:r w:rsidR="00D444A4" w:rsidRPr="00C069F8">
          <w:rPr>
            <w:rStyle w:val="Hyperlink"/>
            <w:rFonts w:cstheme="minorHAnsi"/>
            <w:sz w:val="21"/>
            <w:szCs w:val="21"/>
          </w:rPr>
          <w:t>https://doi.org/10.1007/s12110-021-09408-6</w:t>
        </w:r>
      </w:hyperlink>
      <w:r w:rsidR="00D444A4" w:rsidRPr="00C069F8">
        <w:rPr>
          <w:rFonts w:cstheme="minorHAnsi"/>
          <w:sz w:val="21"/>
          <w:szCs w:val="21"/>
        </w:rPr>
        <w:t xml:space="preserve"> </w:t>
      </w:r>
    </w:p>
    <w:p w14:paraId="08C4C9F2" w14:textId="02CE67C6" w:rsidR="00D70365" w:rsidRPr="00C069F8" w:rsidRDefault="00D70365" w:rsidP="00B7064B">
      <w:pPr>
        <w:jc w:val="left"/>
        <w:rPr>
          <w:rFonts w:cstheme="minorHAnsi"/>
          <w:sz w:val="21"/>
          <w:szCs w:val="21"/>
        </w:rPr>
      </w:pPr>
      <w:r w:rsidRPr="00C069F8">
        <w:rPr>
          <w:rFonts w:cstheme="minorHAnsi"/>
          <w:sz w:val="21"/>
          <w:szCs w:val="21"/>
        </w:rPr>
        <w:t xml:space="preserve">Kim, Sung Ho. 2017. ‘Max Weber’, </w:t>
      </w:r>
      <w:r w:rsidRPr="00C069F8">
        <w:rPr>
          <w:rFonts w:cstheme="minorHAnsi"/>
          <w:i/>
          <w:iCs/>
          <w:sz w:val="21"/>
          <w:szCs w:val="21"/>
        </w:rPr>
        <w:t>Stanford Encyclopedia of Philosophy</w:t>
      </w:r>
      <w:r w:rsidRPr="00C069F8">
        <w:rPr>
          <w:rFonts w:cstheme="minorHAnsi"/>
          <w:sz w:val="21"/>
          <w:szCs w:val="21"/>
        </w:rPr>
        <w:t xml:space="preserve"> (Stanford University) </w:t>
      </w:r>
      <w:hyperlink r:id="rId26" w:history="1">
        <w:r w:rsidR="00D444A4" w:rsidRPr="00C069F8">
          <w:rPr>
            <w:rStyle w:val="Hyperlink"/>
            <w:rFonts w:cstheme="minorHAnsi"/>
            <w:sz w:val="21"/>
            <w:szCs w:val="21"/>
          </w:rPr>
          <w:t>https://plato.stanford.edu/entries/weber/</w:t>
        </w:r>
      </w:hyperlink>
      <w:r w:rsidR="00D444A4" w:rsidRPr="00C069F8">
        <w:rPr>
          <w:rFonts w:cstheme="minorHAnsi"/>
          <w:sz w:val="21"/>
          <w:szCs w:val="21"/>
        </w:rPr>
        <w:t xml:space="preserve"> </w:t>
      </w:r>
    </w:p>
    <w:p w14:paraId="0083F8CC" w14:textId="77777777" w:rsidR="00D70365" w:rsidRPr="00C069F8" w:rsidRDefault="00D70365" w:rsidP="00B7064B">
      <w:pPr>
        <w:jc w:val="left"/>
        <w:rPr>
          <w:rFonts w:cstheme="minorHAnsi"/>
          <w:sz w:val="21"/>
          <w:szCs w:val="21"/>
        </w:rPr>
      </w:pPr>
      <w:r w:rsidRPr="00C069F8">
        <w:rPr>
          <w:rFonts w:cstheme="minorHAnsi"/>
          <w:sz w:val="21"/>
          <w:szCs w:val="21"/>
        </w:rPr>
        <w:t xml:space="preserve">Latour, Bruno. 1993. </w:t>
      </w:r>
      <w:r w:rsidRPr="00C069F8">
        <w:rPr>
          <w:rFonts w:cstheme="minorHAnsi"/>
          <w:i/>
          <w:iCs/>
          <w:sz w:val="21"/>
          <w:szCs w:val="21"/>
        </w:rPr>
        <w:t>We Have Never Been Modern</w:t>
      </w:r>
      <w:r w:rsidRPr="00C069F8">
        <w:rPr>
          <w:rFonts w:cstheme="minorHAnsi"/>
          <w:sz w:val="21"/>
          <w:szCs w:val="21"/>
        </w:rPr>
        <w:t>, trans. by Catherine Porter (Cambridge: Harvard University Press)</w:t>
      </w:r>
    </w:p>
    <w:p w14:paraId="4433B0A4" w14:textId="2316277F" w:rsidR="00D70365" w:rsidRPr="00C069F8" w:rsidRDefault="00D70365" w:rsidP="00B7064B">
      <w:pPr>
        <w:jc w:val="left"/>
        <w:rPr>
          <w:rFonts w:cstheme="minorHAnsi"/>
          <w:sz w:val="21"/>
          <w:szCs w:val="21"/>
        </w:rPr>
      </w:pPr>
      <w:r w:rsidRPr="00C069F8">
        <w:rPr>
          <w:rFonts w:cstheme="minorHAnsi"/>
          <w:sz w:val="21"/>
          <w:szCs w:val="21"/>
        </w:rPr>
        <w:t xml:space="preserve">Locke, Simon. 2001. ‘Sociology and the Public Understanding of Science: From Rationalization to Rhetoric1’, </w:t>
      </w:r>
      <w:r w:rsidRPr="00C069F8">
        <w:rPr>
          <w:rFonts w:cstheme="minorHAnsi"/>
          <w:i/>
          <w:iCs/>
          <w:sz w:val="21"/>
          <w:szCs w:val="21"/>
        </w:rPr>
        <w:t>The British Journal of Sociology</w:t>
      </w:r>
      <w:r w:rsidRPr="00C069F8">
        <w:rPr>
          <w:rFonts w:cstheme="minorHAnsi"/>
          <w:sz w:val="21"/>
          <w:szCs w:val="21"/>
        </w:rPr>
        <w:t xml:space="preserve">, 52.1: 1–18 </w:t>
      </w:r>
      <w:hyperlink r:id="rId27" w:history="1">
        <w:r w:rsidR="00D444A4" w:rsidRPr="00C069F8">
          <w:rPr>
            <w:rStyle w:val="Hyperlink"/>
            <w:rFonts w:cstheme="minorHAnsi"/>
            <w:sz w:val="21"/>
            <w:szCs w:val="21"/>
          </w:rPr>
          <w:t>https://doi.org/10.1080/00071310020023000</w:t>
        </w:r>
      </w:hyperlink>
      <w:r w:rsidR="00D444A4" w:rsidRPr="00C069F8">
        <w:rPr>
          <w:rFonts w:cstheme="minorHAnsi"/>
          <w:sz w:val="21"/>
          <w:szCs w:val="21"/>
        </w:rPr>
        <w:t xml:space="preserve"> </w:t>
      </w:r>
    </w:p>
    <w:p w14:paraId="0E0C4B4A" w14:textId="3BDD484C" w:rsidR="00D70365" w:rsidRPr="00C069F8" w:rsidRDefault="00D70365" w:rsidP="00B7064B">
      <w:pPr>
        <w:jc w:val="left"/>
        <w:rPr>
          <w:rFonts w:cstheme="minorHAnsi"/>
          <w:sz w:val="21"/>
          <w:szCs w:val="21"/>
        </w:rPr>
      </w:pPr>
      <w:r w:rsidRPr="00C069F8">
        <w:rPr>
          <w:rFonts w:cstheme="minorHAnsi"/>
          <w:sz w:val="21"/>
          <w:szCs w:val="21"/>
        </w:rPr>
        <w:lastRenderedPageBreak/>
        <w:t xml:space="preserve">Loewen-Colón, Jordan, and Sharday Mosurinjohn. 2023. ‘The Age of (the Algorithmic) Aquarius: How AI Meets Our Esoteric Needs’, </w:t>
      </w:r>
      <w:r w:rsidRPr="00C069F8">
        <w:rPr>
          <w:rFonts w:cstheme="minorHAnsi"/>
          <w:i/>
          <w:iCs/>
          <w:sz w:val="21"/>
          <w:szCs w:val="21"/>
        </w:rPr>
        <w:t>American Religion</w:t>
      </w:r>
      <w:r w:rsidRPr="00C069F8">
        <w:rPr>
          <w:rFonts w:cstheme="minorHAnsi"/>
          <w:sz w:val="21"/>
          <w:szCs w:val="21"/>
        </w:rPr>
        <w:t xml:space="preserve">, 5.1 (Indiana University Press): 137–47 </w:t>
      </w:r>
      <w:hyperlink r:id="rId28" w:history="1">
        <w:r w:rsidR="00D444A4" w:rsidRPr="00C069F8">
          <w:rPr>
            <w:rStyle w:val="Hyperlink"/>
            <w:rFonts w:cstheme="minorHAnsi"/>
            <w:sz w:val="21"/>
            <w:szCs w:val="21"/>
          </w:rPr>
          <w:t>https://doi.org/10.2979/amerreli.5.1.10</w:t>
        </w:r>
      </w:hyperlink>
      <w:r w:rsidR="00D444A4" w:rsidRPr="00C069F8">
        <w:rPr>
          <w:rFonts w:cstheme="minorHAnsi"/>
          <w:sz w:val="21"/>
          <w:szCs w:val="21"/>
        </w:rPr>
        <w:t xml:space="preserve"> </w:t>
      </w:r>
    </w:p>
    <w:p w14:paraId="08B102D8" w14:textId="634545E1" w:rsidR="00D70365" w:rsidRPr="00C069F8" w:rsidRDefault="00D70365" w:rsidP="00B7064B">
      <w:pPr>
        <w:jc w:val="left"/>
        <w:rPr>
          <w:rFonts w:cstheme="minorHAnsi"/>
          <w:sz w:val="21"/>
          <w:szCs w:val="21"/>
        </w:rPr>
      </w:pPr>
      <w:r w:rsidRPr="00C069F8">
        <w:rPr>
          <w:rFonts w:cstheme="minorHAnsi"/>
          <w:sz w:val="21"/>
          <w:szCs w:val="21"/>
        </w:rPr>
        <w:t xml:space="preserve">McRitchie, Kenneth. 2024. ‘The Marriage of Astrology and AI: A Model of Alignment with Human Values and Intentions’, </w:t>
      </w:r>
      <w:r w:rsidRPr="00C069F8">
        <w:rPr>
          <w:rFonts w:cstheme="minorHAnsi"/>
          <w:i/>
          <w:iCs/>
          <w:sz w:val="21"/>
          <w:szCs w:val="21"/>
        </w:rPr>
        <w:t xml:space="preserve">Correlation </w:t>
      </w:r>
      <w:r w:rsidRPr="00C069F8">
        <w:rPr>
          <w:rFonts w:cstheme="minorHAnsi"/>
          <w:sz w:val="21"/>
          <w:szCs w:val="21"/>
        </w:rPr>
        <w:t xml:space="preserve">, 36(1) </w:t>
      </w:r>
      <w:hyperlink r:id="rId29" w:history="1">
        <w:r w:rsidR="00D444A4" w:rsidRPr="00C069F8">
          <w:rPr>
            <w:rStyle w:val="Hyperlink"/>
            <w:rFonts w:cstheme="minorHAnsi"/>
            <w:sz w:val="21"/>
            <w:szCs w:val="21"/>
          </w:rPr>
          <w:t>https://philpapers.org/rec/MCRTMO</w:t>
        </w:r>
      </w:hyperlink>
      <w:r w:rsidR="00D444A4" w:rsidRPr="00C069F8">
        <w:rPr>
          <w:rFonts w:cstheme="minorHAnsi"/>
          <w:sz w:val="21"/>
          <w:szCs w:val="21"/>
        </w:rPr>
        <w:t xml:space="preserve"> </w:t>
      </w:r>
    </w:p>
    <w:p w14:paraId="09C6CB59" w14:textId="3ED0A4AC" w:rsidR="00D70365" w:rsidRPr="00C069F8" w:rsidRDefault="00D70365" w:rsidP="00B7064B">
      <w:pPr>
        <w:jc w:val="left"/>
        <w:rPr>
          <w:rFonts w:cstheme="minorHAnsi"/>
          <w:sz w:val="21"/>
          <w:szCs w:val="21"/>
        </w:rPr>
      </w:pPr>
      <w:r w:rsidRPr="00C069F8">
        <w:rPr>
          <w:rFonts w:cstheme="minorHAnsi"/>
          <w:sz w:val="21"/>
          <w:szCs w:val="21"/>
        </w:rPr>
        <w:t xml:space="preserve">Nikolić, Leona. 2023. ‘ECS-Ecrea Early Career Scholar Prize Winner - an Astrological Genealogy of Artificial Intelligence: From “Pseudo-Sciences” of Divination to Sciences of Prediction’, </w:t>
      </w:r>
      <w:r w:rsidRPr="00C069F8">
        <w:rPr>
          <w:rFonts w:cstheme="minorHAnsi"/>
          <w:i/>
          <w:iCs/>
          <w:sz w:val="21"/>
          <w:szCs w:val="21"/>
        </w:rPr>
        <w:t>European Journal of Cultural Studies</w:t>
      </w:r>
      <w:r w:rsidRPr="00C069F8">
        <w:rPr>
          <w:rFonts w:cstheme="minorHAnsi"/>
          <w:sz w:val="21"/>
          <w:szCs w:val="21"/>
        </w:rPr>
        <w:t xml:space="preserve">, 26.2: 131–46 </w:t>
      </w:r>
      <w:hyperlink r:id="rId30" w:history="1">
        <w:r w:rsidR="00D444A4" w:rsidRPr="00C069F8">
          <w:rPr>
            <w:rStyle w:val="Hyperlink"/>
            <w:rFonts w:cstheme="minorHAnsi"/>
            <w:sz w:val="21"/>
            <w:szCs w:val="21"/>
          </w:rPr>
          <w:t>https://doi.org/10.1177/13675494231164874</w:t>
        </w:r>
      </w:hyperlink>
      <w:r w:rsidR="00D444A4" w:rsidRPr="00C069F8">
        <w:rPr>
          <w:rFonts w:cstheme="minorHAnsi"/>
          <w:sz w:val="21"/>
          <w:szCs w:val="21"/>
        </w:rPr>
        <w:t xml:space="preserve"> </w:t>
      </w:r>
    </w:p>
    <w:p w14:paraId="2A73D59F" w14:textId="43CD2F55" w:rsidR="00D70365" w:rsidRPr="00C069F8" w:rsidRDefault="00D70365" w:rsidP="00B7064B">
      <w:pPr>
        <w:jc w:val="left"/>
        <w:rPr>
          <w:rFonts w:cstheme="minorHAnsi"/>
          <w:sz w:val="21"/>
          <w:szCs w:val="21"/>
        </w:rPr>
      </w:pPr>
      <w:r w:rsidRPr="00C069F8">
        <w:rPr>
          <w:rFonts w:cstheme="minorHAnsi"/>
          <w:sz w:val="21"/>
          <w:szCs w:val="21"/>
        </w:rPr>
        <w:t xml:space="preserve">Pandey, Tejaskar, D. K. Singh, and Anil Kumar Porwal. 2023. ‘Scientific and Ethical Dimensions of Astrology’, </w:t>
      </w:r>
      <w:r w:rsidRPr="00C069F8">
        <w:rPr>
          <w:rFonts w:cstheme="minorHAnsi"/>
          <w:i/>
          <w:iCs/>
          <w:sz w:val="21"/>
          <w:szCs w:val="21"/>
        </w:rPr>
        <w:t>International Journal of Applied Social Science</w:t>
      </w:r>
      <w:r w:rsidRPr="00C069F8">
        <w:rPr>
          <w:rFonts w:cstheme="minorHAnsi"/>
          <w:sz w:val="21"/>
          <w:szCs w:val="21"/>
        </w:rPr>
        <w:t xml:space="preserve">, 10.11: 788–813 </w:t>
      </w:r>
      <w:hyperlink r:id="rId31" w:history="1">
        <w:r w:rsidR="009D38CD" w:rsidRPr="00C069F8">
          <w:rPr>
            <w:rStyle w:val="Hyperlink"/>
            <w:rFonts w:cstheme="minorHAnsi"/>
            <w:sz w:val="21"/>
            <w:szCs w:val="21"/>
          </w:rPr>
          <w:t>https://doi.org/10.36537/IJASS/10.11&amp;12/788-813</w:t>
        </w:r>
      </w:hyperlink>
      <w:r w:rsidR="009D38CD" w:rsidRPr="00C069F8">
        <w:rPr>
          <w:rFonts w:cstheme="minorHAnsi"/>
          <w:sz w:val="21"/>
          <w:szCs w:val="21"/>
        </w:rPr>
        <w:t xml:space="preserve"> </w:t>
      </w:r>
    </w:p>
    <w:p w14:paraId="38D708C2" w14:textId="3C3322BE" w:rsidR="00D70365" w:rsidRPr="00C069F8" w:rsidRDefault="00D70365" w:rsidP="00B7064B">
      <w:pPr>
        <w:jc w:val="left"/>
        <w:rPr>
          <w:rFonts w:cstheme="minorHAnsi"/>
          <w:sz w:val="21"/>
          <w:szCs w:val="21"/>
        </w:rPr>
      </w:pPr>
      <w:r w:rsidRPr="00C069F8">
        <w:rPr>
          <w:rFonts w:cstheme="minorHAnsi"/>
          <w:sz w:val="21"/>
          <w:szCs w:val="21"/>
        </w:rPr>
        <w:t xml:space="preserve">Phillipson, Garry. 2019. </w:t>
      </w:r>
      <w:r w:rsidRPr="00C069F8">
        <w:rPr>
          <w:rFonts w:cstheme="minorHAnsi"/>
          <w:i/>
          <w:iCs/>
          <w:sz w:val="21"/>
          <w:szCs w:val="21"/>
        </w:rPr>
        <w:t>Astrology and Truth: A Context in Contemporary Epistemology Downloaded from Cosmocritic.com</w:t>
      </w:r>
      <w:r w:rsidRPr="00C069F8">
        <w:rPr>
          <w:rFonts w:cstheme="minorHAnsi"/>
          <w:sz w:val="21"/>
          <w:szCs w:val="21"/>
        </w:rPr>
        <w:t xml:space="preserve"> </w:t>
      </w:r>
      <w:hyperlink r:id="rId32" w:history="1">
        <w:r w:rsidR="009D38CD" w:rsidRPr="00C069F8">
          <w:rPr>
            <w:rStyle w:val="Hyperlink"/>
            <w:rFonts w:cstheme="minorHAnsi"/>
            <w:sz w:val="21"/>
            <w:szCs w:val="21"/>
          </w:rPr>
          <w:t>https://cosmocritic.com/wp-content/uploads/2023/12/phillipson_garry_astrology_and_truth.pdf</w:t>
        </w:r>
      </w:hyperlink>
      <w:r w:rsidR="009D38CD" w:rsidRPr="00C069F8">
        <w:rPr>
          <w:rFonts w:cstheme="minorHAnsi"/>
          <w:sz w:val="21"/>
          <w:szCs w:val="21"/>
        </w:rPr>
        <w:t xml:space="preserve"> </w:t>
      </w:r>
    </w:p>
    <w:p w14:paraId="2C77C5B5" w14:textId="77777777" w:rsidR="00D70365" w:rsidRPr="00C069F8" w:rsidRDefault="00D70365" w:rsidP="00B7064B">
      <w:pPr>
        <w:jc w:val="left"/>
        <w:rPr>
          <w:rFonts w:cstheme="minorHAnsi"/>
          <w:sz w:val="21"/>
          <w:szCs w:val="21"/>
        </w:rPr>
      </w:pPr>
      <w:r w:rsidRPr="00C069F8">
        <w:rPr>
          <w:rFonts w:cstheme="minorHAnsi"/>
          <w:sz w:val="21"/>
          <w:szCs w:val="21"/>
        </w:rPr>
        <w:t xml:space="preserve">Podemann Sørensen, Jørgen . 2021. ‘The Rhetoric of Divination: A Comparative Approach ’, in </w:t>
      </w:r>
      <w:r w:rsidRPr="00C069F8">
        <w:rPr>
          <w:rFonts w:cstheme="minorHAnsi"/>
          <w:i/>
          <w:iCs/>
          <w:sz w:val="21"/>
          <w:szCs w:val="21"/>
        </w:rPr>
        <w:t>Theoretical and Empirical Investigations of Divination and Magic</w:t>
      </w:r>
      <w:r w:rsidRPr="00C069F8">
        <w:rPr>
          <w:rFonts w:cstheme="minorHAnsi"/>
          <w:sz w:val="21"/>
          <w:szCs w:val="21"/>
        </w:rPr>
        <w:t>, ed. by Jesper Frøkjær Sørensen and Anders Klostergaard Petersen (Leiden: Brill)</w:t>
      </w:r>
    </w:p>
    <w:p w14:paraId="357664CB" w14:textId="77777777" w:rsidR="00D70365" w:rsidRPr="00C069F8" w:rsidRDefault="00D70365" w:rsidP="00B7064B">
      <w:pPr>
        <w:jc w:val="left"/>
        <w:rPr>
          <w:rFonts w:cstheme="minorHAnsi"/>
          <w:sz w:val="21"/>
          <w:szCs w:val="21"/>
        </w:rPr>
      </w:pPr>
      <w:r w:rsidRPr="00C069F8">
        <w:rPr>
          <w:rFonts w:cstheme="minorHAnsi"/>
          <w:sz w:val="21"/>
          <w:szCs w:val="21"/>
        </w:rPr>
        <w:t>Saler, Michael. 2012. As If : Modern Enchantment and the Literary Prehistory of Virtual Reality (Oxford ; New York: Oxford University Press)</w:t>
      </w:r>
    </w:p>
    <w:p w14:paraId="6CD46102" w14:textId="6D849889" w:rsidR="00D13623" w:rsidRPr="00C069F8" w:rsidRDefault="00D13623" w:rsidP="00B7064B">
      <w:pPr>
        <w:jc w:val="left"/>
        <w:rPr>
          <w:rFonts w:cstheme="minorHAnsi"/>
          <w:sz w:val="21"/>
          <w:szCs w:val="21"/>
        </w:rPr>
      </w:pPr>
      <w:r w:rsidRPr="00C069F8">
        <w:rPr>
          <w:rFonts w:cstheme="minorHAnsi"/>
          <w:sz w:val="21"/>
          <w:szCs w:val="21"/>
        </w:rPr>
        <w:t xml:space="preserve">Sheikh, Haroon, Corien Prins, and Erik Schrijvers. 2023. ‘Artificial Intelligence: Definition and Background’, </w:t>
      </w:r>
      <w:r w:rsidRPr="00C069F8">
        <w:rPr>
          <w:rFonts w:cstheme="minorHAnsi"/>
          <w:i/>
          <w:iCs/>
          <w:sz w:val="21"/>
          <w:szCs w:val="21"/>
        </w:rPr>
        <w:t>Research for Policy</w:t>
      </w:r>
      <w:r w:rsidRPr="00C069F8">
        <w:rPr>
          <w:rFonts w:cstheme="minorHAnsi"/>
          <w:sz w:val="21"/>
          <w:szCs w:val="21"/>
        </w:rPr>
        <w:t xml:space="preserve">: 15–41 </w:t>
      </w:r>
      <w:hyperlink r:id="rId33" w:history="1">
        <w:r w:rsidRPr="00C069F8">
          <w:rPr>
            <w:rStyle w:val="Hyperlink"/>
            <w:rFonts w:cstheme="minorHAnsi"/>
            <w:sz w:val="21"/>
            <w:szCs w:val="21"/>
          </w:rPr>
          <w:t>https://doi.org/10.1007/978-3-031-21448-6_2</w:t>
        </w:r>
      </w:hyperlink>
    </w:p>
    <w:p w14:paraId="1A0591A5" w14:textId="77777777" w:rsidR="00D70365" w:rsidRPr="00C069F8" w:rsidRDefault="00D70365" w:rsidP="00B7064B">
      <w:pPr>
        <w:jc w:val="left"/>
        <w:rPr>
          <w:rFonts w:cstheme="minorHAnsi"/>
          <w:sz w:val="21"/>
          <w:szCs w:val="21"/>
        </w:rPr>
      </w:pPr>
      <w:r w:rsidRPr="00C069F8">
        <w:rPr>
          <w:rFonts w:cstheme="minorHAnsi"/>
          <w:sz w:val="21"/>
          <w:szCs w:val="21"/>
        </w:rPr>
        <w:t xml:space="preserve">Taylor, Charles. 2007. </w:t>
      </w:r>
      <w:r w:rsidRPr="00C069F8">
        <w:rPr>
          <w:rFonts w:cstheme="minorHAnsi"/>
          <w:i/>
          <w:iCs/>
          <w:sz w:val="21"/>
          <w:szCs w:val="21"/>
        </w:rPr>
        <w:t>A Secular Age</w:t>
      </w:r>
      <w:r w:rsidRPr="00C069F8">
        <w:rPr>
          <w:rFonts w:cstheme="minorHAnsi"/>
          <w:sz w:val="21"/>
          <w:szCs w:val="21"/>
        </w:rPr>
        <w:t xml:space="preserve"> (Cambridge, Massachusetts: Harvard University Press)</w:t>
      </w:r>
    </w:p>
    <w:p w14:paraId="62B12EDF" w14:textId="1579325C" w:rsidR="00D70365" w:rsidRPr="00C069F8" w:rsidRDefault="00D70365" w:rsidP="00B7064B">
      <w:pPr>
        <w:jc w:val="left"/>
        <w:rPr>
          <w:rFonts w:cstheme="minorHAnsi"/>
          <w:sz w:val="21"/>
          <w:szCs w:val="21"/>
        </w:rPr>
      </w:pPr>
      <w:r w:rsidRPr="00C069F8">
        <w:rPr>
          <w:rFonts w:cstheme="minorHAnsi"/>
          <w:sz w:val="21"/>
          <w:szCs w:val="21"/>
        </w:rPr>
        <w:t xml:space="preserve">Vigneswaran, L., and N. Nagadeepa. 2022. ‘Prediction of Research Studies Status on Astrological Data Using Machine Learning (ML) Classification Techniques’, </w:t>
      </w:r>
      <w:r w:rsidRPr="00C069F8">
        <w:rPr>
          <w:rFonts w:cstheme="minorHAnsi"/>
          <w:i/>
          <w:iCs/>
          <w:sz w:val="21"/>
          <w:szCs w:val="21"/>
        </w:rPr>
        <w:t>International Journal of Health Sciences</w:t>
      </w:r>
      <w:r w:rsidRPr="00C069F8">
        <w:rPr>
          <w:rFonts w:cstheme="minorHAnsi"/>
          <w:sz w:val="21"/>
          <w:szCs w:val="21"/>
        </w:rPr>
        <w:t xml:space="preserve">: 9696–9710 </w:t>
      </w:r>
      <w:hyperlink r:id="rId34" w:history="1">
        <w:r w:rsidR="008656CC" w:rsidRPr="00C069F8">
          <w:rPr>
            <w:rStyle w:val="Hyperlink"/>
            <w:rFonts w:cstheme="minorHAnsi"/>
            <w:sz w:val="21"/>
            <w:szCs w:val="21"/>
          </w:rPr>
          <w:t>https://doi.org/10.53730/ijhs.v6ns6.12531</w:t>
        </w:r>
      </w:hyperlink>
      <w:r w:rsidR="008656CC" w:rsidRPr="00C069F8">
        <w:rPr>
          <w:rFonts w:cstheme="minorHAnsi"/>
          <w:sz w:val="21"/>
          <w:szCs w:val="21"/>
        </w:rPr>
        <w:t xml:space="preserve"> </w:t>
      </w:r>
    </w:p>
    <w:p w14:paraId="4260093D" w14:textId="77777777" w:rsidR="00D70365" w:rsidRPr="00C069F8" w:rsidRDefault="00D70365" w:rsidP="00B7064B">
      <w:pPr>
        <w:jc w:val="left"/>
        <w:rPr>
          <w:rFonts w:cstheme="minorHAnsi"/>
          <w:sz w:val="21"/>
          <w:szCs w:val="21"/>
        </w:rPr>
      </w:pPr>
      <w:r w:rsidRPr="00C069F8">
        <w:rPr>
          <w:rFonts w:cstheme="minorHAnsi"/>
          <w:sz w:val="21"/>
          <w:szCs w:val="21"/>
        </w:rPr>
        <w:t xml:space="preserve">Weber, Max. 2004. </w:t>
      </w:r>
      <w:r w:rsidRPr="00C069F8">
        <w:rPr>
          <w:rFonts w:cstheme="minorHAnsi"/>
          <w:i/>
          <w:iCs/>
          <w:sz w:val="21"/>
          <w:szCs w:val="21"/>
        </w:rPr>
        <w:t>The Vocation Lectures : "Science as a Vocation, ‘Politics as a Vocation’</w:t>
      </w:r>
      <w:r w:rsidRPr="00C069F8">
        <w:rPr>
          <w:rFonts w:cstheme="minorHAnsi"/>
          <w:sz w:val="21"/>
          <w:szCs w:val="21"/>
        </w:rPr>
        <w:t>, ed. by David S. Owen and Tracy B. Strong, trans. by Rodney Livingstone (Indianapolis: Hackett Pub.)</w:t>
      </w:r>
    </w:p>
    <w:p w14:paraId="794F3609" w14:textId="5DBFF7E2" w:rsidR="00D70365" w:rsidRPr="00C069F8" w:rsidRDefault="00833F10" w:rsidP="00B7064B">
      <w:pPr>
        <w:jc w:val="left"/>
        <w:rPr>
          <w:rFonts w:cstheme="minorHAnsi"/>
          <w:sz w:val="21"/>
          <w:szCs w:val="21"/>
        </w:rPr>
      </w:pPr>
      <w:r w:rsidRPr="00C069F8">
        <w:rPr>
          <w:rFonts w:cstheme="minorHAnsi"/>
          <w:sz w:val="21"/>
          <w:szCs w:val="21"/>
        </w:rPr>
        <w:t xml:space="preserve">Weber, Max. </w:t>
      </w:r>
      <w:r w:rsidR="00D70365" w:rsidRPr="00C069F8">
        <w:rPr>
          <w:rFonts w:cstheme="minorHAnsi"/>
          <w:sz w:val="21"/>
          <w:szCs w:val="21"/>
        </w:rPr>
        <w:t>2013. The Protestant Ethic and the Spirit of Capitalism (Routledge)</w:t>
      </w:r>
    </w:p>
    <w:p w14:paraId="6ED8DF0B" w14:textId="77777777" w:rsidR="00D70365" w:rsidRPr="00C069F8" w:rsidRDefault="00D70365" w:rsidP="00B7064B">
      <w:pPr>
        <w:jc w:val="left"/>
        <w:rPr>
          <w:rFonts w:cstheme="minorHAnsi"/>
          <w:sz w:val="21"/>
          <w:szCs w:val="21"/>
        </w:rPr>
      </w:pPr>
      <w:r w:rsidRPr="00C069F8">
        <w:rPr>
          <w:rFonts w:cstheme="minorHAnsi"/>
          <w:sz w:val="21"/>
          <w:szCs w:val="21"/>
        </w:rPr>
        <w:t>Willis, Roy, and Patrick Curry. 2004. Astrology, Science and Culture : Pulling down the Moon (Oxford: Berg)</w:t>
      </w:r>
    </w:p>
    <w:p w14:paraId="067BE6F0" w14:textId="77777777" w:rsidR="00F71624" w:rsidRPr="00D70365" w:rsidRDefault="00F71624" w:rsidP="00B7064B">
      <w:pPr>
        <w:jc w:val="left"/>
        <w:rPr>
          <w:lang w:val="cs-CZ"/>
        </w:rPr>
      </w:pPr>
    </w:p>
    <w:sectPr w:rsidR="00F71624" w:rsidRPr="00D70365">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213E8" w14:textId="77777777" w:rsidR="009E08BA" w:rsidRDefault="009E08BA" w:rsidP="006C76F1">
      <w:pPr>
        <w:spacing w:before="0" w:line="240" w:lineRule="auto"/>
      </w:pPr>
      <w:r>
        <w:separator/>
      </w:r>
    </w:p>
  </w:endnote>
  <w:endnote w:type="continuationSeparator" w:id="0">
    <w:p w14:paraId="25048FED" w14:textId="77777777" w:rsidR="009E08BA" w:rsidRDefault="009E08BA" w:rsidP="006C76F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277312"/>
      <w:docPartObj>
        <w:docPartGallery w:val="Page Numbers (Bottom of Page)"/>
        <w:docPartUnique/>
      </w:docPartObj>
    </w:sdtPr>
    <w:sdtEndPr>
      <w:rPr>
        <w:noProof/>
      </w:rPr>
    </w:sdtEndPr>
    <w:sdtContent>
      <w:p w14:paraId="6238B773" w14:textId="2A9C4EE3" w:rsidR="004D1803" w:rsidRDefault="004D18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5B6EB2" w14:textId="77777777" w:rsidR="004D1803" w:rsidRDefault="004D1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984B8" w14:textId="77777777" w:rsidR="009E08BA" w:rsidRDefault="009E08BA" w:rsidP="006C76F1">
      <w:pPr>
        <w:spacing w:before="0" w:line="240" w:lineRule="auto"/>
      </w:pPr>
      <w:r>
        <w:separator/>
      </w:r>
    </w:p>
  </w:footnote>
  <w:footnote w:type="continuationSeparator" w:id="0">
    <w:p w14:paraId="00E285CD" w14:textId="77777777" w:rsidR="009E08BA" w:rsidRDefault="009E08BA" w:rsidP="006C76F1">
      <w:pPr>
        <w:spacing w:before="0" w:line="240" w:lineRule="auto"/>
      </w:pPr>
      <w:r>
        <w:continuationSeparator/>
      </w:r>
    </w:p>
  </w:footnote>
  <w:footnote w:id="1">
    <w:p w14:paraId="0DAECDDB" w14:textId="1D1B63C6" w:rsidR="009B2CCB" w:rsidRPr="009B2CCB" w:rsidRDefault="009B2CCB" w:rsidP="00B11DC8">
      <w:pPr>
        <w:pStyle w:val="NoSpacing"/>
        <w:rPr>
          <w:lang w:val="cs-CZ"/>
        </w:rPr>
      </w:pPr>
      <w:r>
        <w:rPr>
          <w:rStyle w:val="FootnoteReference"/>
        </w:rPr>
        <w:footnoteRef/>
      </w:r>
      <w:r>
        <w:t xml:space="preserve"> </w:t>
      </w:r>
      <w:r w:rsidRPr="00E1341A">
        <w:t xml:space="preserve">Campion, Nicholas. 2012. </w:t>
      </w:r>
      <w:r w:rsidRPr="00E1341A">
        <w:rPr>
          <w:i/>
          <w:iCs/>
        </w:rPr>
        <w:t>Astrology and Cosmology in the World’s Religions</w:t>
      </w:r>
      <w:r w:rsidRPr="00E1341A">
        <w:t xml:space="preserve"> (New York: New York University Press)</w:t>
      </w:r>
      <w:r>
        <w:t>, pp. 1-2</w:t>
      </w:r>
    </w:p>
  </w:footnote>
  <w:footnote w:id="2">
    <w:p w14:paraId="4FE0E77B" w14:textId="49A89496" w:rsidR="001E2F3E" w:rsidRPr="001E2F3E" w:rsidRDefault="001E2F3E" w:rsidP="00B11DC8">
      <w:pPr>
        <w:pStyle w:val="NoSpacing"/>
        <w:rPr>
          <w:lang w:val="cs-CZ"/>
        </w:rPr>
      </w:pPr>
      <w:r>
        <w:rPr>
          <w:rStyle w:val="FootnoteReference"/>
        </w:rPr>
        <w:footnoteRef/>
      </w:r>
      <w:r>
        <w:t xml:space="preserve"> </w:t>
      </w:r>
      <w:r w:rsidRPr="00E1341A">
        <w:t xml:space="preserve">Campion, Nicholas. 2012. </w:t>
      </w:r>
      <w:r w:rsidRPr="00E1341A">
        <w:rPr>
          <w:i/>
          <w:iCs/>
        </w:rPr>
        <w:t>Astrology and Cosmology in the World’s Religions</w:t>
      </w:r>
      <w:r>
        <w:rPr>
          <w:lang w:val="cs-CZ"/>
        </w:rPr>
        <w:t>, pp.4</w:t>
      </w:r>
    </w:p>
  </w:footnote>
  <w:footnote w:id="3">
    <w:p w14:paraId="6B15AD74" w14:textId="39FDF6E2" w:rsidR="001E2F3E" w:rsidRPr="001E2F3E" w:rsidRDefault="001E2F3E" w:rsidP="00B11DC8">
      <w:pPr>
        <w:pStyle w:val="NoSpacing"/>
        <w:rPr>
          <w:lang w:val="cs-CZ"/>
        </w:rPr>
      </w:pPr>
      <w:r>
        <w:rPr>
          <w:rStyle w:val="FootnoteReference"/>
        </w:rPr>
        <w:footnoteRef/>
      </w:r>
      <w:r>
        <w:t xml:space="preserve"> </w:t>
      </w:r>
      <w:r w:rsidRPr="00E1341A">
        <w:t xml:space="preserve">Campion, Nicholas. 2012. </w:t>
      </w:r>
      <w:r w:rsidRPr="00E1341A">
        <w:rPr>
          <w:i/>
          <w:iCs/>
        </w:rPr>
        <w:t>Astrology and Cosmology in the World’s Religions</w:t>
      </w:r>
      <w:r>
        <w:rPr>
          <w:lang w:val="cs-CZ"/>
        </w:rPr>
        <w:t>, pp.4.</w:t>
      </w:r>
    </w:p>
  </w:footnote>
  <w:footnote w:id="4">
    <w:p w14:paraId="457C114F" w14:textId="7E293EAD" w:rsidR="00D25E09" w:rsidRPr="00D25E09" w:rsidRDefault="00D25E09" w:rsidP="00B11DC8">
      <w:pPr>
        <w:pStyle w:val="NoSpacing"/>
        <w:rPr>
          <w:lang w:val="cs-CZ"/>
        </w:rPr>
      </w:pPr>
      <w:r>
        <w:rPr>
          <w:rStyle w:val="FootnoteReference"/>
        </w:rPr>
        <w:footnoteRef/>
      </w:r>
      <w:r>
        <w:t xml:space="preserve"> </w:t>
      </w:r>
      <w:r w:rsidRPr="00936927">
        <w:t>Curry, Patrick. 2010. Divination: Perspectives for a New Millennium (Ashgate)</w:t>
      </w:r>
      <w:r>
        <w:t>, pp. 1-2.</w:t>
      </w:r>
    </w:p>
  </w:footnote>
  <w:footnote w:id="5">
    <w:p w14:paraId="1EF68C52" w14:textId="7B244C01" w:rsidR="00D25E09" w:rsidRPr="00D25E09" w:rsidRDefault="00D25E09" w:rsidP="00B11DC8">
      <w:pPr>
        <w:pStyle w:val="NoSpacing"/>
        <w:rPr>
          <w:lang w:val="cs-CZ"/>
        </w:rPr>
      </w:pPr>
      <w:r>
        <w:rPr>
          <w:rStyle w:val="FootnoteReference"/>
        </w:rPr>
        <w:footnoteRef/>
      </w:r>
      <w:r>
        <w:t xml:space="preserve"> </w:t>
      </w:r>
      <w:r w:rsidRPr="00414ED1">
        <w:t xml:space="preserve">Curry, Patrick. 1999. ‘Magic vs. Enchantment’, </w:t>
      </w:r>
      <w:r w:rsidRPr="00414ED1">
        <w:rPr>
          <w:i/>
          <w:iCs/>
        </w:rPr>
        <w:t xml:space="preserve">Journal of Contemporary Religion </w:t>
      </w:r>
      <w:r w:rsidRPr="00414ED1">
        <w:t>, 14.</w:t>
      </w:r>
      <w:r>
        <w:t>3, pp. 8.</w:t>
      </w:r>
    </w:p>
  </w:footnote>
  <w:footnote w:id="6">
    <w:p w14:paraId="7B3FF7FA" w14:textId="6B111610" w:rsidR="00D25E09" w:rsidRPr="00D25E09" w:rsidRDefault="00D25E09" w:rsidP="00B11DC8">
      <w:pPr>
        <w:pStyle w:val="NoSpacing"/>
        <w:rPr>
          <w:lang w:val="cs-CZ"/>
        </w:rPr>
      </w:pPr>
      <w:r>
        <w:rPr>
          <w:rStyle w:val="FootnoteReference"/>
        </w:rPr>
        <w:footnoteRef/>
      </w:r>
      <w:r>
        <w:t xml:space="preserve"> </w:t>
      </w:r>
      <w:r w:rsidRPr="00936927">
        <w:t>Curry, Patrick. 2010. Divination: Perspectives for a New Millennium (Ashgate)</w:t>
      </w:r>
      <w:r>
        <w:t>, pp. 4.</w:t>
      </w:r>
    </w:p>
  </w:footnote>
  <w:footnote w:id="7">
    <w:p w14:paraId="3960842E" w14:textId="6ACA93E0" w:rsidR="009C3C56" w:rsidRPr="009C3C56" w:rsidRDefault="009C3C56" w:rsidP="00B11DC8">
      <w:pPr>
        <w:pStyle w:val="NoSpacing"/>
        <w:rPr>
          <w:lang w:val="cs-CZ"/>
        </w:rPr>
      </w:pPr>
      <w:r>
        <w:rPr>
          <w:rStyle w:val="FootnoteReference"/>
        </w:rPr>
        <w:footnoteRef/>
      </w:r>
      <w:r>
        <w:t xml:space="preserve"> </w:t>
      </w:r>
      <w:r w:rsidRPr="0000465B">
        <w:rPr>
          <w:lang w:val="cs-CZ"/>
        </w:rPr>
        <w:t>Weber, Max. 2004. The Vocation Lectures : "Science as a Vocation, ‘Politics as a Vocation’</w:t>
      </w:r>
      <w:r w:rsidRPr="00154081">
        <w:rPr>
          <w:lang w:val="cs-CZ"/>
        </w:rPr>
        <w:t>, pp. Xxx.</w:t>
      </w:r>
    </w:p>
  </w:footnote>
  <w:footnote w:id="8">
    <w:p w14:paraId="5AF4DD72" w14:textId="36DC91C6" w:rsidR="00B11DC8" w:rsidRPr="00B11DC8" w:rsidRDefault="00B11DC8" w:rsidP="003B68E9">
      <w:pPr>
        <w:pStyle w:val="NoSpacing"/>
        <w:rPr>
          <w:lang w:val="cs-CZ"/>
        </w:rPr>
      </w:pPr>
      <w:r>
        <w:rPr>
          <w:rStyle w:val="FootnoteReference"/>
        </w:rPr>
        <w:footnoteRef/>
      </w:r>
      <w:r>
        <w:t xml:space="preserve"> </w:t>
      </w:r>
      <w:r w:rsidRPr="00414ED1">
        <w:t xml:space="preserve">Curry, Patrick. 1999. ‘Magic vs. Enchantment’, </w:t>
      </w:r>
      <w:r w:rsidRPr="00414ED1">
        <w:rPr>
          <w:i/>
          <w:iCs/>
        </w:rPr>
        <w:t xml:space="preserve">Journal of Contemporary Religion </w:t>
      </w:r>
      <w:r w:rsidRPr="00414ED1">
        <w:t>, 14.</w:t>
      </w:r>
      <w:r>
        <w:t>3, pp. 6.</w:t>
      </w:r>
    </w:p>
  </w:footnote>
  <w:footnote w:id="9">
    <w:p w14:paraId="57E3E29D" w14:textId="16EF9AE5" w:rsidR="00D90B60" w:rsidRPr="00D90B60" w:rsidRDefault="00D90B60" w:rsidP="003B68E9">
      <w:pPr>
        <w:pStyle w:val="NoSpacing"/>
      </w:pPr>
      <w:r>
        <w:rPr>
          <w:rStyle w:val="FootnoteReference"/>
        </w:rPr>
        <w:footnoteRef/>
      </w:r>
      <w:r>
        <w:t xml:space="preserve"> </w:t>
      </w:r>
      <w:r w:rsidRPr="00D70365">
        <w:t>Curry, Patrick</w:t>
      </w:r>
      <w:r w:rsidRPr="000A1B67">
        <w:t xml:space="preserve">. 2018. ‘The Work of Wonder’, </w:t>
      </w:r>
      <w:r w:rsidRPr="000A1B67">
        <w:rPr>
          <w:i/>
          <w:iCs/>
        </w:rPr>
        <w:t>Western Humanities Review</w:t>
      </w:r>
      <w:r w:rsidRPr="000A1B67">
        <w:t>, 72.2</w:t>
      </w:r>
      <w:r>
        <w:t xml:space="preserve"> </w:t>
      </w:r>
      <w:hyperlink r:id="rId1" w:history="1">
        <w:r w:rsidRPr="00E4711D">
          <w:rPr>
            <w:rStyle w:val="Hyperlink"/>
            <w:rFonts w:ascii="Times New Roman" w:eastAsia="Times New Roman" w:hAnsi="Times New Roman" w:cs="Times New Roman"/>
            <w:kern w:val="0"/>
            <w:sz w:val="24"/>
            <w:szCs w:val="24"/>
            <w14:ligatures w14:val="none"/>
          </w:rPr>
          <w:t>http://www.patrickcurry.co.uk/papers/The%20Work%20of%20Wonder.pdf</w:t>
        </w:r>
      </w:hyperlink>
      <w:r w:rsidRPr="003208B5">
        <w:t>, pp.</w:t>
      </w:r>
      <w:r>
        <w:t xml:space="preserve"> 1.</w:t>
      </w:r>
    </w:p>
  </w:footnote>
  <w:footnote w:id="10">
    <w:p w14:paraId="6D0801F1" w14:textId="0C151069" w:rsidR="00397DA2" w:rsidRPr="00397DA2" w:rsidRDefault="00397DA2" w:rsidP="003B68E9">
      <w:pPr>
        <w:pStyle w:val="NoSpacing"/>
      </w:pPr>
      <w:r>
        <w:rPr>
          <w:rStyle w:val="FootnoteReference"/>
        </w:rPr>
        <w:footnoteRef/>
      </w:r>
      <w:r>
        <w:t xml:space="preserve"> </w:t>
      </w:r>
      <w:r w:rsidRPr="00AF29D7">
        <w:t xml:space="preserve">Sheikh, Haroon, Corien Prins, and Erik Schrijvers. 2023. ‘Artificial Intelligence: Definition and Background’, </w:t>
      </w:r>
      <w:r w:rsidRPr="00AF29D7">
        <w:rPr>
          <w:i/>
          <w:iCs/>
        </w:rPr>
        <w:t>Research for Policy</w:t>
      </w:r>
      <w:r w:rsidRPr="00AF29D7">
        <w:t xml:space="preserve">: 15–41 </w:t>
      </w:r>
      <w:hyperlink r:id="rId2" w:history="1">
        <w:r w:rsidRPr="00E4711D">
          <w:rPr>
            <w:rStyle w:val="Hyperlink"/>
          </w:rPr>
          <w:t>https://doi.org/10.1007/978-3-031-21448-6_2</w:t>
        </w:r>
      </w:hyperlink>
      <w:r>
        <w:t>, pp. 16.</w:t>
      </w:r>
    </w:p>
  </w:footnote>
  <w:footnote w:id="11">
    <w:p w14:paraId="273168F0" w14:textId="09A3B82E" w:rsidR="00520EE3" w:rsidRPr="00520EE3" w:rsidRDefault="00520EE3" w:rsidP="003B68E9">
      <w:pPr>
        <w:pStyle w:val="NoSpacing"/>
        <w:rPr>
          <w:lang w:val="cs-CZ"/>
        </w:rPr>
      </w:pPr>
      <w:r>
        <w:rPr>
          <w:rStyle w:val="FootnoteReference"/>
        </w:rPr>
        <w:footnoteRef/>
      </w:r>
      <w:r>
        <w:t xml:space="preserve"> </w:t>
      </w:r>
      <w:r w:rsidRPr="00AF29D7">
        <w:t xml:space="preserve">Sheikh, Haroon, Corien Prins, and Erik Schrijvers. 2023. ‘Artificial Intelligence: Definition and Background’, </w:t>
      </w:r>
      <w:r w:rsidRPr="00AF29D7">
        <w:rPr>
          <w:i/>
          <w:iCs/>
        </w:rPr>
        <w:t>Research for Policy</w:t>
      </w:r>
      <w:r>
        <w:rPr>
          <w:i/>
          <w:iCs/>
        </w:rPr>
        <w:t>, pp. 15.</w:t>
      </w:r>
    </w:p>
  </w:footnote>
  <w:footnote w:id="12">
    <w:p w14:paraId="51157F4A" w14:textId="6F2B22B8" w:rsidR="000C5252" w:rsidRPr="000C5252" w:rsidRDefault="000C5252" w:rsidP="003B68E9">
      <w:pPr>
        <w:pStyle w:val="NoSpacing"/>
        <w:rPr>
          <w:lang w:val="cs-CZ"/>
        </w:rPr>
      </w:pPr>
      <w:r>
        <w:rPr>
          <w:rStyle w:val="FootnoteReference"/>
        </w:rPr>
        <w:footnoteRef/>
      </w:r>
      <w:r>
        <w:t xml:space="preserve"> </w:t>
      </w:r>
      <w:r w:rsidRPr="00FA647A">
        <w:t xml:space="preserve">Loewen-Colón, Jordan, and Sharday Mosurinjohn. 2023. ‘The Age of (the Algorithmic) Aquarius: How AI Meets Our Esoteric Needs’, </w:t>
      </w:r>
      <w:r w:rsidRPr="00FA647A">
        <w:rPr>
          <w:i/>
          <w:iCs/>
        </w:rPr>
        <w:t>American Religion</w:t>
      </w:r>
      <w:r w:rsidRPr="00FA647A">
        <w:t xml:space="preserve">, 5.1 (Indiana University Press): 137–47 </w:t>
      </w:r>
      <w:hyperlink r:id="rId3" w:history="1">
        <w:r w:rsidRPr="005F5BF9">
          <w:rPr>
            <w:rStyle w:val="Hyperlink"/>
            <w14:ligatures w14:val="none"/>
          </w:rPr>
          <w:t>https://doi.org/10.2979/amerreli.5.1.10</w:t>
        </w:r>
      </w:hyperlink>
      <w:r>
        <w:t>, pp. 142.</w:t>
      </w:r>
    </w:p>
  </w:footnote>
  <w:footnote w:id="13">
    <w:p w14:paraId="2AF5CEDD" w14:textId="0351006E" w:rsidR="003B68E9" w:rsidRPr="003B68E9" w:rsidRDefault="003B68E9" w:rsidP="003B68E9">
      <w:pPr>
        <w:pStyle w:val="NoSpacing"/>
      </w:pPr>
      <w:r>
        <w:rPr>
          <w:rStyle w:val="FootnoteReference"/>
        </w:rPr>
        <w:footnoteRef/>
      </w:r>
      <w:r>
        <w:t xml:space="preserve"> </w:t>
      </w:r>
      <w:r w:rsidRPr="00FA647A">
        <w:t xml:space="preserve">Loewen-Colón, Jordan, and Sharday Mosurinjohn. 2023. ‘The Age of (the Algorithmic) Aquarius: How AI Meets Our Esoteric Needs’, </w:t>
      </w:r>
      <w:r w:rsidRPr="00FA647A">
        <w:rPr>
          <w:i/>
          <w:iCs/>
        </w:rPr>
        <w:t>American Religion</w:t>
      </w:r>
      <w:r w:rsidRPr="00FA647A">
        <w:t>, 5.1</w:t>
      </w:r>
      <w:r>
        <w:t>, pp. 144.</w:t>
      </w:r>
    </w:p>
  </w:footnote>
  <w:footnote w:id="14">
    <w:p w14:paraId="232E32CC" w14:textId="31FEFFCA" w:rsidR="008048CD" w:rsidRPr="008048CD" w:rsidRDefault="008048CD" w:rsidP="00637C70">
      <w:pPr>
        <w:pStyle w:val="NoSpacing"/>
        <w:rPr>
          <w:lang w:val="cs-CZ"/>
        </w:rPr>
      </w:pPr>
      <w:r>
        <w:rPr>
          <w:rStyle w:val="FootnoteReference"/>
        </w:rPr>
        <w:footnoteRef/>
      </w:r>
      <w:r>
        <w:t xml:space="preserve"> </w:t>
      </w:r>
      <w:r w:rsidRPr="00C753D8">
        <w:t xml:space="preserve">Kim, Sung Ho. 2017. ‘Max Weber’, Stanford Encyclopedia of Philosophy (Stanford University) </w:t>
      </w:r>
      <w:hyperlink r:id="rId4" w:history="1">
        <w:r w:rsidR="001B6636" w:rsidRPr="006F6D18">
          <w:rPr>
            <w:rStyle w:val="Hyperlink"/>
          </w:rPr>
          <w:t>https://plato.stanford.edu/entries/weber/</w:t>
        </w:r>
      </w:hyperlink>
      <w:r w:rsidR="001B6636">
        <w:t xml:space="preserve"> </w:t>
      </w:r>
    </w:p>
  </w:footnote>
  <w:footnote w:id="15">
    <w:p w14:paraId="79337225" w14:textId="475868D2" w:rsidR="001B6636" w:rsidRPr="001B6636" w:rsidRDefault="001B6636" w:rsidP="00637C70">
      <w:pPr>
        <w:pStyle w:val="NoSpacing"/>
        <w:rPr>
          <w:lang w:val="cs-CZ"/>
        </w:rPr>
      </w:pPr>
      <w:r>
        <w:rPr>
          <w:rStyle w:val="FootnoteReference"/>
        </w:rPr>
        <w:footnoteRef/>
      </w:r>
      <w:r>
        <w:t xml:space="preserve"> </w:t>
      </w:r>
      <w:r w:rsidR="00CC33B7" w:rsidRPr="00C753D8">
        <w:t xml:space="preserve">Kim, Sung Ho. 2017. ‘Max Weber’, Stanford Encyclopedia of Philosophy (Stanford University) </w:t>
      </w:r>
      <w:hyperlink r:id="rId5" w:history="1">
        <w:r w:rsidR="00CC33B7" w:rsidRPr="006F6D18">
          <w:rPr>
            <w:rStyle w:val="Hyperlink"/>
          </w:rPr>
          <w:t>https://plato.stanford.edu/entries/weber/</w:t>
        </w:r>
      </w:hyperlink>
    </w:p>
  </w:footnote>
  <w:footnote w:id="16">
    <w:p w14:paraId="60617574" w14:textId="2FA3823F" w:rsidR="008F0BA5" w:rsidRPr="007B7775" w:rsidRDefault="008F0BA5" w:rsidP="001979CB">
      <w:pPr>
        <w:pStyle w:val="NoSpacing"/>
      </w:pPr>
      <w:r>
        <w:rPr>
          <w:rStyle w:val="FootnoteReference"/>
        </w:rPr>
        <w:footnoteRef/>
      </w:r>
      <w:r>
        <w:t xml:space="preserve"> </w:t>
      </w:r>
      <w:r w:rsidR="007B7775">
        <w:t xml:space="preserve">Weber, May. </w:t>
      </w:r>
      <w:r w:rsidR="007B7775" w:rsidRPr="007B7775">
        <w:t>2013. The Protestant Ethic and the Spirit of Capitalism (Routledge)</w:t>
      </w:r>
      <w:r w:rsidR="00585FCD">
        <w:t xml:space="preserve">, pp. </w:t>
      </w:r>
      <w:r w:rsidR="00CD5B0C">
        <w:t>l</w:t>
      </w:r>
      <w:r w:rsidR="00792118">
        <w:t>xi.</w:t>
      </w:r>
    </w:p>
  </w:footnote>
  <w:footnote w:id="17">
    <w:p w14:paraId="5290FBC5" w14:textId="338B55A9" w:rsidR="00637C70" w:rsidRPr="00637C70" w:rsidRDefault="00637C70" w:rsidP="00637C70">
      <w:pPr>
        <w:pStyle w:val="NoSpacing"/>
        <w:rPr>
          <w:lang w:val="cs-CZ"/>
        </w:rPr>
      </w:pPr>
      <w:r>
        <w:rPr>
          <w:rStyle w:val="FootnoteReference"/>
        </w:rPr>
        <w:footnoteRef/>
      </w:r>
      <w:r>
        <w:t xml:space="preserve"> </w:t>
      </w:r>
      <w:r w:rsidRPr="00C753D8">
        <w:t>Weber, Max. 2004. The Vocation Lectures : "Science as a Vocation, ‘Politics as a Vocation’, ed. by David S. Owen and Tracy B. Strong, trans. by Rodney Livingstone (Indianapolis: Hackett Pub.), pp. xx.</w:t>
      </w:r>
    </w:p>
  </w:footnote>
  <w:footnote w:id="18">
    <w:p w14:paraId="7C1C6F7A" w14:textId="7374AE0E" w:rsidR="00154081" w:rsidRPr="00154081" w:rsidRDefault="00154081" w:rsidP="00D13AF4">
      <w:pPr>
        <w:pStyle w:val="NoSpacing"/>
        <w:rPr>
          <w:lang w:val="cs-CZ"/>
        </w:rPr>
      </w:pPr>
      <w:r>
        <w:rPr>
          <w:rStyle w:val="FootnoteReference"/>
        </w:rPr>
        <w:footnoteRef/>
      </w:r>
      <w:r w:rsidRPr="00154081">
        <w:rPr>
          <w:lang w:val="cs-CZ"/>
        </w:rPr>
        <w:t xml:space="preserve"> </w:t>
      </w:r>
      <w:r w:rsidR="001979CB" w:rsidRPr="0000465B">
        <w:rPr>
          <w:lang w:val="cs-CZ"/>
        </w:rPr>
        <w:t>Weber, Max. 2004. The Vocation Lectures : "Science as a Vocation, ‘Politics as a Vocation’</w:t>
      </w:r>
      <w:r w:rsidRPr="00154081">
        <w:rPr>
          <w:lang w:val="cs-CZ"/>
        </w:rPr>
        <w:t>, pp. Xxx.</w:t>
      </w:r>
    </w:p>
  </w:footnote>
  <w:footnote w:id="19">
    <w:p w14:paraId="66B0D9E7" w14:textId="4A317D7F" w:rsidR="00A96F10" w:rsidRPr="00A96F10" w:rsidRDefault="00A96F10" w:rsidP="00D13AF4">
      <w:pPr>
        <w:pStyle w:val="NoSpacing"/>
        <w:rPr>
          <w:lang w:val="cs-CZ"/>
        </w:rPr>
      </w:pPr>
      <w:r>
        <w:rPr>
          <w:rStyle w:val="FootnoteReference"/>
        </w:rPr>
        <w:footnoteRef/>
      </w:r>
      <w:r w:rsidRPr="00716421">
        <w:rPr>
          <w:lang w:val="cs-CZ"/>
        </w:rPr>
        <w:t xml:space="preserve"> </w:t>
      </w:r>
      <w:r w:rsidR="001979CB" w:rsidRPr="00716421">
        <w:rPr>
          <w:lang w:val="cs-CZ"/>
        </w:rPr>
        <w:t>Weber, Max. 2004. The Vocation Lectures : "Science as a Vocation, ‘Politics as a Vocation’</w:t>
      </w:r>
      <w:r w:rsidRPr="00716421">
        <w:rPr>
          <w:lang w:val="cs-CZ"/>
        </w:rPr>
        <w:t>, pp. 13.</w:t>
      </w:r>
    </w:p>
  </w:footnote>
  <w:footnote w:id="20">
    <w:p w14:paraId="5F842B3B" w14:textId="7B3D727D" w:rsidR="005E2805" w:rsidRPr="005E2805" w:rsidRDefault="005E2805" w:rsidP="00D13AF4">
      <w:pPr>
        <w:pStyle w:val="NoSpacing"/>
        <w:rPr>
          <w:lang w:val="cs-CZ"/>
        </w:rPr>
      </w:pPr>
      <w:r>
        <w:rPr>
          <w:rStyle w:val="FootnoteReference"/>
        </w:rPr>
        <w:footnoteRef/>
      </w:r>
      <w:r w:rsidRPr="00716421">
        <w:rPr>
          <w:lang w:val="cs-CZ"/>
        </w:rPr>
        <w:t xml:space="preserve"> </w:t>
      </w:r>
      <w:r w:rsidR="00716421" w:rsidRPr="00716421">
        <w:rPr>
          <w:lang w:val="cs-CZ"/>
        </w:rPr>
        <w:t>Weber, Max. 2004. The Vocation Lectures : "Science as a Vocation, ‘Politics as a Vocation’</w:t>
      </w:r>
      <w:r w:rsidRPr="00716421">
        <w:rPr>
          <w:lang w:val="cs-CZ"/>
        </w:rPr>
        <w:t>, pp. 12-13.</w:t>
      </w:r>
    </w:p>
  </w:footnote>
  <w:footnote w:id="21">
    <w:p w14:paraId="5A9BEEA2" w14:textId="5B7F36A4" w:rsidR="00F02FC7" w:rsidRPr="00F02FC7" w:rsidRDefault="00F02FC7" w:rsidP="00D13AF4">
      <w:pPr>
        <w:pStyle w:val="NoSpacing"/>
        <w:rPr>
          <w:lang w:val="cs-CZ"/>
        </w:rPr>
      </w:pPr>
      <w:r>
        <w:rPr>
          <w:rStyle w:val="FootnoteReference"/>
        </w:rPr>
        <w:footnoteRef/>
      </w:r>
      <w:r w:rsidRPr="0000465B">
        <w:rPr>
          <w:lang w:val="cs-CZ"/>
        </w:rPr>
        <w:t xml:space="preserve"> </w:t>
      </w:r>
      <w:r w:rsidR="00716421" w:rsidRPr="0000465B">
        <w:rPr>
          <w:lang w:val="cs-CZ"/>
        </w:rPr>
        <w:t>Weber, Max. 2004. The Vocation Lectures : "Science as a Vocation, ‘Politics as a Vocation’</w:t>
      </w:r>
      <w:r w:rsidRPr="0000465B">
        <w:rPr>
          <w:lang w:val="cs-CZ"/>
        </w:rPr>
        <w:t>, pp. 13.</w:t>
      </w:r>
    </w:p>
  </w:footnote>
  <w:footnote w:id="22">
    <w:p w14:paraId="45E006F5" w14:textId="764FB1F6" w:rsidR="00FF6756" w:rsidRPr="00560D3B" w:rsidRDefault="00FF6756" w:rsidP="00D13AF4">
      <w:pPr>
        <w:pStyle w:val="NoSpacing"/>
        <w:rPr>
          <w:lang w:val="cs-CZ"/>
        </w:rPr>
      </w:pPr>
      <w:r w:rsidRPr="00324528">
        <w:rPr>
          <w:rStyle w:val="FootnoteReference"/>
          <w:sz w:val="16"/>
          <w:szCs w:val="16"/>
          <w:vertAlign w:val="baseline"/>
        </w:rPr>
        <w:footnoteRef/>
      </w:r>
      <w:r w:rsidRPr="00560D3B">
        <w:rPr>
          <w:sz w:val="10"/>
          <w:szCs w:val="10"/>
          <w:lang w:val="cs-CZ"/>
        </w:rPr>
        <w:t xml:space="preserve"> </w:t>
      </w:r>
      <w:r w:rsidR="00716421" w:rsidRPr="00560D3B">
        <w:rPr>
          <w:lang w:val="cs-CZ"/>
        </w:rPr>
        <w:t>Weber, Max. 2004. The Vocation Lectures : "Science as a Vocation, ‘Politics as a Vocation’</w:t>
      </w:r>
      <w:r w:rsidRPr="00560D3B">
        <w:rPr>
          <w:lang w:val="cs-CZ"/>
        </w:rPr>
        <w:t>, pp. 1</w:t>
      </w:r>
      <w:r w:rsidR="00991BE7" w:rsidRPr="00560D3B">
        <w:rPr>
          <w:lang w:val="cs-CZ"/>
        </w:rPr>
        <w:t>6</w:t>
      </w:r>
      <w:r w:rsidRPr="00560D3B">
        <w:rPr>
          <w:lang w:val="cs-CZ"/>
        </w:rPr>
        <w:t>.</w:t>
      </w:r>
    </w:p>
  </w:footnote>
  <w:footnote w:id="23">
    <w:p w14:paraId="63A1731A" w14:textId="5F7C9D41" w:rsidR="00F02FC7" w:rsidRPr="00F02FC7" w:rsidRDefault="00F02FC7" w:rsidP="00D13AF4">
      <w:pPr>
        <w:pStyle w:val="NoSpacing"/>
        <w:rPr>
          <w:lang w:val="cs-CZ"/>
        </w:rPr>
      </w:pPr>
      <w:r>
        <w:rPr>
          <w:rStyle w:val="FootnoteReference"/>
        </w:rPr>
        <w:footnoteRef/>
      </w:r>
      <w:r w:rsidRPr="00560D3B">
        <w:rPr>
          <w:lang w:val="cs-CZ"/>
        </w:rPr>
        <w:t xml:space="preserve"> </w:t>
      </w:r>
      <w:r w:rsidR="00560D3B" w:rsidRPr="00560D3B">
        <w:rPr>
          <w:lang w:val="cs-CZ"/>
        </w:rPr>
        <w:t>Weber, Max. 2004. The Vocation Lectures : "Science as a Vocation, ‘Politics as a Vocation’</w:t>
      </w:r>
      <w:r w:rsidRPr="00560D3B">
        <w:rPr>
          <w:lang w:val="cs-CZ"/>
        </w:rPr>
        <w:t>, pp. 16.</w:t>
      </w:r>
    </w:p>
  </w:footnote>
  <w:footnote w:id="24">
    <w:p w14:paraId="19FC5130" w14:textId="35229A48" w:rsidR="00D13AF4" w:rsidRPr="00D13AF4" w:rsidRDefault="00D13AF4" w:rsidP="00D13AF4">
      <w:pPr>
        <w:pStyle w:val="NoSpacing"/>
        <w:rPr>
          <w:lang w:val="cs-CZ"/>
        </w:rPr>
      </w:pPr>
      <w:r>
        <w:rPr>
          <w:rStyle w:val="FootnoteReference"/>
        </w:rPr>
        <w:footnoteRef/>
      </w:r>
      <w:r>
        <w:t xml:space="preserve"> </w:t>
      </w:r>
      <w:r w:rsidRPr="00C4763F">
        <w:t>Taylor, Charles. 2007. A Secular Age (Cambridge, Massachusetts: Harvard University Press), pp. 25-26.</w:t>
      </w:r>
    </w:p>
  </w:footnote>
  <w:footnote w:id="25">
    <w:p w14:paraId="25124F7F" w14:textId="45F0BAA0" w:rsidR="002C364C" w:rsidRPr="00580D37" w:rsidRDefault="002C364C" w:rsidP="00700A8C">
      <w:pPr>
        <w:pStyle w:val="NoSpacing"/>
      </w:pPr>
      <w:r>
        <w:rPr>
          <w:rStyle w:val="FootnoteReference"/>
        </w:rPr>
        <w:footnoteRef/>
      </w:r>
      <w:r>
        <w:t xml:space="preserve"> </w:t>
      </w:r>
      <w:r w:rsidR="00580D37" w:rsidRPr="00C753D8">
        <w:t xml:space="preserve">Kim, Sung Ho. 2017. ‘Max Weber’, Stanford Encyclopedia of Philosophy (Stanford University) </w:t>
      </w:r>
      <w:hyperlink r:id="rId6" w:history="1">
        <w:r w:rsidR="00E27F10" w:rsidRPr="000F6AC5">
          <w:rPr>
            <w:rStyle w:val="Hyperlink"/>
          </w:rPr>
          <w:t>https://plato.stanford.edu/entries/weber/</w:t>
        </w:r>
      </w:hyperlink>
      <w:r w:rsidR="00E27F10">
        <w:t xml:space="preserve"> </w:t>
      </w:r>
    </w:p>
  </w:footnote>
  <w:footnote w:id="26">
    <w:p w14:paraId="6CDC0F7D" w14:textId="565044A6" w:rsidR="00E27F10" w:rsidRPr="00E27F10" w:rsidRDefault="00E27F10" w:rsidP="00700A8C">
      <w:pPr>
        <w:pStyle w:val="NoSpacing"/>
        <w:rPr>
          <w14:ligatures w14:val="none"/>
        </w:rPr>
      </w:pPr>
      <w:r>
        <w:rPr>
          <w:rStyle w:val="FootnoteReference"/>
        </w:rPr>
        <w:footnoteRef/>
      </w:r>
      <w:r>
        <w:t xml:space="preserve"> </w:t>
      </w:r>
      <w:r w:rsidRPr="00E27F10">
        <w:rPr>
          <w14:ligatures w14:val="none"/>
        </w:rPr>
        <w:t xml:space="preserve">Locke, Simon. 2001. ‘Sociology and the Public Understanding of Science: From Rationalization to Rhetoric’, </w:t>
      </w:r>
      <w:r w:rsidRPr="00E27F10">
        <w:rPr>
          <w:i/>
          <w:iCs/>
          <w14:ligatures w14:val="none"/>
        </w:rPr>
        <w:t>The British Journal of Sociology</w:t>
      </w:r>
      <w:r w:rsidRPr="00E27F10">
        <w:rPr>
          <w14:ligatures w14:val="none"/>
        </w:rPr>
        <w:t xml:space="preserve">, 52.1: 1–18 </w:t>
      </w:r>
      <w:hyperlink r:id="rId7" w:history="1">
        <w:r w:rsidRPr="000F6AC5">
          <w:rPr>
            <w:rStyle w:val="Hyperlink"/>
            <w14:ligatures w14:val="none"/>
          </w:rPr>
          <w:t>https://doi.org/10.1080/00071310020023000</w:t>
        </w:r>
      </w:hyperlink>
      <w:r>
        <w:rPr>
          <w14:ligatures w14:val="none"/>
        </w:rPr>
        <w:t xml:space="preserve">, pp </w:t>
      </w:r>
      <w:r w:rsidR="00C57C1C">
        <w:rPr>
          <w14:ligatures w14:val="none"/>
        </w:rPr>
        <w:t>4.</w:t>
      </w:r>
    </w:p>
  </w:footnote>
  <w:footnote w:id="27">
    <w:p w14:paraId="766827EB" w14:textId="4FA22078" w:rsidR="00B06F22" w:rsidRPr="00046109" w:rsidRDefault="00B06F22" w:rsidP="00046109">
      <w:pPr>
        <w:pStyle w:val="NoSpacing"/>
      </w:pPr>
      <w:r>
        <w:rPr>
          <w:rStyle w:val="FootnoteReference"/>
        </w:rPr>
        <w:footnoteRef/>
      </w:r>
      <w:r>
        <w:t xml:space="preserve"> </w:t>
      </w:r>
      <w:r w:rsidR="00046109" w:rsidRPr="00046109">
        <w:t xml:space="preserve">Celikates, Robin, and Jeffrey Flynn. 2023. ‘Critical Theory (Frankfurt School)’, </w:t>
      </w:r>
      <w:r w:rsidR="00046109" w:rsidRPr="00046109">
        <w:rPr>
          <w:i/>
          <w:iCs/>
        </w:rPr>
        <w:t>Plato.stanford.edu</w:t>
      </w:r>
      <w:r w:rsidR="00046109" w:rsidRPr="00046109">
        <w:t xml:space="preserve"> </w:t>
      </w:r>
      <w:hyperlink r:id="rId8" w:history="1">
        <w:r w:rsidR="00E27F10" w:rsidRPr="000F6AC5">
          <w:rPr>
            <w:rStyle w:val="Hyperlink"/>
          </w:rPr>
          <w:t>https://plato.stanford.edu/Entries/critical-theory/</w:t>
        </w:r>
      </w:hyperlink>
      <w:r w:rsidR="00E27F10">
        <w:t xml:space="preserve"> </w:t>
      </w:r>
    </w:p>
  </w:footnote>
  <w:footnote w:id="28">
    <w:p w14:paraId="6C412329" w14:textId="53C3895F" w:rsidR="00CD0DC5" w:rsidRPr="004C117D" w:rsidRDefault="00CD0DC5" w:rsidP="00132F3C">
      <w:pPr>
        <w:pStyle w:val="NoSpacing"/>
      </w:pPr>
      <w:r>
        <w:rPr>
          <w:rStyle w:val="FootnoteReference"/>
        </w:rPr>
        <w:footnoteRef/>
      </w:r>
      <w:r>
        <w:t xml:space="preserve"> </w:t>
      </w:r>
      <w:r w:rsidR="004C117D" w:rsidRPr="004C117D">
        <w:t xml:space="preserve">Adorno, Theodor W, and Max Horkheimer. 2002. </w:t>
      </w:r>
      <w:r w:rsidR="004C117D" w:rsidRPr="004C117D">
        <w:rPr>
          <w:i/>
          <w:iCs/>
        </w:rPr>
        <w:t>Dialectic of Enlightenment</w:t>
      </w:r>
      <w:r w:rsidR="004C117D" w:rsidRPr="004C117D">
        <w:t>, ed. by Gunzelin Schmid Noerr, trans. by Edmund Jephcott (Stanford: Stanford University Press)</w:t>
      </w:r>
      <w:r w:rsidR="004C117D">
        <w:t xml:space="preserve">, pp. </w:t>
      </w:r>
      <w:r w:rsidR="00132F3C">
        <w:t>1.</w:t>
      </w:r>
    </w:p>
  </w:footnote>
  <w:footnote w:id="29">
    <w:p w14:paraId="201A47E9" w14:textId="1BCCF4F3" w:rsidR="008056FC" w:rsidRPr="00F14160" w:rsidRDefault="008056FC" w:rsidP="0020359F">
      <w:pPr>
        <w:pStyle w:val="NoSpacing"/>
      </w:pPr>
      <w:r>
        <w:rPr>
          <w:rStyle w:val="FootnoteReference"/>
        </w:rPr>
        <w:footnoteRef/>
      </w:r>
      <w:r>
        <w:t xml:space="preserve"> </w:t>
      </w:r>
      <w:r w:rsidR="00F14160" w:rsidRPr="00F14160">
        <w:t xml:space="preserve">Brunkhorst, Hauke. 2000. ‘Enlightenment of Rationality: Remarks on Horkheimer and Adorno’s Dialectic of Enlightenment’, </w:t>
      </w:r>
      <w:r w:rsidR="00F14160" w:rsidRPr="00F14160">
        <w:rPr>
          <w:i/>
          <w:iCs/>
        </w:rPr>
        <w:t>Constellations</w:t>
      </w:r>
      <w:r w:rsidR="00F14160" w:rsidRPr="00F14160">
        <w:t xml:space="preserve">, 7.1: 133–40 </w:t>
      </w:r>
      <w:hyperlink r:id="rId9" w:history="1">
        <w:r w:rsidR="00F14160" w:rsidRPr="000F6AC5">
          <w:rPr>
            <w:rStyle w:val="Hyperlink"/>
            <w14:ligatures w14:val="none"/>
          </w:rPr>
          <w:t>https://doi.org/10.1111/1467-8675.00175</w:t>
        </w:r>
      </w:hyperlink>
      <w:r w:rsidR="00F14160">
        <w:t>, pp. 134.</w:t>
      </w:r>
    </w:p>
  </w:footnote>
  <w:footnote w:id="30">
    <w:p w14:paraId="3B1D6883" w14:textId="13541EC6" w:rsidR="00ED3896" w:rsidRPr="00ED3896" w:rsidRDefault="00ED3896" w:rsidP="00357767">
      <w:pPr>
        <w:pStyle w:val="NoSpacing"/>
        <w:rPr>
          <w:lang w:val="cs-CZ"/>
        </w:rPr>
      </w:pPr>
      <w:r>
        <w:rPr>
          <w:rStyle w:val="FootnoteReference"/>
        </w:rPr>
        <w:footnoteRef/>
      </w:r>
      <w:r>
        <w:t xml:space="preserve"> </w:t>
      </w:r>
      <w:r w:rsidRPr="004C117D">
        <w:t xml:space="preserve">Adorno, Theodor W, and Max Horkheimer. 2002. </w:t>
      </w:r>
      <w:r w:rsidRPr="004C117D">
        <w:rPr>
          <w:i/>
          <w:iCs/>
        </w:rPr>
        <w:t>Dialectic of Enlightenment</w:t>
      </w:r>
      <w:r w:rsidRPr="004C117D">
        <w:t>,</w:t>
      </w:r>
      <w:r>
        <w:t xml:space="preserve"> pp. 22</w:t>
      </w:r>
    </w:p>
  </w:footnote>
  <w:footnote w:id="31">
    <w:p w14:paraId="590F2C2F" w14:textId="40A62964" w:rsidR="00B50819" w:rsidRPr="00B50819" w:rsidRDefault="00B50819" w:rsidP="004E05BC">
      <w:pPr>
        <w:pStyle w:val="NoSpacing"/>
        <w:rPr>
          <w:lang w:val="cs-CZ"/>
        </w:rPr>
      </w:pPr>
      <w:r>
        <w:rPr>
          <w:rStyle w:val="FootnoteReference"/>
        </w:rPr>
        <w:footnoteRef/>
      </w:r>
      <w:r>
        <w:t xml:space="preserve"> </w:t>
      </w:r>
      <w:r w:rsidR="00EB2EFC" w:rsidRPr="004C117D">
        <w:t xml:space="preserve">Adorno, Theodor W, and Max Horkheimer. 2002. </w:t>
      </w:r>
      <w:r w:rsidR="00EB2EFC" w:rsidRPr="004C117D">
        <w:rPr>
          <w:i/>
          <w:iCs/>
        </w:rPr>
        <w:t>Dialectic of Enlightenment</w:t>
      </w:r>
      <w:r w:rsidR="00EB2EFC">
        <w:rPr>
          <w:i/>
          <w:iCs/>
        </w:rPr>
        <w:t xml:space="preserve">, </w:t>
      </w:r>
      <w:r w:rsidR="00EB2EFC" w:rsidRPr="00EB2EFC">
        <w:t xml:space="preserve">pp. </w:t>
      </w:r>
      <w:r w:rsidR="00EB2EFC" w:rsidRPr="00EB2EFC">
        <w:rPr>
          <w:lang w:val="cs-CZ"/>
        </w:rPr>
        <w:t>22</w:t>
      </w:r>
      <w:r w:rsidRPr="00EB2EFC">
        <w:rPr>
          <w:lang w:val="cs-CZ"/>
        </w:rPr>
        <w:t>.</w:t>
      </w:r>
    </w:p>
  </w:footnote>
  <w:footnote w:id="32">
    <w:p w14:paraId="77EA8407" w14:textId="1B111969" w:rsidR="009A25D1" w:rsidRPr="009A25D1" w:rsidRDefault="009A25D1" w:rsidP="004E05BC">
      <w:pPr>
        <w:pStyle w:val="NoSpacing"/>
        <w:rPr>
          <w:lang w:val="cs-CZ"/>
        </w:rPr>
      </w:pPr>
      <w:r>
        <w:rPr>
          <w:rStyle w:val="FootnoteReference"/>
        </w:rPr>
        <w:footnoteRef/>
      </w:r>
      <w:r>
        <w:t xml:space="preserve"> </w:t>
      </w:r>
      <w:r w:rsidR="00EB2EFC" w:rsidRPr="004C117D">
        <w:t xml:space="preserve">Adorno, Theodor W, and Max Horkheimer. 2002. </w:t>
      </w:r>
      <w:r w:rsidR="00EB2EFC" w:rsidRPr="004C117D">
        <w:rPr>
          <w:i/>
          <w:iCs/>
        </w:rPr>
        <w:t>Dialectic of Enlightenment</w:t>
      </w:r>
      <w:r>
        <w:rPr>
          <w:lang w:val="cs-CZ"/>
        </w:rPr>
        <w:t xml:space="preserve">, </w:t>
      </w:r>
      <w:r w:rsidR="004E05BC">
        <w:rPr>
          <w:lang w:val="cs-CZ"/>
        </w:rPr>
        <w:t xml:space="preserve">pp. 8. </w:t>
      </w:r>
    </w:p>
  </w:footnote>
  <w:footnote w:id="33">
    <w:p w14:paraId="31155FB9" w14:textId="4949AD68" w:rsidR="00495189" w:rsidRPr="00495189" w:rsidRDefault="00495189" w:rsidP="00214C22">
      <w:pPr>
        <w:pStyle w:val="NoSpacing"/>
        <w:rPr>
          <w:lang w:val="cs-CZ"/>
        </w:rPr>
      </w:pPr>
      <w:r>
        <w:rPr>
          <w:rStyle w:val="FootnoteReference"/>
        </w:rPr>
        <w:footnoteRef/>
      </w:r>
      <w:r>
        <w:t xml:space="preserve"> </w:t>
      </w:r>
      <w:r w:rsidR="00EB2EFC" w:rsidRPr="004C117D">
        <w:t xml:space="preserve">Adorno, Theodor W, and Max Horkheimer. 2002. </w:t>
      </w:r>
      <w:r w:rsidR="00EB2EFC" w:rsidRPr="004C117D">
        <w:rPr>
          <w:i/>
          <w:iCs/>
        </w:rPr>
        <w:t>Dialectic of Enlightenment</w:t>
      </w:r>
      <w:r w:rsidR="00EB2EFC">
        <w:rPr>
          <w:i/>
          <w:iCs/>
        </w:rPr>
        <w:t xml:space="preserve">, </w:t>
      </w:r>
      <w:r w:rsidR="00EB2EFC" w:rsidRPr="00EB2EFC">
        <w:t>pp. 8.</w:t>
      </w:r>
    </w:p>
  </w:footnote>
  <w:footnote w:id="34">
    <w:p w14:paraId="0A4858F7" w14:textId="6ED0112C" w:rsidR="00CE1DB0" w:rsidRPr="00CE1DB0" w:rsidRDefault="00CE1DB0" w:rsidP="00214C22">
      <w:pPr>
        <w:pStyle w:val="NoSpacing"/>
        <w:rPr>
          <w:lang w:val="cs-CZ"/>
        </w:rPr>
      </w:pPr>
      <w:r>
        <w:rPr>
          <w:rStyle w:val="FootnoteReference"/>
        </w:rPr>
        <w:footnoteRef/>
      </w:r>
      <w:r>
        <w:t xml:space="preserve"> </w:t>
      </w:r>
      <w:r w:rsidR="009C2FDA" w:rsidRPr="004C117D">
        <w:t xml:space="preserve">Adorno, Theodor W, and Max Horkheimer. 2002. </w:t>
      </w:r>
      <w:r w:rsidR="009C2FDA" w:rsidRPr="004C117D">
        <w:rPr>
          <w:i/>
          <w:iCs/>
        </w:rPr>
        <w:t>Dialectic of Enlightenment</w:t>
      </w:r>
      <w:r w:rsidR="009C2FDA">
        <w:t xml:space="preserve">, </w:t>
      </w:r>
      <w:r w:rsidR="00ED3896">
        <w:t xml:space="preserve">pp. </w:t>
      </w:r>
      <w:r w:rsidR="00392735">
        <w:t>1.</w:t>
      </w:r>
    </w:p>
  </w:footnote>
  <w:footnote w:id="35">
    <w:p w14:paraId="6459ACF7" w14:textId="082608BF" w:rsidR="00214C22" w:rsidRPr="00214C22" w:rsidRDefault="00214C22" w:rsidP="00547FE5">
      <w:pPr>
        <w:pStyle w:val="NoSpacing"/>
        <w:rPr>
          <w:lang w:val="cs-CZ"/>
        </w:rPr>
      </w:pPr>
      <w:r>
        <w:rPr>
          <w:rStyle w:val="FootnoteReference"/>
        </w:rPr>
        <w:footnoteRef/>
      </w:r>
      <w:r>
        <w:t xml:space="preserve"> </w:t>
      </w:r>
      <w:r w:rsidRPr="00C4763F">
        <w:t>Taylor, Charles. 2007. A Secular Age (Cambridge, Massachusetts: Harvard University Press), pp. 25-26.</w:t>
      </w:r>
    </w:p>
  </w:footnote>
  <w:footnote w:id="36">
    <w:p w14:paraId="6EA202A9" w14:textId="79454D37" w:rsidR="009B4BA0" w:rsidRPr="009B4BA0" w:rsidRDefault="009B4BA0" w:rsidP="00822856">
      <w:pPr>
        <w:pStyle w:val="NoSpacing"/>
        <w:rPr>
          <w:lang w:val="cs-CZ"/>
        </w:rPr>
      </w:pPr>
      <w:r>
        <w:rPr>
          <w:rStyle w:val="FootnoteReference"/>
        </w:rPr>
        <w:footnoteRef/>
      </w:r>
      <w:r>
        <w:t xml:space="preserve"> </w:t>
      </w:r>
      <w:r w:rsidR="009C2FDA" w:rsidRPr="00C4763F">
        <w:t>Taylor, Charles. 2007. A Secular Age</w:t>
      </w:r>
      <w:r>
        <w:rPr>
          <w:lang w:val="cs-CZ"/>
        </w:rPr>
        <w:t xml:space="preserve">, pp. </w:t>
      </w:r>
      <w:r w:rsidR="00547FE5">
        <w:rPr>
          <w:lang w:val="cs-CZ"/>
        </w:rPr>
        <w:t>366.</w:t>
      </w:r>
    </w:p>
  </w:footnote>
  <w:footnote w:id="37">
    <w:p w14:paraId="330B3A4D" w14:textId="69CF5F72" w:rsidR="003A4F18" w:rsidRPr="003A4F18" w:rsidRDefault="003A4F18" w:rsidP="000355D1">
      <w:pPr>
        <w:pStyle w:val="NoSpacing"/>
        <w:rPr>
          <w:lang w:val="cs-CZ"/>
        </w:rPr>
      </w:pPr>
      <w:r>
        <w:rPr>
          <w:rStyle w:val="FootnoteReference"/>
        </w:rPr>
        <w:footnoteRef/>
      </w:r>
      <w:r>
        <w:t xml:space="preserve"> </w:t>
      </w:r>
      <w:r w:rsidR="009C2FDA" w:rsidRPr="00C4763F">
        <w:t>Taylor, Charles. 2007. A Secular Age</w:t>
      </w:r>
      <w:r w:rsidR="0097592C">
        <w:rPr>
          <w:lang w:val="cs-CZ"/>
        </w:rPr>
        <w:t xml:space="preserve">, </w:t>
      </w:r>
      <w:r w:rsidR="0097592C" w:rsidRPr="00822856">
        <w:t>pp. 541.</w:t>
      </w:r>
    </w:p>
  </w:footnote>
  <w:footnote w:id="38">
    <w:p w14:paraId="6D3D3ED8" w14:textId="79F6B923" w:rsidR="000877F1" w:rsidRPr="000877F1" w:rsidRDefault="000877F1" w:rsidP="000355D1">
      <w:pPr>
        <w:pStyle w:val="NoSpacing"/>
        <w:rPr>
          <w:lang w:val="cs-CZ"/>
        </w:rPr>
      </w:pPr>
      <w:r>
        <w:rPr>
          <w:rStyle w:val="FootnoteReference"/>
        </w:rPr>
        <w:footnoteRef/>
      </w:r>
      <w:r>
        <w:t xml:space="preserve"> </w:t>
      </w:r>
      <w:r w:rsidR="009C2FDA" w:rsidRPr="00C4763F">
        <w:t>Taylor, Charles. 2007. A Secular Age</w:t>
      </w:r>
      <w:r>
        <w:rPr>
          <w:lang w:val="cs-CZ"/>
        </w:rPr>
        <w:t xml:space="preserve">, pp. </w:t>
      </w:r>
      <w:r w:rsidR="001014A9">
        <w:rPr>
          <w:lang w:val="cs-CZ"/>
        </w:rPr>
        <w:t>542 – 544.</w:t>
      </w:r>
    </w:p>
  </w:footnote>
  <w:footnote w:id="39">
    <w:p w14:paraId="37541C0B" w14:textId="14A1A385" w:rsidR="00CD3F9F" w:rsidRPr="00CD3F9F" w:rsidRDefault="00CD3F9F" w:rsidP="000355D1">
      <w:pPr>
        <w:pStyle w:val="NoSpacing"/>
        <w:rPr>
          <w:lang w:val="cs-CZ"/>
        </w:rPr>
      </w:pPr>
      <w:r>
        <w:rPr>
          <w:rStyle w:val="FootnoteReference"/>
        </w:rPr>
        <w:footnoteRef/>
      </w:r>
      <w:r>
        <w:t xml:space="preserve"> </w:t>
      </w:r>
      <w:r w:rsidR="009C2FDA" w:rsidRPr="00C4763F">
        <w:t>Taylor, Charles. 2007. A Secular Age</w:t>
      </w:r>
      <w:r>
        <w:rPr>
          <w:lang w:val="cs-CZ"/>
        </w:rPr>
        <w:t xml:space="preserve">, pp. </w:t>
      </w:r>
      <w:r w:rsidR="00E83E3D">
        <w:rPr>
          <w:lang w:val="cs-CZ"/>
        </w:rPr>
        <w:t>615.</w:t>
      </w:r>
    </w:p>
  </w:footnote>
  <w:footnote w:id="40">
    <w:p w14:paraId="206F9C85" w14:textId="74CC82AA" w:rsidR="00972BEA" w:rsidRPr="00972BEA" w:rsidRDefault="00972BEA" w:rsidP="000355D1">
      <w:pPr>
        <w:pStyle w:val="NoSpacing"/>
        <w:rPr>
          <w:lang w:val="cs-CZ"/>
        </w:rPr>
      </w:pPr>
      <w:r>
        <w:rPr>
          <w:rStyle w:val="FootnoteReference"/>
        </w:rPr>
        <w:footnoteRef/>
      </w:r>
      <w:r>
        <w:t xml:space="preserve"> </w:t>
      </w:r>
      <w:r w:rsidR="009C2FDA" w:rsidRPr="00C4763F">
        <w:t>Taylor, Charles. 2007. A Secular Age</w:t>
      </w:r>
      <w:r w:rsidR="00505640">
        <w:rPr>
          <w:lang w:val="cs-CZ"/>
        </w:rPr>
        <w:t>, pp. 595.</w:t>
      </w:r>
    </w:p>
  </w:footnote>
  <w:footnote w:id="41">
    <w:p w14:paraId="4FB7569A" w14:textId="50C3DC5B" w:rsidR="000E0DC3" w:rsidRPr="00C91EEC" w:rsidRDefault="000E0DC3" w:rsidP="000355D1">
      <w:pPr>
        <w:pStyle w:val="NoSpacing"/>
        <w:rPr>
          <w14:ligatures w14:val="none"/>
        </w:rPr>
      </w:pPr>
      <w:r>
        <w:rPr>
          <w:rStyle w:val="FootnoteReference"/>
        </w:rPr>
        <w:footnoteRef/>
      </w:r>
      <w:r>
        <w:t xml:space="preserve"> </w:t>
      </w:r>
      <w:r w:rsidR="00C91EEC" w:rsidRPr="00C91EEC">
        <w:rPr>
          <w14:ligatures w14:val="none"/>
        </w:rPr>
        <w:t xml:space="preserve">Saler, Michael. 2012. </w:t>
      </w:r>
      <w:r w:rsidR="00C91EEC" w:rsidRPr="00C91EEC">
        <w:rPr>
          <w:i/>
          <w:iCs/>
          <w14:ligatures w14:val="none"/>
        </w:rPr>
        <w:t>As If : Modern Enchantment and the Literary Prehistory of Virtual Reality</w:t>
      </w:r>
      <w:r w:rsidR="00C91EEC" w:rsidRPr="00C91EEC">
        <w:rPr>
          <w14:ligatures w14:val="none"/>
        </w:rPr>
        <w:t xml:space="preserve"> (Oxford ; New York: Oxford University Press)</w:t>
      </w:r>
      <w:r w:rsidR="00C91EEC">
        <w:rPr>
          <w14:ligatures w14:val="none"/>
        </w:rPr>
        <w:t xml:space="preserve">, pp. </w:t>
      </w:r>
      <w:r w:rsidR="006D3FD0">
        <w:rPr>
          <w14:ligatures w14:val="none"/>
        </w:rPr>
        <w:t>9.</w:t>
      </w:r>
    </w:p>
  </w:footnote>
  <w:footnote w:id="42">
    <w:p w14:paraId="1A28B44A" w14:textId="0311C533" w:rsidR="004C64A6" w:rsidRPr="004C64A6" w:rsidRDefault="004C64A6" w:rsidP="000355D1">
      <w:pPr>
        <w:pStyle w:val="NoSpacing"/>
        <w:rPr>
          <w:lang w:val="cs-CZ"/>
        </w:rPr>
      </w:pPr>
      <w:r>
        <w:rPr>
          <w:rStyle w:val="FootnoteReference"/>
        </w:rPr>
        <w:footnoteRef/>
      </w:r>
      <w:r>
        <w:t xml:space="preserve"> </w:t>
      </w:r>
      <w:r w:rsidR="009C2FDA" w:rsidRPr="00C91EEC">
        <w:rPr>
          <w14:ligatures w14:val="none"/>
        </w:rPr>
        <w:t xml:space="preserve">Saler, Michael. 2012. </w:t>
      </w:r>
      <w:r w:rsidR="009C2FDA" w:rsidRPr="00C91EEC">
        <w:rPr>
          <w:i/>
          <w:iCs/>
          <w14:ligatures w14:val="none"/>
        </w:rPr>
        <w:t>As If : Modern Enchantment and the Literary Prehistory of Virtual Reality</w:t>
      </w:r>
      <w:r w:rsidR="009C2FDA">
        <w:rPr>
          <w:lang w:val="cs-CZ"/>
        </w:rPr>
        <w:t>, pp. 9.</w:t>
      </w:r>
    </w:p>
  </w:footnote>
  <w:footnote w:id="43">
    <w:p w14:paraId="683BE341" w14:textId="76F45368" w:rsidR="009746C8" w:rsidRPr="009746C8" w:rsidRDefault="009746C8" w:rsidP="000355D1">
      <w:pPr>
        <w:pStyle w:val="NoSpacing"/>
        <w:rPr>
          <w:lang w:val="cs-CZ"/>
        </w:rPr>
      </w:pPr>
      <w:r>
        <w:rPr>
          <w:rStyle w:val="FootnoteReference"/>
        </w:rPr>
        <w:footnoteRef/>
      </w:r>
      <w:r>
        <w:t xml:space="preserve"> </w:t>
      </w:r>
      <w:r w:rsidR="009C2FDA" w:rsidRPr="00C91EEC">
        <w:rPr>
          <w14:ligatures w14:val="none"/>
        </w:rPr>
        <w:t xml:space="preserve">Saler, Michael. 2012. </w:t>
      </w:r>
      <w:r w:rsidR="009C2FDA" w:rsidRPr="00C91EEC">
        <w:rPr>
          <w:i/>
          <w:iCs/>
          <w14:ligatures w14:val="none"/>
        </w:rPr>
        <w:t>As If : Modern Enchantment and the Literary Prehistory of Virtual Reality</w:t>
      </w:r>
      <w:r>
        <w:rPr>
          <w:lang w:val="cs-CZ"/>
        </w:rPr>
        <w:t>, pp. 12.</w:t>
      </w:r>
    </w:p>
  </w:footnote>
  <w:footnote w:id="44">
    <w:p w14:paraId="35EA2323" w14:textId="3B7C4830" w:rsidR="002C48CD" w:rsidRPr="002C48CD" w:rsidRDefault="002C48CD" w:rsidP="000355D1">
      <w:pPr>
        <w:pStyle w:val="NoSpacing"/>
        <w:rPr>
          <w:lang w:val="cs-CZ"/>
        </w:rPr>
      </w:pPr>
      <w:r>
        <w:rPr>
          <w:rStyle w:val="FootnoteReference"/>
        </w:rPr>
        <w:footnoteRef/>
      </w:r>
      <w:r>
        <w:t xml:space="preserve"> </w:t>
      </w:r>
      <w:r w:rsidR="009C2FDA" w:rsidRPr="00C91EEC">
        <w:rPr>
          <w14:ligatures w14:val="none"/>
        </w:rPr>
        <w:t xml:space="preserve">Saler, Michael. 2012. </w:t>
      </w:r>
      <w:r w:rsidR="009C2FDA" w:rsidRPr="00C91EEC">
        <w:rPr>
          <w:i/>
          <w:iCs/>
          <w14:ligatures w14:val="none"/>
        </w:rPr>
        <w:t>As If : Modern Enchantment and the Literary Prehistory of Virtual Reality</w:t>
      </w:r>
      <w:r w:rsidR="00B142AD">
        <w:rPr>
          <w:i/>
          <w:iCs/>
          <w14:ligatures w14:val="none"/>
        </w:rPr>
        <w:t>,</w:t>
      </w:r>
      <w:r w:rsidR="009C2FDA">
        <w:rPr>
          <w:lang w:val="cs-CZ"/>
        </w:rPr>
        <w:t xml:space="preserve"> </w:t>
      </w:r>
      <w:r w:rsidR="00D7465A">
        <w:rPr>
          <w:lang w:val="cs-CZ"/>
        </w:rPr>
        <w:t>pp. 13.</w:t>
      </w:r>
    </w:p>
  </w:footnote>
  <w:footnote w:id="45">
    <w:p w14:paraId="69D468E5" w14:textId="0A658411" w:rsidR="00964BE7" w:rsidRPr="00964BE7" w:rsidRDefault="00964BE7" w:rsidP="006C5772">
      <w:pPr>
        <w:pStyle w:val="NoSpacing"/>
        <w:rPr>
          <w:lang w:val="cs-CZ"/>
        </w:rPr>
      </w:pPr>
      <w:r>
        <w:rPr>
          <w:rStyle w:val="FootnoteReference"/>
        </w:rPr>
        <w:footnoteRef/>
      </w:r>
      <w:r>
        <w:t xml:space="preserve"> </w:t>
      </w:r>
      <w:r w:rsidR="004D7168" w:rsidRPr="00C91EEC">
        <w:rPr>
          <w14:ligatures w14:val="none"/>
        </w:rPr>
        <w:t xml:space="preserve">Saler, Michael. 2012. </w:t>
      </w:r>
      <w:r w:rsidR="004D7168" w:rsidRPr="00C91EEC">
        <w:rPr>
          <w:i/>
          <w:iCs/>
          <w14:ligatures w14:val="none"/>
        </w:rPr>
        <w:t>As If : Modern Enchantment and the Literary Prehistory of Virtual Reality</w:t>
      </w:r>
      <w:r>
        <w:rPr>
          <w:lang w:val="cs-CZ"/>
        </w:rPr>
        <w:t xml:space="preserve">, pp. 14. </w:t>
      </w:r>
    </w:p>
  </w:footnote>
  <w:footnote w:id="46">
    <w:p w14:paraId="5505287F" w14:textId="4A916695" w:rsidR="0087563B" w:rsidRPr="0087563B" w:rsidRDefault="0087563B" w:rsidP="006C5772">
      <w:pPr>
        <w:pStyle w:val="NoSpacing"/>
        <w:rPr>
          <w:lang w:val="cs-CZ"/>
        </w:rPr>
      </w:pPr>
      <w:r>
        <w:rPr>
          <w:rStyle w:val="FootnoteReference"/>
        </w:rPr>
        <w:footnoteRef/>
      </w:r>
      <w:r>
        <w:t xml:space="preserve"> </w:t>
      </w:r>
      <w:r w:rsidR="004D7168" w:rsidRPr="00C91EEC">
        <w:rPr>
          <w14:ligatures w14:val="none"/>
        </w:rPr>
        <w:t xml:space="preserve">Saler, Michael. 2012. </w:t>
      </w:r>
      <w:r w:rsidR="004D7168" w:rsidRPr="00C91EEC">
        <w:rPr>
          <w:i/>
          <w:iCs/>
          <w14:ligatures w14:val="none"/>
        </w:rPr>
        <w:t>As If : Modern Enchantment and the Literary Prehistory of Virtual Reality</w:t>
      </w:r>
      <w:r>
        <w:rPr>
          <w:lang w:val="cs-CZ"/>
        </w:rPr>
        <w:t xml:space="preserve">, pp. 14. </w:t>
      </w:r>
    </w:p>
  </w:footnote>
  <w:footnote w:id="47">
    <w:p w14:paraId="7F6C7807" w14:textId="2E29EA40" w:rsidR="005800B2" w:rsidRPr="005800B2" w:rsidRDefault="005800B2" w:rsidP="006C5772">
      <w:pPr>
        <w:pStyle w:val="NoSpacing"/>
        <w:rPr>
          <w:lang w:val="cs-CZ"/>
        </w:rPr>
      </w:pPr>
      <w:r>
        <w:rPr>
          <w:rStyle w:val="FootnoteReference"/>
        </w:rPr>
        <w:footnoteRef/>
      </w:r>
      <w:r>
        <w:t xml:space="preserve"> </w:t>
      </w:r>
      <w:r w:rsidR="004D7168" w:rsidRPr="00C91EEC">
        <w:rPr>
          <w14:ligatures w14:val="none"/>
        </w:rPr>
        <w:t xml:space="preserve">Saler, Michael. 2012. </w:t>
      </w:r>
      <w:r w:rsidR="004D7168" w:rsidRPr="00C91EEC">
        <w:rPr>
          <w:i/>
          <w:iCs/>
          <w14:ligatures w14:val="none"/>
        </w:rPr>
        <w:t>As If : Modern Enchantment and the Literary Prehistory of Virtual Reality</w:t>
      </w:r>
      <w:r>
        <w:rPr>
          <w:lang w:val="cs-CZ"/>
        </w:rPr>
        <w:t xml:space="preserve">, pp. 15. </w:t>
      </w:r>
    </w:p>
  </w:footnote>
  <w:footnote w:id="48">
    <w:p w14:paraId="7896C6B2" w14:textId="289269A5" w:rsidR="008B2FBD" w:rsidRPr="008B2FBD" w:rsidRDefault="008B2FBD" w:rsidP="00120385">
      <w:pPr>
        <w:pStyle w:val="NoSpacing"/>
        <w:rPr>
          <w:lang w:val="cs-CZ"/>
        </w:rPr>
      </w:pPr>
      <w:r>
        <w:rPr>
          <w:rStyle w:val="FootnoteReference"/>
        </w:rPr>
        <w:footnoteRef/>
      </w:r>
      <w:r>
        <w:t xml:space="preserve"> </w:t>
      </w:r>
      <w:r w:rsidR="004D7168" w:rsidRPr="00C91EEC">
        <w:rPr>
          <w14:ligatures w14:val="none"/>
        </w:rPr>
        <w:t xml:space="preserve">Saler, Michael. 2012. </w:t>
      </w:r>
      <w:r w:rsidR="004D7168" w:rsidRPr="00C91EEC">
        <w:rPr>
          <w:i/>
          <w:iCs/>
          <w14:ligatures w14:val="none"/>
        </w:rPr>
        <w:t>As If : Modern Enchantment and the Literary Prehistory of Virtual Reality</w:t>
      </w:r>
      <w:r w:rsidR="004D7168">
        <w:rPr>
          <w:lang w:val="cs-CZ"/>
        </w:rPr>
        <w:t xml:space="preserve"> </w:t>
      </w:r>
      <w:r>
        <w:rPr>
          <w:lang w:val="cs-CZ"/>
        </w:rPr>
        <w:t>pp. 16.</w:t>
      </w:r>
    </w:p>
  </w:footnote>
  <w:footnote w:id="49">
    <w:p w14:paraId="15723D63" w14:textId="001E2E58" w:rsidR="000A7F0E" w:rsidRPr="000A7F0E" w:rsidRDefault="000A7F0E" w:rsidP="00120385">
      <w:pPr>
        <w:pStyle w:val="NoSpacing"/>
        <w:rPr>
          <w:lang w:val="cs-CZ"/>
        </w:rPr>
      </w:pPr>
      <w:r>
        <w:rPr>
          <w:rStyle w:val="FootnoteReference"/>
        </w:rPr>
        <w:footnoteRef/>
      </w:r>
      <w:r>
        <w:t xml:space="preserve"> </w:t>
      </w:r>
      <w:r w:rsidR="004D7168" w:rsidRPr="00C91EEC">
        <w:rPr>
          <w14:ligatures w14:val="none"/>
        </w:rPr>
        <w:t xml:space="preserve">Saler, Michael. 2012. </w:t>
      </w:r>
      <w:r w:rsidR="004D7168" w:rsidRPr="00C91EEC">
        <w:rPr>
          <w:i/>
          <w:iCs/>
          <w14:ligatures w14:val="none"/>
        </w:rPr>
        <w:t>As If : Modern Enchantment and the Literary Prehistory of Virtual Reality</w:t>
      </w:r>
      <w:r w:rsidR="004D7168">
        <w:rPr>
          <w:i/>
          <w:iCs/>
          <w14:ligatures w14:val="none"/>
        </w:rPr>
        <w:t xml:space="preserve">, </w:t>
      </w:r>
      <w:r w:rsidR="004D7168" w:rsidRPr="004D7168">
        <w:rPr>
          <w14:ligatures w14:val="none"/>
        </w:rPr>
        <w:t>pp. 16.</w:t>
      </w:r>
    </w:p>
  </w:footnote>
  <w:footnote w:id="50">
    <w:p w14:paraId="641E2119" w14:textId="7F271287" w:rsidR="00C23EE1" w:rsidRPr="00F566BE" w:rsidRDefault="00C23EE1" w:rsidP="006565F1">
      <w:pPr>
        <w:pStyle w:val="NoSpacing"/>
      </w:pPr>
      <w:r>
        <w:rPr>
          <w:rStyle w:val="FootnoteReference"/>
        </w:rPr>
        <w:footnoteRef/>
      </w:r>
      <w:r>
        <w:t xml:space="preserve"> </w:t>
      </w:r>
      <w:r w:rsidR="00F566BE" w:rsidRPr="00F566BE">
        <w:t xml:space="preserve">Bilgrami, Akeel. 2014. </w:t>
      </w:r>
      <w:r w:rsidR="00F566BE" w:rsidRPr="00F566BE">
        <w:rPr>
          <w:i/>
          <w:iCs/>
        </w:rPr>
        <w:t>Secularism, Identity, and Enchantment</w:t>
      </w:r>
      <w:r w:rsidR="00F566BE" w:rsidRPr="00F566BE">
        <w:t xml:space="preserve"> (Harvard University Press</w:t>
      </w:r>
      <w:r w:rsidR="00F566BE">
        <w:t xml:space="preserve">), pp. </w:t>
      </w:r>
      <w:r w:rsidR="006C5772">
        <w:t>4.</w:t>
      </w:r>
    </w:p>
  </w:footnote>
  <w:footnote w:id="51">
    <w:p w14:paraId="5454991D" w14:textId="342A7F1B" w:rsidR="006503C2" w:rsidRPr="006503C2" w:rsidRDefault="006503C2" w:rsidP="006565F1">
      <w:pPr>
        <w:pStyle w:val="NoSpacing"/>
        <w:rPr>
          <w:lang w:val="cs-CZ"/>
        </w:rPr>
      </w:pPr>
      <w:r>
        <w:rPr>
          <w:rStyle w:val="FootnoteReference"/>
        </w:rPr>
        <w:footnoteRef/>
      </w:r>
      <w:r>
        <w:t xml:space="preserve"> </w:t>
      </w:r>
      <w:r w:rsidR="004D7168" w:rsidRPr="00F566BE">
        <w:t xml:space="preserve">Bilgrami, Akeel. 2014. </w:t>
      </w:r>
      <w:r w:rsidR="004D7168" w:rsidRPr="00F566BE">
        <w:rPr>
          <w:i/>
          <w:iCs/>
        </w:rPr>
        <w:t>Secularism, Identity, and Enchantment</w:t>
      </w:r>
      <w:r>
        <w:rPr>
          <w:lang w:val="cs-CZ"/>
        </w:rPr>
        <w:t xml:space="preserve">, </w:t>
      </w:r>
      <w:r w:rsidR="00B07855">
        <w:rPr>
          <w:lang w:val="cs-CZ"/>
        </w:rPr>
        <w:t xml:space="preserve">pp. </w:t>
      </w:r>
      <w:r>
        <w:rPr>
          <w:lang w:val="cs-CZ"/>
        </w:rPr>
        <w:t xml:space="preserve">6. </w:t>
      </w:r>
    </w:p>
  </w:footnote>
  <w:footnote w:id="52">
    <w:p w14:paraId="733DAEE3" w14:textId="06F4CAAA" w:rsidR="00FA3701" w:rsidRPr="00FA3701" w:rsidRDefault="00FA3701" w:rsidP="006565F1">
      <w:pPr>
        <w:pStyle w:val="NoSpacing"/>
        <w:rPr>
          <w:lang w:val="cs-CZ"/>
        </w:rPr>
      </w:pPr>
      <w:r>
        <w:rPr>
          <w:rStyle w:val="FootnoteReference"/>
        </w:rPr>
        <w:footnoteRef/>
      </w:r>
      <w:r>
        <w:t xml:space="preserve"> </w:t>
      </w:r>
      <w:r w:rsidR="004D7168" w:rsidRPr="00F566BE">
        <w:t xml:space="preserve">Bilgrami, Akeel. 2014. </w:t>
      </w:r>
      <w:r w:rsidR="004D7168" w:rsidRPr="00F566BE">
        <w:rPr>
          <w:i/>
          <w:iCs/>
        </w:rPr>
        <w:t>Secularism, Identity, and Enchantment</w:t>
      </w:r>
      <w:r>
        <w:rPr>
          <w:lang w:val="cs-CZ"/>
        </w:rPr>
        <w:t>, pp. 7.</w:t>
      </w:r>
    </w:p>
  </w:footnote>
  <w:footnote w:id="53">
    <w:p w14:paraId="3B96B925" w14:textId="0713ACB0" w:rsidR="00826DF5" w:rsidRPr="00826DF5" w:rsidRDefault="00826DF5" w:rsidP="006565F1">
      <w:pPr>
        <w:pStyle w:val="NoSpacing"/>
        <w:rPr>
          <w:lang w:val="cs-CZ"/>
        </w:rPr>
      </w:pPr>
      <w:r>
        <w:rPr>
          <w:rStyle w:val="FootnoteReference"/>
        </w:rPr>
        <w:footnoteRef/>
      </w:r>
      <w:r>
        <w:t xml:space="preserve"> </w:t>
      </w:r>
      <w:r w:rsidR="004D7168" w:rsidRPr="00F566BE">
        <w:t xml:space="preserve">Bilgrami, Akeel. 2014. </w:t>
      </w:r>
      <w:r w:rsidR="004D7168" w:rsidRPr="00F566BE">
        <w:rPr>
          <w:i/>
          <w:iCs/>
        </w:rPr>
        <w:t>Secularism, Identity, and Enchantment</w:t>
      </w:r>
      <w:r w:rsidR="00DC3551">
        <w:rPr>
          <w:lang w:val="cs-CZ"/>
        </w:rPr>
        <w:t>, pp. 156.</w:t>
      </w:r>
    </w:p>
  </w:footnote>
  <w:footnote w:id="54">
    <w:p w14:paraId="5CE72DD6" w14:textId="21290D10" w:rsidR="00B02CD8" w:rsidRPr="00B02CD8" w:rsidRDefault="00B02CD8" w:rsidP="006565F1">
      <w:pPr>
        <w:pStyle w:val="NoSpacing"/>
        <w:rPr>
          <w:lang w:val="cs-CZ"/>
        </w:rPr>
      </w:pPr>
      <w:r>
        <w:rPr>
          <w:rStyle w:val="FootnoteReference"/>
        </w:rPr>
        <w:footnoteRef/>
      </w:r>
      <w:r>
        <w:t xml:space="preserve"> </w:t>
      </w:r>
      <w:r w:rsidR="00905985" w:rsidRPr="00F566BE">
        <w:t xml:space="preserve">Bilgrami, Akeel. 2014. </w:t>
      </w:r>
      <w:r w:rsidR="00905985" w:rsidRPr="00F566BE">
        <w:rPr>
          <w:i/>
          <w:iCs/>
        </w:rPr>
        <w:t>Secularism, Identity, and Enchantment</w:t>
      </w:r>
      <w:r>
        <w:rPr>
          <w:lang w:val="cs-CZ"/>
        </w:rPr>
        <w:t xml:space="preserve">, pp. </w:t>
      </w:r>
      <w:r w:rsidR="00120385">
        <w:rPr>
          <w:lang w:val="cs-CZ"/>
        </w:rPr>
        <w:t>157.</w:t>
      </w:r>
    </w:p>
  </w:footnote>
  <w:footnote w:id="55">
    <w:p w14:paraId="7659B7C7" w14:textId="3918474E" w:rsidR="00A201DE" w:rsidRPr="00A201DE" w:rsidRDefault="00A201DE" w:rsidP="006565F1">
      <w:pPr>
        <w:pStyle w:val="NoSpacing"/>
        <w:rPr>
          <w:lang w:val="cs-CZ"/>
        </w:rPr>
      </w:pPr>
      <w:r>
        <w:rPr>
          <w:rStyle w:val="FootnoteReference"/>
        </w:rPr>
        <w:footnoteRef/>
      </w:r>
      <w:r>
        <w:t xml:space="preserve"> </w:t>
      </w:r>
      <w:r w:rsidR="00905985" w:rsidRPr="00F566BE">
        <w:t xml:space="preserve">Bilgrami, Akeel. 2014. </w:t>
      </w:r>
      <w:r w:rsidR="00905985" w:rsidRPr="00F566BE">
        <w:rPr>
          <w:i/>
          <w:iCs/>
        </w:rPr>
        <w:t>Secularism, Identity, and Enchantment</w:t>
      </w:r>
      <w:r>
        <w:rPr>
          <w:lang w:val="cs-CZ"/>
        </w:rPr>
        <w:t>, pp. 173.</w:t>
      </w:r>
    </w:p>
  </w:footnote>
  <w:footnote w:id="56">
    <w:p w14:paraId="2390F4C8" w14:textId="1783AE32" w:rsidR="005327C1" w:rsidRPr="003A43E9" w:rsidRDefault="005327C1" w:rsidP="007F01C2">
      <w:pPr>
        <w:pStyle w:val="NoSpacing"/>
        <w:rPr>
          <w14:ligatures w14:val="none"/>
        </w:rPr>
      </w:pPr>
      <w:r>
        <w:rPr>
          <w:rStyle w:val="FootnoteReference"/>
        </w:rPr>
        <w:footnoteRef/>
      </w:r>
      <w:r>
        <w:t xml:space="preserve"> </w:t>
      </w:r>
      <w:r w:rsidR="003A43E9" w:rsidRPr="003A43E9">
        <w:rPr>
          <w14:ligatures w14:val="none"/>
        </w:rPr>
        <w:t xml:space="preserve">Curry, Patrick. 2019. </w:t>
      </w:r>
      <w:r w:rsidR="003A43E9" w:rsidRPr="003A43E9">
        <w:rPr>
          <w:i/>
          <w:iCs/>
          <w14:ligatures w14:val="none"/>
        </w:rPr>
        <w:t>ENCHANTMENT : Wonder in Modern Life.</w:t>
      </w:r>
      <w:r w:rsidR="003A43E9" w:rsidRPr="003A43E9">
        <w:rPr>
          <w14:ligatures w14:val="none"/>
        </w:rPr>
        <w:t xml:space="preserve"> (S.L.: Floris Books)</w:t>
      </w:r>
      <w:r w:rsidR="00A43181">
        <w:rPr>
          <w14:ligatures w14:val="none"/>
        </w:rPr>
        <w:t>, pp. 6.</w:t>
      </w:r>
    </w:p>
  </w:footnote>
  <w:footnote w:id="57">
    <w:p w14:paraId="2D325A14" w14:textId="2791851D" w:rsidR="00732D74" w:rsidRPr="00732D74" w:rsidRDefault="00732D74" w:rsidP="007F01C2">
      <w:pPr>
        <w:pStyle w:val="NoSpacing"/>
        <w:rPr>
          <w:lang w:val="cs-CZ"/>
        </w:rPr>
      </w:pPr>
      <w:r>
        <w:rPr>
          <w:rStyle w:val="FootnoteReference"/>
        </w:rPr>
        <w:footnoteRef/>
      </w:r>
      <w:r>
        <w:t xml:space="preserve"> </w:t>
      </w:r>
      <w:r w:rsidR="00905985" w:rsidRPr="003A43E9">
        <w:rPr>
          <w14:ligatures w14:val="none"/>
        </w:rPr>
        <w:t xml:space="preserve">Curry, Patrick. 2019. </w:t>
      </w:r>
      <w:r w:rsidR="00905985" w:rsidRPr="003A43E9">
        <w:rPr>
          <w:i/>
          <w:iCs/>
          <w14:ligatures w14:val="none"/>
        </w:rPr>
        <w:t>ENCHANTMENT : Wonder in Modern Life</w:t>
      </w:r>
      <w:r w:rsidR="00905985">
        <w:rPr>
          <w:i/>
          <w:iCs/>
          <w14:ligatures w14:val="none"/>
        </w:rPr>
        <w:t xml:space="preserve">, </w:t>
      </w:r>
      <w:r w:rsidR="00905985" w:rsidRPr="00905985">
        <w:rPr>
          <w14:ligatures w14:val="none"/>
        </w:rPr>
        <w:t>pp. 6.</w:t>
      </w:r>
    </w:p>
  </w:footnote>
  <w:footnote w:id="58">
    <w:p w14:paraId="69CFD2DB" w14:textId="3533B9D9" w:rsidR="001C57BB" w:rsidRPr="001C57BB" w:rsidRDefault="001C57BB" w:rsidP="007F01C2">
      <w:pPr>
        <w:pStyle w:val="NoSpacing"/>
        <w:rPr>
          <w:lang w:val="cs-CZ"/>
        </w:rPr>
      </w:pPr>
      <w:r>
        <w:rPr>
          <w:rStyle w:val="FootnoteReference"/>
        </w:rPr>
        <w:footnoteRef/>
      </w:r>
      <w:r>
        <w:t xml:space="preserve"> </w:t>
      </w:r>
      <w:r w:rsidR="00905985" w:rsidRPr="003A43E9">
        <w:rPr>
          <w14:ligatures w14:val="none"/>
        </w:rPr>
        <w:t xml:space="preserve">Curry, Patrick. 2019. </w:t>
      </w:r>
      <w:r w:rsidR="00905985" w:rsidRPr="003A43E9">
        <w:rPr>
          <w:i/>
          <w:iCs/>
          <w14:ligatures w14:val="none"/>
        </w:rPr>
        <w:t>ENCHANTMENT : Wonder in Modern Life.</w:t>
      </w:r>
      <w:r>
        <w:rPr>
          <w:lang w:val="cs-CZ"/>
        </w:rPr>
        <w:t xml:space="preserve">, pp. </w:t>
      </w:r>
      <w:r w:rsidR="007F01C2">
        <w:rPr>
          <w:lang w:val="cs-CZ"/>
        </w:rPr>
        <w:t>7.</w:t>
      </w:r>
    </w:p>
  </w:footnote>
  <w:footnote w:id="59">
    <w:p w14:paraId="18542E5F" w14:textId="62F37328" w:rsidR="009210D4" w:rsidRPr="009210D4" w:rsidRDefault="009210D4" w:rsidP="00055868">
      <w:pPr>
        <w:pStyle w:val="NoSpacing"/>
        <w:rPr>
          <w:lang w:val="cs-CZ"/>
        </w:rPr>
      </w:pPr>
      <w:r>
        <w:rPr>
          <w:rStyle w:val="FootnoteReference"/>
        </w:rPr>
        <w:footnoteRef/>
      </w:r>
      <w:r>
        <w:t xml:space="preserve"> </w:t>
      </w:r>
      <w:r w:rsidR="00D81C21" w:rsidRPr="003A43E9">
        <w:rPr>
          <w14:ligatures w14:val="none"/>
        </w:rPr>
        <w:t xml:space="preserve">Curry, Patrick. 2019. </w:t>
      </w:r>
      <w:r w:rsidR="00D81C21" w:rsidRPr="003A43E9">
        <w:rPr>
          <w:i/>
          <w:iCs/>
          <w14:ligatures w14:val="none"/>
        </w:rPr>
        <w:t>ENCHANTMENT : Wonder in Modern Life</w:t>
      </w:r>
      <w:r>
        <w:rPr>
          <w:lang w:val="cs-CZ"/>
        </w:rPr>
        <w:t>, pp. 7.</w:t>
      </w:r>
    </w:p>
  </w:footnote>
  <w:footnote w:id="60">
    <w:p w14:paraId="67221DA6" w14:textId="77E3B5C4" w:rsidR="00A45E7A" w:rsidRPr="00A45E7A" w:rsidRDefault="00A45E7A" w:rsidP="00055868">
      <w:pPr>
        <w:pStyle w:val="NoSpacing"/>
        <w:rPr>
          <w:lang w:val="cs-CZ"/>
        </w:rPr>
      </w:pPr>
      <w:r>
        <w:rPr>
          <w:rStyle w:val="FootnoteReference"/>
        </w:rPr>
        <w:footnoteRef/>
      </w:r>
      <w:r>
        <w:t xml:space="preserve"> </w:t>
      </w:r>
      <w:r w:rsidR="00D81C21" w:rsidRPr="003A43E9">
        <w:rPr>
          <w14:ligatures w14:val="none"/>
        </w:rPr>
        <w:t xml:space="preserve">Curry, Patrick. 2019. </w:t>
      </w:r>
      <w:r w:rsidR="00D81C21" w:rsidRPr="003A43E9">
        <w:rPr>
          <w:i/>
          <w:iCs/>
          <w14:ligatures w14:val="none"/>
        </w:rPr>
        <w:t>ENCHANTMENT : Wonder in Modern Life</w:t>
      </w:r>
      <w:r w:rsidR="00D81C21">
        <w:rPr>
          <w:i/>
          <w:iCs/>
          <w14:ligatures w14:val="none"/>
        </w:rPr>
        <w:t xml:space="preserve">, </w:t>
      </w:r>
      <w:r w:rsidR="00D81C21" w:rsidRPr="00D81C21">
        <w:rPr>
          <w14:ligatures w14:val="none"/>
        </w:rPr>
        <w:t>pp. 7.</w:t>
      </w:r>
    </w:p>
  </w:footnote>
  <w:footnote w:id="61">
    <w:p w14:paraId="5984A212" w14:textId="3D9D98F8" w:rsidR="00DD3A47" w:rsidRPr="00DD3A47" w:rsidRDefault="00DD3A47" w:rsidP="00055868">
      <w:pPr>
        <w:pStyle w:val="NoSpacing"/>
        <w:rPr>
          <w:lang w:val="cs-CZ"/>
        </w:rPr>
      </w:pPr>
      <w:r>
        <w:rPr>
          <w:rStyle w:val="FootnoteReference"/>
        </w:rPr>
        <w:footnoteRef/>
      </w:r>
      <w:r>
        <w:t xml:space="preserve"> </w:t>
      </w:r>
      <w:r w:rsidR="00D81C21" w:rsidRPr="003A43E9">
        <w:rPr>
          <w14:ligatures w14:val="none"/>
        </w:rPr>
        <w:t xml:space="preserve">Curry, Patrick. 2019. </w:t>
      </w:r>
      <w:r w:rsidR="00D81C21" w:rsidRPr="003A43E9">
        <w:rPr>
          <w:i/>
          <w:iCs/>
          <w14:ligatures w14:val="none"/>
        </w:rPr>
        <w:t>ENCHANTMENT : Wonder in Modern Life</w:t>
      </w:r>
      <w:r w:rsidR="000F7ABC">
        <w:rPr>
          <w:i/>
          <w:iCs/>
          <w14:ligatures w14:val="none"/>
        </w:rPr>
        <w:t xml:space="preserve">, </w:t>
      </w:r>
      <w:r w:rsidR="00D81C21">
        <w:rPr>
          <w:lang w:val="cs-CZ"/>
        </w:rPr>
        <w:t>pp. 7.</w:t>
      </w:r>
    </w:p>
  </w:footnote>
  <w:footnote w:id="62">
    <w:p w14:paraId="3ECC332A" w14:textId="386F6FF3" w:rsidR="00E744D5" w:rsidRPr="00E744D5" w:rsidRDefault="00E744D5" w:rsidP="00055868">
      <w:pPr>
        <w:pStyle w:val="NoSpacing"/>
        <w:rPr>
          <w:lang w:val="cs-CZ"/>
        </w:rPr>
      </w:pPr>
      <w:r>
        <w:rPr>
          <w:rStyle w:val="FootnoteReference"/>
        </w:rPr>
        <w:footnoteRef/>
      </w:r>
      <w:r>
        <w:t xml:space="preserve"> </w:t>
      </w:r>
      <w:r w:rsidR="00470650" w:rsidRPr="003A43E9">
        <w:rPr>
          <w14:ligatures w14:val="none"/>
        </w:rPr>
        <w:t xml:space="preserve">Curry, Patrick. 2019. </w:t>
      </w:r>
      <w:r w:rsidR="00470650" w:rsidRPr="003A43E9">
        <w:rPr>
          <w:i/>
          <w:iCs/>
          <w14:ligatures w14:val="none"/>
        </w:rPr>
        <w:t>ENCHANTMENT : Wonder in Modern Life</w:t>
      </w:r>
      <w:r>
        <w:rPr>
          <w:lang w:val="cs-CZ"/>
        </w:rPr>
        <w:t>, pp. 9.</w:t>
      </w:r>
    </w:p>
  </w:footnote>
  <w:footnote w:id="63">
    <w:p w14:paraId="01F9219D" w14:textId="69897712" w:rsidR="008C3F08" w:rsidRPr="003625AB" w:rsidRDefault="008C3F08" w:rsidP="00055868">
      <w:pPr>
        <w:pStyle w:val="NoSpacing"/>
        <w:rPr>
          <w:lang w:val="cs-CZ"/>
        </w:rPr>
      </w:pPr>
      <w:r>
        <w:rPr>
          <w:rStyle w:val="FootnoteReference"/>
        </w:rPr>
        <w:footnoteRef/>
      </w:r>
      <w:r>
        <w:t xml:space="preserve"> </w:t>
      </w:r>
      <w:r w:rsidR="00470650" w:rsidRPr="003A43E9">
        <w:rPr>
          <w14:ligatures w14:val="none"/>
        </w:rPr>
        <w:t xml:space="preserve">Curry, Patrick. 2019. </w:t>
      </w:r>
      <w:r w:rsidR="00470650" w:rsidRPr="003A43E9">
        <w:rPr>
          <w:i/>
          <w:iCs/>
          <w14:ligatures w14:val="none"/>
        </w:rPr>
        <w:t>ENCHANTMENT : Wonder in Modern Life</w:t>
      </w:r>
      <w:r>
        <w:t>, pp. 8.</w:t>
      </w:r>
    </w:p>
  </w:footnote>
  <w:footnote w:id="64">
    <w:p w14:paraId="4D8B23E1" w14:textId="54269030" w:rsidR="008C3F08" w:rsidRPr="008D074B" w:rsidRDefault="008C3F08" w:rsidP="00055868">
      <w:pPr>
        <w:pStyle w:val="NoSpacing"/>
        <w:rPr>
          <w:lang w:val="cs-CZ"/>
        </w:rPr>
      </w:pPr>
      <w:r>
        <w:rPr>
          <w:rStyle w:val="FootnoteReference"/>
        </w:rPr>
        <w:footnoteRef/>
      </w:r>
      <w:r>
        <w:t xml:space="preserve"> </w:t>
      </w:r>
      <w:r w:rsidR="00470650" w:rsidRPr="003A43E9">
        <w:rPr>
          <w14:ligatures w14:val="none"/>
        </w:rPr>
        <w:t xml:space="preserve">Curry, Patrick. 2019. </w:t>
      </w:r>
      <w:r w:rsidR="00470650" w:rsidRPr="003A43E9">
        <w:rPr>
          <w:i/>
          <w:iCs/>
          <w14:ligatures w14:val="none"/>
        </w:rPr>
        <w:t>ENCHANTMENT : Wonder in Modern Life.</w:t>
      </w:r>
      <w:r w:rsidR="00470650">
        <w:rPr>
          <w:lang w:val="cs-CZ"/>
        </w:rPr>
        <w:t>, pp. 8.</w:t>
      </w:r>
    </w:p>
  </w:footnote>
  <w:footnote w:id="65">
    <w:p w14:paraId="25F843BD" w14:textId="56C56936" w:rsidR="00F3595B" w:rsidRPr="00F3595B" w:rsidRDefault="00F3595B" w:rsidP="00055868">
      <w:pPr>
        <w:pStyle w:val="NoSpacing"/>
        <w:rPr>
          <w:lang w:val="cs-CZ"/>
        </w:rPr>
      </w:pPr>
      <w:r>
        <w:rPr>
          <w:rStyle w:val="FootnoteReference"/>
        </w:rPr>
        <w:footnoteRef/>
      </w:r>
      <w:r>
        <w:t xml:space="preserve"> </w:t>
      </w:r>
      <w:r w:rsidR="00470650" w:rsidRPr="003A43E9">
        <w:rPr>
          <w14:ligatures w14:val="none"/>
        </w:rPr>
        <w:t xml:space="preserve">Curry, Patrick. 2019. </w:t>
      </w:r>
      <w:r w:rsidR="00470650" w:rsidRPr="003A43E9">
        <w:rPr>
          <w:i/>
          <w:iCs/>
          <w14:ligatures w14:val="none"/>
        </w:rPr>
        <w:t>ENCHANTMENT : Wonder in Modern Life</w:t>
      </w:r>
      <w:r>
        <w:rPr>
          <w:lang w:val="cs-CZ"/>
        </w:rPr>
        <w:t>, pp. 9.</w:t>
      </w:r>
    </w:p>
  </w:footnote>
  <w:footnote w:id="66">
    <w:p w14:paraId="38FA459B" w14:textId="20A07473" w:rsidR="004E1282" w:rsidRPr="004E1282" w:rsidRDefault="004E1282" w:rsidP="003625AB">
      <w:pPr>
        <w:pStyle w:val="NoSpacing"/>
        <w:rPr>
          <w:lang w:val="cs-CZ"/>
        </w:rPr>
      </w:pPr>
      <w:r>
        <w:rPr>
          <w:rStyle w:val="FootnoteReference"/>
        </w:rPr>
        <w:footnoteRef/>
      </w:r>
      <w:r>
        <w:t xml:space="preserve"> </w:t>
      </w:r>
      <w:r w:rsidR="004C1BA1" w:rsidRPr="003A43E9">
        <w:rPr>
          <w14:ligatures w14:val="none"/>
        </w:rPr>
        <w:t xml:space="preserve">Curry, Patrick. 2019. </w:t>
      </w:r>
      <w:r w:rsidR="004C1BA1" w:rsidRPr="003A43E9">
        <w:rPr>
          <w:i/>
          <w:iCs/>
          <w14:ligatures w14:val="none"/>
        </w:rPr>
        <w:t>ENCHANTMENT : Wonder in Modern Life</w:t>
      </w:r>
      <w:r>
        <w:rPr>
          <w:lang w:val="cs-CZ"/>
        </w:rPr>
        <w:t xml:space="preserve">, pp. </w:t>
      </w:r>
      <w:r w:rsidR="007F44BC">
        <w:rPr>
          <w:lang w:val="cs-CZ"/>
        </w:rPr>
        <w:t>9.</w:t>
      </w:r>
    </w:p>
  </w:footnote>
  <w:footnote w:id="67">
    <w:p w14:paraId="2747971F" w14:textId="12EB65E7" w:rsidR="0098147A" w:rsidRPr="0098147A" w:rsidRDefault="0098147A" w:rsidP="003625AB">
      <w:pPr>
        <w:pStyle w:val="NoSpacing"/>
        <w:rPr>
          <w:lang w:val="cs-CZ"/>
        </w:rPr>
      </w:pPr>
      <w:r>
        <w:rPr>
          <w:rStyle w:val="FootnoteReference"/>
        </w:rPr>
        <w:footnoteRef/>
      </w:r>
      <w:r>
        <w:t xml:space="preserve"> </w:t>
      </w:r>
      <w:r w:rsidR="004C1BA1" w:rsidRPr="003A43E9">
        <w:rPr>
          <w14:ligatures w14:val="none"/>
        </w:rPr>
        <w:t xml:space="preserve">Curry, Patrick. 2019. </w:t>
      </w:r>
      <w:r w:rsidR="004C1BA1" w:rsidRPr="003A43E9">
        <w:rPr>
          <w:i/>
          <w:iCs/>
          <w14:ligatures w14:val="none"/>
        </w:rPr>
        <w:t>ENCHANTMENT : Wonder in Modern Life</w:t>
      </w:r>
      <w:r w:rsidR="004C1BA1">
        <w:rPr>
          <w:lang w:val="cs-CZ"/>
        </w:rPr>
        <w:t>, pp. 9.</w:t>
      </w:r>
    </w:p>
  </w:footnote>
  <w:footnote w:id="68">
    <w:p w14:paraId="59C7EED8" w14:textId="7E05FC08" w:rsidR="00AE425E" w:rsidRPr="00AE425E" w:rsidRDefault="00AE425E" w:rsidP="003625AB">
      <w:pPr>
        <w:pStyle w:val="NoSpacing"/>
        <w:rPr>
          <w:lang w:val="cs-CZ"/>
        </w:rPr>
      </w:pPr>
      <w:r>
        <w:rPr>
          <w:rStyle w:val="FootnoteReference"/>
        </w:rPr>
        <w:footnoteRef/>
      </w:r>
      <w:r>
        <w:t xml:space="preserve"> </w:t>
      </w:r>
      <w:r w:rsidR="004C1BA1" w:rsidRPr="003A43E9">
        <w:rPr>
          <w14:ligatures w14:val="none"/>
        </w:rPr>
        <w:t xml:space="preserve">Curry, Patrick. 2019. </w:t>
      </w:r>
      <w:r w:rsidR="004C1BA1" w:rsidRPr="003A43E9">
        <w:rPr>
          <w:i/>
          <w:iCs/>
          <w14:ligatures w14:val="none"/>
        </w:rPr>
        <w:t>ENCHANTMENT : Wonder in Modern Life</w:t>
      </w:r>
      <w:r w:rsidR="004C1BA1">
        <w:rPr>
          <w:lang w:val="cs-CZ"/>
        </w:rPr>
        <w:t>, pp. 9.</w:t>
      </w:r>
    </w:p>
  </w:footnote>
  <w:footnote w:id="69">
    <w:p w14:paraId="2A5B407C" w14:textId="3A121916" w:rsidR="001404AD" w:rsidRPr="00054C2E" w:rsidRDefault="001404AD" w:rsidP="00126F14">
      <w:pPr>
        <w:pStyle w:val="NoSpacing"/>
      </w:pPr>
      <w:r>
        <w:rPr>
          <w:rStyle w:val="FootnoteReference"/>
        </w:rPr>
        <w:footnoteRef/>
      </w:r>
      <w:r>
        <w:t xml:space="preserve"> </w:t>
      </w:r>
      <w:r w:rsidR="00936927" w:rsidRPr="00936927">
        <w:t>Curry, Patrick. 2010. Divination: Perspectives for a New Millennium (Ashgate)</w:t>
      </w:r>
      <w:r w:rsidR="00054C2E">
        <w:t>, pp. 1</w:t>
      </w:r>
      <w:r w:rsidR="00500E4E">
        <w:t>-2</w:t>
      </w:r>
      <w:r w:rsidR="00054C2E">
        <w:t>.</w:t>
      </w:r>
    </w:p>
  </w:footnote>
  <w:footnote w:id="70">
    <w:p w14:paraId="4632758D" w14:textId="34935E84" w:rsidR="00BD4B2E" w:rsidRPr="00BD4B2E" w:rsidRDefault="00BD4B2E" w:rsidP="00126F14">
      <w:pPr>
        <w:pStyle w:val="NoSpacing"/>
        <w:rPr>
          <w:lang w:val="cs-CZ"/>
        </w:rPr>
      </w:pPr>
      <w:r>
        <w:rPr>
          <w:rStyle w:val="FootnoteReference"/>
        </w:rPr>
        <w:footnoteRef/>
      </w:r>
      <w:r w:rsidRPr="001979CB">
        <w:t xml:space="preserve"> </w:t>
      </w:r>
      <w:r w:rsidR="00BB7426" w:rsidRPr="00936927">
        <w:t>Curry, Patrick. 2010. Divination: Perspectives for a New Millennium</w:t>
      </w:r>
      <w:r>
        <w:rPr>
          <w:lang w:val="cs-CZ"/>
        </w:rPr>
        <w:t xml:space="preserve">, pp. </w:t>
      </w:r>
      <w:r w:rsidR="007429ED">
        <w:rPr>
          <w:lang w:val="cs-CZ"/>
        </w:rPr>
        <w:t>7.</w:t>
      </w:r>
    </w:p>
  </w:footnote>
  <w:footnote w:id="71">
    <w:p w14:paraId="799C1D3F" w14:textId="04B8C067" w:rsidR="00126F14" w:rsidRPr="001979CB" w:rsidRDefault="00126F14" w:rsidP="00126F14">
      <w:pPr>
        <w:pStyle w:val="NoSpacing"/>
      </w:pPr>
      <w:r>
        <w:rPr>
          <w:rStyle w:val="FootnoteReference"/>
        </w:rPr>
        <w:footnoteRef/>
      </w:r>
      <w:r w:rsidRPr="001979CB">
        <w:t xml:space="preserve"> </w:t>
      </w:r>
      <w:r w:rsidR="00BB7426" w:rsidRPr="00936927">
        <w:t>Curry, Patrick. 2010. Divination: Perspectives for a New Millennium</w:t>
      </w:r>
      <w:r w:rsidRPr="001979CB">
        <w:t>, pp.</w:t>
      </w:r>
      <w:r w:rsidR="004E2CA2" w:rsidRPr="001979CB">
        <w:t xml:space="preserve"> 5.</w:t>
      </w:r>
    </w:p>
  </w:footnote>
  <w:footnote w:id="72">
    <w:p w14:paraId="716BEEAB" w14:textId="7312BBA6" w:rsidR="005727DE" w:rsidRPr="00FE720A" w:rsidRDefault="005727DE" w:rsidP="00FE720A">
      <w:pPr>
        <w:pStyle w:val="NoSpacing"/>
      </w:pPr>
      <w:r>
        <w:rPr>
          <w:rStyle w:val="FootnoteReference"/>
        </w:rPr>
        <w:footnoteRef/>
      </w:r>
      <w:r w:rsidRPr="001979CB">
        <w:t xml:space="preserve"> </w:t>
      </w:r>
      <w:r w:rsidR="00C76294" w:rsidRPr="001979CB">
        <w:t xml:space="preserve">Podemann Sørensen, Jørgen . </w:t>
      </w:r>
      <w:r w:rsidR="00C76294" w:rsidRPr="00C76294">
        <w:t xml:space="preserve">2021. ‘The Rhetoric of Divination: A Comparative Approach ’, in </w:t>
      </w:r>
      <w:r w:rsidR="00C76294" w:rsidRPr="00C76294">
        <w:rPr>
          <w:i/>
          <w:iCs/>
        </w:rPr>
        <w:t>Theoretical and Empirical Investigations of Divination and Magic</w:t>
      </w:r>
      <w:r w:rsidR="00C76294" w:rsidRPr="00C76294">
        <w:t>, ed. by Jesper Frøkjær Sørensen and Anders Klostergaard Petersen (Leiden: Brill)</w:t>
      </w:r>
      <w:r w:rsidR="00D96154">
        <w:rPr>
          <w:lang w:val="cs-CZ"/>
        </w:rPr>
        <w:t>, pp. 41.</w:t>
      </w:r>
    </w:p>
  </w:footnote>
  <w:footnote w:id="73">
    <w:p w14:paraId="2B3628E2" w14:textId="5FDD9785" w:rsidR="006A37C4" w:rsidRPr="006A37C4" w:rsidRDefault="006A37C4" w:rsidP="00FE720A">
      <w:pPr>
        <w:pStyle w:val="NoSpacing"/>
        <w:rPr>
          <w:lang w:val="cs-CZ"/>
        </w:rPr>
      </w:pPr>
      <w:r>
        <w:rPr>
          <w:rStyle w:val="FootnoteReference"/>
        </w:rPr>
        <w:footnoteRef/>
      </w:r>
      <w:r>
        <w:t xml:space="preserve"> </w:t>
      </w:r>
      <w:r w:rsidR="00922048" w:rsidRPr="001979CB">
        <w:t xml:space="preserve">Podemann Sørensen, Jørgen . </w:t>
      </w:r>
      <w:r w:rsidR="00922048" w:rsidRPr="00C76294">
        <w:t>2021. ‘The Rhetoric of Divination: A Comparative Approach</w:t>
      </w:r>
      <w:r w:rsidR="00AD3774">
        <w:rPr>
          <w:lang w:val="cs-CZ"/>
        </w:rPr>
        <w:t>, pp. 46-47.</w:t>
      </w:r>
    </w:p>
  </w:footnote>
  <w:footnote w:id="74">
    <w:p w14:paraId="2CECDE84" w14:textId="5D9A3F3D" w:rsidR="00B87094" w:rsidRPr="00B87094" w:rsidRDefault="00B87094" w:rsidP="00C42595">
      <w:pPr>
        <w:pStyle w:val="NoSpacing"/>
        <w:rPr>
          <w:lang w:val="cs-CZ"/>
        </w:rPr>
      </w:pPr>
      <w:r>
        <w:rPr>
          <w:rStyle w:val="FootnoteReference"/>
        </w:rPr>
        <w:footnoteRef/>
      </w:r>
      <w:r>
        <w:t xml:space="preserve"> </w:t>
      </w:r>
      <w:r w:rsidR="00922048" w:rsidRPr="001979CB">
        <w:t xml:space="preserve">Podemann Sørensen, Jørgen . </w:t>
      </w:r>
      <w:r w:rsidR="00922048" w:rsidRPr="00C76294">
        <w:t>2021. ‘The Rhetoric of Divination: A Comparative Approach</w:t>
      </w:r>
      <w:r>
        <w:rPr>
          <w:lang w:val="cs-CZ"/>
        </w:rPr>
        <w:t xml:space="preserve">, pp. </w:t>
      </w:r>
      <w:r w:rsidR="00C13B83">
        <w:rPr>
          <w:lang w:val="cs-CZ"/>
        </w:rPr>
        <w:t>6</w:t>
      </w:r>
      <w:r w:rsidR="00220CB8">
        <w:rPr>
          <w:lang w:val="cs-CZ"/>
        </w:rPr>
        <w:t>8</w:t>
      </w:r>
      <w:r w:rsidR="00C13B83">
        <w:rPr>
          <w:lang w:val="cs-CZ"/>
        </w:rPr>
        <w:t>.</w:t>
      </w:r>
    </w:p>
  </w:footnote>
  <w:footnote w:id="75">
    <w:p w14:paraId="2084AD64" w14:textId="77777777" w:rsidR="0066618F" w:rsidRPr="008615B0" w:rsidRDefault="0066618F" w:rsidP="0066618F">
      <w:pPr>
        <w:pStyle w:val="NoSpacing"/>
      </w:pPr>
      <w:r>
        <w:rPr>
          <w:rStyle w:val="FootnoteReference"/>
        </w:rPr>
        <w:footnoteRef/>
      </w:r>
      <w:r>
        <w:t xml:space="preserve"> </w:t>
      </w:r>
      <w:r w:rsidRPr="008615B0">
        <w:t xml:space="preserve">Cambridge Dictionary. 2022. ‘Cosmology’, </w:t>
      </w:r>
      <w:hyperlink r:id="rId10" w:history="1">
        <w:r w:rsidRPr="005A3A28">
          <w:rPr>
            <w:rStyle w:val="Hyperlink"/>
          </w:rPr>
          <w:t>https://dictionary.cambridge.org/dictionary/english/cosmology</w:t>
        </w:r>
      </w:hyperlink>
      <w:r>
        <w:t xml:space="preserve"> </w:t>
      </w:r>
    </w:p>
  </w:footnote>
  <w:footnote w:id="76">
    <w:p w14:paraId="1CFCA01C" w14:textId="77777777" w:rsidR="0066618F" w:rsidRPr="00E1341A" w:rsidRDefault="0066618F" w:rsidP="0066618F">
      <w:pPr>
        <w:pStyle w:val="NoSpacing"/>
        <w:rPr>
          <w14:ligatures w14:val="none"/>
        </w:rPr>
      </w:pPr>
      <w:r>
        <w:rPr>
          <w:rStyle w:val="FootnoteReference"/>
        </w:rPr>
        <w:footnoteRef/>
      </w:r>
      <w:r>
        <w:t xml:space="preserve"> </w:t>
      </w:r>
      <w:r w:rsidRPr="00E1341A">
        <w:rPr>
          <w14:ligatures w14:val="none"/>
        </w:rPr>
        <w:t xml:space="preserve">Campion, Nicholas. 2012. </w:t>
      </w:r>
      <w:r w:rsidRPr="00E1341A">
        <w:rPr>
          <w:i/>
          <w:iCs/>
          <w14:ligatures w14:val="none"/>
        </w:rPr>
        <w:t>Astrology and Cosmology in the World’s Religions</w:t>
      </w:r>
      <w:r w:rsidRPr="00E1341A">
        <w:rPr>
          <w14:ligatures w14:val="none"/>
        </w:rPr>
        <w:t xml:space="preserve"> (New York: New York University Press)</w:t>
      </w:r>
      <w:r>
        <w:rPr>
          <w14:ligatures w14:val="none"/>
        </w:rPr>
        <w:t>, pp. 1-2.</w:t>
      </w:r>
    </w:p>
  </w:footnote>
  <w:footnote w:id="77">
    <w:p w14:paraId="2297104A" w14:textId="7EA52EA0" w:rsidR="0066618F" w:rsidRPr="006E2F08" w:rsidRDefault="0066618F" w:rsidP="0066618F">
      <w:pPr>
        <w:pStyle w:val="NoSpacing"/>
        <w:rPr>
          <w:lang w:val="cs-CZ"/>
        </w:rPr>
      </w:pPr>
      <w:r>
        <w:rPr>
          <w:rStyle w:val="FootnoteReference"/>
        </w:rPr>
        <w:footnoteRef/>
      </w:r>
      <w:r>
        <w:t xml:space="preserve"> </w:t>
      </w:r>
      <w:r w:rsidR="00922048" w:rsidRPr="00E1341A">
        <w:rPr>
          <w14:ligatures w14:val="none"/>
        </w:rPr>
        <w:t xml:space="preserve">Campion, Nicholas. 2012. </w:t>
      </w:r>
      <w:r w:rsidR="00922048" w:rsidRPr="00E1341A">
        <w:rPr>
          <w:i/>
          <w:iCs/>
          <w14:ligatures w14:val="none"/>
        </w:rPr>
        <w:t>Astrology and Cosmology in the World’s Religions</w:t>
      </w:r>
      <w:r>
        <w:rPr>
          <w:lang w:val="cs-CZ"/>
        </w:rPr>
        <w:t>, pp.4</w:t>
      </w:r>
    </w:p>
  </w:footnote>
  <w:footnote w:id="78">
    <w:p w14:paraId="1858B09D" w14:textId="50B23E7E" w:rsidR="0066618F" w:rsidRPr="009E2308" w:rsidRDefault="0066618F" w:rsidP="0066618F">
      <w:pPr>
        <w:pStyle w:val="NoSpacing"/>
        <w:rPr>
          <w:lang w:val="cs-CZ"/>
        </w:rPr>
      </w:pPr>
      <w:r>
        <w:rPr>
          <w:rStyle w:val="FootnoteReference"/>
        </w:rPr>
        <w:footnoteRef/>
      </w:r>
      <w:r>
        <w:t xml:space="preserve"> </w:t>
      </w:r>
      <w:r w:rsidR="00922048" w:rsidRPr="00E1341A">
        <w:rPr>
          <w14:ligatures w14:val="none"/>
        </w:rPr>
        <w:t xml:space="preserve">Campion, Nicholas. 2012. </w:t>
      </w:r>
      <w:r w:rsidR="00922048" w:rsidRPr="00E1341A">
        <w:rPr>
          <w:i/>
          <w:iCs/>
          <w14:ligatures w14:val="none"/>
        </w:rPr>
        <w:t>Astrology and Cosmology in the World’s Religions</w:t>
      </w:r>
      <w:r w:rsidR="00922048">
        <w:rPr>
          <w:lang w:val="cs-CZ"/>
        </w:rPr>
        <w:t>, pp.4.</w:t>
      </w:r>
    </w:p>
  </w:footnote>
  <w:footnote w:id="79">
    <w:p w14:paraId="62A75B94" w14:textId="77777777" w:rsidR="009B5831" w:rsidRPr="002368CD" w:rsidRDefault="009B5831" w:rsidP="00C42595">
      <w:pPr>
        <w:pStyle w:val="NoSpacing"/>
      </w:pPr>
      <w:r>
        <w:rPr>
          <w:rStyle w:val="FootnoteReference"/>
        </w:rPr>
        <w:footnoteRef/>
      </w:r>
      <w:r w:rsidR="06A84E4E">
        <w:t xml:space="preserve"> </w:t>
      </w:r>
      <w:r w:rsidR="06A84E4E" w:rsidRPr="002368CD">
        <w:rPr>
          <w14:ligatures w14:val="none"/>
        </w:rPr>
        <w:t xml:space="preserve">Hong, Ze, and Joseph Henrich. 2021. ‘The Cultural Evolution of Epistemic Practices’, </w:t>
      </w:r>
      <w:r w:rsidR="06A84E4E" w:rsidRPr="06A84E4E">
        <w:rPr>
          <w:i/>
          <w:iCs/>
          <w14:ligatures w14:val="none"/>
        </w:rPr>
        <w:t>Human Nature</w:t>
      </w:r>
      <w:r w:rsidR="06A84E4E" w:rsidRPr="002368CD">
        <w:rPr>
          <w14:ligatures w14:val="none"/>
        </w:rPr>
        <w:t xml:space="preserve">, 32 </w:t>
      </w:r>
      <w:hyperlink r:id="rId11" w:history="1">
        <w:r w:rsidR="06A84E4E" w:rsidRPr="00C550F7">
          <w:rPr>
            <w:rStyle w:val="Hyperlink"/>
            <w14:ligatures w14:val="none"/>
          </w:rPr>
          <w:t>https://doi.org/10.1007/s12110-021-09408-6</w:t>
        </w:r>
      </w:hyperlink>
      <w:r w:rsidR="06A84E4E">
        <w:rPr>
          <w14:ligatures w14:val="none"/>
        </w:rPr>
        <w:t>, pp. 623-24.</w:t>
      </w:r>
    </w:p>
  </w:footnote>
  <w:footnote w:id="80">
    <w:p w14:paraId="6F4EBBF5" w14:textId="6D27B982" w:rsidR="06A84E4E" w:rsidRDefault="06A84E4E" w:rsidP="00C42595">
      <w:pPr>
        <w:pStyle w:val="NoSpacing"/>
      </w:pPr>
      <w:r w:rsidRPr="06A84E4E">
        <w:rPr>
          <w:rStyle w:val="FootnoteReference"/>
        </w:rPr>
        <w:footnoteRef/>
      </w:r>
      <w:r>
        <w:t xml:space="preserve"> </w:t>
      </w:r>
      <w:r w:rsidR="004918C7" w:rsidRPr="002368CD">
        <w:rPr>
          <w14:ligatures w14:val="none"/>
        </w:rPr>
        <w:t>Hong, Ze, and Joseph Henrich. 2021. ‘The Cultural Evolution of Epistemic Practices’</w:t>
      </w:r>
      <w:r>
        <w:t>, pp. 623.</w:t>
      </w:r>
    </w:p>
  </w:footnote>
  <w:footnote w:id="81">
    <w:p w14:paraId="6AD9CB4D" w14:textId="54D7B5D1" w:rsidR="06A84E4E" w:rsidRDefault="06A84E4E" w:rsidP="00C42595">
      <w:pPr>
        <w:pStyle w:val="NoSpacing"/>
      </w:pPr>
      <w:r w:rsidRPr="06A84E4E">
        <w:rPr>
          <w:rStyle w:val="FootnoteReference"/>
        </w:rPr>
        <w:footnoteRef/>
      </w:r>
      <w:r>
        <w:t xml:space="preserve"> </w:t>
      </w:r>
      <w:r w:rsidR="004918C7" w:rsidRPr="002368CD">
        <w:rPr>
          <w14:ligatures w14:val="none"/>
        </w:rPr>
        <w:t>Hong, Ze, and Joseph Henrich. 2021. ‘The Cultural Evolution of Epistemic Practices’</w:t>
      </w:r>
      <w:r>
        <w:t>, pp. 629.</w:t>
      </w:r>
    </w:p>
  </w:footnote>
  <w:footnote w:id="82">
    <w:p w14:paraId="402B8198" w14:textId="720607D4" w:rsidR="06A84E4E" w:rsidRDefault="06A84E4E" w:rsidP="00C42595">
      <w:pPr>
        <w:pStyle w:val="NoSpacing"/>
      </w:pPr>
      <w:r w:rsidRPr="06A84E4E">
        <w:rPr>
          <w:rStyle w:val="FootnoteReference"/>
        </w:rPr>
        <w:footnoteRef/>
      </w:r>
      <w:r>
        <w:t xml:space="preserve"> </w:t>
      </w:r>
      <w:r w:rsidR="004918C7" w:rsidRPr="002368CD">
        <w:rPr>
          <w14:ligatures w14:val="none"/>
        </w:rPr>
        <w:t>Hong, Ze, and Joseph Henrich. 2021. ‘The Cultural Evolution of Epistemic Practices’</w:t>
      </w:r>
      <w:r>
        <w:t xml:space="preserve"> pp. 628.</w:t>
      </w:r>
    </w:p>
  </w:footnote>
  <w:footnote w:id="83">
    <w:p w14:paraId="5A63B954" w14:textId="51581348" w:rsidR="06A84E4E" w:rsidRDefault="06A84E4E" w:rsidP="00C42595">
      <w:pPr>
        <w:pStyle w:val="NoSpacing"/>
      </w:pPr>
      <w:r w:rsidRPr="06A84E4E">
        <w:rPr>
          <w:rStyle w:val="FootnoteReference"/>
        </w:rPr>
        <w:footnoteRef/>
      </w:r>
      <w:r>
        <w:t xml:space="preserve"> </w:t>
      </w:r>
      <w:r w:rsidR="004918C7" w:rsidRPr="002368CD">
        <w:rPr>
          <w14:ligatures w14:val="none"/>
        </w:rPr>
        <w:t>Hong, Ze, and Joseph Henrich. 2021. ‘The Cultural Evolution of Epistemic Practices’</w:t>
      </w:r>
      <w:r>
        <w:t>, pp. 628.</w:t>
      </w:r>
    </w:p>
  </w:footnote>
  <w:footnote w:id="84">
    <w:p w14:paraId="1B22F259" w14:textId="06E6E1C7" w:rsidR="06A84E4E" w:rsidRDefault="06A84E4E" w:rsidP="00C42595">
      <w:pPr>
        <w:pStyle w:val="NoSpacing"/>
      </w:pPr>
      <w:r w:rsidRPr="06A84E4E">
        <w:rPr>
          <w:rStyle w:val="FootnoteReference"/>
        </w:rPr>
        <w:footnoteRef/>
      </w:r>
      <w:r>
        <w:t xml:space="preserve"> </w:t>
      </w:r>
      <w:r w:rsidR="004918C7" w:rsidRPr="002368CD">
        <w:rPr>
          <w14:ligatures w14:val="none"/>
        </w:rPr>
        <w:t>Hong, Ze, and Joseph Henrich. 2021. ‘The Cultural Evolution of Epistemic Practices’</w:t>
      </w:r>
      <w:r>
        <w:t>, pp. 636.</w:t>
      </w:r>
    </w:p>
  </w:footnote>
  <w:footnote w:id="85">
    <w:p w14:paraId="171B9AD2" w14:textId="0CCF38A7" w:rsidR="06A84E4E" w:rsidRDefault="06A84E4E" w:rsidP="0075706D">
      <w:pPr>
        <w:pStyle w:val="NoSpacing"/>
      </w:pPr>
      <w:r w:rsidRPr="06A84E4E">
        <w:rPr>
          <w:rStyle w:val="FootnoteReference"/>
        </w:rPr>
        <w:footnoteRef/>
      </w:r>
      <w:r>
        <w:t xml:space="preserve"> </w:t>
      </w:r>
      <w:r w:rsidR="0061690D" w:rsidRPr="002368CD">
        <w:rPr>
          <w14:ligatures w14:val="none"/>
        </w:rPr>
        <w:t>Hong, Ze, and Joseph Henrich. 2021. ‘The Cultural Evolution of Epistemic Practices’</w:t>
      </w:r>
      <w:r>
        <w:t>, pp. 644.</w:t>
      </w:r>
    </w:p>
  </w:footnote>
  <w:footnote w:id="86">
    <w:p w14:paraId="49712E48" w14:textId="62FB17CB" w:rsidR="006959FE" w:rsidRPr="006959FE" w:rsidRDefault="006959FE" w:rsidP="001F4447">
      <w:pPr>
        <w:pStyle w:val="NoSpacing"/>
        <w:rPr>
          <w:lang w:val="cs-CZ"/>
        </w:rPr>
      </w:pPr>
      <w:r>
        <w:rPr>
          <w:rStyle w:val="FootnoteReference"/>
        </w:rPr>
        <w:footnoteRef/>
      </w:r>
      <w:r>
        <w:t xml:space="preserve"> </w:t>
      </w:r>
      <w:r w:rsidR="0061690D" w:rsidRPr="002368CD">
        <w:rPr>
          <w14:ligatures w14:val="none"/>
        </w:rPr>
        <w:t>Hong, Ze, and Joseph Henrich. 2021. ‘The Cultural Evolution of Epistemic Practices’</w:t>
      </w:r>
      <w:r>
        <w:rPr>
          <w:lang w:val="cs-CZ"/>
        </w:rPr>
        <w:t xml:space="preserve">, pp. </w:t>
      </w:r>
      <w:r w:rsidR="00961412">
        <w:rPr>
          <w:lang w:val="cs-CZ"/>
        </w:rPr>
        <w:t>623.</w:t>
      </w:r>
    </w:p>
  </w:footnote>
  <w:footnote w:id="87">
    <w:p w14:paraId="1609611E" w14:textId="2A5A54D3" w:rsidR="004D1042" w:rsidRPr="004D1042" w:rsidRDefault="004D1042" w:rsidP="001F4447">
      <w:pPr>
        <w:pStyle w:val="NoSpacing"/>
        <w:rPr>
          <w:lang w:val="cs-CZ"/>
        </w:rPr>
      </w:pPr>
      <w:r>
        <w:rPr>
          <w:rStyle w:val="FootnoteReference"/>
        </w:rPr>
        <w:footnoteRef/>
      </w:r>
      <w:r>
        <w:t xml:space="preserve"> </w:t>
      </w:r>
      <w:r w:rsidR="0061690D" w:rsidRPr="002368CD">
        <w:rPr>
          <w14:ligatures w14:val="none"/>
        </w:rPr>
        <w:t>Hong, Ze, and Joseph Henrich. 2021. ‘The Cultural Evolution of Epistemic Practices’</w:t>
      </w:r>
      <w:r w:rsidR="0061690D">
        <w:rPr>
          <w:lang w:val="cs-CZ"/>
        </w:rPr>
        <w:t>, pp. 623.</w:t>
      </w:r>
    </w:p>
  </w:footnote>
  <w:footnote w:id="88">
    <w:p w14:paraId="78CA24C1" w14:textId="019D7BEF" w:rsidR="006A3E62" w:rsidRPr="00414ED1" w:rsidRDefault="006A3E62" w:rsidP="00414ED1">
      <w:pPr>
        <w:pStyle w:val="NoSpacing"/>
      </w:pPr>
      <w:r>
        <w:rPr>
          <w:rStyle w:val="FootnoteReference"/>
        </w:rPr>
        <w:footnoteRef/>
      </w:r>
      <w:r>
        <w:t xml:space="preserve"> </w:t>
      </w:r>
      <w:r w:rsidR="00414ED1" w:rsidRPr="00414ED1">
        <w:t xml:space="preserve">Curry, Patrick. 1999. ‘Magic vs. Enchantment’, </w:t>
      </w:r>
      <w:r w:rsidR="00414ED1" w:rsidRPr="00414ED1">
        <w:rPr>
          <w:i/>
          <w:iCs/>
        </w:rPr>
        <w:t xml:space="preserve">Journal of Contemporary Religion </w:t>
      </w:r>
      <w:r w:rsidR="00414ED1" w:rsidRPr="00414ED1">
        <w:t>, 14.</w:t>
      </w:r>
      <w:r w:rsidR="00414ED1">
        <w:t>3, pp. 8.</w:t>
      </w:r>
    </w:p>
  </w:footnote>
  <w:footnote w:id="89">
    <w:p w14:paraId="2F551AF4" w14:textId="711943D8" w:rsidR="001D6B5E" w:rsidRPr="001D6B5E" w:rsidRDefault="001D6B5E" w:rsidP="001F4447">
      <w:pPr>
        <w:pStyle w:val="NoSpacing"/>
        <w:rPr>
          <w:lang w:val="cs-CZ"/>
        </w:rPr>
      </w:pPr>
      <w:r>
        <w:rPr>
          <w:rStyle w:val="FootnoteReference"/>
        </w:rPr>
        <w:footnoteRef/>
      </w:r>
      <w:r>
        <w:t xml:space="preserve"> </w:t>
      </w:r>
      <w:r w:rsidR="003A0DE0" w:rsidRPr="00936927">
        <w:t>Curry, Patrick. 2010. Divination: Perspectives for a New Millennium (Ashgate)</w:t>
      </w:r>
      <w:r w:rsidR="003A0DE0">
        <w:t xml:space="preserve">, pp. </w:t>
      </w:r>
      <w:r w:rsidR="001F4447">
        <w:t>4.</w:t>
      </w:r>
    </w:p>
  </w:footnote>
  <w:footnote w:id="90">
    <w:p w14:paraId="50EBB547" w14:textId="2AC85EA8" w:rsidR="00D732D1" w:rsidRPr="00823333" w:rsidRDefault="002B0AF2" w:rsidP="00D732D1">
      <w:pPr>
        <w:pStyle w:val="NoSpacing"/>
      </w:pPr>
      <w:r w:rsidRPr="00BD71F9">
        <w:rPr>
          <w:sz w:val="12"/>
          <w:szCs w:val="12"/>
        </w:rPr>
        <w:t>77</w:t>
      </w:r>
      <w:r w:rsidR="00D732D1" w:rsidRPr="00823333">
        <w:t>Willis, Roy, and Patrick Curry. 2004. Astrology, Science and Culture : Pulling down the Moon (Oxford: Berg), pp. 55.</w:t>
      </w:r>
    </w:p>
  </w:footnote>
  <w:footnote w:id="91">
    <w:p w14:paraId="6744C964" w14:textId="3CD479A5" w:rsidR="00554B5B" w:rsidRPr="00CC4D72" w:rsidRDefault="00554B5B" w:rsidP="0075706D">
      <w:pPr>
        <w:pStyle w:val="NoSpacing"/>
        <w:rPr>
          <w14:ligatures w14:val="none"/>
        </w:rPr>
      </w:pPr>
      <w:r>
        <w:rPr>
          <w:rStyle w:val="FootnoteReference"/>
        </w:rPr>
        <w:footnoteRef/>
      </w:r>
      <w:r>
        <w:t xml:space="preserve"> </w:t>
      </w:r>
      <w:r w:rsidR="00CC4D72" w:rsidRPr="00E1341A">
        <w:rPr>
          <w14:ligatures w14:val="none"/>
        </w:rPr>
        <w:t xml:space="preserve">Campion, Nicholas. 2012. </w:t>
      </w:r>
      <w:r w:rsidR="00CC4D72" w:rsidRPr="00E1341A">
        <w:rPr>
          <w:i/>
          <w:iCs/>
          <w14:ligatures w14:val="none"/>
        </w:rPr>
        <w:t>Astrology and Cosmology in the World’s Religions</w:t>
      </w:r>
      <w:r w:rsidR="00CC4D72" w:rsidRPr="00E1341A">
        <w:rPr>
          <w14:ligatures w14:val="none"/>
        </w:rPr>
        <w:t xml:space="preserve"> (New York: New York University Press)</w:t>
      </w:r>
      <w:r>
        <w:rPr>
          <w:lang w:val="cs-CZ"/>
        </w:rPr>
        <w:t>, pp 2</w:t>
      </w:r>
    </w:p>
  </w:footnote>
  <w:footnote w:id="92">
    <w:p w14:paraId="2928D3AD" w14:textId="06DACB81" w:rsidR="00E4324C" w:rsidRPr="0099450E" w:rsidRDefault="00E4324C" w:rsidP="0075706D">
      <w:pPr>
        <w:pStyle w:val="NoSpacing"/>
        <w:rPr>
          <w:lang w:val="cs-CZ"/>
        </w:rPr>
      </w:pPr>
      <w:r>
        <w:rPr>
          <w:rStyle w:val="FootnoteReference"/>
        </w:rPr>
        <w:footnoteRef/>
      </w:r>
      <w:r>
        <w:t xml:space="preserve"> </w:t>
      </w:r>
      <w:r w:rsidR="006C5E58" w:rsidRPr="00E1341A">
        <w:rPr>
          <w14:ligatures w14:val="none"/>
        </w:rPr>
        <w:t xml:space="preserve">Campion, Nicholas. 2012. </w:t>
      </w:r>
      <w:r w:rsidR="006C5E58" w:rsidRPr="00E1341A">
        <w:rPr>
          <w:i/>
          <w:iCs/>
          <w14:ligatures w14:val="none"/>
        </w:rPr>
        <w:t>Astrology and Cosmology in the World’s Religions</w:t>
      </w:r>
      <w:r w:rsidR="006C5E58" w:rsidRPr="00E1341A">
        <w:rPr>
          <w14:ligatures w14:val="none"/>
        </w:rPr>
        <w:t xml:space="preserve"> </w:t>
      </w:r>
      <w:r w:rsidR="006E2F08">
        <w:rPr>
          <w:lang w:val="cs-CZ"/>
        </w:rPr>
        <w:t>pp.2</w:t>
      </w:r>
    </w:p>
  </w:footnote>
  <w:footnote w:id="93">
    <w:p w14:paraId="620B80C9" w14:textId="1794CF43" w:rsidR="00E65A1C" w:rsidRPr="00E65A1C" w:rsidRDefault="00E65A1C" w:rsidP="0075706D">
      <w:pPr>
        <w:pStyle w:val="NoSpacing"/>
        <w:rPr>
          <w:lang w:val="cs-CZ"/>
        </w:rPr>
      </w:pPr>
      <w:r>
        <w:rPr>
          <w:rStyle w:val="FootnoteReference"/>
        </w:rPr>
        <w:footnoteRef/>
      </w:r>
      <w:r>
        <w:t xml:space="preserve"> </w:t>
      </w:r>
      <w:r w:rsidR="006C5E58" w:rsidRPr="00E1341A">
        <w:rPr>
          <w14:ligatures w14:val="none"/>
        </w:rPr>
        <w:t xml:space="preserve">Campion, Nicholas. 2012. </w:t>
      </w:r>
      <w:r w:rsidR="006C5E58" w:rsidRPr="00E1341A">
        <w:rPr>
          <w:i/>
          <w:iCs/>
          <w14:ligatures w14:val="none"/>
        </w:rPr>
        <w:t>Astrology and Cosmology in the World’s Religions</w:t>
      </w:r>
      <w:r>
        <w:rPr>
          <w:lang w:val="cs-CZ"/>
        </w:rPr>
        <w:t>, pp</w:t>
      </w:r>
      <w:r w:rsidR="00C57C6C">
        <w:rPr>
          <w:lang w:val="cs-CZ"/>
        </w:rPr>
        <w:t xml:space="preserve">. 1. </w:t>
      </w:r>
    </w:p>
  </w:footnote>
  <w:footnote w:id="94">
    <w:p w14:paraId="02F15DF1" w14:textId="3630FE78" w:rsidR="00B75CA5" w:rsidRPr="00B75CA5" w:rsidRDefault="00B75CA5" w:rsidP="0075706D">
      <w:pPr>
        <w:pStyle w:val="NoSpacing"/>
        <w:rPr>
          <w:lang w:val="cs-CZ"/>
        </w:rPr>
      </w:pPr>
      <w:r>
        <w:rPr>
          <w:rStyle w:val="FootnoteReference"/>
        </w:rPr>
        <w:footnoteRef/>
      </w:r>
      <w:r>
        <w:t xml:space="preserve"> </w:t>
      </w:r>
      <w:r w:rsidR="006D64AD" w:rsidRPr="00E1341A">
        <w:rPr>
          <w14:ligatures w14:val="none"/>
        </w:rPr>
        <w:t xml:space="preserve">Campion, Nicholas. 2012. </w:t>
      </w:r>
      <w:r w:rsidR="006D64AD" w:rsidRPr="00E1341A">
        <w:rPr>
          <w:i/>
          <w:iCs/>
          <w14:ligatures w14:val="none"/>
        </w:rPr>
        <w:t>Astrology and Cosmology in the World’s Religions</w:t>
      </w:r>
      <w:r>
        <w:rPr>
          <w:lang w:val="cs-CZ"/>
        </w:rPr>
        <w:t xml:space="preserve">, pp. </w:t>
      </w:r>
      <w:r w:rsidR="00385DA0">
        <w:rPr>
          <w:lang w:val="cs-CZ"/>
        </w:rPr>
        <w:t>11.</w:t>
      </w:r>
    </w:p>
  </w:footnote>
  <w:footnote w:id="95">
    <w:p w14:paraId="0B5F1C8A" w14:textId="42C404CF" w:rsidR="001B1D63" w:rsidRPr="001B1D63" w:rsidRDefault="001B1D63" w:rsidP="0075706D">
      <w:pPr>
        <w:pStyle w:val="NoSpacing"/>
        <w:rPr>
          <w:lang w:val="cs-CZ"/>
        </w:rPr>
      </w:pPr>
      <w:r>
        <w:rPr>
          <w:rStyle w:val="FootnoteReference"/>
        </w:rPr>
        <w:footnoteRef/>
      </w:r>
      <w:r>
        <w:t xml:space="preserve"> </w:t>
      </w:r>
      <w:r w:rsidR="006D64AD" w:rsidRPr="00E1341A">
        <w:rPr>
          <w14:ligatures w14:val="none"/>
        </w:rPr>
        <w:t xml:space="preserve">Campion, Nicholas. 2012. </w:t>
      </w:r>
      <w:r w:rsidR="006D64AD" w:rsidRPr="00E1341A">
        <w:rPr>
          <w:i/>
          <w:iCs/>
          <w14:ligatures w14:val="none"/>
        </w:rPr>
        <w:t>Astrology and Cosmology in the World’s Religions</w:t>
      </w:r>
      <w:r>
        <w:rPr>
          <w:lang w:val="cs-CZ"/>
        </w:rPr>
        <w:t>, pp. 13.</w:t>
      </w:r>
    </w:p>
  </w:footnote>
  <w:footnote w:id="96">
    <w:p w14:paraId="140D2002" w14:textId="0EC6CA86" w:rsidR="00287176" w:rsidRPr="00287176" w:rsidRDefault="00287176" w:rsidP="00054CEB">
      <w:pPr>
        <w:pStyle w:val="NoSpacing"/>
        <w:rPr>
          <w:lang w:val="cs-CZ"/>
        </w:rPr>
      </w:pPr>
      <w:r>
        <w:rPr>
          <w:rStyle w:val="FootnoteReference"/>
        </w:rPr>
        <w:footnoteRef/>
      </w:r>
      <w:r>
        <w:t xml:space="preserve"> </w:t>
      </w:r>
      <w:r w:rsidR="00823333" w:rsidRPr="00823333">
        <w:t>Willis, Roy, and Patrick Curry. 2004. Astrology, Science and Culture</w:t>
      </w:r>
      <w:r>
        <w:rPr>
          <w:lang w:val="cs-CZ"/>
        </w:rPr>
        <w:t>, pp. 49.</w:t>
      </w:r>
    </w:p>
  </w:footnote>
  <w:footnote w:id="97">
    <w:p w14:paraId="270308CB" w14:textId="67522D28" w:rsidR="00162E2A" w:rsidRPr="00162E2A" w:rsidRDefault="00162E2A" w:rsidP="00054CEB">
      <w:pPr>
        <w:pStyle w:val="NoSpacing"/>
        <w:rPr>
          <w:lang w:val="cs-CZ"/>
        </w:rPr>
      </w:pPr>
      <w:r>
        <w:rPr>
          <w:rStyle w:val="FootnoteReference"/>
        </w:rPr>
        <w:footnoteRef/>
      </w:r>
      <w:r>
        <w:t xml:space="preserve"> </w:t>
      </w:r>
      <w:r w:rsidR="00823333" w:rsidRPr="00823333">
        <w:t>Willis, Roy, and Patrick Curry. 2004. Astrology, Science and Culture</w:t>
      </w:r>
      <w:r>
        <w:rPr>
          <w:lang w:val="cs-CZ"/>
        </w:rPr>
        <w:t>, pp. 49-50.</w:t>
      </w:r>
    </w:p>
  </w:footnote>
  <w:footnote w:id="98">
    <w:p w14:paraId="352A6357" w14:textId="1F5C662A" w:rsidR="00BF4816" w:rsidRPr="00BF4816" w:rsidRDefault="00BF4816" w:rsidP="00054CEB">
      <w:pPr>
        <w:pStyle w:val="NoSpacing"/>
        <w:rPr>
          <w:lang w:val="cs-CZ"/>
        </w:rPr>
      </w:pPr>
      <w:r>
        <w:rPr>
          <w:rStyle w:val="FootnoteReference"/>
        </w:rPr>
        <w:footnoteRef/>
      </w:r>
      <w:r>
        <w:t xml:space="preserve"> </w:t>
      </w:r>
      <w:r w:rsidR="00823333" w:rsidRPr="00823333">
        <w:t>Willis, Roy, and Patrick Curry. 2004. Astrology, Science and Culture</w:t>
      </w:r>
      <w:r>
        <w:rPr>
          <w:lang w:val="cs-CZ"/>
        </w:rPr>
        <w:t>, pp. 50.</w:t>
      </w:r>
    </w:p>
  </w:footnote>
  <w:footnote w:id="99">
    <w:p w14:paraId="77759008" w14:textId="334CDD97" w:rsidR="00DC7D81" w:rsidRPr="00DC7D81" w:rsidRDefault="00DC7D81" w:rsidP="00054CEB">
      <w:pPr>
        <w:pStyle w:val="NoSpacing"/>
        <w:rPr>
          <w:lang w:val="cs-CZ"/>
        </w:rPr>
      </w:pPr>
      <w:r>
        <w:rPr>
          <w:rStyle w:val="FootnoteReference"/>
        </w:rPr>
        <w:footnoteRef/>
      </w:r>
      <w:r>
        <w:t xml:space="preserve"> </w:t>
      </w:r>
      <w:r w:rsidR="00823333" w:rsidRPr="00823333">
        <w:t>Willis, Roy, and Patrick Curry. 2004. Astrology, Science and Culture</w:t>
      </w:r>
      <w:r w:rsidR="00B529DE">
        <w:rPr>
          <w:lang w:val="cs-CZ"/>
        </w:rPr>
        <w:t>, pp. 51-52.</w:t>
      </w:r>
    </w:p>
  </w:footnote>
  <w:footnote w:id="100">
    <w:p w14:paraId="4BD4D61C" w14:textId="76827DAB" w:rsidR="00BF3EAF" w:rsidRPr="00BF3EAF" w:rsidRDefault="00BF3EAF" w:rsidP="00054CEB">
      <w:pPr>
        <w:pStyle w:val="NoSpacing"/>
        <w:rPr>
          <w:lang w:val="cs-CZ"/>
        </w:rPr>
      </w:pPr>
      <w:r>
        <w:rPr>
          <w:rStyle w:val="FootnoteReference"/>
        </w:rPr>
        <w:footnoteRef/>
      </w:r>
      <w:r>
        <w:t xml:space="preserve"> </w:t>
      </w:r>
      <w:r w:rsidR="00823333" w:rsidRPr="00823333">
        <w:t>Willis, Roy, and Patrick Curry. 2004. Astrology, Science and Culture</w:t>
      </w:r>
      <w:r>
        <w:rPr>
          <w:lang w:val="cs-CZ"/>
        </w:rPr>
        <w:t>, pp.</w:t>
      </w:r>
      <w:r w:rsidR="00A47AE7">
        <w:rPr>
          <w:lang w:val="cs-CZ"/>
        </w:rPr>
        <w:t xml:space="preserve"> </w:t>
      </w:r>
      <w:r>
        <w:rPr>
          <w:lang w:val="cs-CZ"/>
        </w:rPr>
        <w:t>3.</w:t>
      </w:r>
    </w:p>
  </w:footnote>
  <w:footnote w:id="101">
    <w:p w14:paraId="706A0650" w14:textId="1609D335" w:rsidR="00BB6C48" w:rsidRPr="00BB6C48" w:rsidRDefault="00BB6C48" w:rsidP="00054CEB">
      <w:pPr>
        <w:pStyle w:val="NoSpacing"/>
        <w:rPr>
          <w:lang w:val="cs-CZ"/>
        </w:rPr>
      </w:pPr>
      <w:r>
        <w:rPr>
          <w:rStyle w:val="FootnoteReference"/>
        </w:rPr>
        <w:footnoteRef/>
      </w:r>
      <w:r>
        <w:t xml:space="preserve"> </w:t>
      </w:r>
      <w:r w:rsidR="00823333" w:rsidRPr="00823333">
        <w:t>Willis, Roy, and Patrick Curry. 2004. Astrology, Science and Culture</w:t>
      </w:r>
      <w:r w:rsidR="00BD7B84">
        <w:rPr>
          <w:lang w:val="cs-CZ"/>
        </w:rPr>
        <w:t>, pp. 3.</w:t>
      </w:r>
    </w:p>
  </w:footnote>
  <w:footnote w:id="102">
    <w:p w14:paraId="6CC608BD" w14:textId="3FDAF552" w:rsidR="00B10DD9" w:rsidRPr="00B10DD9" w:rsidRDefault="00B10DD9" w:rsidP="00467187">
      <w:pPr>
        <w:pStyle w:val="NoSpacing"/>
        <w:rPr>
          <w:lang w:val="cs-CZ"/>
        </w:rPr>
      </w:pPr>
      <w:r>
        <w:rPr>
          <w:rStyle w:val="FootnoteReference"/>
        </w:rPr>
        <w:footnoteRef/>
      </w:r>
      <w:r>
        <w:t xml:space="preserve"> </w:t>
      </w:r>
      <w:r w:rsidR="00682DE3" w:rsidRPr="00823333">
        <w:t>Willis, Roy, and Patrick Curry. 2004. Astrology, Science and Culture</w:t>
      </w:r>
      <w:r>
        <w:rPr>
          <w:lang w:val="cs-CZ"/>
        </w:rPr>
        <w:t>, pp. 30.</w:t>
      </w:r>
    </w:p>
  </w:footnote>
  <w:footnote w:id="103">
    <w:p w14:paraId="5F788128" w14:textId="43582541" w:rsidR="006976CD" w:rsidRPr="006976CD" w:rsidRDefault="006976CD" w:rsidP="00467187">
      <w:pPr>
        <w:pStyle w:val="NoSpacing"/>
        <w:rPr>
          <w:lang w:val="cs-CZ"/>
        </w:rPr>
      </w:pPr>
      <w:r>
        <w:rPr>
          <w:rStyle w:val="FootnoteReference"/>
        </w:rPr>
        <w:footnoteRef/>
      </w:r>
      <w:r>
        <w:t xml:space="preserve"> </w:t>
      </w:r>
      <w:r w:rsidR="00682DE3" w:rsidRPr="00823333">
        <w:t>Willis, Roy, and Patrick Curry. 2004. Astrology, Science and Culture</w:t>
      </w:r>
      <w:r w:rsidR="005F5E52">
        <w:rPr>
          <w:lang w:val="cs-CZ"/>
        </w:rPr>
        <w:t>, pp. 49.</w:t>
      </w:r>
    </w:p>
  </w:footnote>
  <w:footnote w:id="104">
    <w:p w14:paraId="00D3F7F3" w14:textId="5C9EEC2A" w:rsidR="00EA7D5D" w:rsidRPr="00EA7D5D" w:rsidRDefault="00EA7D5D" w:rsidP="00467187">
      <w:pPr>
        <w:pStyle w:val="NoSpacing"/>
        <w:rPr>
          <w:lang w:val="cs-CZ"/>
        </w:rPr>
      </w:pPr>
      <w:r>
        <w:rPr>
          <w:rStyle w:val="FootnoteReference"/>
        </w:rPr>
        <w:footnoteRef/>
      </w:r>
      <w:r>
        <w:t xml:space="preserve"> </w:t>
      </w:r>
      <w:r w:rsidR="00682DE3" w:rsidRPr="00823333">
        <w:t>Willis, Roy, and Patrick Curry. 2004. Astrology, Science and Culture</w:t>
      </w:r>
      <w:r>
        <w:rPr>
          <w:lang w:val="cs-CZ"/>
        </w:rPr>
        <w:t>, pp. 111.</w:t>
      </w:r>
    </w:p>
  </w:footnote>
  <w:footnote w:id="105">
    <w:p w14:paraId="771EAE2B" w14:textId="6977EE66" w:rsidR="000807AB" w:rsidRPr="00BE6E38" w:rsidRDefault="000807AB" w:rsidP="00467187">
      <w:pPr>
        <w:pStyle w:val="NoSpacing"/>
        <w:rPr>
          <w:lang w:val="cs-CZ"/>
        </w:rPr>
      </w:pPr>
      <w:r>
        <w:rPr>
          <w:rStyle w:val="FootnoteReference"/>
        </w:rPr>
        <w:footnoteRef/>
      </w:r>
      <w:r>
        <w:t xml:space="preserve"> </w:t>
      </w:r>
      <w:r w:rsidR="00682DE3" w:rsidRPr="00823333">
        <w:t>Willis, Roy, and Patrick Curry. 2004. Astrology, Science and Culture</w:t>
      </w:r>
      <w:r w:rsidR="00467187">
        <w:t>, pp. 72</w:t>
      </w:r>
    </w:p>
  </w:footnote>
  <w:footnote w:id="106">
    <w:p w14:paraId="5023C9E2" w14:textId="1FE0F5F9" w:rsidR="00687DB5" w:rsidRPr="00047B5B" w:rsidRDefault="00687DB5" w:rsidP="00047B5B">
      <w:pPr>
        <w:pStyle w:val="NoSpacing"/>
      </w:pPr>
      <w:r>
        <w:rPr>
          <w:rStyle w:val="FootnoteReference"/>
        </w:rPr>
        <w:footnoteRef/>
      </w:r>
      <w:r>
        <w:t xml:space="preserve"> </w:t>
      </w:r>
      <w:r w:rsidR="00047B5B" w:rsidRPr="00047B5B">
        <w:t xml:space="preserve">Locke, Simon. 2001. ‘Sociology and the Public Understanding of Science: From Rationalization to Rhetoric’, </w:t>
      </w:r>
      <w:r w:rsidR="00047B5B" w:rsidRPr="00047B5B">
        <w:rPr>
          <w:i/>
          <w:iCs/>
        </w:rPr>
        <w:t>The British Journal of Sociology</w:t>
      </w:r>
      <w:r w:rsidR="00047B5B" w:rsidRPr="00047B5B">
        <w:t>, 52.1: 1–18 https://doi.org/10.1080/00071310020023000</w:t>
      </w:r>
      <w:r w:rsidR="00047B5B">
        <w:t>,</w:t>
      </w:r>
      <w:r w:rsidR="00836A01">
        <w:rPr>
          <w:lang w:val="cs-CZ"/>
        </w:rPr>
        <w:t xml:space="preserve"> pp. </w:t>
      </w:r>
      <w:r w:rsidR="006D4D3E">
        <w:rPr>
          <w:lang w:val="cs-CZ"/>
        </w:rPr>
        <w:t xml:space="preserve">3. </w:t>
      </w:r>
    </w:p>
  </w:footnote>
  <w:footnote w:id="107">
    <w:p w14:paraId="140A5A9F" w14:textId="77777777" w:rsidR="00E5601E" w:rsidRDefault="008026BC" w:rsidP="007D4649">
      <w:pPr>
        <w:pStyle w:val="NoSpacing"/>
      </w:pPr>
      <w:r>
        <w:rPr>
          <w:rStyle w:val="FootnoteReference"/>
        </w:rPr>
        <w:footnoteRef/>
      </w:r>
      <w:r w:rsidR="00047B5B" w:rsidRPr="00047B5B">
        <w:t>Locke, Simon. 2001. ‘Sociology and the Public Understanding of Science: From Rationalization to Rhetoric’</w:t>
      </w:r>
      <w:r>
        <w:t xml:space="preserve">, </w:t>
      </w:r>
    </w:p>
    <w:p w14:paraId="2BBCFA2F" w14:textId="797B8E2D" w:rsidR="008026BC" w:rsidRPr="008026BC" w:rsidRDefault="008026BC" w:rsidP="007D4649">
      <w:pPr>
        <w:pStyle w:val="NoSpacing"/>
        <w:rPr>
          <w:lang w:val="cs-CZ"/>
        </w:rPr>
      </w:pPr>
      <w:r>
        <w:t>pp. 2.</w:t>
      </w:r>
    </w:p>
  </w:footnote>
  <w:footnote w:id="108">
    <w:p w14:paraId="228425D7" w14:textId="77777777" w:rsidR="00E5601E" w:rsidRDefault="00187660" w:rsidP="00A36534">
      <w:pPr>
        <w:pStyle w:val="NoSpacing"/>
        <w:rPr>
          <w:lang w:val="cs-CZ"/>
        </w:rPr>
      </w:pPr>
      <w:r>
        <w:rPr>
          <w:rStyle w:val="FootnoteReference"/>
        </w:rPr>
        <w:footnoteRef/>
      </w:r>
      <w:r>
        <w:t xml:space="preserve"> </w:t>
      </w:r>
      <w:r w:rsidR="00E5601E" w:rsidRPr="00047B5B">
        <w:t>Locke, Simon. 2001. ‘Sociology and the Public Understanding of Science: From Rationalization to Rhetoric’</w:t>
      </w:r>
      <w:r>
        <w:rPr>
          <w:lang w:val="cs-CZ"/>
        </w:rPr>
        <w:t>,</w:t>
      </w:r>
    </w:p>
    <w:p w14:paraId="61F9B6A2" w14:textId="6F9782DC" w:rsidR="00187660" w:rsidRPr="00187660" w:rsidRDefault="00187660" w:rsidP="00A36534">
      <w:pPr>
        <w:pStyle w:val="NoSpacing"/>
        <w:rPr>
          <w:lang w:val="cs-CZ"/>
        </w:rPr>
      </w:pPr>
      <w:r>
        <w:rPr>
          <w:lang w:val="cs-CZ"/>
        </w:rPr>
        <w:t xml:space="preserve"> pp. </w:t>
      </w:r>
      <w:r w:rsidR="00766EA9">
        <w:rPr>
          <w:lang w:val="cs-CZ"/>
        </w:rPr>
        <w:t>2.</w:t>
      </w:r>
    </w:p>
  </w:footnote>
  <w:footnote w:id="109">
    <w:p w14:paraId="79915598" w14:textId="1C6E64C6" w:rsidR="00CF679E" w:rsidRPr="00E60F86" w:rsidRDefault="00CF679E" w:rsidP="00E60F86">
      <w:pPr>
        <w:pStyle w:val="NoSpacing"/>
      </w:pPr>
      <w:r>
        <w:rPr>
          <w:rStyle w:val="FootnoteReference"/>
        </w:rPr>
        <w:footnoteRef/>
      </w:r>
      <w:r>
        <w:t xml:space="preserve"> </w:t>
      </w:r>
      <w:r w:rsidR="00E60F86" w:rsidRPr="00E60F86">
        <w:t xml:space="preserve">Latour, Bruno. 1993. </w:t>
      </w:r>
      <w:r w:rsidR="00E60F86" w:rsidRPr="00E60F86">
        <w:rPr>
          <w:i/>
          <w:iCs/>
        </w:rPr>
        <w:t>We Have Never Been Modern</w:t>
      </w:r>
      <w:r w:rsidR="00E60F86" w:rsidRPr="00E60F86">
        <w:t>, trans. by Catherine Porter (Cambridge: Harvard University Press)</w:t>
      </w:r>
      <w:r w:rsidR="00E60F86">
        <w:t xml:space="preserve">, </w:t>
      </w:r>
      <w:r w:rsidR="008E08D5">
        <w:rPr>
          <w:lang w:val="cs-CZ"/>
        </w:rPr>
        <w:t>pp.3</w:t>
      </w:r>
    </w:p>
  </w:footnote>
  <w:footnote w:id="110">
    <w:p w14:paraId="3E1D215E" w14:textId="070632B3" w:rsidR="007A1A2B" w:rsidRPr="007A1A2B" w:rsidRDefault="007A1A2B" w:rsidP="00A36534">
      <w:pPr>
        <w:pStyle w:val="NoSpacing"/>
        <w:rPr>
          <w:lang w:val="cs-CZ"/>
        </w:rPr>
      </w:pPr>
      <w:r>
        <w:rPr>
          <w:rStyle w:val="FootnoteReference"/>
        </w:rPr>
        <w:footnoteRef/>
      </w:r>
      <w:r w:rsidR="00E60F86" w:rsidRPr="00E60F86">
        <w:t xml:space="preserve">Latour, Bruno. 1993. </w:t>
      </w:r>
      <w:r w:rsidR="00E60F86" w:rsidRPr="00E60F86">
        <w:rPr>
          <w:i/>
          <w:iCs/>
        </w:rPr>
        <w:t>We Have Never Been Modern</w:t>
      </w:r>
      <w:r w:rsidR="00E60F86">
        <w:rPr>
          <w:lang w:val="cs-CZ"/>
        </w:rPr>
        <w:t>, pp. 3</w:t>
      </w:r>
    </w:p>
  </w:footnote>
  <w:footnote w:id="111">
    <w:p w14:paraId="08488155" w14:textId="0D55C7F0" w:rsidR="00F6223F" w:rsidRPr="007D4649" w:rsidRDefault="00F6223F" w:rsidP="00A36534">
      <w:pPr>
        <w:pStyle w:val="NoSpacing"/>
        <w:rPr>
          <w:lang w:val="cs-CZ"/>
        </w:rPr>
      </w:pPr>
      <w:r>
        <w:rPr>
          <w:rStyle w:val="FootnoteReference"/>
        </w:rPr>
        <w:footnoteRef/>
      </w:r>
      <w:r>
        <w:t xml:space="preserve"> </w:t>
      </w:r>
      <w:r w:rsidR="00FD450C" w:rsidRPr="00E60F86">
        <w:t xml:space="preserve">Latour, Bruno. 1993. </w:t>
      </w:r>
      <w:r w:rsidR="00FD450C" w:rsidRPr="00E60F86">
        <w:rPr>
          <w:i/>
          <w:iCs/>
        </w:rPr>
        <w:t>We Have Never Been Modern</w:t>
      </w:r>
      <w:r>
        <w:rPr>
          <w:lang w:val="cs-CZ"/>
        </w:rPr>
        <w:t>, pp</w:t>
      </w:r>
      <w:r w:rsidR="00325F68">
        <w:rPr>
          <w:lang w:val="cs-CZ"/>
        </w:rPr>
        <w:t>. 3</w:t>
      </w:r>
    </w:p>
  </w:footnote>
  <w:footnote w:id="112">
    <w:p w14:paraId="2B8B781A" w14:textId="056A36A0" w:rsidR="002D31C9" w:rsidRPr="002D31C9" w:rsidRDefault="002D31C9" w:rsidP="00715A7C">
      <w:pPr>
        <w:pStyle w:val="NoSpacing"/>
        <w:rPr>
          <w:lang w:val="cs-CZ"/>
        </w:rPr>
      </w:pPr>
      <w:r>
        <w:rPr>
          <w:rStyle w:val="FootnoteReference"/>
        </w:rPr>
        <w:footnoteRef/>
      </w:r>
      <w:r>
        <w:t xml:space="preserve"> </w:t>
      </w:r>
      <w:r w:rsidR="00715A7C" w:rsidRPr="00E60F86">
        <w:t xml:space="preserve">Latour, Bruno. 1993. </w:t>
      </w:r>
      <w:r w:rsidR="00715A7C" w:rsidRPr="00E60F86">
        <w:rPr>
          <w:i/>
          <w:iCs/>
        </w:rPr>
        <w:t>We Have Never Been Modern</w:t>
      </w:r>
      <w:r>
        <w:rPr>
          <w:lang w:val="cs-CZ"/>
        </w:rPr>
        <w:t>, pp. 23.</w:t>
      </w:r>
    </w:p>
  </w:footnote>
  <w:footnote w:id="113">
    <w:p w14:paraId="75B360CD" w14:textId="77777777" w:rsidR="00E64552" w:rsidRPr="004A4FDF" w:rsidRDefault="00E64552" w:rsidP="00715A7C">
      <w:pPr>
        <w:pStyle w:val="NoSpacing"/>
      </w:pPr>
      <w:r>
        <w:rPr>
          <w:rStyle w:val="FootnoteReference"/>
        </w:rPr>
        <w:footnoteRef/>
      </w:r>
      <w:r>
        <w:t xml:space="preserve"> </w:t>
      </w:r>
      <w:r w:rsidRPr="004A4FDF">
        <w:t xml:space="preserve">Pandey, Tejaskar, D. K. Singh, and Anil Kumar Porwal. 2023. ‘Scientific and Ethical Dimensions of Astrology’, </w:t>
      </w:r>
      <w:r w:rsidRPr="004A4FDF">
        <w:rPr>
          <w:i/>
          <w:iCs/>
        </w:rPr>
        <w:t>International Journal of Applied Social Science</w:t>
      </w:r>
      <w:r w:rsidRPr="004A4FDF">
        <w:t xml:space="preserve">, 10.11: 788–813 </w:t>
      </w:r>
      <w:hyperlink r:id="rId12" w:history="1">
        <w:r w:rsidRPr="001F4409">
          <w:rPr>
            <w:rStyle w:val="Hyperlink"/>
            <w14:ligatures w14:val="none"/>
          </w:rPr>
          <w:t>https://doi.org/10.36537/IJASS/10.11&amp;12/788-813</w:t>
        </w:r>
      </w:hyperlink>
      <w:r>
        <w:t>, pp. 789.</w:t>
      </w:r>
    </w:p>
  </w:footnote>
  <w:footnote w:id="114">
    <w:p w14:paraId="7D95A0EA" w14:textId="6D9C2876" w:rsidR="00E64552" w:rsidRPr="006B1DF5" w:rsidRDefault="00E64552" w:rsidP="00715A7C">
      <w:pPr>
        <w:pStyle w:val="NoSpacing"/>
        <w:rPr>
          <w:lang w:val="cs-CZ"/>
        </w:rPr>
      </w:pPr>
      <w:r>
        <w:rPr>
          <w:rStyle w:val="FootnoteReference"/>
        </w:rPr>
        <w:footnoteRef/>
      </w:r>
      <w:r>
        <w:t xml:space="preserve"> </w:t>
      </w:r>
      <w:r w:rsidR="00715A7C" w:rsidRPr="004A4FDF">
        <w:t>Pandey, Tejaskar, D. K. Singh, and Anil Kumar Porwal. 2023. ‘Scientific and Ethical Dimensions of Astrology’</w:t>
      </w:r>
      <w:r>
        <w:rPr>
          <w:lang w:val="cs-CZ"/>
        </w:rPr>
        <w:t>, pp. 792.</w:t>
      </w:r>
    </w:p>
  </w:footnote>
  <w:footnote w:id="115">
    <w:p w14:paraId="704B285E" w14:textId="4C6F8EED" w:rsidR="00E64552" w:rsidRPr="006F5BCC" w:rsidRDefault="00E64552" w:rsidP="006F5BCC">
      <w:pPr>
        <w:pStyle w:val="NoSpacing"/>
      </w:pPr>
      <w:r>
        <w:rPr>
          <w:rStyle w:val="FootnoteReference"/>
        </w:rPr>
        <w:footnoteRef/>
      </w:r>
      <w:r w:rsidRPr="00B87929">
        <w:rPr>
          <w:lang w:val="cs-CZ"/>
        </w:rPr>
        <w:t xml:space="preserve"> </w:t>
      </w:r>
      <w:r w:rsidR="006F5BCC" w:rsidRPr="006F5BCC">
        <w:t xml:space="preserve">Vigneswaran, L., and N. Nagadeepa. 2022. ‘Prediction of Research Studies Status on Astrological Data Using Machine Learning (ML) Classification Techniques’, </w:t>
      </w:r>
      <w:r w:rsidR="006F5BCC" w:rsidRPr="006F5BCC">
        <w:rPr>
          <w:i/>
          <w:iCs/>
        </w:rPr>
        <w:t>International Journal of Health Sciences</w:t>
      </w:r>
      <w:r w:rsidR="006F5BCC" w:rsidRPr="006F5BCC">
        <w:t xml:space="preserve">: 9696–9710 </w:t>
      </w:r>
      <w:hyperlink r:id="rId13" w:history="1">
        <w:r w:rsidR="006F5BCC" w:rsidRPr="000A2586">
          <w:rPr>
            <w:rStyle w:val="Hyperlink"/>
          </w:rPr>
          <w:t>https://doi.org/10.53730/ijhs.v6ns6.12531</w:t>
        </w:r>
      </w:hyperlink>
      <w:r w:rsidRPr="00B87929">
        <w:rPr>
          <w:rStyle w:val="value"/>
          <w:lang w:val="cs-CZ"/>
        </w:rPr>
        <w:t>,</w:t>
      </w:r>
      <w:r>
        <w:rPr>
          <w:rStyle w:val="value"/>
          <w:lang w:val="cs-CZ"/>
        </w:rPr>
        <w:t xml:space="preserve"> pp. 9697.</w:t>
      </w:r>
    </w:p>
  </w:footnote>
  <w:footnote w:id="116">
    <w:p w14:paraId="1B4872D1" w14:textId="1B45B9DE" w:rsidR="009B3239" w:rsidRPr="00A0617B" w:rsidRDefault="009B3239" w:rsidP="00A0617B">
      <w:pPr>
        <w:pStyle w:val="NoSpacing"/>
      </w:pPr>
      <w:r>
        <w:rPr>
          <w:rStyle w:val="FootnoteReference"/>
        </w:rPr>
        <w:footnoteRef/>
      </w:r>
      <w:r>
        <w:t xml:space="preserve"> </w:t>
      </w:r>
      <w:r w:rsidR="00A0617B" w:rsidRPr="00A0617B">
        <w:t xml:space="preserve">Nikolić, Leona. 2023. ‘ECS-Ecrea Early Career Scholar Prize Winner - an Astrological Genealogy of Artificial Intelligence: From “Pseudo-Sciences” of Divination to Sciences of Prediction’, </w:t>
      </w:r>
      <w:r w:rsidR="00A0617B" w:rsidRPr="00A0617B">
        <w:rPr>
          <w:i/>
          <w:iCs/>
        </w:rPr>
        <w:t>European Journal of Cultural Studies</w:t>
      </w:r>
      <w:r w:rsidR="00A0617B" w:rsidRPr="00A0617B">
        <w:t xml:space="preserve">, 26.2: 131–46 </w:t>
      </w:r>
      <w:hyperlink r:id="rId14" w:history="1">
        <w:r w:rsidR="00A0617B" w:rsidRPr="000A2586">
          <w:rPr>
            <w:rStyle w:val="Hyperlink"/>
            <w14:ligatures w14:val="none"/>
          </w:rPr>
          <w:t>https://doi.org/10.1177/13675494231164874</w:t>
        </w:r>
      </w:hyperlink>
      <w:r>
        <w:rPr>
          <w:lang w:val="cs-CZ"/>
        </w:rPr>
        <w:t xml:space="preserve">, pp. </w:t>
      </w:r>
      <w:r w:rsidR="00CD7191">
        <w:rPr>
          <w:lang w:val="cs-CZ"/>
        </w:rPr>
        <w:t>133.</w:t>
      </w:r>
    </w:p>
  </w:footnote>
  <w:footnote w:id="117">
    <w:p w14:paraId="0054B7BD" w14:textId="68FEBBA7" w:rsidR="009C5AE8" w:rsidRPr="009C5AE8" w:rsidRDefault="009C5AE8" w:rsidP="002E6A3D">
      <w:pPr>
        <w:pStyle w:val="NoSpacing"/>
        <w:rPr>
          <w:lang w:val="cs-CZ"/>
        </w:rPr>
      </w:pPr>
      <w:r>
        <w:rPr>
          <w:rStyle w:val="FootnoteReference"/>
        </w:rPr>
        <w:footnoteRef/>
      </w:r>
      <w:r>
        <w:t xml:space="preserve"> </w:t>
      </w:r>
      <w:r w:rsidR="00A0617B" w:rsidRPr="00A0617B">
        <w:t>Nikolić, Leona. 2023. ‘ECS-Ecrea Early Career Scholar Prize Winner - an Astrological Genealogy of Artificial Intelligence: From “Pseudo-Sciences” of Divination to Sciences of Prediction</w:t>
      </w:r>
      <w:r>
        <w:t xml:space="preserve">, </w:t>
      </w:r>
      <w:r>
        <w:rPr>
          <w:lang w:val="cs-CZ"/>
        </w:rPr>
        <w:t>133.</w:t>
      </w:r>
    </w:p>
  </w:footnote>
  <w:footnote w:id="118">
    <w:p w14:paraId="0400F396" w14:textId="626979F9" w:rsidR="007B3072" w:rsidRPr="007B3072" w:rsidRDefault="007B3072" w:rsidP="002E6A3D">
      <w:pPr>
        <w:pStyle w:val="NoSpacing"/>
        <w:rPr>
          <w:lang w:val="cs-CZ"/>
        </w:rPr>
      </w:pPr>
      <w:r>
        <w:rPr>
          <w:rStyle w:val="FootnoteReference"/>
        </w:rPr>
        <w:footnoteRef/>
      </w:r>
      <w:r>
        <w:t xml:space="preserve"> </w:t>
      </w:r>
      <w:r w:rsidR="00E22E78" w:rsidRPr="00A0617B">
        <w:t>Nikolić, Leona. 2023. ‘ECS-Ecrea Early Career Scholar Prize Winner - an Astrological Genealogy of Artificial Intelligence: From “Pseudo-Sciences” of Divination to Sciences of Prediction</w:t>
      </w:r>
      <w:r w:rsidR="00E22E78">
        <w:t xml:space="preserve">, </w:t>
      </w:r>
      <w:r w:rsidR="00E22E78">
        <w:rPr>
          <w:lang w:val="cs-CZ"/>
        </w:rPr>
        <w:t>133.</w:t>
      </w:r>
    </w:p>
  </w:footnote>
  <w:footnote w:id="119">
    <w:p w14:paraId="74791AD5" w14:textId="5A2267BA" w:rsidR="00627C5C" w:rsidRPr="00627C5C" w:rsidRDefault="00627C5C" w:rsidP="002E6A3D">
      <w:pPr>
        <w:pStyle w:val="NoSpacing"/>
        <w:rPr>
          <w:lang w:val="cs-CZ"/>
        </w:rPr>
      </w:pPr>
      <w:r>
        <w:rPr>
          <w:rStyle w:val="FootnoteReference"/>
        </w:rPr>
        <w:footnoteRef/>
      </w:r>
      <w:r>
        <w:t xml:space="preserve"> </w:t>
      </w:r>
      <w:r w:rsidR="00E22E78" w:rsidRPr="00A0617B">
        <w:t>Nikolić, Leona. 2023. ‘ECS-Ecrea Early Career Scholar Prize Winner - an Astrological Genealogy of Artificial Intelligence: From “Pseudo-Sciences” of Divination to Sciences of Prediction</w:t>
      </w:r>
      <w:r w:rsidR="00E22E78">
        <w:t xml:space="preserve">, </w:t>
      </w:r>
      <w:r w:rsidR="00E22E78">
        <w:rPr>
          <w:lang w:val="cs-CZ"/>
        </w:rPr>
        <w:t>133.</w:t>
      </w:r>
    </w:p>
  </w:footnote>
  <w:footnote w:id="120">
    <w:p w14:paraId="572D8B67" w14:textId="7B58F5FA" w:rsidR="00F6567F" w:rsidRPr="00D22834" w:rsidRDefault="00F6567F" w:rsidP="002E6A3D">
      <w:pPr>
        <w:pStyle w:val="NoSpacing"/>
        <w:rPr>
          <w14:ligatures w14:val="none"/>
        </w:rPr>
      </w:pPr>
      <w:r>
        <w:rPr>
          <w:rStyle w:val="FootnoteReference"/>
        </w:rPr>
        <w:footnoteRef/>
      </w:r>
      <w:r>
        <w:t xml:space="preserve"> </w:t>
      </w:r>
      <w:r w:rsidR="001A0DB9" w:rsidRPr="001A0DB9">
        <w:rPr>
          <w14:ligatures w14:val="none"/>
        </w:rPr>
        <w:t xml:space="preserve">McRitchie, Kenneth. 2024. ‘The Marriage of Astrology and AI: A Model of Alignment with Human Values and Intentions’, </w:t>
      </w:r>
      <w:r w:rsidR="001A0DB9" w:rsidRPr="001A0DB9">
        <w:rPr>
          <w:i/>
          <w:iCs/>
          <w14:ligatures w14:val="none"/>
        </w:rPr>
        <w:t xml:space="preserve">Correlation </w:t>
      </w:r>
      <w:r w:rsidR="001A0DB9" w:rsidRPr="001A0DB9">
        <w:rPr>
          <w14:ligatures w14:val="none"/>
        </w:rPr>
        <w:t xml:space="preserve">, 36(1) </w:t>
      </w:r>
      <w:hyperlink r:id="rId15" w:history="1">
        <w:r w:rsidR="00D22834" w:rsidRPr="005F5BF9">
          <w:rPr>
            <w:rStyle w:val="Hyperlink"/>
            <w14:ligatures w14:val="none"/>
          </w:rPr>
          <w:t>https://philpapers.org/rec/MCRTMO</w:t>
        </w:r>
      </w:hyperlink>
      <w:r w:rsidR="00D22834">
        <w:rPr>
          <w14:ligatures w14:val="none"/>
        </w:rPr>
        <w:t xml:space="preserve">, pp. </w:t>
      </w:r>
      <w:r w:rsidR="00F05104">
        <w:rPr>
          <w14:ligatures w14:val="none"/>
        </w:rPr>
        <w:t>43.</w:t>
      </w:r>
    </w:p>
  </w:footnote>
  <w:footnote w:id="121">
    <w:p w14:paraId="4B6B9DD5" w14:textId="4C433263" w:rsidR="00F531A2" w:rsidRPr="00F531A2" w:rsidRDefault="00F531A2" w:rsidP="00261A68">
      <w:pPr>
        <w:pStyle w:val="NoSpacing"/>
        <w:rPr>
          <w:lang w:val="cs-CZ"/>
        </w:rPr>
      </w:pPr>
      <w:r>
        <w:rPr>
          <w:rStyle w:val="FootnoteReference"/>
        </w:rPr>
        <w:footnoteRef/>
      </w:r>
      <w:r>
        <w:t xml:space="preserve"> </w:t>
      </w:r>
      <w:r w:rsidR="00E22E78" w:rsidRPr="001A0DB9">
        <w:rPr>
          <w14:ligatures w14:val="none"/>
        </w:rPr>
        <w:t>McRitchie, Kenneth. 2024. ‘The Marriage of Astrology and AI: A Model of Alignment with Human Values and Intentions’,</w:t>
      </w:r>
      <w:r>
        <w:rPr>
          <w:lang w:val="cs-CZ"/>
        </w:rPr>
        <w:t>, pp. 45.</w:t>
      </w:r>
    </w:p>
  </w:footnote>
  <w:footnote w:id="122">
    <w:p w14:paraId="6BA9A7C1" w14:textId="5D5EA8CC" w:rsidR="003F46DF" w:rsidRPr="003F46DF" w:rsidRDefault="003F46DF" w:rsidP="00261A68">
      <w:pPr>
        <w:pStyle w:val="NoSpacing"/>
        <w:rPr>
          <w:lang w:val="cs-CZ"/>
        </w:rPr>
      </w:pPr>
      <w:r>
        <w:rPr>
          <w:rStyle w:val="FootnoteReference"/>
        </w:rPr>
        <w:footnoteRef/>
      </w:r>
      <w:r>
        <w:t xml:space="preserve"> </w:t>
      </w:r>
      <w:r w:rsidR="00E22E78" w:rsidRPr="001A0DB9">
        <w:rPr>
          <w14:ligatures w14:val="none"/>
        </w:rPr>
        <w:t>McRitchie, Kenneth. 2024. ‘The Marriage of Astrology and AI: A Model of Alignment with Human Values and Intentions’,</w:t>
      </w:r>
      <w:r>
        <w:rPr>
          <w:lang w:val="cs-CZ"/>
        </w:rPr>
        <w:t xml:space="preserve">, pp. </w:t>
      </w:r>
      <w:r w:rsidR="0070621F">
        <w:rPr>
          <w:lang w:val="cs-CZ"/>
        </w:rPr>
        <w:t>47.</w:t>
      </w:r>
    </w:p>
  </w:footnote>
  <w:footnote w:id="123">
    <w:p w14:paraId="289C22BB" w14:textId="2CAEC404" w:rsidR="005A060C" w:rsidRPr="00FA647A" w:rsidRDefault="005A060C" w:rsidP="001D5127">
      <w:pPr>
        <w:pStyle w:val="NoSpacing"/>
      </w:pPr>
      <w:r>
        <w:rPr>
          <w:rStyle w:val="FootnoteReference"/>
        </w:rPr>
        <w:footnoteRef/>
      </w:r>
      <w:r>
        <w:t xml:space="preserve"> </w:t>
      </w:r>
      <w:r w:rsidR="00FA647A" w:rsidRPr="00FA647A">
        <w:t xml:space="preserve">Loewen-Colón, Jordan, and Sharday Mosurinjohn. 2023. ‘The Age of (the Algorithmic) Aquarius: How AI Meets Our Esoteric Needs’, </w:t>
      </w:r>
      <w:r w:rsidR="00FA647A" w:rsidRPr="00FA647A">
        <w:rPr>
          <w:i/>
          <w:iCs/>
        </w:rPr>
        <w:t>American Religion</w:t>
      </w:r>
      <w:r w:rsidR="00FA647A" w:rsidRPr="00FA647A">
        <w:t xml:space="preserve">, 5.1 (Indiana University Press): 137–47 </w:t>
      </w:r>
      <w:hyperlink r:id="rId16" w:history="1">
        <w:r w:rsidR="00FA647A" w:rsidRPr="005F5BF9">
          <w:rPr>
            <w:rStyle w:val="Hyperlink"/>
            <w14:ligatures w14:val="none"/>
          </w:rPr>
          <w:t>https://doi.org/10.2979/amerreli.5.1.10</w:t>
        </w:r>
      </w:hyperlink>
      <w:r w:rsidR="00FA647A">
        <w:t>, pp. 138</w:t>
      </w:r>
      <w:r w:rsidR="002E6A3D">
        <w:t>.</w:t>
      </w:r>
    </w:p>
  </w:footnote>
  <w:footnote w:id="124">
    <w:p w14:paraId="14F51D7C" w14:textId="30D1A7E5" w:rsidR="00526FF0" w:rsidRPr="00FA7E00" w:rsidRDefault="00526FF0" w:rsidP="001D5127">
      <w:pPr>
        <w:pStyle w:val="NoSpacing"/>
        <w:rPr>
          <w:lang w:val="cs-CZ"/>
        </w:rPr>
      </w:pPr>
      <w:r>
        <w:rPr>
          <w:rStyle w:val="FootnoteReference"/>
        </w:rPr>
        <w:footnoteRef/>
      </w:r>
      <w:r>
        <w:t xml:space="preserve"> </w:t>
      </w:r>
      <w:r w:rsidR="00BF3A19" w:rsidRPr="00FA647A">
        <w:t>Loewen-Colón, Jordan, and Sharday Mosurinjohn. 2023. ‘The Age of (the Algorithmic) Aquarius</w:t>
      </w:r>
      <w:r>
        <w:rPr>
          <w:lang w:val="cs-CZ"/>
        </w:rPr>
        <w:t>, pp. 140.</w:t>
      </w:r>
    </w:p>
  </w:footnote>
  <w:footnote w:id="125">
    <w:p w14:paraId="45F9C232" w14:textId="307CCDF6" w:rsidR="00332FBB" w:rsidRPr="00332FBB" w:rsidRDefault="00332FBB" w:rsidP="001D5127">
      <w:pPr>
        <w:pStyle w:val="NoSpacing"/>
        <w:rPr>
          <w:lang w:val="cs-CZ"/>
        </w:rPr>
      </w:pPr>
      <w:r>
        <w:rPr>
          <w:rStyle w:val="FootnoteReference"/>
        </w:rPr>
        <w:footnoteRef/>
      </w:r>
      <w:r>
        <w:t xml:space="preserve"> </w:t>
      </w:r>
      <w:r w:rsidR="00BF3A19" w:rsidRPr="00FA647A">
        <w:t>Loewen-Colón, Jordan, and Sharday Mosurinjohn. 2023. ‘The Age of (the Algorithmic) Aquarius</w:t>
      </w:r>
      <w:r w:rsidR="00261A68">
        <w:rPr>
          <w:lang w:val="cs-CZ"/>
        </w:rPr>
        <w:t>, pp. 142.</w:t>
      </w:r>
    </w:p>
  </w:footnote>
  <w:footnote w:id="126">
    <w:p w14:paraId="4C612191" w14:textId="0273D7A9" w:rsidR="00074E1A" w:rsidRPr="00074E1A" w:rsidRDefault="00074E1A" w:rsidP="001D5127">
      <w:pPr>
        <w:pStyle w:val="NoSpacing"/>
        <w:rPr>
          <w:lang w:val="cs-CZ"/>
        </w:rPr>
      </w:pPr>
      <w:r>
        <w:rPr>
          <w:rStyle w:val="FootnoteReference"/>
        </w:rPr>
        <w:footnoteRef/>
      </w:r>
      <w:r>
        <w:t xml:space="preserve"> </w:t>
      </w:r>
      <w:r w:rsidR="00BF3A19" w:rsidRPr="00FA647A">
        <w:t>Loewen-Colón, Jordan, and Sharday Mosurinjohn. 2023. ‘The Age of (the Algorithmic) Aquarius</w:t>
      </w:r>
      <w:r>
        <w:rPr>
          <w:lang w:val="cs-CZ"/>
        </w:rPr>
        <w:t xml:space="preserve">, pp. </w:t>
      </w:r>
      <w:r w:rsidR="001D5127">
        <w:rPr>
          <w:lang w:val="cs-CZ"/>
        </w:rPr>
        <w:t>144.</w:t>
      </w:r>
    </w:p>
  </w:footnote>
  <w:footnote w:id="127">
    <w:p w14:paraId="5403DDAB" w14:textId="75AB9B0D" w:rsidR="004401CE" w:rsidRPr="004401CE" w:rsidRDefault="004401CE" w:rsidP="00C35D80">
      <w:pPr>
        <w:pStyle w:val="NoSpacing"/>
        <w:rPr>
          <w:lang w:val="cs-CZ"/>
        </w:rPr>
      </w:pPr>
      <w:r>
        <w:rPr>
          <w:rStyle w:val="FootnoteReference"/>
        </w:rPr>
        <w:footnoteRef/>
      </w:r>
      <w:r>
        <w:t xml:space="preserve"> </w:t>
      </w:r>
      <w:r w:rsidR="00BF3A19" w:rsidRPr="00FA647A">
        <w:t>Loewen-Colón, Jordan, and Sharday Mosurinjohn. 2023. ‘The Age of (the Algorithmic) Aquarius</w:t>
      </w:r>
      <w:r>
        <w:rPr>
          <w:lang w:val="cs-CZ"/>
        </w:rPr>
        <w:t xml:space="preserve">, pp. </w:t>
      </w:r>
      <w:r w:rsidR="00083E5C">
        <w:rPr>
          <w:lang w:val="cs-CZ"/>
        </w:rPr>
        <w:t>146.</w:t>
      </w:r>
    </w:p>
  </w:footnote>
  <w:footnote w:id="128">
    <w:p w14:paraId="47344E8B" w14:textId="6795DE2A" w:rsidR="00F3510F" w:rsidRPr="001B446F" w:rsidRDefault="00F3510F" w:rsidP="00C35D80">
      <w:pPr>
        <w:pStyle w:val="NoSpacing"/>
        <w:rPr>
          <w14:ligatures w14:val="none"/>
        </w:rPr>
      </w:pPr>
      <w:r>
        <w:rPr>
          <w:rStyle w:val="FootnoteReference"/>
        </w:rPr>
        <w:footnoteRef/>
      </w:r>
      <w:r>
        <w:t xml:space="preserve"> </w:t>
      </w:r>
      <w:r w:rsidR="006A79C1" w:rsidRPr="006A79C1">
        <w:rPr>
          <w14:ligatures w14:val="none"/>
        </w:rPr>
        <w:t xml:space="preserve">Farman, Abou. 2012. ‘ReEnchantment Cosmologies: Mastery and Obsolescence in an Intelligent Universe’, </w:t>
      </w:r>
      <w:r w:rsidR="006A79C1" w:rsidRPr="006A79C1">
        <w:rPr>
          <w:i/>
          <w:iCs/>
          <w14:ligatures w14:val="none"/>
        </w:rPr>
        <w:t>Anthropological Quarterly</w:t>
      </w:r>
      <w:r w:rsidR="006A79C1" w:rsidRPr="006A79C1">
        <w:rPr>
          <w14:ligatures w14:val="none"/>
        </w:rPr>
        <w:t xml:space="preserve">, 85.4 (The George Washington University Institute for Ethnographic Research): 1069–88 </w:t>
      </w:r>
      <w:hyperlink r:id="rId17" w:history="1">
        <w:r w:rsidR="001B446F" w:rsidRPr="005F5BF9">
          <w:rPr>
            <w:rStyle w:val="Hyperlink"/>
            <w14:ligatures w14:val="none"/>
          </w:rPr>
          <w:t>https://doi.org/10.2307/41857290</w:t>
        </w:r>
      </w:hyperlink>
      <w:r w:rsidR="001B446F">
        <w:rPr>
          <w14:ligatures w14:val="none"/>
        </w:rPr>
        <w:t>, pp. 1071.</w:t>
      </w:r>
    </w:p>
  </w:footnote>
  <w:footnote w:id="129">
    <w:p w14:paraId="12A3139D" w14:textId="77777777" w:rsidR="00BF3A19" w:rsidRDefault="00D54EB1" w:rsidP="00C35D80">
      <w:pPr>
        <w:pStyle w:val="NoSpacing"/>
        <w:rPr>
          <w:lang w:val="cs-CZ"/>
        </w:rPr>
      </w:pPr>
      <w:r>
        <w:rPr>
          <w:rStyle w:val="FootnoteReference"/>
        </w:rPr>
        <w:footnoteRef/>
      </w:r>
      <w:r>
        <w:t xml:space="preserve"> </w:t>
      </w:r>
      <w:r w:rsidR="00BF3A19" w:rsidRPr="006A79C1">
        <w:rPr>
          <w14:ligatures w14:val="none"/>
        </w:rPr>
        <w:t>Farman, Abou. 2012. ‘ReEnchantment Cosmologies: Mastery and Obsolescence in an Intelligent Universe’</w:t>
      </w:r>
      <w:r>
        <w:rPr>
          <w:lang w:val="cs-CZ"/>
        </w:rPr>
        <w:t xml:space="preserve">, </w:t>
      </w:r>
    </w:p>
    <w:p w14:paraId="59E3A2FE" w14:textId="0F8F9711" w:rsidR="00D54EB1" w:rsidRPr="00D54EB1" w:rsidRDefault="00D54EB1" w:rsidP="00C35D80">
      <w:pPr>
        <w:pStyle w:val="NoSpacing"/>
        <w:rPr>
          <w:lang w:val="cs-CZ"/>
        </w:rPr>
      </w:pPr>
      <w:r>
        <w:rPr>
          <w:lang w:val="cs-CZ"/>
        </w:rPr>
        <w:t xml:space="preserve">pp. </w:t>
      </w:r>
      <w:r w:rsidR="00D152A3">
        <w:rPr>
          <w:lang w:val="cs-CZ"/>
        </w:rPr>
        <w:t>1070.</w:t>
      </w:r>
    </w:p>
  </w:footnote>
  <w:footnote w:id="130">
    <w:p w14:paraId="0A4FE347" w14:textId="77777777" w:rsidR="00BF3A19" w:rsidRDefault="00683D4B" w:rsidP="00C35D80">
      <w:pPr>
        <w:pStyle w:val="NoSpacing"/>
        <w:rPr>
          <w:lang w:val="cs-CZ"/>
        </w:rPr>
      </w:pPr>
      <w:r>
        <w:rPr>
          <w:rStyle w:val="FootnoteReference"/>
        </w:rPr>
        <w:footnoteRef/>
      </w:r>
      <w:r>
        <w:t xml:space="preserve"> </w:t>
      </w:r>
      <w:r w:rsidR="00BF3A19" w:rsidRPr="006A79C1">
        <w:rPr>
          <w14:ligatures w14:val="none"/>
        </w:rPr>
        <w:t>Farman, Abou. 2012. ‘ReEnchantment Cosmologies: Mastery and Obsolescence in an Intelligent Universe’</w:t>
      </w:r>
      <w:r>
        <w:rPr>
          <w:lang w:val="cs-CZ"/>
        </w:rPr>
        <w:t xml:space="preserve">, </w:t>
      </w:r>
    </w:p>
    <w:p w14:paraId="135DCE12" w14:textId="15341680" w:rsidR="00683D4B" w:rsidRPr="00053B8F" w:rsidRDefault="00683D4B" w:rsidP="00C35D80">
      <w:pPr>
        <w:pStyle w:val="NoSpacing"/>
        <w:rPr>
          <w:lang w:val="cs-CZ"/>
        </w:rPr>
      </w:pPr>
      <w:r>
        <w:rPr>
          <w:lang w:val="cs-CZ"/>
        </w:rPr>
        <w:t>pp. 1084-85</w:t>
      </w:r>
      <w:r w:rsidR="00C35D80">
        <w:rPr>
          <w:lang w:val="cs-CZ"/>
        </w:rPr>
        <w:t>.</w:t>
      </w:r>
    </w:p>
  </w:footnote>
  <w:footnote w:id="131">
    <w:p w14:paraId="144F001B" w14:textId="77777777" w:rsidR="00E60C02" w:rsidRDefault="009F74FF" w:rsidP="00C35D80">
      <w:pPr>
        <w:pStyle w:val="NoSpacing"/>
        <w:rPr>
          <w:lang w:val="cs-CZ"/>
        </w:rPr>
      </w:pPr>
      <w:r>
        <w:rPr>
          <w:rStyle w:val="FootnoteReference"/>
        </w:rPr>
        <w:footnoteRef/>
      </w:r>
      <w:r>
        <w:t xml:space="preserve"> </w:t>
      </w:r>
      <w:r w:rsidR="00E60C02" w:rsidRPr="006A79C1">
        <w:rPr>
          <w14:ligatures w14:val="none"/>
        </w:rPr>
        <w:t>Farman, Abou. 2012. ‘ReEnchantment Cosmologies: Mastery and Obsolescence in an Intelligent Universe’</w:t>
      </w:r>
      <w:r>
        <w:rPr>
          <w:lang w:val="cs-CZ"/>
        </w:rPr>
        <w:t xml:space="preserve">, </w:t>
      </w:r>
    </w:p>
    <w:p w14:paraId="50EC35B4" w14:textId="0A9F1756" w:rsidR="009F74FF" w:rsidRPr="009F74FF" w:rsidRDefault="009F74FF" w:rsidP="00C35D80">
      <w:pPr>
        <w:pStyle w:val="NoSpacing"/>
        <w:rPr>
          <w:lang w:val="cs-CZ"/>
        </w:rPr>
      </w:pPr>
      <w:r>
        <w:rPr>
          <w:lang w:val="cs-CZ"/>
        </w:rPr>
        <w:t xml:space="preserve">pp. </w:t>
      </w:r>
      <w:r w:rsidR="00C35D80">
        <w:rPr>
          <w:lang w:val="cs-CZ"/>
        </w:rPr>
        <w:t>1078-79.</w:t>
      </w:r>
    </w:p>
  </w:footnote>
  <w:footnote w:id="132">
    <w:p w14:paraId="355C995A" w14:textId="77777777" w:rsidR="00E60C02" w:rsidRDefault="001E29E3" w:rsidP="00213668">
      <w:pPr>
        <w:pStyle w:val="NoSpacing"/>
        <w:rPr>
          <w:lang w:val="cs-CZ"/>
        </w:rPr>
      </w:pPr>
      <w:r>
        <w:rPr>
          <w:rStyle w:val="FootnoteReference"/>
        </w:rPr>
        <w:footnoteRef/>
      </w:r>
      <w:r>
        <w:t xml:space="preserve"> </w:t>
      </w:r>
      <w:r w:rsidR="00E60C02" w:rsidRPr="006A79C1">
        <w:rPr>
          <w14:ligatures w14:val="none"/>
        </w:rPr>
        <w:t>Farman, Abou. 2012. ‘ReEnchantment Cosmologies: Mastery and Obsolescence in an Intelligent Universe’</w:t>
      </w:r>
      <w:r>
        <w:rPr>
          <w:lang w:val="cs-CZ"/>
        </w:rPr>
        <w:t xml:space="preserve">, </w:t>
      </w:r>
    </w:p>
    <w:p w14:paraId="049F624E" w14:textId="35C3D8B0" w:rsidR="001E29E3" w:rsidRPr="001E29E3" w:rsidRDefault="001E29E3" w:rsidP="00213668">
      <w:pPr>
        <w:pStyle w:val="NoSpacing"/>
        <w:rPr>
          <w:lang w:val="cs-CZ"/>
        </w:rPr>
      </w:pPr>
      <w:r>
        <w:rPr>
          <w:lang w:val="cs-CZ"/>
        </w:rPr>
        <w:t>pp. 1082-83.</w:t>
      </w:r>
    </w:p>
  </w:footnote>
  <w:footnote w:id="133">
    <w:p w14:paraId="43AA34C4" w14:textId="77777777" w:rsidR="00E60C02" w:rsidRDefault="006D544B" w:rsidP="00213668">
      <w:pPr>
        <w:pStyle w:val="NoSpacing"/>
        <w:rPr>
          <w:lang w:val="cs-CZ"/>
        </w:rPr>
      </w:pPr>
      <w:r>
        <w:rPr>
          <w:rStyle w:val="FootnoteReference"/>
        </w:rPr>
        <w:footnoteRef/>
      </w:r>
      <w:r>
        <w:t xml:space="preserve"> </w:t>
      </w:r>
      <w:r w:rsidR="00E60C02" w:rsidRPr="006A79C1">
        <w:rPr>
          <w14:ligatures w14:val="none"/>
        </w:rPr>
        <w:t>Farman, Abou. 2012. ‘ReEnchantment Cosmologies: Mastery and Obsolescence in an Intelligent Universe’</w:t>
      </w:r>
      <w:r>
        <w:rPr>
          <w:lang w:val="cs-CZ"/>
        </w:rPr>
        <w:t xml:space="preserve">, </w:t>
      </w:r>
    </w:p>
    <w:p w14:paraId="1DC7F6E5" w14:textId="3C73DB20" w:rsidR="006D544B" w:rsidRPr="006D544B" w:rsidRDefault="006D544B" w:rsidP="00213668">
      <w:pPr>
        <w:pStyle w:val="NoSpacing"/>
        <w:rPr>
          <w:lang w:val="cs-CZ"/>
        </w:rPr>
      </w:pPr>
      <w:r>
        <w:rPr>
          <w:lang w:val="cs-CZ"/>
        </w:rPr>
        <w:t>pp. 10</w:t>
      </w:r>
      <w:r w:rsidR="00960F30">
        <w:rPr>
          <w:lang w:val="cs-CZ"/>
        </w:rPr>
        <w:t>84.</w:t>
      </w:r>
    </w:p>
  </w:footnote>
  <w:footnote w:id="134">
    <w:p w14:paraId="501640DF" w14:textId="77777777" w:rsidR="00E60C02" w:rsidRDefault="00E6607D" w:rsidP="00213668">
      <w:pPr>
        <w:pStyle w:val="NoSpacing"/>
        <w:rPr>
          <w:lang w:val="cs-CZ"/>
        </w:rPr>
      </w:pPr>
      <w:r>
        <w:rPr>
          <w:rStyle w:val="FootnoteReference"/>
        </w:rPr>
        <w:footnoteRef/>
      </w:r>
      <w:r>
        <w:t xml:space="preserve"> </w:t>
      </w:r>
      <w:r w:rsidR="00E60C02" w:rsidRPr="006A79C1">
        <w:rPr>
          <w14:ligatures w14:val="none"/>
        </w:rPr>
        <w:t>Farman, Abou. 2012. ‘ReEnchantment Cosmologies: Mastery and Obsolescence in an Intelligent Universe’</w:t>
      </w:r>
      <w:r w:rsidR="00A54E26">
        <w:rPr>
          <w:lang w:val="cs-CZ"/>
        </w:rPr>
        <w:t xml:space="preserve">, </w:t>
      </w:r>
    </w:p>
    <w:p w14:paraId="5A4ADFC2" w14:textId="73B70A62" w:rsidR="00E6607D" w:rsidRPr="00E6607D" w:rsidRDefault="00A54E26" w:rsidP="00213668">
      <w:pPr>
        <w:pStyle w:val="NoSpacing"/>
        <w:rPr>
          <w:lang w:val="cs-CZ"/>
        </w:rPr>
      </w:pPr>
      <w:r>
        <w:rPr>
          <w:lang w:val="cs-CZ"/>
        </w:rPr>
        <w:t>pp. 1085.</w:t>
      </w:r>
    </w:p>
  </w:footnote>
  <w:footnote w:id="135">
    <w:p w14:paraId="728343E1" w14:textId="32695294" w:rsidR="005F4A09" w:rsidRPr="005F4A09" w:rsidRDefault="005F4A09" w:rsidP="00CD2E14">
      <w:pPr>
        <w:pStyle w:val="NoSpacing"/>
        <w:rPr>
          <w:lang w:val="cs-CZ"/>
        </w:rPr>
      </w:pPr>
      <w:r>
        <w:rPr>
          <w:rStyle w:val="FootnoteReference"/>
        </w:rPr>
        <w:footnoteRef/>
      </w:r>
      <w:r>
        <w:t xml:space="preserve"> </w:t>
      </w:r>
      <w:r w:rsidRPr="00560D3B">
        <w:rPr>
          <w:lang w:val="cs-CZ"/>
        </w:rPr>
        <w:t>Weber, Max. 2004. The Vocation Lectures : "Science as a Vocation, ‘Politics as a Vocation’, pp. 16.</w:t>
      </w:r>
    </w:p>
  </w:footnote>
  <w:footnote w:id="136">
    <w:p w14:paraId="52D328DA" w14:textId="069BA6EF" w:rsidR="00FF7869" w:rsidRPr="00FF7869" w:rsidRDefault="00FF7869" w:rsidP="00CD2E14">
      <w:pPr>
        <w:pStyle w:val="NoSpacing"/>
        <w:rPr>
          <w:lang w:val="cs-CZ"/>
        </w:rPr>
      </w:pPr>
      <w:r>
        <w:rPr>
          <w:rStyle w:val="FootnoteReference"/>
        </w:rPr>
        <w:footnoteRef/>
      </w:r>
      <w:r>
        <w:t xml:space="preserve"> </w:t>
      </w:r>
      <w:r w:rsidRPr="00047B5B">
        <w:t>Locke, Simon. 2001. ‘Sociology and the Public Understanding of Science: From Rationalization to Rhetoric’</w:t>
      </w:r>
      <w:r>
        <w:t>, pp. 3.</w:t>
      </w:r>
    </w:p>
  </w:footnote>
  <w:footnote w:id="137">
    <w:p w14:paraId="7D95C3B7" w14:textId="739DE97A" w:rsidR="00B85387" w:rsidRPr="00B85387" w:rsidRDefault="00B85387" w:rsidP="00CD2E14">
      <w:pPr>
        <w:pStyle w:val="NoSpacing"/>
        <w:rPr>
          <w:lang w:val="cs-CZ"/>
        </w:rPr>
      </w:pPr>
      <w:r>
        <w:rPr>
          <w:rStyle w:val="FootnoteReference"/>
        </w:rPr>
        <w:footnoteRef/>
      </w:r>
      <w:r>
        <w:t xml:space="preserve"> </w:t>
      </w:r>
      <w:r w:rsidRPr="00C4763F">
        <w:t>Taylor, Charles. 2007. A Secular Age</w:t>
      </w:r>
      <w:r>
        <w:rPr>
          <w:lang w:val="cs-CZ"/>
        </w:rPr>
        <w:t xml:space="preserve">, </w:t>
      </w:r>
      <w:r w:rsidRPr="00822856">
        <w:t>pp. 541.</w:t>
      </w:r>
    </w:p>
  </w:footnote>
  <w:footnote w:id="138">
    <w:p w14:paraId="25C7CDB1" w14:textId="21FF6B92" w:rsidR="00737802" w:rsidRPr="00737802" w:rsidRDefault="00737802" w:rsidP="00CD2E14">
      <w:pPr>
        <w:pStyle w:val="NoSpacing"/>
        <w:rPr>
          <w:lang w:val="cs-CZ"/>
        </w:rPr>
      </w:pPr>
      <w:r>
        <w:rPr>
          <w:rStyle w:val="FootnoteReference"/>
        </w:rPr>
        <w:footnoteRef/>
      </w:r>
      <w:r>
        <w:t xml:space="preserve"> </w:t>
      </w:r>
      <w:r w:rsidRPr="00C91EEC">
        <w:rPr>
          <w14:ligatures w14:val="none"/>
        </w:rPr>
        <w:t xml:space="preserve">Saler, Michael. 2012. </w:t>
      </w:r>
      <w:r w:rsidRPr="00C91EEC">
        <w:rPr>
          <w:i/>
          <w:iCs/>
          <w14:ligatures w14:val="none"/>
        </w:rPr>
        <w:t>As If : Modern Enchantment and the Literary Prehistory of Virtual Reality</w:t>
      </w:r>
      <w:r>
        <w:rPr>
          <w:lang w:val="cs-CZ"/>
        </w:rPr>
        <w:t>, pp. 12.</w:t>
      </w:r>
    </w:p>
  </w:footnote>
  <w:footnote w:id="139">
    <w:p w14:paraId="2D835FD5" w14:textId="35762466" w:rsidR="00A66FA5" w:rsidRPr="00A66FA5" w:rsidRDefault="00A66FA5" w:rsidP="00CD2E14">
      <w:pPr>
        <w:pStyle w:val="NoSpacing"/>
        <w:rPr>
          <w:lang w:val="cs-CZ"/>
        </w:rPr>
      </w:pPr>
      <w:r>
        <w:rPr>
          <w:rStyle w:val="FootnoteReference"/>
        </w:rPr>
        <w:footnoteRef/>
      </w:r>
      <w:r>
        <w:t xml:space="preserve"> </w:t>
      </w:r>
      <w:r w:rsidR="00774251" w:rsidRPr="003A43E9">
        <w:rPr>
          <w14:ligatures w14:val="none"/>
        </w:rPr>
        <w:t xml:space="preserve">Curry, Patrick. 2019. </w:t>
      </w:r>
      <w:r w:rsidR="00774251" w:rsidRPr="003A43E9">
        <w:rPr>
          <w:i/>
          <w:iCs/>
          <w14:ligatures w14:val="none"/>
        </w:rPr>
        <w:t>ENCHANTMENT : Wonder in Modern Life</w:t>
      </w:r>
      <w:r w:rsidR="00774251">
        <w:rPr>
          <w:lang w:val="cs-CZ"/>
        </w:rPr>
        <w:t>, pp. 9.</w:t>
      </w:r>
    </w:p>
  </w:footnote>
  <w:footnote w:id="140">
    <w:p w14:paraId="333AA938" w14:textId="3D561C1A" w:rsidR="00774251" w:rsidRPr="00774251" w:rsidRDefault="00774251" w:rsidP="00FD56CD">
      <w:pPr>
        <w:pStyle w:val="NoSpacing"/>
        <w:rPr>
          <w:lang w:val="cs-CZ"/>
        </w:rPr>
      </w:pPr>
      <w:r>
        <w:rPr>
          <w:rStyle w:val="FootnoteReference"/>
        </w:rPr>
        <w:footnoteRef/>
      </w:r>
      <w:r>
        <w:t xml:space="preserve"> </w:t>
      </w:r>
      <w:r w:rsidR="004A74B5" w:rsidRPr="00823333">
        <w:t>Willis, Roy, and Patrick Curry. 2004. Astrology, Science and Culture</w:t>
      </w:r>
      <w:r w:rsidR="004A74B5">
        <w:rPr>
          <w:lang w:val="cs-CZ"/>
        </w:rPr>
        <w:t>, pp. 3.</w:t>
      </w:r>
    </w:p>
  </w:footnote>
  <w:footnote w:id="141">
    <w:p w14:paraId="7C45BA3B" w14:textId="444ADC12" w:rsidR="00711A18" w:rsidRPr="00711A18" w:rsidRDefault="00711A18" w:rsidP="00FD56CD">
      <w:pPr>
        <w:pStyle w:val="NoSpacing"/>
        <w:rPr>
          <w:lang w:val="cs-CZ"/>
        </w:rPr>
      </w:pPr>
      <w:r>
        <w:rPr>
          <w:rStyle w:val="FootnoteReference"/>
        </w:rPr>
        <w:footnoteRef/>
      </w:r>
      <w:r>
        <w:t xml:space="preserve"> </w:t>
      </w:r>
      <w:r w:rsidR="00817865" w:rsidRPr="001979CB">
        <w:t xml:space="preserve">Podemann Sørensen, Jørgen . </w:t>
      </w:r>
      <w:r w:rsidR="00817865" w:rsidRPr="00C76294">
        <w:t>2021. ‘The Rhetoric of Divination: A Comparative Approach</w:t>
      </w:r>
      <w:r w:rsidR="00817865">
        <w:rPr>
          <w:lang w:val="cs-CZ"/>
        </w:rPr>
        <w:t>, pp. 68.</w:t>
      </w:r>
    </w:p>
  </w:footnote>
  <w:footnote w:id="142">
    <w:p w14:paraId="03E9F6C6" w14:textId="03780D02" w:rsidR="00B33546" w:rsidRPr="00B33546" w:rsidRDefault="00B33546" w:rsidP="00B33546">
      <w:pPr>
        <w:pStyle w:val="NoSpacing"/>
      </w:pPr>
      <w:r>
        <w:rPr>
          <w:rStyle w:val="FootnoteReference"/>
        </w:rPr>
        <w:footnoteRef/>
      </w:r>
      <w:r>
        <w:t xml:space="preserve"> </w:t>
      </w:r>
      <w:r w:rsidRPr="002368CD">
        <w:rPr>
          <w14:ligatures w14:val="none"/>
        </w:rPr>
        <w:t>Hong, Ze, and Joseph Henrich. 2021. ‘The Cultural Evolution of Epistemic Practices’</w:t>
      </w:r>
      <w:r>
        <w:t xml:space="preserve"> pp. 628.</w:t>
      </w:r>
    </w:p>
  </w:footnote>
  <w:footnote w:id="143">
    <w:p w14:paraId="3FAC0C21" w14:textId="622CBEC1" w:rsidR="00C10DFF" w:rsidRPr="00C10DFF" w:rsidRDefault="00C10DFF" w:rsidP="00C10DFF">
      <w:pPr>
        <w:pStyle w:val="NoSpacing"/>
        <w:rPr>
          <w:lang w:val="cs-CZ"/>
        </w:rPr>
      </w:pPr>
      <w:r>
        <w:rPr>
          <w:rStyle w:val="FootnoteReference"/>
        </w:rPr>
        <w:footnoteRef/>
      </w:r>
      <w:r>
        <w:t xml:space="preserve"> </w:t>
      </w:r>
      <w:r w:rsidRPr="00A0617B">
        <w:t>Nikolić, Leona. 2023. ‘ECS-Ecrea Early Career Scholar Prize Winner - an Astrological Genealogy of Artificial Intelligence: From “Pseudo-Sciences” of Divination to Sciences of Prediction</w:t>
      </w:r>
      <w:r>
        <w:t xml:space="preserve">, </w:t>
      </w:r>
      <w:r>
        <w:rPr>
          <w:lang w:val="cs-CZ"/>
        </w:rPr>
        <w:t>133.</w:t>
      </w:r>
    </w:p>
  </w:footnote>
  <w:footnote w:id="144">
    <w:p w14:paraId="1D5E64E7" w14:textId="42E5BA9D" w:rsidR="00BE7660" w:rsidRPr="00BE7660" w:rsidRDefault="00BE7660" w:rsidP="00987BDB">
      <w:pPr>
        <w:pStyle w:val="NoSpacing"/>
        <w:rPr>
          <w:lang w:val="cs-CZ"/>
        </w:rPr>
      </w:pPr>
      <w:r>
        <w:rPr>
          <w:rStyle w:val="FootnoteReference"/>
        </w:rPr>
        <w:footnoteRef/>
      </w:r>
      <w:r>
        <w:t xml:space="preserve"> </w:t>
      </w:r>
      <w:r w:rsidR="00987BDB" w:rsidRPr="00FA647A">
        <w:t>Loewen-Colón, Jordan, and Sharday Mosurinjohn. 2023. ‘The Age of (the Algorithmic) Aquarius</w:t>
      </w:r>
      <w:r w:rsidR="00987BDB">
        <w:rPr>
          <w:lang w:val="cs-CZ"/>
        </w:rPr>
        <w:t>, pp. 142.</w:t>
      </w:r>
    </w:p>
  </w:footnote>
  <w:footnote w:id="145">
    <w:p w14:paraId="5AEA79D7" w14:textId="724625F2" w:rsidR="00220682" w:rsidRPr="00220682" w:rsidRDefault="00220682" w:rsidP="00220682">
      <w:pPr>
        <w:pStyle w:val="NoSpacing"/>
        <w:rPr>
          <w:lang w:val="cs-CZ"/>
        </w:rPr>
      </w:pPr>
      <w:r>
        <w:rPr>
          <w:rStyle w:val="FootnoteReference"/>
        </w:rPr>
        <w:footnoteRef/>
      </w:r>
      <w:r>
        <w:t xml:space="preserve"> </w:t>
      </w:r>
      <w:r w:rsidRPr="00560D3B">
        <w:rPr>
          <w:lang w:val="cs-CZ"/>
        </w:rPr>
        <w:t>Weber, Max. 2004. The Vocation Lectures : "Science as a Vocation, ‘Politics as a Vocation’, pp. 16.</w:t>
      </w:r>
    </w:p>
  </w:footnote>
  <w:footnote w:id="146">
    <w:p w14:paraId="3F6772C6" w14:textId="46CA9196" w:rsidR="00384D80" w:rsidRPr="00384D80" w:rsidRDefault="00384D80" w:rsidP="002700C8">
      <w:pPr>
        <w:pStyle w:val="NoSpacing"/>
        <w:rPr>
          <w:lang w:val="cs-CZ"/>
        </w:rPr>
      </w:pPr>
      <w:r>
        <w:rPr>
          <w:rStyle w:val="FootnoteReference"/>
        </w:rPr>
        <w:footnoteRef/>
      </w:r>
      <w:r>
        <w:t xml:space="preserve"> </w:t>
      </w:r>
      <w:r w:rsidR="002700C8" w:rsidRPr="00823333">
        <w:t>Willis, Roy, and Patrick Curry. 2004. Astrology, Science and Culture</w:t>
      </w:r>
      <w:r w:rsidR="002700C8">
        <w:rPr>
          <w:lang w:val="cs-CZ"/>
        </w:rPr>
        <w:t>, pp. 3.</w:t>
      </w:r>
    </w:p>
  </w:footnote>
  <w:footnote w:id="147">
    <w:p w14:paraId="2B6109B9" w14:textId="50277554" w:rsidR="00B51689" w:rsidRPr="00B51689" w:rsidRDefault="00B51689" w:rsidP="00B51689">
      <w:pPr>
        <w:pStyle w:val="NoSpacing"/>
        <w:rPr>
          <w:lang w:val="cs-CZ"/>
        </w:rPr>
      </w:pPr>
      <w:r>
        <w:rPr>
          <w:rStyle w:val="FootnoteReference"/>
        </w:rPr>
        <w:footnoteRef/>
      </w:r>
      <w:r>
        <w:t xml:space="preserve"> </w:t>
      </w:r>
      <w:r w:rsidRPr="00C4763F">
        <w:t>Taylor, Charles. 2007. A Secular Age</w:t>
      </w:r>
      <w:r>
        <w:rPr>
          <w:lang w:val="cs-CZ"/>
        </w:rPr>
        <w:t xml:space="preserve">, </w:t>
      </w:r>
      <w:r w:rsidRPr="00822856">
        <w:t>pp. 541.</w:t>
      </w:r>
    </w:p>
  </w:footnote>
  <w:footnote w:id="148">
    <w:p w14:paraId="3232A3B0" w14:textId="1CD950AA" w:rsidR="00BF4E4B" w:rsidRPr="00BF4E4B" w:rsidRDefault="00BF4E4B" w:rsidP="00436BAC">
      <w:pPr>
        <w:pStyle w:val="NoSpacing"/>
        <w:rPr>
          <w:lang w:val="cs-CZ"/>
        </w:rPr>
      </w:pPr>
      <w:r>
        <w:rPr>
          <w:rStyle w:val="FootnoteReference"/>
        </w:rPr>
        <w:footnoteRef/>
      </w:r>
      <w:r>
        <w:t xml:space="preserve"> </w:t>
      </w:r>
      <w:r w:rsidR="00436BAC" w:rsidRPr="00FA647A">
        <w:t>Loewen-Colón, Jordan, and Sharday Mosurinjohn. 2023. ‘The Age of (the Algorithmic) Aquarius</w:t>
      </w:r>
      <w:r w:rsidR="00436BAC">
        <w:rPr>
          <w:lang w:val="cs-CZ"/>
        </w:rPr>
        <w:t>, pp. 142.</w:t>
      </w:r>
    </w:p>
  </w:footnote>
  <w:footnote w:id="149">
    <w:p w14:paraId="3A63ABCF" w14:textId="7B4DCDE6" w:rsidR="004B4244" w:rsidRPr="004B4244" w:rsidRDefault="004B4244" w:rsidP="007A4251">
      <w:pPr>
        <w:pStyle w:val="NoSpacing"/>
        <w:rPr>
          <w:lang w:val="cs-CZ"/>
        </w:rPr>
      </w:pPr>
      <w:r>
        <w:rPr>
          <w:rStyle w:val="FootnoteReference"/>
        </w:rPr>
        <w:footnoteRef/>
      </w:r>
      <w:r>
        <w:t xml:space="preserve"> </w:t>
      </w:r>
      <w:r w:rsidRPr="00560D3B">
        <w:rPr>
          <w:lang w:val="cs-CZ"/>
        </w:rPr>
        <w:t>Weber, Max. 2004. The Vocation Lectures : "Science as a Vocation, ‘Politics as a Vocation’, pp. 16.</w:t>
      </w:r>
    </w:p>
  </w:footnote>
  <w:footnote w:id="150">
    <w:p w14:paraId="13C3439A" w14:textId="412C275F" w:rsidR="00665C2E" w:rsidRPr="00665C2E" w:rsidRDefault="00665C2E" w:rsidP="007A4251">
      <w:pPr>
        <w:pStyle w:val="NoSpacing"/>
        <w:rPr>
          <w:lang w:val="cs-CZ"/>
        </w:rPr>
      </w:pPr>
      <w:r>
        <w:rPr>
          <w:rStyle w:val="FootnoteReference"/>
        </w:rPr>
        <w:footnoteRef/>
      </w:r>
      <w:r>
        <w:t xml:space="preserve"> </w:t>
      </w:r>
      <w:r w:rsidRPr="00823333">
        <w:t>Willis, Roy, and Patrick Curry. 2004. Astrology, Science and Culture</w:t>
      </w:r>
      <w:r>
        <w:rPr>
          <w:lang w:val="cs-CZ"/>
        </w:rPr>
        <w:t>, pp. 3.</w:t>
      </w:r>
    </w:p>
  </w:footnote>
  <w:footnote w:id="151">
    <w:p w14:paraId="3D841FC5" w14:textId="0AD38614" w:rsidR="000F73D3" w:rsidRPr="000F73D3" w:rsidRDefault="000F73D3" w:rsidP="007A4251">
      <w:pPr>
        <w:pStyle w:val="NoSpacing"/>
      </w:pPr>
      <w:r>
        <w:rPr>
          <w:rStyle w:val="FootnoteReference"/>
        </w:rPr>
        <w:footnoteRef/>
      </w:r>
      <w:r>
        <w:t xml:space="preserve"> </w:t>
      </w:r>
      <w:r w:rsidRPr="002368CD">
        <w:rPr>
          <w14:ligatures w14:val="none"/>
        </w:rPr>
        <w:t>Hong, Ze, and Joseph Henrich. 2021. ‘The Cultural Evolution of Epistemic Practices’</w:t>
      </w:r>
      <w:r>
        <w:t xml:space="preserve"> pp. 628.</w:t>
      </w:r>
    </w:p>
  </w:footnote>
  <w:footnote w:id="152">
    <w:p w14:paraId="002093DC" w14:textId="0F549EC4" w:rsidR="005274BC" w:rsidRPr="005274BC" w:rsidRDefault="005274BC" w:rsidP="007A4251">
      <w:pPr>
        <w:pStyle w:val="NoSpacing"/>
        <w:rPr>
          <w:lang w:val="cs-CZ"/>
        </w:rPr>
      </w:pPr>
      <w:r>
        <w:rPr>
          <w:rStyle w:val="FootnoteReference"/>
        </w:rPr>
        <w:footnoteRef/>
      </w:r>
      <w:r>
        <w:t xml:space="preserve"> </w:t>
      </w:r>
      <w:r w:rsidR="00E43EB8">
        <w:rPr>
          <w:lang w:val="cs-CZ"/>
        </w:rPr>
        <w:t xml:space="preserve">Locke : </w:t>
      </w:r>
      <w:r w:rsidR="00E43EB8" w:rsidRPr="00047B5B">
        <w:t>Locke, Simon. 2001. ‘Sociology and the Public Understanding of Science: From Rationalization to Rhetoric’</w:t>
      </w:r>
      <w:r w:rsidR="00E43EB8">
        <w:t>, pp. 3.</w:t>
      </w:r>
    </w:p>
  </w:footnote>
  <w:footnote w:id="153">
    <w:p w14:paraId="4C557E07" w14:textId="4E63AD8E" w:rsidR="00445661" w:rsidRPr="00445661" w:rsidRDefault="00445661" w:rsidP="007A4251">
      <w:pPr>
        <w:pStyle w:val="NoSpacing"/>
        <w:rPr>
          <w:lang w:val="cs-CZ"/>
        </w:rPr>
      </w:pPr>
      <w:r>
        <w:rPr>
          <w:rStyle w:val="FootnoteReference"/>
        </w:rPr>
        <w:footnoteRef/>
      </w:r>
      <w:r>
        <w:t xml:space="preserve"> </w:t>
      </w:r>
      <w:r w:rsidR="007A4251" w:rsidRPr="00A0617B">
        <w:t>Nikolić, Leona. 2023. ‘ECS-Ecrea Early Career Scholar Prize Winner - an Astrological Genealogy of Artificial Intelligence: From “Pseudo-Sciences” of Divination to Sciences of Prediction</w:t>
      </w:r>
      <w:r w:rsidR="007A4251">
        <w:t xml:space="preserve">, </w:t>
      </w:r>
      <w:r w:rsidR="007A4251">
        <w:rPr>
          <w:lang w:val="cs-CZ"/>
        </w:rPr>
        <w:t>133.</w:t>
      </w:r>
    </w:p>
  </w:footnote>
  <w:footnote w:id="154">
    <w:p w14:paraId="13943455" w14:textId="52AE9044" w:rsidR="00AA4EBA" w:rsidRPr="00AA4EBA" w:rsidRDefault="00AA4EBA">
      <w:pPr>
        <w:pStyle w:val="FootnoteText"/>
        <w:rPr>
          <w:lang w:val="cs-CZ"/>
        </w:rPr>
      </w:pPr>
      <w:r>
        <w:rPr>
          <w:rStyle w:val="FootnoteReference"/>
        </w:rPr>
        <w:footnoteRef/>
      </w:r>
      <w:r>
        <w:t xml:space="preserve"> </w:t>
      </w:r>
      <w:r w:rsidR="00C905A3" w:rsidRPr="00E1341A">
        <w:rPr>
          <w14:ligatures w14:val="none"/>
        </w:rPr>
        <w:t xml:space="preserve">Campion, Nicholas. 2012. </w:t>
      </w:r>
      <w:r w:rsidR="00C905A3" w:rsidRPr="00E1341A">
        <w:rPr>
          <w:i/>
          <w:iCs/>
          <w14:ligatures w14:val="none"/>
        </w:rPr>
        <w:t>Astrology and Cosmology in the World’s Religions</w:t>
      </w:r>
      <w:r w:rsidR="00C905A3">
        <w:rPr>
          <w:lang w:val="cs-CZ"/>
        </w:rPr>
        <w:t>, pp. 1.</w:t>
      </w:r>
    </w:p>
  </w:footnote>
  <w:footnote w:id="155">
    <w:p w14:paraId="65F328B8" w14:textId="1CCE72FC" w:rsidR="00C54C66" w:rsidRPr="00C54C66" w:rsidRDefault="00C54C66" w:rsidP="004768F9">
      <w:pPr>
        <w:pStyle w:val="NoSpacing"/>
        <w:rPr>
          <w:lang w:val="cs-CZ"/>
        </w:rPr>
      </w:pPr>
      <w:r>
        <w:rPr>
          <w:rStyle w:val="FootnoteReference"/>
        </w:rPr>
        <w:footnoteRef/>
      </w:r>
      <w:r>
        <w:t xml:space="preserve"> </w:t>
      </w:r>
      <w:r w:rsidR="00A214B9" w:rsidRPr="00C4763F">
        <w:t>Taylor, Charles. 2007. A Secular Age</w:t>
      </w:r>
      <w:r w:rsidR="00A214B9">
        <w:rPr>
          <w:lang w:val="cs-CZ"/>
        </w:rPr>
        <w:t xml:space="preserve">, </w:t>
      </w:r>
      <w:r w:rsidR="00A214B9" w:rsidRPr="00822856">
        <w:t>pp. 541.</w:t>
      </w:r>
      <w:r w:rsidR="00A214B9">
        <w:rPr>
          <w:lang w:val="cs-CZ"/>
        </w:rPr>
        <w:t xml:space="preserve"> And </w:t>
      </w:r>
      <w:r w:rsidR="00A214B9" w:rsidRPr="00C91EEC">
        <w:rPr>
          <w14:ligatures w14:val="none"/>
        </w:rPr>
        <w:t xml:space="preserve">Saler, Michael. 2012. </w:t>
      </w:r>
      <w:r w:rsidR="00A214B9" w:rsidRPr="00C91EEC">
        <w:rPr>
          <w:i/>
          <w:iCs/>
          <w14:ligatures w14:val="none"/>
        </w:rPr>
        <w:t>As If : Modern Enchantment and the Literary Prehistory of Virtual Reality</w:t>
      </w:r>
      <w:r w:rsidR="00A214B9">
        <w:rPr>
          <w:lang w:val="cs-CZ"/>
        </w:rPr>
        <w:t>, pp. 12.</w:t>
      </w:r>
    </w:p>
  </w:footnote>
  <w:footnote w:id="156">
    <w:p w14:paraId="3BACC9C9" w14:textId="02D819F7" w:rsidR="00C905A3" w:rsidRPr="00C905A3" w:rsidRDefault="00C905A3" w:rsidP="004768F9">
      <w:pPr>
        <w:pStyle w:val="NoSpacing"/>
        <w:rPr>
          <w:lang w:val="cs-CZ"/>
        </w:rPr>
      </w:pPr>
      <w:r>
        <w:rPr>
          <w:rStyle w:val="FootnoteReference"/>
        </w:rPr>
        <w:footnoteRef/>
      </w:r>
      <w:r>
        <w:t xml:space="preserve"> </w:t>
      </w:r>
      <w:r w:rsidR="004768F9" w:rsidRPr="00A0617B">
        <w:t>Nikolić, Leona. 2023. ‘ECS-Ecrea Early Career Scholar Prize Winner - an Astrological Genealogy of Artificial Intelligence: From “Pseudo-Sciences” of Divination to Sciences of Prediction</w:t>
      </w:r>
      <w:r w:rsidR="004768F9">
        <w:t xml:space="preserve">, </w:t>
      </w:r>
      <w:r w:rsidR="004768F9">
        <w:rPr>
          <w:lang w:val="cs-CZ"/>
        </w:rPr>
        <w:t>133.</w:t>
      </w:r>
    </w:p>
  </w:footnote>
  <w:footnote w:id="157">
    <w:p w14:paraId="11E0E2C0" w14:textId="35D9474C" w:rsidR="004768F9" w:rsidRPr="00F55A71" w:rsidRDefault="004768F9" w:rsidP="00F55A71">
      <w:pPr>
        <w:pStyle w:val="NoSpacing"/>
      </w:pPr>
      <w:r>
        <w:rPr>
          <w:rStyle w:val="FootnoteReference"/>
        </w:rPr>
        <w:footnoteRef/>
      </w:r>
      <w:r>
        <w:t xml:space="preserve"> </w:t>
      </w:r>
      <w:r w:rsidR="00F55A71" w:rsidRPr="00E60F86">
        <w:t xml:space="preserve">Latour, Bruno. 1993. </w:t>
      </w:r>
      <w:r w:rsidR="00F55A71" w:rsidRPr="00E60F86">
        <w:rPr>
          <w:i/>
          <w:iCs/>
        </w:rPr>
        <w:t>We Have Never Been Modern</w:t>
      </w:r>
      <w:r w:rsidR="00F55A71">
        <w:rPr>
          <w:lang w:val="cs-CZ"/>
        </w:rPr>
        <w:t>, pp. 23.</w:t>
      </w:r>
    </w:p>
  </w:footnote>
  <w:footnote w:id="158">
    <w:p w14:paraId="04C2D3D1" w14:textId="3ABAC827" w:rsidR="00AE0F2D" w:rsidRPr="00AE0F2D" w:rsidRDefault="00AE0F2D" w:rsidP="00AC67EE">
      <w:pPr>
        <w:pStyle w:val="NoSpacing"/>
        <w:rPr>
          <w:lang w:val="cs-CZ"/>
        </w:rPr>
      </w:pPr>
      <w:r>
        <w:rPr>
          <w:rStyle w:val="FootnoteReference"/>
        </w:rPr>
        <w:footnoteRef/>
      </w:r>
      <w:r>
        <w:t xml:space="preserve"> </w:t>
      </w:r>
      <w:r w:rsidRPr="00560D3B">
        <w:rPr>
          <w:lang w:val="cs-CZ"/>
        </w:rPr>
        <w:t>Weber, Max. 2004. The Vocation Lectures : "Science as a Vocation, ‘Politics as a Vocation’, pp. 16.</w:t>
      </w:r>
    </w:p>
  </w:footnote>
  <w:footnote w:id="159">
    <w:p w14:paraId="6E15514B" w14:textId="3DBAF988" w:rsidR="00AC67EE" w:rsidRPr="00AC67EE" w:rsidRDefault="00AC67EE" w:rsidP="00AC67EE">
      <w:pPr>
        <w:pStyle w:val="NoSpacing"/>
        <w:rPr>
          <w:lang w:val="cs-CZ"/>
        </w:rPr>
      </w:pPr>
      <w:r>
        <w:rPr>
          <w:rStyle w:val="FootnoteReference"/>
        </w:rPr>
        <w:footnoteRef/>
      </w:r>
      <w:r>
        <w:t xml:space="preserve"> </w:t>
      </w:r>
      <w:r w:rsidRPr="00047B5B">
        <w:t>Locke, Simon. 2001. ‘Sociology and the Public Understanding of Science: From Rationalization to Rhetoric’</w:t>
      </w:r>
      <w:r>
        <w:t>, pp. 3.</w:t>
      </w:r>
    </w:p>
  </w:footnote>
  <w:footnote w:id="160">
    <w:p w14:paraId="70343976" w14:textId="3426A244" w:rsidR="00546845" w:rsidRPr="00546845" w:rsidRDefault="00546845" w:rsidP="00546845">
      <w:pPr>
        <w:pStyle w:val="NoSpacing"/>
        <w:rPr>
          <w:lang w:val="cs-CZ"/>
        </w:rPr>
      </w:pPr>
      <w:r>
        <w:rPr>
          <w:rStyle w:val="FootnoteReference"/>
        </w:rPr>
        <w:footnoteRef/>
      </w:r>
      <w:r>
        <w:t xml:space="preserve"> </w:t>
      </w:r>
      <w:r w:rsidRPr="00C4763F">
        <w:t>Taylor, Charles. 2007. A Secular Age</w:t>
      </w:r>
      <w:r>
        <w:rPr>
          <w:lang w:val="cs-CZ"/>
        </w:rPr>
        <w:t xml:space="preserve">, </w:t>
      </w:r>
      <w:r w:rsidRPr="00822856">
        <w:t>pp. 541.</w:t>
      </w:r>
      <w:r>
        <w:rPr>
          <w:lang w:val="cs-CZ"/>
        </w:rPr>
        <w:t xml:space="preserve"> And </w:t>
      </w:r>
      <w:r w:rsidRPr="00C91EEC">
        <w:rPr>
          <w14:ligatures w14:val="none"/>
        </w:rPr>
        <w:t xml:space="preserve">Saler, Michael. 2012. </w:t>
      </w:r>
      <w:r w:rsidRPr="00C91EEC">
        <w:rPr>
          <w:i/>
          <w:iCs/>
          <w14:ligatures w14:val="none"/>
        </w:rPr>
        <w:t>As If : Modern Enchantment and the Literary Prehistory of Virtual Reality</w:t>
      </w:r>
      <w:r>
        <w:rPr>
          <w:lang w:val="cs-CZ"/>
        </w:rPr>
        <w:t>, pp. 12.</w:t>
      </w:r>
    </w:p>
  </w:footnote>
  <w:footnote w:id="161">
    <w:p w14:paraId="37654549" w14:textId="7DCCC42B" w:rsidR="00F55A71" w:rsidRPr="00F55A71" w:rsidRDefault="00F55A71" w:rsidP="00D515E4">
      <w:pPr>
        <w:pStyle w:val="NoSpacing"/>
        <w:rPr>
          <w:lang w:val="cs-CZ"/>
        </w:rPr>
      </w:pPr>
      <w:r>
        <w:rPr>
          <w:rStyle w:val="FootnoteReference"/>
        </w:rPr>
        <w:footnoteRef/>
      </w:r>
      <w:r>
        <w:t xml:space="preserve"> </w:t>
      </w:r>
      <w:r w:rsidR="00D515E4" w:rsidRPr="00A0617B">
        <w:t>Nikolić, Leona. 2023. ‘ECS-Ecrea Early Career Scholar Prize Winner - an Astrological Genealogy of Artificial Intelligence: From “Pseudo-Sciences” of Divination to Sciences of Prediction</w:t>
      </w:r>
      <w:r w:rsidR="00D515E4">
        <w:t xml:space="preserve">, </w:t>
      </w:r>
      <w:r w:rsidR="00D515E4">
        <w:rPr>
          <w:lang w:val="cs-CZ"/>
        </w:rPr>
        <w:t>133.</w:t>
      </w:r>
    </w:p>
  </w:footnote>
  <w:footnote w:id="162">
    <w:p w14:paraId="007138F1" w14:textId="50F15268" w:rsidR="00D515E4" w:rsidRPr="00FE7048" w:rsidRDefault="00D515E4" w:rsidP="00FE7048">
      <w:pPr>
        <w:pStyle w:val="NoSpacing"/>
      </w:pPr>
      <w:r>
        <w:rPr>
          <w:rStyle w:val="FootnoteReference"/>
        </w:rPr>
        <w:footnoteRef/>
      </w:r>
      <w:r>
        <w:t xml:space="preserve"> </w:t>
      </w:r>
      <w:r w:rsidR="00FE7048" w:rsidRPr="00E60F86">
        <w:t xml:space="preserve">Latour, Bruno. 1993. </w:t>
      </w:r>
      <w:r w:rsidR="00FE7048" w:rsidRPr="00E60F86">
        <w:rPr>
          <w:i/>
          <w:iCs/>
        </w:rPr>
        <w:t>We Have Never Been Modern</w:t>
      </w:r>
      <w:r w:rsidR="00FE7048">
        <w:rPr>
          <w:lang w:val="cs-CZ"/>
        </w:rPr>
        <w:t>, pp. 23.</w:t>
      </w:r>
    </w:p>
  </w:footnote>
  <w:footnote w:id="163">
    <w:p w14:paraId="27064FD6" w14:textId="62D8AD9B" w:rsidR="002100CB" w:rsidRPr="002100CB" w:rsidRDefault="002100CB" w:rsidP="002100CB">
      <w:pPr>
        <w:pStyle w:val="NoSpacing"/>
        <w:rPr>
          <w:lang w:val="cs-CZ"/>
        </w:rPr>
      </w:pPr>
      <w:r>
        <w:rPr>
          <w:rStyle w:val="FootnoteReference"/>
        </w:rPr>
        <w:footnoteRef/>
      </w:r>
      <w:r>
        <w:t xml:space="preserve"> </w:t>
      </w:r>
      <w:r w:rsidRPr="00560D3B">
        <w:rPr>
          <w:lang w:val="cs-CZ"/>
        </w:rPr>
        <w:t>Weber, Max. 2004. The Vocation Lectures : "Science as a Vocation, ‘Politics as a Vocation’, pp. 16.</w:t>
      </w:r>
    </w:p>
  </w:footnote>
  <w:footnote w:id="164">
    <w:p w14:paraId="51BDB95B" w14:textId="7FDC25C3" w:rsidR="00553AB4" w:rsidRPr="00DB69DD" w:rsidRDefault="00553AB4" w:rsidP="00DB69DD">
      <w:pPr>
        <w:pStyle w:val="NoSpacing"/>
        <w:rPr>
          <w:lang w:val="cs-CZ"/>
        </w:rPr>
      </w:pPr>
      <w:r>
        <w:rPr>
          <w:rStyle w:val="FootnoteReference"/>
        </w:rPr>
        <w:footnoteRef/>
      </w:r>
      <w:r>
        <w:t xml:space="preserve"> </w:t>
      </w:r>
      <w:r w:rsidR="00DB69DD" w:rsidRPr="00A0617B">
        <w:t>Nikolić, Leona. 2023. ‘ECS-Ecrea Early Career Scholar Prize Winner - an Astrological Genealogy of Artificial Intelligence: From “Pseudo-Sciences” of Divination to Sciences of Prediction</w:t>
      </w:r>
      <w:r w:rsidR="00DB69DD">
        <w:t xml:space="preserve">, </w:t>
      </w:r>
      <w:r w:rsidR="00DB69DD">
        <w:rPr>
          <w:lang w:val="cs-CZ"/>
        </w:rPr>
        <w:t>133.</w:t>
      </w:r>
    </w:p>
  </w:footnote>
  <w:footnote w:id="165">
    <w:p w14:paraId="62E46049" w14:textId="5DEFE3EE" w:rsidR="00FB1D15" w:rsidRPr="00FB1D15" w:rsidRDefault="00FB1D15" w:rsidP="00FB1D15">
      <w:pPr>
        <w:pStyle w:val="NoSpacing"/>
      </w:pPr>
      <w:r>
        <w:rPr>
          <w:rStyle w:val="FootnoteReference"/>
        </w:rPr>
        <w:footnoteRef/>
      </w:r>
      <w:r>
        <w:t xml:space="preserve"> </w:t>
      </w:r>
      <w:r w:rsidRPr="002368CD">
        <w:rPr>
          <w14:ligatures w14:val="none"/>
        </w:rPr>
        <w:t>Hong, Ze, and Joseph Henrich. 2021. ‘The Cultural Evolution of Epistemic Practices’</w:t>
      </w:r>
      <w:r>
        <w:t xml:space="preserve"> pp. 628.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ACB"/>
    <w:multiLevelType w:val="hybridMultilevel"/>
    <w:tmpl w:val="A3208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44B34"/>
    <w:multiLevelType w:val="multilevel"/>
    <w:tmpl w:val="7D2E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F3CD4"/>
    <w:multiLevelType w:val="hybridMultilevel"/>
    <w:tmpl w:val="8F58C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C577F"/>
    <w:multiLevelType w:val="hybridMultilevel"/>
    <w:tmpl w:val="E8D0FC34"/>
    <w:lvl w:ilvl="0" w:tplc="0809000F">
      <w:start w:val="1"/>
      <w:numFmt w:val="decimal"/>
      <w:lvlText w:val="%1."/>
      <w:lvlJc w:val="left"/>
      <w:pPr>
        <w:ind w:left="769" w:hanging="360"/>
      </w:pPr>
    </w:lvl>
    <w:lvl w:ilvl="1" w:tplc="08090019">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4" w15:restartNumberingAfterBreak="0">
    <w:nsid w:val="15F57E56"/>
    <w:multiLevelType w:val="multilevel"/>
    <w:tmpl w:val="FAA2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D5F4C"/>
    <w:multiLevelType w:val="hybridMultilevel"/>
    <w:tmpl w:val="515E0778"/>
    <w:lvl w:ilvl="0" w:tplc="04050015">
      <w:start w:val="1"/>
      <w:numFmt w:val="upperLetter"/>
      <w:lvlText w:val="%1."/>
      <w:lvlJc w:val="left"/>
      <w:pPr>
        <w:ind w:left="720" w:hanging="360"/>
      </w:pPr>
    </w:lvl>
    <w:lvl w:ilvl="1" w:tplc="FFFFFFFF">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B06F7"/>
    <w:multiLevelType w:val="hybridMultilevel"/>
    <w:tmpl w:val="D83E64A4"/>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7" w15:restartNumberingAfterBreak="0">
    <w:nsid w:val="1E0964AF"/>
    <w:multiLevelType w:val="multilevel"/>
    <w:tmpl w:val="B652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17189C"/>
    <w:multiLevelType w:val="hybridMultilevel"/>
    <w:tmpl w:val="1AD85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20280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5B7D73"/>
    <w:multiLevelType w:val="hybridMultilevel"/>
    <w:tmpl w:val="D4F2E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9C0365"/>
    <w:multiLevelType w:val="hybridMultilevel"/>
    <w:tmpl w:val="D80C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9A697A"/>
    <w:multiLevelType w:val="multilevel"/>
    <w:tmpl w:val="83B4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E42A54"/>
    <w:multiLevelType w:val="multilevel"/>
    <w:tmpl w:val="F0C8C55E"/>
    <w:lvl w:ilvl="0">
      <w:start w:val="1"/>
      <w:numFmt w:val="decimal"/>
      <w:pStyle w:val="Subchapter"/>
      <w:lvlText w:val="%1."/>
      <w:lvlJc w:val="left"/>
      <w:pPr>
        <w:ind w:left="360" w:hanging="360"/>
      </w:pPr>
      <w:rPr>
        <w:rFonts w:hint="default"/>
      </w:rPr>
    </w:lvl>
    <w:lvl w:ilvl="1">
      <w:start w:val="1"/>
      <w:numFmt w:val="decimal"/>
      <w:lvlText w:val="%1.%2."/>
      <w:lvlJc w:val="left"/>
      <w:pPr>
        <w:ind w:left="857" w:hanging="432"/>
      </w:pPr>
      <w:rPr>
        <w:rFonts w:hint="default"/>
        <w:sz w:val="28"/>
        <w:szCs w:val="28"/>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BF8064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80659B3"/>
    <w:multiLevelType w:val="hybridMultilevel"/>
    <w:tmpl w:val="3AB2485A"/>
    <w:lvl w:ilvl="0" w:tplc="8BA4AA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9F156D4"/>
    <w:multiLevelType w:val="multilevel"/>
    <w:tmpl w:val="94CC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2746263">
    <w:abstractNumId w:val="13"/>
  </w:num>
  <w:num w:numId="2" w16cid:durableId="1774327312">
    <w:abstractNumId w:val="5"/>
  </w:num>
  <w:num w:numId="3" w16cid:durableId="2594167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4934662">
    <w:abstractNumId w:val="2"/>
  </w:num>
  <w:num w:numId="5" w16cid:durableId="2085837638">
    <w:abstractNumId w:val="14"/>
  </w:num>
  <w:num w:numId="6" w16cid:durableId="491681286">
    <w:abstractNumId w:val="9"/>
  </w:num>
  <w:num w:numId="7" w16cid:durableId="117838498">
    <w:abstractNumId w:val="1"/>
  </w:num>
  <w:num w:numId="8" w16cid:durableId="380449051">
    <w:abstractNumId w:val="16"/>
  </w:num>
  <w:num w:numId="9" w16cid:durableId="1590042720">
    <w:abstractNumId w:val="4"/>
  </w:num>
  <w:num w:numId="10" w16cid:durableId="1110052391">
    <w:abstractNumId w:val="12"/>
  </w:num>
  <w:num w:numId="11" w16cid:durableId="570118670">
    <w:abstractNumId w:val="7"/>
  </w:num>
  <w:num w:numId="12" w16cid:durableId="515852473">
    <w:abstractNumId w:val="13"/>
  </w:num>
  <w:num w:numId="13" w16cid:durableId="4206141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1032294">
    <w:abstractNumId w:val="6"/>
  </w:num>
  <w:num w:numId="15" w16cid:durableId="790394928">
    <w:abstractNumId w:val="11"/>
  </w:num>
  <w:num w:numId="16" w16cid:durableId="725642968">
    <w:abstractNumId w:val="10"/>
  </w:num>
  <w:num w:numId="17" w16cid:durableId="494348191">
    <w:abstractNumId w:val="15"/>
  </w:num>
  <w:num w:numId="18" w16cid:durableId="230895210">
    <w:abstractNumId w:val="0"/>
  </w:num>
  <w:num w:numId="19" w16cid:durableId="1914849271">
    <w:abstractNumId w:val="3"/>
  </w:num>
  <w:num w:numId="20" w16cid:durableId="12184757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2sDQBA0tDUwtTUwslHaXg1OLizPw8kAJDi1oAB1/T3i0AAAA="/>
  </w:docVars>
  <w:rsids>
    <w:rsidRoot w:val="00B86679"/>
    <w:rsid w:val="0000179B"/>
    <w:rsid w:val="00001C00"/>
    <w:rsid w:val="00002E74"/>
    <w:rsid w:val="000036C0"/>
    <w:rsid w:val="000039FD"/>
    <w:rsid w:val="0000465B"/>
    <w:rsid w:val="00004A33"/>
    <w:rsid w:val="00004E0B"/>
    <w:rsid w:val="00004E83"/>
    <w:rsid w:val="000051F7"/>
    <w:rsid w:val="000054D5"/>
    <w:rsid w:val="00005542"/>
    <w:rsid w:val="000065DD"/>
    <w:rsid w:val="000074DD"/>
    <w:rsid w:val="00007514"/>
    <w:rsid w:val="000110F1"/>
    <w:rsid w:val="00011CBC"/>
    <w:rsid w:val="000128F7"/>
    <w:rsid w:val="00012A76"/>
    <w:rsid w:val="00012C62"/>
    <w:rsid w:val="000134E3"/>
    <w:rsid w:val="0001354A"/>
    <w:rsid w:val="000142B8"/>
    <w:rsid w:val="0001449B"/>
    <w:rsid w:val="000145DF"/>
    <w:rsid w:val="000149B6"/>
    <w:rsid w:val="00015286"/>
    <w:rsid w:val="000159A2"/>
    <w:rsid w:val="00015CD4"/>
    <w:rsid w:val="0001610B"/>
    <w:rsid w:val="00016E84"/>
    <w:rsid w:val="0001746A"/>
    <w:rsid w:val="00017791"/>
    <w:rsid w:val="00020285"/>
    <w:rsid w:val="00020761"/>
    <w:rsid w:val="00020EA0"/>
    <w:rsid w:val="000210E0"/>
    <w:rsid w:val="0002111D"/>
    <w:rsid w:val="00021419"/>
    <w:rsid w:val="00021491"/>
    <w:rsid w:val="00021826"/>
    <w:rsid w:val="000222B5"/>
    <w:rsid w:val="00024439"/>
    <w:rsid w:val="00024ABF"/>
    <w:rsid w:val="00024CA7"/>
    <w:rsid w:val="00024F1C"/>
    <w:rsid w:val="00025003"/>
    <w:rsid w:val="000250F8"/>
    <w:rsid w:val="0002687F"/>
    <w:rsid w:val="000274DA"/>
    <w:rsid w:val="0003021C"/>
    <w:rsid w:val="00030928"/>
    <w:rsid w:val="00030D75"/>
    <w:rsid w:val="00031454"/>
    <w:rsid w:val="000317F5"/>
    <w:rsid w:val="00031BE5"/>
    <w:rsid w:val="000328CC"/>
    <w:rsid w:val="00033557"/>
    <w:rsid w:val="00033829"/>
    <w:rsid w:val="00033AD6"/>
    <w:rsid w:val="00034298"/>
    <w:rsid w:val="000355D1"/>
    <w:rsid w:val="00035E42"/>
    <w:rsid w:val="00036142"/>
    <w:rsid w:val="00036C5B"/>
    <w:rsid w:val="000370EA"/>
    <w:rsid w:val="00037453"/>
    <w:rsid w:val="0003749C"/>
    <w:rsid w:val="000375AD"/>
    <w:rsid w:val="00040BA3"/>
    <w:rsid w:val="00041465"/>
    <w:rsid w:val="0004147C"/>
    <w:rsid w:val="000423DB"/>
    <w:rsid w:val="00042644"/>
    <w:rsid w:val="00042E2C"/>
    <w:rsid w:val="000436D0"/>
    <w:rsid w:val="00043DC7"/>
    <w:rsid w:val="00044044"/>
    <w:rsid w:val="000442F8"/>
    <w:rsid w:val="000446F0"/>
    <w:rsid w:val="00044735"/>
    <w:rsid w:val="0004536E"/>
    <w:rsid w:val="000453D6"/>
    <w:rsid w:val="00045EDB"/>
    <w:rsid w:val="00046109"/>
    <w:rsid w:val="000473A9"/>
    <w:rsid w:val="0004787B"/>
    <w:rsid w:val="00047B5B"/>
    <w:rsid w:val="000501A7"/>
    <w:rsid w:val="00050384"/>
    <w:rsid w:val="0005177C"/>
    <w:rsid w:val="000518F3"/>
    <w:rsid w:val="000532AB"/>
    <w:rsid w:val="00053376"/>
    <w:rsid w:val="00053B8F"/>
    <w:rsid w:val="00053E67"/>
    <w:rsid w:val="00054C2E"/>
    <w:rsid w:val="00054CEB"/>
    <w:rsid w:val="00055868"/>
    <w:rsid w:val="00055BDD"/>
    <w:rsid w:val="00056090"/>
    <w:rsid w:val="00061024"/>
    <w:rsid w:val="0006180D"/>
    <w:rsid w:val="00061B09"/>
    <w:rsid w:val="00062489"/>
    <w:rsid w:val="000630A1"/>
    <w:rsid w:val="00063D46"/>
    <w:rsid w:val="00067587"/>
    <w:rsid w:val="00067845"/>
    <w:rsid w:val="000678CD"/>
    <w:rsid w:val="00067AF0"/>
    <w:rsid w:val="000702CD"/>
    <w:rsid w:val="00071099"/>
    <w:rsid w:val="00071162"/>
    <w:rsid w:val="00071F0D"/>
    <w:rsid w:val="00073209"/>
    <w:rsid w:val="00073CB2"/>
    <w:rsid w:val="00073D9D"/>
    <w:rsid w:val="00073FC5"/>
    <w:rsid w:val="00074626"/>
    <w:rsid w:val="00074E1A"/>
    <w:rsid w:val="0007549A"/>
    <w:rsid w:val="0007568B"/>
    <w:rsid w:val="000760EF"/>
    <w:rsid w:val="000761FB"/>
    <w:rsid w:val="00076C1C"/>
    <w:rsid w:val="000807AB"/>
    <w:rsid w:val="000809EC"/>
    <w:rsid w:val="000809FB"/>
    <w:rsid w:val="0008153E"/>
    <w:rsid w:val="00081935"/>
    <w:rsid w:val="000824E0"/>
    <w:rsid w:val="000827E4"/>
    <w:rsid w:val="00082B97"/>
    <w:rsid w:val="00083CB5"/>
    <w:rsid w:val="00083E5C"/>
    <w:rsid w:val="00083FF5"/>
    <w:rsid w:val="00084104"/>
    <w:rsid w:val="0008425B"/>
    <w:rsid w:val="000866B9"/>
    <w:rsid w:val="00086711"/>
    <w:rsid w:val="00086968"/>
    <w:rsid w:val="00086A1D"/>
    <w:rsid w:val="00087553"/>
    <w:rsid w:val="000877F1"/>
    <w:rsid w:val="00087ADB"/>
    <w:rsid w:val="00091F9D"/>
    <w:rsid w:val="00092288"/>
    <w:rsid w:val="0009260A"/>
    <w:rsid w:val="0009263F"/>
    <w:rsid w:val="00092A72"/>
    <w:rsid w:val="00094A5C"/>
    <w:rsid w:val="00094E49"/>
    <w:rsid w:val="00094E97"/>
    <w:rsid w:val="00095101"/>
    <w:rsid w:val="00095890"/>
    <w:rsid w:val="0009590A"/>
    <w:rsid w:val="000967FD"/>
    <w:rsid w:val="00096A0A"/>
    <w:rsid w:val="00096B83"/>
    <w:rsid w:val="00096EFC"/>
    <w:rsid w:val="00096FA1"/>
    <w:rsid w:val="000A097A"/>
    <w:rsid w:val="000A0E73"/>
    <w:rsid w:val="000A117C"/>
    <w:rsid w:val="000A1B67"/>
    <w:rsid w:val="000A1EAA"/>
    <w:rsid w:val="000A2142"/>
    <w:rsid w:val="000A2289"/>
    <w:rsid w:val="000A2C4A"/>
    <w:rsid w:val="000A3099"/>
    <w:rsid w:val="000A319A"/>
    <w:rsid w:val="000A3403"/>
    <w:rsid w:val="000A3696"/>
    <w:rsid w:val="000A36C5"/>
    <w:rsid w:val="000A4B3B"/>
    <w:rsid w:val="000A4F99"/>
    <w:rsid w:val="000A54F1"/>
    <w:rsid w:val="000A5B41"/>
    <w:rsid w:val="000A661A"/>
    <w:rsid w:val="000A697E"/>
    <w:rsid w:val="000A6ED2"/>
    <w:rsid w:val="000A7F0E"/>
    <w:rsid w:val="000B0B8F"/>
    <w:rsid w:val="000B240D"/>
    <w:rsid w:val="000B318E"/>
    <w:rsid w:val="000B363D"/>
    <w:rsid w:val="000B3651"/>
    <w:rsid w:val="000B443D"/>
    <w:rsid w:val="000B4FB4"/>
    <w:rsid w:val="000B6195"/>
    <w:rsid w:val="000B6371"/>
    <w:rsid w:val="000C023E"/>
    <w:rsid w:val="000C0D4C"/>
    <w:rsid w:val="000C1A93"/>
    <w:rsid w:val="000C2516"/>
    <w:rsid w:val="000C2C99"/>
    <w:rsid w:val="000C2CB2"/>
    <w:rsid w:val="000C2F05"/>
    <w:rsid w:val="000C2F3C"/>
    <w:rsid w:val="000C30AA"/>
    <w:rsid w:val="000C3A7A"/>
    <w:rsid w:val="000C4112"/>
    <w:rsid w:val="000C438A"/>
    <w:rsid w:val="000C4A91"/>
    <w:rsid w:val="000C4EEB"/>
    <w:rsid w:val="000C5252"/>
    <w:rsid w:val="000C544B"/>
    <w:rsid w:val="000C5D75"/>
    <w:rsid w:val="000C6C33"/>
    <w:rsid w:val="000C6CB2"/>
    <w:rsid w:val="000C74E1"/>
    <w:rsid w:val="000D006D"/>
    <w:rsid w:val="000D04FE"/>
    <w:rsid w:val="000D0AD7"/>
    <w:rsid w:val="000D0EF1"/>
    <w:rsid w:val="000D21A8"/>
    <w:rsid w:val="000D2225"/>
    <w:rsid w:val="000D2288"/>
    <w:rsid w:val="000D26E7"/>
    <w:rsid w:val="000D2CFD"/>
    <w:rsid w:val="000D2D73"/>
    <w:rsid w:val="000D30EB"/>
    <w:rsid w:val="000D468D"/>
    <w:rsid w:val="000D4A69"/>
    <w:rsid w:val="000D4B7B"/>
    <w:rsid w:val="000D5D46"/>
    <w:rsid w:val="000D6C76"/>
    <w:rsid w:val="000D6EF6"/>
    <w:rsid w:val="000D7B9A"/>
    <w:rsid w:val="000D7CF8"/>
    <w:rsid w:val="000E052C"/>
    <w:rsid w:val="000E0DC3"/>
    <w:rsid w:val="000E0EA3"/>
    <w:rsid w:val="000E1915"/>
    <w:rsid w:val="000E354A"/>
    <w:rsid w:val="000E378A"/>
    <w:rsid w:val="000E3A2D"/>
    <w:rsid w:val="000E3D1D"/>
    <w:rsid w:val="000E4072"/>
    <w:rsid w:val="000E4269"/>
    <w:rsid w:val="000E4FA6"/>
    <w:rsid w:val="000E5233"/>
    <w:rsid w:val="000E5514"/>
    <w:rsid w:val="000E56B9"/>
    <w:rsid w:val="000E634D"/>
    <w:rsid w:val="000E6417"/>
    <w:rsid w:val="000E67F5"/>
    <w:rsid w:val="000F011B"/>
    <w:rsid w:val="000F0794"/>
    <w:rsid w:val="000F0AE5"/>
    <w:rsid w:val="000F0CCC"/>
    <w:rsid w:val="000F2BDE"/>
    <w:rsid w:val="000F389A"/>
    <w:rsid w:val="000F4465"/>
    <w:rsid w:val="000F6305"/>
    <w:rsid w:val="000F655E"/>
    <w:rsid w:val="000F73D3"/>
    <w:rsid w:val="000F782C"/>
    <w:rsid w:val="000F7ABC"/>
    <w:rsid w:val="001011FD"/>
    <w:rsid w:val="001014A9"/>
    <w:rsid w:val="00101760"/>
    <w:rsid w:val="001024C9"/>
    <w:rsid w:val="00102EC3"/>
    <w:rsid w:val="001035BB"/>
    <w:rsid w:val="0010539E"/>
    <w:rsid w:val="001057E7"/>
    <w:rsid w:val="001058D7"/>
    <w:rsid w:val="00106412"/>
    <w:rsid w:val="001070B1"/>
    <w:rsid w:val="001072F1"/>
    <w:rsid w:val="00107416"/>
    <w:rsid w:val="001075C8"/>
    <w:rsid w:val="0010775F"/>
    <w:rsid w:val="00107C0C"/>
    <w:rsid w:val="00110680"/>
    <w:rsid w:val="00110A41"/>
    <w:rsid w:val="00110EE2"/>
    <w:rsid w:val="001120B7"/>
    <w:rsid w:val="00112728"/>
    <w:rsid w:val="00112C3D"/>
    <w:rsid w:val="00112FC7"/>
    <w:rsid w:val="0011313F"/>
    <w:rsid w:val="00114480"/>
    <w:rsid w:val="00115B9F"/>
    <w:rsid w:val="001177A9"/>
    <w:rsid w:val="00117DD1"/>
    <w:rsid w:val="001202B4"/>
    <w:rsid w:val="00120385"/>
    <w:rsid w:val="0012076A"/>
    <w:rsid w:val="00120B4B"/>
    <w:rsid w:val="00121AC0"/>
    <w:rsid w:val="0012289A"/>
    <w:rsid w:val="00122BE1"/>
    <w:rsid w:val="00123905"/>
    <w:rsid w:val="00123FEC"/>
    <w:rsid w:val="001242FA"/>
    <w:rsid w:val="00124606"/>
    <w:rsid w:val="001249E2"/>
    <w:rsid w:val="00124C59"/>
    <w:rsid w:val="001253E2"/>
    <w:rsid w:val="00125863"/>
    <w:rsid w:val="001261BD"/>
    <w:rsid w:val="00126576"/>
    <w:rsid w:val="00126A4C"/>
    <w:rsid w:val="00126F14"/>
    <w:rsid w:val="0012728E"/>
    <w:rsid w:val="00127A3B"/>
    <w:rsid w:val="00127BE5"/>
    <w:rsid w:val="00127F49"/>
    <w:rsid w:val="001302D3"/>
    <w:rsid w:val="001308EC"/>
    <w:rsid w:val="001315DB"/>
    <w:rsid w:val="00131ED7"/>
    <w:rsid w:val="00132F3C"/>
    <w:rsid w:val="00133F1A"/>
    <w:rsid w:val="001346D2"/>
    <w:rsid w:val="001349C4"/>
    <w:rsid w:val="00134C63"/>
    <w:rsid w:val="00134D96"/>
    <w:rsid w:val="0013542B"/>
    <w:rsid w:val="00135685"/>
    <w:rsid w:val="00135CB6"/>
    <w:rsid w:val="00137853"/>
    <w:rsid w:val="00137B7B"/>
    <w:rsid w:val="001404AD"/>
    <w:rsid w:val="00141740"/>
    <w:rsid w:val="00141FF9"/>
    <w:rsid w:val="00142B79"/>
    <w:rsid w:val="00142FB1"/>
    <w:rsid w:val="0014321C"/>
    <w:rsid w:val="001432A3"/>
    <w:rsid w:val="00144995"/>
    <w:rsid w:val="0014626D"/>
    <w:rsid w:val="001463FF"/>
    <w:rsid w:val="00146927"/>
    <w:rsid w:val="00146A47"/>
    <w:rsid w:val="00150AB1"/>
    <w:rsid w:val="00150B06"/>
    <w:rsid w:val="00150F47"/>
    <w:rsid w:val="001511BE"/>
    <w:rsid w:val="001513C3"/>
    <w:rsid w:val="00151734"/>
    <w:rsid w:val="00151762"/>
    <w:rsid w:val="001518DE"/>
    <w:rsid w:val="00151F0B"/>
    <w:rsid w:val="00152351"/>
    <w:rsid w:val="001529FF"/>
    <w:rsid w:val="00154081"/>
    <w:rsid w:val="001547DA"/>
    <w:rsid w:val="00154AF9"/>
    <w:rsid w:val="00154F29"/>
    <w:rsid w:val="00155011"/>
    <w:rsid w:val="00155431"/>
    <w:rsid w:val="00155452"/>
    <w:rsid w:val="00156C9D"/>
    <w:rsid w:val="00157238"/>
    <w:rsid w:val="00157D5E"/>
    <w:rsid w:val="0016019B"/>
    <w:rsid w:val="00162E2A"/>
    <w:rsid w:val="00163B51"/>
    <w:rsid w:val="001641A4"/>
    <w:rsid w:val="001641E8"/>
    <w:rsid w:val="001644CD"/>
    <w:rsid w:val="00165EC3"/>
    <w:rsid w:val="00167240"/>
    <w:rsid w:val="0017056D"/>
    <w:rsid w:val="00170939"/>
    <w:rsid w:val="001715AE"/>
    <w:rsid w:val="00171648"/>
    <w:rsid w:val="0017279E"/>
    <w:rsid w:val="001729C3"/>
    <w:rsid w:val="001732CB"/>
    <w:rsid w:val="00173CC7"/>
    <w:rsid w:val="00174899"/>
    <w:rsid w:val="00174E40"/>
    <w:rsid w:val="001751F8"/>
    <w:rsid w:val="001768E4"/>
    <w:rsid w:val="0017698D"/>
    <w:rsid w:val="00176BDB"/>
    <w:rsid w:val="00177D24"/>
    <w:rsid w:val="00180B2D"/>
    <w:rsid w:val="00181F1D"/>
    <w:rsid w:val="00182B34"/>
    <w:rsid w:val="0018359B"/>
    <w:rsid w:val="0018406F"/>
    <w:rsid w:val="001853F6"/>
    <w:rsid w:val="00187660"/>
    <w:rsid w:val="00187956"/>
    <w:rsid w:val="0019074B"/>
    <w:rsid w:val="001910D8"/>
    <w:rsid w:val="001917A3"/>
    <w:rsid w:val="00192EFE"/>
    <w:rsid w:val="00193E98"/>
    <w:rsid w:val="0019455D"/>
    <w:rsid w:val="00194594"/>
    <w:rsid w:val="00195618"/>
    <w:rsid w:val="00195D1C"/>
    <w:rsid w:val="001960FD"/>
    <w:rsid w:val="001963A6"/>
    <w:rsid w:val="00196A4C"/>
    <w:rsid w:val="00196F71"/>
    <w:rsid w:val="00196FAD"/>
    <w:rsid w:val="001979CB"/>
    <w:rsid w:val="00197BC6"/>
    <w:rsid w:val="001A020B"/>
    <w:rsid w:val="001A07A7"/>
    <w:rsid w:val="001A0894"/>
    <w:rsid w:val="001A0B0C"/>
    <w:rsid w:val="001A0DB9"/>
    <w:rsid w:val="001A204F"/>
    <w:rsid w:val="001A27F1"/>
    <w:rsid w:val="001A287F"/>
    <w:rsid w:val="001A37E6"/>
    <w:rsid w:val="001A38CE"/>
    <w:rsid w:val="001A457E"/>
    <w:rsid w:val="001A4E3F"/>
    <w:rsid w:val="001A5E89"/>
    <w:rsid w:val="001A6158"/>
    <w:rsid w:val="001A6FB0"/>
    <w:rsid w:val="001B1472"/>
    <w:rsid w:val="001B1785"/>
    <w:rsid w:val="001B1D63"/>
    <w:rsid w:val="001B34CA"/>
    <w:rsid w:val="001B3B9D"/>
    <w:rsid w:val="001B446F"/>
    <w:rsid w:val="001B44AB"/>
    <w:rsid w:val="001B45FF"/>
    <w:rsid w:val="001B5158"/>
    <w:rsid w:val="001B6636"/>
    <w:rsid w:val="001C07F2"/>
    <w:rsid w:val="001C0C44"/>
    <w:rsid w:val="001C1193"/>
    <w:rsid w:val="001C1C8F"/>
    <w:rsid w:val="001C23C1"/>
    <w:rsid w:val="001C26E2"/>
    <w:rsid w:val="001C2A4A"/>
    <w:rsid w:val="001C36A0"/>
    <w:rsid w:val="001C37F2"/>
    <w:rsid w:val="001C3E4A"/>
    <w:rsid w:val="001C4498"/>
    <w:rsid w:val="001C4661"/>
    <w:rsid w:val="001C4895"/>
    <w:rsid w:val="001C4962"/>
    <w:rsid w:val="001C4D97"/>
    <w:rsid w:val="001C57BB"/>
    <w:rsid w:val="001C5B7C"/>
    <w:rsid w:val="001C5D16"/>
    <w:rsid w:val="001C6459"/>
    <w:rsid w:val="001C684B"/>
    <w:rsid w:val="001C6B98"/>
    <w:rsid w:val="001C6C70"/>
    <w:rsid w:val="001C7A82"/>
    <w:rsid w:val="001D11F5"/>
    <w:rsid w:val="001D144C"/>
    <w:rsid w:val="001D1694"/>
    <w:rsid w:val="001D1ACF"/>
    <w:rsid w:val="001D3B27"/>
    <w:rsid w:val="001D5127"/>
    <w:rsid w:val="001D5290"/>
    <w:rsid w:val="001D5C8C"/>
    <w:rsid w:val="001D69FC"/>
    <w:rsid w:val="001D6B5E"/>
    <w:rsid w:val="001D714F"/>
    <w:rsid w:val="001D76A0"/>
    <w:rsid w:val="001D7724"/>
    <w:rsid w:val="001D78A3"/>
    <w:rsid w:val="001D79FC"/>
    <w:rsid w:val="001E0E5E"/>
    <w:rsid w:val="001E1559"/>
    <w:rsid w:val="001E1627"/>
    <w:rsid w:val="001E1873"/>
    <w:rsid w:val="001E1CE5"/>
    <w:rsid w:val="001E22A0"/>
    <w:rsid w:val="001E29E3"/>
    <w:rsid w:val="001E2F3E"/>
    <w:rsid w:val="001E302F"/>
    <w:rsid w:val="001E33AB"/>
    <w:rsid w:val="001E387B"/>
    <w:rsid w:val="001E4CFA"/>
    <w:rsid w:val="001E4E8F"/>
    <w:rsid w:val="001E5D40"/>
    <w:rsid w:val="001E65FF"/>
    <w:rsid w:val="001E67B7"/>
    <w:rsid w:val="001E7D10"/>
    <w:rsid w:val="001E7F5F"/>
    <w:rsid w:val="001F0522"/>
    <w:rsid w:val="001F214E"/>
    <w:rsid w:val="001F2382"/>
    <w:rsid w:val="001F2790"/>
    <w:rsid w:val="001F3025"/>
    <w:rsid w:val="001F38F1"/>
    <w:rsid w:val="001F3F01"/>
    <w:rsid w:val="001F4447"/>
    <w:rsid w:val="001F77BC"/>
    <w:rsid w:val="0020045B"/>
    <w:rsid w:val="00201306"/>
    <w:rsid w:val="00201AA8"/>
    <w:rsid w:val="00202059"/>
    <w:rsid w:val="00202B90"/>
    <w:rsid w:val="00202D98"/>
    <w:rsid w:val="00202E7D"/>
    <w:rsid w:val="002030CB"/>
    <w:rsid w:val="002030EF"/>
    <w:rsid w:val="0020359F"/>
    <w:rsid w:val="002036BF"/>
    <w:rsid w:val="00203B15"/>
    <w:rsid w:val="00203F97"/>
    <w:rsid w:val="00203FB8"/>
    <w:rsid w:val="00205BF7"/>
    <w:rsid w:val="00206A4B"/>
    <w:rsid w:val="00206AC9"/>
    <w:rsid w:val="0020783A"/>
    <w:rsid w:val="00207B42"/>
    <w:rsid w:val="00207B63"/>
    <w:rsid w:val="002100CB"/>
    <w:rsid w:val="0021071A"/>
    <w:rsid w:val="00210C0A"/>
    <w:rsid w:val="00210C67"/>
    <w:rsid w:val="00211134"/>
    <w:rsid w:val="00211484"/>
    <w:rsid w:val="00212548"/>
    <w:rsid w:val="002125D8"/>
    <w:rsid w:val="0021283F"/>
    <w:rsid w:val="002128F5"/>
    <w:rsid w:val="00213668"/>
    <w:rsid w:val="00213B99"/>
    <w:rsid w:val="002142FA"/>
    <w:rsid w:val="00214513"/>
    <w:rsid w:val="0021489F"/>
    <w:rsid w:val="00214C22"/>
    <w:rsid w:val="0021521A"/>
    <w:rsid w:val="002156C8"/>
    <w:rsid w:val="00215869"/>
    <w:rsid w:val="00215A43"/>
    <w:rsid w:val="00216263"/>
    <w:rsid w:val="00220682"/>
    <w:rsid w:val="0022088D"/>
    <w:rsid w:val="00220CB8"/>
    <w:rsid w:val="00220FDD"/>
    <w:rsid w:val="002214E3"/>
    <w:rsid w:val="002219F9"/>
    <w:rsid w:val="00221B5B"/>
    <w:rsid w:val="002225A7"/>
    <w:rsid w:val="002229FF"/>
    <w:rsid w:val="00223FBE"/>
    <w:rsid w:val="002246A7"/>
    <w:rsid w:val="002247B0"/>
    <w:rsid w:val="00225096"/>
    <w:rsid w:val="00226A4B"/>
    <w:rsid w:val="00227671"/>
    <w:rsid w:val="0023076E"/>
    <w:rsid w:val="00230C2C"/>
    <w:rsid w:val="002317B9"/>
    <w:rsid w:val="002325AA"/>
    <w:rsid w:val="00232D4E"/>
    <w:rsid w:val="00233756"/>
    <w:rsid w:val="00233811"/>
    <w:rsid w:val="0023393D"/>
    <w:rsid w:val="00233A25"/>
    <w:rsid w:val="002342DB"/>
    <w:rsid w:val="002342E4"/>
    <w:rsid w:val="00234770"/>
    <w:rsid w:val="00234A53"/>
    <w:rsid w:val="00234BA2"/>
    <w:rsid w:val="00235943"/>
    <w:rsid w:val="00235A32"/>
    <w:rsid w:val="00236617"/>
    <w:rsid w:val="002368CD"/>
    <w:rsid w:val="00236BF4"/>
    <w:rsid w:val="0023710B"/>
    <w:rsid w:val="00237186"/>
    <w:rsid w:val="00237C6D"/>
    <w:rsid w:val="00241E66"/>
    <w:rsid w:val="0024201C"/>
    <w:rsid w:val="00242114"/>
    <w:rsid w:val="00242ECF"/>
    <w:rsid w:val="00243731"/>
    <w:rsid w:val="0024396A"/>
    <w:rsid w:val="00243A89"/>
    <w:rsid w:val="00243E0F"/>
    <w:rsid w:val="00243F45"/>
    <w:rsid w:val="0024484C"/>
    <w:rsid w:val="002453B4"/>
    <w:rsid w:val="00245464"/>
    <w:rsid w:val="00245D8F"/>
    <w:rsid w:val="00245FB5"/>
    <w:rsid w:val="00246E6C"/>
    <w:rsid w:val="00250B43"/>
    <w:rsid w:val="00251514"/>
    <w:rsid w:val="0025181F"/>
    <w:rsid w:val="00253427"/>
    <w:rsid w:val="002545EB"/>
    <w:rsid w:val="002548B7"/>
    <w:rsid w:val="00254F6E"/>
    <w:rsid w:val="0025655F"/>
    <w:rsid w:val="00256DE8"/>
    <w:rsid w:val="00257402"/>
    <w:rsid w:val="00257A84"/>
    <w:rsid w:val="0026046E"/>
    <w:rsid w:val="00260A2A"/>
    <w:rsid w:val="00260AE2"/>
    <w:rsid w:val="00260CD3"/>
    <w:rsid w:val="0026159E"/>
    <w:rsid w:val="002617F0"/>
    <w:rsid w:val="00261A68"/>
    <w:rsid w:val="00261D9F"/>
    <w:rsid w:val="00262670"/>
    <w:rsid w:val="002628DF"/>
    <w:rsid w:val="00263BF1"/>
    <w:rsid w:val="00264123"/>
    <w:rsid w:val="002643AE"/>
    <w:rsid w:val="002652CC"/>
    <w:rsid w:val="00266675"/>
    <w:rsid w:val="00266756"/>
    <w:rsid w:val="0026732B"/>
    <w:rsid w:val="00267374"/>
    <w:rsid w:val="00267A64"/>
    <w:rsid w:val="00267BE8"/>
    <w:rsid w:val="00267CC1"/>
    <w:rsid w:val="00267E6A"/>
    <w:rsid w:val="00267F0F"/>
    <w:rsid w:val="002700C8"/>
    <w:rsid w:val="002707E0"/>
    <w:rsid w:val="00270866"/>
    <w:rsid w:val="00270E4A"/>
    <w:rsid w:val="0027101A"/>
    <w:rsid w:val="00271DB2"/>
    <w:rsid w:val="00272DFD"/>
    <w:rsid w:val="002732C9"/>
    <w:rsid w:val="00273942"/>
    <w:rsid w:val="00273ED7"/>
    <w:rsid w:val="0027575A"/>
    <w:rsid w:val="0027590C"/>
    <w:rsid w:val="0027621B"/>
    <w:rsid w:val="00276ADB"/>
    <w:rsid w:val="00277A65"/>
    <w:rsid w:val="00280BAD"/>
    <w:rsid w:val="00281A30"/>
    <w:rsid w:val="00282C0D"/>
    <w:rsid w:val="00283166"/>
    <w:rsid w:val="00283972"/>
    <w:rsid w:val="00284576"/>
    <w:rsid w:val="00284628"/>
    <w:rsid w:val="002846BD"/>
    <w:rsid w:val="0028541E"/>
    <w:rsid w:val="0028557E"/>
    <w:rsid w:val="00285944"/>
    <w:rsid w:val="002859AC"/>
    <w:rsid w:val="0028617F"/>
    <w:rsid w:val="00286603"/>
    <w:rsid w:val="00286D86"/>
    <w:rsid w:val="00287176"/>
    <w:rsid w:val="0028767F"/>
    <w:rsid w:val="00287D6A"/>
    <w:rsid w:val="00287E4C"/>
    <w:rsid w:val="0029041F"/>
    <w:rsid w:val="0029057A"/>
    <w:rsid w:val="002905A8"/>
    <w:rsid w:val="00291E32"/>
    <w:rsid w:val="00292EF3"/>
    <w:rsid w:val="00293B86"/>
    <w:rsid w:val="00294156"/>
    <w:rsid w:val="0029428F"/>
    <w:rsid w:val="0029439C"/>
    <w:rsid w:val="002948EB"/>
    <w:rsid w:val="00294A72"/>
    <w:rsid w:val="00294CB0"/>
    <w:rsid w:val="002955F9"/>
    <w:rsid w:val="00295EBD"/>
    <w:rsid w:val="00296138"/>
    <w:rsid w:val="00296331"/>
    <w:rsid w:val="002966E6"/>
    <w:rsid w:val="0029687C"/>
    <w:rsid w:val="00297016"/>
    <w:rsid w:val="00297083"/>
    <w:rsid w:val="002A0879"/>
    <w:rsid w:val="002A13EF"/>
    <w:rsid w:val="002A19CA"/>
    <w:rsid w:val="002A1E07"/>
    <w:rsid w:val="002A2E65"/>
    <w:rsid w:val="002A4116"/>
    <w:rsid w:val="002A506F"/>
    <w:rsid w:val="002A5743"/>
    <w:rsid w:val="002A57B9"/>
    <w:rsid w:val="002A65EC"/>
    <w:rsid w:val="002A727A"/>
    <w:rsid w:val="002A7843"/>
    <w:rsid w:val="002A7A3B"/>
    <w:rsid w:val="002A7DBC"/>
    <w:rsid w:val="002B067D"/>
    <w:rsid w:val="002B0AF2"/>
    <w:rsid w:val="002B1340"/>
    <w:rsid w:val="002B18EA"/>
    <w:rsid w:val="002B1B10"/>
    <w:rsid w:val="002B2149"/>
    <w:rsid w:val="002B25D5"/>
    <w:rsid w:val="002B3226"/>
    <w:rsid w:val="002B3B79"/>
    <w:rsid w:val="002B3EB7"/>
    <w:rsid w:val="002B4017"/>
    <w:rsid w:val="002B4517"/>
    <w:rsid w:val="002B4545"/>
    <w:rsid w:val="002B4B04"/>
    <w:rsid w:val="002B4B79"/>
    <w:rsid w:val="002B4DC9"/>
    <w:rsid w:val="002B50A4"/>
    <w:rsid w:val="002B51B4"/>
    <w:rsid w:val="002B5ED5"/>
    <w:rsid w:val="002B68BA"/>
    <w:rsid w:val="002B7401"/>
    <w:rsid w:val="002B7D33"/>
    <w:rsid w:val="002C0A8B"/>
    <w:rsid w:val="002C1DEB"/>
    <w:rsid w:val="002C24BC"/>
    <w:rsid w:val="002C258D"/>
    <w:rsid w:val="002C263D"/>
    <w:rsid w:val="002C27C7"/>
    <w:rsid w:val="002C2DF3"/>
    <w:rsid w:val="002C2FC0"/>
    <w:rsid w:val="002C31E3"/>
    <w:rsid w:val="002C364C"/>
    <w:rsid w:val="002C3A26"/>
    <w:rsid w:val="002C4046"/>
    <w:rsid w:val="002C45DA"/>
    <w:rsid w:val="002C48CD"/>
    <w:rsid w:val="002C6EAD"/>
    <w:rsid w:val="002C749C"/>
    <w:rsid w:val="002C74B1"/>
    <w:rsid w:val="002C77FA"/>
    <w:rsid w:val="002C7AFA"/>
    <w:rsid w:val="002D000F"/>
    <w:rsid w:val="002D008C"/>
    <w:rsid w:val="002D09EB"/>
    <w:rsid w:val="002D174F"/>
    <w:rsid w:val="002D1FA8"/>
    <w:rsid w:val="002D26CA"/>
    <w:rsid w:val="002D27FC"/>
    <w:rsid w:val="002D2C99"/>
    <w:rsid w:val="002D31C9"/>
    <w:rsid w:val="002D3226"/>
    <w:rsid w:val="002D32DB"/>
    <w:rsid w:val="002D3B19"/>
    <w:rsid w:val="002D483F"/>
    <w:rsid w:val="002D5286"/>
    <w:rsid w:val="002D6381"/>
    <w:rsid w:val="002D6409"/>
    <w:rsid w:val="002D6833"/>
    <w:rsid w:val="002D71F9"/>
    <w:rsid w:val="002D7377"/>
    <w:rsid w:val="002E0183"/>
    <w:rsid w:val="002E0DDB"/>
    <w:rsid w:val="002E106C"/>
    <w:rsid w:val="002E1179"/>
    <w:rsid w:val="002E120D"/>
    <w:rsid w:val="002E1B15"/>
    <w:rsid w:val="002E1B4F"/>
    <w:rsid w:val="002E1F6A"/>
    <w:rsid w:val="002E25B1"/>
    <w:rsid w:val="002E2B58"/>
    <w:rsid w:val="002E4738"/>
    <w:rsid w:val="002E4AFF"/>
    <w:rsid w:val="002E4E2E"/>
    <w:rsid w:val="002E689F"/>
    <w:rsid w:val="002E6A3D"/>
    <w:rsid w:val="002E720F"/>
    <w:rsid w:val="002E780A"/>
    <w:rsid w:val="002E7C69"/>
    <w:rsid w:val="002F046A"/>
    <w:rsid w:val="002F054B"/>
    <w:rsid w:val="002F0C36"/>
    <w:rsid w:val="002F1F3C"/>
    <w:rsid w:val="002F1FED"/>
    <w:rsid w:val="002F3970"/>
    <w:rsid w:val="002F4204"/>
    <w:rsid w:val="002F4246"/>
    <w:rsid w:val="002F43FD"/>
    <w:rsid w:val="002F4DBA"/>
    <w:rsid w:val="002F5113"/>
    <w:rsid w:val="002F55F8"/>
    <w:rsid w:val="002F585F"/>
    <w:rsid w:val="002F5D11"/>
    <w:rsid w:val="002F65FA"/>
    <w:rsid w:val="002F687C"/>
    <w:rsid w:val="002F7900"/>
    <w:rsid w:val="0030140C"/>
    <w:rsid w:val="003041C8"/>
    <w:rsid w:val="00304B3D"/>
    <w:rsid w:val="0030548D"/>
    <w:rsid w:val="003056DC"/>
    <w:rsid w:val="0030598D"/>
    <w:rsid w:val="00305C78"/>
    <w:rsid w:val="00305C8F"/>
    <w:rsid w:val="003060E2"/>
    <w:rsid w:val="003064A7"/>
    <w:rsid w:val="00307B4E"/>
    <w:rsid w:val="00310016"/>
    <w:rsid w:val="00312508"/>
    <w:rsid w:val="00312E19"/>
    <w:rsid w:val="00313017"/>
    <w:rsid w:val="00313E8D"/>
    <w:rsid w:val="003141F1"/>
    <w:rsid w:val="00314A04"/>
    <w:rsid w:val="00314F4D"/>
    <w:rsid w:val="0031505D"/>
    <w:rsid w:val="0031566A"/>
    <w:rsid w:val="00316956"/>
    <w:rsid w:val="00316E61"/>
    <w:rsid w:val="003172C1"/>
    <w:rsid w:val="00317E0C"/>
    <w:rsid w:val="003208B5"/>
    <w:rsid w:val="00320A87"/>
    <w:rsid w:val="00320EC1"/>
    <w:rsid w:val="00320EDE"/>
    <w:rsid w:val="003212C4"/>
    <w:rsid w:val="00321535"/>
    <w:rsid w:val="0032168C"/>
    <w:rsid w:val="00321B02"/>
    <w:rsid w:val="00321C21"/>
    <w:rsid w:val="0032234E"/>
    <w:rsid w:val="00322569"/>
    <w:rsid w:val="00322753"/>
    <w:rsid w:val="003235BA"/>
    <w:rsid w:val="003236A8"/>
    <w:rsid w:val="00324216"/>
    <w:rsid w:val="003243EB"/>
    <w:rsid w:val="00324528"/>
    <w:rsid w:val="0032552B"/>
    <w:rsid w:val="003258F5"/>
    <w:rsid w:val="00325C20"/>
    <w:rsid w:val="00325F68"/>
    <w:rsid w:val="003268CD"/>
    <w:rsid w:val="00326F3E"/>
    <w:rsid w:val="003271FE"/>
    <w:rsid w:val="00327766"/>
    <w:rsid w:val="00327796"/>
    <w:rsid w:val="00327A86"/>
    <w:rsid w:val="00330516"/>
    <w:rsid w:val="003306CF"/>
    <w:rsid w:val="00331921"/>
    <w:rsid w:val="00332DAD"/>
    <w:rsid w:val="00332FBB"/>
    <w:rsid w:val="003334D7"/>
    <w:rsid w:val="0033355E"/>
    <w:rsid w:val="0033358A"/>
    <w:rsid w:val="00333B63"/>
    <w:rsid w:val="00334ABF"/>
    <w:rsid w:val="00334B5F"/>
    <w:rsid w:val="00335811"/>
    <w:rsid w:val="00337022"/>
    <w:rsid w:val="00337259"/>
    <w:rsid w:val="003413D8"/>
    <w:rsid w:val="00343FD0"/>
    <w:rsid w:val="003441A3"/>
    <w:rsid w:val="00344438"/>
    <w:rsid w:val="00344952"/>
    <w:rsid w:val="00344E95"/>
    <w:rsid w:val="00345343"/>
    <w:rsid w:val="00347317"/>
    <w:rsid w:val="003503A3"/>
    <w:rsid w:val="0035091E"/>
    <w:rsid w:val="00350993"/>
    <w:rsid w:val="0035171A"/>
    <w:rsid w:val="00352682"/>
    <w:rsid w:val="00352D56"/>
    <w:rsid w:val="00353325"/>
    <w:rsid w:val="003533EE"/>
    <w:rsid w:val="00353B4A"/>
    <w:rsid w:val="003542B2"/>
    <w:rsid w:val="00354D26"/>
    <w:rsid w:val="0035502C"/>
    <w:rsid w:val="0035535E"/>
    <w:rsid w:val="0035572F"/>
    <w:rsid w:val="0035633A"/>
    <w:rsid w:val="00356743"/>
    <w:rsid w:val="00356B4A"/>
    <w:rsid w:val="00356F5E"/>
    <w:rsid w:val="00357767"/>
    <w:rsid w:val="00361A9A"/>
    <w:rsid w:val="003625AB"/>
    <w:rsid w:val="0036264F"/>
    <w:rsid w:val="0036374B"/>
    <w:rsid w:val="003638B2"/>
    <w:rsid w:val="00363C19"/>
    <w:rsid w:val="00363F0C"/>
    <w:rsid w:val="00364764"/>
    <w:rsid w:val="003653B7"/>
    <w:rsid w:val="00365489"/>
    <w:rsid w:val="00365BC4"/>
    <w:rsid w:val="00365DCC"/>
    <w:rsid w:val="00365DD6"/>
    <w:rsid w:val="00366041"/>
    <w:rsid w:val="003669E2"/>
    <w:rsid w:val="00366A93"/>
    <w:rsid w:val="00366BDC"/>
    <w:rsid w:val="00367365"/>
    <w:rsid w:val="0036767D"/>
    <w:rsid w:val="00367D14"/>
    <w:rsid w:val="00367D74"/>
    <w:rsid w:val="00372242"/>
    <w:rsid w:val="0037290A"/>
    <w:rsid w:val="00375C93"/>
    <w:rsid w:val="00376274"/>
    <w:rsid w:val="0037654E"/>
    <w:rsid w:val="00377823"/>
    <w:rsid w:val="00377DBB"/>
    <w:rsid w:val="003805C9"/>
    <w:rsid w:val="00380D11"/>
    <w:rsid w:val="00381C4F"/>
    <w:rsid w:val="00381D1E"/>
    <w:rsid w:val="00382258"/>
    <w:rsid w:val="0038277E"/>
    <w:rsid w:val="00382BF2"/>
    <w:rsid w:val="00382FE6"/>
    <w:rsid w:val="003830F1"/>
    <w:rsid w:val="003833D7"/>
    <w:rsid w:val="003836C2"/>
    <w:rsid w:val="00383D1F"/>
    <w:rsid w:val="003840B3"/>
    <w:rsid w:val="00384744"/>
    <w:rsid w:val="003848A1"/>
    <w:rsid w:val="00384A98"/>
    <w:rsid w:val="00384D80"/>
    <w:rsid w:val="00385D79"/>
    <w:rsid w:val="00385DA0"/>
    <w:rsid w:val="00386449"/>
    <w:rsid w:val="00386D51"/>
    <w:rsid w:val="003874A3"/>
    <w:rsid w:val="0039012A"/>
    <w:rsid w:val="00390326"/>
    <w:rsid w:val="00390732"/>
    <w:rsid w:val="00390974"/>
    <w:rsid w:val="003916A9"/>
    <w:rsid w:val="00391A2C"/>
    <w:rsid w:val="003920E3"/>
    <w:rsid w:val="00392735"/>
    <w:rsid w:val="0039291D"/>
    <w:rsid w:val="00393272"/>
    <w:rsid w:val="0039415B"/>
    <w:rsid w:val="003942EF"/>
    <w:rsid w:val="00394B0C"/>
    <w:rsid w:val="003952D2"/>
    <w:rsid w:val="00395491"/>
    <w:rsid w:val="003954EC"/>
    <w:rsid w:val="0039613A"/>
    <w:rsid w:val="0039642A"/>
    <w:rsid w:val="0039646B"/>
    <w:rsid w:val="0039670F"/>
    <w:rsid w:val="0039684A"/>
    <w:rsid w:val="00396C97"/>
    <w:rsid w:val="00397DA2"/>
    <w:rsid w:val="003A0439"/>
    <w:rsid w:val="003A04A1"/>
    <w:rsid w:val="003A0B76"/>
    <w:rsid w:val="003A0DE0"/>
    <w:rsid w:val="003A14EA"/>
    <w:rsid w:val="003A1EFB"/>
    <w:rsid w:val="003A2DC3"/>
    <w:rsid w:val="003A3EE9"/>
    <w:rsid w:val="003A4294"/>
    <w:rsid w:val="003A43E9"/>
    <w:rsid w:val="003A4852"/>
    <w:rsid w:val="003A4A39"/>
    <w:rsid w:val="003A4C72"/>
    <w:rsid w:val="003A4F18"/>
    <w:rsid w:val="003A56F3"/>
    <w:rsid w:val="003A6352"/>
    <w:rsid w:val="003A646E"/>
    <w:rsid w:val="003A6AA1"/>
    <w:rsid w:val="003B0B3D"/>
    <w:rsid w:val="003B1E14"/>
    <w:rsid w:val="003B2CE9"/>
    <w:rsid w:val="003B2FAF"/>
    <w:rsid w:val="003B4480"/>
    <w:rsid w:val="003B4BDE"/>
    <w:rsid w:val="003B6615"/>
    <w:rsid w:val="003B68E9"/>
    <w:rsid w:val="003B6974"/>
    <w:rsid w:val="003B6975"/>
    <w:rsid w:val="003C079A"/>
    <w:rsid w:val="003C18A7"/>
    <w:rsid w:val="003C1923"/>
    <w:rsid w:val="003C3B83"/>
    <w:rsid w:val="003C4588"/>
    <w:rsid w:val="003C4A61"/>
    <w:rsid w:val="003C5330"/>
    <w:rsid w:val="003C5ACD"/>
    <w:rsid w:val="003C5C41"/>
    <w:rsid w:val="003C5C89"/>
    <w:rsid w:val="003C60B1"/>
    <w:rsid w:val="003C65FD"/>
    <w:rsid w:val="003C67FC"/>
    <w:rsid w:val="003C758F"/>
    <w:rsid w:val="003C77FD"/>
    <w:rsid w:val="003C7D70"/>
    <w:rsid w:val="003C7DCD"/>
    <w:rsid w:val="003D000B"/>
    <w:rsid w:val="003D0FCF"/>
    <w:rsid w:val="003D1B3B"/>
    <w:rsid w:val="003D1FF0"/>
    <w:rsid w:val="003D231E"/>
    <w:rsid w:val="003D3E12"/>
    <w:rsid w:val="003D4CC1"/>
    <w:rsid w:val="003D548B"/>
    <w:rsid w:val="003D57A8"/>
    <w:rsid w:val="003D6066"/>
    <w:rsid w:val="003D6490"/>
    <w:rsid w:val="003D7157"/>
    <w:rsid w:val="003D786E"/>
    <w:rsid w:val="003E193B"/>
    <w:rsid w:val="003E1A51"/>
    <w:rsid w:val="003E274D"/>
    <w:rsid w:val="003E2787"/>
    <w:rsid w:val="003E32B8"/>
    <w:rsid w:val="003E3ABE"/>
    <w:rsid w:val="003E5DC9"/>
    <w:rsid w:val="003E5E23"/>
    <w:rsid w:val="003E61D6"/>
    <w:rsid w:val="003E6580"/>
    <w:rsid w:val="003E7763"/>
    <w:rsid w:val="003E7BAB"/>
    <w:rsid w:val="003F007A"/>
    <w:rsid w:val="003F0372"/>
    <w:rsid w:val="003F04C0"/>
    <w:rsid w:val="003F0CF6"/>
    <w:rsid w:val="003F1390"/>
    <w:rsid w:val="003F16B2"/>
    <w:rsid w:val="003F1917"/>
    <w:rsid w:val="003F1B3F"/>
    <w:rsid w:val="003F20DC"/>
    <w:rsid w:val="003F238F"/>
    <w:rsid w:val="003F2FD8"/>
    <w:rsid w:val="003F3205"/>
    <w:rsid w:val="003F46DF"/>
    <w:rsid w:val="003F482D"/>
    <w:rsid w:val="003F58DF"/>
    <w:rsid w:val="003F5E87"/>
    <w:rsid w:val="003F612D"/>
    <w:rsid w:val="003F61D2"/>
    <w:rsid w:val="003F630C"/>
    <w:rsid w:val="003F657C"/>
    <w:rsid w:val="003F6FDC"/>
    <w:rsid w:val="003F75DF"/>
    <w:rsid w:val="004000B2"/>
    <w:rsid w:val="004002B9"/>
    <w:rsid w:val="004013B2"/>
    <w:rsid w:val="0040359C"/>
    <w:rsid w:val="004039F4"/>
    <w:rsid w:val="00403A73"/>
    <w:rsid w:val="00403AC9"/>
    <w:rsid w:val="004049FE"/>
    <w:rsid w:val="00406014"/>
    <w:rsid w:val="00406B18"/>
    <w:rsid w:val="004110D1"/>
    <w:rsid w:val="004116D4"/>
    <w:rsid w:val="004117AF"/>
    <w:rsid w:val="00412412"/>
    <w:rsid w:val="00414046"/>
    <w:rsid w:val="004142C1"/>
    <w:rsid w:val="00414ED1"/>
    <w:rsid w:val="00415017"/>
    <w:rsid w:val="0041506B"/>
    <w:rsid w:val="00415BDF"/>
    <w:rsid w:val="00415F12"/>
    <w:rsid w:val="004162EE"/>
    <w:rsid w:val="00416F4A"/>
    <w:rsid w:val="00417CDB"/>
    <w:rsid w:val="00417E9F"/>
    <w:rsid w:val="00420D0F"/>
    <w:rsid w:val="00421527"/>
    <w:rsid w:val="00421779"/>
    <w:rsid w:val="00421FFF"/>
    <w:rsid w:val="004220DE"/>
    <w:rsid w:val="00422307"/>
    <w:rsid w:val="0042290A"/>
    <w:rsid w:val="00422FC1"/>
    <w:rsid w:val="004242FA"/>
    <w:rsid w:val="00426775"/>
    <w:rsid w:val="00426934"/>
    <w:rsid w:val="0042788E"/>
    <w:rsid w:val="004305B7"/>
    <w:rsid w:val="00430A09"/>
    <w:rsid w:val="00430CC5"/>
    <w:rsid w:val="00430E22"/>
    <w:rsid w:val="00431529"/>
    <w:rsid w:val="00431536"/>
    <w:rsid w:val="00431832"/>
    <w:rsid w:val="00431EB0"/>
    <w:rsid w:val="00432846"/>
    <w:rsid w:val="00433833"/>
    <w:rsid w:val="004342C2"/>
    <w:rsid w:val="00434AC5"/>
    <w:rsid w:val="00434E76"/>
    <w:rsid w:val="004360D5"/>
    <w:rsid w:val="00436329"/>
    <w:rsid w:val="00436BAC"/>
    <w:rsid w:val="0043749C"/>
    <w:rsid w:val="0044009A"/>
    <w:rsid w:val="004401CE"/>
    <w:rsid w:val="00440E5F"/>
    <w:rsid w:val="004416A2"/>
    <w:rsid w:val="00441CBC"/>
    <w:rsid w:val="00441F24"/>
    <w:rsid w:val="00442668"/>
    <w:rsid w:val="00443029"/>
    <w:rsid w:val="004434D9"/>
    <w:rsid w:val="004435DC"/>
    <w:rsid w:val="00443FD7"/>
    <w:rsid w:val="004442E0"/>
    <w:rsid w:val="00444654"/>
    <w:rsid w:val="00444AD4"/>
    <w:rsid w:val="00444E4D"/>
    <w:rsid w:val="00445396"/>
    <w:rsid w:val="00445661"/>
    <w:rsid w:val="00445A1E"/>
    <w:rsid w:val="00445B07"/>
    <w:rsid w:val="00446681"/>
    <w:rsid w:val="0044672B"/>
    <w:rsid w:val="004470EB"/>
    <w:rsid w:val="0044757F"/>
    <w:rsid w:val="004506A1"/>
    <w:rsid w:val="00450747"/>
    <w:rsid w:val="004507D3"/>
    <w:rsid w:val="00450870"/>
    <w:rsid w:val="00450D54"/>
    <w:rsid w:val="0045293F"/>
    <w:rsid w:val="00452C91"/>
    <w:rsid w:val="0045331C"/>
    <w:rsid w:val="00454999"/>
    <w:rsid w:val="00455B9F"/>
    <w:rsid w:val="004568EA"/>
    <w:rsid w:val="00456A3C"/>
    <w:rsid w:val="004575BE"/>
    <w:rsid w:val="00457B8D"/>
    <w:rsid w:val="0046040F"/>
    <w:rsid w:val="00460BF9"/>
    <w:rsid w:val="00461E7E"/>
    <w:rsid w:val="00463F0E"/>
    <w:rsid w:val="004640C6"/>
    <w:rsid w:val="004644FF"/>
    <w:rsid w:val="00464AF0"/>
    <w:rsid w:val="00465291"/>
    <w:rsid w:val="00465E92"/>
    <w:rsid w:val="00465F12"/>
    <w:rsid w:val="0046653F"/>
    <w:rsid w:val="004665A0"/>
    <w:rsid w:val="00467187"/>
    <w:rsid w:val="004672C6"/>
    <w:rsid w:val="00467A39"/>
    <w:rsid w:val="00467C1D"/>
    <w:rsid w:val="00467C78"/>
    <w:rsid w:val="00467ED9"/>
    <w:rsid w:val="00470650"/>
    <w:rsid w:val="00470F6E"/>
    <w:rsid w:val="00471A23"/>
    <w:rsid w:val="00471FB1"/>
    <w:rsid w:val="004725C7"/>
    <w:rsid w:val="00472815"/>
    <w:rsid w:val="00472B5E"/>
    <w:rsid w:val="00473261"/>
    <w:rsid w:val="0047349E"/>
    <w:rsid w:val="004736A6"/>
    <w:rsid w:val="004748C7"/>
    <w:rsid w:val="00474A8E"/>
    <w:rsid w:val="00475071"/>
    <w:rsid w:val="004765F1"/>
    <w:rsid w:val="004768F9"/>
    <w:rsid w:val="00476C8F"/>
    <w:rsid w:val="00476D8D"/>
    <w:rsid w:val="00476D9B"/>
    <w:rsid w:val="00477C3B"/>
    <w:rsid w:val="00477F13"/>
    <w:rsid w:val="004800C3"/>
    <w:rsid w:val="0048044B"/>
    <w:rsid w:val="00481710"/>
    <w:rsid w:val="00482C53"/>
    <w:rsid w:val="00483649"/>
    <w:rsid w:val="00485BA7"/>
    <w:rsid w:val="004861CA"/>
    <w:rsid w:val="0048636F"/>
    <w:rsid w:val="00486AC9"/>
    <w:rsid w:val="00487DCC"/>
    <w:rsid w:val="004900D5"/>
    <w:rsid w:val="004905E5"/>
    <w:rsid w:val="004918C7"/>
    <w:rsid w:val="004918F7"/>
    <w:rsid w:val="00491EBE"/>
    <w:rsid w:val="004922DD"/>
    <w:rsid w:val="00493340"/>
    <w:rsid w:val="00494AC0"/>
    <w:rsid w:val="00495189"/>
    <w:rsid w:val="00495C54"/>
    <w:rsid w:val="00495E75"/>
    <w:rsid w:val="004963B6"/>
    <w:rsid w:val="004969BE"/>
    <w:rsid w:val="00497692"/>
    <w:rsid w:val="004A0057"/>
    <w:rsid w:val="004A1130"/>
    <w:rsid w:val="004A1915"/>
    <w:rsid w:val="004A220D"/>
    <w:rsid w:val="004A2A60"/>
    <w:rsid w:val="004A3518"/>
    <w:rsid w:val="004A3A87"/>
    <w:rsid w:val="004A3CEE"/>
    <w:rsid w:val="004A419A"/>
    <w:rsid w:val="004A45C1"/>
    <w:rsid w:val="004A4FDF"/>
    <w:rsid w:val="004A5AAD"/>
    <w:rsid w:val="004A6B01"/>
    <w:rsid w:val="004A6FB6"/>
    <w:rsid w:val="004A74B5"/>
    <w:rsid w:val="004B0047"/>
    <w:rsid w:val="004B0401"/>
    <w:rsid w:val="004B0513"/>
    <w:rsid w:val="004B0E27"/>
    <w:rsid w:val="004B1B3A"/>
    <w:rsid w:val="004B1B8E"/>
    <w:rsid w:val="004B203B"/>
    <w:rsid w:val="004B282E"/>
    <w:rsid w:val="004B2932"/>
    <w:rsid w:val="004B2DA6"/>
    <w:rsid w:val="004B3240"/>
    <w:rsid w:val="004B3571"/>
    <w:rsid w:val="004B3855"/>
    <w:rsid w:val="004B38FA"/>
    <w:rsid w:val="004B4244"/>
    <w:rsid w:val="004B51A8"/>
    <w:rsid w:val="004B5968"/>
    <w:rsid w:val="004B6BE4"/>
    <w:rsid w:val="004B6C37"/>
    <w:rsid w:val="004B774E"/>
    <w:rsid w:val="004B7C08"/>
    <w:rsid w:val="004B7C4C"/>
    <w:rsid w:val="004C117D"/>
    <w:rsid w:val="004C16F6"/>
    <w:rsid w:val="004C18B7"/>
    <w:rsid w:val="004C1A76"/>
    <w:rsid w:val="004C1BA1"/>
    <w:rsid w:val="004C1E49"/>
    <w:rsid w:val="004C256B"/>
    <w:rsid w:val="004C265A"/>
    <w:rsid w:val="004C2E81"/>
    <w:rsid w:val="004C3945"/>
    <w:rsid w:val="004C4FB4"/>
    <w:rsid w:val="004C5177"/>
    <w:rsid w:val="004C5E42"/>
    <w:rsid w:val="004C64A6"/>
    <w:rsid w:val="004C6C8D"/>
    <w:rsid w:val="004C77EF"/>
    <w:rsid w:val="004C79DE"/>
    <w:rsid w:val="004C7D6B"/>
    <w:rsid w:val="004D1042"/>
    <w:rsid w:val="004D1803"/>
    <w:rsid w:val="004D1857"/>
    <w:rsid w:val="004D196A"/>
    <w:rsid w:val="004D1A5B"/>
    <w:rsid w:val="004D1B16"/>
    <w:rsid w:val="004D22BB"/>
    <w:rsid w:val="004D3271"/>
    <w:rsid w:val="004D35FE"/>
    <w:rsid w:val="004D37B7"/>
    <w:rsid w:val="004D426B"/>
    <w:rsid w:val="004D4ADB"/>
    <w:rsid w:val="004D58DC"/>
    <w:rsid w:val="004D5B5F"/>
    <w:rsid w:val="004D5EAB"/>
    <w:rsid w:val="004D7168"/>
    <w:rsid w:val="004D71CC"/>
    <w:rsid w:val="004E05BC"/>
    <w:rsid w:val="004E1282"/>
    <w:rsid w:val="004E1DD6"/>
    <w:rsid w:val="004E2CA2"/>
    <w:rsid w:val="004E3468"/>
    <w:rsid w:val="004E3A4D"/>
    <w:rsid w:val="004E3AA4"/>
    <w:rsid w:val="004E3BA9"/>
    <w:rsid w:val="004E3E6E"/>
    <w:rsid w:val="004E3FEA"/>
    <w:rsid w:val="004E4C13"/>
    <w:rsid w:val="004E55C0"/>
    <w:rsid w:val="004E57B4"/>
    <w:rsid w:val="004E60A1"/>
    <w:rsid w:val="004E6948"/>
    <w:rsid w:val="004E705C"/>
    <w:rsid w:val="004F023B"/>
    <w:rsid w:val="004F0B47"/>
    <w:rsid w:val="004F271F"/>
    <w:rsid w:val="004F43AF"/>
    <w:rsid w:val="004F5C64"/>
    <w:rsid w:val="004F5C8F"/>
    <w:rsid w:val="00500E4E"/>
    <w:rsid w:val="00501990"/>
    <w:rsid w:val="005019E9"/>
    <w:rsid w:val="00501D32"/>
    <w:rsid w:val="005033E9"/>
    <w:rsid w:val="005034FC"/>
    <w:rsid w:val="005039B2"/>
    <w:rsid w:val="00503E47"/>
    <w:rsid w:val="00504BDC"/>
    <w:rsid w:val="00505305"/>
    <w:rsid w:val="00505640"/>
    <w:rsid w:val="00505F89"/>
    <w:rsid w:val="00507501"/>
    <w:rsid w:val="00507963"/>
    <w:rsid w:val="00507B06"/>
    <w:rsid w:val="00507B69"/>
    <w:rsid w:val="00511470"/>
    <w:rsid w:val="00511B73"/>
    <w:rsid w:val="0051220C"/>
    <w:rsid w:val="0051253C"/>
    <w:rsid w:val="00512922"/>
    <w:rsid w:val="00513B09"/>
    <w:rsid w:val="00515417"/>
    <w:rsid w:val="00515AFA"/>
    <w:rsid w:val="00516010"/>
    <w:rsid w:val="00516C81"/>
    <w:rsid w:val="005209AD"/>
    <w:rsid w:val="00520EE3"/>
    <w:rsid w:val="0052116C"/>
    <w:rsid w:val="005214F1"/>
    <w:rsid w:val="00523660"/>
    <w:rsid w:val="005236D6"/>
    <w:rsid w:val="00523B37"/>
    <w:rsid w:val="0052460F"/>
    <w:rsid w:val="005258C0"/>
    <w:rsid w:val="00526CC2"/>
    <w:rsid w:val="00526FE3"/>
    <w:rsid w:val="00526FF0"/>
    <w:rsid w:val="005274BC"/>
    <w:rsid w:val="00527CC3"/>
    <w:rsid w:val="005305CD"/>
    <w:rsid w:val="00530E42"/>
    <w:rsid w:val="00531115"/>
    <w:rsid w:val="00531B60"/>
    <w:rsid w:val="005326D6"/>
    <w:rsid w:val="005327C1"/>
    <w:rsid w:val="005346DF"/>
    <w:rsid w:val="005348AD"/>
    <w:rsid w:val="00534A27"/>
    <w:rsid w:val="0053520D"/>
    <w:rsid w:val="0053574F"/>
    <w:rsid w:val="00536161"/>
    <w:rsid w:val="0053649E"/>
    <w:rsid w:val="00536C68"/>
    <w:rsid w:val="00536DD4"/>
    <w:rsid w:val="005372ED"/>
    <w:rsid w:val="00541CC2"/>
    <w:rsid w:val="0054259D"/>
    <w:rsid w:val="0054282E"/>
    <w:rsid w:val="005436CD"/>
    <w:rsid w:val="00543E19"/>
    <w:rsid w:val="00543F07"/>
    <w:rsid w:val="005440EF"/>
    <w:rsid w:val="005441F0"/>
    <w:rsid w:val="005456BD"/>
    <w:rsid w:val="00545781"/>
    <w:rsid w:val="00546845"/>
    <w:rsid w:val="00546895"/>
    <w:rsid w:val="00546ECB"/>
    <w:rsid w:val="00547B9C"/>
    <w:rsid w:val="00547FE5"/>
    <w:rsid w:val="00550F53"/>
    <w:rsid w:val="00551838"/>
    <w:rsid w:val="0055188E"/>
    <w:rsid w:val="005519ED"/>
    <w:rsid w:val="00551E8C"/>
    <w:rsid w:val="00552AE6"/>
    <w:rsid w:val="00552DBE"/>
    <w:rsid w:val="00553195"/>
    <w:rsid w:val="005538B5"/>
    <w:rsid w:val="00553A58"/>
    <w:rsid w:val="00553AB4"/>
    <w:rsid w:val="00553DFD"/>
    <w:rsid w:val="00554B5B"/>
    <w:rsid w:val="00554D33"/>
    <w:rsid w:val="0055647F"/>
    <w:rsid w:val="005570F6"/>
    <w:rsid w:val="005575DC"/>
    <w:rsid w:val="005577EF"/>
    <w:rsid w:val="00557C9C"/>
    <w:rsid w:val="00557F13"/>
    <w:rsid w:val="005601C4"/>
    <w:rsid w:val="00560229"/>
    <w:rsid w:val="00560C44"/>
    <w:rsid w:val="00560D3B"/>
    <w:rsid w:val="00562006"/>
    <w:rsid w:val="00562839"/>
    <w:rsid w:val="005653A0"/>
    <w:rsid w:val="00565482"/>
    <w:rsid w:val="00565E44"/>
    <w:rsid w:val="0056662B"/>
    <w:rsid w:val="00566824"/>
    <w:rsid w:val="00566AD3"/>
    <w:rsid w:val="0056733E"/>
    <w:rsid w:val="00567506"/>
    <w:rsid w:val="00567EF8"/>
    <w:rsid w:val="00570052"/>
    <w:rsid w:val="0057060C"/>
    <w:rsid w:val="005714AE"/>
    <w:rsid w:val="0057154E"/>
    <w:rsid w:val="005727DE"/>
    <w:rsid w:val="00572DC3"/>
    <w:rsid w:val="005730C7"/>
    <w:rsid w:val="005742A3"/>
    <w:rsid w:val="005742C8"/>
    <w:rsid w:val="005747C7"/>
    <w:rsid w:val="0057530D"/>
    <w:rsid w:val="00575870"/>
    <w:rsid w:val="00576A5F"/>
    <w:rsid w:val="00576E3D"/>
    <w:rsid w:val="00577C49"/>
    <w:rsid w:val="00577DA3"/>
    <w:rsid w:val="005800B2"/>
    <w:rsid w:val="00580117"/>
    <w:rsid w:val="00580246"/>
    <w:rsid w:val="005804BB"/>
    <w:rsid w:val="00580539"/>
    <w:rsid w:val="00580D37"/>
    <w:rsid w:val="005810F1"/>
    <w:rsid w:val="00581CAC"/>
    <w:rsid w:val="00581F7D"/>
    <w:rsid w:val="005820A2"/>
    <w:rsid w:val="005822D4"/>
    <w:rsid w:val="0058243E"/>
    <w:rsid w:val="00582993"/>
    <w:rsid w:val="00582B7A"/>
    <w:rsid w:val="00584A36"/>
    <w:rsid w:val="00584D64"/>
    <w:rsid w:val="00585FCD"/>
    <w:rsid w:val="00586502"/>
    <w:rsid w:val="005865B8"/>
    <w:rsid w:val="00590493"/>
    <w:rsid w:val="00591426"/>
    <w:rsid w:val="0059189B"/>
    <w:rsid w:val="0059191C"/>
    <w:rsid w:val="00592578"/>
    <w:rsid w:val="0059354A"/>
    <w:rsid w:val="0059400B"/>
    <w:rsid w:val="00594A01"/>
    <w:rsid w:val="00594B22"/>
    <w:rsid w:val="0059513D"/>
    <w:rsid w:val="005954AE"/>
    <w:rsid w:val="00595CC2"/>
    <w:rsid w:val="005977B5"/>
    <w:rsid w:val="005A0013"/>
    <w:rsid w:val="005A060C"/>
    <w:rsid w:val="005A0BD0"/>
    <w:rsid w:val="005A2358"/>
    <w:rsid w:val="005A2EA9"/>
    <w:rsid w:val="005A30EA"/>
    <w:rsid w:val="005A4247"/>
    <w:rsid w:val="005A4BBD"/>
    <w:rsid w:val="005A4D54"/>
    <w:rsid w:val="005A5180"/>
    <w:rsid w:val="005A75E5"/>
    <w:rsid w:val="005B0AF5"/>
    <w:rsid w:val="005B10B1"/>
    <w:rsid w:val="005B152F"/>
    <w:rsid w:val="005B40CA"/>
    <w:rsid w:val="005B4935"/>
    <w:rsid w:val="005B49D7"/>
    <w:rsid w:val="005B5486"/>
    <w:rsid w:val="005B5E0C"/>
    <w:rsid w:val="005B6313"/>
    <w:rsid w:val="005B6555"/>
    <w:rsid w:val="005B6659"/>
    <w:rsid w:val="005C0730"/>
    <w:rsid w:val="005C1027"/>
    <w:rsid w:val="005C1AFB"/>
    <w:rsid w:val="005C286E"/>
    <w:rsid w:val="005C3109"/>
    <w:rsid w:val="005C3CC4"/>
    <w:rsid w:val="005C4386"/>
    <w:rsid w:val="005C4E86"/>
    <w:rsid w:val="005C51BC"/>
    <w:rsid w:val="005C5AD6"/>
    <w:rsid w:val="005C5E1D"/>
    <w:rsid w:val="005C6E0E"/>
    <w:rsid w:val="005C75B4"/>
    <w:rsid w:val="005D06DE"/>
    <w:rsid w:val="005D06EC"/>
    <w:rsid w:val="005D0C01"/>
    <w:rsid w:val="005D115C"/>
    <w:rsid w:val="005D2610"/>
    <w:rsid w:val="005D2FD9"/>
    <w:rsid w:val="005D3016"/>
    <w:rsid w:val="005D3A4A"/>
    <w:rsid w:val="005D4223"/>
    <w:rsid w:val="005D48FA"/>
    <w:rsid w:val="005D4994"/>
    <w:rsid w:val="005D50FF"/>
    <w:rsid w:val="005D522B"/>
    <w:rsid w:val="005D57A6"/>
    <w:rsid w:val="005D5C00"/>
    <w:rsid w:val="005D5F61"/>
    <w:rsid w:val="005D6147"/>
    <w:rsid w:val="005D683E"/>
    <w:rsid w:val="005E04B5"/>
    <w:rsid w:val="005E0A74"/>
    <w:rsid w:val="005E18CD"/>
    <w:rsid w:val="005E19D7"/>
    <w:rsid w:val="005E1A8C"/>
    <w:rsid w:val="005E1B68"/>
    <w:rsid w:val="005E1D93"/>
    <w:rsid w:val="005E22E6"/>
    <w:rsid w:val="005E2805"/>
    <w:rsid w:val="005E2CD5"/>
    <w:rsid w:val="005E3E0D"/>
    <w:rsid w:val="005E54B7"/>
    <w:rsid w:val="005E5979"/>
    <w:rsid w:val="005E5F37"/>
    <w:rsid w:val="005E623D"/>
    <w:rsid w:val="005E65EA"/>
    <w:rsid w:val="005E6DA9"/>
    <w:rsid w:val="005E7568"/>
    <w:rsid w:val="005E757E"/>
    <w:rsid w:val="005E7D91"/>
    <w:rsid w:val="005F02ED"/>
    <w:rsid w:val="005F07D5"/>
    <w:rsid w:val="005F1176"/>
    <w:rsid w:val="005F15F0"/>
    <w:rsid w:val="005F1C78"/>
    <w:rsid w:val="005F262D"/>
    <w:rsid w:val="005F2EDA"/>
    <w:rsid w:val="005F42B0"/>
    <w:rsid w:val="005F4620"/>
    <w:rsid w:val="005F4A09"/>
    <w:rsid w:val="005F4AD5"/>
    <w:rsid w:val="005F5382"/>
    <w:rsid w:val="005F5534"/>
    <w:rsid w:val="005F55E6"/>
    <w:rsid w:val="005F5E52"/>
    <w:rsid w:val="005F5F9A"/>
    <w:rsid w:val="005F6518"/>
    <w:rsid w:val="005F6B09"/>
    <w:rsid w:val="005F7230"/>
    <w:rsid w:val="005F7399"/>
    <w:rsid w:val="0060077B"/>
    <w:rsid w:val="00600A7F"/>
    <w:rsid w:val="0060215E"/>
    <w:rsid w:val="006025CC"/>
    <w:rsid w:val="0060287A"/>
    <w:rsid w:val="006037D7"/>
    <w:rsid w:val="00603A28"/>
    <w:rsid w:val="00604AA4"/>
    <w:rsid w:val="00605497"/>
    <w:rsid w:val="00605E4F"/>
    <w:rsid w:val="0060657E"/>
    <w:rsid w:val="00606B8B"/>
    <w:rsid w:val="00607DAD"/>
    <w:rsid w:val="006100B4"/>
    <w:rsid w:val="0061019F"/>
    <w:rsid w:val="00610203"/>
    <w:rsid w:val="0061167C"/>
    <w:rsid w:val="00611C84"/>
    <w:rsid w:val="00611D21"/>
    <w:rsid w:val="006128E1"/>
    <w:rsid w:val="00612E08"/>
    <w:rsid w:val="00612FF9"/>
    <w:rsid w:val="00613120"/>
    <w:rsid w:val="00613747"/>
    <w:rsid w:val="00613A7D"/>
    <w:rsid w:val="00613E8D"/>
    <w:rsid w:val="006145DF"/>
    <w:rsid w:val="00614916"/>
    <w:rsid w:val="00616861"/>
    <w:rsid w:val="0061690D"/>
    <w:rsid w:val="006169F9"/>
    <w:rsid w:val="00616A81"/>
    <w:rsid w:val="00616E34"/>
    <w:rsid w:val="006170FE"/>
    <w:rsid w:val="00620168"/>
    <w:rsid w:val="006210DE"/>
    <w:rsid w:val="00621118"/>
    <w:rsid w:val="00621589"/>
    <w:rsid w:val="006219D5"/>
    <w:rsid w:val="00621BCF"/>
    <w:rsid w:val="00622D28"/>
    <w:rsid w:val="00622DB8"/>
    <w:rsid w:val="006231B6"/>
    <w:rsid w:val="006231D1"/>
    <w:rsid w:val="00623870"/>
    <w:rsid w:val="00624174"/>
    <w:rsid w:val="00624383"/>
    <w:rsid w:val="0062470B"/>
    <w:rsid w:val="00625DE9"/>
    <w:rsid w:val="00626293"/>
    <w:rsid w:val="00626CE3"/>
    <w:rsid w:val="00626E62"/>
    <w:rsid w:val="00627870"/>
    <w:rsid w:val="00627C5C"/>
    <w:rsid w:val="00630CCC"/>
    <w:rsid w:val="00630EF1"/>
    <w:rsid w:val="00631049"/>
    <w:rsid w:val="00631533"/>
    <w:rsid w:val="00631E47"/>
    <w:rsid w:val="00632526"/>
    <w:rsid w:val="00633375"/>
    <w:rsid w:val="006363E9"/>
    <w:rsid w:val="00636B88"/>
    <w:rsid w:val="00636C1D"/>
    <w:rsid w:val="00637C70"/>
    <w:rsid w:val="006403B1"/>
    <w:rsid w:val="006407B8"/>
    <w:rsid w:val="00640D36"/>
    <w:rsid w:val="00642177"/>
    <w:rsid w:val="006422B9"/>
    <w:rsid w:val="006438E7"/>
    <w:rsid w:val="0064399C"/>
    <w:rsid w:val="006455F3"/>
    <w:rsid w:val="0064746F"/>
    <w:rsid w:val="00647AC6"/>
    <w:rsid w:val="00647CD8"/>
    <w:rsid w:val="006503C2"/>
    <w:rsid w:val="006504DB"/>
    <w:rsid w:val="00650F63"/>
    <w:rsid w:val="00652026"/>
    <w:rsid w:val="00652829"/>
    <w:rsid w:val="00653068"/>
    <w:rsid w:val="006530F2"/>
    <w:rsid w:val="00655C4B"/>
    <w:rsid w:val="0065639B"/>
    <w:rsid w:val="006565F1"/>
    <w:rsid w:val="006567CD"/>
    <w:rsid w:val="00656E66"/>
    <w:rsid w:val="00656EE9"/>
    <w:rsid w:val="00656FD5"/>
    <w:rsid w:val="006579F4"/>
    <w:rsid w:val="006623D7"/>
    <w:rsid w:val="00662504"/>
    <w:rsid w:val="00662947"/>
    <w:rsid w:val="00662B43"/>
    <w:rsid w:val="006630D1"/>
    <w:rsid w:val="006631A3"/>
    <w:rsid w:val="00663CAF"/>
    <w:rsid w:val="00663EE3"/>
    <w:rsid w:val="00665C2E"/>
    <w:rsid w:val="00665CE3"/>
    <w:rsid w:val="006660D3"/>
    <w:rsid w:val="0066618F"/>
    <w:rsid w:val="00666BC5"/>
    <w:rsid w:val="00667398"/>
    <w:rsid w:val="00667D4F"/>
    <w:rsid w:val="006706E6"/>
    <w:rsid w:val="006709FE"/>
    <w:rsid w:val="00670F49"/>
    <w:rsid w:val="0067147A"/>
    <w:rsid w:val="00671AE6"/>
    <w:rsid w:val="006725B9"/>
    <w:rsid w:val="00672FD0"/>
    <w:rsid w:val="006756D9"/>
    <w:rsid w:val="00675EBD"/>
    <w:rsid w:val="006761F8"/>
    <w:rsid w:val="00676971"/>
    <w:rsid w:val="00676A3A"/>
    <w:rsid w:val="00676BFE"/>
    <w:rsid w:val="00676CDD"/>
    <w:rsid w:val="00677785"/>
    <w:rsid w:val="00680E46"/>
    <w:rsid w:val="00681EE9"/>
    <w:rsid w:val="00681F6C"/>
    <w:rsid w:val="00682116"/>
    <w:rsid w:val="00682DE3"/>
    <w:rsid w:val="006831A3"/>
    <w:rsid w:val="00683D4B"/>
    <w:rsid w:val="00683DD9"/>
    <w:rsid w:val="00684115"/>
    <w:rsid w:val="00684B1E"/>
    <w:rsid w:val="00685A91"/>
    <w:rsid w:val="006871A1"/>
    <w:rsid w:val="00687520"/>
    <w:rsid w:val="00687DB5"/>
    <w:rsid w:val="00687E8D"/>
    <w:rsid w:val="00690955"/>
    <w:rsid w:val="006926DF"/>
    <w:rsid w:val="00692DE9"/>
    <w:rsid w:val="0069476C"/>
    <w:rsid w:val="00694993"/>
    <w:rsid w:val="006953A7"/>
    <w:rsid w:val="006958B3"/>
    <w:rsid w:val="006959FE"/>
    <w:rsid w:val="00695CA3"/>
    <w:rsid w:val="006961E0"/>
    <w:rsid w:val="00696958"/>
    <w:rsid w:val="00696CD0"/>
    <w:rsid w:val="00696E7C"/>
    <w:rsid w:val="006976CD"/>
    <w:rsid w:val="006A0A44"/>
    <w:rsid w:val="006A1A92"/>
    <w:rsid w:val="006A1CE4"/>
    <w:rsid w:val="006A1E50"/>
    <w:rsid w:val="006A24FC"/>
    <w:rsid w:val="006A25B8"/>
    <w:rsid w:val="006A2A2A"/>
    <w:rsid w:val="006A3232"/>
    <w:rsid w:val="006A357A"/>
    <w:rsid w:val="006A37C4"/>
    <w:rsid w:val="006A3E41"/>
    <w:rsid w:val="006A3E62"/>
    <w:rsid w:val="006A4A15"/>
    <w:rsid w:val="006A5C10"/>
    <w:rsid w:val="006A67E2"/>
    <w:rsid w:val="006A6FE9"/>
    <w:rsid w:val="006A79C1"/>
    <w:rsid w:val="006A7AFD"/>
    <w:rsid w:val="006A7B3D"/>
    <w:rsid w:val="006B0CA0"/>
    <w:rsid w:val="006B0D85"/>
    <w:rsid w:val="006B1562"/>
    <w:rsid w:val="006B1ACC"/>
    <w:rsid w:val="006B1DF5"/>
    <w:rsid w:val="006B2DF1"/>
    <w:rsid w:val="006B372E"/>
    <w:rsid w:val="006B3AFE"/>
    <w:rsid w:val="006B462C"/>
    <w:rsid w:val="006B49BE"/>
    <w:rsid w:val="006B4CD1"/>
    <w:rsid w:val="006B6297"/>
    <w:rsid w:val="006B66A8"/>
    <w:rsid w:val="006B6858"/>
    <w:rsid w:val="006B732C"/>
    <w:rsid w:val="006B7699"/>
    <w:rsid w:val="006B7D03"/>
    <w:rsid w:val="006C02FD"/>
    <w:rsid w:val="006C0442"/>
    <w:rsid w:val="006C082E"/>
    <w:rsid w:val="006C0A5E"/>
    <w:rsid w:val="006C0E3F"/>
    <w:rsid w:val="006C1395"/>
    <w:rsid w:val="006C18EF"/>
    <w:rsid w:val="006C1C4C"/>
    <w:rsid w:val="006C2240"/>
    <w:rsid w:val="006C22B8"/>
    <w:rsid w:val="006C341E"/>
    <w:rsid w:val="006C50E9"/>
    <w:rsid w:val="006C5377"/>
    <w:rsid w:val="006C53AE"/>
    <w:rsid w:val="006C5772"/>
    <w:rsid w:val="006C5992"/>
    <w:rsid w:val="006C5C08"/>
    <w:rsid w:val="006C5E58"/>
    <w:rsid w:val="006C5FA8"/>
    <w:rsid w:val="006C600F"/>
    <w:rsid w:val="006C60F8"/>
    <w:rsid w:val="006C6594"/>
    <w:rsid w:val="006C761F"/>
    <w:rsid w:val="006C76F1"/>
    <w:rsid w:val="006C79C4"/>
    <w:rsid w:val="006D01BC"/>
    <w:rsid w:val="006D1ECD"/>
    <w:rsid w:val="006D2B5A"/>
    <w:rsid w:val="006D3680"/>
    <w:rsid w:val="006D3CC2"/>
    <w:rsid w:val="006D3FD0"/>
    <w:rsid w:val="006D467C"/>
    <w:rsid w:val="006D4D3E"/>
    <w:rsid w:val="006D544B"/>
    <w:rsid w:val="006D54E2"/>
    <w:rsid w:val="006D5948"/>
    <w:rsid w:val="006D59D8"/>
    <w:rsid w:val="006D5BBD"/>
    <w:rsid w:val="006D5F32"/>
    <w:rsid w:val="006D60AC"/>
    <w:rsid w:val="006D64AD"/>
    <w:rsid w:val="006D66ED"/>
    <w:rsid w:val="006D6EF0"/>
    <w:rsid w:val="006D77E1"/>
    <w:rsid w:val="006E1078"/>
    <w:rsid w:val="006E12F9"/>
    <w:rsid w:val="006E151A"/>
    <w:rsid w:val="006E1CED"/>
    <w:rsid w:val="006E2542"/>
    <w:rsid w:val="006E277D"/>
    <w:rsid w:val="006E2F08"/>
    <w:rsid w:val="006E40D8"/>
    <w:rsid w:val="006E5501"/>
    <w:rsid w:val="006E5842"/>
    <w:rsid w:val="006E62AD"/>
    <w:rsid w:val="006E6E45"/>
    <w:rsid w:val="006E6FBA"/>
    <w:rsid w:val="006E7308"/>
    <w:rsid w:val="006E73DC"/>
    <w:rsid w:val="006E7949"/>
    <w:rsid w:val="006F04DE"/>
    <w:rsid w:val="006F0CDE"/>
    <w:rsid w:val="006F1498"/>
    <w:rsid w:val="006F179B"/>
    <w:rsid w:val="006F350B"/>
    <w:rsid w:val="006F3514"/>
    <w:rsid w:val="006F38DB"/>
    <w:rsid w:val="006F4265"/>
    <w:rsid w:val="006F4E82"/>
    <w:rsid w:val="006F5006"/>
    <w:rsid w:val="006F54CC"/>
    <w:rsid w:val="006F55C1"/>
    <w:rsid w:val="006F5BCC"/>
    <w:rsid w:val="006F5E2B"/>
    <w:rsid w:val="006F6619"/>
    <w:rsid w:val="006F6643"/>
    <w:rsid w:val="006F6DD2"/>
    <w:rsid w:val="006F75D9"/>
    <w:rsid w:val="006F7F11"/>
    <w:rsid w:val="00700A8C"/>
    <w:rsid w:val="00701050"/>
    <w:rsid w:val="007011CF"/>
    <w:rsid w:val="00701948"/>
    <w:rsid w:val="007038CD"/>
    <w:rsid w:val="00704054"/>
    <w:rsid w:val="007043A8"/>
    <w:rsid w:val="007049D3"/>
    <w:rsid w:val="00704FE1"/>
    <w:rsid w:val="00704FFA"/>
    <w:rsid w:val="00705354"/>
    <w:rsid w:val="00705FC2"/>
    <w:rsid w:val="0070621F"/>
    <w:rsid w:val="00707D11"/>
    <w:rsid w:val="0071014E"/>
    <w:rsid w:val="007101AC"/>
    <w:rsid w:val="007101F4"/>
    <w:rsid w:val="00710DCC"/>
    <w:rsid w:val="00710E38"/>
    <w:rsid w:val="00711A18"/>
    <w:rsid w:val="00711CF3"/>
    <w:rsid w:val="00713068"/>
    <w:rsid w:val="00713C93"/>
    <w:rsid w:val="00714AA6"/>
    <w:rsid w:val="007158BE"/>
    <w:rsid w:val="00715A7C"/>
    <w:rsid w:val="00715BC2"/>
    <w:rsid w:val="00715C94"/>
    <w:rsid w:val="00716421"/>
    <w:rsid w:val="00716C6B"/>
    <w:rsid w:val="00717CB7"/>
    <w:rsid w:val="007201EE"/>
    <w:rsid w:val="0072051C"/>
    <w:rsid w:val="00720898"/>
    <w:rsid w:val="00720CFE"/>
    <w:rsid w:val="007213C7"/>
    <w:rsid w:val="0072155C"/>
    <w:rsid w:val="00721599"/>
    <w:rsid w:val="00721BC3"/>
    <w:rsid w:val="007222B3"/>
    <w:rsid w:val="00722B0D"/>
    <w:rsid w:val="00722DA5"/>
    <w:rsid w:val="0072354F"/>
    <w:rsid w:val="007238A0"/>
    <w:rsid w:val="00723AAB"/>
    <w:rsid w:val="00724031"/>
    <w:rsid w:val="00724C06"/>
    <w:rsid w:val="00724FAD"/>
    <w:rsid w:val="007256AF"/>
    <w:rsid w:val="0072591C"/>
    <w:rsid w:val="00725EB4"/>
    <w:rsid w:val="00726099"/>
    <w:rsid w:val="007260AD"/>
    <w:rsid w:val="007261DE"/>
    <w:rsid w:val="00726371"/>
    <w:rsid w:val="0072679B"/>
    <w:rsid w:val="00726928"/>
    <w:rsid w:val="00730754"/>
    <w:rsid w:val="00732D74"/>
    <w:rsid w:val="00734C0A"/>
    <w:rsid w:val="00734DB6"/>
    <w:rsid w:val="0073526D"/>
    <w:rsid w:val="00736CE2"/>
    <w:rsid w:val="00737802"/>
    <w:rsid w:val="00737DDD"/>
    <w:rsid w:val="00737FD3"/>
    <w:rsid w:val="0074054F"/>
    <w:rsid w:val="007406B4"/>
    <w:rsid w:val="00740B9F"/>
    <w:rsid w:val="00741468"/>
    <w:rsid w:val="007416F6"/>
    <w:rsid w:val="00741FCF"/>
    <w:rsid w:val="007427E2"/>
    <w:rsid w:val="007429ED"/>
    <w:rsid w:val="00742C82"/>
    <w:rsid w:val="00742D0E"/>
    <w:rsid w:val="00742FF0"/>
    <w:rsid w:val="0074344C"/>
    <w:rsid w:val="00743A08"/>
    <w:rsid w:val="0074464B"/>
    <w:rsid w:val="007446FF"/>
    <w:rsid w:val="007447E5"/>
    <w:rsid w:val="00745289"/>
    <w:rsid w:val="00745413"/>
    <w:rsid w:val="00745C0A"/>
    <w:rsid w:val="007464F1"/>
    <w:rsid w:val="00746CA6"/>
    <w:rsid w:val="00746D73"/>
    <w:rsid w:val="00746E6A"/>
    <w:rsid w:val="007473DD"/>
    <w:rsid w:val="007475F1"/>
    <w:rsid w:val="00747BBE"/>
    <w:rsid w:val="00747CE3"/>
    <w:rsid w:val="00750899"/>
    <w:rsid w:val="00750AA3"/>
    <w:rsid w:val="00750EAA"/>
    <w:rsid w:val="00751503"/>
    <w:rsid w:val="00751CB0"/>
    <w:rsid w:val="00751DA3"/>
    <w:rsid w:val="00751F5D"/>
    <w:rsid w:val="007529BA"/>
    <w:rsid w:val="00754B80"/>
    <w:rsid w:val="00754C0E"/>
    <w:rsid w:val="0075547C"/>
    <w:rsid w:val="00755528"/>
    <w:rsid w:val="007559C8"/>
    <w:rsid w:val="00755F00"/>
    <w:rsid w:val="0075681E"/>
    <w:rsid w:val="00756DCD"/>
    <w:rsid w:val="00756F16"/>
    <w:rsid w:val="0075706D"/>
    <w:rsid w:val="00760F2C"/>
    <w:rsid w:val="00761451"/>
    <w:rsid w:val="00761A1E"/>
    <w:rsid w:val="00761B45"/>
    <w:rsid w:val="00762734"/>
    <w:rsid w:val="00762AB6"/>
    <w:rsid w:val="00762CC7"/>
    <w:rsid w:val="007630D4"/>
    <w:rsid w:val="00763D71"/>
    <w:rsid w:val="0076509C"/>
    <w:rsid w:val="00766EA9"/>
    <w:rsid w:val="00766FBC"/>
    <w:rsid w:val="00767185"/>
    <w:rsid w:val="00767F1B"/>
    <w:rsid w:val="0077028A"/>
    <w:rsid w:val="00770FA5"/>
    <w:rsid w:val="00771063"/>
    <w:rsid w:val="00771463"/>
    <w:rsid w:val="00771B98"/>
    <w:rsid w:val="0077289A"/>
    <w:rsid w:val="00773D17"/>
    <w:rsid w:val="00774251"/>
    <w:rsid w:val="0077570D"/>
    <w:rsid w:val="007760B0"/>
    <w:rsid w:val="007764D5"/>
    <w:rsid w:val="0077683E"/>
    <w:rsid w:val="00776972"/>
    <w:rsid w:val="0077764F"/>
    <w:rsid w:val="00777747"/>
    <w:rsid w:val="00777FAE"/>
    <w:rsid w:val="0078055E"/>
    <w:rsid w:val="007827AB"/>
    <w:rsid w:val="007832EC"/>
    <w:rsid w:val="007843AA"/>
    <w:rsid w:val="00785B3B"/>
    <w:rsid w:val="00786F18"/>
    <w:rsid w:val="00787635"/>
    <w:rsid w:val="0079092E"/>
    <w:rsid w:val="007915DD"/>
    <w:rsid w:val="00791996"/>
    <w:rsid w:val="00791E64"/>
    <w:rsid w:val="00792118"/>
    <w:rsid w:val="0079242D"/>
    <w:rsid w:val="00793FFF"/>
    <w:rsid w:val="00794B00"/>
    <w:rsid w:val="00794C81"/>
    <w:rsid w:val="00794FEC"/>
    <w:rsid w:val="007956B5"/>
    <w:rsid w:val="00795FD8"/>
    <w:rsid w:val="00796237"/>
    <w:rsid w:val="007970D7"/>
    <w:rsid w:val="00797765"/>
    <w:rsid w:val="007A1487"/>
    <w:rsid w:val="007A15E5"/>
    <w:rsid w:val="007A17F2"/>
    <w:rsid w:val="007A1A2B"/>
    <w:rsid w:val="007A3EDF"/>
    <w:rsid w:val="007A4251"/>
    <w:rsid w:val="007A4762"/>
    <w:rsid w:val="007A4CB4"/>
    <w:rsid w:val="007A4F8F"/>
    <w:rsid w:val="007A5011"/>
    <w:rsid w:val="007A6355"/>
    <w:rsid w:val="007A636B"/>
    <w:rsid w:val="007A6419"/>
    <w:rsid w:val="007A72C8"/>
    <w:rsid w:val="007B0080"/>
    <w:rsid w:val="007B038D"/>
    <w:rsid w:val="007B03A6"/>
    <w:rsid w:val="007B0932"/>
    <w:rsid w:val="007B0A98"/>
    <w:rsid w:val="007B141C"/>
    <w:rsid w:val="007B162E"/>
    <w:rsid w:val="007B2094"/>
    <w:rsid w:val="007B23F5"/>
    <w:rsid w:val="007B2623"/>
    <w:rsid w:val="007B2B36"/>
    <w:rsid w:val="007B2EEB"/>
    <w:rsid w:val="007B3040"/>
    <w:rsid w:val="007B3072"/>
    <w:rsid w:val="007B4090"/>
    <w:rsid w:val="007B43EF"/>
    <w:rsid w:val="007B45B2"/>
    <w:rsid w:val="007B4649"/>
    <w:rsid w:val="007B4D94"/>
    <w:rsid w:val="007B5827"/>
    <w:rsid w:val="007B5E78"/>
    <w:rsid w:val="007B6352"/>
    <w:rsid w:val="007B7775"/>
    <w:rsid w:val="007C0B63"/>
    <w:rsid w:val="007C1021"/>
    <w:rsid w:val="007C1ACC"/>
    <w:rsid w:val="007C267F"/>
    <w:rsid w:val="007C2868"/>
    <w:rsid w:val="007C2D76"/>
    <w:rsid w:val="007C31DD"/>
    <w:rsid w:val="007C3B97"/>
    <w:rsid w:val="007C3C8C"/>
    <w:rsid w:val="007C3E85"/>
    <w:rsid w:val="007C444F"/>
    <w:rsid w:val="007C470F"/>
    <w:rsid w:val="007C5E73"/>
    <w:rsid w:val="007C5F65"/>
    <w:rsid w:val="007C6D6A"/>
    <w:rsid w:val="007C72E8"/>
    <w:rsid w:val="007D12BF"/>
    <w:rsid w:val="007D1C89"/>
    <w:rsid w:val="007D1E8F"/>
    <w:rsid w:val="007D205C"/>
    <w:rsid w:val="007D2AAC"/>
    <w:rsid w:val="007D2CD2"/>
    <w:rsid w:val="007D30BC"/>
    <w:rsid w:val="007D4534"/>
    <w:rsid w:val="007D4649"/>
    <w:rsid w:val="007D5164"/>
    <w:rsid w:val="007D5D2F"/>
    <w:rsid w:val="007D5E4A"/>
    <w:rsid w:val="007D6E71"/>
    <w:rsid w:val="007D6FBD"/>
    <w:rsid w:val="007D7AF2"/>
    <w:rsid w:val="007E076C"/>
    <w:rsid w:val="007E13AC"/>
    <w:rsid w:val="007E1AAF"/>
    <w:rsid w:val="007E2082"/>
    <w:rsid w:val="007E2C97"/>
    <w:rsid w:val="007E3A0E"/>
    <w:rsid w:val="007E47FE"/>
    <w:rsid w:val="007E4B8F"/>
    <w:rsid w:val="007E6A28"/>
    <w:rsid w:val="007E6A73"/>
    <w:rsid w:val="007E751C"/>
    <w:rsid w:val="007F01C2"/>
    <w:rsid w:val="007F2095"/>
    <w:rsid w:val="007F2447"/>
    <w:rsid w:val="007F2736"/>
    <w:rsid w:val="007F285B"/>
    <w:rsid w:val="007F3689"/>
    <w:rsid w:val="007F3887"/>
    <w:rsid w:val="007F44BC"/>
    <w:rsid w:val="007F4999"/>
    <w:rsid w:val="007F54D8"/>
    <w:rsid w:val="007F685F"/>
    <w:rsid w:val="007F6992"/>
    <w:rsid w:val="007F69F9"/>
    <w:rsid w:val="007F6EE9"/>
    <w:rsid w:val="007F6F38"/>
    <w:rsid w:val="007F758B"/>
    <w:rsid w:val="00800652"/>
    <w:rsid w:val="00800BBB"/>
    <w:rsid w:val="00800DE7"/>
    <w:rsid w:val="00801F7B"/>
    <w:rsid w:val="008026BC"/>
    <w:rsid w:val="008027BE"/>
    <w:rsid w:val="00802B66"/>
    <w:rsid w:val="00803C79"/>
    <w:rsid w:val="0080421D"/>
    <w:rsid w:val="008048CD"/>
    <w:rsid w:val="00804929"/>
    <w:rsid w:val="00804C40"/>
    <w:rsid w:val="008056FC"/>
    <w:rsid w:val="008058A8"/>
    <w:rsid w:val="00807ABE"/>
    <w:rsid w:val="0081197D"/>
    <w:rsid w:val="008124B5"/>
    <w:rsid w:val="0081373E"/>
    <w:rsid w:val="00814186"/>
    <w:rsid w:val="00814E1B"/>
    <w:rsid w:val="00815477"/>
    <w:rsid w:val="00816130"/>
    <w:rsid w:val="008162A4"/>
    <w:rsid w:val="008167F3"/>
    <w:rsid w:val="008175FE"/>
    <w:rsid w:val="00817706"/>
    <w:rsid w:val="00817865"/>
    <w:rsid w:val="008178EF"/>
    <w:rsid w:val="00820073"/>
    <w:rsid w:val="00820210"/>
    <w:rsid w:val="00822856"/>
    <w:rsid w:val="00822DAD"/>
    <w:rsid w:val="00823333"/>
    <w:rsid w:val="00823D7C"/>
    <w:rsid w:val="00824140"/>
    <w:rsid w:val="008244E2"/>
    <w:rsid w:val="00824983"/>
    <w:rsid w:val="008252B8"/>
    <w:rsid w:val="00825C4C"/>
    <w:rsid w:val="008266B0"/>
    <w:rsid w:val="008267C2"/>
    <w:rsid w:val="008267FD"/>
    <w:rsid w:val="00826DF5"/>
    <w:rsid w:val="0082727C"/>
    <w:rsid w:val="0083012B"/>
    <w:rsid w:val="00830B41"/>
    <w:rsid w:val="008313E4"/>
    <w:rsid w:val="0083198D"/>
    <w:rsid w:val="00831BFA"/>
    <w:rsid w:val="0083214B"/>
    <w:rsid w:val="00832D00"/>
    <w:rsid w:val="00833F10"/>
    <w:rsid w:val="00834852"/>
    <w:rsid w:val="0083591B"/>
    <w:rsid w:val="00835B1F"/>
    <w:rsid w:val="00835E65"/>
    <w:rsid w:val="00836413"/>
    <w:rsid w:val="00836A01"/>
    <w:rsid w:val="00836B2D"/>
    <w:rsid w:val="0083723A"/>
    <w:rsid w:val="00840C1E"/>
    <w:rsid w:val="00841217"/>
    <w:rsid w:val="00841478"/>
    <w:rsid w:val="008419FE"/>
    <w:rsid w:val="00842125"/>
    <w:rsid w:val="008422B0"/>
    <w:rsid w:val="00842BCC"/>
    <w:rsid w:val="00843E77"/>
    <w:rsid w:val="0084480D"/>
    <w:rsid w:val="00845825"/>
    <w:rsid w:val="00846165"/>
    <w:rsid w:val="0084662C"/>
    <w:rsid w:val="008469B6"/>
    <w:rsid w:val="008472D7"/>
    <w:rsid w:val="008474D9"/>
    <w:rsid w:val="00847515"/>
    <w:rsid w:val="008479BA"/>
    <w:rsid w:val="00850D9E"/>
    <w:rsid w:val="0085126C"/>
    <w:rsid w:val="00851288"/>
    <w:rsid w:val="00852094"/>
    <w:rsid w:val="00852183"/>
    <w:rsid w:val="00852671"/>
    <w:rsid w:val="00852931"/>
    <w:rsid w:val="00853595"/>
    <w:rsid w:val="00853770"/>
    <w:rsid w:val="0085422D"/>
    <w:rsid w:val="008543F9"/>
    <w:rsid w:val="00854EDA"/>
    <w:rsid w:val="00855060"/>
    <w:rsid w:val="008552B6"/>
    <w:rsid w:val="00855A12"/>
    <w:rsid w:val="00856016"/>
    <w:rsid w:val="0086133A"/>
    <w:rsid w:val="008615B0"/>
    <w:rsid w:val="0086168D"/>
    <w:rsid w:val="00861D27"/>
    <w:rsid w:val="0086315E"/>
    <w:rsid w:val="00863400"/>
    <w:rsid w:val="00863D69"/>
    <w:rsid w:val="00864502"/>
    <w:rsid w:val="00864D8B"/>
    <w:rsid w:val="008656CC"/>
    <w:rsid w:val="00865CCD"/>
    <w:rsid w:val="008673E0"/>
    <w:rsid w:val="00867DC9"/>
    <w:rsid w:val="00867FDE"/>
    <w:rsid w:val="00871127"/>
    <w:rsid w:val="0087123F"/>
    <w:rsid w:val="0087126F"/>
    <w:rsid w:val="00871B61"/>
    <w:rsid w:val="00872733"/>
    <w:rsid w:val="00872B72"/>
    <w:rsid w:val="00872C02"/>
    <w:rsid w:val="008731CA"/>
    <w:rsid w:val="008740C6"/>
    <w:rsid w:val="00874387"/>
    <w:rsid w:val="00874517"/>
    <w:rsid w:val="0087563B"/>
    <w:rsid w:val="00875ECB"/>
    <w:rsid w:val="00875FD9"/>
    <w:rsid w:val="00877B47"/>
    <w:rsid w:val="00877B8B"/>
    <w:rsid w:val="00877DAB"/>
    <w:rsid w:val="0088179A"/>
    <w:rsid w:val="0088198B"/>
    <w:rsid w:val="00881FA6"/>
    <w:rsid w:val="0088203D"/>
    <w:rsid w:val="0088285D"/>
    <w:rsid w:val="00882938"/>
    <w:rsid w:val="00882DEF"/>
    <w:rsid w:val="008831FE"/>
    <w:rsid w:val="0088421E"/>
    <w:rsid w:val="00885CB3"/>
    <w:rsid w:val="00885FF7"/>
    <w:rsid w:val="008875B5"/>
    <w:rsid w:val="00887A33"/>
    <w:rsid w:val="00887EC9"/>
    <w:rsid w:val="00890863"/>
    <w:rsid w:val="00891168"/>
    <w:rsid w:val="008924E4"/>
    <w:rsid w:val="00893E34"/>
    <w:rsid w:val="00895019"/>
    <w:rsid w:val="0089515E"/>
    <w:rsid w:val="00895269"/>
    <w:rsid w:val="008953F2"/>
    <w:rsid w:val="0089561E"/>
    <w:rsid w:val="00895ADA"/>
    <w:rsid w:val="00895CAF"/>
    <w:rsid w:val="008968AD"/>
    <w:rsid w:val="008969BB"/>
    <w:rsid w:val="00896D7C"/>
    <w:rsid w:val="008A09FD"/>
    <w:rsid w:val="008A12BF"/>
    <w:rsid w:val="008A1334"/>
    <w:rsid w:val="008A1FE6"/>
    <w:rsid w:val="008A2017"/>
    <w:rsid w:val="008A33E7"/>
    <w:rsid w:val="008A3622"/>
    <w:rsid w:val="008A59C1"/>
    <w:rsid w:val="008A60B8"/>
    <w:rsid w:val="008A7E5A"/>
    <w:rsid w:val="008B011D"/>
    <w:rsid w:val="008B0BDB"/>
    <w:rsid w:val="008B0EA0"/>
    <w:rsid w:val="008B1215"/>
    <w:rsid w:val="008B14D6"/>
    <w:rsid w:val="008B1E26"/>
    <w:rsid w:val="008B21BF"/>
    <w:rsid w:val="008B2373"/>
    <w:rsid w:val="008B23F2"/>
    <w:rsid w:val="008B2AB6"/>
    <w:rsid w:val="008B2BCC"/>
    <w:rsid w:val="008B2FBD"/>
    <w:rsid w:val="008B33C0"/>
    <w:rsid w:val="008B3D6A"/>
    <w:rsid w:val="008B4209"/>
    <w:rsid w:val="008B4786"/>
    <w:rsid w:val="008B50BB"/>
    <w:rsid w:val="008B583E"/>
    <w:rsid w:val="008B6544"/>
    <w:rsid w:val="008B70BE"/>
    <w:rsid w:val="008B70C0"/>
    <w:rsid w:val="008B760F"/>
    <w:rsid w:val="008B7FB1"/>
    <w:rsid w:val="008C07F1"/>
    <w:rsid w:val="008C1299"/>
    <w:rsid w:val="008C2C2E"/>
    <w:rsid w:val="008C3213"/>
    <w:rsid w:val="008C3444"/>
    <w:rsid w:val="008C3D40"/>
    <w:rsid w:val="008C3F08"/>
    <w:rsid w:val="008C4014"/>
    <w:rsid w:val="008C55D4"/>
    <w:rsid w:val="008C5A6C"/>
    <w:rsid w:val="008C6896"/>
    <w:rsid w:val="008C74DE"/>
    <w:rsid w:val="008C75FD"/>
    <w:rsid w:val="008D01F7"/>
    <w:rsid w:val="008D05B4"/>
    <w:rsid w:val="008D074B"/>
    <w:rsid w:val="008D14D9"/>
    <w:rsid w:val="008D1762"/>
    <w:rsid w:val="008D1DE6"/>
    <w:rsid w:val="008D1F19"/>
    <w:rsid w:val="008D216B"/>
    <w:rsid w:val="008D2E7F"/>
    <w:rsid w:val="008D4D04"/>
    <w:rsid w:val="008D4D5A"/>
    <w:rsid w:val="008D576C"/>
    <w:rsid w:val="008D7C20"/>
    <w:rsid w:val="008E077D"/>
    <w:rsid w:val="008E07BA"/>
    <w:rsid w:val="008E08D5"/>
    <w:rsid w:val="008E19A5"/>
    <w:rsid w:val="008E1FAC"/>
    <w:rsid w:val="008E2051"/>
    <w:rsid w:val="008E248A"/>
    <w:rsid w:val="008E2973"/>
    <w:rsid w:val="008E2B5E"/>
    <w:rsid w:val="008E2F03"/>
    <w:rsid w:val="008E3798"/>
    <w:rsid w:val="008E38B5"/>
    <w:rsid w:val="008E3C1B"/>
    <w:rsid w:val="008E40E7"/>
    <w:rsid w:val="008E4106"/>
    <w:rsid w:val="008E5F50"/>
    <w:rsid w:val="008E6482"/>
    <w:rsid w:val="008E663E"/>
    <w:rsid w:val="008E6B95"/>
    <w:rsid w:val="008E6D0D"/>
    <w:rsid w:val="008E6E97"/>
    <w:rsid w:val="008E7334"/>
    <w:rsid w:val="008E75E5"/>
    <w:rsid w:val="008E7D63"/>
    <w:rsid w:val="008F0983"/>
    <w:rsid w:val="008F0BA5"/>
    <w:rsid w:val="008F2468"/>
    <w:rsid w:val="008F2618"/>
    <w:rsid w:val="008F333F"/>
    <w:rsid w:val="008F335C"/>
    <w:rsid w:val="008F538A"/>
    <w:rsid w:val="008F54E9"/>
    <w:rsid w:val="008F645C"/>
    <w:rsid w:val="008F7040"/>
    <w:rsid w:val="008F7A97"/>
    <w:rsid w:val="008F7E30"/>
    <w:rsid w:val="009007C8"/>
    <w:rsid w:val="0090093B"/>
    <w:rsid w:val="00900BD8"/>
    <w:rsid w:val="00900E2A"/>
    <w:rsid w:val="00901327"/>
    <w:rsid w:val="009019CB"/>
    <w:rsid w:val="00901FEE"/>
    <w:rsid w:val="00902427"/>
    <w:rsid w:val="00903469"/>
    <w:rsid w:val="00904015"/>
    <w:rsid w:val="00904DA9"/>
    <w:rsid w:val="00904F04"/>
    <w:rsid w:val="0090516E"/>
    <w:rsid w:val="009058F1"/>
    <w:rsid w:val="00905985"/>
    <w:rsid w:val="00905D53"/>
    <w:rsid w:val="009072B2"/>
    <w:rsid w:val="00907492"/>
    <w:rsid w:val="00907B8D"/>
    <w:rsid w:val="00907C2A"/>
    <w:rsid w:val="00907F33"/>
    <w:rsid w:val="00912695"/>
    <w:rsid w:val="00913039"/>
    <w:rsid w:val="009131FF"/>
    <w:rsid w:val="009132BE"/>
    <w:rsid w:val="00914672"/>
    <w:rsid w:val="00914D75"/>
    <w:rsid w:val="00914DFC"/>
    <w:rsid w:val="009157B1"/>
    <w:rsid w:val="00915881"/>
    <w:rsid w:val="009159D9"/>
    <w:rsid w:val="00915DC7"/>
    <w:rsid w:val="00916DB9"/>
    <w:rsid w:val="00916FCD"/>
    <w:rsid w:val="009204BE"/>
    <w:rsid w:val="009205D4"/>
    <w:rsid w:val="009210D4"/>
    <w:rsid w:val="009211CC"/>
    <w:rsid w:val="00921690"/>
    <w:rsid w:val="00922048"/>
    <w:rsid w:val="00922CD5"/>
    <w:rsid w:val="00923803"/>
    <w:rsid w:val="00923DC7"/>
    <w:rsid w:val="00924E0B"/>
    <w:rsid w:val="00925180"/>
    <w:rsid w:val="00925580"/>
    <w:rsid w:val="00927095"/>
    <w:rsid w:val="00927101"/>
    <w:rsid w:val="00930914"/>
    <w:rsid w:val="00930A39"/>
    <w:rsid w:val="0093180F"/>
    <w:rsid w:val="00931972"/>
    <w:rsid w:val="00931D6E"/>
    <w:rsid w:val="009323C5"/>
    <w:rsid w:val="00932D7B"/>
    <w:rsid w:val="00932FD2"/>
    <w:rsid w:val="0093341E"/>
    <w:rsid w:val="00933B59"/>
    <w:rsid w:val="00933F22"/>
    <w:rsid w:val="00934B32"/>
    <w:rsid w:val="00934E82"/>
    <w:rsid w:val="009356B1"/>
    <w:rsid w:val="00936927"/>
    <w:rsid w:val="00937482"/>
    <w:rsid w:val="009374A7"/>
    <w:rsid w:val="009375A7"/>
    <w:rsid w:val="009377A2"/>
    <w:rsid w:val="00937C10"/>
    <w:rsid w:val="009405DF"/>
    <w:rsid w:val="00940AED"/>
    <w:rsid w:val="00940B99"/>
    <w:rsid w:val="009414DE"/>
    <w:rsid w:val="009419DB"/>
    <w:rsid w:val="00941D22"/>
    <w:rsid w:val="00942986"/>
    <w:rsid w:val="00942BD6"/>
    <w:rsid w:val="00943DCE"/>
    <w:rsid w:val="009449B7"/>
    <w:rsid w:val="00944C8B"/>
    <w:rsid w:val="00947103"/>
    <w:rsid w:val="00947215"/>
    <w:rsid w:val="0094765C"/>
    <w:rsid w:val="00947D5A"/>
    <w:rsid w:val="0095003F"/>
    <w:rsid w:val="009509D1"/>
    <w:rsid w:val="00951AF3"/>
    <w:rsid w:val="00953796"/>
    <w:rsid w:val="00954289"/>
    <w:rsid w:val="00954464"/>
    <w:rsid w:val="00954A12"/>
    <w:rsid w:val="00954C09"/>
    <w:rsid w:val="00954D3D"/>
    <w:rsid w:val="0095528B"/>
    <w:rsid w:val="0095534D"/>
    <w:rsid w:val="00955533"/>
    <w:rsid w:val="0095578E"/>
    <w:rsid w:val="00955B4E"/>
    <w:rsid w:val="00955FE8"/>
    <w:rsid w:val="00956065"/>
    <w:rsid w:val="00957B08"/>
    <w:rsid w:val="00957B1D"/>
    <w:rsid w:val="0096036E"/>
    <w:rsid w:val="009604EC"/>
    <w:rsid w:val="00960F30"/>
    <w:rsid w:val="00961412"/>
    <w:rsid w:val="009615B9"/>
    <w:rsid w:val="00961831"/>
    <w:rsid w:val="00962BFC"/>
    <w:rsid w:val="0096312B"/>
    <w:rsid w:val="0096376B"/>
    <w:rsid w:val="0096416B"/>
    <w:rsid w:val="00964419"/>
    <w:rsid w:val="009644E0"/>
    <w:rsid w:val="009645D4"/>
    <w:rsid w:val="00964BE7"/>
    <w:rsid w:val="009659AE"/>
    <w:rsid w:val="00965B02"/>
    <w:rsid w:val="00966771"/>
    <w:rsid w:val="00966FF7"/>
    <w:rsid w:val="0096761A"/>
    <w:rsid w:val="00967635"/>
    <w:rsid w:val="00967E17"/>
    <w:rsid w:val="0097004B"/>
    <w:rsid w:val="00970951"/>
    <w:rsid w:val="00970E94"/>
    <w:rsid w:val="00971FE1"/>
    <w:rsid w:val="0097219D"/>
    <w:rsid w:val="0097273E"/>
    <w:rsid w:val="00972804"/>
    <w:rsid w:val="00972BEA"/>
    <w:rsid w:val="00972C6F"/>
    <w:rsid w:val="00973897"/>
    <w:rsid w:val="00973EC2"/>
    <w:rsid w:val="00974175"/>
    <w:rsid w:val="009746C8"/>
    <w:rsid w:val="00974E9D"/>
    <w:rsid w:val="00975120"/>
    <w:rsid w:val="0097515A"/>
    <w:rsid w:val="0097592C"/>
    <w:rsid w:val="00976269"/>
    <w:rsid w:val="00976346"/>
    <w:rsid w:val="009764AA"/>
    <w:rsid w:val="009770F4"/>
    <w:rsid w:val="00977A69"/>
    <w:rsid w:val="0098069D"/>
    <w:rsid w:val="00980795"/>
    <w:rsid w:val="0098095C"/>
    <w:rsid w:val="00980F56"/>
    <w:rsid w:val="0098147A"/>
    <w:rsid w:val="00981D93"/>
    <w:rsid w:val="00982413"/>
    <w:rsid w:val="0098265F"/>
    <w:rsid w:val="0098278C"/>
    <w:rsid w:val="009830D3"/>
    <w:rsid w:val="0098341B"/>
    <w:rsid w:val="00983700"/>
    <w:rsid w:val="0098396C"/>
    <w:rsid w:val="00983BA2"/>
    <w:rsid w:val="009864E5"/>
    <w:rsid w:val="00986FD4"/>
    <w:rsid w:val="00987962"/>
    <w:rsid w:val="00987BDB"/>
    <w:rsid w:val="00987E3B"/>
    <w:rsid w:val="00987EEB"/>
    <w:rsid w:val="0099046C"/>
    <w:rsid w:val="00990F4B"/>
    <w:rsid w:val="00991113"/>
    <w:rsid w:val="009912FE"/>
    <w:rsid w:val="0099185A"/>
    <w:rsid w:val="00991917"/>
    <w:rsid w:val="00991BE7"/>
    <w:rsid w:val="00991C3E"/>
    <w:rsid w:val="0099277F"/>
    <w:rsid w:val="00992B81"/>
    <w:rsid w:val="009935D0"/>
    <w:rsid w:val="00993AD1"/>
    <w:rsid w:val="00994380"/>
    <w:rsid w:val="0099450E"/>
    <w:rsid w:val="009945D3"/>
    <w:rsid w:val="009949C2"/>
    <w:rsid w:val="009959AE"/>
    <w:rsid w:val="00995C22"/>
    <w:rsid w:val="00995ED6"/>
    <w:rsid w:val="00996066"/>
    <w:rsid w:val="00997026"/>
    <w:rsid w:val="00997E6F"/>
    <w:rsid w:val="009A0BC1"/>
    <w:rsid w:val="009A25D1"/>
    <w:rsid w:val="009A28B6"/>
    <w:rsid w:val="009A2F87"/>
    <w:rsid w:val="009A3715"/>
    <w:rsid w:val="009A4511"/>
    <w:rsid w:val="009A4CAB"/>
    <w:rsid w:val="009A52D7"/>
    <w:rsid w:val="009A611F"/>
    <w:rsid w:val="009A6302"/>
    <w:rsid w:val="009A64E7"/>
    <w:rsid w:val="009A6D96"/>
    <w:rsid w:val="009A70E7"/>
    <w:rsid w:val="009A741E"/>
    <w:rsid w:val="009B1CF3"/>
    <w:rsid w:val="009B2713"/>
    <w:rsid w:val="009B2CCB"/>
    <w:rsid w:val="009B2FAF"/>
    <w:rsid w:val="009B3239"/>
    <w:rsid w:val="009B3602"/>
    <w:rsid w:val="009B3892"/>
    <w:rsid w:val="009B3A89"/>
    <w:rsid w:val="009B3E5B"/>
    <w:rsid w:val="009B4917"/>
    <w:rsid w:val="009B4BA0"/>
    <w:rsid w:val="009B5831"/>
    <w:rsid w:val="009B5BE8"/>
    <w:rsid w:val="009B61A8"/>
    <w:rsid w:val="009B6E65"/>
    <w:rsid w:val="009B7433"/>
    <w:rsid w:val="009B7B1F"/>
    <w:rsid w:val="009B7D77"/>
    <w:rsid w:val="009C0A49"/>
    <w:rsid w:val="009C28D8"/>
    <w:rsid w:val="009C2FDA"/>
    <w:rsid w:val="009C3167"/>
    <w:rsid w:val="009C3C56"/>
    <w:rsid w:val="009C4027"/>
    <w:rsid w:val="009C435E"/>
    <w:rsid w:val="009C5AE8"/>
    <w:rsid w:val="009C5C87"/>
    <w:rsid w:val="009C5DE6"/>
    <w:rsid w:val="009C6BB0"/>
    <w:rsid w:val="009C796A"/>
    <w:rsid w:val="009D0172"/>
    <w:rsid w:val="009D075A"/>
    <w:rsid w:val="009D094F"/>
    <w:rsid w:val="009D09EF"/>
    <w:rsid w:val="009D1CF8"/>
    <w:rsid w:val="009D1CFF"/>
    <w:rsid w:val="009D38CD"/>
    <w:rsid w:val="009D4202"/>
    <w:rsid w:val="009D4301"/>
    <w:rsid w:val="009D4464"/>
    <w:rsid w:val="009D493B"/>
    <w:rsid w:val="009D4F06"/>
    <w:rsid w:val="009D672E"/>
    <w:rsid w:val="009D6AF4"/>
    <w:rsid w:val="009D712D"/>
    <w:rsid w:val="009E08BA"/>
    <w:rsid w:val="009E0BA2"/>
    <w:rsid w:val="009E10AE"/>
    <w:rsid w:val="009E19FE"/>
    <w:rsid w:val="009E2308"/>
    <w:rsid w:val="009E2BD8"/>
    <w:rsid w:val="009E2C35"/>
    <w:rsid w:val="009E31E8"/>
    <w:rsid w:val="009E339F"/>
    <w:rsid w:val="009E3F01"/>
    <w:rsid w:val="009E4875"/>
    <w:rsid w:val="009E48F1"/>
    <w:rsid w:val="009E4C69"/>
    <w:rsid w:val="009E53A3"/>
    <w:rsid w:val="009E54E6"/>
    <w:rsid w:val="009E58FD"/>
    <w:rsid w:val="009E5DE6"/>
    <w:rsid w:val="009E626E"/>
    <w:rsid w:val="009E6AF7"/>
    <w:rsid w:val="009E7043"/>
    <w:rsid w:val="009E7E41"/>
    <w:rsid w:val="009F0D7A"/>
    <w:rsid w:val="009F1461"/>
    <w:rsid w:val="009F1503"/>
    <w:rsid w:val="009F2AAD"/>
    <w:rsid w:val="009F2B8A"/>
    <w:rsid w:val="009F340B"/>
    <w:rsid w:val="009F37FC"/>
    <w:rsid w:val="009F3EC0"/>
    <w:rsid w:val="009F4516"/>
    <w:rsid w:val="009F53E0"/>
    <w:rsid w:val="009F5654"/>
    <w:rsid w:val="009F673E"/>
    <w:rsid w:val="009F74FF"/>
    <w:rsid w:val="009F7DE7"/>
    <w:rsid w:val="00A0079D"/>
    <w:rsid w:val="00A01590"/>
    <w:rsid w:val="00A022F2"/>
    <w:rsid w:val="00A027AA"/>
    <w:rsid w:val="00A02BB4"/>
    <w:rsid w:val="00A031EE"/>
    <w:rsid w:val="00A03883"/>
    <w:rsid w:val="00A03BEE"/>
    <w:rsid w:val="00A04BAA"/>
    <w:rsid w:val="00A04BDE"/>
    <w:rsid w:val="00A04E92"/>
    <w:rsid w:val="00A05052"/>
    <w:rsid w:val="00A05E5F"/>
    <w:rsid w:val="00A05EF3"/>
    <w:rsid w:val="00A05F83"/>
    <w:rsid w:val="00A060A0"/>
    <w:rsid w:val="00A0617B"/>
    <w:rsid w:val="00A06365"/>
    <w:rsid w:val="00A06530"/>
    <w:rsid w:val="00A06F53"/>
    <w:rsid w:val="00A070CE"/>
    <w:rsid w:val="00A07933"/>
    <w:rsid w:val="00A07E9A"/>
    <w:rsid w:val="00A1129B"/>
    <w:rsid w:val="00A1144A"/>
    <w:rsid w:val="00A1184B"/>
    <w:rsid w:val="00A118F8"/>
    <w:rsid w:val="00A11E11"/>
    <w:rsid w:val="00A11E12"/>
    <w:rsid w:val="00A11FF7"/>
    <w:rsid w:val="00A1200B"/>
    <w:rsid w:val="00A12714"/>
    <w:rsid w:val="00A13889"/>
    <w:rsid w:val="00A13BE6"/>
    <w:rsid w:val="00A13D7A"/>
    <w:rsid w:val="00A15107"/>
    <w:rsid w:val="00A1555D"/>
    <w:rsid w:val="00A201DE"/>
    <w:rsid w:val="00A20E56"/>
    <w:rsid w:val="00A214B9"/>
    <w:rsid w:val="00A21F10"/>
    <w:rsid w:val="00A226DB"/>
    <w:rsid w:val="00A22EF2"/>
    <w:rsid w:val="00A23247"/>
    <w:rsid w:val="00A23F28"/>
    <w:rsid w:val="00A25C41"/>
    <w:rsid w:val="00A269E4"/>
    <w:rsid w:val="00A2772D"/>
    <w:rsid w:val="00A27AD6"/>
    <w:rsid w:val="00A30206"/>
    <w:rsid w:val="00A30285"/>
    <w:rsid w:val="00A306EC"/>
    <w:rsid w:val="00A306FC"/>
    <w:rsid w:val="00A310F3"/>
    <w:rsid w:val="00A3138B"/>
    <w:rsid w:val="00A316CD"/>
    <w:rsid w:val="00A31AD3"/>
    <w:rsid w:val="00A32EA4"/>
    <w:rsid w:val="00A32F05"/>
    <w:rsid w:val="00A330D6"/>
    <w:rsid w:val="00A33589"/>
    <w:rsid w:val="00A339E9"/>
    <w:rsid w:val="00A34144"/>
    <w:rsid w:val="00A34504"/>
    <w:rsid w:val="00A34A48"/>
    <w:rsid w:val="00A3580C"/>
    <w:rsid w:val="00A35A6A"/>
    <w:rsid w:val="00A36534"/>
    <w:rsid w:val="00A3683C"/>
    <w:rsid w:val="00A41256"/>
    <w:rsid w:val="00A41982"/>
    <w:rsid w:val="00A41DC2"/>
    <w:rsid w:val="00A420B0"/>
    <w:rsid w:val="00A42788"/>
    <w:rsid w:val="00A430AE"/>
    <w:rsid w:val="00A43181"/>
    <w:rsid w:val="00A432EE"/>
    <w:rsid w:val="00A441C4"/>
    <w:rsid w:val="00A4424E"/>
    <w:rsid w:val="00A4448C"/>
    <w:rsid w:val="00A45102"/>
    <w:rsid w:val="00A457FC"/>
    <w:rsid w:val="00A45C5F"/>
    <w:rsid w:val="00A45E7A"/>
    <w:rsid w:val="00A47AE7"/>
    <w:rsid w:val="00A5174F"/>
    <w:rsid w:val="00A5340B"/>
    <w:rsid w:val="00A53F88"/>
    <w:rsid w:val="00A54E26"/>
    <w:rsid w:val="00A552DD"/>
    <w:rsid w:val="00A554E7"/>
    <w:rsid w:val="00A55F47"/>
    <w:rsid w:val="00A568C9"/>
    <w:rsid w:val="00A600EF"/>
    <w:rsid w:val="00A6016F"/>
    <w:rsid w:val="00A61A27"/>
    <w:rsid w:val="00A61F3B"/>
    <w:rsid w:val="00A6207C"/>
    <w:rsid w:val="00A62F41"/>
    <w:rsid w:val="00A638A7"/>
    <w:rsid w:val="00A64148"/>
    <w:rsid w:val="00A6560E"/>
    <w:rsid w:val="00A6567A"/>
    <w:rsid w:val="00A65C54"/>
    <w:rsid w:val="00A65F4D"/>
    <w:rsid w:val="00A66393"/>
    <w:rsid w:val="00A66FA5"/>
    <w:rsid w:val="00A671A1"/>
    <w:rsid w:val="00A67749"/>
    <w:rsid w:val="00A67E1C"/>
    <w:rsid w:val="00A7096F"/>
    <w:rsid w:val="00A711C8"/>
    <w:rsid w:val="00A714AD"/>
    <w:rsid w:val="00A73033"/>
    <w:rsid w:val="00A7365D"/>
    <w:rsid w:val="00A742D2"/>
    <w:rsid w:val="00A74746"/>
    <w:rsid w:val="00A74ACC"/>
    <w:rsid w:val="00A74D7E"/>
    <w:rsid w:val="00A75173"/>
    <w:rsid w:val="00A75FCA"/>
    <w:rsid w:val="00A773E1"/>
    <w:rsid w:val="00A778F1"/>
    <w:rsid w:val="00A80964"/>
    <w:rsid w:val="00A81583"/>
    <w:rsid w:val="00A817FF"/>
    <w:rsid w:val="00A82081"/>
    <w:rsid w:val="00A82CCF"/>
    <w:rsid w:val="00A83658"/>
    <w:rsid w:val="00A8386B"/>
    <w:rsid w:val="00A83DAC"/>
    <w:rsid w:val="00A8461D"/>
    <w:rsid w:val="00A86552"/>
    <w:rsid w:val="00A865E2"/>
    <w:rsid w:val="00A8687D"/>
    <w:rsid w:val="00A876CA"/>
    <w:rsid w:val="00A92D63"/>
    <w:rsid w:val="00A93771"/>
    <w:rsid w:val="00A9387B"/>
    <w:rsid w:val="00A94E24"/>
    <w:rsid w:val="00A95340"/>
    <w:rsid w:val="00A96F10"/>
    <w:rsid w:val="00A97CCC"/>
    <w:rsid w:val="00AA0A56"/>
    <w:rsid w:val="00AA1721"/>
    <w:rsid w:val="00AA1A18"/>
    <w:rsid w:val="00AA4377"/>
    <w:rsid w:val="00AA496A"/>
    <w:rsid w:val="00AA4DA1"/>
    <w:rsid w:val="00AA4EBA"/>
    <w:rsid w:val="00AA55EF"/>
    <w:rsid w:val="00AA56FC"/>
    <w:rsid w:val="00AA5E22"/>
    <w:rsid w:val="00AA66A8"/>
    <w:rsid w:val="00AA66BD"/>
    <w:rsid w:val="00AA6F16"/>
    <w:rsid w:val="00AA7849"/>
    <w:rsid w:val="00AA7E5F"/>
    <w:rsid w:val="00AA7EEB"/>
    <w:rsid w:val="00AB08E0"/>
    <w:rsid w:val="00AB0BC1"/>
    <w:rsid w:val="00AB17F1"/>
    <w:rsid w:val="00AB197E"/>
    <w:rsid w:val="00AB219C"/>
    <w:rsid w:val="00AB35E5"/>
    <w:rsid w:val="00AB38BF"/>
    <w:rsid w:val="00AB3A38"/>
    <w:rsid w:val="00AB3C2E"/>
    <w:rsid w:val="00AB43F5"/>
    <w:rsid w:val="00AB6BA4"/>
    <w:rsid w:val="00AB7456"/>
    <w:rsid w:val="00AC0788"/>
    <w:rsid w:val="00AC0A26"/>
    <w:rsid w:val="00AC0DDF"/>
    <w:rsid w:val="00AC21C2"/>
    <w:rsid w:val="00AC2278"/>
    <w:rsid w:val="00AC2752"/>
    <w:rsid w:val="00AC385C"/>
    <w:rsid w:val="00AC39BC"/>
    <w:rsid w:val="00AC539B"/>
    <w:rsid w:val="00AC5B99"/>
    <w:rsid w:val="00AC5CDC"/>
    <w:rsid w:val="00AC5FFE"/>
    <w:rsid w:val="00AC655C"/>
    <w:rsid w:val="00AC67EE"/>
    <w:rsid w:val="00AC6DEA"/>
    <w:rsid w:val="00AC70AA"/>
    <w:rsid w:val="00AD06C5"/>
    <w:rsid w:val="00AD095F"/>
    <w:rsid w:val="00AD0A6C"/>
    <w:rsid w:val="00AD0ADC"/>
    <w:rsid w:val="00AD0F04"/>
    <w:rsid w:val="00AD13C9"/>
    <w:rsid w:val="00AD14EC"/>
    <w:rsid w:val="00AD1D22"/>
    <w:rsid w:val="00AD2272"/>
    <w:rsid w:val="00AD26DE"/>
    <w:rsid w:val="00AD3774"/>
    <w:rsid w:val="00AD3CF1"/>
    <w:rsid w:val="00AD409A"/>
    <w:rsid w:val="00AD421F"/>
    <w:rsid w:val="00AD4483"/>
    <w:rsid w:val="00AD4817"/>
    <w:rsid w:val="00AD4B88"/>
    <w:rsid w:val="00AD519B"/>
    <w:rsid w:val="00AD5B66"/>
    <w:rsid w:val="00AD60B7"/>
    <w:rsid w:val="00AD6371"/>
    <w:rsid w:val="00AD7261"/>
    <w:rsid w:val="00AD7BC7"/>
    <w:rsid w:val="00AD7DF5"/>
    <w:rsid w:val="00AE06F0"/>
    <w:rsid w:val="00AE0F2D"/>
    <w:rsid w:val="00AE2077"/>
    <w:rsid w:val="00AE24F9"/>
    <w:rsid w:val="00AE2E7E"/>
    <w:rsid w:val="00AE33A6"/>
    <w:rsid w:val="00AE3657"/>
    <w:rsid w:val="00AE425E"/>
    <w:rsid w:val="00AE4CCC"/>
    <w:rsid w:val="00AE53A5"/>
    <w:rsid w:val="00AE5560"/>
    <w:rsid w:val="00AE590B"/>
    <w:rsid w:val="00AE5C83"/>
    <w:rsid w:val="00AE68FA"/>
    <w:rsid w:val="00AE7092"/>
    <w:rsid w:val="00AE7123"/>
    <w:rsid w:val="00AE7961"/>
    <w:rsid w:val="00AE7A20"/>
    <w:rsid w:val="00AE7FDD"/>
    <w:rsid w:val="00AF0F9F"/>
    <w:rsid w:val="00AF2349"/>
    <w:rsid w:val="00AF2790"/>
    <w:rsid w:val="00AF2907"/>
    <w:rsid w:val="00AF29D7"/>
    <w:rsid w:val="00AF71AB"/>
    <w:rsid w:val="00AF72DB"/>
    <w:rsid w:val="00AF7528"/>
    <w:rsid w:val="00B00251"/>
    <w:rsid w:val="00B00A51"/>
    <w:rsid w:val="00B00CC0"/>
    <w:rsid w:val="00B01486"/>
    <w:rsid w:val="00B02600"/>
    <w:rsid w:val="00B02CD8"/>
    <w:rsid w:val="00B036F8"/>
    <w:rsid w:val="00B0378D"/>
    <w:rsid w:val="00B03C00"/>
    <w:rsid w:val="00B04A5D"/>
    <w:rsid w:val="00B04C56"/>
    <w:rsid w:val="00B05576"/>
    <w:rsid w:val="00B06163"/>
    <w:rsid w:val="00B06290"/>
    <w:rsid w:val="00B06B92"/>
    <w:rsid w:val="00B06F22"/>
    <w:rsid w:val="00B072DC"/>
    <w:rsid w:val="00B07855"/>
    <w:rsid w:val="00B101CD"/>
    <w:rsid w:val="00B1072E"/>
    <w:rsid w:val="00B10DD9"/>
    <w:rsid w:val="00B10E26"/>
    <w:rsid w:val="00B11389"/>
    <w:rsid w:val="00B1164C"/>
    <w:rsid w:val="00B11DC8"/>
    <w:rsid w:val="00B11F27"/>
    <w:rsid w:val="00B12098"/>
    <w:rsid w:val="00B12F74"/>
    <w:rsid w:val="00B12FBF"/>
    <w:rsid w:val="00B13307"/>
    <w:rsid w:val="00B1379C"/>
    <w:rsid w:val="00B140B8"/>
    <w:rsid w:val="00B142AD"/>
    <w:rsid w:val="00B145D2"/>
    <w:rsid w:val="00B14DCF"/>
    <w:rsid w:val="00B157E6"/>
    <w:rsid w:val="00B16909"/>
    <w:rsid w:val="00B16A3B"/>
    <w:rsid w:val="00B17575"/>
    <w:rsid w:val="00B17BCA"/>
    <w:rsid w:val="00B17FE3"/>
    <w:rsid w:val="00B23C95"/>
    <w:rsid w:val="00B253FC"/>
    <w:rsid w:val="00B25EEF"/>
    <w:rsid w:val="00B26E2C"/>
    <w:rsid w:val="00B27420"/>
    <w:rsid w:val="00B2785B"/>
    <w:rsid w:val="00B27C42"/>
    <w:rsid w:val="00B30118"/>
    <w:rsid w:val="00B309FE"/>
    <w:rsid w:val="00B311DF"/>
    <w:rsid w:val="00B314C6"/>
    <w:rsid w:val="00B31D50"/>
    <w:rsid w:val="00B31E84"/>
    <w:rsid w:val="00B32826"/>
    <w:rsid w:val="00B334F2"/>
    <w:rsid w:val="00B33546"/>
    <w:rsid w:val="00B34435"/>
    <w:rsid w:val="00B3562C"/>
    <w:rsid w:val="00B357B7"/>
    <w:rsid w:val="00B35858"/>
    <w:rsid w:val="00B36217"/>
    <w:rsid w:val="00B366AF"/>
    <w:rsid w:val="00B367DB"/>
    <w:rsid w:val="00B36E83"/>
    <w:rsid w:val="00B37425"/>
    <w:rsid w:val="00B376AF"/>
    <w:rsid w:val="00B378F9"/>
    <w:rsid w:val="00B37900"/>
    <w:rsid w:val="00B406DA"/>
    <w:rsid w:val="00B40CC5"/>
    <w:rsid w:val="00B41E46"/>
    <w:rsid w:val="00B42305"/>
    <w:rsid w:val="00B42AD7"/>
    <w:rsid w:val="00B42F33"/>
    <w:rsid w:val="00B43218"/>
    <w:rsid w:val="00B439CA"/>
    <w:rsid w:val="00B45814"/>
    <w:rsid w:val="00B46185"/>
    <w:rsid w:val="00B46911"/>
    <w:rsid w:val="00B47C69"/>
    <w:rsid w:val="00B50138"/>
    <w:rsid w:val="00B50728"/>
    <w:rsid w:val="00B50819"/>
    <w:rsid w:val="00B5108E"/>
    <w:rsid w:val="00B51689"/>
    <w:rsid w:val="00B520CC"/>
    <w:rsid w:val="00B5218C"/>
    <w:rsid w:val="00B5267B"/>
    <w:rsid w:val="00B5278E"/>
    <w:rsid w:val="00B529DE"/>
    <w:rsid w:val="00B52B13"/>
    <w:rsid w:val="00B52ED9"/>
    <w:rsid w:val="00B53F40"/>
    <w:rsid w:val="00B5405A"/>
    <w:rsid w:val="00B54D56"/>
    <w:rsid w:val="00B5521C"/>
    <w:rsid w:val="00B55926"/>
    <w:rsid w:val="00B56153"/>
    <w:rsid w:val="00B561EB"/>
    <w:rsid w:val="00B60755"/>
    <w:rsid w:val="00B6080E"/>
    <w:rsid w:val="00B60E2E"/>
    <w:rsid w:val="00B61695"/>
    <w:rsid w:val="00B6233B"/>
    <w:rsid w:val="00B623DD"/>
    <w:rsid w:val="00B62FDA"/>
    <w:rsid w:val="00B63563"/>
    <w:rsid w:val="00B63934"/>
    <w:rsid w:val="00B63D99"/>
    <w:rsid w:val="00B64582"/>
    <w:rsid w:val="00B64A95"/>
    <w:rsid w:val="00B65643"/>
    <w:rsid w:val="00B66141"/>
    <w:rsid w:val="00B66512"/>
    <w:rsid w:val="00B66D35"/>
    <w:rsid w:val="00B66FD8"/>
    <w:rsid w:val="00B7064B"/>
    <w:rsid w:val="00B707A6"/>
    <w:rsid w:val="00B70F91"/>
    <w:rsid w:val="00B7129D"/>
    <w:rsid w:val="00B712CA"/>
    <w:rsid w:val="00B72158"/>
    <w:rsid w:val="00B72DFE"/>
    <w:rsid w:val="00B73046"/>
    <w:rsid w:val="00B73BE3"/>
    <w:rsid w:val="00B7422F"/>
    <w:rsid w:val="00B744D2"/>
    <w:rsid w:val="00B7477B"/>
    <w:rsid w:val="00B752DD"/>
    <w:rsid w:val="00B75CA5"/>
    <w:rsid w:val="00B8095B"/>
    <w:rsid w:val="00B80B3E"/>
    <w:rsid w:val="00B80B5E"/>
    <w:rsid w:val="00B8129A"/>
    <w:rsid w:val="00B81E94"/>
    <w:rsid w:val="00B8299E"/>
    <w:rsid w:val="00B8354B"/>
    <w:rsid w:val="00B840DF"/>
    <w:rsid w:val="00B851DA"/>
    <w:rsid w:val="00B85387"/>
    <w:rsid w:val="00B85FD6"/>
    <w:rsid w:val="00B86019"/>
    <w:rsid w:val="00B86679"/>
    <w:rsid w:val="00B867CA"/>
    <w:rsid w:val="00B87094"/>
    <w:rsid w:val="00B8772A"/>
    <w:rsid w:val="00B877D8"/>
    <w:rsid w:val="00B87929"/>
    <w:rsid w:val="00B87F54"/>
    <w:rsid w:val="00B90A51"/>
    <w:rsid w:val="00B917E4"/>
    <w:rsid w:val="00B917F4"/>
    <w:rsid w:val="00B9237E"/>
    <w:rsid w:val="00B930F4"/>
    <w:rsid w:val="00B9315E"/>
    <w:rsid w:val="00B93D46"/>
    <w:rsid w:val="00B9403F"/>
    <w:rsid w:val="00B9449A"/>
    <w:rsid w:val="00B9483B"/>
    <w:rsid w:val="00B94B03"/>
    <w:rsid w:val="00B951EF"/>
    <w:rsid w:val="00B95792"/>
    <w:rsid w:val="00B95A3F"/>
    <w:rsid w:val="00B95EF7"/>
    <w:rsid w:val="00B95FB4"/>
    <w:rsid w:val="00B960EF"/>
    <w:rsid w:val="00B964FB"/>
    <w:rsid w:val="00B96DD3"/>
    <w:rsid w:val="00B96FEE"/>
    <w:rsid w:val="00B97F5B"/>
    <w:rsid w:val="00BA05F4"/>
    <w:rsid w:val="00BA0E8B"/>
    <w:rsid w:val="00BA18DF"/>
    <w:rsid w:val="00BA2015"/>
    <w:rsid w:val="00BA2E5E"/>
    <w:rsid w:val="00BA3418"/>
    <w:rsid w:val="00BA3523"/>
    <w:rsid w:val="00BA4554"/>
    <w:rsid w:val="00BA47B5"/>
    <w:rsid w:val="00BA5F9D"/>
    <w:rsid w:val="00BA6265"/>
    <w:rsid w:val="00BA63D7"/>
    <w:rsid w:val="00BA78DC"/>
    <w:rsid w:val="00BA7C55"/>
    <w:rsid w:val="00BB006F"/>
    <w:rsid w:val="00BB070C"/>
    <w:rsid w:val="00BB0B8A"/>
    <w:rsid w:val="00BB1333"/>
    <w:rsid w:val="00BB15B1"/>
    <w:rsid w:val="00BB1692"/>
    <w:rsid w:val="00BB16A3"/>
    <w:rsid w:val="00BB1F49"/>
    <w:rsid w:val="00BB20BE"/>
    <w:rsid w:val="00BB219C"/>
    <w:rsid w:val="00BB2773"/>
    <w:rsid w:val="00BB2AEA"/>
    <w:rsid w:val="00BB2CE7"/>
    <w:rsid w:val="00BB2DED"/>
    <w:rsid w:val="00BB30A6"/>
    <w:rsid w:val="00BB32C3"/>
    <w:rsid w:val="00BB3638"/>
    <w:rsid w:val="00BB3A1B"/>
    <w:rsid w:val="00BB3AE7"/>
    <w:rsid w:val="00BB4DB7"/>
    <w:rsid w:val="00BB50B8"/>
    <w:rsid w:val="00BB5992"/>
    <w:rsid w:val="00BB5B66"/>
    <w:rsid w:val="00BB5C9E"/>
    <w:rsid w:val="00BB5D8D"/>
    <w:rsid w:val="00BB6564"/>
    <w:rsid w:val="00BB6AAC"/>
    <w:rsid w:val="00BB6C48"/>
    <w:rsid w:val="00BB723F"/>
    <w:rsid w:val="00BB7426"/>
    <w:rsid w:val="00BB74F3"/>
    <w:rsid w:val="00BC00D8"/>
    <w:rsid w:val="00BC04A9"/>
    <w:rsid w:val="00BC098F"/>
    <w:rsid w:val="00BC0CAE"/>
    <w:rsid w:val="00BC1360"/>
    <w:rsid w:val="00BC158F"/>
    <w:rsid w:val="00BC26FB"/>
    <w:rsid w:val="00BC34F4"/>
    <w:rsid w:val="00BC3F32"/>
    <w:rsid w:val="00BC4692"/>
    <w:rsid w:val="00BC47F2"/>
    <w:rsid w:val="00BC4C63"/>
    <w:rsid w:val="00BC4D4A"/>
    <w:rsid w:val="00BC4F62"/>
    <w:rsid w:val="00BC5A43"/>
    <w:rsid w:val="00BC5AEB"/>
    <w:rsid w:val="00BC66F8"/>
    <w:rsid w:val="00BC7BCE"/>
    <w:rsid w:val="00BC7D4B"/>
    <w:rsid w:val="00BD12D0"/>
    <w:rsid w:val="00BD1B0B"/>
    <w:rsid w:val="00BD206A"/>
    <w:rsid w:val="00BD22BC"/>
    <w:rsid w:val="00BD2BA2"/>
    <w:rsid w:val="00BD2D86"/>
    <w:rsid w:val="00BD3170"/>
    <w:rsid w:val="00BD388B"/>
    <w:rsid w:val="00BD40E2"/>
    <w:rsid w:val="00BD4964"/>
    <w:rsid w:val="00BD4B2E"/>
    <w:rsid w:val="00BD6412"/>
    <w:rsid w:val="00BD6723"/>
    <w:rsid w:val="00BD71F9"/>
    <w:rsid w:val="00BD76FA"/>
    <w:rsid w:val="00BD7B84"/>
    <w:rsid w:val="00BE06FC"/>
    <w:rsid w:val="00BE2532"/>
    <w:rsid w:val="00BE2D49"/>
    <w:rsid w:val="00BE2F1C"/>
    <w:rsid w:val="00BE39C2"/>
    <w:rsid w:val="00BE503F"/>
    <w:rsid w:val="00BE58C1"/>
    <w:rsid w:val="00BE59C3"/>
    <w:rsid w:val="00BE5EE1"/>
    <w:rsid w:val="00BE6E38"/>
    <w:rsid w:val="00BE7660"/>
    <w:rsid w:val="00BE7864"/>
    <w:rsid w:val="00BF0AB8"/>
    <w:rsid w:val="00BF147A"/>
    <w:rsid w:val="00BF156F"/>
    <w:rsid w:val="00BF176C"/>
    <w:rsid w:val="00BF1932"/>
    <w:rsid w:val="00BF2146"/>
    <w:rsid w:val="00BF23E7"/>
    <w:rsid w:val="00BF2491"/>
    <w:rsid w:val="00BF3A19"/>
    <w:rsid w:val="00BF3EAF"/>
    <w:rsid w:val="00BF4816"/>
    <w:rsid w:val="00BF4C7A"/>
    <w:rsid w:val="00BF4DA1"/>
    <w:rsid w:val="00BF4E4B"/>
    <w:rsid w:val="00BF4FCE"/>
    <w:rsid w:val="00BF502E"/>
    <w:rsid w:val="00BF5778"/>
    <w:rsid w:val="00BF5903"/>
    <w:rsid w:val="00BF6503"/>
    <w:rsid w:val="00BF6A5F"/>
    <w:rsid w:val="00BF6B02"/>
    <w:rsid w:val="00C011FC"/>
    <w:rsid w:val="00C0159D"/>
    <w:rsid w:val="00C01DCC"/>
    <w:rsid w:val="00C0250E"/>
    <w:rsid w:val="00C02803"/>
    <w:rsid w:val="00C02E69"/>
    <w:rsid w:val="00C03026"/>
    <w:rsid w:val="00C0355B"/>
    <w:rsid w:val="00C03662"/>
    <w:rsid w:val="00C03A77"/>
    <w:rsid w:val="00C03BC8"/>
    <w:rsid w:val="00C04339"/>
    <w:rsid w:val="00C05159"/>
    <w:rsid w:val="00C054E1"/>
    <w:rsid w:val="00C0596A"/>
    <w:rsid w:val="00C05C45"/>
    <w:rsid w:val="00C05D68"/>
    <w:rsid w:val="00C061AD"/>
    <w:rsid w:val="00C06576"/>
    <w:rsid w:val="00C069F8"/>
    <w:rsid w:val="00C078C1"/>
    <w:rsid w:val="00C10DFF"/>
    <w:rsid w:val="00C11AF9"/>
    <w:rsid w:val="00C12925"/>
    <w:rsid w:val="00C12B67"/>
    <w:rsid w:val="00C12D47"/>
    <w:rsid w:val="00C13B6F"/>
    <w:rsid w:val="00C13B83"/>
    <w:rsid w:val="00C14AA0"/>
    <w:rsid w:val="00C14FF6"/>
    <w:rsid w:val="00C153E2"/>
    <w:rsid w:val="00C156CD"/>
    <w:rsid w:val="00C15F65"/>
    <w:rsid w:val="00C16C0E"/>
    <w:rsid w:val="00C171FE"/>
    <w:rsid w:val="00C176FB"/>
    <w:rsid w:val="00C17F39"/>
    <w:rsid w:val="00C21282"/>
    <w:rsid w:val="00C21296"/>
    <w:rsid w:val="00C2178A"/>
    <w:rsid w:val="00C21FE0"/>
    <w:rsid w:val="00C220E0"/>
    <w:rsid w:val="00C22B17"/>
    <w:rsid w:val="00C22CA5"/>
    <w:rsid w:val="00C22E22"/>
    <w:rsid w:val="00C22E24"/>
    <w:rsid w:val="00C233DF"/>
    <w:rsid w:val="00C23AA9"/>
    <w:rsid w:val="00C23EE1"/>
    <w:rsid w:val="00C24AFA"/>
    <w:rsid w:val="00C25221"/>
    <w:rsid w:val="00C25638"/>
    <w:rsid w:val="00C256D4"/>
    <w:rsid w:val="00C2593C"/>
    <w:rsid w:val="00C26024"/>
    <w:rsid w:val="00C27364"/>
    <w:rsid w:val="00C27411"/>
    <w:rsid w:val="00C27A68"/>
    <w:rsid w:val="00C27C57"/>
    <w:rsid w:val="00C27EDD"/>
    <w:rsid w:val="00C306D7"/>
    <w:rsid w:val="00C31492"/>
    <w:rsid w:val="00C31653"/>
    <w:rsid w:val="00C31D0A"/>
    <w:rsid w:val="00C31FDE"/>
    <w:rsid w:val="00C3276F"/>
    <w:rsid w:val="00C33756"/>
    <w:rsid w:val="00C33A55"/>
    <w:rsid w:val="00C3450E"/>
    <w:rsid w:val="00C34D9C"/>
    <w:rsid w:val="00C34EA2"/>
    <w:rsid w:val="00C353FF"/>
    <w:rsid w:val="00C35D80"/>
    <w:rsid w:val="00C35D9A"/>
    <w:rsid w:val="00C360D2"/>
    <w:rsid w:val="00C36D32"/>
    <w:rsid w:val="00C37F9A"/>
    <w:rsid w:val="00C41E37"/>
    <w:rsid w:val="00C42045"/>
    <w:rsid w:val="00C42595"/>
    <w:rsid w:val="00C42CEE"/>
    <w:rsid w:val="00C4336F"/>
    <w:rsid w:val="00C43DD4"/>
    <w:rsid w:val="00C443E3"/>
    <w:rsid w:val="00C44B37"/>
    <w:rsid w:val="00C453ED"/>
    <w:rsid w:val="00C45E35"/>
    <w:rsid w:val="00C461AD"/>
    <w:rsid w:val="00C46D42"/>
    <w:rsid w:val="00C47000"/>
    <w:rsid w:val="00C47383"/>
    <w:rsid w:val="00C4763F"/>
    <w:rsid w:val="00C4788E"/>
    <w:rsid w:val="00C5009E"/>
    <w:rsid w:val="00C510B8"/>
    <w:rsid w:val="00C51643"/>
    <w:rsid w:val="00C5184C"/>
    <w:rsid w:val="00C52800"/>
    <w:rsid w:val="00C52D18"/>
    <w:rsid w:val="00C52E24"/>
    <w:rsid w:val="00C52EC8"/>
    <w:rsid w:val="00C5305D"/>
    <w:rsid w:val="00C534C5"/>
    <w:rsid w:val="00C53B0C"/>
    <w:rsid w:val="00C53CE7"/>
    <w:rsid w:val="00C54182"/>
    <w:rsid w:val="00C549C2"/>
    <w:rsid w:val="00C54C0C"/>
    <w:rsid w:val="00C54C66"/>
    <w:rsid w:val="00C55652"/>
    <w:rsid w:val="00C55927"/>
    <w:rsid w:val="00C55B8C"/>
    <w:rsid w:val="00C55F06"/>
    <w:rsid w:val="00C571DA"/>
    <w:rsid w:val="00C57438"/>
    <w:rsid w:val="00C57C1C"/>
    <w:rsid w:val="00C57C6C"/>
    <w:rsid w:val="00C57EA2"/>
    <w:rsid w:val="00C57F28"/>
    <w:rsid w:val="00C601AB"/>
    <w:rsid w:val="00C6097F"/>
    <w:rsid w:val="00C63E38"/>
    <w:rsid w:val="00C64676"/>
    <w:rsid w:val="00C646CC"/>
    <w:rsid w:val="00C65307"/>
    <w:rsid w:val="00C66106"/>
    <w:rsid w:val="00C668B5"/>
    <w:rsid w:val="00C66989"/>
    <w:rsid w:val="00C66A86"/>
    <w:rsid w:val="00C678AD"/>
    <w:rsid w:val="00C701D6"/>
    <w:rsid w:val="00C709C9"/>
    <w:rsid w:val="00C70D9B"/>
    <w:rsid w:val="00C70FF4"/>
    <w:rsid w:val="00C7121D"/>
    <w:rsid w:val="00C713C4"/>
    <w:rsid w:val="00C737A8"/>
    <w:rsid w:val="00C737F8"/>
    <w:rsid w:val="00C73AD8"/>
    <w:rsid w:val="00C73AFA"/>
    <w:rsid w:val="00C7455B"/>
    <w:rsid w:val="00C753D8"/>
    <w:rsid w:val="00C75C0E"/>
    <w:rsid w:val="00C76071"/>
    <w:rsid w:val="00C760A2"/>
    <w:rsid w:val="00C76294"/>
    <w:rsid w:val="00C7630C"/>
    <w:rsid w:val="00C766D5"/>
    <w:rsid w:val="00C767BA"/>
    <w:rsid w:val="00C76BB7"/>
    <w:rsid w:val="00C77C37"/>
    <w:rsid w:val="00C80155"/>
    <w:rsid w:val="00C80FCE"/>
    <w:rsid w:val="00C81AA9"/>
    <w:rsid w:val="00C82083"/>
    <w:rsid w:val="00C836FE"/>
    <w:rsid w:val="00C838DE"/>
    <w:rsid w:val="00C83998"/>
    <w:rsid w:val="00C84CDF"/>
    <w:rsid w:val="00C851DE"/>
    <w:rsid w:val="00C859F2"/>
    <w:rsid w:val="00C85AA0"/>
    <w:rsid w:val="00C864FA"/>
    <w:rsid w:val="00C86D21"/>
    <w:rsid w:val="00C90534"/>
    <w:rsid w:val="00C905A3"/>
    <w:rsid w:val="00C906C7"/>
    <w:rsid w:val="00C91A96"/>
    <w:rsid w:val="00C91EEC"/>
    <w:rsid w:val="00C92B9F"/>
    <w:rsid w:val="00C94B4E"/>
    <w:rsid w:val="00C95317"/>
    <w:rsid w:val="00C965A3"/>
    <w:rsid w:val="00C96E3A"/>
    <w:rsid w:val="00C9776D"/>
    <w:rsid w:val="00C97901"/>
    <w:rsid w:val="00C97D83"/>
    <w:rsid w:val="00CA03A9"/>
    <w:rsid w:val="00CA0E4E"/>
    <w:rsid w:val="00CA1024"/>
    <w:rsid w:val="00CA1209"/>
    <w:rsid w:val="00CA18DA"/>
    <w:rsid w:val="00CA2E19"/>
    <w:rsid w:val="00CA386F"/>
    <w:rsid w:val="00CA45C8"/>
    <w:rsid w:val="00CA5B2E"/>
    <w:rsid w:val="00CA61A0"/>
    <w:rsid w:val="00CA6539"/>
    <w:rsid w:val="00CB0D30"/>
    <w:rsid w:val="00CB12A4"/>
    <w:rsid w:val="00CB1C39"/>
    <w:rsid w:val="00CB2266"/>
    <w:rsid w:val="00CB2955"/>
    <w:rsid w:val="00CB2B60"/>
    <w:rsid w:val="00CB3FA9"/>
    <w:rsid w:val="00CB42C2"/>
    <w:rsid w:val="00CB4AB1"/>
    <w:rsid w:val="00CB4FB3"/>
    <w:rsid w:val="00CB5CF6"/>
    <w:rsid w:val="00CB6B10"/>
    <w:rsid w:val="00CB72C9"/>
    <w:rsid w:val="00CB7368"/>
    <w:rsid w:val="00CB7431"/>
    <w:rsid w:val="00CB7E6D"/>
    <w:rsid w:val="00CB7FA7"/>
    <w:rsid w:val="00CC1D9E"/>
    <w:rsid w:val="00CC1F6C"/>
    <w:rsid w:val="00CC3248"/>
    <w:rsid w:val="00CC33B7"/>
    <w:rsid w:val="00CC3450"/>
    <w:rsid w:val="00CC38B7"/>
    <w:rsid w:val="00CC4ABF"/>
    <w:rsid w:val="00CC4D72"/>
    <w:rsid w:val="00CC5251"/>
    <w:rsid w:val="00CC541A"/>
    <w:rsid w:val="00CC5A61"/>
    <w:rsid w:val="00CC6353"/>
    <w:rsid w:val="00CC6A96"/>
    <w:rsid w:val="00CC7935"/>
    <w:rsid w:val="00CC7A39"/>
    <w:rsid w:val="00CD025D"/>
    <w:rsid w:val="00CD0819"/>
    <w:rsid w:val="00CD0A12"/>
    <w:rsid w:val="00CD0A2F"/>
    <w:rsid w:val="00CD0DC5"/>
    <w:rsid w:val="00CD149B"/>
    <w:rsid w:val="00CD15C4"/>
    <w:rsid w:val="00CD18C2"/>
    <w:rsid w:val="00CD2E14"/>
    <w:rsid w:val="00CD2EAE"/>
    <w:rsid w:val="00CD3638"/>
    <w:rsid w:val="00CD3942"/>
    <w:rsid w:val="00CD3F9F"/>
    <w:rsid w:val="00CD4241"/>
    <w:rsid w:val="00CD4D24"/>
    <w:rsid w:val="00CD56F9"/>
    <w:rsid w:val="00CD5749"/>
    <w:rsid w:val="00CD5A47"/>
    <w:rsid w:val="00CD5B0C"/>
    <w:rsid w:val="00CD610D"/>
    <w:rsid w:val="00CD6786"/>
    <w:rsid w:val="00CD694E"/>
    <w:rsid w:val="00CD7191"/>
    <w:rsid w:val="00CD725D"/>
    <w:rsid w:val="00CD7348"/>
    <w:rsid w:val="00CD7E84"/>
    <w:rsid w:val="00CE046A"/>
    <w:rsid w:val="00CE0C1A"/>
    <w:rsid w:val="00CE1DB0"/>
    <w:rsid w:val="00CE23F7"/>
    <w:rsid w:val="00CE261E"/>
    <w:rsid w:val="00CE2E9B"/>
    <w:rsid w:val="00CE3B45"/>
    <w:rsid w:val="00CE435F"/>
    <w:rsid w:val="00CE4D79"/>
    <w:rsid w:val="00CE6557"/>
    <w:rsid w:val="00CE6872"/>
    <w:rsid w:val="00CE7E50"/>
    <w:rsid w:val="00CE7FA0"/>
    <w:rsid w:val="00CF0F25"/>
    <w:rsid w:val="00CF102C"/>
    <w:rsid w:val="00CF12F4"/>
    <w:rsid w:val="00CF153D"/>
    <w:rsid w:val="00CF1989"/>
    <w:rsid w:val="00CF2894"/>
    <w:rsid w:val="00CF2A18"/>
    <w:rsid w:val="00CF388B"/>
    <w:rsid w:val="00CF3C72"/>
    <w:rsid w:val="00CF4E0E"/>
    <w:rsid w:val="00CF5395"/>
    <w:rsid w:val="00CF5DC0"/>
    <w:rsid w:val="00CF679E"/>
    <w:rsid w:val="00CF76AD"/>
    <w:rsid w:val="00CF7F59"/>
    <w:rsid w:val="00D004F3"/>
    <w:rsid w:val="00D0139E"/>
    <w:rsid w:val="00D01FFF"/>
    <w:rsid w:val="00D020A7"/>
    <w:rsid w:val="00D03484"/>
    <w:rsid w:val="00D040BB"/>
    <w:rsid w:val="00D040EE"/>
    <w:rsid w:val="00D04327"/>
    <w:rsid w:val="00D04787"/>
    <w:rsid w:val="00D04AAB"/>
    <w:rsid w:val="00D04ACC"/>
    <w:rsid w:val="00D0518A"/>
    <w:rsid w:val="00D06680"/>
    <w:rsid w:val="00D0686B"/>
    <w:rsid w:val="00D0703A"/>
    <w:rsid w:val="00D07716"/>
    <w:rsid w:val="00D078F0"/>
    <w:rsid w:val="00D109E6"/>
    <w:rsid w:val="00D10E31"/>
    <w:rsid w:val="00D10FD3"/>
    <w:rsid w:val="00D11077"/>
    <w:rsid w:val="00D12404"/>
    <w:rsid w:val="00D12790"/>
    <w:rsid w:val="00D12808"/>
    <w:rsid w:val="00D12FFC"/>
    <w:rsid w:val="00D13623"/>
    <w:rsid w:val="00D13AF4"/>
    <w:rsid w:val="00D140A6"/>
    <w:rsid w:val="00D152A3"/>
    <w:rsid w:val="00D15411"/>
    <w:rsid w:val="00D158BF"/>
    <w:rsid w:val="00D15CB5"/>
    <w:rsid w:val="00D1651F"/>
    <w:rsid w:val="00D16868"/>
    <w:rsid w:val="00D16FD9"/>
    <w:rsid w:val="00D170F2"/>
    <w:rsid w:val="00D176DB"/>
    <w:rsid w:val="00D17BFB"/>
    <w:rsid w:val="00D17E90"/>
    <w:rsid w:val="00D17ED4"/>
    <w:rsid w:val="00D200CC"/>
    <w:rsid w:val="00D206CB"/>
    <w:rsid w:val="00D21111"/>
    <w:rsid w:val="00D2205C"/>
    <w:rsid w:val="00D2214D"/>
    <w:rsid w:val="00D22834"/>
    <w:rsid w:val="00D234A7"/>
    <w:rsid w:val="00D2443E"/>
    <w:rsid w:val="00D25E09"/>
    <w:rsid w:val="00D269D6"/>
    <w:rsid w:val="00D320D1"/>
    <w:rsid w:val="00D3428B"/>
    <w:rsid w:val="00D34791"/>
    <w:rsid w:val="00D34A5C"/>
    <w:rsid w:val="00D35273"/>
    <w:rsid w:val="00D36230"/>
    <w:rsid w:val="00D41C68"/>
    <w:rsid w:val="00D42CBE"/>
    <w:rsid w:val="00D43839"/>
    <w:rsid w:val="00D4429D"/>
    <w:rsid w:val="00D4442C"/>
    <w:rsid w:val="00D444A4"/>
    <w:rsid w:val="00D44737"/>
    <w:rsid w:val="00D4474C"/>
    <w:rsid w:val="00D45DD9"/>
    <w:rsid w:val="00D46051"/>
    <w:rsid w:val="00D46478"/>
    <w:rsid w:val="00D4656D"/>
    <w:rsid w:val="00D478A3"/>
    <w:rsid w:val="00D5005B"/>
    <w:rsid w:val="00D51520"/>
    <w:rsid w:val="00D515E4"/>
    <w:rsid w:val="00D51AF7"/>
    <w:rsid w:val="00D51BB3"/>
    <w:rsid w:val="00D52654"/>
    <w:rsid w:val="00D5350C"/>
    <w:rsid w:val="00D53C9D"/>
    <w:rsid w:val="00D54C8B"/>
    <w:rsid w:val="00D54EB1"/>
    <w:rsid w:val="00D550A8"/>
    <w:rsid w:val="00D55228"/>
    <w:rsid w:val="00D556D0"/>
    <w:rsid w:val="00D568A3"/>
    <w:rsid w:val="00D57CC3"/>
    <w:rsid w:val="00D60F88"/>
    <w:rsid w:val="00D61205"/>
    <w:rsid w:val="00D61F57"/>
    <w:rsid w:val="00D62082"/>
    <w:rsid w:val="00D62872"/>
    <w:rsid w:val="00D6298A"/>
    <w:rsid w:val="00D63114"/>
    <w:rsid w:val="00D63531"/>
    <w:rsid w:val="00D63701"/>
    <w:rsid w:val="00D63C93"/>
    <w:rsid w:val="00D651B3"/>
    <w:rsid w:val="00D66509"/>
    <w:rsid w:val="00D66A24"/>
    <w:rsid w:val="00D66A6D"/>
    <w:rsid w:val="00D67EDD"/>
    <w:rsid w:val="00D70365"/>
    <w:rsid w:val="00D70B5F"/>
    <w:rsid w:val="00D70F93"/>
    <w:rsid w:val="00D71EA0"/>
    <w:rsid w:val="00D722B3"/>
    <w:rsid w:val="00D725CB"/>
    <w:rsid w:val="00D72C8B"/>
    <w:rsid w:val="00D72CEC"/>
    <w:rsid w:val="00D7321A"/>
    <w:rsid w:val="00D732D1"/>
    <w:rsid w:val="00D7333F"/>
    <w:rsid w:val="00D734D9"/>
    <w:rsid w:val="00D73622"/>
    <w:rsid w:val="00D741CB"/>
    <w:rsid w:val="00D74201"/>
    <w:rsid w:val="00D7420F"/>
    <w:rsid w:val="00D7465A"/>
    <w:rsid w:val="00D74C3A"/>
    <w:rsid w:val="00D75853"/>
    <w:rsid w:val="00D7708A"/>
    <w:rsid w:val="00D77522"/>
    <w:rsid w:val="00D77A5C"/>
    <w:rsid w:val="00D80067"/>
    <w:rsid w:val="00D80E1F"/>
    <w:rsid w:val="00D811CF"/>
    <w:rsid w:val="00D81C21"/>
    <w:rsid w:val="00D822BA"/>
    <w:rsid w:val="00D8325E"/>
    <w:rsid w:val="00D83D4A"/>
    <w:rsid w:val="00D83E12"/>
    <w:rsid w:val="00D84C5B"/>
    <w:rsid w:val="00D84E06"/>
    <w:rsid w:val="00D850EF"/>
    <w:rsid w:val="00D8548F"/>
    <w:rsid w:val="00D857FC"/>
    <w:rsid w:val="00D85E27"/>
    <w:rsid w:val="00D868C5"/>
    <w:rsid w:val="00D86B89"/>
    <w:rsid w:val="00D86C08"/>
    <w:rsid w:val="00D90358"/>
    <w:rsid w:val="00D909D9"/>
    <w:rsid w:val="00D90B60"/>
    <w:rsid w:val="00D90C7A"/>
    <w:rsid w:val="00D9107A"/>
    <w:rsid w:val="00D91601"/>
    <w:rsid w:val="00D9172F"/>
    <w:rsid w:val="00D91F9C"/>
    <w:rsid w:val="00D92201"/>
    <w:rsid w:val="00D92616"/>
    <w:rsid w:val="00D92DE8"/>
    <w:rsid w:val="00D92E8B"/>
    <w:rsid w:val="00D93461"/>
    <w:rsid w:val="00D9466A"/>
    <w:rsid w:val="00D94763"/>
    <w:rsid w:val="00D95973"/>
    <w:rsid w:val="00D96154"/>
    <w:rsid w:val="00D96BC6"/>
    <w:rsid w:val="00D96D27"/>
    <w:rsid w:val="00D9787C"/>
    <w:rsid w:val="00DA0548"/>
    <w:rsid w:val="00DA083C"/>
    <w:rsid w:val="00DA1FED"/>
    <w:rsid w:val="00DA358A"/>
    <w:rsid w:val="00DA39DA"/>
    <w:rsid w:val="00DA3C67"/>
    <w:rsid w:val="00DA3E80"/>
    <w:rsid w:val="00DA43DE"/>
    <w:rsid w:val="00DA464A"/>
    <w:rsid w:val="00DA50AD"/>
    <w:rsid w:val="00DA5493"/>
    <w:rsid w:val="00DA6CA1"/>
    <w:rsid w:val="00DA76E7"/>
    <w:rsid w:val="00DA7959"/>
    <w:rsid w:val="00DB1410"/>
    <w:rsid w:val="00DB2E8F"/>
    <w:rsid w:val="00DB380E"/>
    <w:rsid w:val="00DB40BD"/>
    <w:rsid w:val="00DB40FA"/>
    <w:rsid w:val="00DB46DA"/>
    <w:rsid w:val="00DB47B3"/>
    <w:rsid w:val="00DB490D"/>
    <w:rsid w:val="00DB4EBC"/>
    <w:rsid w:val="00DB5BEF"/>
    <w:rsid w:val="00DB6691"/>
    <w:rsid w:val="00DB69DD"/>
    <w:rsid w:val="00DB6C3A"/>
    <w:rsid w:val="00DB6FAA"/>
    <w:rsid w:val="00DB720B"/>
    <w:rsid w:val="00DB74B8"/>
    <w:rsid w:val="00DB7999"/>
    <w:rsid w:val="00DC0D20"/>
    <w:rsid w:val="00DC0DD1"/>
    <w:rsid w:val="00DC14D2"/>
    <w:rsid w:val="00DC223B"/>
    <w:rsid w:val="00DC2721"/>
    <w:rsid w:val="00DC3305"/>
    <w:rsid w:val="00DC3415"/>
    <w:rsid w:val="00DC3551"/>
    <w:rsid w:val="00DC35D8"/>
    <w:rsid w:val="00DC377C"/>
    <w:rsid w:val="00DC3AFC"/>
    <w:rsid w:val="00DC4148"/>
    <w:rsid w:val="00DC4CDE"/>
    <w:rsid w:val="00DC57F3"/>
    <w:rsid w:val="00DC5ACD"/>
    <w:rsid w:val="00DC67B6"/>
    <w:rsid w:val="00DC7D81"/>
    <w:rsid w:val="00DC7F13"/>
    <w:rsid w:val="00DD0B20"/>
    <w:rsid w:val="00DD0F3B"/>
    <w:rsid w:val="00DD1960"/>
    <w:rsid w:val="00DD1A78"/>
    <w:rsid w:val="00DD33C3"/>
    <w:rsid w:val="00DD3A47"/>
    <w:rsid w:val="00DD4410"/>
    <w:rsid w:val="00DD4FF7"/>
    <w:rsid w:val="00DD64E1"/>
    <w:rsid w:val="00DD64F2"/>
    <w:rsid w:val="00DD75B1"/>
    <w:rsid w:val="00DD7D61"/>
    <w:rsid w:val="00DD7D7E"/>
    <w:rsid w:val="00DD7E71"/>
    <w:rsid w:val="00DE07EC"/>
    <w:rsid w:val="00DE0EBF"/>
    <w:rsid w:val="00DE38E7"/>
    <w:rsid w:val="00DE394E"/>
    <w:rsid w:val="00DE39A0"/>
    <w:rsid w:val="00DE3B11"/>
    <w:rsid w:val="00DE4530"/>
    <w:rsid w:val="00DE4987"/>
    <w:rsid w:val="00DE4A87"/>
    <w:rsid w:val="00DE4D7D"/>
    <w:rsid w:val="00DE54F4"/>
    <w:rsid w:val="00DE55C8"/>
    <w:rsid w:val="00DE569E"/>
    <w:rsid w:val="00DE7E99"/>
    <w:rsid w:val="00DF0182"/>
    <w:rsid w:val="00DF0A5E"/>
    <w:rsid w:val="00DF1847"/>
    <w:rsid w:val="00DF2FA3"/>
    <w:rsid w:val="00DF3BE3"/>
    <w:rsid w:val="00DF3F7A"/>
    <w:rsid w:val="00DF5254"/>
    <w:rsid w:val="00DF57AC"/>
    <w:rsid w:val="00DF6526"/>
    <w:rsid w:val="00DF739D"/>
    <w:rsid w:val="00DF7970"/>
    <w:rsid w:val="00E0158B"/>
    <w:rsid w:val="00E01807"/>
    <w:rsid w:val="00E01FF9"/>
    <w:rsid w:val="00E03A3F"/>
    <w:rsid w:val="00E048D0"/>
    <w:rsid w:val="00E04953"/>
    <w:rsid w:val="00E04C9B"/>
    <w:rsid w:val="00E04CC9"/>
    <w:rsid w:val="00E04D79"/>
    <w:rsid w:val="00E04E28"/>
    <w:rsid w:val="00E050C8"/>
    <w:rsid w:val="00E05330"/>
    <w:rsid w:val="00E057A3"/>
    <w:rsid w:val="00E05E00"/>
    <w:rsid w:val="00E05EFE"/>
    <w:rsid w:val="00E067EB"/>
    <w:rsid w:val="00E06CA9"/>
    <w:rsid w:val="00E0701C"/>
    <w:rsid w:val="00E10F20"/>
    <w:rsid w:val="00E110D1"/>
    <w:rsid w:val="00E1113E"/>
    <w:rsid w:val="00E1341A"/>
    <w:rsid w:val="00E156C6"/>
    <w:rsid w:val="00E156D3"/>
    <w:rsid w:val="00E15B5D"/>
    <w:rsid w:val="00E1638F"/>
    <w:rsid w:val="00E16961"/>
    <w:rsid w:val="00E17583"/>
    <w:rsid w:val="00E17AC4"/>
    <w:rsid w:val="00E17D85"/>
    <w:rsid w:val="00E201E1"/>
    <w:rsid w:val="00E206A1"/>
    <w:rsid w:val="00E20AC9"/>
    <w:rsid w:val="00E21395"/>
    <w:rsid w:val="00E22E06"/>
    <w:rsid w:val="00E22E78"/>
    <w:rsid w:val="00E23D4C"/>
    <w:rsid w:val="00E24E12"/>
    <w:rsid w:val="00E251F6"/>
    <w:rsid w:val="00E25ED5"/>
    <w:rsid w:val="00E262A6"/>
    <w:rsid w:val="00E26493"/>
    <w:rsid w:val="00E264CC"/>
    <w:rsid w:val="00E265A7"/>
    <w:rsid w:val="00E26F9F"/>
    <w:rsid w:val="00E27278"/>
    <w:rsid w:val="00E27605"/>
    <w:rsid w:val="00E27F10"/>
    <w:rsid w:val="00E321AB"/>
    <w:rsid w:val="00E32983"/>
    <w:rsid w:val="00E339F5"/>
    <w:rsid w:val="00E33BA4"/>
    <w:rsid w:val="00E341EF"/>
    <w:rsid w:val="00E3445D"/>
    <w:rsid w:val="00E34C84"/>
    <w:rsid w:val="00E3589C"/>
    <w:rsid w:val="00E35BD0"/>
    <w:rsid w:val="00E35D07"/>
    <w:rsid w:val="00E36CFF"/>
    <w:rsid w:val="00E36F5B"/>
    <w:rsid w:val="00E3725C"/>
    <w:rsid w:val="00E403F9"/>
    <w:rsid w:val="00E40642"/>
    <w:rsid w:val="00E406C4"/>
    <w:rsid w:val="00E40921"/>
    <w:rsid w:val="00E4198D"/>
    <w:rsid w:val="00E41CEE"/>
    <w:rsid w:val="00E41E00"/>
    <w:rsid w:val="00E42349"/>
    <w:rsid w:val="00E42398"/>
    <w:rsid w:val="00E427FC"/>
    <w:rsid w:val="00E4284B"/>
    <w:rsid w:val="00E42888"/>
    <w:rsid w:val="00E428BA"/>
    <w:rsid w:val="00E4324C"/>
    <w:rsid w:val="00E43B78"/>
    <w:rsid w:val="00E43EB8"/>
    <w:rsid w:val="00E4457C"/>
    <w:rsid w:val="00E44D49"/>
    <w:rsid w:val="00E44EB6"/>
    <w:rsid w:val="00E452E9"/>
    <w:rsid w:val="00E453FA"/>
    <w:rsid w:val="00E45AAB"/>
    <w:rsid w:val="00E45C5B"/>
    <w:rsid w:val="00E45EAA"/>
    <w:rsid w:val="00E47AB7"/>
    <w:rsid w:val="00E50BDE"/>
    <w:rsid w:val="00E512C8"/>
    <w:rsid w:val="00E522C9"/>
    <w:rsid w:val="00E52A6E"/>
    <w:rsid w:val="00E539FC"/>
    <w:rsid w:val="00E53F60"/>
    <w:rsid w:val="00E54699"/>
    <w:rsid w:val="00E5503C"/>
    <w:rsid w:val="00E55A71"/>
    <w:rsid w:val="00E55A8A"/>
    <w:rsid w:val="00E5601E"/>
    <w:rsid w:val="00E577B0"/>
    <w:rsid w:val="00E5790B"/>
    <w:rsid w:val="00E6072C"/>
    <w:rsid w:val="00E60895"/>
    <w:rsid w:val="00E60B5B"/>
    <w:rsid w:val="00E60C02"/>
    <w:rsid w:val="00E60F86"/>
    <w:rsid w:val="00E6148C"/>
    <w:rsid w:val="00E61585"/>
    <w:rsid w:val="00E61C56"/>
    <w:rsid w:val="00E61EEA"/>
    <w:rsid w:val="00E62FD4"/>
    <w:rsid w:val="00E642B6"/>
    <w:rsid w:val="00E642D2"/>
    <w:rsid w:val="00E64552"/>
    <w:rsid w:val="00E64997"/>
    <w:rsid w:val="00E64BDD"/>
    <w:rsid w:val="00E64C12"/>
    <w:rsid w:val="00E65A1C"/>
    <w:rsid w:val="00E65E5D"/>
    <w:rsid w:val="00E6607D"/>
    <w:rsid w:val="00E664ED"/>
    <w:rsid w:val="00E6657C"/>
    <w:rsid w:val="00E667FA"/>
    <w:rsid w:val="00E67063"/>
    <w:rsid w:val="00E67FEC"/>
    <w:rsid w:val="00E7016B"/>
    <w:rsid w:val="00E702C3"/>
    <w:rsid w:val="00E70AC1"/>
    <w:rsid w:val="00E70B73"/>
    <w:rsid w:val="00E70E95"/>
    <w:rsid w:val="00E712F0"/>
    <w:rsid w:val="00E7130A"/>
    <w:rsid w:val="00E71473"/>
    <w:rsid w:val="00E72C64"/>
    <w:rsid w:val="00E730DC"/>
    <w:rsid w:val="00E73673"/>
    <w:rsid w:val="00E73783"/>
    <w:rsid w:val="00E73972"/>
    <w:rsid w:val="00E7444A"/>
    <w:rsid w:val="00E744D5"/>
    <w:rsid w:val="00E74A5E"/>
    <w:rsid w:val="00E74C4D"/>
    <w:rsid w:val="00E75CB3"/>
    <w:rsid w:val="00E76175"/>
    <w:rsid w:val="00E76C91"/>
    <w:rsid w:val="00E773E0"/>
    <w:rsid w:val="00E77BE9"/>
    <w:rsid w:val="00E801B5"/>
    <w:rsid w:val="00E814F9"/>
    <w:rsid w:val="00E82C9D"/>
    <w:rsid w:val="00E832AF"/>
    <w:rsid w:val="00E83CE4"/>
    <w:rsid w:val="00E83E3D"/>
    <w:rsid w:val="00E84418"/>
    <w:rsid w:val="00E84615"/>
    <w:rsid w:val="00E8489D"/>
    <w:rsid w:val="00E84E80"/>
    <w:rsid w:val="00E855B7"/>
    <w:rsid w:val="00E869CD"/>
    <w:rsid w:val="00E90413"/>
    <w:rsid w:val="00E90B24"/>
    <w:rsid w:val="00E915E5"/>
    <w:rsid w:val="00E91820"/>
    <w:rsid w:val="00E91FD1"/>
    <w:rsid w:val="00E9202B"/>
    <w:rsid w:val="00E929B1"/>
    <w:rsid w:val="00E92E53"/>
    <w:rsid w:val="00E93018"/>
    <w:rsid w:val="00E93329"/>
    <w:rsid w:val="00E93A18"/>
    <w:rsid w:val="00E9436F"/>
    <w:rsid w:val="00E9437D"/>
    <w:rsid w:val="00E96FE4"/>
    <w:rsid w:val="00EA116E"/>
    <w:rsid w:val="00EA125E"/>
    <w:rsid w:val="00EA17BD"/>
    <w:rsid w:val="00EA233E"/>
    <w:rsid w:val="00EA2B3A"/>
    <w:rsid w:val="00EA2D8F"/>
    <w:rsid w:val="00EA310D"/>
    <w:rsid w:val="00EA3697"/>
    <w:rsid w:val="00EA3952"/>
    <w:rsid w:val="00EA4792"/>
    <w:rsid w:val="00EA4864"/>
    <w:rsid w:val="00EA5036"/>
    <w:rsid w:val="00EA68CC"/>
    <w:rsid w:val="00EA76F7"/>
    <w:rsid w:val="00EA7982"/>
    <w:rsid w:val="00EA7B0E"/>
    <w:rsid w:val="00EA7D5D"/>
    <w:rsid w:val="00EA7EFD"/>
    <w:rsid w:val="00EA7FA2"/>
    <w:rsid w:val="00EB2E69"/>
    <w:rsid w:val="00EB2EFC"/>
    <w:rsid w:val="00EB2FE4"/>
    <w:rsid w:val="00EB40BF"/>
    <w:rsid w:val="00EB4A42"/>
    <w:rsid w:val="00EB544F"/>
    <w:rsid w:val="00EB623E"/>
    <w:rsid w:val="00EB7C37"/>
    <w:rsid w:val="00EB7EE8"/>
    <w:rsid w:val="00EC03F7"/>
    <w:rsid w:val="00EC09F0"/>
    <w:rsid w:val="00EC1965"/>
    <w:rsid w:val="00EC1A53"/>
    <w:rsid w:val="00EC31B8"/>
    <w:rsid w:val="00EC364D"/>
    <w:rsid w:val="00EC421B"/>
    <w:rsid w:val="00EC43DA"/>
    <w:rsid w:val="00EC468C"/>
    <w:rsid w:val="00EC5104"/>
    <w:rsid w:val="00EC5BAD"/>
    <w:rsid w:val="00EC5FC1"/>
    <w:rsid w:val="00EC7165"/>
    <w:rsid w:val="00EC7AF3"/>
    <w:rsid w:val="00ED15AF"/>
    <w:rsid w:val="00ED15C7"/>
    <w:rsid w:val="00ED182A"/>
    <w:rsid w:val="00ED2028"/>
    <w:rsid w:val="00ED222A"/>
    <w:rsid w:val="00ED2358"/>
    <w:rsid w:val="00ED28F5"/>
    <w:rsid w:val="00ED2CF2"/>
    <w:rsid w:val="00ED3896"/>
    <w:rsid w:val="00ED4D29"/>
    <w:rsid w:val="00ED4FD4"/>
    <w:rsid w:val="00ED5CEE"/>
    <w:rsid w:val="00ED6171"/>
    <w:rsid w:val="00ED6B8D"/>
    <w:rsid w:val="00ED73E0"/>
    <w:rsid w:val="00ED78C8"/>
    <w:rsid w:val="00EE05C5"/>
    <w:rsid w:val="00EE0864"/>
    <w:rsid w:val="00EE1195"/>
    <w:rsid w:val="00EE22B1"/>
    <w:rsid w:val="00EE2565"/>
    <w:rsid w:val="00EE27E0"/>
    <w:rsid w:val="00EE2DC8"/>
    <w:rsid w:val="00EE3E78"/>
    <w:rsid w:val="00EE3FA3"/>
    <w:rsid w:val="00EE62E6"/>
    <w:rsid w:val="00EE63E0"/>
    <w:rsid w:val="00EE6D50"/>
    <w:rsid w:val="00EE7C21"/>
    <w:rsid w:val="00EF0102"/>
    <w:rsid w:val="00EF0258"/>
    <w:rsid w:val="00EF0A42"/>
    <w:rsid w:val="00EF15CD"/>
    <w:rsid w:val="00EF2AF2"/>
    <w:rsid w:val="00EF3F3D"/>
    <w:rsid w:val="00EF405F"/>
    <w:rsid w:val="00EF4FBF"/>
    <w:rsid w:val="00EF53D3"/>
    <w:rsid w:val="00EF577D"/>
    <w:rsid w:val="00EF71C0"/>
    <w:rsid w:val="00EF7897"/>
    <w:rsid w:val="00F0014C"/>
    <w:rsid w:val="00F00501"/>
    <w:rsid w:val="00F00BA7"/>
    <w:rsid w:val="00F00D98"/>
    <w:rsid w:val="00F00EEA"/>
    <w:rsid w:val="00F0125F"/>
    <w:rsid w:val="00F02CFB"/>
    <w:rsid w:val="00F02FC7"/>
    <w:rsid w:val="00F04BB0"/>
    <w:rsid w:val="00F05104"/>
    <w:rsid w:val="00F05C4B"/>
    <w:rsid w:val="00F05C65"/>
    <w:rsid w:val="00F06B50"/>
    <w:rsid w:val="00F06DA5"/>
    <w:rsid w:val="00F06E5E"/>
    <w:rsid w:val="00F06FF2"/>
    <w:rsid w:val="00F07255"/>
    <w:rsid w:val="00F072F7"/>
    <w:rsid w:val="00F07EAB"/>
    <w:rsid w:val="00F1106B"/>
    <w:rsid w:val="00F115CD"/>
    <w:rsid w:val="00F13B9C"/>
    <w:rsid w:val="00F13E37"/>
    <w:rsid w:val="00F14160"/>
    <w:rsid w:val="00F146A2"/>
    <w:rsid w:val="00F14B55"/>
    <w:rsid w:val="00F14EEC"/>
    <w:rsid w:val="00F15274"/>
    <w:rsid w:val="00F165C8"/>
    <w:rsid w:val="00F16E73"/>
    <w:rsid w:val="00F176F0"/>
    <w:rsid w:val="00F211DC"/>
    <w:rsid w:val="00F213E2"/>
    <w:rsid w:val="00F2223D"/>
    <w:rsid w:val="00F22C78"/>
    <w:rsid w:val="00F235D9"/>
    <w:rsid w:val="00F23F14"/>
    <w:rsid w:val="00F24440"/>
    <w:rsid w:val="00F24C82"/>
    <w:rsid w:val="00F25733"/>
    <w:rsid w:val="00F25940"/>
    <w:rsid w:val="00F26136"/>
    <w:rsid w:val="00F26717"/>
    <w:rsid w:val="00F2777E"/>
    <w:rsid w:val="00F30569"/>
    <w:rsid w:val="00F30AFB"/>
    <w:rsid w:val="00F317C2"/>
    <w:rsid w:val="00F31A8F"/>
    <w:rsid w:val="00F31D60"/>
    <w:rsid w:val="00F329E0"/>
    <w:rsid w:val="00F334B8"/>
    <w:rsid w:val="00F33707"/>
    <w:rsid w:val="00F346DF"/>
    <w:rsid w:val="00F3510F"/>
    <w:rsid w:val="00F35431"/>
    <w:rsid w:val="00F35824"/>
    <w:rsid w:val="00F3595B"/>
    <w:rsid w:val="00F3629F"/>
    <w:rsid w:val="00F36CF8"/>
    <w:rsid w:val="00F40B97"/>
    <w:rsid w:val="00F420AC"/>
    <w:rsid w:val="00F4237E"/>
    <w:rsid w:val="00F42546"/>
    <w:rsid w:val="00F43155"/>
    <w:rsid w:val="00F440C5"/>
    <w:rsid w:val="00F44A3A"/>
    <w:rsid w:val="00F44ACB"/>
    <w:rsid w:val="00F44E20"/>
    <w:rsid w:val="00F453F5"/>
    <w:rsid w:val="00F459CE"/>
    <w:rsid w:val="00F46632"/>
    <w:rsid w:val="00F46C97"/>
    <w:rsid w:val="00F47178"/>
    <w:rsid w:val="00F471B5"/>
    <w:rsid w:val="00F47648"/>
    <w:rsid w:val="00F50C66"/>
    <w:rsid w:val="00F50C9D"/>
    <w:rsid w:val="00F516B4"/>
    <w:rsid w:val="00F52220"/>
    <w:rsid w:val="00F52666"/>
    <w:rsid w:val="00F53015"/>
    <w:rsid w:val="00F531A2"/>
    <w:rsid w:val="00F544E8"/>
    <w:rsid w:val="00F54848"/>
    <w:rsid w:val="00F54B1B"/>
    <w:rsid w:val="00F54C5C"/>
    <w:rsid w:val="00F55A71"/>
    <w:rsid w:val="00F55FB1"/>
    <w:rsid w:val="00F5620B"/>
    <w:rsid w:val="00F565B5"/>
    <w:rsid w:val="00F566BE"/>
    <w:rsid w:val="00F57074"/>
    <w:rsid w:val="00F57E87"/>
    <w:rsid w:val="00F60237"/>
    <w:rsid w:val="00F60D45"/>
    <w:rsid w:val="00F6223F"/>
    <w:rsid w:val="00F6311B"/>
    <w:rsid w:val="00F632B5"/>
    <w:rsid w:val="00F64CDC"/>
    <w:rsid w:val="00F653CE"/>
    <w:rsid w:val="00F6562C"/>
    <w:rsid w:val="00F6567F"/>
    <w:rsid w:val="00F65C63"/>
    <w:rsid w:val="00F663EC"/>
    <w:rsid w:val="00F66B9E"/>
    <w:rsid w:val="00F66F20"/>
    <w:rsid w:val="00F67546"/>
    <w:rsid w:val="00F70084"/>
    <w:rsid w:val="00F702A2"/>
    <w:rsid w:val="00F71624"/>
    <w:rsid w:val="00F71CDB"/>
    <w:rsid w:val="00F7372C"/>
    <w:rsid w:val="00F74E1A"/>
    <w:rsid w:val="00F76122"/>
    <w:rsid w:val="00F765F8"/>
    <w:rsid w:val="00F7682C"/>
    <w:rsid w:val="00F76FED"/>
    <w:rsid w:val="00F7788F"/>
    <w:rsid w:val="00F77EDF"/>
    <w:rsid w:val="00F804C2"/>
    <w:rsid w:val="00F81BEA"/>
    <w:rsid w:val="00F81DAC"/>
    <w:rsid w:val="00F8215E"/>
    <w:rsid w:val="00F82EA1"/>
    <w:rsid w:val="00F83574"/>
    <w:rsid w:val="00F8431E"/>
    <w:rsid w:val="00F84469"/>
    <w:rsid w:val="00F84B83"/>
    <w:rsid w:val="00F856A2"/>
    <w:rsid w:val="00F85963"/>
    <w:rsid w:val="00F85C67"/>
    <w:rsid w:val="00F85DF5"/>
    <w:rsid w:val="00F863A8"/>
    <w:rsid w:val="00F872F7"/>
    <w:rsid w:val="00F87F7F"/>
    <w:rsid w:val="00F9017D"/>
    <w:rsid w:val="00F90183"/>
    <w:rsid w:val="00F91336"/>
    <w:rsid w:val="00F91359"/>
    <w:rsid w:val="00F91E84"/>
    <w:rsid w:val="00F91FFB"/>
    <w:rsid w:val="00F92367"/>
    <w:rsid w:val="00F92484"/>
    <w:rsid w:val="00F92CEF"/>
    <w:rsid w:val="00F92F4C"/>
    <w:rsid w:val="00F93BC1"/>
    <w:rsid w:val="00F93EA4"/>
    <w:rsid w:val="00F946B6"/>
    <w:rsid w:val="00F94D8E"/>
    <w:rsid w:val="00F9525D"/>
    <w:rsid w:val="00F95B48"/>
    <w:rsid w:val="00F95D3F"/>
    <w:rsid w:val="00F96670"/>
    <w:rsid w:val="00F97214"/>
    <w:rsid w:val="00F97C93"/>
    <w:rsid w:val="00F97E77"/>
    <w:rsid w:val="00F97EC7"/>
    <w:rsid w:val="00FA01F2"/>
    <w:rsid w:val="00FA047F"/>
    <w:rsid w:val="00FA1D1D"/>
    <w:rsid w:val="00FA24AD"/>
    <w:rsid w:val="00FA264F"/>
    <w:rsid w:val="00FA2883"/>
    <w:rsid w:val="00FA2970"/>
    <w:rsid w:val="00FA2E39"/>
    <w:rsid w:val="00FA3232"/>
    <w:rsid w:val="00FA3701"/>
    <w:rsid w:val="00FA3F67"/>
    <w:rsid w:val="00FA4221"/>
    <w:rsid w:val="00FA5462"/>
    <w:rsid w:val="00FA5560"/>
    <w:rsid w:val="00FA5F0B"/>
    <w:rsid w:val="00FA5FB5"/>
    <w:rsid w:val="00FA62FA"/>
    <w:rsid w:val="00FA63A6"/>
    <w:rsid w:val="00FA647A"/>
    <w:rsid w:val="00FA675C"/>
    <w:rsid w:val="00FA781B"/>
    <w:rsid w:val="00FA7C9C"/>
    <w:rsid w:val="00FA7E00"/>
    <w:rsid w:val="00FB074D"/>
    <w:rsid w:val="00FB1986"/>
    <w:rsid w:val="00FB1D15"/>
    <w:rsid w:val="00FB246C"/>
    <w:rsid w:val="00FB2AD5"/>
    <w:rsid w:val="00FB3C34"/>
    <w:rsid w:val="00FB45D4"/>
    <w:rsid w:val="00FB4DA8"/>
    <w:rsid w:val="00FB52F0"/>
    <w:rsid w:val="00FB5B9E"/>
    <w:rsid w:val="00FB651F"/>
    <w:rsid w:val="00FB66FF"/>
    <w:rsid w:val="00FB7222"/>
    <w:rsid w:val="00FB771F"/>
    <w:rsid w:val="00FC1494"/>
    <w:rsid w:val="00FC1F4E"/>
    <w:rsid w:val="00FC20AF"/>
    <w:rsid w:val="00FC2429"/>
    <w:rsid w:val="00FC2529"/>
    <w:rsid w:val="00FC3229"/>
    <w:rsid w:val="00FC3647"/>
    <w:rsid w:val="00FC550B"/>
    <w:rsid w:val="00FC6540"/>
    <w:rsid w:val="00FC71FE"/>
    <w:rsid w:val="00FD0766"/>
    <w:rsid w:val="00FD0F40"/>
    <w:rsid w:val="00FD15A9"/>
    <w:rsid w:val="00FD1956"/>
    <w:rsid w:val="00FD1984"/>
    <w:rsid w:val="00FD29E6"/>
    <w:rsid w:val="00FD2FE4"/>
    <w:rsid w:val="00FD450C"/>
    <w:rsid w:val="00FD4F38"/>
    <w:rsid w:val="00FD518E"/>
    <w:rsid w:val="00FD56CD"/>
    <w:rsid w:val="00FD5A07"/>
    <w:rsid w:val="00FD622B"/>
    <w:rsid w:val="00FD6CCB"/>
    <w:rsid w:val="00FD6D06"/>
    <w:rsid w:val="00FD77A9"/>
    <w:rsid w:val="00FE0DFD"/>
    <w:rsid w:val="00FE0F1C"/>
    <w:rsid w:val="00FE1112"/>
    <w:rsid w:val="00FE1BE3"/>
    <w:rsid w:val="00FE29C0"/>
    <w:rsid w:val="00FE2FBC"/>
    <w:rsid w:val="00FE582D"/>
    <w:rsid w:val="00FE5ADD"/>
    <w:rsid w:val="00FE5B49"/>
    <w:rsid w:val="00FE5BBF"/>
    <w:rsid w:val="00FE60D0"/>
    <w:rsid w:val="00FE6B1C"/>
    <w:rsid w:val="00FE7048"/>
    <w:rsid w:val="00FE720A"/>
    <w:rsid w:val="00FE7231"/>
    <w:rsid w:val="00FE7A52"/>
    <w:rsid w:val="00FF00AE"/>
    <w:rsid w:val="00FF05CD"/>
    <w:rsid w:val="00FF0FA2"/>
    <w:rsid w:val="00FF1244"/>
    <w:rsid w:val="00FF1406"/>
    <w:rsid w:val="00FF1760"/>
    <w:rsid w:val="00FF2389"/>
    <w:rsid w:val="00FF2941"/>
    <w:rsid w:val="00FF3AF5"/>
    <w:rsid w:val="00FF41F5"/>
    <w:rsid w:val="00FF437C"/>
    <w:rsid w:val="00FF478E"/>
    <w:rsid w:val="00FF5D4D"/>
    <w:rsid w:val="00FF6683"/>
    <w:rsid w:val="00FF66FA"/>
    <w:rsid w:val="00FF6756"/>
    <w:rsid w:val="00FF694F"/>
    <w:rsid w:val="00FF7100"/>
    <w:rsid w:val="00FF7869"/>
    <w:rsid w:val="00FF7F2A"/>
    <w:rsid w:val="01E0AD91"/>
    <w:rsid w:val="02E814E9"/>
    <w:rsid w:val="06A84E4E"/>
    <w:rsid w:val="08376F41"/>
    <w:rsid w:val="0926600C"/>
    <w:rsid w:val="09D27928"/>
    <w:rsid w:val="0BA247D7"/>
    <w:rsid w:val="0C6515C3"/>
    <w:rsid w:val="0D65468A"/>
    <w:rsid w:val="0D98604A"/>
    <w:rsid w:val="0E33BB09"/>
    <w:rsid w:val="0EB95516"/>
    <w:rsid w:val="143CEC0F"/>
    <w:rsid w:val="1494DD2B"/>
    <w:rsid w:val="14A0315D"/>
    <w:rsid w:val="15963CA8"/>
    <w:rsid w:val="162BD467"/>
    <w:rsid w:val="16AD58D9"/>
    <w:rsid w:val="180DD943"/>
    <w:rsid w:val="1A3BD6A8"/>
    <w:rsid w:val="1D6485AC"/>
    <w:rsid w:val="1D90CB4E"/>
    <w:rsid w:val="1E19C216"/>
    <w:rsid w:val="1FF4BBFA"/>
    <w:rsid w:val="2049388A"/>
    <w:rsid w:val="23768ADD"/>
    <w:rsid w:val="260436A4"/>
    <w:rsid w:val="26380767"/>
    <w:rsid w:val="27CE2C8F"/>
    <w:rsid w:val="2862F57F"/>
    <w:rsid w:val="28D6230E"/>
    <w:rsid w:val="29A5AA8D"/>
    <w:rsid w:val="29F95DC8"/>
    <w:rsid w:val="2B90216D"/>
    <w:rsid w:val="2CC62E04"/>
    <w:rsid w:val="2E1916E5"/>
    <w:rsid w:val="2F60D784"/>
    <w:rsid w:val="301264ED"/>
    <w:rsid w:val="329842D8"/>
    <w:rsid w:val="34A459FB"/>
    <w:rsid w:val="35C6A494"/>
    <w:rsid w:val="35EFCC96"/>
    <w:rsid w:val="387F211D"/>
    <w:rsid w:val="39E053D9"/>
    <w:rsid w:val="39ED0938"/>
    <w:rsid w:val="3A69AA82"/>
    <w:rsid w:val="3A7D7C47"/>
    <w:rsid w:val="3ABE9201"/>
    <w:rsid w:val="3AD6A550"/>
    <w:rsid w:val="3C5882B7"/>
    <w:rsid w:val="3D01E481"/>
    <w:rsid w:val="411A04CC"/>
    <w:rsid w:val="41A22E34"/>
    <w:rsid w:val="41E2D416"/>
    <w:rsid w:val="430A7E62"/>
    <w:rsid w:val="43563D1E"/>
    <w:rsid w:val="44D2F95F"/>
    <w:rsid w:val="4607222E"/>
    <w:rsid w:val="47CD71C1"/>
    <w:rsid w:val="4829F859"/>
    <w:rsid w:val="485FE4F8"/>
    <w:rsid w:val="49C10305"/>
    <w:rsid w:val="4A3F1D8F"/>
    <w:rsid w:val="4BEF006C"/>
    <w:rsid w:val="4D144F20"/>
    <w:rsid w:val="4D69FD06"/>
    <w:rsid w:val="4EC07B8F"/>
    <w:rsid w:val="4EC282D7"/>
    <w:rsid w:val="50B0E58E"/>
    <w:rsid w:val="51645B92"/>
    <w:rsid w:val="52239A00"/>
    <w:rsid w:val="523961BC"/>
    <w:rsid w:val="54692566"/>
    <w:rsid w:val="552435E1"/>
    <w:rsid w:val="5579598B"/>
    <w:rsid w:val="559B453E"/>
    <w:rsid w:val="561B927F"/>
    <w:rsid w:val="584213B8"/>
    <w:rsid w:val="5878F277"/>
    <w:rsid w:val="5894AED3"/>
    <w:rsid w:val="58E32325"/>
    <w:rsid w:val="5BF09404"/>
    <w:rsid w:val="5D06D971"/>
    <w:rsid w:val="5DBF7E7D"/>
    <w:rsid w:val="5DC795BD"/>
    <w:rsid w:val="5EAF810F"/>
    <w:rsid w:val="61E47704"/>
    <w:rsid w:val="62519144"/>
    <w:rsid w:val="6257BA42"/>
    <w:rsid w:val="62A6B0C7"/>
    <w:rsid w:val="636101E3"/>
    <w:rsid w:val="64EEBA31"/>
    <w:rsid w:val="65956596"/>
    <w:rsid w:val="66009012"/>
    <w:rsid w:val="68A2A245"/>
    <w:rsid w:val="692602CB"/>
    <w:rsid w:val="6BF7374A"/>
    <w:rsid w:val="6CEA17A0"/>
    <w:rsid w:val="6EE788B8"/>
    <w:rsid w:val="6EFF4A2C"/>
    <w:rsid w:val="6F85E6AA"/>
    <w:rsid w:val="7038B34B"/>
    <w:rsid w:val="71174B9C"/>
    <w:rsid w:val="72D15AE8"/>
    <w:rsid w:val="759744F0"/>
    <w:rsid w:val="7A46B3D8"/>
    <w:rsid w:val="7AF85191"/>
    <w:rsid w:val="7BAB9DC0"/>
    <w:rsid w:val="7BDA5BEA"/>
    <w:rsid w:val="7C0F5DF1"/>
    <w:rsid w:val="7C8313AD"/>
    <w:rsid w:val="7D3F2C11"/>
    <w:rsid w:val="7ED29002"/>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F59E9"/>
  <w15:chartTrackingRefBased/>
  <w15:docId w15:val="{4733B3B0-4427-4CF6-9D25-2E0957D3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s-CZ" w:eastAsia="ja-JP" w:bidi="ar-SA"/>
        <w14:ligatures w14:val="standardContextual"/>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866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66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66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66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66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66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6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6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6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679"/>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B86679"/>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B8667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8667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8667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8667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8667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8667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8667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86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67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86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67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86679"/>
    <w:pPr>
      <w:spacing w:before="160"/>
      <w:jc w:val="center"/>
    </w:pPr>
    <w:rPr>
      <w:i/>
      <w:iCs/>
      <w:color w:val="404040" w:themeColor="text1" w:themeTint="BF"/>
    </w:rPr>
  </w:style>
  <w:style w:type="character" w:customStyle="1" w:styleId="QuoteChar">
    <w:name w:val="Quote Char"/>
    <w:basedOn w:val="DefaultParagraphFont"/>
    <w:link w:val="Quote"/>
    <w:uiPriority w:val="29"/>
    <w:rsid w:val="00B86679"/>
    <w:rPr>
      <w:i/>
      <w:iCs/>
      <w:color w:val="404040" w:themeColor="text1" w:themeTint="BF"/>
      <w:lang w:val="en-GB"/>
    </w:rPr>
  </w:style>
  <w:style w:type="paragraph" w:styleId="ListParagraph">
    <w:name w:val="List Paragraph"/>
    <w:basedOn w:val="Normal"/>
    <w:uiPriority w:val="34"/>
    <w:qFormat/>
    <w:rsid w:val="00B86679"/>
    <w:pPr>
      <w:ind w:left="720"/>
      <w:contextualSpacing/>
    </w:pPr>
  </w:style>
  <w:style w:type="character" w:styleId="IntenseEmphasis">
    <w:name w:val="Intense Emphasis"/>
    <w:basedOn w:val="DefaultParagraphFont"/>
    <w:uiPriority w:val="21"/>
    <w:qFormat/>
    <w:rsid w:val="00B86679"/>
    <w:rPr>
      <w:i/>
      <w:iCs/>
      <w:color w:val="2F5496" w:themeColor="accent1" w:themeShade="BF"/>
    </w:rPr>
  </w:style>
  <w:style w:type="paragraph" w:styleId="IntenseQuote">
    <w:name w:val="Intense Quote"/>
    <w:basedOn w:val="Normal"/>
    <w:next w:val="Normal"/>
    <w:link w:val="IntenseQuoteChar"/>
    <w:uiPriority w:val="30"/>
    <w:qFormat/>
    <w:rsid w:val="00B866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6679"/>
    <w:rPr>
      <w:i/>
      <w:iCs/>
      <w:color w:val="2F5496" w:themeColor="accent1" w:themeShade="BF"/>
      <w:lang w:val="en-GB"/>
    </w:rPr>
  </w:style>
  <w:style w:type="character" w:styleId="IntenseReference">
    <w:name w:val="Intense Reference"/>
    <w:basedOn w:val="DefaultParagraphFont"/>
    <w:uiPriority w:val="32"/>
    <w:qFormat/>
    <w:rsid w:val="00B86679"/>
    <w:rPr>
      <w:b/>
      <w:bCs/>
      <w:smallCaps/>
      <w:color w:val="2F5496" w:themeColor="accent1" w:themeShade="BF"/>
      <w:spacing w:val="5"/>
    </w:rPr>
  </w:style>
  <w:style w:type="paragraph" w:customStyle="1" w:styleId="ChapterTitle">
    <w:name w:val="Chapter Title"/>
    <w:basedOn w:val="Heading1"/>
    <w:link w:val="ChapterTitleChar"/>
    <w:qFormat/>
    <w:rsid w:val="00B86679"/>
    <w:rPr>
      <w:color w:val="auto"/>
      <w:lang w:val="cs-CZ"/>
    </w:rPr>
  </w:style>
  <w:style w:type="character" w:customStyle="1" w:styleId="ChapterTitleChar">
    <w:name w:val="Chapter Title Char"/>
    <w:basedOn w:val="Heading1Char"/>
    <w:link w:val="ChapterTitle"/>
    <w:rsid w:val="00B86679"/>
    <w:rPr>
      <w:rFonts w:asciiTheme="majorHAnsi" w:eastAsiaTheme="majorEastAsia" w:hAnsiTheme="majorHAnsi" w:cstheme="majorBidi"/>
      <w:color w:val="2F5496" w:themeColor="accent1" w:themeShade="BF"/>
      <w:sz w:val="40"/>
      <w:szCs w:val="40"/>
      <w:lang w:val="en-GB"/>
    </w:rPr>
  </w:style>
  <w:style w:type="paragraph" w:customStyle="1" w:styleId="Subchapter">
    <w:name w:val="Subchapter"/>
    <w:basedOn w:val="ChapterTitle"/>
    <w:link w:val="SubchapterChar"/>
    <w:qFormat/>
    <w:rsid w:val="002C258D"/>
    <w:pPr>
      <w:numPr>
        <w:numId w:val="12"/>
      </w:numPr>
    </w:pPr>
    <w:rPr>
      <w:b/>
      <w:sz w:val="28"/>
    </w:rPr>
  </w:style>
  <w:style w:type="character" w:customStyle="1" w:styleId="SubchapterChar">
    <w:name w:val="Subchapter Char"/>
    <w:basedOn w:val="ChapterTitleChar"/>
    <w:link w:val="Subchapter"/>
    <w:rsid w:val="002C258D"/>
    <w:rPr>
      <w:rFonts w:asciiTheme="majorHAnsi" w:eastAsiaTheme="majorEastAsia" w:hAnsiTheme="majorHAnsi" w:cstheme="majorBidi"/>
      <w:b/>
      <w:color w:val="2F5496" w:themeColor="accent1" w:themeShade="BF"/>
      <w:sz w:val="28"/>
      <w:szCs w:val="40"/>
      <w:lang w:val="en-GB"/>
    </w:rPr>
  </w:style>
  <w:style w:type="paragraph" w:styleId="FootnoteText">
    <w:name w:val="footnote text"/>
    <w:basedOn w:val="Normal"/>
    <w:link w:val="FootnoteTextChar"/>
    <w:uiPriority w:val="99"/>
    <w:semiHidden/>
    <w:unhideWhenUsed/>
    <w:rsid w:val="006C76F1"/>
    <w:pPr>
      <w:spacing w:line="240" w:lineRule="auto"/>
    </w:pPr>
    <w:rPr>
      <w:sz w:val="20"/>
      <w:szCs w:val="20"/>
    </w:rPr>
  </w:style>
  <w:style w:type="character" w:customStyle="1" w:styleId="FootnoteTextChar">
    <w:name w:val="Footnote Text Char"/>
    <w:basedOn w:val="DefaultParagraphFont"/>
    <w:link w:val="FootnoteText"/>
    <w:uiPriority w:val="99"/>
    <w:semiHidden/>
    <w:rsid w:val="006C76F1"/>
    <w:rPr>
      <w:sz w:val="20"/>
      <w:szCs w:val="20"/>
      <w:lang w:val="en-GB"/>
    </w:rPr>
  </w:style>
  <w:style w:type="character" w:styleId="FootnoteReference">
    <w:name w:val="footnote reference"/>
    <w:basedOn w:val="DefaultParagraphFont"/>
    <w:uiPriority w:val="99"/>
    <w:semiHidden/>
    <w:unhideWhenUsed/>
    <w:rsid w:val="006C76F1"/>
    <w:rPr>
      <w:vertAlign w:val="superscript"/>
    </w:rPr>
  </w:style>
  <w:style w:type="paragraph" w:styleId="NormalWeb">
    <w:name w:val="Normal (Web)"/>
    <w:basedOn w:val="Normal"/>
    <w:uiPriority w:val="99"/>
    <w:unhideWhenUsed/>
    <w:rsid w:val="0044009A"/>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Spacing">
    <w:name w:val="No Spacing"/>
    <w:uiPriority w:val="1"/>
    <w:qFormat/>
    <w:rsid w:val="00C753D8"/>
    <w:pPr>
      <w:spacing w:before="0" w:line="240" w:lineRule="auto"/>
    </w:pPr>
    <w:rPr>
      <w:rFonts w:cstheme="minorHAnsi"/>
      <w:sz w:val="20"/>
      <w:szCs w:val="20"/>
      <w:lang w:val="en-GB"/>
    </w:rPr>
  </w:style>
  <w:style w:type="character" w:styleId="Hyperlink">
    <w:name w:val="Hyperlink"/>
    <w:basedOn w:val="DefaultParagraphFont"/>
    <w:uiPriority w:val="99"/>
    <w:unhideWhenUsed/>
    <w:rsid w:val="0055188E"/>
    <w:rPr>
      <w:color w:val="0563C1" w:themeColor="hyperlink"/>
      <w:u w:val="single"/>
    </w:rPr>
  </w:style>
  <w:style w:type="character" w:styleId="UnresolvedMention">
    <w:name w:val="Unresolved Mention"/>
    <w:basedOn w:val="DefaultParagraphFont"/>
    <w:uiPriority w:val="99"/>
    <w:semiHidden/>
    <w:unhideWhenUsed/>
    <w:rsid w:val="0055188E"/>
    <w:rPr>
      <w:color w:val="605E5C"/>
      <w:shd w:val="clear" w:color="auto" w:fill="E1DFDD"/>
    </w:rPr>
  </w:style>
  <w:style w:type="character" w:styleId="Emphasis">
    <w:name w:val="Emphasis"/>
    <w:basedOn w:val="DefaultParagraphFont"/>
    <w:uiPriority w:val="20"/>
    <w:qFormat/>
    <w:rsid w:val="002C24BC"/>
    <w:rPr>
      <w:i/>
      <w:iCs/>
    </w:rPr>
  </w:style>
  <w:style w:type="character" w:styleId="Strong">
    <w:name w:val="Strong"/>
    <w:basedOn w:val="DefaultParagraphFont"/>
    <w:uiPriority w:val="22"/>
    <w:qFormat/>
    <w:rsid w:val="00381C4F"/>
    <w:rPr>
      <w:b/>
      <w:bCs/>
    </w:rPr>
  </w:style>
  <w:style w:type="paragraph" w:styleId="Header">
    <w:name w:val="header"/>
    <w:basedOn w:val="Normal"/>
    <w:link w:val="HeaderChar"/>
    <w:uiPriority w:val="99"/>
    <w:unhideWhenUsed/>
    <w:rsid w:val="00BB2DED"/>
    <w:pPr>
      <w:tabs>
        <w:tab w:val="center" w:pos="4536"/>
        <w:tab w:val="right" w:pos="9072"/>
      </w:tabs>
      <w:spacing w:before="0" w:line="240" w:lineRule="auto"/>
    </w:pPr>
  </w:style>
  <w:style w:type="character" w:customStyle="1" w:styleId="HeaderChar">
    <w:name w:val="Header Char"/>
    <w:basedOn w:val="DefaultParagraphFont"/>
    <w:link w:val="Header"/>
    <w:uiPriority w:val="99"/>
    <w:rsid w:val="00BB2DED"/>
    <w:rPr>
      <w:lang w:val="en-GB"/>
    </w:rPr>
  </w:style>
  <w:style w:type="paragraph" w:styleId="Footer">
    <w:name w:val="footer"/>
    <w:basedOn w:val="Normal"/>
    <w:link w:val="FooterChar"/>
    <w:uiPriority w:val="99"/>
    <w:unhideWhenUsed/>
    <w:rsid w:val="00BB2DED"/>
    <w:pPr>
      <w:tabs>
        <w:tab w:val="center" w:pos="4536"/>
        <w:tab w:val="right" w:pos="9072"/>
      </w:tabs>
      <w:spacing w:before="0" w:line="240" w:lineRule="auto"/>
    </w:pPr>
  </w:style>
  <w:style w:type="character" w:customStyle="1" w:styleId="FooterChar">
    <w:name w:val="Footer Char"/>
    <w:basedOn w:val="DefaultParagraphFont"/>
    <w:link w:val="Footer"/>
    <w:uiPriority w:val="99"/>
    <w:rsid w:val="00BB2DED"/>
    <w:rPr>
      <w:lang w:val="en-GB"/>
    </w:rPr>
  </w:style>
  <w:style w:type="character" w:customStyle="1" w:styleId="value">
    <w:name w:val="value"/>
    <w:basedOn w:val="DefaultParagraphFont"/>
    <w:rsid w:val="00ED6B8D"/>
  </w:style>
  <w:style w:type="character" w:customStyle="1" w:styleId="text">
    <w:name w:val="text"/>
    <w:basedOn w:val="DefaultParagraphFont"/>
    <w:rsid w:val="009A64E7"/>
  </w:style>
  <w:style w:type="character" w:customStyle="1" w:styleId="myxfac">
    <w:name w:val="myxfac"/>
    <w:basedOn w:val="DefaultParagraphFont"/>
    <w:rsid w:val="002342DB"/>
  </w:style>
  <w:style w:type="paragraph" w:styleId="TOCHeading">
    <w:name w:val="TOC Heading"/>
    <w:basedOn w:val="Heading1"/>
    <w:next w:val="Normal"/>
    <w:uiPriority w:val="39"/>
    <w:unhideWhenUsed/>
    <w:qFormat/>
    <w:rsid w:val="007760B0"/>
    <w:pPr>
      <w:spacing w:before="240" w:after="0" w:line="259" w:lineRule="auto"/>
      <w:jc w:val="left"/>
      <w:outlineLvl w:val="9"/>
    </w:pPr>
    <w:rPr>
      <w:kern w:val="0"/>
      <w:sz w:val="32"/>
      <w:szCs w:val="32"/>
      <w:lang w:val="en-US" w:eastAsia="en-US"/>
    </w:rPr>
  </w:style>
  <w:style w:type="paragraph" w:styleId="TOC1">
    <w:name w:val="toc 1"/>
    <w:basedOn w:val="Normal"/>
    <w:next w:val="Normal"/>
    <w:autoRedefine/>
    <w:uiPriority w:val="39"/>
    <w:unhideWhenUsed/>
    <w:rsid w:val="00E05EFE"/>
    <w:pPr>
      <w:tabs>
        <w:tab w:val="left" w:pos="720"/>
        <w:tab w:val="right" w:leader="dot" w:pos="9062"/>
      </w:tabs>
      <w:spacing w:after="100"/>
    </w:pPr>
    <w:rPr>
      <w:rFonts w:cstheme="minorHAnsi"/>
      <w:noProof/>
    </w:rPr>
  </w:style>
  <w:style w:type="paragraph" w:styleId="TOC2">
    <w:name w:val="toc 2"/>
    <w:basedOn w:val="Normal"/>
    <w:next w:val="Normal"/>
    <w:autoRedefine/>
    <w:uiPriority w:val="39"/>
    <w:unhideWhenUsed/>
    <w:rsid w:val="00747CE3"/>
    <w:pPr>
      <w:spacing w:before="0" w:after="100" w:line="259" w:lineRule="auto"/>
      <w:ind w:left="220"/>
      <w:jc w:val="left"/>
    </w:pPr>
    <w:rPr>
      <w:rFonts w:cs="Times New Roman"/>
      <w:kern w:val="0"/>
      <w:lang w:val="en-US" w:eastAsia="en-US"/>
    </w:rPr>
  </w:style>
  <w:style w:type="paragraph" w:styleId="TOC3">
    <w:name w:val="toc 3"/>
    <w:basedOn w:val="Normal"/>
    <w:next w:val="Normal"/>
    <w:autoRedefine/>
    <w:uiPriority w:val="39"/>
    <w:unhideWhenUsed/>
    <w:rsid w:val="00747CE3"/>
    <w:pPr>
      <w:spacing w:before="0" w:after="100" w:line="259" w:lineRule="auto"/>
      <w:ind w:left="440"/>
      <w:jc w:val="left"/>
    </w:pPr>
    <w:rPr>
      <w:rFonts w:cs="Times New Roman"/>
      <w:kern w:val="0"/>
      <w:lang w:val="en-US" w:eastAsia="en-US"/>
    </w:rPr>
  </w:style>
  <w:style w:type="character" w:styleId="PlaceholderText">
    <w:name w:val="Placeholder Text"/>
    <w:basedOn w:val="DefaultParagraphFont"/>
    <w:uiPriority w:val="99"/>
    <w:semiHidden/>
    <w:rsid w:val="002B0AF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20107">
      <w:bodyDiv w:val="1"/>
      <w:marLeft w:val="0"/>
      <w:marRight w:val="0"/>
      <w:marTop w:val="0"/>
      <w:marBottom w:val="0"/>
      <w:divBdr>
        <w:top w:val="none" w:sz="0" w:space="0" w:color="auto"/>
        <w:left w:val="none" w:sz="0" w:space="0" w:color="auto"/>
        <w:bottom w:val="none" w:sz="0" w:space="0" w:color="auto"/>
        <w:right w:val="none" w:sz="0" w:space="0" w:color="auto"/>
      </w:divBdr>
      <w:divsChild>
        <w:div w:id="1030573749">
          <w:marLeft w:val="-720"/>
          <w:marRight w:val="0"/>
          <w:marTop w:val="0"/>
          <w:marBottom w:val="0"/>
          <w:divBdr>
            <w:top w:val="none" w:sz="0" w:space="0" w:color="auto"/>
            <w:left w:val="none" w:sz="0" w:space="0" w:color="auto"/>
            <w:bottom w:val="none" w:sz="0" w:space="0" w:color="auto"/>
            <w:right w:val="none" w:sz="0" w:space="0" w:color="auto"/>
          </w:divBdr>
        </w:div>
      </w:divsChild>
    </w:div>
    <w:div w:id="118884977">
      <w:bodyDiv w:val="1"/>
      <w:marLeft w:val="0"/>
      <w:marRight w:val="0"/>
      <w:marTop w:val="0"/>
      <w:marBottom w:val="0"/>
      <w:divBdr>
        <w:top w:val="none" w:sz="0" w:space="0" w:color="auto"/>
        <w:left w:val="none" w:sz="0" w:space="0" w:color="auto"/>
        <w:bottom w:val="none" w:sz="0" w:space="0" w:color="auto"/>
        <w:right w:val="none" w:sz="0" w:space="0" w:color="auto"/>
      </w:divBdr>
    </w:div>
    <w:div w:id="170876537">
      <w:bodyDiv w:val="1"/>
      <w:marLeft w:val="0"/>
      <w:marRight w:val="0"/>
      <w:marTop w:val="0"/>
      <w:marBottom w:val="0"/>
      <w:divBdr>
        <w:top w:val="none" w:sz="0" w:space="0" w:color="auto"/>
        <w:left w:val="none" w:sz="0" w:space="0" w:color="auto"/>
        <w:bottom w:val="none" w:sz="0" w:space="0" w:color="auto"/>
        <w:right w:val="none" w:sz="0" w:space="0" w:color="auto"/>
      </w:divBdr>
      <w:divsChild>
        <w:div w:id="19430162">
          <w:marLeft w:val="-720"/>
          <w:marRight w:val="0"/>
          <w:marTop w:val="0"/>
          <w:marBottom w:val="0"/>
          <w:divBdr>
            <w:top w:val="none" w:sz="0" w:space="0" w:color="auto"/>
            <w:left w:val="none" w:sz="0" w:space="0" w:color="auto"/>
            <w:bottom w:val="none" w:sz="0" w:space="0" w:color="auto"/>
            <w:right w:val="none" w:sz="0" w:space="0" w:color="auto"/>
          </w:divBdr>
        </w:div>
      </w:divsChild>
    </w:div>
    <w:div w:id="199821873">
      <w:bodyDiv w:val="1"/>
      <w:marLeft w:val="0"/>
      <w:marRight w:val="0"/>
      <w:marTop w:val="0"/>
      <w:marBottom w:val="0"/>
      <w:divBdr>
        <w:top w:val="none" w:sz="0" w:space="0" w:color="auto"/>
        <w:left w:val="none" w:sz="0" w:space="0" w:color="auto"/>
        <w:bottom w:val="none" w:sz="0" w:space="0" w:color="auto"/>
        <w:right w:val="none" w:sz="0" w:space="0" w:color="auto"/>
      </w:divBdr>
      <w:divsChild>
        <w:div w:id="1282804473">
          <w:marLeft w:val="-720"/>
          <w:marRight w:val="0"/>
          <w:marTop w:val="0"/>
          <w:marBottom w:val="0"/>
          <w:divBdr>
            <w:top w:val="none" w:sz="0" w:space="0" w:color="auto"/>
            <w:left w:val="none" w:sz="0" w:space="0" w:color="auto"/>
            <w:bottom w:val="none" w:sz="0" w:space="0" w:color="auto"/>
            <w:right w:val="none" w:sz="0" w:space="0" w:color="auto"/>
          </w:divBdr>
        </w:div>
      </w:divsChild>
    </w:div>
    <w:div w:id="204175408">
      <w:bodyDiv w:val="1"/>
      <w:marLeft w:val="0"/>
      <w:marRight w:val="0"/>
      <w:marTop w:val="0"/>
      <w:marBottom w:val="0"/>
      <w:divBdr>
        <w:top w:val="none" w:sz="0" w:space="0" w:color="auto"/>
        <w:left w:val="none" w:sz="0" w:space="0" w:color="auto"/>
        <w:bottom w:val="none" w:sz="0" w:space="0" w:color="auto"/>
        <w:right w:val="none" w:sz="0" w:space="0" w:color="auto"/>
      </w:divBdr>
      <w:divsChild>
        <w:div w:id="1596283283">
          <w:marLeft w:val="-720"/>
          <w:marRight w:val="0"/>
          <w:marTop w:val="0"/>
          <w:marBottom w:val="0"/>
          <w:divBdr>
            <w:top w:val="none" w:sz="0" w:space="0" w:color="auto"/>
            <w:left w:val="none" w:sz="0" w:space="0" w:color="auto"/>
            <w:bottom w:val="none" w:sz="0" w:space="0" w:color="auto"/>
            <w:right w:val="none" w:sz="0" w:space="0" w:color="auto"/>
          </w:divBdr>
        </w:div>
      </w:divsChild>
    </w:div>
    <w:div w:id="238829803">
      <w:bodyDiv w:val="1"/>
      <w:marLeft w:val="0"/>
      <w:marRight w:val="0"/>
      <w:marTop w:val="0"/>
      <w:marBottom w:val="0"/>
      <w:divBdr>
        <w:top w:val="none" w:sz="0" w:space="0" w:color="auto"/>
        <w:left w:val="none" w:sz="0" w:space="0" w:color="auto"/>
        <w:bottom w:val="none" w:sz="0" w:space="0" w:color="auto"/>
        <w:right w:val="none" w:sz="0" w:space="0" w:color="auto"/>
      </w:divBdr>
      <w:divsChild>
        <w:div w:id="1328167016">
          <w:marLeft w:val="-720"/>
          <w:marRight w:val="0"/>
          <w:marTop w:val="0"/>
          <w:marBottom w:val="0"/>
          <w:divBdr>
            <w:top w:val="none" w:sz="0" w:space="0" w:color="auto"/>
            <w:left w:val="none" w:sz="0" w:space="0" w:color="auto"/>
            <w:bottom w:val="none" w:sz="0" w:space="0" w:color="auto"/>
            <w:right w:val="none" w:sz="0" w:space="0" w:color="auto"/>
          </w:divBdr>
        </w:div>
      </w:divsChild>
    </w:div>
    <w:div w:id="338971215">
      <w:bodyDiv w:val="1"/>
      <w:marLeft w:val="0"/>
      <w:marRight w:val="0"/>
      <w:marTop w:val="0"/>
      <w:marBottom w:val="0"/>
      <w:divBdr>
        <w:top w:val="none" w:sz="0" w:space="0" w:color="auto"/>
        <w:left w:val="none" w:sz="0" w:space="0" w:color="auto"/>
        <w:bottom w:val="none" w:sz="0" w:space="0" w:color="auto"/>
        <w:right w:val="none" w:sz="0" w:space="0" w:color="auto"/>
      </w:divBdr>
      <w:divsChild>
        <w:div w:id="1800371633">
          <w:marLeft w:val="-720"/>
          <w:marRight w:val="0"/>
          <w:marTop w:val="0"/>
          <w:marBottom w:val="0"/>
          <w:divBdr>
            <w:top w:val="none" w:sz="0" w:space="0" w:color="auto"/>
            <w:left w:val="none" w:sz="0" w:space="0" w:color="auto"/>
            <w:bottom w:val="none" w:sz="0" w:space="0" w:color="auto"/>
            <w:right w:val="none" w:sz="0" w:space="0" w:color="auto"/>
          </w:divBdr>
        </w:div>
      </w:divsChild>
    </w:div>
    <w:div w:id="341513226">
      <w:bodyDiv w:val="1"/>
      <w:marLeft w:val="0"/>
      <w:marRight w:val="0"/>
      <w:marTop w:val="0"/>
      <w:marBottom w:val="0"/>
      <w:divBdr>
        <w:top w:val="none" w:sz="0" w:space="0" w:color="auto"/>
        <w:left w:val="none" w:sz="0" w:space="0" w:color="auto"/>
        <w:bottom w:val="none" w:sz="0" w:space="0" w:color="auto"/>
        <w:right w:val="none" w:sz="0" w:space="0" w:color="auto"/>
      </w:divBdr>
    </w:div>
    <w:div w:id="440927058">
      <w:bodyDiv w:val="1"/>
      <w:marLeft w:val="0"/>
      <w:marRight w:val="0"/>
      <w:marTop w:val="0"/>
      <w:marBottom w:val="0"/>
      <w:divBdr>
        <w:top w:val="none" w:sz="0" w:space="0" w:color="auto"/>
        <w:left w:val="none" w:sz="0" w:space="0" w:color="auto"/>
        <w:bottom w:val="none" w:sz="0" w:space="0" w:color="auto"/>
        <w:right w:val="none" w:sz="0" w:space="0" w:color="auto"/>
      </w:divBdr>
    </w:div>
    <w:div w:id="450442616">
      <w:bodyDiv w:val="1"/>
      <w:marLeft w:val="0"/>
      <w:marRight w:val="0"/>
      <w:marTop w:val="0"/>
      <w:marBottom w:val="0"/>
      <w:divBdr>
        <w:top w:val="none" w:sz="0" w:space="0" w:color="auto"/>
        <w:left w:val="none" w:sz="0" w:space="0" w:color="auto"/>
        <w:bottom w:val="none" w:sz="0" w:space="0" w:color="auto"/>
        <w:right w:val="none" w:sz="0" w:space="0" w:color="auto"/>
      </w:divBdr>
    </w:div>
    <w:div w:id="634066448">
      <w:bodyDiv w:val="1"/>
      <w:marLeft w:val="0"/>
      <w:marRight w:val="0"/>
      <w:marTop w:val="0"/>
      <w:marBottom w:val="0"/>
      <w:divBdr>
        <w:top w:val="none" w:sz="0" w:space="0" w:color="auto"/>
        <w:left w:val="none" w:sz="0" w:space="0" w:color="auto"/>
        <w:bottom w:val="none" w:sz="0" w:space="0" w:color="auto"/>
        <w:right w:val="none" w:sz="0" w:space="0" w:color="auto"/>
      </w:divBdr>
      <w:divsChild>
        <w:div w:id="548420369">
          <w:marLeft w:val="-720"/>
          <w:marRight w:val="0"/>
          <w:marTop w:val="0"/>
          <w:marBottom w:val="0"/>
          <w:divBdr>
            <w:top w:val="none" w:sz="0" w:space="0" w:color="auto"/>
            <w:left w:val="none" w:sz="0" w:space="0" w:color="auto"/>
            <w:bottom w:val="none" w:sz="0" w:space="0" w:color="auto"/>
            <w:right w:val="none" w:sz="0" w:space="0" w:color="auto"/>
          </w:divBdr>
        </w:div>
      </w:divsChild>
    </w:div>
    <w:div w:id="846287346">
      <w:bodyDiv w:val="1"/>
      <w:marLeft w:val="0"/>
      <w:marRight w:val="0"/>
      <w:marTop w:val="0"/>
      <w:marBottom w:val="0"/>
      <w:divBdr>
        <w:top w:val="none" w:sz="0" w:space="0" w:color="auto"/>
        <w:left w:val="none" w:sz="0" w:space="0" w:color="auto"/>
        <w:bottom w:val="none" w:sz="0" w:space="0" w:color="auto"/>
        <w:right w:val="none" w:sz="0" w:space="0" w:color="auto"/>
      </w:divBdr>
      <w:divsChild>
        <w:div w:id="397481069">
          <w:marLeft w:val="-720"/>
          <w:marRight w:val="0"/>
          <w:marTop w:val="0"/>
          <w:marBottom w:val="0"/>
          <w:divBdr>
            <w:top w:val="none" w:sz="0" w:space="0" w:color="auto"/>
            <w:left w:val="none" w:sz="0" w:space="0" w:color="auto"/>
            <w:bottom w:val="none" w:sz="0" w:space="0" w:color="auto"/>
            <w:right w:val="none" w:sz="0" w:space="0" w:color="auto"/>
          </w:divBdr>
        </w:div>
      </w:divsChild>
    </w:div>
    <w:div w:id="1013651226">
      <w:bodyDiv w:val="1"/>
      <w:marLeft w:val="0"/>
      <w:marRight w:val="0"/>
      <w:marTop w:val="0"/>
      <w:marBottom w:val="0"/>
      <w:divBdr>
        <w:top w:val="none" w:sz="0" w:space="0" w:color="auto"/>
        <w:left w:val="none" w:sz="0" w:space="0" w:color="auto"/>
        <w:bottom w:val="none" w:sz="0" w:space="0" w:color="auto"/>
        <w:right w:val="none" w:sz="0" w:space="0" w:color="auto"/>
      </w:divBdr>
      <w:divsChild>
        <w:div w:id="1418596635">
          <w:marLeft w:val="-720"/>
          <w:marRight w:val="0"/>
          <w:marTop w:val="0"/>
          <w:marBottom w:val="0"/>
          <w:divBdr>
            <w:top w:val="none" w:sz="0" w:space="0" w:color="auto"/>
            <w:left w:val="none" w:sz="0" w:space="0" w:color="auto"/>
            <w:bottom w:val="none" w:sz="0" w:space="0" w:color="auto"/>
            <w:right w:val="none" w:sz="0" w:space="0" w:color="auto"/>
          </w:divBdr>
        </w:div>
      </w:divsChild>
    </w:div>
    <w:div w:id="1036391918">
      <w:bodyDiv w:val="1"/>
      <w:marLeft w:val="0"/>
      <w:marRight w:val="0"/>
      <w:marTop w:val="0"/>
      <w:marBottom w:val="0"/>
      <w:divBdr>
        <w:top w:val="none" w:sz="0" w:space="0" w:color="auto"/>
        <w:left w:val="none" w:sz="0" w:space="0" w:color="auto"/>
        <w:bottom w:val="none" w:sz="0" w:space="0" w:color="auto"/>
        <w:right w:val="none" w:sz="0" w:space="0" w:color="auto"/>
      </w:divBdr>
      <w:divsChild>
        <w:div w:id="374085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7512239">
      <w:bodyDiv w:val="1"/>
      <w:marLeft w:val="0"/>
      <w:marRight w:val="0"/>
      <w:marTop w:val="0"/>
      <w:marBottom w:val="0"/>
      <w:divBdr>
        <w:top w:val="none" w:sz="0" w:space="0" w:color="auto"/>
        <w:left w:val="none" w:sz="0" w:space="0" w:color="auto"/>
        <w:bottom w:val="none" w:sz="0" w:space="0" w:color="auto"/>
        <w:right w:val="none" w:sz="0" w:space="0" w:color="auto"/>
      </w:divBdr>
      <w:divsChild>
        <w:div w:id="641732160">
          <w:marLeft w:val="-720"/>
          <w:marRight w:val="0"/>
          <w:marTop w:val="0"/>
          <w:marBottom w:val="0"/>
          <w:divBdr>
            <w:top w:val="none" w:sz="0" w:space="0" w:color="auto"/>
            <w:left w:val="none" w:sz="0" w:space="0" w:color="auto"/>
            <w:bottom w:val="none" w:sz="0" w:space="0" w:color="auto"/>
            <w:right w:val="none" w:sz="0" w:space="0" w:color="auto"/>
          </w:divBdr>
        </w:div>
      </w:divsChild>
    </w:div>
    <w:div w:id="1055473842">
      <w:bodyDiv w:val="1"/>
      <w:marLeft w:val="0"/>
      <w:marRight w:val="0"/>
      <w:marTop w:val="0"/>
      <w:marBottom w:val="0"/>
      <w:divBdr>
        <w:top w:val="none" w:sz="0" w:space="0" w:color="auto"/>
        <w:left w:val="none" w:sz="0" w:space="0" w:color="auto"/>
        <w:bottom w:val="none" w:sz="0" w:space="0" w:color="auto"/>
        <w:right w:val="none" w:sz="0" w:space="0" w:color="auto"/>
      </w:divBdr>
      <w:divsChild>
        <w:div w:id="1113599618">
          <w:marLeft w:val="-720"/>
          <w:marRight w:val="0"/>
          <w:marTop w:val="0"/>
          <w:marBottom w:val="0"/>
          <w:divBdr>
            <w:top w:val="none" w:sz="0" w:space="0" w:color="auto"/>
            <w:left w:val="none" w:sz="0" w:space="0" w:color="auto"/>
            <w:bottom w:val="none" w:sz="0" w:space="0" w:color="auto"/>
            <w:right w:val="none" w:sz="0" w:space="0" w:color="auto"/>
          </w:divBdr>
        </w:div>
      </w:divsChild>
    </w:div>
    <w:div w:id="1202086930">
      <w:bodyDiv w:val="1"/>
      <w:marLeft w:val="0"/>
      <w:marRight w:val="0"/>
      <w:marTop w:val="0"/>
      <w:marBottom w:val="0"/>
      <w:divBdr>
        <w:top w:val="none" w:sz="0" w:space="0" w:color="auto"/>
        <w:left w:val="none" w:sz="0" w:space="0" w:color="auto"/>
        <w:bottom w:val="none" w:sz="0" w:space="0" w:color="auto"/>
        <w:right w:val="none" w:sz="0" w:space="0" w:color="auto"/>
      </w:divBdr>
      <w:divsChild>
        <w:div w:id="1651210487">
          <w:marLeft w:val="-720"/>
          <w:marRight w:val="0"/>
          <w:marTop w:val="0"/>
          <w:marBottom w:val="0"/>
          <w:divBdr>
            <w:top w:val="none" w:sz="0" w:space="0" w:color="auto"/>
            <w:left w:val="none" w:sz="0" w:space="0" w:color="auto"/>
            <w:bottom w:val="none" w:sz="0" w:space="0" w:color="auto"/>
            <w:right w:val="none" w:sz="0" w:space="0" w:color="auto"/>
          </w:divBdr>
        </w:div>
      </w:divsChild>
    </w:div>
    <w:div w:id="1438254061">
      <w:bodyDiv w:val="1"/>
      <w:marLeft w:val="0"/>
      <w:marRight w:val="0"/>
      <w:marTop w:val="0"/>
      <w:marBottom w:val="0"/>
      <w:divBdr>
        <w:top w:val="none" w:sz="0" w:space="0" w:color="auto"/>
        <w:left w:val="none" w:sz="0" w:space="0" w:color="auto"/>
        <w:bottom w:val="none" w:sz="0" w:space="0" w:color="auto"/>
        <w:right w:val="none" w:sz="0" w:space="0" w:color="auto"/>
      </w:divBdr>
      <w:divsChild>
        <w:div w:id="1923875132">
          <w:marLeft w:val="-720"/>
          <w:marRight w:val="0"/>
          <w:marTop w:val="0"/>
          <w:marBottom w:val="0"/>
          <w:divBdr>
            <w:top w:val="none" w:sz="0" w:space="0" w:color="auto"/>
            <w:left w:val="none" w:sz="0" w:space="0" w:color="auto"/>
            <w:bottom w:val="none" w:sz="0" w:space="0" w:color="auto"/>
            <w:right w:val="none" w:sz="0" w:space="0" w:color="auto"/>
          </w:divBdr>
        </w:div>
      </w:divsChild>
    </w:div>
    <w:div w:id="1442259963">
      <w:bodyDiv w:val="1"/>
      <w:marLeft w:val="0"/>
      <w:marRight w:val="0"/>
      <w:marTop w:val="0"/>
      <w:marBottom w:val="0"/>
      <w:divBdr>
        <w:top w:val="none" w:sz="0" w:space="0" w:color="auto"/>
        <w:left w:val="none" w:sz="0" w:space="0" w:color="auto"/>
        <w:bottom w:val="none" w:sz="0" w:space="0" w:color="auto"/>
        <w:right w:val="none" w:sz="0" w:space="0" w:color="auto"/>
      </w:divBdr>
      <w:divsChild>
        <w:div w:id="511335463">
          <w:marLeft w:val="-720"/>
          <w:marRight w:val="0"/>
          <w:marTop w:val="0"/>
          <w:marBottom w:val="0"/>
          <w:divBdr>
            <w:top w:val="none" w:sz="0" w:space="0" w:color="auto"/>
            <w:left w:val="none" w:sz="0" w:space="0" w:color="auto"/>
            <w:bottom w:val="none" w:sz="0" w:space="0" w:color="auto"/>
            <w:right w:val="none" w:sz="0" w:space="0" w:color="auto"/>
          </w:divBdr>
        </w:div>
      </w:divsChild>
    </w:div>
    <w:div w:id="1528300631">
      <w:bodyDiv w:val="1"/>
      <w:marLeft w:val="0"/>
      <w:marRight w:val="0"/>
      <w:marTop w:val="0"/>
      <w:marBottom w:val="0"/>
      <w:divBdr>
        <w:top w:val="none" w:sz="0" w:space="0" w:color="auto"/>
        <w:left w:val="none" w:sz="0" w:space="0" w:color="auto"/>
        <w:bottom w:val="none" w:sz="0" w:space="0" w:color="auto"/>
        <w:right w:val="none" w:sz="0" w:space="0" w:color="auto"/>
      </w:divBdr>
      <w:divsChild>
        <w:div w:id="311838697">
          <w:marLeft w:val="-720"/>
          <w:marRight w:val="0"/>
          <w:marTop w:val="0"/>
          <w:marBottom w:val="0"/>
          <w:divBdr>
            <w:top w:val="none" w:sz="0" w:space="0" w:color="auto"/>
            <w:left w:val="none" w:sz="0" w:space="0" w:color="auto"/>
            <w:bottom w:val="none" w:sz="0" w:space="0" w:color="auto"/>
            <w:right w:val="none" w:sz="0" w:space="0" w:color="auto"/>
          </w:divBdr>
        </w:div>
      </w:divsChild>
    </w:div>
    <w:div w:id="1563911039">
      <w:bodyDiv w:val="1"/>
      <w:marLeft w:val="0"/>
      <w:marRight w:val="0"/>
      <w:marTop w:val="0"/>
      <w:marBottom w:val="0"/>
      <w:divBdr>
        <w:top w:val="none" w:sz="0" w:space="0" w:color="auto"/>
        <w:left w:val="none" w:sz="0" w:space="0" w:color="auto"/>
        <w:bottom w:val="none" w:sz="0" w:space="0" w:color="auto"/>
        <w:right w:val="none" w:sz="0" w:space="0" w:color="auto"/>
      </w:divBdr>
      <w:divsChild>
        <w:div w:id="661857545">
          <w:marLeft w:val="-720"/>
          <w:marRight w:val="0"/>
          <w:marTop w:val="0"/>
          <w:marBottom w:val="0"/>
          <w:divBdr>
            <w:top w:val="none" w:sz="0" w:space="0" w:color="auto"/>
            <w:left w:val="none" w:sz="0" w:space="0" w:color="auto"/>
            <w:bottom w:val="none" w:sz="0" w:space="0" w:color="auto"/>
            <w:right w:val="none" w:sz="0" w:space="0" w:color="auto"/>
          </w:divBdr>
        </w:div>
      </w:divsChild>
    </w:div>
    <w:div w:id="1739014038">
      <w:bodyDiv w:val="1"/>
      <w:marLeft w:val="0"/>
      <w:marRight w:val="0"/>
      <w:marTop w:val="0"/>
      <w:marBottom w:val="0"/>
      <w:divBdr>
        <w:top w:val="none" w:sz="0" w:space="0" w:color="auto"/>
        <w:left w:val="none" w:sz="0" w:space="0" w:color="auto"/>
        <w:bottom w:val="none" w:sz="0" w:space="0" w:color="auto"/>
        <w:right w:val="none" w:sz="0" w:space="0" w:color="auto"/>
      </w:divBdr>
      <w:divsChild>
        <w:div w:id="1981156976">
          <w:marLeft w:val="-720"/>
          <w:marRight w:val="0"/>
          <w:marTop w:val="0"/>
          <w:marBottom w:val="0"/>
          <w:divBdr>
            <w:top w:val="none" w:sz="0" w:space="0" w:color="auto"/>
            <w:left w:val="none" w:sz="0" w:space="0" w:color="auto"/>
            <w:bottom w:val="none" w:sz="0" w:space="0" w:color="auto"/>
            <w:right w:val="none" w:sz="0" w:space="0" w:color="auto"/>
          </w:divBdr>
        </w:div>
      </w:divsChild>
    </w:div>
    <w:div w:id="1771579329">
      <w:bodyDiv w:val="1"/>
      <w:marLeft w:val="0"/>
      <w:marRight w:val="0"/>
      <w:marTop w:val="0"/>
      <w:marBottom w:val="0"/>
      <w:divBdr>
        <w:top w:val="none" w:sz="0" w:space="0" w:color="auto"/>
        <w:left w:val="none" w:sz="0" w:space="0" w:color="auto"/>
        <w:bottom w:val="none" w:sz="0" w:space="0" w:color="auto"/>
        <w:right w:val="none" w:sz="0" w:space="0" w:color="auto"/>
      </w:divBdr>
      <w:divsChild>
        <w:div w:id="2099787476">
          <w:marLeft w:val="-720"/>
          <w:marRight w:val="0"/>
          <w:marTop w:val="0"/>
          <w:marBottom w:val="0"/>
          <w:divBdr>
            <w:top w:val="none" w:sz="0" w:space="0" w:color="auto"/>
            <w:left w:val="none" w:sz="0" w:space="0" w:color="auto"/>
            <w:bottom w:val="none" w:sz="0" w:space="0" w:color="auto"/>
            <w:right w:val="none" w:sz="0" w:space="0" w:color="auto"/>
          </w:divBdr>
        </w:div>
      </w:divsChild>
    </w:div>
    <w:div w:id="1778790605">
      <w:bodyDiv w:val="1"/>
      <w:marLeft w:val="0"/>
      <w:marRight w:val="0"/>
      <w:marTop w:val="0"/>
      <w:marBottom w:val="0"/>
      <w:divBdr>
        <w:top w:val="none" w:sz="0" w:space="0" w:color="auto"/>
        <w:left w:val="none" w:sz="0" w:space="0" w:color="auto"/>
        <w:bottom w:val="none" w:sz="0" w:space="0" w:color="auto"/>
        <w:right w:val="none" w:sz="0" w:space="0" w:color="auto"/>
      </w:divBdr>
      <w:divsChild>
        <w:div w:id="2027100845">
          <w:marLeft w:val="-720"/>
          <w:marRight w:val="0"/>
          <w:marTop w:val="0"/>
          <w:marBottom w:val="0"/>
          <w:divBdr>
            <w:top w:val="none" w:sz="0" w:space="0" w:color="auto"/>
            <w:left w:val="none" w:sz="0" w:space="0" w:color="auto"/>
            <w:bottom w:val="none" w:sz="0" w:space="0" w:color="auto"/>
            <w:right w:val="none" w:sz="0" w:space="0" w:color="auto"/>
          </w:divBdr>
        </w:div>
      </w:divsChild>
    </w:div>
    <w:div w:id="1851873509">
      <w:bodyDiv w:val="1"/>
      <w:marLeft w:val="0"/>
      <w:marRight w:val="0"/>
      <w:marTop w:val="0"/>
      <w:marBottom w:val="0"/>
      <w:divBdr>
        <w:top w:val="none" w:sz="0" w:space="0" w:color="auto"/>
        <w:left w:val="none" w:sz="0" w:space="0" w:color="auto"/>
        <w:bottom w:val="none" w:sz="0" w:space="0" w:color="auto"/>
        <w:right w:val="none" w:sz="0" w:space="0" w:color="auto"/>
      </w:divBdr>
      <w:divsChild>
        <w:div w:id="2115392584">
          <w:marLeft w:val="-720"/>
          <w:marRight w:val="0"/>
          <w:marTop w:val="0"/>
          <w:marBottom w:val="0"/>
          <w:divBdr>
            <w:top w:val="none" w:sz="0" w:space="0" w:color="auto"/>
            <w:left w:val="none" w:sz="0" w:space="0" w:color="auto"/>
            <w:bottom w:val="none" w:sz="0" w:space="0" w:color="auto"/>
            <w:right w:val="none" w:sz="0" w:space="0" w:color="auto"/>
          </w:divBdr>
        </w:div>
      </w:divsChild>
    </w:div>
    <w:div w:id="2002194662">
      <w:bodyDiv w:val="1"/>
      <w:marLeft w:val="0"/>
      <w:marRight w:val="0"/>
      <w:marTop w:val="0"/>
      <w:marBottom w:val="0"/>
      <w:divBdr>
        <w:top w:val="none" w:sz="0" w:space="0" w:color="auto"/>
        <w:left w:val="none" w:sz="0" w:space="0" w:color="auto"/>
        <w:bottom w:val="none" w:sz="0" w:space="0" w:color="auto"/>
        <w:right w:val="none" w:sz="0" w:space="0" w:color="auto"/>
      </w:divBdr>
      <w:divsChild>
        <w:div w:id="1756902523">
          <w:marLeft w:val="-720"/>
          <w:marRight w:val="0"/>
          <w:marTop w:val="0"/>
          <w:marBottom w:val="0"/>
          <w:divBdr>
            <w:top w:val="none" w:sz="0" w:space="0" w:color="auto"/>
            <w:left w:val="none" w:sz="0" w:space="0" w:color="auto"/>
            <w:bottom w:val="none" w:sz="0" w:space="0" w:color="auto"/>
            <w:right w:val="none" w:sz="0" w:space="0" w:color="auto"/>
          </w:divBdr>
        </w:div>
      </w:divsChild>
    </w:div>
    <w:div w:id="2021618671">
      <w:bodyDiv w:val="1"/>
      <w:marLeft w:val="0"/>
      <w:marRight w:val="0"/>
      <w:marTop w:val="0"/>
      <w:marBottom w:val="0"/>
      <w:divBdr>
        <w:top w:val="none" w:sz="0" w:space="0" w:color="auto"/>
        <w:left w:val="none" w:sz="0" w:space="0" w:color="auto"/>
        <w:bottom w:val="none" w:sz="0" w:space="0" w:color="auto"/>
        <w:right w:val="none" w:sz="0" w:space="0" w:color="auto"/>
      </w:divBdr>
      <w:divsChild>
        <w:div w:id="768026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plato.stanford.edu/entries/weber/" TargetMode="External"/><Relationship Id="rId3" Type="http://schemas.openxmlformats.org/officeDocument/2006/relationships/styles" Target="styles.xml"/><Relationship Id="rId21" Type="http://schemas.openxmlformats.org/officeDocument/2006/relationships/hyperlink" Target="https://plato.stanford.edu/Entries/critical-theory/" TargetMode="External"/><Relationship Id="rId34" Type="http://schemas.openxmlformats.org/officeDocument/2006/relationships/hyperlink" Target="https://doi.org/10.53730/ijhs.v6ns6.12531"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doi.org/10.1007/s12110-021-09408-6" TargetMode="External"/><Relationship Id="rId33" Type="http://schemas.openxmlformats.org/officeDocument/2006/relationships/hyperlink" Target="https://doi.org/10.1007/978-3-031-21448-6_2"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dictionary.cambridge.org/dictionary/english/cosmology" TargetMode="External"/><Relationship Id="rId29" Type="http://schemas.openxmlformats.org/officeDocument/2006/relationships/hyperlink" Target="https://philpapers.org/rec/MCRTM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doi.org/10.2307/41857290" TargetMode="External"/><Relationship Id="rId32" Type="http://schemas.openxmlformats.org/officeDocument/2006/relationships/hyperlink" Target="https://cosmocritic.com/wp-content/uploads/2023/12/phillipson_garry_astrology_and_truth.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www.patrickcurry.co.uk/papers/The%20Work%20of%20Wonder.pdf" TargetMode="External"/><Relationship Id="rId28" Type="http://schemas.openxmlformats.org/officeDocument/2006/relationships/hyperlink" Target="https://doi.org/10.2979/amerreli.5.1.10" TargetMode="External"/><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doi.org/10.1111/1467-8675.00175" TargetMode="External"/><Relationship Id="rId31" Type="http://schemas.openxmlformats.org/officeDocument/2006/relationships/hyperlink" Target="https://doi.org/10.36537/IJASS/10.11&amp;12/788-813"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doi.org/10.1111/zygo.12521" TargetMode="External"/><Relationship Id="rId27" Type="http://schemas.openxmlformats.org/officeDocument/2006/relationships/hyperlink" Target="https://doi.org/10.1080/00071310020023000" TargetMode="External"/><Relationship Id="rId30" Type="http://schemas.openxmlformats.org/officeDocument/2006/relationships/hyperlink" Target="https://doi.org/10.1177/13675494231164874" TargetMode="External"/><Relationship Id="rId35"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plato.stanford.edu/Entries/critical-theory/" TargetMode="External"/><Relationship Id="rId13" Type="http://schemas.openxmlformats.org/officeDocument/2006/relationships/hyperlink" Target="https://doi.org/10.53730/ijhs.v6ns6.12531" TargetMode="External"/><Relationship Id="rId3" Type="http://schemas.openxmlformats.org/officeDocument/2006/relationships/hyperlink" Target="https://doi.org/10.2979/amerreli.5.1.10" TargetMode="External"/><Relationship Id="rId7" Type="http://schemas.openxmlformats.org/officeDocument/2006/relationships/hyperlink" Target="https://doi.org/10.1080/00071310020023000" TargetMode="External"/><Relationship Id="rId12" Type="http://schemas.openxmlformats.org/officeDocument/2006/relationships/hyperlink" Target="https://doi.org/10.36537/IJASS/10.11&amp;12/788-813" TargetMode="External"/><Relationship Id="rId17" Type="http://schemas.openxmlformats.org/officeDocument/2006/relationships/hyperlink" Target="https://doi.org/10.2307/41857290" TargetMode="External"/><Relationship Id="rId2" Type="http://schemas.openxmlformats.org/officeDocument/2006/relationships/hyperlink" Target="https://doi.org/10.1007/978-3-031-21448-6_2" TargetMode="External"/><Relationship Id="rId16" Type="http://schemas.openxmlformats.org/officeDocument/2006/relationships/hyperlink" Target="https://doi.org/10.2979/amerreli.5.1.10" TargetMode="External"/><Relationship Id="rId1" Type="http://schemas.openxmlformats.org/officeDocument/2006/relationships/hyperlink" Target="http://www.patrickcurry.co.uk/papers/The%20Work%20of%20Wonder.pdf" TargetMode="External"/><Relationship Id="rId6" Type="http://schemas.openxmlformats.org/officeDocument/2006/relationships/hyperlink" Target="https://plato.stanford.edu/entries/weber/" TargetMode="External"/><Relationship Id="rId11" Type="http://schemas.openxmlformats.org/officeDocument/2006/relationships/hyperlink" Target="https://doi.org/10.1007/s12110-021-09408-6" TargetMode="External"/><Relationship Id="rId5" Type="http://schemas.openxmlformats.org/officeDocument/2006/relationships/hyperlink" Target="https://plato.stanford.edu/entries/weber/" TargetMode="External"/><Relationship Id="rId15" Type="http://schemas.openxmlformats.org/officeDocument/2006/relationships/hyperlink" Target="https://philpapers.org/rec/MCRTMO" TargetMode="External"/><Relationship Id="rId10" Type="http://schemas.openxmlformats.org/officeDocument/2006/relationships/hyperlink" Target="https://dictionary.cambridge.org/dictionary/english/cosmology" TargetMode="External"/><Relationship Id="rId4" Type="http://schemas.openxmlformats.org/officeDocument/2006/relationships/hyperlink" Target="https://plato.stanford.edu/entries/weber/" TargetMode="External"/><Relationship Id="rId9" Type="http://schemas.openxmlformats.org/officeDocument/2006/relationships/hyperlink" Target="https://doi.org/10.1111/1467-8675.00175" TargetMode="External"/><Relationship Id="rId14" Type="http://schemas.openxmlformats.org/officeDocument/2006/relationships/hyperlink" Target="https://doi.org/10.1177/1367549423116487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nhok\AppData\Roaming\Microsoft\Excel\Book1%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nhok\AppData\Roaming\Microsoft\Excel\Book1%20(version%201).xlsb"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Sheet1!$I$49</c:f>
              <c:strCache>
                <c:ptCount val="1"/>
                <c:pt idx="0">
                  <c:v>astrology</c:v>
                </c:pt>
              </c:strCache>
            </c:strRef>
          </c:tx>
          <c:spPr>
            <a:solidFill>
              <a:schemeClr val="accent1">
                <a:shade val="76000"/>
              </a:schemeClr>
            </a:solidFill>
            <a:ln>
              <a:noFill/>
            </a:ln>
            <a:effectLst/>
          </c:spPr>
          <c:invertIfNegative val="0"/>
          <c:cat>
            <c:strRef>
              <c:f>Sheet1!$F$51:$H$62</c:f>
              <c:strCache>
                <c:ptCount val="12"/>
                <c:pt idx="0">
                  <c:v>Other</c:v>
                </c:pt>
                <c:pt idx="1">
                  <c:v>I do  not use it</c:v>
                </c:pt>
                <c:pt idx="2">
                  <c:v>Gaining insight into myself</c:v>
                </c:pt>
                <c:pt idx="3">
                  <c:v>Understanding relationships</c:v>
                </c:pt>
                <c:pt idx="4">
                  <c:v>Making life decisions</c:v>
                </c:pt>
                <c:pt idx="5">
                  <c:v>Entertainment</c:v>
                </c:pt>
                <c:pt idx="6">
                  <c:v>Spiritual practice</c:v>
                </c:pt>
                <c:pt idx="7">
                  <c:v>Reassurance</c:v>
                </c:pt>
                <c:pt idx="8">
                  <c:v>Health</c:v>
                </c:pt>
                <c:pt idx="9">
                  <c:v>Work</c:v>
                </c:pt>
                <c:pt idx="10">
                  <c:v>Personal use (therapy, casual conversation)</c:v>
                </c:pt>
                <c:pt idx="11">
                  <c:v>Education</c:v>
                </c:pt>
              </c:strCache>
            </c:strRef>
          </c:cat>
          <c:val>
            <c:numRef>
              <c:f>Sheet1!$I$51:$I$62</c:f>
              <c:numCache>
                <c:formatCode>General</c:formatCode>
                <c:ptCount val="12"/>
                <c:pt idx="0">
                  <c:v>5</c:v>
                </c:pt>
                <c:pt idx="1">
                  <c:v>2</c:v>
                </c:pt>
                <c:pt idx="2">
                  <c:v>27</c:v>
                </c:pt>
                <c:pt idx="3">
                  <c:v>21</c:v>
                </c:pt>
                <c:pt idx="4">
                  <c:v>13</c:v>
                </c:pt>
                <c:pt idx="5">
                  <c:v>22</c:v>
                </c:pt>
                <c:pt idx="6">
                  <c:v>16</c:v>
                </c:pt>
                <c:pt idx="7">
                  <c:v>12</c:v>
                </c:pt>
                <c:pt idx="8">
                  <c:v>8</c:v>
                </c:pt>
                <c:pt idx="9">
                  <c:v>0</c:v>
                </c:pt>
                <c:pt idx="10">
                  <c:v>0</c:v>
                </c:pt>
                <c:pt idx="11">
                  <c:v>0</c:v>
                </c:pt>
              </c:numCache>
            </c:numRef>
          </c:val>
          <c:extLst>
            <c:ext xmlns:c16="http://schemas.microsoft.com/office/drawing/2014/chart" uri="{C3380CC4-5D6E-409C-BE32-E72D297353CC}">
              <c16:uniqueId val="{00000000-69D6-4A30-8D7D-A746335C1AB4}"/>
            </c:ext>
          </c:extLst>
        </c:ser>
        <c:ser>
          <c:idx val="1"/>
          <c:order val="1"/>
          <c:tx>
            <c:strRef>
              <c:f>Sheet1!$J$49</c:f>
              <c:strCache>
                <c:ptCount val="1"/>
                <c:pt idx="0">
                  <c:v>AI</c:v>
                </c:pt>
              </c:strCache>
            </c:strRef>
          </c:tx>
          <c:spPr>
            <a:solidFill>
              <a:schemeClr val="accent1">
                <a:tint val="77000"/>
              </a:schemeClr>
            </a:solidFill>
            <a:ln>
              <a:noFill/>
            </a:ln>
            <a:effectLst/>
          </c:spPr>
          <c:invertIfNegative val="0"/>
          <c:cat>
            <c:strRef>
              <c:f>Sheet1!$F$51:$H$62</c:f>
              <c:strCache>
                <c:ptCount val="12"/>
                <c:pt idx="0">
                  <c:v>Other</c:v>
                </c:pt>
                <c:pt idx="1">
                  <c:v>I do  not use it</c:v>
                </c:pt>
                <c:pt idx="2">
                  <c:v>Gaining insight into myself</c:v>
                </c:pt>
                <c:pt idx="3">
                  <c:v>Understanding relationships</c:v>
                </c:pt>
                <c:pt idx="4">
                  <c:v>Making life decisions</c:v>
                </c:pt>
                <c:pt idx="5">
                  <c:v>Entertainment</c:v>
                </c:pt>
                <c:pt idx="6">
                  <c:v>Spiritual practice</c:v>
                </c:pt>
                <c:pt idx="7">
                  <c:v>Reassurance</c:v>
                </c:pt>
                <c:pt idx="8">
                  <c:v>Health</c:v>
                </c:pt>
                <c:pt idx="9">
                  <c:v>Work</c:v>
                </c:pt>
                <c:pt idx="10">
                  <c:v>Personal use (therapy, casual conversation)</c:v>
                </c:pt>
                <c:pt idx="11">
                  <c:v>Education</c:v>
                </c:pt>
              </c:strCache>
            </c:strRef>
          </c:cat>
          <c:val>
            <c:numRef>
              <c:f>Sheet1!$J$51:$J$62</c:f>
              <c:numCache>
                <c:formatCode>General</c:formatCode>
                <c:ptCount val="12"/>
                <c:pt idx="0">
                  <c:v>0</c:v>
                </c:pt>
                <c:pt idx="1">
                  <c:v>9</c:v>
                </c:pt>
                <c:pt idx="2">
                  <c:v>0</c:v>
                </c:pt>
                <c:pt idx="3">
                  <c:v>0</c:v>
                </c:pt>
                <c:pt idx="4">
                  <c:v>0</c:v>
                </c:pt>
                <c:pt idx="5">
                  <c:v>7</c:v>
                </c:pt>
                <c:pt idx="6">
                  <c:v>0</c:v>
                </c:pt>
                <c:pt idx="7">
                  <c:v>12</c:v>
                </c:pt>
                <c:pt idx="8">
                  <c:v>13</c:v>
                </c:pt>
                <c:pt idx="9">
                  <c:v>19</c:v>
                </c:pt>
                <c:pt idx="10">
                  <c:v>14</c:v>
                </c:pt>
                <c:pt idx="11">
                  <c:v>20</c:v>
                </c:pt>
              </c:numCache>
            </c:numRef>
          </c:val>
          <c:extLst>
            <c:ext xmlns:c16="http://schemas.microsoft.com/office/drawing/2014/chart" uri="{C3380CC4-5D6E-409C-BE32-E72D297353CC}">
              <c16:uniqueId val="{00000001-69D6-4A30-8D7D-A746335C1AB4}"/>
            </c:ext>
          </c:extLst>
        </c:ser>
        <c:dLbls>
          <c:showLegendKey val="0"/>
          <c:showVal val="0"/>
          <c:showCatName val="0"/>
          <c:showSerName val="0"/>
          <c:showPercent val="0"/>
          <c:showBubbleSize val="0"/>
        </c:dLbls>
        <c:gapWidth val="182"/>
        <c:axId val="685748992"/>
        <c:axId val="685745392"/>
      </c:barChart>
      <c:catAx>
        <c:axId val="685748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745392"/>
        <c:crosses val="autoZero"/>
        <c:auto val="1"/>
        <c:lblAlgn val="ctr"/>
        <c:lblOffset val="100"/>
        <c:noMultiLvlLbl val="0"/>
      </c:catAx>
      <c:valAx>
        <c:axId val="6857453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748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Comparison</a:t>
            </a:r>
            <a:r>
              <a:rPr lang="cs-CZ" baseline="0"/>
              <a:t> of understanding the mechanics of AI and astrology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Sheet1!$K$76</c:f>
              <c:strCache>
                <c:ptCount val="1"/>
                <c:pt idx="0">
                  <c:v>astrology</c:v>
                </c:pt>
              </c:strCache>
            </c:strRef>
          </c:tx>
          <c:spPr>
            <a:solidFill>
              <a:schemeClr val="accent1">
                <a:shade val="76000"/>
              </a:schemeClr>
            </a:solidFill>
            <a:ln>
              <a:noFill/>
            </a:ln>
            <a:effectLst/>
          </c:spPr>
          <c:invertIfNegative val="0"/>
          <c:cat>
            <c:strRef>
              <c:f>Sheet1!$H$77:$J$81</c:f>
              <c:strCache>
                <c:ptCount val="5"/>
                <c:pt idx="0">
                  <c:v>Not at all</c:v>
                </c:pt>
                <c:pt idx="1">
                  <c:v>Very little</c:v>
                </c:pt>
                <c:pt idx="2">
                  <c:v>Somewhat</c:v>
                </c:pt>
                <c:pt idx="3">
                  <c:v>Well</c:v>
                </c:pt>
                <c:pt idx="4">
                  <c:v>Very weill</c:v>
                </c:pt>
              </c:strCache>
            </c:strRef>
          </c:cat>
          <c:val>
            <c:numRef>
              <c:f>Sheet1!$K$77:$K$81</c:f>
              <c:numCache>
                <c:formatCode>General</c:formatCode>
                <c:ptCount val="5"/>
                <c:pt idx="0">
                  <c:v>1</c:v>
                </c:pt>
                <c:pt idx="1">
                  <c:v>11</c:v>
                </c:pt>
                <c:pt idx="2">
                  <c:v>8</c:v>
                </c:pt>
                <c:pt idx="3">
                  <c:v>12</c:v>
                </c:pt>
                <c:pt idx="4">
                  <c:v>8</c:v>
                </c:pt>
              </c:numCache>
            </c:numRef>
          </c:val>
          <c:extLst>
            <c:ext xmlns:c16="http://schemas.microsoft.com/office/drawing/2014/chart" uri="{C3380CC4-5D6E-409C-BE32-E72D297353CC}">
              <c16:uniqueId val="{00000000-AD46-49E3-B19A-CF5D57059A6C}"/>
            </c:ext>
          </c:extLst>
        </c:ser>
        <c:ser>
          <c:idx val="1"/>
          <c:order val="1"/>
          <c:tx>
            <c:strRef>
              <c:f>Sheet1!$L$76</c:f>
              <c:strCache>
                <c:ptCount val="1"/>
                <c:pt idx="0">
                  <c:v>AI</c:v>
                </c:pt>
              </c:strCache>
            </c:strRef>
          </c:tx>
          <c:spPr>
            <a:solidFill>
              <a:schemeClr val="accent1">
                <a:tint val="77000"/>
              </a:schemeClr>
            </a:solidFill>
            <a:ln>
              <a:noFill/>
            </a:ln>
            <a:effectLst/>
          </c:spPr>
          <c:invertIfNegative val="0"/>
          <c:cat>
            <c:strRef>
              <c:f>Sheet1!$H$77:$J$81</c:f>
              <c:strCache>
                <c:ptCount val="5"/>
                <c:pt idx="0">
                  <c:v>Not at all</c:v>
                </c:pt>
                <c:pt idx="1">
                  <c:v>Very little</c:v>
                </c:pt>
                <c:pt idx="2">
                  <c:v>Somewhat</c:v>
                </c:pt>
                <c:pt idx="3">
                  <c:v>Well</c:v>
                </c:pt>
                <c:pt idx="4">
                  <c:v>Very weill</c:v>
                </c:pt>
              </c:strCache>
            </c:strRef>
          </c:cat>
          <c:val>
            <c:numRef>
              <c:f>Sheet1!$L$77:$L$81</c:f>
              <c:numCache>
                <c:formatCode>General</c:formatCode>
                <c:ptCount val="5"/>
                <c:pt idx="0">
                  <c:v>1</c:v>
                </c:pt>
                <c:pt idx="1">
                  <c:v>0</c:v>
                </c:pt>
                <c:pt idx="2">
                  <c:v>26</c:v>
                </c:pt>
                <c:pt idx="3">
                  <c:v>0</c:v>
                </c:pt>
                <c:pt idx="4">
                  <c:v>13</c:v>
                </c:pt>
              </c:numCache>
            </c:numRef>
          </c:val>
          <c:extLst>
            <c:ext xmlns:c16="http://schemas.microsoft.com/office/drawing/2014/chart" uri="{C3380CC4-5D6E-409C-BE32-E72D297353CC}">
              <c16:uniqueId val="{00000001-AD46-49E3-B19A-CF5D57059A6C}"/>
            </c:ext>
          </c:extLst>
        </c:ser>
        <c:dLbls>
          <c:showLegendKey val="0"/>
          <c:showVal val="0"/>
          <c:showCatName val="0"/>
          <c:showSerName val="0"/>
          <c:showPercent val="0"/>
          <c:showBubbleSize val="0"/>
        </c:dLbls>
        <c:gapWidth val="182"/>
        <c:axId val="365060128"/>
        <c:axId val="365061208"/>
      </c:barChart>
      <c:catAx>
        <c:axId val="365060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061208"/>
        <c:crosses val="autoZero"/>
        <c:auto val="1"/>
        <c:lblAlgn val="ctr"/>
        <c:lblOffset val="100"/>
        <c:noMultiLvlLbl val="0"/>
      </c:catAx>
      <c:valAx>
        <c:axId val="365061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06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Comparison</a:t>
            </a:r>
            <a:r>
              <a:rPr lang="cs-CZ" baseline="0"/>
              <a:t> of usage astrology and AI for desicion making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Sheet1!$F$36:$F$37</c:f>
              <c:strCache>
                <c:ptCount val="2"/>
                <c:pt idx="0">
                  <c:v>astrology</c:v>
                </c:pt>
              </c:strCache>
            </c:strRef>
          </c:tx>
          <c:spPr>
            <a:solidFill>
              <a:schemeClr val="accent1">
                <a:shade val="76000"/>
              </a:schemeClr>
            </a:solidFill>
            <a:ln>
              <a:noFill/>
            </a:ln>
            <a:effectLst/>
          </c:spPr>
          <c:invertIfNegative val="0"/>
          <c:cat>
            <c:strRef>
              <c:f>Sheet1!$E$38:$E$39</c:f>
              <c:strCache>
                <c:ptCount val="2"/>
                <c:pt idx="0">
                  <c:v>Yes</c:v>
                </c:pt>
                <c:pt idx="1">
                  <c:v>No</c:v>
                </c:pt>
              </c:strCache>
            </c:strRef>
          </c:cat>
          <c:val>
            <c:numRef>
              <c:f>Sheet1!$F$38:$F$39</c:f>
              <c:numCache>
                <c:formatCode>General</c:formatCode>
                <c:ptCount val="2"/>
                <c:pt idx="0">
                  <c:v>23</c:v>
                </c:pt>
                <c:pt idx="1">
                  <c:v>17</c:v>
                </c:pt>
              </c:numCache>
            </c:numRef>
          </c:val>
          <c:extLst>
            <c:ext xmlns:c16="http://schemas.microsoft.com/office/drawing/2014/chart" uri="{C3380CC4-5D6E-409C-BE32-E72D297353CC}">
              <c16:uniqueId val="{00000000-B3A1-4E5B-B2C8-F56EE73D8430}"/>
            </c:ext>
          </c:extLst>
        </c:ser>
        <c:ser>
          <c:idx val="1"/>
          <c:order val="1"/>
          <c:tx>
            <c:strRef>
              <c:f>Sheet1!$G$36:$G$37</c:f>
              <c:strCache>
                <c:ptCount val="2"/>
                <c:pt idx="0">
                  <c:v>AI</c:v>
                </c:pt>
              </c:strCache>
            </c:strRef>
          </c:tx>
          <c:spPr>
            <a:solidFill>
              <a:schemeClr val="accent1">
                <a:tint val="77000"/>
              </a:schemeClr>
            </a:solidFill>
            <a:ln>
              <a:noFill/>
            </a:ln>
            <a:effectLst/>
          </c:spPr>
          <c:invertIfNegative val="0"/>
          <c:cat>
            <c:strRef>
              <c:f>Sheet1!$E$38:$E$39</c:f>
              <c:strCache>
                <c:ptCount val="2"/>
                <c:pt idx="0">
                  <c:v>Yes</c:v>
                </c:pt>
                <c:pt idx="1">
                  <c:v>No</c:v>
                </c:pt>
              </c:strCache>
            </c:strRef>
          </c:cat>
          <c:val>
            <c:numRef>
              <c:f>Sheet1!$G$38:$G$39</c:f>
              <c:numCache>
                <c:formatCode>General</c:formatCode>
                <c:ptCount val="2"/>
                <c:pt idx="0">
                  <c:v>23</c:v>
                </c:pt>
                <c:pt idx="1">
                  <c:v>17</c:v>
                </c:pt>
              </c:numCache>
            </c:numRef>
          </c:val>
          <c:extLst>
            <c:ext xmlns:c16="http://schemas.microsoft.com/office/drawing/2014/chart" uri="{C3380CC4-5D6E-409C-BE32-E72D297353CC}">
              <c16:uniqueId val="{00000001-B3A1-4E5B-B2C8-F56EE73D8430}"/>
            </c:ext>
          </c:extLst>
        </c:ser>
        <c:dLbls>
          <c:showLegendKey val="0"/>
          <c:showVal val="0"/>
          <c:showCatName val="0"/>
          <c:showSerName val="0"/>
          <c:showPercent val="0"/>
          <c:showBubbleSize val="0"/>
        </c:dLbls>
        <c:gapWidth val="182"/>
        <c:axId val="699491792"/>
        <c:axId val="699487832"/>
      </c:barChart>
      <c:catAx>
        <c:axId val="6994917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487832"/>
        <c:crosses val="autoZero"/>
        <c:auto val="1"/>
        <c:lblAlgn val="ctr"/>
        <c:lblOffset val="100"/>
        <c:noMultiLvlLbl val="0"/>
      </c:catAx>
      <c:valAx>
        <c:axId val="699487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491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Comparison</a:t>
            </a:r>
            <a:r>
              <a:rPr lang="cs-CZ" baseline="0"/>
              <a:t> of AI and astrology usage reasons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2"/>
          <c:order val="2"/>
          <c:tx>
            <c:strRef>
              <c:f>Sheet1!$G$19</c:f>
              <c:strCache>
                <c:ptCount val="1"/>
                <c:pt idx="0">
                  <c:v>astrology</c:v>
                </c:pt>
              </c:strCache>
            </c:strRef>
          </c:tx>
          <c:spPr>
            <a:solidFill>
              <a:schemeClr val="accent1"/>
            </a:solidFill>
            <a:ln>
              <a:noFill/>
            </a:ln>
            <a:effectLst/>
          </c:spPr>
          <c:invertIfNegative val="0"/>
          <c:cat>
            <c:strRef>
              <c:f>Sheet1!$D$22:$D$30</c:f>
              <c:strCache>
                <c:ptCount val="9"/>
                <c:pt idx="0">
                  <c:v>I don't  use astrology/AI</c:v>
                </c:pt>
                <c:pt idx="2">
                  <c:v>a sense of  magic/wonder</c:v>
                </c:pt>
                <c:pt idx="3">
                  <c:v>accuracy</c:v>
                </c:pt>
                <c:pt idx="4">
                  <c:v>inspiration</c:v>
                </c:pt>
                <c:pt idx="5">
                  <c:v>comfort</c:v>
                </c:pt>
                <c:pt idx="6">
                  <c:v>new perspective</c:v>
                </c:pt>
                <c:pt idx="7">
                  <c:v>confirmation</c:v>
                </c:pt>
                <c:pt idx="8">
                  <c:v>clarity</c:v>
                </c:pt>
              </c:strCache>
            </c:strRef>
          </c:cat>
          <c:val>
            <c:numRef>
              <c:f>Sheet1!$G$22:$G$30</c:f>
              <c:numCache>
                <c:formatCode>General</c:formatCode>
                <c:ptCount val="9"/>
                <c:pt idx="0">
                  <c:v>2</c:v>
                </c:pt>
                <c:pt idx="2">
                  <c:v>10</c:v>
                </c:pt>
                <c:pt idx="3">
                  <c:v>8</c:v>
                </c:pt>
                <c:pt idx="4">
                  <c:v>17</c:v>
                </c:pt>
                <c:pt idx="5">
                  <c:v>6</c:v>
                </c:pt>
                <c:pt idx="6">
                  <c:v>28</c:v>
                </c:pt>
                <c:pt idx="7">
                  <c:v>11</c:v>
                </c:pt>
                <c:pt idx="8">
                  <c:v>12</c:v>
                </c:pt>
              </c:numCache>
            </c:numRef>
          </c:val>
          <c:extLst>
            <c:ext xmlns:c16="http://schemas.microsoft.com/office/drawing/2014/chart" uri="{C3380CC4-5D6E-409C-BE32-E72D297353CC}">
              <c16:uniqueId val="{00000000-15F6-47C7-9180-BFB9FF927845}"/>
            </c:ext>
          </c:extLst>
        </c:ser>
        <c:ser>
          <c:idx val="4"/>
          <c:order val="4"/>
          <c:tx>
            <c:strRef>
              <c:f>Sheet1!$I$19</c:f>
              <c:strCache>
                <c:ptCount val="1"/>
                <c:pt idx="0">
                  <c:v>AI</c:v>
                </c:pt>
              </c:strCache>
            </c:strRef>
          </c:tx>
          <c:spPr>
            <a:solidFill>
              <a:schemeClr val="accent1">
                <a:tint val="54000"/>
              </a:schemeClr>
            </a:solidFill>
            <a:ln>
              <a:noFill/>
            </a:ln>
            <a:effectLst/>
          </c:spPr>
          <c:invertIfNegative val="0"/>
          <c:cat>
            <c:strRef>
              <c:f>Sheet1!$D$22:$D$30</c:f>
              <c:strCache>
                <c:ptCount val="9"/>
                <c:pt idx="0">
                  <c:v>I don't  use astrology/AI</c:v>
                </c:pt>
                <c:pt idx="2">
                  <c:v>a sense of  magic/wonder</c:v>
                </c:pt>
                <c:pt idx="3">
                  <c:v>accuracy</c:v>
                </c:pt>
                <c:pt idx="4">
                  <c:v>inspiration</c:v>
                </c:pt>
                <c:pt idx="5">
                  <c:v>comfort</c:v>
                </c:pt>
                <c:pt idx="6">
                  <c:v>new perspective</c:v>
                </c:pt>
                <c:pt idx="7">
                  <c:v>confirmation</c:v>
                </c:pt>
                <c:pt idx="8">
                  <c:v>clarity</c:v>
                </c:pt>
              </c:strCache>
            </c:strRef>
          </c:cat>
          <c:val>
            <c:numRef>
              <c:f>Sheet1!$I$22:$I$30</c:f>
              <c:numCache>
                <c:formatCode>General</c:formatCode>
                <c:ptCount val="9"/>
                <c:pt idx="0">
                  <c:v>13</c:v>
                </c:pt>
                <c:pt idx="2">
                  <c:v>1</c:v>
                </c:pt>
                <c:pt idx="3">
                  <c:v>10</c:v>
                </c:pt>
                <c:pt idx="4">
                  <c:v>15</c:v>
                </c:pt>
                <c:pt idx="5">
                  <c:v>9</c:v>
                </c:pt>
                <c:pt idx="6">
                  <c:v>21</c:v>
                </c:pt>
                <c:pt idx="7">
                  <c:v>14</c:v>
                </c:pt>
                <c:pt idx="8">
                  <c:v>14</c:v>
                </c:pt>
              </c:numCache>
            </c:numRef>
          </c:val>
          <c:extLst>
            <c:ext xmlns:c16="http://schemas.microsoft.com/office/drawing/2014/chart" uri="{C3380CC4-5D6E-409C-BE32-E72D297353CC}">
              <c16:uniqueId val="{00000001-15F6-47C7-9180-BFB9FF927845}"/>
            </c:ext>
          </c:extLst>
        </c:ser>
        <c:dLbls>
          <c:showLegendKey val="0"/>
          <c:showVal val="0"/>
          <c:showCatName val="0"/>
          <c:showSerName val="0"/>
          <c:showPercent val="0"/>
          <c:showBubbleSize val="0"/>
        </c:dLbls>
        <c:gapWidth val="182"/>
        <c:axId val="369475376"/>
        <c:axId val="369463496"/>
        <c:extLst>
          <c:ext xmlns:c15="http://schemas.microsoft.com/office/drawing/2012/chart" uri="{02D57815-91ED-43cb-92C2-25804820EDAC}">
            <c15:filteredBarSeries>
              <c15:ser>
                <c:idx val="0"/>
                <c:order val="0"/>
                <c:tx>
                  <c:strRef>
                    <c:extLst>
                      <c:ext uri="{02D57815-91ED-43cb-92C2-25804820EDAC}">
                        <c15:formulaRef>
                          <c15:sqref>Sheet1!$E$19</c15:sqref>
                        </c15:formulaRef>
                      </c:ext>
                    </c:extLst>
                    <c:strCache>
                      <c:ptCount val="1"/>
                    </c:strCache>
                  </c:strRef>
                </c:tx>
                <c:spPr>
                  <a:solidFill>
                    <a:schemeClr val="accent1">
                      <a:shade val="53000"/>
                    </a:schemeClr>
                  </a:solidFill>
                  <a:ln>
                    <a:noFill/>
                  </a:ln>
                  <a:effectLst/>
                </c:spPr>
                <c:invertIfNegative val="0"/>
                <c:cat>
                  <c:strRef>
                    <c:extLst>
                      <c:ext uri="{02D57815-91ED-43cb-92C2-25804820EDAC}">
                        <c15:formulaRef>
                          <c15:sqref>Sheet1!$D$22:$D$30</c15:sqref>
                        </c15:formulaRef>
                      </c:ext>
                    </c:extLst>
                    <c:strCache>
                      <c:ptCount val="9"/>
                      <c:pt idx="0">
                        <c:v>I don't  use astrology/AI</c:v>
                      </c:pt>
                      <c:pt idx="2">
                        <c:v>a sense of  magic/wonder</c:v>
                      </c:pt>
                      <c:pt idx="3">
                        <c:v>accuracy</c:v>
                      </c:pt>
                      <c:pt idx="4">
                        <c:v>inspiration</c:v>
                      </c:pt>
                      <c:pt idx="5">
                        <c:v>comfort</c:v>
                      </c:pt>
                      <c:pt idx="6">
                        <c:v>new perspective</c:v>
                      </c:pt>
                      <c:pt idx="7">
                        <c:v>confirmation</c:v>
                      </c:pt>
                      <c:pt idx="8">
                        <c:v>clarity</c:v>
                      </c:pt>
                    </c:strCache>
                  </c:strRef>
                </c:cat>
                <c:val>
                  <c:numRef>
                    <c:extLst>
                      <c:ext uri="{02D57815-91ED-43cb-92C2-25804820EDAC}">
                        <c15:formulaRef>
                          <c15:sqref>Sheet1!$E$22:$E$30</c15:sqref>
                        </c15:formulaRef>
                      </c:ext>
                    </c:extLst>
                    <c:numCache>
                      <c:formatCode>General</c:formatCode>
                      <c:ptCount val="9"/>
                    </c:numCache>
                  </c:numRef>
                </c:val>
                <c:extLst>
                  <c:ext xmlns:c16="http://schemas.microsoft.com/office/drawing/2014/chart" uri="{C3380CC4-5D6E-409C-BE32-E72D297353CC}">
                    <c16:uniqueId val="{00000002-15F6-47C7-9180-BFB9FF927845}"/>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Sheet1!$F$19</c15:sqref>
                        </c15:formulaRef>
                      </c:ext>
                    </c:extLst>
                    <c:strCache>
                      <c:ptCount val="1"/>
                    </c:strCache>
                  </c:strRef>
                </c:tx>
                <c:spPr>
                  <a:solidFill>
                    <a:schemeClr val="accent1">
                      <a:shade val="76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Sheet1!$D$22:$D$30</c15:sqref>
                        </c15:formulaRef>
                      </c:ext>
                    </c:extLst>
                    <c:strCache>
                      <c:ptCount val="9"/>
                      <c:pt idx="0">
                        <c:v>I don't  use astrology/AI</c:v>
                      </c:pt>
                      <c:pt idx="2">
                        <c:v>a sense of  magic/wonder</c:v>
                      </c:pt>
                      <c:pt idx="3">
                        <c:v>accuracy</c:v>
                      </c:pt>
                      <c:pt idx="4">
                        <c:v>inspiration</c:v>
                      </c:pt>
                      <c:pt idx="5">
                        <c:v>comfort</c:v>
                      </c:pt>
                      <c:pt idx="6">
                        <c:v>new perspective</c:v>
                      </c:pt>
                      <c:pt idx="7">
                        <c:v>confirmation</c:v>
                      </c:pt>
                      <c:pt idx="8">
                        <c:v>clarity</c:v>
                      </c:pt>
                    </c:strCache>
                  </c:strRef>
                </c:cat>
                <c:val>
                  <c:numRef>
                    <c:extLst xmlns:c15="http://schemas.microsoft.com/office/drawing/2012/chart">
                      <c:ext xmlns:c15="http://schemas.microsoft.com/office/drawing/2012/chart" uri="{02D57815-91ED-43cb-92C2-25804820EDAC}">
                        <c15:formulaRef>
                          <c15:sqref>Sheet1!$F$22:$F$30</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3-15F6-47C7-9180-BFB9FF927845}"/>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Sheet1!$H$19</c15:sqref>
                        </c15:formulaRef>
                      </c:ext>
                    </c:extLst>
                    <c:strCache>
                      <c:ptCount val="1"/>
                    </c:strCache>
                  </c:strRef>
                </c:tx>
                <c:spPr>
                  <a:solidFill>
                    <a:schemeClr val="accent1">
                      <a:tint val="77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Sheet1!$D$22:$D$30</c15:sqref>
                        </c15:formulaRef>
                      </c:ext>
                    </c:extLst>
                    <c:strCache>
                      <c:ptCount val="9"/>
                      <c:pt idx="0">
                        <c:v>I don't  use astrology/AI</c:v>
                      </c:pt>
                      <c:pt idx="2">
                        <c:v>a sense of  magic/wonder</c:v>
                      </c:pt>
                      <c:pt idx="3">
                        <c:v>accuracy</c:v>
                      </c:pt>
                      <c:pt idx="4">
                        <c:v>inspiration</c:v>
                      </c:pt>
                      <c:pt idx="5">
                        <c:v>comfort</c:v>
                      </c:pt>
                      <c:pt idx="6">
                        <c:v>new perspective</c:v>
                      </c:pt>
                      <c:pt idx="7">
                        <c:v>confirmation</c:v>
                      </c:pt>
                      <c:pt idx="8">
                        <c:v>clarity</c:v>
                      </c:pt>
                    </c:strCache>
                  </c:strRef>
                </c:cat>
                <c:val>
                  <c:numRef>
                    <c:extLst xmlns:c15="http://schemas.microsoft.com/office/drawing/2012/chart">
                      <c:ext xmlns:c15="http://schemas.microsoft.com/office/drawing/2012/chart" uri="{02D57815-91ED-43cb-92C2-25804820EDAC}">
                        <c15:formulaRef>
                          <c15:sqref>Sheet1!$H$22:$H$30</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4-15F6-47C7-9180-BFB9FF927845}"/>
                  </c:ext>
                </c:extLst>
              </c15:ser>
            </c15:filteredBarSeries>
          </c:ext>
        </c:extLst>
      </c:barChart>
      <c:catAx>
        <c:axId val="3694753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reason</a:t>
                </a:r>
                <a:r>
                  <a:rPr lang="cs-CZ" baseline="0"/>
                  <a:t> of use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463496"/>
        <c:crosses val="autoZero"/>
        <c:auto val="1"/>
        <c:lblAlgn val="ctr"/>
        <c:lblOffset val="100"/>
        <c:noMultiLvlLbl val="0"/>
      </c:catAx>
      <c:valAx>
        <c:axId val="3694634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number</a:t>
                </a:r>
                <a:r>
                  <a:rPr lang="cs-CZ" baseline="0"/>
                  <a:t>  of responses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475376"/>
        <c:crosses val="autoZero"/>
        <c:crossBetween val="between"/>
      </c:valAx>
      <c:spPr>
        <a:noFill/>
        <a:ln>
          <a:noFill/>
        </a:ln>
        <a:effectLst/>
      </c:spPr>
    </c:plotArea>
    <c:legend>
      <c:legendPos val="b"/>
      <c:layout>
        <c:manualLayout>
          <c:xMode val="edge"/>
          <c:yMode val="edge"/>
          <c:x val="0.41934186626508319"/>
          <c:y val="0.89463498748702919"/>
          <c:w val="0.29526795901235436"/>
          <c:h val="7.3159372520295432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cs-CZ" sz="1400" b="0" i="0" u="none" strike="noStrike" kern="1200" spc="0" baseline="0">
                <a:solidFill>
                  <a:sysClr val="windowText" lastClr="000000">
                    <a:lumMod val="65000"/>
                    <a:lumOff val="35000"/>
                  </a:sysClr>
                </a:solidFill>
              </a:rPr>
              <a:t>Comparison of the perception of relability as a source of information between AI and astrology</a:t>
            </a:r>
            <a:endParaRPr lang="en-GB" sz="1400" b="0" i="0" u="none" strike="noStrike" kern="1200" spc="0" baseline="0">
              <a:solidFill>
                <a:sysClr val="windowText" lastClr="000000">
                  <a:lumMod val="65000"/>
                  <a:lumOff val="35000"/>
                </a:sysClr>
              </a:solidFill>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GB"/>
        </a:p>
      </c:txPr>
    </c:title>
    <c:autoTitleDeleted val="0"/>
    <c:plotArea>
      <c:layout/>
      <c:barChart>
        <c:barDir val="bar"/>
        <c:grouping val="clustered"/>
        <c:varyColors val="0"/>
        <c:ser>
          <c:idx val="0"/>
          <c:order val="0"/>
          <c:tx>
            <c:strRef>
              <c:f>Sheet1!$K$90:$K$91</c:f>
              <c:strCache>
                <c:ptCount val="2"/>
                <c:pt idx="0">
                  <c:v>astrology</c:v>
                </c:pt>
              </c:strCache>
            </c:strRef>
          </c:tx>
          <c:spPr>
            <a:solidFill>
              <a:schemeClr val="accent1">
                <a:shade val="76000"/>
              </a:schemeClr>
            </a:solidFill>
            <a:ln>
              <a:noFill/>
            </a:ln>
            <a:effectLst/>
          </c:spPr>
          <c:invertIfNegative val="0"/>
          <c:cat>
            <c:strRef>
              <c:f>Sheet1!$J$92:$J$93</c:f>
              <c:strCache>
                <c:ptCount val="2"/>
                <c:pt idx="0">
                  <c:v>No</c:v>
                </c:pt>
                <c:pt idx="1">
                  <c:v>Yes</c:v>
                </c:pt>
              </c:strCache>
            </c:strRef>
          </c:cat>
          <c:val>
            <c:numRef>
              <c:f>Sheet1!$K$92:$K$93</c:f>
              <c:numCache>
                <c:formatCode>General</c:formatCode>
                <c:ptCount val="2"/>
                <c:pt idx="0">
                  <c:v>15</c:v>
                </c:pt>
                <c:pt idx="1">
                  <c:v>25</c:v>
                </c:pt>
              </c:numCache>
            </c:numRef>
          </c:val>
          <c:extLst>
            <c:ext xmlns:c16="http://schemas.microsoft.com/office/drawing/2014/chart" uri="{C3380CC4-5D6E-409C-BE32-E72D297353CC}">
              <c16:uniqueId val="{00000000-C3CF-4582-B584-0F7C9425338B}"/>
            </c:ext>
          </c:extLst>
        </c:ser>
        <c:ser>
          <c:idx val="1"/>
          <c:order val="1"/>
          <c:tx>
            <c:strRef>
              <c:f>Sheet1!$L$90:$L$91</c:f>
              <c:strCache>
                <c:ptCount val="2"/>
                <c:pt idx="0">
                  <c:v>AI</c:v>
                </c:pt>
              </c:strCache>
            </c:strRef>
          </c:tx>
          <c:spPr>
            <a:solidFill>
              <a:schemeClr val="accent1">
                <a:tint val="77000"/>
              </a:schemeClr>
            </a:solidFill>
            <a:ln>
              <a:noFill/>
            </a:ln>
            <a:effectLst/>
          </c:spPr>
          <c:invertIfNegative val="0"/>
          <c:cat>
            <c:strRef>
              <c:f>Sheet1!$J$92:$J$93</c:f>
              <c:strCache>
                <c:ptCount val="2"/>
                <c:pt idx="0">
                  <c:v>No</c:v>
                </c:pt>
                <c:pt idx="1">
                  <c:v>Yes</c:v>
                </c:pt>
              </c:strCache>
            </c:strRef>
          </c:cat>
          <c:val>
            <c:numRef>
              <c:f>Sheet1!$L$92:$L$93</c:f>
              <c:numCache>
                <c:formatCode>General</c:formatCode>
                <c:ptCount val="2"/>
                <c:pt idx="0">
                  <c:v>29</c:v>
                </c:pt>
                <c:pt idx="1">
                  <c:v>11</c:v>
                </c:pt>
              </c:numCache>
            </c:numRef>
          </c:val>
          <c:extLst>
            <c:ext xmlns:c16="http://schemas.microsoft.com/office/drawing/2014/chart" uri="{C3380CC4-5D6E-409C-BE32-E72D297353CC}">
              <c16:uniqueId val="{00000001-C3CF-4582-B584-0F7C9425338B}"/>
            </c:ext>
          </c:extLst>
        </c:ser>
        <c:dLbls>
          <c:showLegendKey val="0"/>
          <c:showVal val="0"/>
          <c:showCatName val="0"/>
          <c:showSerName val="0"/>
          <c:showPercent val="0"/>
          <c:showBubbleSize val="0"/>
        </c:dLbls>
        <c:gapWidth val="182"/>
        <c:axId val="595227448"/>
        <c:axId val="595230688"/>
      </c:barChart>
      <c:catAx>
        <c:axId val="595227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230688"/>
        <c:crosses val="autoZero"/>
        <c:auto val="1"/>
        <c:lblAlgn val="ctr"/>
        <c:lblOffset val="100"/>
        <c:noMultiLvlLbl val="0"/>
      </c:catAx>
      <c:valAx>
        <c:axId val="595230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227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cs-CZ" sz="1400" b="0" i="0" u="none" strike="noStrike" kern="1200" spc="0" baseline="0">
                <a:solidFill>
                  <a:sysClr val="windowText" lastClr="000000">
                    <a:lumMod val="65000"/>
                    <a:lumOff val="35000"/>
                  </a:sysClr>
                </a:solidFill>
              </a:rPr>
              <a:t>Comparison of the belief that either AI or astrology help to makes sense of the world</a:t>
            </a:r>
            <a:endParaRPr lang="en-GB" sz="1400" b="0" i="0" u="none" strike="noStrike" kern="1200" spc="0" baseline="0">
              <a:solidFill>
                <a:sysClr val="windowText" lastClr="000000">
                  <a:lumMod val="65000"/>
                  <a:lumOff val="35000"/>
                </a:sysClr>
              </a:solidFill>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GB"/>
        </a:p>
      </c:txPr>
    </c:title>
    <c:autoTitleDeleted val="0"/>
    <c:plotArea>
      <c:layout/>
      <c:barChart>
        <c:barDir val="col"/>
        <c:grouping val="clustered"/>
        <c:varyColors val="0"/>
        <c:ser>
          <c:idx val="0"/>
          <c:order val="0"/>
          <c:tx>
            <c:strRef>
              <c:f>Sheet1!$B$197:$B$198</c:f>
              <c:strCache>
                <c:ptCount val="2"/>
                <c:pt idx="0">
                  <c:v>AI</c:v>
                </c:pt>
              </c:strCache>
            </c:strRef>
          </c:tx>
          <c:spPr>
            <a:solidFill>
              <a:schemeClr val="accent1">
                <a:tint val="77000"/>
              </a:schemeClr>
            </a:solidFill>
            <a:ln>
              <a:noFill/>
            </a:ln>
            <a:effectLst/>
          </c:spPr>
          <c:invertIfNegative val="0"/>
          <c:cat>
            <c:strRef>
              <c:f>Sheet1!$A$199:$A$203</c:f>
              <c:strCache>
                <c:ptCount val="5"/>
                <c:pt idx="0">
                  <c:v>Yes</c:v>
                </c:pt>
                <c:pt idx="4">
                  <c:v>No</c:v>
                </c:pt>
              </c:strCache>
            </c:strRef>
          </c:cat>
          <c:val>
            <c:numRef>
              <c:f>Sheet1!$B$199:$B$203</c:f>
              <c:numCache>
                <c:formatCode>General</c:formatCode>
                <c:ptCount val="5"/>
                <c:pt idx="0">
                  <c:v>8</c:v>
                </c:pt>
                <c:pt idx="1">
                  <c:v>0</c:v>
                </c:pt>
                <c:pt idx="2">
                  <c:v>9</c:v>
                </c:pt>
                <c:pt idx="3">
                  <c:v>0</c:v>
                </c:pt>
                <c:pt idx="4">
                  <c:v>23</c:v>
                </c:pt>
              </c:numCache>
            </c:numRef>
          </c:val>
          <c:extLst>
            <c:ext xmlns:c16="http://schemas.microsoft.com/office/drawing/2014/chart" uri="{C3380CC4-5D6E-409C-BE32-E72D297353CC}">
              <c16:uniqueId val="{00000000-DE11-4E72-BBE0-8ABF285B28E0}"/>
            </c:ext>
          </c:extLst>
        </c:ser>
        <c:ser>
          <c:idx val="1"/>
          <c:order val="1"/>
          <c:tx>
            <c:strRef>
              <c:f>Sheet1!$C$197:$C$198</c:f>
              <c:strCache>
                <c:ptCount val="2"/>
                <c:pt idx="0">
                  <c:v>astrology</c:v>
                </c:pt>
              </c:strCache>
            </c:strRef>
          </c:tx>
          <c:spPr>
            <a:solidFill>
              <a:schemeClr val="accent1">
                <a:shade val="76000"/>
              </a:schemeClr>
            </a:solidFill>
            <a:ln>
              <a:noFill/>
            </a:ln>
            <a:effectLst/>
          </c:spPr>
          <c:invertIfNegative val="0"/>
          <c:cat>
            <c:strRef>
              <c:f>Sheet1!$A$199:$A$203</c:f>
              <c:strCache>
                <c:ptCount val="5"/>
                <c:pt idx="0">
                  <c:v>Yes</c:v>
                </c:pt>
                <c:pt idx="4">
                  <c:v>No</c:v>
                </c:pt>
              </c:strCache>
            </c:strRef>
          </c:cat>
          <c:val>
            <c:numRef>
              <c:f>Sheet1!$C$199:$C$203</c:f>
              <c:numCache>
                <c:formatCode>General</c:formatCode>
                <c:ptCount val="5"/>
                <c:pt idx="0">
                  <c:v>15</c:v>
                </c:pt>
                <c:pt idx="1">
                  <c:v>7</c:v>
                </c:pt>
                <c:pt idx="2">
                  <c:v>7</c:v>
                </c:pt>
                <c:pt idx="3">
                  <c:v>6</c:v>
                </c:pt>
                <c:pt idx="4">
                  <c:v>5</c:v>
                </c:pt>
              </c:numCache>
            </c:numRef>
          </c:val>
          <c:extLst>
            <c:ext xmlns:c16="http://schemas.microsoft.com/office/drawing/2014/chart" uri="{C3380CC4-5D6E-409C-BE32-E72D297353CC}">
              <c16:uniqueId val="{00000001-DE11-4E72-BBE0-8ABF285B28E0}"/>
            </c:ext>
          </c:extLst>
        </c:ser>
        <c:dLbls>
          <c:showLegendKey val="0"/>
          <c:showVal val="0"/>
          <c:showCatName val="0"/>
          <c:showSerName val="0"/>
          <c:showPercent val="0"/>
          <c:showBubbleSize val="0"/>
        </c:dLbls>
        <c:gapWidth val="219"/>
        <c:overlap val="-27"/>
        <c:axId val="678030280"/>
        <c:axId val="678028840"/>
      </c:barChart>
      <c:catAx>
        <c:axId val="678030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028840"/>
        <c:crosses val="autoZero"/>
        <c:auto val="1"/>
        <c:lblAlgn val="ctr"/>
        <c:lblOffset val="100"/>
        <c:noMultiLvlLbl val="0"/>
      </c:catAx>
      <c:valAx>
        <c:axId val="678028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030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Sca</a:t>
            </a:r>
            <a:r>
              <a:rPr lang="cs-CZ"/>
              <a:t>le from</a:t>
            </a:r>
            <a:r>
              <a:rPr lang="cs-CZ" baseline="0"/>
              <a:t> astrology to AI which depits what people find more meaningful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Sheet1!$B$154:$B$158</c:f>
              <c:strCache>
                <c:ptCount val="5"/>
                <c:pt idx="0">
                  <c:v>astrology</c:v>
                </c:pt>
                <c:pt idx="1">
                  <c:v>mostly astrology</c:v>
                </c:pt>
                <c:pt idx="2">
                  <c:v>equally</c:v>
                </c:pt>
                <c:pt idx="3">
                  <c:v>mostly AI</c:v>
                </c:pt>
                <c:pt idx="4">
                  <c:v>AI</c:v>
                </c:pt>
              </c:strCache>
            </c:strRef>
          </c:cat>
          <c:val>
            <c:numRef>
              <c:f>Sheet1!$C$154:$C$158</c:f>
              <c:numCache>
                <c:formatCode>General</c:formatCode>
                <c:ptCount val="5"/>
                <c:pt idx="0">
                  <c:v>14</c:v>
                </c:pt>
                <c:pt idx="1">
                  <c:v>8</c:v>
                </c:pt>
                <c:pt idx="2">
                  <c:v>11</c:v>
                </c:pt>
                <c:pt idx="3">
                  <c:v>4</c:v>
                </c:pt>
                <c:pt idx="4">
                  <c:v>3</c:v>
                </c:pt>
              </c:numCache>
            </c:numRef>
          </c:val>
          <c:extLst>
            <c:ext xmlns:c16="http://schemas.microsoft.com/office/drawing/2014/chart" uri="{C3380CC4-5D6E-409C-BE32-E72D297353CC}">
              <c16:uniqueId val="{00000000-EC5A-4BFE-AD91-E744EB002D41}"/>
            </c:ext>
          </c:extLst>
        </c:ser>
        <c:dLbls>
          <c:showLegendKey val="0"/>
          <c:showVal val="0"/>
          <c:showCatName val="0"/>
          <c:showSerName val="0"/>
          <c:showPercent val="0"/>
          <c:showBubbleSize val="0"/>
        </c:dLbls>
        <c:gapWidth val="219"/>
        <c:overlap val="-27"/>
        <c:axId val="699497912"/>
        <c:axId val="699506552"/>
      </c:barChart>
      <c:catAx>
        <c:axId val="699497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506552"/>
        <c:crosses val="autoZero"/>
        <c:auto val="1"/>
        <c:lblAlgn val="ctr"/>
        <c:lblOffset val="100"/>
        <c:noMultiLvlLbl val="0"/>
      </c:catAx>
      <c:valAx>
        <c:axId val="699506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4979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u="none" strike="noStrike" kern="1200" spc="0" baseline="0">
                <a:solidFill>
                  <a:sysClr val="windowText" lastClr="000000">
                    <a:lumMod val="65000"/>
                    <a:lumOff val="35000"/>
                  </a:sysClr>
                </a:solidFill>
              </a:rPr>
              <a:t>Sca</a:t>
            </a:r>
            <a:r>
              <a:rPr lang="cs-CZ" sz="1400" b="0" i="0" u="none" strike="noStrike" kern="1200" spc="0" baseline="0">
                <a:solidFill>
                  <a:sysClr val="windowText" lastClr="000000">
                    <a:lumMod val="65000"/>
                    <a:lumOff val="35000"/>
                  </a:sysClr>
                </a:solidFill>
              </a:rPr>
              <a:t>le from astrology to AI which depits what people find more trustworthy</a:t>
            </a:r>
            <a:endParaRPr lang="en-US" sz="1400" b="0" i="0" u="none" strike="noStrike" kern="1200" spc="0" baseline="0">
              <a:solidFill>
                <a:sysClr val="windowText" lastClr="000000">
                  <a:lumMod val="65000"/>
                  <a:lumOff val="35000"/>
                </a:sysClr>
              </a:solidFill>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Sheet1!$B$167:$B$171</c:f>
              <c:strCache>
                <c:ptCount val="5"/>
                <c:pt idx="0">
                  <c:v>astrology</c:v>
                </c:pt>
                <c:pt idx="1">
                  <c:v>mostly astrology</c:v>
                </c:pt>
                <c:pt idx="2">
                  <c:v>equally</c:v>
                </c:pt>
                <c:pt idx="3">
                  <c:v>mostly AI</c:v>
                </c:pt>
                <c:pt idx="4">
                  <c:v>AI</c:v>
                </c:pt>
              </c:strCache>
            </c:strRef>
          </c:cat>
          <c:val>
            <c:numRef>
              <c:f>Sheet1!$C$167:$C$171</c:f>
              <c:numCache>
                <c:formatCode>General</c:formatCode>
                <c:ptCount val="5"/>
                <c:pt idx="0">
                  <c:v>9</c:v>
                </c:pt>
                <c:pt idx="1">
                  <c:v>8</c:v>
                </c:pt>
                <c:pt idx="2">
                  <c:v>13</c:v>
                </c:pt>
                <c:pt idx="3">
                  <c:v>4</c:v>
                </c:pt>
                <c:pt idx="4">
                  <c:v>6</c:v>
                </c:pt>
              </c:numCache>
            </c:numRef>
          </c:val>
          <c:extLst>
            <c:ext xmlns:c16="http://schemas.microsoft.com/office/drawing/2014/chart" uri="{C3380CC4-5D6E-409C-BE32-E72D297353CC}">
              <c16:uniqueId val="{00000000-F3D7-47EE-B205-C2FAB16A3379}"/>
            </c:ext>
          </c:extLst>
        </c:ser>
        <c:dLbls>
          <c:showLegendKey val="0"/>
          <c:showVal val="0"/>
          <c:showCatName val="0"/>
          <c:showSerName val="0"/>
          <c:showPercent val="0"/>
          <c:showBubbleSize val="0"/>
        </c:dLbls>
        <c:gapWidth val="219"/>
        <c:overlap val="-27"/>
        <c:axId val="805614456"/>
        <c:axId val="805623816"/>
      </c:barChart>
      <c:catAx>
        <c:axId val="805614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5623816"/>
        <c:crosses val="autoZero"/>
        <c:auto val="1"/>
        <c:lblAlgn val="ctr"/>
        <c:lblOffset val="100"/>
        <c:noMultiLvlLbl val="0"/>
      </c:catAx>
      <c:valAx>
        <c:axId val="805623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56144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Scale</a:t>
            </a:r>
            <a:r>
              <a:rPr lang="cs-CZ" baseline="0"/>
              <a:t> of what people are more liketly to turn to when making a desicion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Sheet1!$B$178:$B$180</c:f>
              <c:strCache>
                <c:ptCount val="3"/>
                <c:pt idx="0">
                  <c:v>Astrology</c:v>
                </c:pt>
                <c:pt idx="1">
                  <c:v>neither</c:v>
                </c:pt>
                <c:pt idx="2">
                  <c:v>AI</c:v>
                </c:pt>
              </c:strCache>
            </c:strRef>
          </c:cat>
          <c:val>
            <c:numRef>
              <c:f>Sheet1!$C$178:$C$180</c:f>
              <c:numCache>
                <c:formatCode>General</c:formatCode>
                <c:ptCount val="3"/>
                <c:pt idx="0">
                  <c:v>19</c:v>
                </c:pt>
                <c:pt idx="1">
                  <c:v>13</c:v>
                </c:pt>
                <c:pt idx="2">
                  <c:v>8</c:v>
                </c:pt>
              </c:numCache>
            </c:numRef>
          </c:val>
          <c:extLst>
            <c:ext xmlns:c16="http://schemas.microsoft.com/office/drawing/2014/chart" uri="{C3380CC4-5D6E-409C-BE32-E72D297353CC}">
              <c16:uniqueId val="{00000000-1A62-4672-93AF-ADA1020DC2CD}"/>
            </c:ext>
          </c:extLst>
        </c:ser>
        <c:dLbls>
          <c:showLegendKey val="0"/>
          <c:showVal val="0"/>
          <c:showCatName val="0"/>
          <c:showSerName val="0"/>
          <c:showPercent val="0"/>
          <c:showBubbleSize val="0"/>
        </c:dLbls>
        <c:gapWidth val="219"/>
        <c:overlap val="-27"/>
        <c:axId val="685748272"/>
        <c:axId val="685749712"/>
      </c:barChart>
      <c:catAx>
        <c:axId val="68574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749712"/>
        <c:crosses val="autoZero"/>
        <c:auto val="1"/>
        <c:lblAlgn val="ctr"/>
        <c:lblOffset val="100"/>
        <c:noMultiLvlLbl val="0"/>
      </c:catAx>
      <c:valAx>
        <c:axId val="68574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7482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Perception of AI as more than just a technology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Sheet1!$C$213</c:f>
              <c:strCache>
                <c:ptCount val="1"/>
                <c:pt idx="0">
                  <c:v>AI</c:v>
                </c:pt>
              </c:strCache>
            </c:strRef>
          </c:tx>
          <c:spPr>
            <a:solidFill>
              <a:schemeClr val="accent1"/>
            </a:solidFill>
            <a:ln>
              <a:noFill/>
            </a:ln>
            <a:effectLst/>
          </c:spPr>
          <c:invertIfNegative val="0"/>
          <c:cat>
            <c:strRef>
              <c:f>Sheet1!$B$214:$B$216</c:f>
              <c:strCache>
                <c:ptCount val="3"/>
                <c:pt idx="0">
                  <c:v>No</c:v>
                </c:pt>
                <c:pt idx="1">
                  <c:v>Sometimes</c:v>
                </c:pt>
                <c:pt idx="2">
                  <c:v>Yes</c:v>
                </c:pt>
              </c:strCache>
            </c:strRef>
          </c:cat>
          <c:val>
            <c:numRef>
              <c:f>Sheet1!$C$214:$C$216</c:f>
              <c:numCache>
                <c:formatCode>General</c:formatCode>
                <c:ptCount val="3"/>
                <c:pt idx="0">
                  <c:v>24</c:v>
                </c:pt>
                <c:pt idx="1">
                  <c:v>9</c:v>
                </c:pt>
                <c:pt idx="2">
                  <c:v>7</c:v>
                </c:pt>
              </c:numCache>
            </c:numRef>
          </c:val>
          <c:extLst>
            <c:ext xmlns:c16="http://schemas.microsoft.com/office/drawing/2014/chart" uri="{C3380CC4-5D6E-409C-BE32-E72D297353CC}">
              <c16:uniqueId val="{00000000-21B1-48EB-B05C-91B1270E3E60}"/>
            </c:ext>
          </c:extLst>
        </c:ser>
        <c:dLbls>
          <c:showLegendKey val="0"/>
          <c:showVal val="0"/>
          <c:showCatName val="0"/>
          <c:showSerName val="0"/>
          <c:showPercent val="0"/>
          <c:showBubbleSize val="0"/>
        </c:dLbls>
        <c:gapWidth val="219"/>
        <c:overlap val="-27"/>
        <c:axId val="356668320"/>
        <c:axId val="356670120"/>
      </c:barChart>
      <c:catAx>
        <c:axId val="356668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6670120"/>
        <c:crosses val="autoZero"/>
        <c:auto val="1"/>
        <c:lblAlgn val="ctr"/>
        <c:lblOffset val="100"/>
        <c:noMultiLvlLbl val="0"/>
      </c:catAx>
      <c:valAx>
        <c:axId val="356670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66683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Reversed" id="21">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4C7F7-3660-456C-9603-D9A8C7230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111754</TotalTime>
  <Pages>49</Pages>
  <Words>15528</Words>
  <Characters>88233</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dc:creator>
  <cp:keywords/>
  <dc:description/>
  <cp:lastModifiedBy>Anna H.</cp:lastModifiedBy>
  <cp:revision>4206</cp:revision>
  <dcterms:created xsi:type="dcterms:W3CDTF">2025-04-12T09:54:00Z</dcterms:created>
  <dcterms:modified xsi:type="dcterms:W3CDTF">2025-09-25T18:14:00Z</dcterms:modified>
</cp:coreProperties>
</file>