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85DAB" w14:textId="77777777" w:rsidR="005C7A3C" w:rsidRDefault="005C7A3C" w:rsidP="00200D70">
      <w:pPr>
        <w:rPr>
          <w:rFonts w:asciiTheme="minorHAnsi" w:hAnsiTheme="minorHAnsi"/>
          <w:sz w:val="24"/>
          <w:szCs w:val="24"/>
        </w:rPr>
      </w:pPr>
    </w:p>
    <w:p w14:paraId="49CA500D" w14:textId="77777777" w:rsidR="00ED5A35" w:rsidRDefault="00ED5A35" w:rsidP="00200D70">
      <w:pPr>
        <w:rPr>
          <w:rFonts w:asciiTheme="minorHAnsi" w:hAnsiTheme="minorHAnsi"/>
          <w:sz w:val="24"/>
          <w:szCs w:val="24"/>
        </w:rPr>
      </w:pPr>
    </w:p>
    <w:p w14:paraId="210C16F5" w14:textId="77777777" w:rsidR="00ED5A35" w:rsidRDefault="00ED5A35" w:rsidP="00200D70">
      <w:pPr>
        <w:rPr>
          <w:rFonts w:asciiTheme="minorHAnsi" w:hAnsiTheme="minorHAnsi"/>
          <w:sz w:val="24"/>
          <w:szCs w:val="24"/>
        </w:rPr>
      </w:pPr>
    </w:p>
    <w:p w14:paraId="1DA364AA" w14:textId="77777777" w:rsidR="00ED5A35" w:rsidRDefault="00ED5A35" w:rsidP="00200D70">
      <w:pPr>
        <w:rPr>
          <w:rFonts w:asciiTheme="minorHAnsi" w:hAnsiTheme="minorHAnsi"/>
          <w:sz w:val="24"/>
          <w:szCs w:val="24"/>
        </w:rPr>
      </w:pPr>
    </w:p>
    <w:p w14:paraId="7501A2CD" w14:textId="3D877E7F" w:rsidR="002406E2" w:rsidRPr="00455B76" w:rsidRDefault="002406E2" w:rsidP="002406E2">
      <w:pPr>
        <w:rPr>
          <w:rFonts w:asciiTheme="minorHAnsi" w:hAnsiTheme="minorHAnsi"/>
          <w:b/>
          <w:bCs/>
          <w:color w:val="0A2F41" w:themeColor="accent1" w:themeShade="80"/>
          <w:sz w:val="40"/>
          <w:szCs w:val="40"/>
          <w:lang w:val="it-IT"/>
        </w:rPr>
      </w:pPr>
      <w:r w:rsidRPr="002000E8">
        <w:rPr>
          <w:rFonts w:asciiTheme="minorHAnsi" w:hAnsiTheme="minorHAnsi"/>
          <w:b/>
          <w:bCs/>
          <w:color w:val="0A2F41" w:themeColor="accent1" w:themeShade="80"/>
          <w:sz w:val="40"/>
          <w:szCs w:val="40"/>
        </w:rPr>
        <w:t xml:space="preserve">Hospitality business </w:t>
      </w:r>
      <w:r w:rsidR="00455B76" w:rsidRPr="002000E8">
        <w:rPr>
          <w:rFonts w:asciiTheme="minorHAnsi" w:hAnsiTheme="minorHAnsi"/>
          <w:b/>
          <w:bCs/>
          <w:color w:val="0A2F41" w:themeColor="accent1" w:themeShade="80"/>
          <w:sz w:val="40"/>
          <w:szCs w:val="40"/>
        </w:rPr>
        <w:t>concept</w:t>
      </w:r>
      <w:r w:rsidR="00455B76" w:rsidRPr="003E509B">
        <w:rPr>
          <w:rFonts w:asciiTheme="minorHAnsi" w:hAnsiTheme="minorHAnsi"/>
          <w:b/>
          <w:bCs/>
          <w:color w:val="0A2F41" w:themeColor="accent1" w:themeShade="80"/>
          <w:sz w:val="40"/>
          <w:szCs w:val="40"/>
        </w:rPr>
        <w:t xml:space="preserve"> using</w:t>
      </w:r>
      <w:r w:rsidRPr="00455B76">
        <w:rPr>
          <w:rFonts w:asciiTheme="minorHAnsi" w:hAnsiTheme="minorHAnsi"/>
          <w:b/>
          <w:bCs/>
          <w:color w:val="0A2F41" w:themeColor="accent1" w:themeShade="80"/>
          <w:sz w:val="40"/>
          <w:szCs w:val="40"/>
          <w:lang w:val="it-IT"/>
        </w:rPr>
        <w:t xml:space="preserve"> the BMC</w:t>
      </w:r>
    </w:p>
    <w:p w14:paraId="7166DB33" w14:textId="77777777" w:rsidR="002406E2" w:rsidRPr="00455B76" w:rsidRDefault="002406E2" w:rsidP="002406E2">
      <w:pPr>
        <w:rPr>
          <w:rFonts w:asciiTheme="minorHAnsi" w:hAnsiTheme="minorHAnsi"/>
          <w:b/>
          <w:bCs/>
          <w:sz w:val="40"/>
          <w:szCs w:val="40"/>
          <w:lang w:val="it-IT"/>
        </w:rPr>
      </w:pPr>
    </w:p>
    <w:p w14:paraId="5FF2E45E" w14:textId="77777777" w:rsidR="002406E2" w:rsidRPr="00455B76" w:rsidRDefault="002406E2" w:rsidP="002406E2">
      <w:pPr>
        <w:rPr>
          <w:rFonts w:asciiTheme="minorHAnsi" w:hAnsiTheme="minorHAnsi"/>
          <w:b/>
          <w:bCs/>
          <w:sz w:val="40"/>
          <w:szCs w:val="40"/>
          <w:lang w:val="it-IT"/>
        </w:rPr>
      </w:pPr>
    </w:p>
    <w:p w14:paraId="07F15FDE" w14:textId="77777777" w:rsidR="002406E2" w:rsidRPr="00455B76" w:rsidRDefault="002406E2" w:rsidP="002406E2">
      <w:pPr>
        <w:rPr>
          <w:rFonts w:asciiTheme="minorHAnsi" w:hAnsiTheme="minorHAnsi"/>
          <w:b/>
          <w:bCs/>
          <w:sz w:val="40"/>
          <w:szCs w:val="40"/>
          <w:lang w:val="it-IT"/>
        </w:rPr>
      </w:pPr>
    </w:p>
    <w:p w14:paraId="7AC83702" w14:textId="77777777" w:rsidR="002406E2" w:rsidRPr="00455B76" w:rsidRDefault="002406E2" w:rsidP="002406E2">
      <w:pPr>
        <w:rPr>
          <w:rFonts w:asciiTheme="minorHAnsi" w:hAnsiTheme="minorHAnsi"/>
          <w:b/>
          <w:bCs/>
          <w:sz w:val="40"/>
          <w:szCs w:val="40"/>
          <w:lang w:val="it-IT"/>
        </w:rPr>
      </w:pPr>
    </w:p>
    <w:p w14:paraId="28213263" w14:textId="77777777" w:rsidR="002406E2" w:rsidRPr="00455B76" w:rsidRDefault="002406E2" w:rsidP="002406E2">
      <w:pPr>
        <w:rPr>
          <w:rFonts w:asciiTheme="minorHAnsi" w:hAnsiTheme="minorHAnsi"/>
          <w:b/>
          <w:bCs/>
          <w:sz w:val="40"/>
          <w:szCs w:val="40"/>
          <w:lang w:val="it-IT"/>
        </w:rPr>
      </w:pPr>
    </w:p>
    <w:p w14:paraId="1F85EBCE" w14:textId="77777777" w:rsidR="002406E2" w:rsidRPr="00455B76" w:rsidRDefault="002406E2" w:rsidP="002406E2">
      <w:pPr>
        <w:rPr>
          <w:rFonts w:asciiTheme="minorHAnsi" w:hAnsiTheme="minorHAnsi"/>
          <w:b/>
          <w:bCs/>
          <w:sz w:val="40"/>
          <w:szCs w:val="40"/>
          <w:lang w:val="it-IT"/>
        </w:rPr>
      </w:pPr>
    </w:p>
    <w:p w14:paraId="65E1345C" w14:textId="77777777" w:rsidR="002406E2" w:rsidRPr="00455B76" w:rsidRDefault="002406E2" w:rsidP="002406E2">
      <w:pPr>
        <w:rPr>
          <w:rFonts w:asciiTheme="minorHAnsi" w:hAnsiTheme="minorHAnsi"/>
          <w:b/>
          <w:bCs/>
          <w:sz w:val="40"/>
          <w:szCs w:val="40"/>
          <w:lang w:val="it-IT"/>
        </w:rPr>
      </w:pPr>
    </w:p>
    <w:p w14:paraId="7A282D96" w14:textId="77777777" w:rsidR="002406E2" w:rsidRPr="00455B76" w:rsidRDefault="002406E2" w:rsidP="002406E2">
      <w:pPr>
        <w:rPr>
          <w:rFonts w:asciiTheme="minorHAnsi" w:hAnsiTheme="minorHAnsi"/>
          <w:b/>
          <w:bCs/>
          <w:sz w:val="40"/>
          <w:szCs w:val="40"/>
          <w:lang w:val="it-IT"/>
        </w:rPr>
      </w:pPr>
    </w:p>
    <w:p w14:paraId="5ACF8722" w14:textId="77777777" w:rsidR="002406E2" w:rsidRPr="00455B76" w:rsidRDefault="002406E2" w:rsidP="002406E2">
      <w:pPr>
        <w:rPr>
          <w:rFonts w:asciiTheme="minorHAnsi" w:hAnsiTheme="minorHAnsi"/>
          <w:sz w:val="24"/>
          <w:szCs w:val="24"/>
          <w:lang w:val="it-IT"/>
        </w:rPr>
      </w:pPr>
      <w:proofErr w:type="spellStart"/>
      <w:r w:rsidRPr="00455B76">
        <w:rPr>
          <w:rFonts w:asciiTheme="minorHAnsi" w:hAnsiTheme="minorHAnsi"/>
          <w:sz w:val="24"/>
          <w:szCs w:val="24"/>
          <w:lang w:val="it-IT"/>
        </w:rPr>
        <w:t>Student’s</w:t>
      </w:r>
      <w:proofErr w:type="spellEnd"/>
      <w:r w:rsidRPr="00455B76">
        <w:rPr>
          <w:rFonts w:asciiTheme="minorHAnsi" w:hAnsiTheme="minorHAnsi"/>
          <w:sz w:val="24"/>
          <w:szCs w:val="24"/>
          <w:lang w:val="it-IT"/>
        </w:rPr>
        <w:t xml:space="preserve"> Name: Stefano Di Guida</w:t>
      </w:r>
    </w:p>
    <w:p w14:paraId="66801C82" w14:textId="77777777" w:rsidR="002406E2" w:rsidRPr="002406E2" w:rsidRDefault="002406E2" w:rsidP="002406E2">
      <w:pPr>
        <w:rPr>
          <w:rFonts w:asciiTheme="minorHAnsi" w:hAnsiTheme="minorHAnsi"/>
          <w:sz w:val="24"/>
          <w:szCs w:val="24"/>
        </w:rPr>
      </w:pPr>
      <w:r w:rsidRPr="002406E2">
        <w:rPr>
          <w:rFonts w:asciiTheme="minorHAnsi" w:hAnsiTheme="minorHAnsi"/>
          <w:sz w:val="24"/>
          <w:szCs w:val="24"/>
        </w:rPr>
        <w:t>Student’s ID: 2207147</w:t>
      </w:r>
    </w:p>
    <w:p w14:paraId="5BD29C6A" w14:textId="77777777" w:rsidR="002406E2" w:rsidRPr="002406E2" w:rsidRDefault="002406E2" w:rsidP="002406E2">
      <w:pPr>
        <w:rPr>
          <w:rFonts w:asciiTheme="minorHAnsi" w:hAnsiTheme="minorHAnsi"/>
          <w:sz w:val="24"/>
          <w:szCs w:val="24"/>
        </w:rPr>
      </w:pPr>
      <w:r w:rsidRPr="002406E2">
        <w:rPr>
          <w:rFonts w:asciiTheme="minorHAnsi" w:hAnsiTheme="minorHAnsi"/>
          <w:sz w:val="24"/>
          <w:szCs w:val="24"/>
        </w:rPr>
        <w:t>The module title: Entrepreneurship BMIH5001</w:t>
      </w:r>
    </w:p>
    <w:p w14:paraId="39C76BA5" w14:textId="6255307F" w:rsidR="002406E2" w:rsidRDefault="002406E2" w:rsidP="002406E2">
      <w:pPr>
        <w:rPr>
          <w:rFonts w:asciiTheme="minorHAnsi" w:hAnsiTheme="minorHAnsi"/>
          <w:sz w:val="24"/>
          <w:szCs w:val="24"/>
        </w:rPr>
      </w:pPr>
      <w:r>
        <w:rPr>
          <w:rFonts w:asciiTheme="minorHAnsi" w:hAnsiTheme="minorHAnsi"/>
          <w:sz w:val="24"/>
          <w:szCs w:val="24"/>
        </w:rPr>
        <w:t xml:space="preserve">Module: </w:t>
      </w:r>
      <w:r w:rsidRPr="002406E2">
        <w:rPr>
          <w:rFonts w:asciiTheme="minorHAnsi" w:hAnsiTheme="minorHAnsi"/>
          <w:sz w:val="24"/>
          <w:szCs w:val="24"/>
        </w:rPr>
        <w:t>BMIH5001 Rework</w:t>
      </w:r>
    </w:p>
    <w:p w14:paraId="1B1DCE62" w14:textId="65BEF818" w:rsidR="002406E2" w:rsidRPr="002406E2" w:rsidRDefault="002406E2" w:rsidP="002406E2">
      <w:pPr>
        <w:rPr>
          <w:rFonts w:asciiTheme="minorHAnsi" w:hAnsiTheme="minorHAnsi"/>
          <w:sz w:val="24"/>
          <w:szCs w:val="24"/>
        </w:rPr>
      </w:pPr>
      <w:r>
        <w:rPr>
          <w:rFonts w:asciiTheme="minorHAnsi" w:hAnsiTheme="minorHAnsi"/>
          <w:sz w:val="24"/>
          <w:szCs w:val="24"/>
        </w:rPr>
        <w:t xml:space="preserve">Lecturer: </w:t>
      </w:r>
      <w:r w:rsidRPr="002406E2">
        <w:rPr>
          <w:rFonts w:asciiTheme="minorHAnsi" w:hAnsiTheme="minorHAnsi"/>
          <w:sz w:val="24"/>
          <w:szCs w:val="24"/>
        </w:rPr>
        <w:t>Charlotte Joyner</w:t>
      </w:r>
    </w:p>
    <w:p w14:paraId="26B3D5F8" w14:textId="6BD95103" w:rsidR="00ED5A35" w:rsidRDefault="002406E2" w:rsidP="002406E2">
      <w:pPr>
        <w:rPr>
          <w:rFonts w:asciiTheme="minorHAnsi" w:hAnsiTheme="minorHAnsi"/>
          <w:sz w:val="24"/>
          <w:szCs w:val="24"/>
        </w:rPr>
      </w:pPr>
      <w:r w:rsidRPr="002406E2">
        <w:rPr>
          <w:rFonts w:asciiTheme="minorHAnsi" w:hAnsiTheme="minorHAnsi"/>
          <w:sz w:val="24"/>
          <w:szCs w:val="24"/>
        </w:rPr>
        <w:t>Word count: 21</w:t>
      </w:r>
      <w:r>
        <w:rPr>
          <w:rFonts w:asciiTheme="minorHAnsi" w:hAnsiTheme="minorHAnsi"/>
          <w:sz w:val="24"/>
          <w:szCs w:val="24"/>
        </w:rPr>
        <w:t>99</w:t>
      </w:r>
    </w:p>
    <w:p w14:paraId="7736250D" w14:textId="77777777" w:rsidR="00ED5A35" w:rsidRDefault="00ED5A35" w:rsidP="00200D70">
      <w:pPr>
        <w:rPr>
          <w:rFonts w:asciiTheme="minorHAnsi" w:hAnsiTheme="minorHAnsi"/>
          <w:sz w:val="24"/>
          <w:szCs w:val="24"/>
        </w:rPr>
      </w:pPr>
    </w:p>
    <w:p w14:paraId="536A2359" w14:textId="77777777" w:rsidR="00ED5A35" w:rsidRDefault="00ED5A35" w:rsidP="00200D70">
      <w:pPr>
        <w:rPr>
          <w:rFonts w:asciiTheme="minorHAnsi" w:hAnsiTheme="minorHAnsi"/>
          <w:sz w:val="24"/>
          <w:szCs w:val="24"/>
        </w:rPr>
      </w:pPr>
    </w:p>
    <w:p w14:paraId="6B0A3EF3" w14:textId="77777777" w:rsidR="003E509B" w:rsidRDefault="003E509B" w:rsidP="00200D70">
      <w:pPr>
        <w:rPr>
          <w:rFonts w:asciiTheme="minorHAnsi" w:hAnsiTheme="minorHAnsi"/>
          <w:sz w:val="24"/>
          <w:szCs w:val="24"/>
        </w:rPr>
      </w:pPr>
    </w:p>
    <w:sdt>
      <w:sdtPr>
        <w:rPr>
          <w:rFonts w:ascii="Calibri" w:eastAsia="Calibri" w:hAnsi="Calibri" w:cs="Calibri"/>
          <w:b w:val="0"/>
          <w:bCs w:val="0"/>
          <w:color w:val="auto"/>
          <w:sz w:val="22"/>
          <w:szCs w:val="22"/>
          <w:lang w:val="en-GB"/>
        </w:rPr>
        <w:id w:val="1559902161"/>
        <w:docPartObj>
          <w:docPartGallery w:val="Table of Contents"/>
          <w:docPartUnique/>
        </w:docPartObj>
      </w:sdtPr>
      <w:sdtEndPr>
        <w:rPr>
          <w:noProof/>
        </w:rPr>
      </w:sdtEndPr>
      <w:sdtContent>
        <w:p w14:paraId="75E4B657" w14:textId="15BBE61F" w:rsidR="002000E8" w:rsidRDefault="002000E8">
          <w:pPr>
            <w:pStyle w:val="TOCHeading"/>
          </w:pPr>
          <w:r>
            <w:t>Table of Contents</w:t>
          </w:r>
        </w:p>
        <w:p w14:paraId="62146082" w14:textId="0C5AD61A" w:rsidR="002000E8" w:rsidRDefault="002000E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7290252" w:history="1">
            <w:r w:rsidRPr="002C1FD1">
              <w:rPr>
                <w:rStyle w:val="Hyperlink"/>
                <w:noProof/>
              </w:rPr>
              <w:t>PART 1</w:t>
            </w:r>
            <w:r>
              <w:rPr>
                <w:noProof/>
                <w:webHidden/>
              </w:rPr>
              <w:tab/>
            </w:r>
            <w:r>
              <w:rPr>
                <w:noProof/>
                <w:webHidden/>
              </w:rPr>
              <w:fldChar w:fldCharType="begin"/>
            </w:r>
            <w:r>
              <w:rPr>
                <w:noProof/>
                <w:webHidden/>
              </w:rPr>
              <w:instrText xml:space="preserve"> PAGEREF _Toc167290252 \h </w:instrText>
            </w:r>
            <w:r>
              <w:rPr>
                <w:noProof/>
                <w:webHidden/>
              </w:rPr>
            </w:r>
            <w:r>
              <w:rPr>
                <w:noProof/>
                <w:webHidden/>
              </w:rPr>
              <w:fldChar w:fldCharType="separate"/>
            </w:r>
            <w:r>
              <w:rPr>
                <w:noProof/>
                <w:webHidden/>
              </w:rPr>
              <w:t>3</w:t>
            </w:r>
            <w:r>
              <w:rPr>
                <w:noProof/>
                <w:webHidden/>
              </w:rPr>
              <w:fldChar w:fldCharType="end"/>
            </w:r>
          </w:hyperlink>
        </w:p>
        <w:p w14:paraId="42C73344" w14:textId="5702CBC8" w:rsidR="002000E8" w:rsidRDefault="00000000">
          <w:pPr>
            <w:pStyle w:val="TOC2"/>
            <w:tabs>
              <w:tab w:val="right" w:leader="dot" w:pos="9016"/>
            </w:tabs>
            <w:rPr>
              <w:noProof/>
            </w:rPr>
          </w:pPr>
          <w:hyperlink w:anchor="_Toc167290253" w:history="1">
            <w:r w:rsidR="002000E8" w:rsidRPr="002C1FD1">
              <w:rPr>
                <w:rStyle w:val="Hyperlink"/>
                <w:noProof/>
              </w:rPr>
              <w:t>Introduction</w:t>
            </w:r>
            <w:r w:rsidR="002000E8">
              <w:rPr>
                <w:noProof/>
                <w:webHidden/>
              </w:rPr>
              <w:tab/>
            </w:r>
            <w:r w:rsidR="002000E8">
              <w:rPr>
                <w:noProof/>
                <w:webHidden/>
              </w:rPr>
              <w:fldChar w:fldCharType="begin"/>
            </w:r>
            <w:r w:rsidR="002000E8">
              <w:rPr>
                <w:noProof/>
                <w:webHidden/>
              </w:rPr>
              <w:instrText xml:space="preserve"> PAGEREF _Toc167290253 \h </w:instrText>
            </w:r>
            <w:r w:rsidR="002000E8">
              <w:rPr>
                <w:noProof/>
                <w:webHidden/>
              </w:rPr>
            </w:r>
            <w:r w:rsidR="002000E8">
              <w:rPr>
                <w:noProof/>
                <w:webHidden/>
              </w:rPr>
              <w:fldChar w:fldCharType="separate"/>
            </w:r>
            <w:r w:rsidR="002000E8">
              <w:rPr>
                <w:noProof/>
                <w:webHidden/>
              </w:rPr>
              <w:t>3</w:t>
            </w:r>
            <w:r w:rsidR="002000E8">
              <w:rPr>
                <w:noProof/>
                <w:webHidden/>
              </w:rPr>
              <w:fldChar w:fldCharType="end"/>
            </w:r>
          </w:hyperlink>
        </w:p>
        <w:p w14:paraId="6F06A1F3" w14:textId="2B40C2EE" w:rsidR="002000E8" w:rsidRDefault="00000000">
          <w:pPr>
            <w:pStyle w:val="TOC2"/>
            <w:tabs>
              <w:tab w:val="right" w:leader="dot" w:pos="9016"/>
            </w:tabs>
            <w:rPr>
              <w:noProof/>
            </w:rPr>
          </w:pPr>
          <w:hyperlink w:anchor="_Toc167290254" w:history="1">
            <w:r w:rsidR="002000E8" w:rsidRPr="002C1FD1">
              <w:rPr>
                <w:rStyle w:val="Hyperlink"/>
                <w:noProof/>
              </w:rPr>
              <w:t>The Business Model</w:t>
            </w:r>
            <w:r w:rsidR="002000E8">
              <w:rPr>
                <w:noProof/>
                <w:webHidden/>
              </w:rPr>
              <w:tab/>
            </w:r>
            <w:r w:rsidR="002000E8">
              <w:rPr>
                <w:noProof/>
                <w:webHidden/>
              </w:rPr>
              <w:fldChar w:fldCharType="begin"/>
            </w:r>
            <w:r w:rsidR="002000E8">
              <w:rPr>
                <w:noProof/>
                <w:webHidden/>
              </w:rPr>
              <w:instrText xml:space="preserve"> PAGEREF _Toc167290254 \h </w:instrText>
            </w:r>
            <w:r w:rsidR="002000E8">
              <w:rPr>
                <w:noProof/>
                <w:webHidden/>
              </w:rPr>
            </w:r>
            <w:r w:rsidR="002000E8">
              <w:rPr>
                <w:noProof/>
                <w:webHidden/>
              </w:rPr>
              <w:fldChar w:fldCharType="separate"/>
            </w:r>
            <w:r w:rsidR="002000E8">
              <w:rPr>
                <w:noProof/>
                <w:webHidden/>
              </w:rPr>
              <w:t>3</w:t>
            </w:r>
            <w:r w:rsidR="002000E8">
              <w:rPr>
                <w:noProof/>
                <w:webHidden/>
              </w:rPr>
              <w:fldChar w:fldCharType="end"/>
            </w:r>
          </w:hyperlink>
        </w:p>
        <w:p w14:paraId="6C7FD6D8" w14:textId="3109B12A" w:rsidR="002000E8" w:rsidRDefault="00000000">
          <w:pPr>
            <w:pStyle w:val="TOC2"/>
            <w:tabs>
              <w:tab w:val="right" w:leader="dot" w:pos="9016"/>
            </w:tabs>
            <w:rPr>
              <w:noProof/>
            </w:rPr>
          </w:pPr>
          <w:hyperlink w:anchor="_Toc167290255" w:history="1">
            <w:r w:rsidR="002000E8" w:rsidRPr="002C1FD1">
              <w:rPr>
                <w:rStyle w:val="Hyperlink"/>
                <w:noProof/>
              </w:rPr>
              <w:t>Value Proposition</w:t>
            </w:r>
            <w:r w:rsidR="002000E8">
              <w:rPr>
                <w:noProof/>
                <w:webHidden/>
              </w:rPr>
              <w:tab/>
            </w:r>
            <w:r w:rsidR="002000E8">
              <w:rPr>
                <w:noProof/>
                <w:webHidden/>
              </w:rPr>
              <w:fldChar w:fldCharType="begin"/>
            </w:r>
            <w:r w:rsidR="002000E8">
              <w:rPr>
                <w:noProof/>
                <w:webHidden/>
              </w:rPr>
              <w:instrText xml:space="preserve"> PAGEREF _Toc167290255 \h </w:instrText>
            </w:r>
            <w:r w:rsidR="002000E8">
              <w:rPr>
                <w:noProof/>
                <w:webHidden/>
              </w:rPr>
            </w:r>
            <w:r w:rsidR="002000E8">
              <w:rPr>
                <w:noProof/>
                <w:webHidden/>
              </w:rPr>
              <w:fldChar w:fldCharType="separate"/>
            </w:r>
            <w:r w:rsidR="002000E8">
              <w:rPr>
                <w:noProof/>
                <w:webHidden/>
              </w:rPr>
              <w:t>3</w:t>
            </w:r>
            <w:r w:rsidR="002000E8">
              <w:rPr>
                <w:noProof/>
                <w:webHidden/>
              </w:rPr>
              <w:fldChar w:fldCharType="end"/>
            </w:r>
          </w:hyperlink>
        </w:p>
        <w:p w14:paraId="7F620823" w14:textId="7F19C2C5" w:rsidR="002000E8" w:rsidRDefault="00000000">
          <w:pPr>
            <w:pStyle w:val="TOC2"/>
            <w:tabs>
              <w:tab w:val="right" w:leader="dot" w:pos="9016"/>
            </w:tabs>
            <w:rPr>
              <w:noProof/>
            </w:rPr>
          </w:pPr>
          <w:hyperlink w:anchor="_Toc167290256" w:history="1">
            <w:r w:rsidR="002000E8" w:rsidRPr="002C1FD1">
              <w:rPr>
                <w:rStyle w:val="Hyperlink"/>
                <w:noProof/>
              </w:rPr>
              <w:t>Customer Segments</w:t>
            </w:r>
            <w:r w:rsidR="002000E8">
              <w:rPr>
                <w:noProof/>
                <w:webHidden/>
              </w:rPr>
              <w:tab/>
            </w:r>
            <w:r w:rsidR="002000E8">
              <w:rPr>
                <w:noProof/>
                <w:webHidden/>
              </w:rPr>
              <w:fldChar w:fldCharType="begin"/>
            </w:r>
            <w:r w:rsidR="002000E8">
              <w:rPr>
                <w:noProof/>
                <w:webHidden/>
              </w:rPr>
              <w:instrText xml:space="preserve"> PAGEREF _Toc167290256 \h </w:instrText>
            </w:r>
            <w:r w:rsidR="002000E8">
              <w:rPr>
                <w:noProof/>
                <w:webHidden/>
              </w:rPr>
            </w:r>
            <w:r w:rsidR="002000E8">
              <w:rPr>
                <w:noProof/>
                <w:webHidden/>
              </w:rPr>
              <w:fldChar w:fldCharType="separate"/>
            </w:r>
            <w:r w:rsidR="002000E8">
              <w:rPr>
                <w:noProof/>
                <w:webHidden/>
              </w:rPr>
              <w:t>4</w:t>
            </w:r>
            <w:r w:rsidR="002000E8">
              <w:rPr>
                <w:noProof/>
                <w:webHidden/>
              </w:rPr>
              <w:fldChar w:fldCharType="end"/>
            </w:r>
          </w:hyperlink>
        </w:p>
        <w:p w14:paraId="6EDF27AA" w14:textId="54C89197" w:rsidR="002000E8" w:rsidRDefault="00000000">
          <w:pPr>
            <w:pStyle w:val="TOC2"/>
            <w:tabs>
              <w:tab w:val="right" w:leader="dot" w:pos="9016"/>
            </w:tabs>
            <w:rPr>
              <w:noProof/>
            </w:rPr>
          </w:pPr>
          <w:hyperlink w:anchor="_Toc167290257" w:history="1">
            <w:r w:rsidR="002000E8" w:rsidRPr="002C1FD1">
              <w:rPr>
                <w:rStyle w:val="Hyperlink"/>
                <w:noProof/>
              </w:rPr>
              <w:t>Channels</w:t>
            </w:r>
            <w:r w:rsidR="002000E8">
              <w:rPr>
                <w:noProof/>
                <w:webHidden/>
              </w:rPr>
              <w:tab/>
            </w:r>
            <w:r w:rsidR="002000E8">
              <w:rPr>
                <w:noProof/>
                <w:webHidden/>
              </w:rPr>
              <w:fldChar w:fldCharType="begin"/>
            </w:r>
            <w:r w:rsidR="002000E8">
              <w:rPr>
                <w:noProof/>
                <w:webHidden/>
              </w:rPr>
              <w:instrText xml:space="preserve"> PAGEREF _Toc167290257 \h </w:instrText>
            </w:r>
            <w:r w:rsidR="002000E8">
              <w:rPr>
                <w:noProof/>
                <w:webHidden/>
              </w:rPr>
            </w:r>
            <w:r w:rsidR="002000E8">
              <w:rPr>
                <w:noProof/>
                <w:webHidden/>
              </w:rPr>
              <w:fldChar w:fldCharType="separate"/>
            </w:r>
            <w:r w:rsidR="002000E8">
              <w:rPr>
                <w:noProof/>
                <w:webHidden/>
              </w:rPr>
              <w:t>5</w:t>
            </w:r>
            <w:r w:rsidR="002000E8">
              <w:rPr>
                <w:noProof/>
                <w:webHidden/>
              </w:rPr>
              <w:fldChar w:fldCharType="end"/>
            </w:r>
          </w:hyperlink>
        </w:p>
        <w:p w14:paraId="020195D4" w14:textId="119627D8" w:rsidR="002000E8" w:rsidRDefault="00000000">
          <w:pPr>
            <w:pStyle w:val="TOC2"/>
            <w:tabs>
              <w:tab w:val="right" w:leader="dot" w:pos="9016"/>
            </w:tabs>
            <w:rPr>
              <w:noProof/>
            </w:rPr>
          </w:pPr>
          <w:hyperlink w:anchor="_Toc167290258" w:history="1">
            <w:r w:rsidR="002000E8" w:rsidRPr="002C1FD1">
              <w:rPr>
                <w:rStyle w:val="Hyperlink"/>
                <w:noProof/>
              </w:rPr>
              <w:t>Customer Relationships</w:t>
            </w:r>
            <w:r w:rsidR="002000E8">
              <w:rPr>
                <w:noProof/>
                <w:webHidden/>
              </w:rPr>
              <w:tab/>
            </w:r>
            <w:r w:rsidR="002000E8">
              <w:rPr>
                <w:noProof/>
                <w:webHidden/>
              </w:rPr>
              <w:fldChar w:fldCharType="begin"/>
            </w:r>
            <w:r w:rsidR="002000E8">
              <w:rPr>
                <w:noProof/>
                <w:webHidden/>
              </w:rPr>
              <w:instrText xml:space="preserve"> PAGEREF _Toc167290258 \h </w:instrText>
            </w:r>
            <w:r w:rsidR="002000E8">
              <w:rPr>
                <w:noProof/>
                <w:webHidden/>
              </w:rPr>
            </w:r>
            <w:r w:rsidR="002000E8">
              <w:rPr>
                <w:noProof/>
                <w:webHidden/>
              </w:rPr>
              <w:fldChar w:fldCharType="separate"/>
            </w:r>
            <w:r w:rsidR="002000E8">
              <w:rPr>
                <w:noProof/>
                <w:webHidden/>
              </w:rPr>
              <w:t>5</w:t>
            </w:r>
            <w:r w:rsidR="002000E8">
              <w:rPr>
                <w:noProof/>
                <w:webHidden/>
              </w:rPr>
              <w:fldChar w:fldCharType="end"/>
            </w:r>
          </w:hyperlink>
        </w:p>
        <w:p w14:paraId="11DD9D3E" w14:textId="6EBA3697" w:rsidR="002000E8" w:rsidRDefault="00000000">
          <w:pPr>
            <w:pStyle w:val="TOC2"/>
            <w:tabs>
              <w:tab w:val="right" w:leader="dot" w:pos="9016"/>
            </w:tabs>
            <w:rPr>
              <w:noProof/>
            </w:rPr>
          </w:pPr>
          <w:hyperlink w:anchor="_Toc167290259" w:history="1">
            <w:r w:rsidR="002000E8" w:rsidRPr="002C1FD1">
              <w:rPr>
                <w:rStyle w:val="Hyperlink"/>
                <w:noProof/>
              </w:rPr>
              <w:t>Revenue Streams</w:t>
            </w:r>
            <w:r w:rsidR="002000E8">
              <w:rPr>
                <w:noProof/>
                <w:webHidden/>
              </w:rPr>
              <w:tab/>
            </w:r>
            <w:r w:rsidR="002000E8">
              <w:rPr>
                <w:noProof/>
                <w:webHidden/>
              </w:rPr>
              <w:fldChar w:fldCharType="begin"/>
            </w:r>
            <w:r w:rsidR="002000E8">
              <w:rPr>
                <w:noProof/>
                <w:webHidden/>
              </w:rPr>
              <w:instrText xml:space="preserve"> PAGEREF _Toc167290259 \h </w:instrText>
            </w:r>
            <w:r w:rsidR="002000E8">
              <w:rPr>
                <w:noProof/>
                <w:webHidden/>
              </w:rPr>
            </w:r>
            <w:r w:rsidR="002000E8">
              <w:rPr>
                <w:noProof/>
                <w:webHidden/>
              </w:rPr>
              <w:fldChar w:fldCharType="separate"/>
            </w:r>
            <w:r w:rsidR="002000E8">
              <w:rPr>
                <w:noProof/>
                <w:webHidden/>
              </w:rPr>
              <w:t>5</w:t>
            </w:r>
            <w:r w:rsidR="002000E8">
              <w:rPr>
                <w:noProof/>
                <w:webHidden/>
              </w:rPr>
              <w:fldChar w:fldCharType="end"/>
            </w:r>
          </w:hyperlink>
        </w:p>
        <w:p w14:paraId="7DE601FA" w14:textId="74271D8F" w:rsidR="002000E8" w:rsidRDefault="00000000">
          <w:pPr>
            <w:pStyle w:val="TOC2"/>
            <w:tabs>
              <w:tab w:val="right" w:leader="dot" w:pos="9016"/>
            </w:tabs>
            <w:rPr>
              <w:noProof/>
            </w:rPr>
          </w:pPr>
          <w:hyperlink w:anchor="_Toc167290260" w:history="1">
            <w:r w:rsidR="002000E8" w:rsidRPr="002C1FD1">
              <w:rPr>
                <w:rStyle w:val="Hyperlink"/>
                <w:noProof/>
              </w:rPr>
              <w:t>Key Activities</w:t>
            </w:r>
            <w:r w:rsidR="002000E8">
              <w:rPr>
                <w:noProof/>
                <w:webHidden/>
              </w:rPr>
              <w:tab/>
            </w:r>
            <w:r w:rsidR="002000E8">
              <w:rPr>
                <w:noProof/>
                <w:webHidden/>
              </w:rPr>
              <w:fldChar w:fldCharType="begin"/>
            </w:r>
            <w:r w:rsidR="002000E8">
              <w:rPr>
                <w:noProof/>
                <w:webHidden/>
              </w:rPr>
              <w:instrText xml:space="preserve"> PAGEREF _Toc167290260 \h </w:instrText>
            </w:r>
            <w:r w:rsidR="002000E8">
              <w:rPr>
                <w:noProof/>
                <w:webHidden/>
              </w:rPr>
            </w:r>
            <w:r w:rsidR="002000E8">
              <w:rPr>
                <w:noProof/>
                <w:webHidden/>
              </w:rPr>
              <w:fldChar w:fldCharType="separate"/>
            </w:r>
            <w:r w:rsidR="002000E8">
              <w:rPr>
                <w:noProof/>
                <w:webHidden/>
              </w:rPr>
              <w:t>5</w:t>
            </w:r>
            <w:r w:rsidR="002000E8">
              <w:rPr>
                <w:noProof/>
                <w:webHidden/>
              </w:rPr>
              <w:fldChar w:fldCharType="end"/>
            </w:r>
          </w:hyperlink>
        </w:p>
        <w:p w14:paraId="7BE6DC56" w14:textId="48103009" w:rsidR="002000E8" w:rsidRDefault="00000000">
          <w:pPr>
            <w:pStyle w:val="TOC2"/>
            <w:tabs>
              <w:tab w:val="right" w:leader="dot" w:pos="9016"/>
            </w:tabs>
            <w:rPr>
              <w:noProof/>
            </w:rPr>
          </w:pPr>
          <w:hyperlink w:anchor="_Toc167290261" w:history="1">
            <w:r w:rsidR="002000E8" w:rsidRPr="002C1FD1">
              <w:rPr>
                <w:rStyle w:val="Hyperlink"/>
                <w:noProof/>
              </w:rPr>
              <w:t>Key Resources</w:t>
            </w:r>
            <w:r w:rsidR="002000E8">
              <w:rPr>
                <w:noProof/>
                <w:webHidden/>
              </w:rPr>
              <w:tab/>
            </w:r>
            <w:r w:rsidR="002000E8">
              <w:rPr>
                <w:noProof/>
                <w:webHidden/>
              </w:rPr>
              <w:fldChar w:fldCharType="begin"/>
            </w:r>
            <w:r w:rsidR="002000E8">
              <w:rPr>
                <w:noProof/>
                <w:webHidden/>
              </w:rPr>
              <w:instrText xml:space="preserve"> PAGEREF _Toc167290261 \h </w:instrText>
            </w:r>
            <w:r w:rsidR="002000E8">
              <w:rPr>
                <w:noProof/>
                <w:webHidden/>
              </w:rPr>
            </w:r>
            <w:r w:rsidR="002000E8">
              <w:rPr>
                <w:noProof/>
                <w:webHidden/>
              </w:rPr>
              <w:fldChar w:fldCharType="separate"/>
            </w:r>
            <w:r w:rsidR="002000E8">
              <w:rPr>
                <w:noProof/>
                <w:webHidden/>
              </w:rPr>
              <w:t>6</w:t>
            </w:r>
            <w:r w:rsidR="002000E8">
              <w:rPr>
                <w:noProof/>
                <w:webHidden/>
              </w:rPr>
              <w:fldChar w:fldCharType="end"/>
            </w:r>
          </w:hyperlink>
        </w:p>
        <w:p w14:paraId="629FCD7F" w14:textId="6549FFD0" w:rsidR="002000E8" w:rsidRDefault="00000000">
          <w:pPr>
            <w:pStyle w:val="TOC2"/>
            <w:tabs>
              <w:tab w:val="right" w:leader="dot" w:pos="9016"/>
            </w:tabs>
            <w:rPr>
              <w:noProof/>
            </w:rPr>
          </w:pPr>
          <w:hyperlink w:anchor="_Toc167290262" w:history="1">
            <w:r w:rsidR="002000E8" w:rsidRPr="002C1FD1">
              <w:rPr>
                <w:rStyle w:val="Hyperlink"/>
                <w:noProof/>
              </w:rPr>
              <w:t>Key Partners</w:t>
            </w:r>
            <w:r w:rsidR="002000E8">
              <w:rPr>
                <w:noProof/>
                <w:webHidden/>
              </w:rPr>
              <w:tab/>
            </w:r>
            <w:r w:rsidR="002000E8">
              <w:rPr>
                <w:noProof/>
                <w:webHidden/>
              </w:rPr>
              <w:fldChar w:fldCharType="begin"/>
            </w:r>
            <w:r w:rsidR="002000E8">
              <w:rPr>
                <w:noProof/>
                <w:webHidden/>
              </w:rPr>
              <w:instrText xml:space="preserve"> PAGEREF _Toc167290262 \h </w:instrText>
            </w:r>
            <w:r w:rsidR="002000E8">
              <w:rPr>
                <w:noProof/>
                <w:webHidden/>
              </w:rPr>
            </w:r>
            <w:r w:rsidR="002000E8">
              <w:rPr>
                <w:noProof/>
                <w:webHidden/>
              </w:rPr>
              <w:fldChar w:fldCharType="separate"/>
            </w:r>
            <w:r w:rsidR="002000E8">
              <w:rPr>
                <w:noProof/>
                <w:webHidden/>
              </w:rPr>
              <w:t>6</w:t>
            </w:r>
            <w:r w:rsidR="002000E8">
              <w:rPr>
                <w:noProof/>
                <w:webHidden/>
              </w:rPr>
              <w:fldChar w:fldCharType="end"/>
            </w:r>
          </w:hyperlink>
        </w:p>
        <w:p w14:paraId="279B5D86" w14:textId="6F4AC586" w:rsidR="002000E8" w:rsidRDefault="00000000">
          <w:pPr>
            <w:pStyle w:val="TOC2"/>
            <w:tabs>
              <w:tab w:val="right" w:leader="dot" w:pos="9016"/>
            </w:tabs>
            <w:rPr>
              <w:noProof/>
            </w:rPr>
          </w:pPr>
          <w:hyperlink w:anchor="_Toc167290263" w:history="1">
            <w:r w:rsidR="002000E8" w:rsidRPr="002C1FD1">
              <w:rPr>
                <w:rStyle w:val="Hyperlink"/>
                <w:noProof/>
              </w:rPr>
              <w:t>Cost Structure</w:t>
            </w:r>
            <w:r w:rsidR="002000E8">
              <w:rPr>
                <w:noProof/>
                <w:webHidden/>
              </w:rPr>
              <w:tab/>
            </w:r>
            <w:r w:rsidR="002000E8">
              <w:rPr>
                <w:noProof/>
                <w:webHidden/>
              </w:rPr>
              <w:fldChar w:fldCharType="begin"/>
            </w:r>
            <w:r w:rsidR="002000E8">
              <w:rPr>
                <w:noProof/>
                <w:webHidden/>
              </w:rPr>
              <w:instrText xml:space="preserve"> PAGEREF _Toc167290263 \h </w:instrText>
            </w:r>
            <w:r w:rsidR="002000E8">
              <w:rPr>
                <w:noProof/>
                <w:webHidden/>
              </w:rPr>
            </w:r>
            <w:r w:rsidR="002000E8">
              <w:rPr>
                <w:noProof/>
                <w:webHidden/>
              </w:rPr>
              <w:fldChar w:fldCharType="separate"/>
            </w:r>
            <w:r w:rsidR="002000E8">
              <w:rPr>
                <w:noProof/>
                <w:webHidden/>
              </w:rPr>
              <w:t>7</w:t>
            </w:r>
            <w:r w:rsidR="002000E8">
              <w:rPr>
                <w:noProof/>
                <w:webHidden/>
              </w:rPr>
              <w:fldChar w:fldCharType="end"/>
            </w:r>
          </w:hyperlink>
        </w:p>
        <w:p w14:paraId="0E5FB619" w14:textId="6C23255F" w:rsidR="002000E8" w:rsidRDefault="00000000">
          <w:pPr>
            <w:pStyle w:val="TOC2"/>
            <w:tabs>
              <w:tab w:val="right" w:leader="dot" w:pos="9016"/>
            </w:tabs>
            <w:rPr>
              <w:noProof/>
            </w:rPr>
          </w:pPr>
          <w:hyperlink w:anchor="_Toc167290264" w:history="1">
            <w:r w:rsidR="002000E8" w:rsidRPr="002C1FD1">
              <w:rPr>
                <w:rStyle w:val="Hyperlink"/>
                <w:noProof/>
              </w:rPr>
              <w:t>Conclusion</w:t>
            </w:r>
            <w:r w:rsidR="002000E8">
              <w:rPr>
                <w:noProof/>
                <w:webHidden/>
              </w:rPr>
              <w:tab/>
            </w:r>
            <w:r w:rsidR="002000E8">
              <w:rPr>
                <w:noProof/>
                <w:webHidden/>
              </w:rPr>
              <w:fldChar w:fldCharType="begin"/>
            </w:r>
            <w:r w:rsidR="002000E8">
              <w:rPr>
                <w:noProof/>
                <w:webHidden/>
              </w:rPr>
              <w:instrText xml:space="preserve"> PAGEREF _Toc167290264 \h </w:instrText>
            </w:r>
            <w:r w:rsidR="002000E8">
              <w:rPr>
                <w:noProof/>
                <w:webHidden/>
              </w:rPr>
            </w:r>
            <w:r w:rsidR="002000E8">
              <w:rPr>
                <w:noProof/>
                <w:webHidden/>
              </w:rPr>
              <w:fldChar w:fldCharType="separate"/>
            </w:r>
            <w:r w:rsidR="002000E8">
              <w:rPr>
                <w:noProof/>
                <w:webHidden/>
              </w:rPr>
              <w:t>7</w:t>
            </w:r>
            <w:r w:rsidR="002000E8">
              <w:rPr>
                <w:noProof/>
                <w:webHidden/>
              </w:rPr>
              <w:fldChar w:fldCharType="end"/>
            </w:r>
          </w:hyperlink>
        </w:p>
        <w:p w14:paraId="08D99D73" w14:textId="705A5FA1" w:rsidR="002000E8" w:rsidRDefault="00000000">
          <w:pPr>
            <w:pStyle w:val="TOC1"/>
            <w:tabs>
              <w:tab w:val="right" w:leader="dot" w:pos="9016"/>
            </w:tabs>
            <w:rPr>
              <w:noProof/>
            </w:rPr>
          </w:pPr>
          <w:hyperlink w:anchor="_Toc167290265" w:history="1">
            <w:r w:rsidR="002000E8" w:rsidRPr="002C1FD1">
              <w:rPr>
                <w:rStyle w:val="Hyperlink"/>
                <w:noProof/>
              </w:rPr>
              <w:t>PART 2</w:t>
            </w:r>
            <w:r w:rsidR="002000E8">
              <w:rPr>
                <w:noProof/>
                <w:webHidden/>
              </w:rPr>
              <w:tab/>
            </w:r>
            <w:r w:rsidR="002000E8">
              <w:rPr>
                <w:noProof/>
                <w:webHidden/>
              </w:rPr>
              <w:fldChar w:fldCharType="begin"/>
            </w:r>
            <w:r w:rsidR="002000E8">
              <w:rPr>
                <w:noProof/>
                <w:webHidden/>
              </w:rPr>
              <w:instrText xml:space="preserve"> PAGEREF _Toc167290265 \h </w:instrText>
            </w:r>
            <w:r w:rsidR="002000E8">
              <w:rPr>
                <w:noProof/>
                <w:webHidden/>
              </w:rPr>
            </w:r>
            <w:r w:rsidR="002000E8">
              <w:rPr>
                <w:noProof/>
                <w:webHidden/>
              </w:rPr>
              <w:fldChar w:fldCharType="separate"/>
            </w:r>
            <w:r w:rsidR="002000E8">
              <w:rPr>
                <w:noProof/>
                <w:webHidden/>
              </w:rPr>
              <w:t>8</w:t>
            </w:r>
            <w:r w:rsidR="002000E8">
              <w:rPr>
                <w:noProof/>
                <w:webHidden/>
              </w:rPr>
              <w:fldChar w:fldCharType="end"/>
            </w:r>
          </w:hyperlink>
        </w:p>
        <w:p w14:paraId="1F79F961" w14:textId="483F88B5" w:rsidR="002000E8" w:rsidRDefault="00000000">
          <w:pPr>
            <w:pStyle w:val="TOC2"/>
            <w:tabs>
              <w:tab w:val="right" w:leader="dot" w:pos="9016"/>
            </w:tabs>
            <w:rPr>
              <w:noProof/>
            </w:rPr>
          </w:pPr>
          <w:hyperlink w:anchor="_Toc167290266" w:history="1">
            <w:r w:rsidR="002000E8" w:rsidRPr="002C1FD1">
              <w:rPr>
                <w:rStyle w:val="Hyperlink"/>
                <w:noProof/>
              </w:rPr>
              <w:t>Reflection using Gibb’s Reflective Cycle (Gibbs, 1988)</w:t>
            </w:r>
            <w:r w:rsidR="002000E8">
              <w:rPr>
                <w:noProof/>
                <w:webHidden/>
              </w:rPr>
              <w:tab/>
            </w:r>
            <w:r w:rsidR="002000E8">
              <w:rPr>
                <w:noProof/>
                <w:webHidden/>
              </w:rPr>
              <w:fldChar w:fldCharType="begin"/>
            </w:r>
            <w:r w:rsidR="002000E8">
              <w:rPr>
                <w:noProof/>
                <w:webHidden/>
              </w:rPr>
              <w:instrText xml:space="preserve"> PAGEREF _Toc167290266 \h </w:instrText>
            </w:r>
            <w:r w:rsidR="002000E8">
              <w:rPr>
                <w:noProof/>
                <w:webHidden/>
              </w:rPr>
            </w:r>
            <w:r w:rsidR="002000E8">
              <w:rPr>
                <w:noProof/>
                <w:webHidden/>
              </w:rPr>
              <w:fldChar w:fldCharType="separate"/>
            </w:r>
            <w:r w:rsidR="002000E8">
              <w:rPr>
                <w:noProof/>
                <w:webHidden/>
              </w:rPr>
              <w:t>8</w:t>
            </w:r>
            <w:r w:rsidR="002000E8">
              <w:rPr>
                <w:noProof/>
                <w:webHidden/>
              </w:rPr>
              <w:fldChar w:fldCharType="end"/>
            </w:r>
          </w:hyperlink>
        </w:p>
        <w:p w14:paraId="2560C559" w14:textId="03025DB6" w:rsidR="002000E8" w:rsidRDefault="00000000">
          <w:pPr>
            <w:pStyle w:val="TOC1"/>
            <w:tabs>
              <w:tab w:val="right" w:leader="dot" w:pos="9016"/>
            </w:tabs>
            <w:rPr>
              <w:noProof/>
            </w:rPr>
          </w:pPr>
          <w:hyperlink w:anchor="_Toc167290267" w:history="1">
            <w:r w:rsidR="002000E8" w:rsidRPr="002C1FD1">
              <w:rPr>
                <w:rStyle w:val="Hyperlink"/>
                <w:noProof/>
              </w:rPr>
              <w:t>APPENDIX A</w:t>
            </w:r>
            <w:r w:rsidR="002000E8">
              <w:rPr>
                <w:noProof/>
                <w:webHidden/>
              </w:rPr>
              <w:tab/>
            </w:r>
            <w:r w:rsidR="002000E8">
              <w:rPr>
                <w:noProof/>
                <w:webHidden/>
              </w:rPr>
              <w:fldChar w:fldCharType="begin"/>
            </w:r>
            <w:r w:rsidR="002000E8">
              <w:rPr>
                <w:noProof/>
                <w:webHidden/>
              </w:rPr>
              <w:instrText xml:space="preserve"> PAGEREF _Toc167290267 \h </w:instrText>
            </w:r>
            <w:r w:rsidR="002000E8">
              <w:rPr>
                <w:noProof/>
                <w:webHidden/>
              </w:rPr>
            </w:r>
            <w:r w:rsidR="002000E8">
              <w:rPr>
                <w:noProof/>
                <w:webHidden/>
              </w:rPr>
              <w:fldChar w:fldCharType="separate"/>
            </w:r>
            <w:r w:rsidR="002000E8">
              <w:rPr>
                <w:noProof/>
                <w:webHidden/>
              </w:rPr>
              <w:t>9</w:t>
            </w:r>
            <w:r w:rsidR="002000E8">
              <w:rPr>
                <w:noProof/>
                <w:webHidden/>
              </w:rPr>
              <w:fldChar w:fldCharType="end"/>
            </w:r>
          </w:hyperlink>
        </w:p>
        <w:p w14:paraId="0C7FA946" w14:textId="6590797D" w:rsidR="002000E8" w:rsidRDefault="00000000">
          <w:pPr>
            <w:pStyle w:val="TOC1"/>
            <w:tabs>
              <w:tab w:val="right" w:leader="dot" w:pos="9016"/>
            </w:tabs>
            <w:rPr>
              <w:noProof/>
            </w:rPr>
          </w:pPr>
          <w:hyperlink w:anchor="_Toc167290268" w:history="1">
            <w:r w:rsidR="002000E8" w:rsidRPr="002C1FD1">
              <w:rPr>
                <w:rStyle w:val="Hyperlink"/>
                <w:noProof/>
              </w:rPr>
              <w:t>APPENDIX B</w:t>
            </w:r>
            <w:r w:rsidR="002000E8">
              <w:rPr>
                <w:noProof/>
                <w:webHidden/>
              </w:rPr>
              <w:tab/>
            </w:r>
            <w:r w:rsidR="002000E8">
              <w:rPr>
                <w:noProof/>
                <w:webHidden/>
              </w:rPr>
              <w:fldChar w:fldCharType="begin"/>
            </w:r>
            <w:r w:rsidR="002000E8">
              <w:rPr>
                <w:noProof/>
                <w:webHidden/>
              </w:rPr>
              <w:instrText xml:space="preserve"> PAGEREF _Toc167290268 \h </w:instrText>
            </w:r>
            <w:r w:rsidR="002000E8">
              <w:rPr>
                <w:noProof/>
                <w:webHidden/>
              </w:rPr>
            </w:r>
            <w:r w:rsidR="002000E8">
              <w:rPr>
                <w:noProof/>
                <w:webHidden/>
              </w:rPr>
              <w:fldChar w:fldCharType="separate"/>
            </w:r>
            <w:r w:rsidR="002000E8">
              <w:rPr>
                <w:noProof/>
                <w:webHidden/>
              </w:rPr>
              <w:t>10</w:t>
            </w:r>
            <w:r w:rsidR="002000E8">
              <w:rPr>
                <w:noProof/>
                <w:webHidden/>
              </w:rPr>
              <w:fldChar w:fldCharType="end"/>
            </w:r>
          </w:hyperlink>
        </w:p>
        <w:p w14:paraId="188D8FEA" w14:textId="54D2EA83" w:rsidR="002000E8" w:rsidRDefault="00000000">
          <w:pPr>
            <w:pStyle w:val="TOC1"/>
            <w:tabs>
              <w:tab w:val="right" w:leader="dot" w:pos="9016"/>
            </w:tabs>
            <w:rPr>
              <w:noProof/>
            </w:rPr>
          </w:pPr>
          <w:hyperlink w:anchor="_Toc167290269" w:history="1">
            <w:r w:rsidR="002000E8" w:rsidRPr="002C1FD1">
              <w:rPr>
                <w:rStyle w:val="Hyperlink"/>
                <w:noProof/>
              </w:rPr>
              <w:t>References</w:t>
            </w:r>
            <w:r w:rsidR="002000E8">
              <w:rPr>
                <w:noProof/>
                <w:webHidden/>
              </w:rPr>
              <w:tab/>
            </w:r>
            <w:r w:rsidR="002000E8">
              <w:rPr>
                <w:noProof/>
                <w:webHidden/>
              </w:rPr>
              <w:fldChar w:fldCharType="begin"/>
            </w:r>
            <w:r w:rsidR="002000E8">
              <w:rPr>
                <w:noProof/>
                <w:webHidden/>
              </w:rPr>
              <w:instrText xml:space="preserve"> PAGEREF _Toc167290269 \h </w:instrText>
            </w:r>
            <w:r w:rsidR="002000E8">
              <w:rPr>
                <w:noProof/>
                <w:webHidden/>
              </w:rPr>
            </w:r>
            <w:r w:rsidR="002000E8">
              <w:rPr>
                <w:noProof/>
                <w:webHidden/>
              </w:rPr>
              <w:fldChar w:fldCharType="separate"/>
            </w:r>
            <w:r w:rsidR="002000E8">
              <w:rPr>
                <w:noProof/>
                <w:webHidden/>
              </w:rPr>
              <w:t>11</w:t>
            </w:r>
            <w:r w:rsidR="002000E8">
              <w:rPr>
                <w:noProof/>
                <w:webHidden/>
              </w:rPr>
              <w:fldChar w:fldCharType="end"/>
            </w:r>
          </w:hyperlink>
        </w:p>
        <w:p w14:paraId="62341DD7" w14:textId="0BC4BE0E" w:rsidR="002000E8" w:rsidRDefault="002000E8">
          <w:r>
            <w:rPr>
              <w:b/>
              <w:bCs/>
              <w:noProof/>
            </w:rPr>
            <w:fldChar w:fldCharType="end"/>
          </w:r>
        </w:p>
      </w:sdtContent>
    </w:sdt>
    <w:p w14:paraId="2F182B00" w14:textId="77777777" w:rsidR="003E509B" w:rsidRDefault="003E509B" w:rsidP="00200D70">
      <w:pPr>
        <w:rPr>
          <w:rFonts w:asciiTheme="minorHAnsi" w:hAnsiTheme="minorHAnsi"/>
          <w:sz w:val="24"/>
          <w:szCs w:val="24"/>
        </w:rPr>
      </w:pPr>
    </w:p>
    <w:p w14:paraId="3BCFAF6A" w14:textId="77777777" w:rsidR="003E509B" w:rsidRDefault="003E509B" w:rsidP="00200D70">
      <w:pPr>
        <w:rPr>
          <w:rFonts w:asciiTheme="minorHAnsi" w:hAnsiTheme="minorHAnsi"/>
          <w:sz w:val="24"/>
          <w:szCs w:val="24"/>
        </w:rPr>
      </w:pPr>
    </w:p>
    <w:p w14:paraId="1120B8C1" w14:textId="77777777" w:rsidR="003E509B" w:rsidRDefault="003E509B" w:rsidP="00200D70">
      <w:pPr>
        <w:rPr>
          <w:rFonts w:asciiTheme="minorHAnsi" w:hAnsiTheme="minorHAnsi"/>
          <w:sz w:val="24"/>
          <w:szCs w:val="24"/>
        </w:rPr>
      </w:pPr>
    </w:p>
    <w:p w14:paraId="07A441B5" w14:textId="77777777" w:rsidR="003E509B" w:rsidRDefault="003E509B" w:rsidP="00200D70">
      <w:pPr>
        <w:rPr>
          <w:rFonts w:asciiTheme="minorHAnsi" w:hAnsiTheme="minorHAnsi"/>
          <w:sz w:val="24"/>
          <w:szCs w:val="24"/>
        </w:rPr>
      </w:pPr>
    </w:p>
    <w:p w14:paraId="235DA9EB" w14:textId="77777777" w:rsidR="003E509B" w:rsidRDefault="003E509B" w:rsidP="00200D70">
      <w:pPr>
        <w:rPr>
          <w:rFonts w:asciiTheme="minorHAnsi" w:hAnsiTheme="minorHAnsi"/>
          <w:sz w:val="24"/>
          <w:szCs w:val="24"/>
        </w:rPr>
      </w:pPr>
    </w:p>
    <w:p w14:paraId="1F1ACA65" w14:textId="77777777" w:rsidR="003E509B" w:rsidRDefault="003E509B" w:rsidP="00200D70">
      <w:pPr>
        <w:rPr>
          <w:rFonts w:asciiTheme="minorHAnsi" w:hAnsiTheme="minorHAnsi"/>
          <w:sz w:val="24"/>
          <w:szCs w:val="24"/>
        </w:rPr>
      </w:pPr>
    </w:p>
    <w:p w14:paraId="026035CB" w14:textId="77777777" w:rsidR="003E509B" w:rsidRDefault="003E509B" w:rsidP="00200D70">
      <w:pPr>
        <w:rPr>
          <w:rFonts w:asciiTheme="minorHAnsi" w:hAnsiTheme="minorHAnsi"/>
          <w:sz w:val="24"/>
          <w:szCs w:val="24"/>
        </w:rPr>
      </w:pPr>
    </w:p>
    <w:p w14:paraId="4F12C73E" w14:textId="77777777" w:rsidR="003E509B" w:rsidRDefault="003E509B" w:rsidP="00200D70">
      <w:pPr>
        <w:rPr>
          <w:rFonts w:asciiTheme="minorHAnsi" w:hAnsiTheme="minorHAnsi"/>
          <w:sz w:val="24"/>
          <w:szCs w:val="24"/>
        </w:rPr>
      </w:pPr>
    </w:p>
    <w:p w14:paraId="2AAACBFB" w14:textId="77777777" w:rsidR="003E509B" w:rsidRDefault="003E509B" w:rsidP="00200D70">
      <w:pPr>
        <w:rPr>
          <w:rFonts w:asciiTheme="minorHAnsi" w:hAnsiTheme="minorHAnsi"/>
          <w:sz w:val="24"/>
          <w:szCs w:val="24"/>
        </w:rPr>
      </w:pPr>
    </w:p>
    <w:p w14:paraId="5CD60F5E" w14:textId="77777777" w:rsidR="00ED5A35" w:rsidRPr="002406E2" w:rsidRDefault="00ED5A35" w:rsidP="00200D70">
      <w:pPr>
        <w:rPr>
          <w:rFonts w:asciiTheme="minorHAnsi" w:hAnsiTheme="minorHAnsi" w:cstheme="minorBidi"/>
          <w:sz w:val="24"/>
          <w:szCs w:val="24"/>
        </w:rPr>
      </w:pPr>
    </w:p>
    <w:p w14:paraId="6C58BEC3" w14:textId="2BBCBC6F" w:rsidR="005C7A3C" w:rsidRPr="002406E2" w:rsidRDefault="00196E3A" w:rsidP="002406E2">
      <w:pPr>
        <w:pStyle w:val="Heading1"/>
      </w:pPr>
      <w:bookmarkStart w:id="0" w:name="_Toc167290252"/>
      <w:r w:rsidRPr="002406E2">
        <w:lastRenderedPageBreak/>
        <w:t>PART 1</w:t>
      </w:r>
      <w:bookmarkEnd w:id="0"/>
    </w:p>
    <w:p w14:paraId="1602186B" w14:textId="77777777" w:rsidR="005C7A3C" w:rsidRPr="002406E2" w:rsidRDefault="005C7A3C" w:rsidP="00200D70">
      <w:pPr>
        <w:rPr>
          <w:rFonts w:asciiTheme="minorHAnsi" w:hAnsiTheme="minorHAnsi" w:cstheme="minorBidi"/>
          <w:sz w:val="24"/>
          <w:szCs w:val="24"/>
        </w:rPr>
      </w:pPr>
    </w:p>
    <w:p w14:paraId="752B1C5A" w14:textId="051AF88E" w:rsidR="005C7A3C" w:rsidRPr="002406E2" w:rsidRDefault="005C7A3C" w:rsidP="002406E2">
      <w:pPr>
        <w:pStyle w:val="Heading2"/>
      </w:pPr>
      <w:bookmarkStart w:id="1" w:name="_Toc167290253"/>
      <w:r w:rsidRPr="002406E2">
        <w:t>Introduction</w:t>
      </w:r>
      <w:bookmarkEnd w:id="1"/>
    </w:p>
    <w:p w14:paraId="1FAB7FA4" w14:textId="77777777" w:rsidR="007F7AEB" w:rsidRPr="002406E2" w:rsidRDefault="007F7AEB" w:rsidP="00200D70">
      <w:pPr>
        <w:rPr>
          <w:rFonts w:asciiTheme="minorHAnsi" w:hAnsiTheme="minorHAnsi" w:cstheme="minorBidi"/>
          <w:color w:val="0D0D0D"/>
          <w:shd w:val="clear" w:color="auto" w:fill="FFFFFF"/>
        </w:rPr>
      </w:pPr>
      <w:r w:rsidRPr="002406E2">
        <w:rPr>
          <w:rFonts w:asciiTheme="minorHAnsi" w:hAnsiTheme="minorHAnsi" w:cstheme="minorBidi"/>
          <w:color w:val="0D0D0D"/>
          <w:shd w:val="clear" w:color="auto" w:fill="FFFFFF"/>
        </w:rPr>
        <w:t xml:space="preserve">According to Mintel (2023), increased competition within the hospitality industry requires hotels and businesses to offer distinctive reasons for customers to choose them. The report highlights the potential of focusing on guest wellbeing and rejuvenation while providing a unique, luxurious experience. In the UK, various hotels have embraced this opportunity by introducing wellbeing initiatives such as dedicated sleep suites or immersive sleep-focused programs. According to Patterson and Balderas-Cejudo (2022), wellness tourism typically includes health resorts with spa days, therapy, beauty packages, and fitness offers. This essay identifies a gap in the Welsh hospitality industry, particularly the lack of hotels focusing on a holistic approach to wellness. The proposed business venture is a smallholding guest house in North Pembrokeshire that emphasizes luxury, sustainability, and holistic wellbeing. It considers multidimensional wellness aspects such as sustainability, diets, experiences, and mental health. This idea will be developed using the Business Model Canvas </w:t>
      </w:r>
      <w:r w:rsidRPr="002406E2">
        <w:rPr>
          <w:rFonts w:asciiTheme="minorHAnsi" w:hAnsiTheme="minorHAnsi" w:cstheme="minorBidi"/>
          <w:b/>
          <w:bCs/>
          <w:color w:val="0D0D0D"/>
          <w:shd w:val="clear" w:color="auto" w:fill="FFFFFF"/>
        </w:rPr>
        <w:t xml:space="preserve">(Appendix A) </w:t>
      </w:r>
      <w:r w:rsidRPr="002406E2">
        <w:rPr>
          <w:rFonts w:asciiTheme="minorHAnsi" w:hAnsiTheme="minorHAnsi" w:cstheme="minorBidi"/>
          <w:color w:val="0D0D0D"/>
          <w:shd w:val="clear" w:color="auto" w:fill="FFFFFF"/>
        </w:rPr>
        <w:t>and will cover all key areas.</w:t>
      </w:r>
    </w:p>
    <w:p w14:paraId="6AD9504E" w14:textId="5D2997A5" w:rsidR="00CC6C04" w:rsidRPr="002406E2" w:rsidRDefault="00CC6C04" w:rsidP="002406E2">
      <w:pPr>
        <w:pStyle w:val="Heading2"/>
      </w:pPr>
      <w:bookmarkStart w:id="2" w:name="_Toc167290254"/>
      <w:r w:rsidRPr="002406E2">
        <w:t>The Business Model</w:t>
      </w:r>
      <w:bookmarkEnd w:id="2"/>
    </w:p>
    <w:p w14:paraId="7100A71A" w14:textId="6E7DDC55" w:rsidR="007974AE" w:rsidRPr="002406E2" w:rsidRDefault="007974AE" w:rsidP="00200D70">
      <w:pPr>
        <w:rPr>
          <w:rFonts w:asciiTheme="minorHAnsi" w:hAnsiTheme="minorHAnsi" w:cstheme="minorBidi"/>
          <w:sz w:val="24"/>
          <w:szCs w:val="24"/>
        </w:rPr>
      </w:pPr>
      <w:r w:rsidRPr="002406E2">
        <w:rPr>
          <w:rFonts w:asciiTheme="minorHAnsi" w:hAnsiTheme="minorHAnsi" w:cstheme="minorBidi"/>
          <w:color w:val="0D0D0D"/>
          <w:shd w:val="clear" w:color="auto" w:fill="FFFFFF"/>
        </w:rPr>
        <w:t>Our hospitality business concept is a 15-bedroom guest house/boutique hotel named “Hiraeth,” a word describing a longing for the Wales of the past. Located in North Pembrokeshire, Wales, the guesthouse will be built from scratch on a 5-hectare estate near Llammas Eco Village. (Llammas, 2024). We choose this village because embraces sustainable living, making it ideal for collaborating with local farmers for fresh ingredients and offering wellness workshops like yoga, hiking, cooking classes, and meditation. Hiraeth will be the first fully plant-based hotel in Wales, combining luxury with sustainability. The guesthouse will feature high-quality comforts, woodland views, and a fine dining menu of seasonal, locally sourced produce. Employees will be selected from the village to support the local economy.</w:t>
      </w:r>
    </w:p>
    <w:p w14:paraId="0F7C8544" w14:textId="2C2E9C19" w:rsidR="00604EA5" w:rsidRPr="002406E2" w:rsidRDefault="00604EA5" w:rsidP="002406E2">
      <w:pPr>
        <w:pStyle w:val="Heading2"/>
      </w:pPr>
      <w:bookmarkStart w:id="3" w:name="_Toc167290255"/>
      <w:r w:rsidRPr="002406E2">
        <w:t>Value Proposition</w:t>
      </w:r>
      <w:bookmarkEnd w:id="3"/>
    </w:p>
    <w:p w14:paraId="6CB8594A" w14:textId="77777777" w:rsidR="007974AE" w:rsidRPr="007974AE" w:rsidRDefault="007974AE" w:rsidP="007974AE">
      <w:p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 xml:space="preserve">Hiraeth will redefine hospitality by becoming </w:t>
      </w:r>
      <w:proofErr w:type="spellStart"/>
      <w:r w:rsidRPr="007974AE">
        <w:rPr>
          <w:rFonts w:asciiTheme="minorHAnsi" w:hAnsiTheme="minorHAnsi" w:cstheme="minorBidi"/>
          <w:color w:val="0D0D0D"/>
          <w:sz w:val="24"/>
          <w:szCs w:val="24"/>
          <w:shd w:val="clear" w:color="auto" w:fill="FFFFFF"/>
        </w:rPr>
        <w:t>Wales'</w:t>
      </w:r>
      <w:proofErr w:type="spellEnd"/>
      <w:r w:rsidRPr="007974AE">
        <w:rPr>
          <w:rFonts w:asciiTheme="minorHAnsi" w:hAnsiTheme="minorHAnsi" w:cstheme="minorBidi"/>
          <w:color w:val="0D0D0D"/>
          <w:sz w:val="24"/>
          <w:szCs w:val="24"/>
          <w:shd w:val="clear" w:color="auto" w:fill="FFFFFF"/>
        </w:rPr>
        <w:t xml:space="preserve"> first fully plant-based, sustainable boutique hotel. It merges simplicity and luxury, offering a unique experience that resonates with guests seeking more than just accommodation.</w:t>
      </w:r>
    </w:p>
    <w:p w14:paraId="77464D36" w14:textId="77777777" w:rsidR="007974AE" w:rsidRPr="007974AE" w:rsidRDefault="007974AE" w:rsidP="007974AE">
      <w:p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Our value proposition is founded on the following principles:</w:t>
      </w:r>
    </w:p>
    <w:p w14:paraId="5F0D0F05" w14:textId="77777777" w:rsidR="007974AE" w:rsidRPr="007974AE" w:rsidRDefault="007974AE" w:rsidP="007974AE">
      <w:pPr>
        <w:numPr>
          <w:ilvl w:val="0"/>
          <w:numId w:val="12"/>
        </w:num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Holistic self-care is increasingly important across all ages, especially among older generations like baby boomers, Gen X, and Gen Z (Patterson &amp; Balderas-Cejudo, 2022). Hiraeth will offer unique wellness experiences, including foraging, homesteading workshops, meditation, yoga, and beauty treatments.</w:t>
      </w:r>
    </w:p>
    <w:p w14:paraId="13061D25" w14:textId="77777777" w:rsidR="007974AE" w:rsidRPr="007974AE" w:rsidRDefault="007974AE" w:rsidP="007974AE">
      <w:pPr>
        <w:numPr>
          <w:ilvl w:val="0"/>
          <w:numId w:val="12"/>
        </w:num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According to Mintel (2024), two major trends dominate the UK food scene: a shift towards sustainable, plant-based dining and a preference for innovative, health-</w:t>
      </w:r>
      <w:r w:rsidRPr="007974AE">
        <w:rPr>
          <w:rFonts w:asciiTheme="minorHAnsi" w:hAnsiTheme="minorHAnsi" w:cstheme="minorBidi"/>
          <w:color w:val="0D0D0D"/>
          <w:sz w:val="24"/>
          <w:szCs w:val="24"/>
          <w:shd w:val="clear" w:color="auto" w:fill="FFFFFF"/>
        </w:rPr>
        <w:lastRenderedPageBreak/>
        <w:t>conscious local British cuisine. Therefore, our key offering will be a fully plant-based fine dining menu, curated with local and seasonal vegetables from the village. This approach is inspired by the success of Eleven Madison Park, a three-Michelin-star restaurant that recently turned its menu completely vegan (</w:t>
      </w:r>
      <w:proofErr w:type="spellStart"/>
      <w:r w:rsidRPr="007974AE">
        <w:rPr>
          <w:rFonts w:asciiTheme="minorHAnsi" w:hAnsiTheme="minorHAnsi" w:cstheme="minorBidi"/>
          <w:color w:val="0D0D0D"/>
          <w:sz w:val="24"/>
          <w:szCs w:val="24"/>
          <w:shd w:val="clear" w:color="auto" w:fill="FFFFFF"/>
        </w:rPr>
        <w:t>Michan</w:t>
      </w:r>
      <w:proofErr w:type="spellEnd"/>
      <w:r w:rsidRPr="007974AE">
        <w:rPr>
          <w:rFonts w:asciiTheme="minorHAnsi" w:hAnsiTheme="minorHAnsi" w:cstheme="minorBidi"/>
          <w:color w:val="0D0D0D"/>
          <w:sz w:val="24"/>
          <w:szCs w:val="24"/>
          <w:shd w:val="clear" w:color="auto" w:fill="FFFFFF"/>
        </w:rPr>
        <w:t xml:space="preserve"> et al., 2022). Our menu will change seasonally, and we will serve natural wine from our in-house vineyard.</w:t>
      </w:r>
    </w:p>
    <w:p w14:paraId="6C98BE40" w14:textId="77777777" w:rsidR="007974AE" w:rsidRPr="007974AE" w:rsidRDefault="007974AE" w:rsidP="007974AE">
      <w:p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To add value to our customers, we address specific needs identified in a recent Mintel report (2024):</w:t>
      </w:r>
    </w:p>
    <w:p w14:paraId="3AC784BA" w14:textId="77777777" w:rsidR="007974AE" w:rsidRPr="007974AE" w:rsidRDefault="007974AE" w:rsidP="007974AE">
      <w:pPr>
        <w:numPr>
          <w:ilvl w:val="0"/>
          <w:numId w:val="13"/>
        </w:num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Many people, particularly women, seek more leisure time to disconnect from technology.</w:t>
      </w:r>
    </w:p>
    <w:p w14:paraId="133BA791" w14:textId="77777777" w:rsidR="007974AE" w:rsidRPr="007974AE" w:rsidRDefault="007974AE" w:rsidP="007974AE">
      <w:pPr>
        <w:numPr>
          <w:ilvl w:val="0"/>
          <w:numId w:val="13"/>
        </w:num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Older adults are a significant market segment, looking to reduce loneliness and enjoy leisure activities.</w:t>
      </w:r>
    </w:p>
    <w:p w14:paraId="729830E7" w14:textId="77777777" w:rsidR="007974AE" w:rsidRPr="007974AE" w:rsidRDefault="007974AE" w:rsidP="007974AE">
      <w:pPr>
        <w:numPr>
          <w:ilvl w:val="0"/>
          <w:numId w:val="13"/>
        </w:num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Young adults are eager to learn sustainable lifestyles.</w:t>
      </w:r>
    </w:p>
    <w:p w14:paraId="5398F5D8" w14:textId="77777777" w:rsidR="007974AE" w:rsidRPr="007974AE" w:rsidRDefault="007974AE" w:rsidP="007974AE">
      <w:pPr>
        <w:numPr>
          <w:ilvl w:val="0"/>
          <w:numId w:val="13"/>
        </w:num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Relaxation and mental health benefits are the most popular motivations for leisure activities.</w:t>
      </w:r>
    </w:p>
    <w:p w14:paraId="2E1C36E9" w14:textId="77777777" w:rsidR="007974AE" w:rsidRPr="007974AE" w:rsidRDefault="007974AE" w:rsidP="007974AE">
      <w:pPr>
        <w:rPr>
          <w:rFonts w:asciiTheme="minorHAnsi" w:hAnsiTheme="minorHAnsi" w:cstheme="minorBidi"/>
          <w:color w:val="0D0D0D"/>
          <w:sz w:val="24"/>
          <w:szCs w:val="24"/>
          <w:shd w:val="clear" w:color="auto" w:fill="FFFFFF"/>
        </w:rPr>
      </w:pPr>
      <w:r w:rsidRPr="007974AE">
        <w:rPr>
          <w:rFonts w:asciiTheme="minorHAnsi" w:hAnsiTheme="minorHAnsi" w:cstheme="minorBidi"/>
          <w:color w:val="0D0D0D"/>
          <w:sz w:val="24"/>
          <w:szCs w:val="24"/>
          <w:shd w:val="clear" w:color="auto" w:fill="FFFFFF"/>
        </w:rPr>
        <w:t>By addressing these needs, Hiraeth will provide a sanctuary for relaxation, learning, and holistic wellness, setting a new standard in the hospitality industry.</w:t>
      </w:r>
    </w:p>
    <w:p w14:paraId="20B384BE" w14:textId="77777777" w:rsidR="007974AE" w:rsidRPr="002406E2" w:rsidRDefault="007974AE" w:rsidP="00200D70">
      <w:pPr>
        <w:rPr>
          <w:rFonts w:asciiTheme="minorHAnsi" w:hAnsiTheme="minorHAnsi" w:cstheme="minorBidi"/>
          <w:b/>
          <w:bCs/>
          <w:sz w:val="24"/>
          <w:szCs w:val="24"/>
        </w:rPr>
      </w:pPr>
    </w:p>
    <w:p w14:paraId="53650B82" w14:textId="38DF6AD8" w:rsidR="00D75A18" w:rsidRPr="002406E2" w:rsidRDefault="00B43DFB" w:rsidP="002406E2">
      <w:pPr>
        <w:pStyle w:val="Heading2"/>
      </w:pPr>
      <w:bookmarkStart w:id="4" w:name="_Toc167290256"/>
      <w:r w:rsidRPr="002406E2">
        <w:t>Customer Segments</w:t>
      </w:r>
      <w:bookmarkEnd w:id="4"/>
    </w:p>
    <w:p w14:paraId="6013E414" w14:textId="77777777" w:rsidR="007974AE" w:rsidRPr="002406E2" w:rsidRDefault="007974AE" w:rsidP="007974AE">
      <w:pPr>
        <w:rPr>
          <w:rFonts w:asciiTheme="minorHAnsi" w:hAnsiTheme="minorHAnsi" w:cstheme="minorBidi"/>
          <w:sz w:val="24"/>
          <w:szCs w:val="24"/>
        </w:rPr>
      </w:pPr>
      <w:r w:rsidRPr="002406E2">
        <w:rPr>
          <w:rFonts w:asciiTheme="minorHAnsi" w:hAnsiTheme="minorHAnsi" w:cstheme="minorBidi"/>
          <w:sz w:val="24"/>
          <w:szCs w:val="24"/>
        </w:rPr>
        <w:t xml:space="preserve">Based on market research, our diverse customer segments include those interested in sustainability and higher-earning individuals seeking luxurious retreats. </w:t>
      </w:r>
      <w:proofErr w:type="spellStart"/>
      <w:r w:rsidRPr="002406E2">
        <w:rPr>
          <w:rFonts w:asciiTheme="minorHAnsi" w:hAnsiTheme="minorHAnsi" w:cstheme="minorBidi"/>
          <w:sz w:val="24"/>
          <w:szCs w:val="24"/>
        </w:rPr>
        <w:t>Sarti</w:t>
      </w:r>
      <w:proofErr w:type="spellEnd"/>
      <w:r w:rsidRPr="002406E2">
        <w:rPr>
          <w:rFonts w:asciiTheme="minorHAnsi" w:hAnsiTheme="minorHAnsi" w:cstheme="minorBidi"/>
          <w:sz w:val="24"/>
          <w:szCs w:val="24"/>
        </w:rPr>
        <w:t xml:space="preserve"> et al. (2018) and </w:t>
      </w:r>
      <w:proofErr w:type="spellStart"/>
      <w:r w:rsidRPr="002406E2">
        <w:rPr>
          <w:rFonts w:asciiTheme="minorHAnsi" w:hAnsiTheme="minorHAnsi" w:cstheme="minorBidi"/>
          <w:sz w:val="24"/>
          <w:szCs w:val="24"/>
        </w:rPr>
        <w:t>Osti</w:t>
      </w:r>
      <w:proofErr w:type="spellEnd"/>
      <w:r w:rsidRPr="002406E2">
        <w:rPr>
          <w:rFonts w:asciiTheme="minorHAnsi" w:hAnsiTheme="minorHAnsi" w:cstheme="minorBidi"/>
          <w:sz w:val="24"/>
          <w:szCs w:val="24"/>
        </w:rPr>
        <w:t xml:space="preserve"> (2021) describe this as the “Lifestyle of Health and Sustainability” market segment. This emerging trend caters to customers looking for authentic, fulfilling experiences that benefit body, mind, and soul. Key characteristics of this segment include:</w:t>
      </w:r>
    </w:p>
    <w:p w14:paraId="7621B14C" w14:textId="77777777" w:rsidR="007974AE" w:rsidRPr="007974AE" w:rsidRDefault="007974AE" w:rsidP="007974AE">
      <w:pPr>
        <w:pStyle w:val="ListParagraph"/>
        <w:numPr>
          <w:ilvl w:val="0"/>
          <w:numId w:val="14"/>
        </w:numPr>
        <w:rPr>
          <w:rFonts w:asciiTheme="minorHAnsi" w:hAnsiTheme="minorHAnsi" w:cstheme="minorBidi"/>
          <w:sz w:val="24"/>
          <w:szCs w:val="24"/>
        </w:rPr>
      </w:pPr>
      <w:r w:rsidRPr="007974AE">
        <w:rPr>
          <w:rFonts w:asciiTheme="minorHAnsi" w:hAnsiTheme="minorHAnsi" w:cstheme="minorBidi"/>
          <w:sz w:val="24"/>
          <w:szCs w:val="24"/>
        </w:rPr>
        <w:t>Customers seeking top-quality, luxury, fine dining with fresh produce</w:t>
      </w:r>
    </w:p>
    <w:p w14:paraId="059BAF3E" w14:textId="77777777" w:rsidR="007974AE" w:rsidRPr="007974AE" w:rsidRDefault="007974AE" w:rsidP="007974AE">
      <w:pPr>
        <w:pStyle w:val="ListParagraph"/>
        <w:numPr>
          <w:ilvl w:val="0"/>
          <w:numId w:val="14"/>
        </w:numPr>
        <w:rPr>
          <w:rFonts w:asciiTheme="minorHAnsi" w:hAnsiTheme="minorHAnsi" w:cstheme="minorBidi"/>
          <w:sz w:val="24"/>
          <w:szCs w:val="24"/>
        </w:rPr>
      </w:pPr>
      <w:r w:rsidRPr="007974AE">
        <w:rPr>
          <w:rFonts w:asciiTheme="minorHAnsi" w:hAnsiTheme="minorHAnsi" w:cstheme="minorBidi"/>
          <w:sz w:val="24"/>
          <w:szCs w:val="24"/>
        </w:rPr>
        <w:t>Young adults looking to disconnect from technology and improve their wellbeing</w:t>
      </w:r>
    </w:p>
    <w:p w14:paraId="409E8FF3" w14:textId="77777777" w:rsidR="007974AE" w:rsidRPr="007974AE" w:rsidRDefault="007974AE" w:rsidP="007974AE">
      <w:pPr>
        <w:pStyle w:val="ListParagraph"/>
        <w:numPr>
          <w:ilvl w:val="0"/>
          <w:numId w:val="14"/>
        </w:numPr>
        <w:rPr>
          <w:rFonts w:asciiTheme="minorHAnsi" w:hAnsiTheme="minorHAnsi" w:cstheme="minorBidi"/>
          <w:sz w:val="24"/>
          <w:szCs w:val="24"/>
        </w:rPr>
      </w:pPr>
      <w:r w:rsidRPr="007974AE">
        <w:rPr>
          <w:rFonts w:asciiTheme="minorHAnsi" w:hAnsiTheme="minorHAnsi" w:cstheme="minorBidi"/>
          <w:sz w:val="24"/>
          <w:szCs w:val="24"/>
        </w:rPr>
        <w:t>Enthusiastic cooks wanting to learn about sustainable gastronomy or take cooking classes</w:t>
      </w:r>
    </w:p>
    <w:p w14:paraId="1E05407C" w14:textId="77777777" w:rsidR="007974AE" w:rsidRPr="007974AE" w:rsidRDefault="007974AE" w:rsidP="007974AE">
      <w:pPr>
        <w:pStyle w:val="ListParagraph"/>
        <w:numPr>
          <w:ilvl w:val="0"/>
          <w:numId w:val="14"/>
        </w:numPr>
        <w:rPr>
          <w:rFonts w:asciiTheme="minorHAnsi" w:hAnsiTheme="minorHAnsi" w:cstheme="minorBidi"/>
          <w:sz w:val="24"/>
          <w:szCs w:val="24"/>
        </w:rPr>
      </w:pPr>
      <w:r w:rsidRPr="007974AE">
        <w:rPr>
          <w:rFonts w:asciiTheme="minorHAnsi" w:hAnsiTheme="minorHAnsi" w:cstheme="minorBidi"/>
          <w:sz w:val="24"/>
          <w:szCs w:val="24"/>
        </w:rPr>
        <w:t>Individuals who enjoy wellness workshops such as yoga and meditation</w:t>
      </w:r>
    </w:p>
    <w:p w14:paraId="4A879B67" w14:textId="77777777" w:rsidR="007974AE" w:rsidRPr="002406E2" w:rsidRDefault="007974AE" w:rsidP="007974AE">
      <w:pPr>
        <w:rPr>
          <w:rFonts w:asciiTheme="minorHAnsi" w:hAnsiTheme="minorHAnsi" w:cstheme="minorBidi"/>
          <w:sz w:val="24"/>
          <w:szCs w:val="24"/>
        </w:rPr>
      </w:pPr>
      <w:r w:rsidRPr="002406E2">
        <w:rPr>
          <w:rFonts w:asciiTheme="minorHAnsi" w:hAnsiTheme="minorHAnsi" w:cstheme="minorBidi"/>
          <w:sz w:val="24"/>
          <w:szCs w:val="24"/>
        </w:rPr>
        <w:t>Hiraeth aims to attract this market by offering a holistic, sustainable, and luxurious experience.</w:t>
      </w:r>
    </w:p>
    <w:p w14:paraId="480E815C" w14:textId="77777777" w:rsidR="00136984" w:rsidRPr="002406E2" w:rsidRDefault="00136984" w:rsidP="00200D70">
      <w:pPr>
        <w:pStyle w:val="ListParagraph"/>
        <w:ind w:left="1080"/>
        <w:rPr>
          <w:rFonts w:asciiTheme="minorHAnsi" w:hAnsiTheme="minorHAnsi" w:cstheme="minorBidi"/>
          <w:color w:val="000000" w:themeColor="text1"/>
          <w:sz w:val="24"/>
          <w:szCs w:val="24"/>
        </w:rPr>
      </w:pPr>
    </w:p>
    <w:p w14:paraId="07DD955F" w14:textId="4D092430" w:rsidR="000A7611" w:rsidRPr="002406E2" w:rsidRDefault="00136984" w:rsidP="002406E2">
      <w:pPr>
        <w:pStyle w:val="Heading2"/>
      </w:pPr>
      <w:bookmarkStart w:id="5" w:name="_Toc167290257"/>
      <w:r w:rsidRPr="002406E2">
        <w:lastRenderedPageBreak/>
        <w:t>Channels</w:t>
      </w:r>
      <w:bookmarkEnd w:id="5"/>
    </w:p>
    <w:p w14:paraId="50E315B1" w14:textId="39466C13" w:rsidR="00136984" w:rsidRPr="002406E2" w:rsidRDefault="007974AE" w:rsidP="007974AE">
      <w:pPr>
        <w:rPr>
          <w:rFonts w:asciiTheme="minorHAnsi" w:hAnsiTheme="minorHAnsi" w:cstheme="minorBidi"/>
          <w:sz w:val="24"/>
          <w:szCs w:val="24"/>
        </w:rPr>
      </w:pPr>
      <w:r w:rsidRPr="002406E2">
        <w:rPr>
          <w:rFonts w:asciiTheme="minorHAnsi" w:hAnsiTheme="minorHAnsi" w:cstheme="minorBidi"/>
          <w:sz w:val="24"/>
          <w:szCs w:val="24"/>
        </w:rPr>
        <w:t>To reach our customer segments effectively, we will utilize various channels serving different purposes. We will list Hiraeth on the Vegan Welcome web portal, an online guide for vegan and vegetarian hotels, catering to those seeking plant-based accommodations. According to Mintel (2023), more than half of hotel guests used third-party channels for their last UK hotel stay, so we will also be available on Booking.com, Expedia, and Hotels.com. Websites like Tripadvisor will help customers evaluate our services and leave reviews. We will use tools like Mailchimp for follow-ups, newsletters, and post-purchase support. Additionally, we will maintain an active presence on all social media platforms, creating targeted ads and content. Features on the Visit Wales platform will further enhance our promotion efforts.</w:t>
      </w:r>
    </w:p>
    <w:p w14:paraId="104DF56E" w14:textId="186D4076" w:rsidR="00E41D77" w:rsidRPr="002406E2" w:rsidRDefault="00E41D77" w:rsidP="002406E2">
      <w:pPr>
        <w:pStyle w:val="Heading2"/>
      </w:pPr>
      <w:bookmarkStart w:id="6" w:name="_Toc167290258"/>
      <w:r w:rsidRPr="002406E2">
        <w:t>Customer Relationships</w:t>
      </w:r>
      <w:bookmarkEnd w:id="6"/>
    </w:p>
    <w:p w14:paraId="53670E6A" w14:textId="0074FD5C" w:rsidR="00ED5A35" w:rsidRPr="002406E2" w:rsidRDefault="007974AE" w:rsidP="001F380A">
      <w:pPr>
        <w:rPr>
          <w:rFonts w:asciiTheme="minorHAnsi" w:hAnsiTheme="minorHAnsi" w:cstheme="minorBidi"/>
          <w:sz w:val="24"/>
          <w:szCs w:val="24"/>
        </w:rPr>
      </w:pPr>
      <w:r w:rsidRPr="002406E2">
        <w:rPr>
          <w:rFonts w:asciiTheme="minorHAnsi" w:hAnsiTheme="minorHAnsi" w:cstheme="minorBidi"/>
          <w:sz w:val="24"/>
          <w:szCs w:val="24"/>
        </w:rPr>
        <w:t xml:space="preserve">The relationships our business will establish with our customer segments are crucial. According to Sigala (2005), </w:t>
      </w:r>
      <w:r w:rsidR="00C967CD" w:rsidRPr="002406E2">
        <w:rPr>
          <w:rFonts w:asciiTheme="minorHAnsi" w:hAnsiTheme="minorHAnsi" w:cstheme="minorBidi"/>
          <w:sz w:val="24"/>
          <w:szCs w:val="24"/>
        </w:rPr>
        <w:t>travellers</w:t>
      </w:r>
      <w:r w:rsidRPr="002406E2">
        <w:rPr>
          <w:rFonts w:asciiTheme="minorHAnsi" w:hAnsiTheme="minorHAnsi" w:cstheme="minorBidi"/>
          <w:sz w:val="24"/>
          <w:szCs w:val="24"/>
        </w:rPr>
        <w:t xml:space="preserve"> are more price-sensitive and less brand loyal, making customer relationship management essential. Our initial strategy will focus on customer acquisition through promotional channels, marketing, content creation, and advertising based on our value proposition. The next stage will emphasize building customer loyalty and retention by delivering personalized, meaningful experiences. This will involve timely responses to inquiries, accommodating special requests, and incorporating customer feedback. By focusing on delivering our brand promise, we aim to create positive relationships, enhance our brand reputation, and generate word-of-mouth awareness.</w:t>
      </w:r>
    </w:p>
    <w:p w14:paraId="33A0D8A4" w14:textId="77777777" w:rsidR="00ED5A35" w:rsidRPr="002406E2" w:rsidRDefault="00ED5A35" w:rsidP="002406E2">
      <w:pPr>
        <w:pStyle w:val="Heading2"/>
      </w:pPr>
      <w:bookmarkStart w:id="7" w:name="_Toc167290259"/>
      <w:r w:rsidRPr="002406E2">
        <w:t>Revenue Streams</w:t>
      </w:r>
      <w:bookmarkEnd w:id="7"/>
    </w:p>
    <w:p w14:paraId="265F511B" w14:textId="67775B63" w:rsidR="001F380A" w:rsidRPr="002406E2" w:rsidRDefault="00ED5A35" w:rsidP="002406E2">
      <w:pPr>
        <w:rPr>
          <w:rFonts w:asciiTheme="minorHAnsi" w:hAnsiTheme="minorHAnsi" w:cstheme="minorBidi"/>
          <w:sz w:val="24"/>
          <w:szCs w:val="24"/>
        </w:rPr>
      </w:pPr>
      <w:r w:rsidRPr="002406E2">
        <w:rPr>
          <w:rFonts w:asciiTheme="minorHAnsi" w:hAnsiTheme="minorHAnsi" w:cstheme="minorBidi"/>
          <w:sz w:val="24"/>
          <w:szCs w:val="24"/>
        </w:rPr>
        <w:t xml:space="preserve">Enz and Canina (2005) argue that maximising revenue through the strategic use of pricing is a challenge for hotel managers. In previous studies, the authors have found that hotels make more money when they maintain higher prices and avoid discounting to fill rooms. Therefore, we decide we employ a similar strategy when it comes to our business. Our main income will come from our room revenue alongside food and beverage revenue. Due to the style of the property, we can also organise smaller style events such as intimate weddings and baby showers. The delivery of extra activities such as wellbeing workshops will also generate additional income. </w:t>
      </w:r>
    </w:p>
    <w:p w14:paraId="3BEF9880" w14:textId="77777777" w:rsidR="00ED5A35" w:rsidRPr="002406E2" w:rsidRDefault="00ED5A35" w:rsidP="002406E2">
      <w:pPr>
        <w:pStyle w:val="Heading2"/>
      </w:pPr>
      <w:bookmarkStart w:id="8" w:name="_Toc167290260"/>
      <w:r w:rsidRPr="002406E2">
        <w:t>Key Activities</w:t>
      </w:r>
      <w:bookmarkEnd w:id="8"/>
    </w:p>
    <w:p w14:paraId="39AC390A" w14:textId="27F7C63B" w:rsidR="001F380A" w:rsidRPr="002406E2" w:rsidRDefault="00ED5A35" w:rsidP="001F380A">
      <w:pPr>
        <w:rPr>
          <w:rFonts w:asciiTheme="minorHAnsi" w:hAnsiTheme="minorHAnsi" w:cstheme="minorBidi"/>
          <w:color w:val="222222"/>
          <w:sz w:val="24"/>
          <w:szCs w:val="24"/>
          <w:shd w:val="clear" w:color="auto" w:fill="FFFFFF"/>
        </w:rPr>
      </w:pPr>
      <w:r w:rsidRPr="002406E2">
        <w:rPr>
          <w:rFonts w:asciiTheme="minorHAnsi" w:hAnsiTheme="minorHAnsi" w:cstheme="minorBidi"/>
          <w:sz w:val="24"/>
          <w:szCs w:val="24"/>
        </w:rPr>
        <w:t xml:space="preserve">Our business venture will carry out key activities focusing on securing funding and collaborations, daily operational activities, marketing and managing revenue, obtaining awards and certifications. Firstly, time resources will go into securing the funding needed to build the property using the most sustainable practices and products. Once the property is built the main activity will be recruitment and creating an operational </w:t>
      </w:r>
      <w:r w:rsidRPr="002406E2">
        <w:rPr>
          <w:rFonts w:asciiTheme="minorHAnsi" w:hAnsiTheme="minorHAnsi" w:cstheme="minorBidi"/>
          <w:sz w:val="24"/>
          <w:szCs w:val="24"/>
        </w:rPr>
        <w:lastRenderedPageBreak/>
        <w:t>structure to follow. Besides providing accommodation, we will also be spending time organising special events and workshops, such as cooking classes, yoga, meditation and therapies. These events will be organised weekly, but they can also be booked privately in advance by the guest. Other key activities will involve managing our resources and finances, marketing and forecasting</w:t>
      </w:r>
      <w:r w:rsidR="001F380A" w:rsidRPr="002406E2">
        <w:rPr>
          <w:rFonts w:asciiTheme="minorHAnsi" w:hAnsiTheme="minorHAnsi" w:cstheme="minorBidi"/>
          <w:b/>
          <w:bCs/>
          <w:sz w:val="24"/>
          <w:szCs w:val="24"/>
        </w:rPr>
        <w:t xml:space="preserve">, </w:t>
      </w:r>
      <w:r w:rsidR="001F380A" w:rsidRPr="002406E2">
        <w:rPr>
          <w:rFonts w:asciiTheme="minorHAnsi" w:hAnsiTheme="minorHAnsi" w:cstheme="minorBidi"/>
          <w:sz w:val="24"/>
          <w:szCs w:val="24"/>
        </w:rPr>
        <w:t xml:space="preserve">as these are the type of activities identified by </w:t>
      </w:r>
      <w:r w:rsidR="001F380A" w:rsidRPr="002406E2">
        <w:rPr>
          <w:rFonts w:asciiTheme="minorHAnsi" w:hAnsiTheme="minorHAnsi" w:cstheme="minorBidi"/>
          <w:color w:val="222222"/>
          <w:sz w:val="24"/>
          <w:szCs w:val="24"/>
          <w:shd w:val="clear" w:color="auto" w:fill="FFFFFF"/>
        </w:rPr>
        <w:t xml:space="preserve">Venter and Cloete (2007) essential for successful hotel developments.  </w:t>
      </w:r>
    </w:p>
    <w:p w14:paraId="1106BDFF" w14:textId="77777777" w:rsidR="00ED5A35" w:rsidRPr="002406E2" w:rsidRDefault="00ED5A35" w:rsidP="002406E2">
      <w:pPr>
        <w:pStyle w:val="Heading2"/>
      </w:pPr>
      <w:bookmarkStart w:id="9" w:name="_Toc167290261"/>
      <w:r w:rsidRPr="002406E2">
        <w:t>Key Resources</w:t>
      </w:r>
      <w:bookmarkEnd w:id="9"/>
    </w:p>
    <w:p w14:paraId="4AB39C8E" w14:textId="77777777" w:rsidR="00ED5A35" w:rsidRPr="007974AE" w:rsidRDefault="00ED5A35" w:rsidP="00ED5A35">
      <w:pPr>
        <w:rPr>
          <w:rFonts w:asciiTheme="minorHAnsi" w:hAnsiTheme="minorHAnsi" w:cstheme="minorBidi"/>
          <w:sz w:val="24"/>
          <w:szCs w:val="24"/>
        </w:rPr>
      </w:pPr>
      <w:r w:rsidRPr="007974AE">
        <w:rPr>
          <w:rFonts w:asciiTheme="minorHAnsi" w:hAnsiTheme="minorHAnsi" w:cstheme="minorBidi"/>
          <w:sz w:val="24"/>
          <w:szCs w:val="24"/>
        </w:rPr>
        <w:t>Although this is a relatively small development, significant funding is needed to achieve a sustainable outcome. Hotels typically consume large amounts of energy and water for heating, cooling, and lighting, impacting the environment (Aleksandrovna et al., 2021). We aim for our venture to be carbon neutral from the design phase, featuring green interiors with reclaimed wood, terracotta tiled floors, handcrafted furnishings by local artisans, solar panels, and a ground-source heat pump. Additionally, we will have a rooftop terrace with wildflowers and beehives.</w:t>
      </w:r>
    </w:p>
    <w:p w14:paraId="2E88DBDA" w14:textId="232855CA" w:rsidR="00ED5A35" w:rsidRPr="002406E2" w:rsidRDefault="00ED5A35" w:rsidP="00C967CD">
      <w:pPr>
        <w:rPr>
          <w:rFonts w:asciiTheme="minorHAnsi" w:hAnsiTheme="minorHAnsi" w:cstheme="minorBidi"/>
          <w:sz w:val="24"/>
          <w:szCs w:val="24"/>
        </w:rPr>
      </w:pPr>
      <w:r w:rsidRPr="007974AE">
        <w:rPr>
          <w:rFonts w:asciiTheme="minorHAnsi" w:hAnsiTheme="minorHAnsi" w:cstheme="minorBidi"/>
          <w:sz w:val="24"/>
          <w:szCs w:val="24"/>
        </w:rPr>
        <w:t>Examples of carbon-neutral establishments include Sani Resort in Greece (Sani, 2024). Achieving this requires significant funding, sourced from the Wales Future Proofing Fund (Welsh Gov., 2024a) and the Green Business Loan Scheme (Welsh Gov., 2024b). Another key resource is our human capital, including two full-time employees for front desk and housekeeping, one maintenance staff, a chef, kitchen help, and the owner, who will manage operations, guest relations, and marketing.</w:t>
      </w:r>
    </w:p>
    <w:p w14:paraId="2125C8AD" w14:textId="7B3C4AB7" w:rsidR="00CC6C04" w:rsidRPr="002406E2" w:rsidRDefault="00CC6C04" w:rsidP="002406E2">
      <w:pPr>
        <w:pStyle w:val="Heading2"/>
      </w:pPr>
      <w:bookmarkStart w:id="10" w:name="_Toc167290262"/>
      <w:r w:rsidRPr="002406E2">
        <w:t>Key Partners</w:t>
      </w:r>
      <w:bookmarkEnd w:id="10"/>
    </w:p>
    <w:p w14:paraId="57C0B0B4" w14:textId="77777777" w:rsidR="007974AE" w:rsidRPr="007974AE" w:rsidRDefault="007974AE" w:rsidP="007974AE">
      <w:pPr>
        <w:rPr>
          <w:rFonts w:asciiTheme="minorHAnsi" w:hAnsiTheme="minorHAnsi" w:cstheme="minorBidi"/>
          <w:sz w:val="24"/>
          <w:szCs w:val="24"/>
        </w:rPr>
      </w:pPr>
      <w:r w:rsidRPr="007974AE">
        <w:rPr>
          <w:rFonts w:asciiTheme="minorHAnsi" w:hAnsiTheme="minorHAnsi" w:cstheme="minorBidi"/>
          <w:sz w:val="24"/>
          <w:szCs w:val="24"/>
        </w:rPr>
        <w:t>The One Planet Council, established in 2012, supports One Planet Development in Wales and beyond (One Planet Council, 2024a). Their foundation is based on a policy adopted by the Welsh Government in 2011 as part of the One Wales: One Planet scheme (Welsh Gov., 2013). They provide policy research, recommendations, advice, and advocacy for building truly sustainable sites, serving as an inspiration in Wales and beyond.</w:t>
      </w:r>
    </w:p>
    <w:p w14:paraId="122486DD" w14:textId="11EF61D6" w:rsidR="00AA6FA8" w:rsidRPr="002406E2" w:rsidRDefault="007974AE" w:rsidP="00C967CD">
      <w:pPr>
        <w:rPr>
          <w:rFonts w:asciiTheme="minorHAnsi" w:hAnsiTheme="minorHAnsi" w:cstheme="minorBidi"/>
          <w:sz w:val="24"/>
          <w:szCs w:val="24"/>
        </w:rPr>
      </w:pPr>
      <w:r w:rsidRPr="007974AE">
        <w:rPr>
          <w:rFonts w:asciiTheme="minorHAnsi" w:hAnsiTheme="minorHAnsi" w:cstheme="minorBidi"/>
          <w:sz w:val="24"/>
          <w:szCs w:val="24"/>
        </w:rPr>
        <w:t>The One Planet Council will be a key partner in our development, assisting with planning permission applications. Once our development is established, the Llammas Eco Village community will be crucial partners, supplying food, employees, and workshop facilitators. Fresh produce in the village carries the “One Planet” label, ensuring it is locally grown and organically approved (One Planet Council, 2024b). Additionally, the Llammas Earth Centre will provide unique experiences for our guests, including life-transformational healing, retreats, and coaching programs (Llammas Earth Centre, 2024).</w:t>
      </w:r>
    </w:p>
    <w:p w14:paraId="76DAB43C" w14:textId="77777777" w:rsidR="00AA6FA8" w:rsidRPr="002406E2" w:rsidRDefault="00AA6FA8" w:rsidP="00200D70">
      <w:pPr>
        <w:rPr>
          <w:rFonts w:asciiTheme="minorHAnsi" w:hAnsiTheme="minorHAnsi" w:cstheme="minorBidi"/>
          <w:b/>
          <w:bCs/>
          <w:sz w:val="24"/>
          <w:szCs w:val="24"/>
        </w:rPr>
      </w:pPr>
    </w:p>
    <w:p w14:paraId="5D471881" w14:textId="0E29EE3F" w:rsidR="00CC6C04" w:rsidRPr="002406E2" w:rsidRDefault="00CC6C04" w:rsidP="002406E2">
      <w:pPr>
        <w:pStyle w:val="Heading2"/>
      </w:pPr>
      <w:bookmarkStart w:id="11" w:name="_Toc167290263"/>
      <w:r w:rsidRPr="002406E2">
        <w:lastRenderedPageBreak/>
        <w:t>Cost Structure</w:t>
      </w:r>
      <w:bookmarkEnd w:id="11"/>
    </w:p>
    <w:p w14:paraId="65DF1765" w14:textId="6CB6C63A" w:rsidR="00AA6FA8" w:rsidRPr="002406E2" w:rsidRDefault="00890A08" w:rsidP="00200D70">
      <w:pPr>
        <w:rPr>
          <w:rFonts w:asciiTheme="minorHAnsi" w:hAnsiTheme="minorHAnsi" w:cstheme="minorBidi"/>
          <w:sz w:val="24"/>
          <w:szCs w:val="24"/>
        </w:rPr>
      </w:pPr>
      <w:r w:rsidRPr="002406E2">
        <w:rPr>
          <w:rFonts w:asciiTheme="minorHAnsi" w:hAnsiTheme="minorHAnsi" w:cstheme="minorBidi"/>
          <w:sz w:val="24"/>
          <w:szCs w:val="24"/>
        </w:rPr>
        <w:t xml:space="preserve">Furthermore, it’s important to describe all costs incurred in order to operate our business model. Following other examples from the hotel industry such as Pavlatos and Paggios (2007) we </w:t>
      </w:r>
      <w:r w:rsidR="00200D70" w:rsidRPr="002406E2">
        <w:rPr>
          <w:rFonts w:asciiTheme="minorHAnsi" w:hAnsiTheme="minorHAnsi" w:cstheme="minorBidi"/>
          <w:sz w:val="24"/>
          <w:szCs w:val="24"/>
        </w:rPr>
        <w:t>will</w:t>
      </w:r>
      <w:r w:rsidRPr="002406E2">
        <w:rPr>
          <w:rFonts w:asciiTheme="minorHAnsi" w:hAnsiTheme="minorHAnsi" w:cstheme="minorBidi"/>
          <w:sz w:val="24"/>
          <w:szCs w:val="24"/>
        </w:rPr>
        <w:t xml:space="preserve"> </w:t>
      </w:r>
      <w:r w:rsidR="00200D70" w:rsidRPr="002406E2">
        <w:rPr>
          <w:rFonts w:asciiTheme="minorHAnsi" w:hAnsiTheme="minorHAnsi" w:cstheme="minorBidi"/>
          <w:sz w:val="24"/>
          <w:szCs w:val="24"/>
        </w:rPr>
        <w:t>divide</w:t>
      </w:r>
      <w:r w:rsidRPr="002406E2">
        <w:rPr>
          <w:rFonts w:asciiTheme="minorHAnsi" w:hAnsiTheme="minorHAnsi" w:cstheme="minorBidi"/>
          <w:sz w:val="24"/>
          <w:szCs w:val="24"/>
        </w:rPr>
        <w:t xml:space="preserve"> our cost structure in fixed costs and variable costs. </w:t>
      </w:r>
      <w:r w:rsidR="005A7295" w:rsidRPr="002406E2">
        <w:rPr>
          <w:rFonts w:asciiTheme="minorHAnsi" w:hAnsiTheme="minorHAnsi" w:cstheme="minorBidi"/>
          <w:sz w:val="24"/>
          <w:szCs w:val="24"/>
        </w:rPr>
        <w:t xml:space="preserve">We’ve chosen strategy because if our hotel will experience low </w:t>
      </w:r>
      <w:r w:rsidR="00200D70" w:rsidRPr="002406E2">
        <w:rPr>
          <w:rFonts w:asciiTheme="minorHAnsi" w:hAnsiTheme="minorHAnsi" w:cstheme="minorBidi"/>
          <w:sz w:val="24"/>
          <w:szCs w:val="24"/>
        </w:rPr>
        <w:t>occupancy,</w:t>
      </w:r>
      <w:r w:rsidR="005A7295" w:rsidRPr="002406E2">
        <w:rPr>
          <w:rFonts w:asciiTheme="minorHAnsi" w:hAnsiTheme="minorHAnsi" w:cstheme="minorBidi"/>
          <w:sz w:val="24"/>
          <w:szCs w:val="24"/>
        </w:rPr>
        <w:t xml:space="preserve"> we can consider reducing our variable costs such as food supplies and housekeeping but if the hotel is experiencing high </w:t>
      </w:r>
      <w:r w:rsidR="00200D70" w:rsidRPr="002406E2">
        <w:rPr>
          <w:rFonts w:asciiTheme="minorHAnsi" w:hAnsiTheme="minorHAnsi" w:cstheme="minorBidi"/>
          <w:sz w:val="24"/>
          <w:szCs w:val="24"/>
        </w:rPr>
        <w:t>occupancy,</w:t>
      </w:r>
      <w:r w:rsidR="005A7295" w:rsidRPr="002406E2">
        <w:rPr>
          <w:rFonts w:asciiTheme="minorHAnsi" w:hAnsiTheme="minorHAnsi" w:cstheme="minorBidi"/>
          <w:sz w:val="24"/>
          <w:szCs w:val="24"/>
        </w:rPr>
        <w:t xml:space="preserve"> we can increase our revenue by adjusting pricing. Figure 1. Describes a list of fixed and variable costs that we </w:t>
      </w:r>
      <w:r w:rsidR="00200D70" w:rsidRPr="002406E2">
        <w:rPr>
          <w:rFonts w:asciiTheme="minorHAnsi" w:hAnsiTheme="minorHAnsi" w:cstheme="minorBidi"/>
          <w:sz w:val="24"/>
          <w:szCs w:val="24"/>
        </w:rPr>
        <w:t>forecast</w:t>
      </w:r>
      <w:r w:rsidR="005A7295" w:rsidRPr="002406E2">
        <w:rPr>
          <w:rFonts w:asciiTheme="minorHAnsi" w:hAnsiTheme="minorHAnsi" w:cstheme="minorBidi"/>
          <w:sz w:val="24"/>
          <w:szCs w:val="24"/>
        </w:rPr>
        <w:t>.</w:t>
      </w:r>
    </w:p>
    <w:p w14:paraId="5151A65E" w14:textId="77777777" w:rsidR="002406E2" w:rsidRPr="002406E2" w:rsidRDefault="002406E2" w:rsidP="002406E2">
      <w:pPr>
        <w:keepNext/>
        <w:rPr>
          <w:rFonts w:asciiTheme="minorHAnsi" w:hAnsiTheme="minorHAnsi" w:cstheme="minorBidi"/>
        </w:rPr>
      </w:pPr>
      <w:r w:rsidRPr="002406E2">
        <w:rPr>
          <w:rFonts w:asciiTheme="minorHAnsi" w:hAnsiTheme="minorHAnsi" w:cstheme="minorBidi"/>
          <w:noProof/>
          <w:sz w:val="24"/>
          <w:szCs w:val="24"/>
          <w14:ligatures w14:val="standardContextual"/>
        </w:rPr>
        <w:drawing>
          <wp:inline distT="0" distB="0" distL="0" distR="0" wp14:anchorId="69F11B8F" wp14:editId="0403E069">
            <wp:extent cx="2206963" cy="2286000"/>
            <wp:effectExtent l="0" t="0" r="3175" b="0"/>
            <wp:docPr id="1268948176" name="Picture 4"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48176" name="Picture 4" descr="A table with text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8160" cy="2297598"/>
                    </a:xfrm>
                    <a:prstGeom prst="rect">
                      <a:avLst/>
                    </a:prstGeom>
                  </pic:spPr>
                </pic:pic>
              </a:graphicData>
            </a:graphic>
          </wp:inline>
        </w:drawing>
      </w:r>
    </w:p>
    <w:p w14:paraId="1AE35782" w14:textId="25E4A882" w:rsidR="00C967CD" w:rsidRPr="002406E2" w:rsidRDefault="002406E2" w:rsidP="002406E2">
      <w:pPr>
        <w:pStyle w:val="Caption"/>
        <w:rPr>
          <w:rFonts w:asciiTheme="minorHAnsi" w:hAnsiTheme="minorHAnsi" w:cstheme="minorBidi"/>
          <w:sz w:val="24"/>
          <w:szCs w:val="24"/>
        </w:rPr>
      </w:pPr>
      <w:r w:rsidRPr="002406E2">
        <w:rPr>
          <w:rFonts w:asciiTheme="minorHAnsi" w:hAnsiTheme="minorHAnsi" w:cstheme="minorBidi"/>
        </w:rPr>
        <w:t xml:space="preserve">Figure </w:t>
      </w:r>
      <w:r w:rsidRPr="002406E2">
        <w:rPr>
          <w:rFonts w:asciiTheme="minorHAnsi" w:hAnsiTheme="minorHAnsi" w:cstheme="minorBidi"/>
        </w:rPr>
        <w:fldChar w:fldCharType="begin"/>
      </w:r>
      <w:r w:rsidRPr="002406E2">
        <w:rPr>
          <w:rFonts w:asciiTheme="minorHAnsi" w:hAnsiTheme="minorHAnsi" w:cstheme="minorBidi"/>
        </w:rPr>
        <w:instrText xml:space="preserve"> SEQ Figure \* ARABIC </w:instrText>
      </w:r>
      <w:r w:rsidRPr="002406E2">
        <w:rPr>
          <w:rFonts w:asciiTheme="minorHAnsi" w:hAnsiTheme="minorHAnsi" w:cstheme="minorBidi"/>
        </w:rPr>
        <w:fldChar w:fldCharType="separate"/>
      </w:r>
      <w:r w:rsidRPr="002406E2">
        <w:rPr>
          <w:rFonts w:asciiTheme="minorHAnsi" w:hAnsiTheme="minorHAnsi" w:cstheme="minorBidi"/>
          <w:noProof/>
        </w:rPr>
        <w:t>1</w:t>
      </w:r>
      <w:r w:rsidRPr="002406E2">
        <w:rPr>
          <w:rFonts w:asciiTheme="minorHAnsi" w:hAnsiTheme="minorHAnsi" w:cstheme="minorBidi"/>
        </w:rPr>
        <w:fldChar w:fldCharType="end"/>
      </w:r>
      <w:r w:rsidRPr="002406E2">
        <w:rPr>
          <w:rFonts w:asciiTheme="minorHAnsi" w:hAnsiTheme="minorHAnsi" w:cstheme="minorBidi"/>
        </w:rPr>
        <w:t>Examples of cost structure</w:t>
      </w:r>
    </w:p>
    <w:p w14:paraId="1D43A394" w14:textId="77777777" w:rsidR="00C967CD" w:rsidRPr="002406E2" w:rsidRDefault="00C967CD" w:rsidP="00200D70">
      <w:pPr>
        <w:rPr>
          <w:rFonts w:asciiTheme="minorHAnsi" w:hAnsiTheme="minorHAnsi" w:cstheme="minorBidi"/>
          <w:b/>
          <w:bCs/>
          <w:sz w:val="24"/>
          <w:szCs w:val="24"/>
        </w:rPr>
      </w:pPr>
    </w:p>
    <w:p w14:paraId="7DECFC57" w14:textId="5DAFFCCC" w:rsidR="00200D70" w:rsidRPr="002406E2" w:rsidRDefault="007F7AEB" w:rsidP="002406E2">
      <w:pPr>
        <w:pStyle w:val="Heading2"/>
      </w:pPr>
      <w:bookmarkStart w:id="12" w:name="_Toc167290264"/>
      <w:r w:rsidRPr="002406E2">
        <w:t>Conclusion</w:t>
      </w:r>
      <w:bookmarkEnd w:id="12"/>
    </w:p>
    <w:p w14:paraId="6D05339A" w14:textId="3BD65E2C" w:rsidR="007F7AEB" w:rsidRPr="002406E2" w:rsidRDefault="007F7AEB" w:rsidP="007F7AEB">
      <w:pPr>
        <w:rPr>
          <w:rFonts w:asciiTheme="minorHAnsi" w:hAnsiTheme="minorHAnsi" w:cstheme="minorBidi"/>
          <w:color w:val="0D0D0D"/>
          <w:shd w:val="clear" w:color="auto" w:fill="FFFFFF"/>
        </w:rPr>
      </w:pPr>
      <w:r w:rsidRPr="002406E2">
        <w:rPr>
          <w:rFonts w:asciiTheme="minorHAnsi" w:hAnsiTheme="minorHAnsi" w:cstheme="minorBidi"/>
          <w:color w:val="0D0D0D"/>
          <w:shd w:val="clear" w:color="auto" w:fill="FFFFFF"/>
        </w:rPr>
        <w:t>In conclusion, Hiraeth aims to be a sustainable yet unique and luxurious hospitality experience in Wales. The first entirely plant based hotel to ever be opened in this country. It’s location in Llammas Eco Village is ideal for fostering a collaborative relationship with the local community, emphasizing sustainability through the use of traditional farming, green technology, and permaculture. Hiraeth is poised to set a new standard for eco-luxury accommodation in Wales, offering an experience that celebrates the past while paving the way for a sustainable future.</w:t>
      </w:r>
    </w:p>
    <w:p w14:paraId="7D12F637" w14:textId="77777777" w:rsidR="00196E3A" w:rsidRPr="002406E2" w:rsidRDefault="00196E3A" w:rsidP="00200D70">
      <w:pPr>
        <w:rPr>
          <w:rFonts w:asciiTheme="minorHAnsi" w:hAnsiTheme="minorHAnsi" w:cstheme="minorBidi"/>
          <w:b/>
          <w:bCs/>
          <w:sz w:val="24"/>
          <w:szCs w:val="24"/>
        </w:rPr>
      </w:pPr>
    </w:p>
    <w:p w14:paraId="61BC850C" w14:textId="77777777" w:rsidR="00200D70" w:rsidRPr="002406E2" w:rsidRDefault="00200D70" w:rsidP="00200D70">
      <w:pPr>
        <w:rPr>
          <w:rFonts w:asciiTheme="minorHAnsi" w:hAnsiTheme="minorHAnsi" w:cstheme="minorBidi"/>
          <w:b/>
          <w:bCs/>
          <w:sz w:val="24"/>
          <w:szCs w:val="24"/>
        </w:rPr>
      </w:pPr>
    </w:p>
    <w:p w14:paraId="445F78C2" w14:textId="77777777" w:rsidR="00200D70" w:rsidRDefault="00200D70" w:rsidP="00200D70">
      <w:pPr>
        <w:rPr>
          <w:rFonts w:asciiTheme="minorHAnsi" w:hAnsiTheme="minorHAnsi" w:cstheme="minorBidi"/>
          <w:b/>
          <w:bCs/>
          <w:sz w:val="24"/>
          <w:szCs w:val="24"/>
        </w:rPr>
      </w:pPr>
    </w:p>
    <w:p w14:paraId="172C9445" w14:textId="77777777" w:rsidR="002406E2" w:rsidRDefault="002406E2" w:rsidP="00200D70">
      <w:pPr>
        <w:rPr>
          <w:rFonts w:asciiTheme="minorHAnsi" w:hAnsiTheme="minorHAnsi" w:cstheme="minorBidi"/>
          <w:b/>
          <w:bCs/>
          <w:sz w:val="24"/>
          <w:szCs w:val="24"/>
        </w:rPr>
      </w:pPr>
    </w:p>
    <w:p w14:paraId="67E11DE7" w14:textId="77777777" w:rsidR="002406E2" w:rsidRPr="002406E2" w:rsidRDefault="002406E2" w:rsidP="00200D70">
      <w:pPr>
        <w:rPr>
          <w:rFonts w:asciiTheme="minorHAnsi" w:hAnsiTheme="minorHAnsi" w:cstheme="minorBidi"/>
          <w:b/>
          <w:bCs/>
          <w:sz w:val="24"/>
          <w:szCs w:val="24"/>
        </w:rPr>
      </w:pPr>
    </w:p>
    <w:p w14:paraId="1CC4DE73" w14:textId="5E6E22CC" w:rsidR="00200D70" w:rsidRPr="002406E2" w:rsidRDefault="00196E3A" w:rsidP="002406E2">
      <w:pPr>
        <w:pStyle w:val="Heading1"/>
      </w:pPr>
      <w:bookmarkStart w:id="13" w:name="_Toc167290265"/>
      <w:r w:rsidRPr="002406E2">
        <w:lastRenderedPageBreak/>
        <w:t>PART 2</w:t>
      </w:r>
      <w:bookmarkEnd w:id="13"/>
    </w:p>
    <w:p w14:paraId="21551880" w14:textId="640D13ED" w:rsidR="006679C0" w:rsidRPr="002406E2" w:rsidRDefault="004923F7" w:rsidP="002406E2">
      <w:pPr>
        <w:pStyle w:val="Heading2"/>
      </w:pPr>
      <w:bookmarkStart w:id="14" w:name="_Toc167290266"/>
      <w:r w:rsidRPr="002406E2">
        <w:t xml:space="preserve">Reflection using Gibb’s Reflective </w:t>
      </w:r>
      <w:r w:rsidR="00205DF2" w:rsidRPr="002406E2">
        <w:t>Cycle (Gibbs, 1988)</w:t>
      </w:r>
      <w:bookmarkEnd w:id="14"/>
    </w:p>
    <w:p w14:paraId="5FF07C9F" w14:textId="77777777" w:rsidR="00205C19" w:rsidRPr="002406E2" w:rsidRDefault="004923F7" w:rsidP="004923F7">
      <w:pPr>
        <w:rPr>
          <w:rFonts w:asciiTheme="minorHAnsi" w:hAnsiTheme="minorHAnsi" w:cstheme="minorBidi"/>
          <w:color w:val="0D0D0D"/>
          <w:sz w:val="24"/>
          <w:szCs w:val="24"/>
          <w:shd w:val="clear" w:color="auto" w:fill="FFFFFF"/>
        </w:rPr>
      </w:pPr>
      <w:r w:rsidRPr="002406E2">
        <w:rPr>
          <w:rFonts w:asciiTheme="minorHAnsi" w:hAnsiTheme="minorHAnsi" w:cstheme="minorBidi"/>
          <w:color w:val="0D0D0D"/>
          <w:sz w:val="24"/>
          <w:szCs w:val="24"/>
          <w:shd w:val="clear" w:color="auto" w:fill="FFFFFF"/>
        </w:rPr>
        <w:t xml:space="preserve">In class, we completed the GET2 questionnaire to assess our entrepreneurial traits. My scores were: 61% overall entrepreneurial tendencies, 58% need for achievement, 50% need for autonomy, 58% creativity, 67% risk-taking, 67% control. </w:t>
      </w:r>
    </w:p>
    <w:p w14:paraId="24708C89" w14:textId="77777777" w:rsidR="0009350A" w:rsidRPr="002406E2" w:rsidRDefault="004923F7" w:rsidP="00990E31">
      <w:pPr>
        <w:rPr>
          <w:rFonts w:asciiTheme="minorHAnsi" w:hAnsiTheme="minorHAnsi" w:cstheme="minorBidi"/>
          <w:color w:val="0D0D0D"/>
          <w:sz w:val="24"/>
          <w:szCs w:val="24"/>
          <w:shd w:val="clear" w:color="auto" w:fill="FFFFFF"/>
        </w:rPr>
      </w:pPr>
      <w:r w:rsidRPr="002406E2">
        <w:rPr>
          <w:rFonts w:asciiTheme="minorHAnsi" w:hAnsiTheme="minorHAnsi" w:cstheme="minorBidi"/>
          <w:color w:val="0D0D0D"/>
          <w:sz w:val="24"/>
          <w:szCs w:val="24"/>
          <w:shd w:val="clear" w:color="auto" w:fill="FFFFFF"/>
        </w:rPr>
        <w:t xml:space="preserve">I felt intrigued and curious about my results. I was satisfied with my optimism and high scores in risk-taking and control but felt a bit concerned about my lower scores in autonomy and creativity. For example, </w:t>
      </w:r>
      <w:r w:rsidR="00205C19" w:rsidRPr="002406E2">
        <w:rPr>
          <w:rFonts w:asciiTheme="minorHAnsi" w:hAnsiTheme="minorHAnsi" w:cstheme="minorBidi"/>
          <w:color w:val="0D0D0D"/>
          <w:sz w:val="24"/>
          <w:szCs w:val="24"/>
          <w:shd w:val="clear" w:color="auto" w:fill="FFFFFF"/>
        </w:rPr>
        <w:t>d</w:t>
      </w:r>
      <w:r w:rsidRPr="002406E2">
        <w:rPr>
          <w:rFonts w:asciiTheme="minorHAnsi" w:hAnsiTheme="minorHAnsi" w:cstheme="minorBidi"/>
          <w:color w:val="0D0D0D"/>
          <w:sz w:val="24"/>
          <w:szCs w:val="24"/>
          <w:shd w:val="clear" w:color="auto" w:fill="FFFFFF"/>
        </w:rPr>
        <w:t>uring a recent class exercise focused on developing entrepreneurial ideas</w:t>
      </w:r>
      <w:r w:rsidR="00205C19" w:rsidRPr="002406E2">
        <w:rPr>
          <w:rFonts w:asciiTheme="minorHAnsi" w:hAnsiTheme="minorHAnsi" w:cstheme="minorBidi"/>
          <w:color w:val="0D0D0D"/>
          <w:sz w:val="24"/>
          <w:szCs w:val="24"/>
          <w:shd w:val="clear" w:color="auto" w:fill="FFFFFF"/>
        </w:rPr>
        <w:t xml:space="preserve"> for a hospitality venture</w:t>
      </w:r>
      <w:r w:rsidRPr="002406E2">
        <w:rPr>
          <w:rFonts w:asciiTheme="minorHAnsi" w:hAnsiTheme="minorHAnsi" w:cstheme="minorBidi"/>
          <w:color w:val="0D0D0D"/>
          <w:sz w:val="24"/>
          <w:szCs w:val="24"/>
          <w:shd w:val="clear" w:color="auto" w:fill="FFFFFF"/>
        </w:rPr>
        <w:t xml:space="preserve"> I found myself struggling to generate new and innovative concepts. While my classmates quickly came up with creative solutions, I felt stuck and unable to contribute effectively to the brainstorming </w:t>
      </w:r>
      <w:r w:rsidR="00205C19" w:rsidRPr="002406E2">
        <w:rPr>
          <w:rFonts w:asciiTheme="minorHAnsi" w:hAnsiTheme="minorHAnsi" w:cstheme="minorBidi"/>
          <w:color w:val="0D0D0D"/>
          <w:sz w:val="24"/>
          <w:szCs w:val="24"/>
          <w:shd w:val="clear" w:color="auto" w:fill="FFFFFF"/>
        </w:rPr>
        <w:t>session. I</w:t>
      </w:r>
      <w:r w:rsidRPr="002406E2">
        <w:rPr>
          <w:rFonts w:asciiTheme="minorHAnsi" w:hAnsiTheme="minorHAnsi" w:cstheme="minorBidi"/>
          <w:color w:val="0D0D0D"/>
          <w:sz w:val="24"/>
          <w:szCs w:val="24"/>
          <w:shd w:val="clear" w:color="auto" w:fill="FFFFFF"/>
        </w:rPr>
        <w:t xml:space="preserve"> felt frustrated and somewhat inadequate as I watched others effortlessly propose new ideas</w:t>
      </w:r>
      <w:r w:rsidR="00205C19" w:rsidRPr="002406E2">
        <w:rPr>
          <w:rFonts w:asciiTheme="minorHAnsi" w:hAnsiTheme="minorHAnsi" w:cstheme="minorBidi"/>
          <w:color w:val="0D0D0D"/>
          <w:sz w:val="24"/>
          <w:szCs w:val="24"/>
          <w:shd w:val="clear" w:color="auto" w:fill="FFFFFF"/>
        </w:rPr>
        <w:t xml:space="preserve">. Upon analysing the situation, I now realise that the struggle felt can be contributed to a few factors. Firstly, I realise that sometimes I am afraid that the ideas I propose might be perceived as foolish which Davies (1999) has identified as a common barrier to creativity in entrepreneurship. </w:t>
      </w:r>
      <w:r w:rsidR="00F07C6A" w:rsidRPr="002406E2">
        <w:rPr>
          <w:rFonts w:asciiTheme="minorHAnsi" w:hAnsiTheme="minorHAnsi" w:cstheme="minorBidi"/>
          <w:color w:val="0D0D0D"/>
          <w:sz w:val="24"/>
          <w:szCs w:val="24"/>
          <w:shd w:val="clear" w:color="auto" w:fill="FFFFFF"/>
        </w:rPr>
        <w:t xml:space="preserve">Upon reflection I realise that I should’ve collaborated more closely with my classmates and get to know them better so that I could feel safer to express my ideas. In future situations. I will practice mindfulness technique in order to manage my anxiety. </w:t>
      </w:r>
    </w:p>
    <w:p w14:paraId="0BE9F1A4" w14:textId="0D6CDD40" w:rsidR="004923F7" w:rsidRPr="002406E2" w:rsidRDefault="00F156CB" w:rsidP="00990E31">
      <w:pPr>
        <w:rPr>
          <w:rFonts w:asciiTheme="minorHAnsi" w:hAnsiTheme="minorHAnsi" w:cstheme="minorBidi"/>
          <w:b/>
          <w:bCs/>
          <w:sz w:val="24"/>
          <w:szCs w:val="24"/>
        </w:rPr>
      </w:pPr>
      <w:r w:rsidRPr="002406E2">
        <w:rPr>
          <w:rFonts w:asciiTheme="minorHAnsi" w:hAnsiTheme="minorHAnsi" w:cstheme="minorBidi"/>
          <w:color w:val="0D0D0D"/>
          <w:sz w:val="24"/>
          <w:szCs w:val="24"/>
          <w:shd w:val="clear" w:color="auto" w:fill="FFFFFF"/>
        </w:rPr>
        <w:t xml:space="preserve">Furthermore, the 50% need for autonomy made me question my ability to work independently and whether I am able and comfortable to take charge without guidance. In this sense, </w:t>
      </w:r>
      <w:r w:rsidRPr="002406E2">
        <w:rPr>
          <w:rFonts w:asciiTheme="minorHAnsi" w:hAnsiTheme="minorHAnsi" w:cstheme="minorBidi"/>
          <w:color w:val="222222"/>
          <w:sz w:val="24"/>
          <w:szCs w:val="24"/>
          <w:shd w:val="clear" w:color="auto" w:fill="FFFFFF"/>
        </w:rPr>
        <w:t xml:space="preserve">Gelderen 2016 argues that founding and owning an independent business does not automatically provide one with autonomy, and more extensive efforts are needed in order to achieve and maintain autonomy. For me, the lower score means that I am more confortable in </w:t>
      </w:r>
      <w:r w:rsidR="00990E31" w:rsidRPr="002406E2">
        <w:rPr>
          <w:rFonts w:asciiTheme="minorHAnsi" w:hAnsiTheme="minorHAnsi" w:cstheme="minorBidi"/>
          <w:color w:val="222222"/>
          <w:sz w:val="24"/>
          <w:szCs w:val="24"/>
          <w:shd w:val="clear" w:color="auto" w:fill="FFFFFF"/>
        </w:rPr>
        <w:t>structed</w:t>
      </w:r>
      <w:r w:rsidRPr="002406E2">
        <w:rPr>
          <w:rFonts w:asciiTheme="minorHAnsi" w:hAnsiTheme="minorHAnsi" w:cstheme="minorBidi"/>
          <w:color w:val="222222"/>
          <w:sz w:val="24"/>
          <w:szCs w:val="24"/>
          <w:shd w:val="clear" w:color="auto" w:fill="FFFFFF"/>
        </w:rPr>
        <w:t xml:space="preserve"> environments and prefer working collaboratively and whilst for some this can be a disadvantage, I believe this also opens an opportunity for me to consider finding a business partner with a high need for autonomy so that we can </w:t>
      </w:r>
      <w:r w:rsidR="00990E31" w:rsidRPr="002406E2">
        <w:rPr>
          <w:rFonts w:asciiTheme="minorHAnsi" w:hAnsiTheme="minorHAnsi" w:cstheme="minorBidi"/>
          <w:color w:val="222222"/>
          <w:sz w:val="24"/>
          <w:szCs w:val="24"/>
          <w:shd w:val="clear" w:color="auto" w:fill="FFFFFF"/>
        </w:rPr>
        <w:t>complement</w:t>
      </w:r>
      <w:r w:rsidRPr="002406E2">
        <w:rPr>
          <w:rFonts w:asciiTheme="minorHAnsi" w:hAnsiTheme="minorHAnsi" w:cstheme="minorBidi"/>
          <w:color w:val="222222"/>
          <w:sz w:val="24"/>
          <w:szCs w:val="24"/>
          <w:shd w:val="clear" w:color="auto" w:fill="FFFFFF"/>
        </w:rPr>
        <w:t xml:space="preserve"> each other. </w:t>
      </w:r>
      <w:r w:rsidR="00990E31" w:rsidRPr="002406E2">
        <w:rPr>
          <w:rFonts w:asciiTheme="minorHAnsi" w:hAnsiTheme="minorHAnsi" w:cstheme="minorBidi"/>
          <w:color w:val="222222"/>
          <w:sz w:val="24"/>
          <w:szCs w:val="24"/>
          <w:shd w:val="clear" w:color="auto" w:fill="FFFFFF"/>
        </w:rPr>
        <w:t xml:space="preserve">According to Baciu et al (2020) higher levels of trust in their own capabilities and the capacity to take up challenge is a characteristic that help entrepreneurs be successful in their careers. Therefore, in order to be able to start my business venture my action plan is to actively seek more leadership roles so that I can built on my confidence and ability and develop independent working skills by taking on projects that require for me to work alone. </w:t>
      </w:r>
    </w:p>
    <w:p w14:paraId="5291B3A0" w14:textId="0121C7D6" w:rsidR="00F70905" w:rsidRPr="002406E2" w:rsidRDefault="0009350A" w:rsidP="00F70905">
      <w:pPr>
        <w:rPr>
          <w:rFonts w:asciiTheme="minorHAnsi" w:hAnsiTheme="minorHAnsi" w:cstheme="minorBidi"/>
          <w:sz w:val="24"/>
          <w:szCs w:val="24"/>
        </w:rPr>
      </w:pPr>
      <w:r w:rsidRPr="002406E2">
        <w:rPr>
          <w:rFonts w:asciiTheme="minorHAnsi" w:hAnsiTheme="minorHAnsi" w:cstheme="minorBidi"/>
          <w:sz w:val="24"/>
          <w:szCs w:val="24"/>
        </w:rPr>
        <w:t xml:space="preserve">Lastly, it is important to </w:t>
      </w:r>
      <w:r w:rsidR="00B526F1" w:rsidRPr="002406E2">
        <w:rPr>
          <w:rFonts w:asciiTheme="minorHAnsi" w:hAnsiTheme="minorHAnsi" w:cstheme="minorBidi"/>
          <w:sz w:val="24"/>
          <w:szCs w:val="24"/>
        </w:rPr>
        <w:t>acknowledge</w:t>
      </w:r>
      <w:r w:rsidRPr="002406E2">
        <w:rPr>
          <w:rFonts w:asciiTheme="minorHAnsi" w:hAnsiTheme="minorHAnsi" w:cstheme="minorBidi"/>
          <w:sz w:val="24"/>
          <w:szCs w:val="24"/>
        </w:rPr>
        <w:t xml:space="preserve"> the</w:t>
      </w:r>
      <w:r w:rsidR="0001599F" w:rsidRPr="002406E2">
        <w:rPr>
          <w:rFonts w:asciiTheme="minorHAnsi" w:hAnsiTheme="minorHAnsi" w:cstheme="minorBidi"/>
          <w:sz w:val="24"/>
          <w:szCs w:val="24"/>
        </w:rPr>
        <w:t xml:space="preserve"> attribute</w:t>
      </w:r>
      <w:r w:rsidR="00F70905" w:rsidRPr="002406E2">
        <w:rPr>
          <w:rFonts w:asciiTheme="minorHAnsi" w:hAnsiTheme="minorHAnsi" w:cstheme="minorBidi"/>
          <w:sz w:val="24"/>
          <w:szCs w:val="24"/>
        </w:rPr>
        <w:t>s which are benefitting me. I felt encouraged by my 67% score in risk-taking, as it suggested a balance between being cautious and willing to take necessary risks. I feel confident knowing that I have a good sense of when to take calculated risks</w:t>
      </w:r>
      <w:r w:rsidR="00B526F1" w:rsidRPr="002406E2">
        <w:rPr>
          <w:rFonts w:asciiTheme="minorHAnsi" w:hAnsiTheme="minorHAnsi" w:cstheme="minorBidi"/>
          <w:sz w:val="24"/>
          <w:szCs w:val="24"/>
        </w:rPr>
        <w:t xml:space="preserve"> </w:t>
      </w:r>
      <w:r w:rsidR="00F70905" w:rsidRPr="002406E2">
        <w:rPr>
          <w:rFonts w:asciiTheme="minorHAnsi" w:hAnsiTheme="minorHAnsi" w:cstheme="minorBidi"/>
          <w:sz w:val="24"/>
          <w:szCs w:val="24"/>
        </w:rPr>
        <w:t>which is a crucial trait for entrepreneurship</w:t>
      </w:r>
      <w:r w:rsidR="00B526F1" w:rsidRPr="002406E2">
        <w:rPr>
          <w:rFonts w:asciiTheme="minorHAnsi" w:hAnsiTheme="minorHAnsi" w:cstheme="minorBidi"/>
          <w:sz w:val="24"/>
          <w:szCs w:val="24"/>
        </w:rPr>
        <w:t xml:space="preserve">, according to Kerr et al (2018). I believe the score indicates a good balance of being </w:t>
      </w:r>
      <w:r w:rsidR="00B526F1" w:rsidRPr="002406E2">
        <w:rPr>
          <w:rFonts w:asciiTheme="minorHAnsi" w:hAnsiTheme="minorHAnsi" w:cstheme="minorBidi"/>
          <w:sz w:val="24"/>
          <w:szCs w:val="24"/>
        </w:rPr>
        <w:lastRenderedPageBreak/>
        <w:t>neither overly cautious nor reckless, however my future action plan in this regard is to enhance this ability even further by regularly seeking advice from other successful entrepreneurs in the hospitality field</w:t>
      </w:r>
      <w:r w:rsidR="00205DF2" w:rsidRPr="002406E2">
        <w:rPr>
          <w:rFonts w:asciiTheme="minorHAnsi" w:hAnsiTheme="minorHAnsi" w:cstheme="minorBidi"/>
          <w:sz w:val="24"/>
          <w:szCs w:val="24"/>
        </w:rPr>
        <w:t xml:space="preserve">. </w:t>
      </w:r>
    </w:p>
    <w:p w14:paraId="6CD333D4" w14:textId="28A21767" w:rsidR="00205DF2" w:rsidRPr="002406E2" w:rsidRDefault="00205DF2" w:rsidP="00F70905">
      <w:pPr>
        <w:rPr>
          <w:rFonts w:asciiTheme="minorHAnsi" w:hAnsiTheme="minorHAnsi" w:cstheme="minorBidi"/>
          <w:sz w:val="24"/>
          <w:szCs w:val="24"/>
        </w:rPr>
      </w:pPr>
      <w:r w:rsidRPr="002406E2">
        <w:rPr>
          <w:rFonts w:asciiTheme="minorHAnsi" w:hAnsiTheme="minorHAnsi" w:cstheme="minorBidi"/>
          <w:sz w:val="24"/>
          <w:szCs w:val="24"/>
        </w:rPr>
        <w:t>To conclude, the GET2 test results which classified me as “occasionally enterprising” have shown me a balance and moderate inclination towards entrepreneurship. It has enabled me to reflect on my strengths and weaknesses and it has provided me with an opportunity to create an action plan that will benefit me in establishing my own business venture.</w:t>
      </w:r>
    </w:p>
    <w:p w14:paraId="35C632A5" w14:textId="3AA4EBAD" w:rsidR="00200D70" w:rsidRPr="002406E2" w:rsidRDefault="00200D70" w:rsidP="00200D70">
      <w:pPr>
        <w:rPr>
          <w:rFonts w:asciiTheme="minorHAnsi" w:hAnsiTheme="minorHAnsi" w:cstheme="minorBidi"/>
          <w:b/>
          <w:bCs/>
          <w:sz w:val="24"/>
          <w:szCs w:val="24"/>
        </w:rPr>
      </w:pPr>
    </w:p>
    <w:p w14:paraId="3D5F3CCF" w14:textId="77777777" w:rsidR="00C967CD" w:rsidRPr="002406E2" w:rsidRDefault="00C967CD" w:rsidP="00200D70">
      <w:pPr>
        <w:rPr>
          <w:rFonts w:asciiTheme="minorHAnsi" w:hAnsiTheme="minorHAnsi" w:cstheme="minorBidi"/>
          <w:b/>
          <w:bCs/>
          <w:sz w:val="24"/>
          <w:szCs w:val="24"/>
        </w:rPr>
      </w:pPr>
    </w:p>
    <w:p w14:paraId="415B2299" w14:textId="77777777" w:rsidR="00C967CD" w:rsidRPr="002406E2" w:rsidRDefault="00C967CD" w:rsidP="00200D70">
      <w:pPr>
        <w:rPr>
          <w:rFonts w:asciiTheme="minorHAnsi" w:hAnsiTheme="minorHAnsi" w:cstheme="minorBidi"/>
          <w:b/>
          <w:bCs/>
          <w:sz w:val="24"/>
          <w:szCs w:val="24"/>
        </w:rPr>
      </w:pPr>
    </w:p>
    <w:p w14:paraId="64F55958" w14:textId="77777777" w:rsidR="00C967CD" w:rsidRPr="002406E2" w:rsidRDefault="00C967CD" w:rsidP="00200D70">
      <w:pPr>
        <w:rPr>
          <w:rFonts w:asciiTheme="minorHAnsi" w:hAnsiTheme="minorHAnsi" w:cstheme="minorBidi"/>
          <w:b/>
          <w:bCs/>
          <w:sz w:val="24"/>
          <w:szCs w:val="24"/>
        </w:rPr>
      </w:pPr>
    </w:p>
    <w:p w14:paraId="4A93069A" w14:textId="77777777" w:rsidR="00AA6FA8" w:rsidRPr="002406E2" w:rsidRDefault="00AA6FA8" w:rsidP="00200D70">
      <w:pPr>
        <w:rPr>
          <w:rFonts w:asciiTheme="minorHAnsi" w:hAnsiTheme="minorHAnsi" w:cstheme="minorBidi"/>
          <w:b/>
          <w:bCs/>
          <w:sz w:val="24"/>
          <w:szCs w:val="24"/>
        </w:rPr>
      </w:pPr>
    </w:p>
    <w:p w14:paraId="5F6FAAF7" w14:textId="089B6B16" w:rsidR="00CC6C04" w:rsidRPr="002406E2" w:rsidRDefault="00C967CD" w:rsidP="002406E2">
      <w:pPr>
        <w:pStyle w:val="Heading1"/>
      </w:pPr>
      <w:bookmarkStart w:id="15" w:name="_Toc167290267"/>
      <w:r w:rsidRPr="002406E2">
        <w:t>APPENDIX A</w:t>
      </w:r>
      <w:bookmarkEnd w:id="15"/>
    </w:p>
    <w:p w14:paraId="26807FBD" w14:textId="6DEDA28F" w:rsidR="00C967CD" w:rsidRPr="002406E2" w:rsidRDefault="00C967CD" w:rsidP="00200D70">
      <w:pPr>
        <w:rPr>
          <w:rFonts w:asciiTheme="minorHAnsi" w:hAnsiTheme="minorHAnsi" w:cstheme="minorBidi"/>
          <w:b/>
          <w:bCs/>
          <w:sz w:val="24"/>
          <w:szCs w:val="24"/>
        </w:rPr>
      </w:pPr>
      <w:r w:rsidRPr="002406E2">
        <w:rPr>
          <w:rFonts w:asciiTheme="minorHAnsi" w:hAnsiTheme="minorHAnsi" w:cstheme="minorBidi"/>
          <w:b/>
          <w:bCs/>
          <w:noProof/>
          <w:sz w:val="24"/>
          <w:szCs w:val="24"/>
          <w14:ligatures w14:val="standardContextual"/>
        </w:rPr>
        <w:drawing>
          <wp:inline distT="0" distB="0" distL="0" distR="0" wp14:anchorId="50823F62" wp14:editId="2ECEB172">
            <wp:extent cx="5731510" cy="4032250"/>
            <wp:effectExtent l="0" t="0" r="0" b="6350"/>
            <wp:docPr id="407583984" name="Picture 2"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583984" name="Picture 2" descr="A white sheet with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32250"/>
                    </a:xfrm>
                    <a:prstGeom prst="rect">
                      <a:avLst/>
                    </a:prstGeom>
                  </pic:spPr>
                </pic:pic>
              </a:graphicData>
            </a:graphic>
          </wp:inline>
        </w:drawing>
      </w:r>
    </w:p>
    <w:p w14:paraId="0F103B05" w14:textId="77777777" w:rsidR="00C967CD" w:rsidRPr="002406E2" w:rsidRDefault="00C967CD" w:rsidP="00200D70">
      <w:pPr>
        <w:rPr>
          <w:rFonts w:asciiTheme="minorHAnsi" w:hAnsiTheme="minorHAnsi" w:cstheme="minorBidi"/>
          <w:b/>
          <w:bCs/>
          <w:sz w:val="24"/>
          <w:szCs w:val="24"/>
        </w:rPr>
      </w:pPr>
    </w:p>
    <w:p w14:paraId="20EC72F4" w14:textId="29FDF798" w:rsidR="00C967CD" w:rsidRPr="002406E2" w:rsidRDefault="00C967CD" w:rsidP="002406E2">
      <w:pPr>
        <w:pStyle w:val="Heading1"/>
      </w:pPr>
      <w:bookmarkStart w:id="16" w:name="_Toc167290268"/>
      <w:r w:rsidRPr="002406E2">
        <w:lastRenderedPageBreak/>
        <w:t>APPENDIX B</w:t>
      </w:r>
      <w:bookmarkEnd w:id="16"/>
    </w:p>
    <w:p w14:paraId="77A80C3F" w14:textId="3CB9D4E6" w:rsidR="00C967CD" w:rsidRPr="002406E2" w:rsidRDefault="00C967CD" w:rsidP="00200D70">
      <w:pPr>
        <w:rPr>
          <w:rFonts w:asciiTheme="minorHAnsi" w:hAnsiTheme="minorHAnsi" w:cstheme="minorBidi"/>
          <w:b/>
          <w:bCs/>
          <w:sz w:val="24"/>
          <w:szCs w:val="24"/>
        </w:rPr>
      </w:pPr>
      <w:r w:rsidRPr="002406E2">
        <w:rPr>
          <w:rFonts w:asciiTheme="minorHAnsi" w:hAnsiTheme="minorHAnsi" w:cstheme="minorBidi"/>
          <w:b/>
          <w:bCs/>
          <w:noProof/>
          <w:sz w:val="24"/>
          <w:szCs w:val="24"/>
          <w14:ligatures w14:val="standardContextual"/>
        </w:rPr>
        <w:drawing>
          <wp:inline distT="0" distB="0" distL="0" distR="0" wp14:anchorId="402952EC" wp14:editId="70816363">
            <wp:extent cx="5731510" cy="4093845"/>
            <wp:effectExtent l="0" t="0" r="0" b="0"/>
            <wp:docPr id="646957637" name="Picture 3"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57637" name="Picture 3" descr="A screenshot of a test result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inline>
        </w:drawing>
      </w:r>
    </w:p>
    <w:p w14:paraId="3A67E59E" w14:textId="77777777" w:rsidR="00FF165E" w:rsidRPr="002406E2" w:rsidRDefault="00FF165E" w:rsidP="00FF165E">
      <w:pPr>
        <w:rPr>
          <w:rFonts w:asciiTheme="minorHAnsi" w:hAnsiTheme="minorHAnsi" w:cstheme="minorBidi"/>
          <w:b/>
          <w:bCs/>
        </w:rPr>
      </w:pPr>
    </w:p>
    <w:p w14:paraId="07C63588" w14:textId="77777777" w:rsidR="00200D70" w:rsidRPr="002406E2" w:rsidRDefault="00200D70" w:rsidP="00FF165E">
      <w:pPr>
        <w:rPr>
          <w:rFonts w:asciiTheme="minorHAnsi" w:hAnsiTheme="minorHAnsi" w:cstheme="minorBidi"/>
          <w:b/>
          <w:bCs/>
        </w:rPr>
      </w:pPr>
    </w:p>
    <w:p w14:paraId="5A72AAB2" w14:textId="77777777" w:rsidR="00200D70" w:rsidRPr="002406E2" w:rsidRDefault="00200D70" w:rsidP="00FF165E">
      <w:pPr>
        <w:rPr>
          <w:rFonts w:asciiTheme="minorHAnsi" w:hAnsiTheme="minorHAnsi" w:cstheme="minorBidi"/>
          <w:b/>
          <w:bCs/>
        </w:rPr>
      </w:pPr>
    </w:p>
    <w:p w14:paraId="4DF78E9C" w14:textId="77777777" w:rsidR="00FF165E" w:rsidRDefault="00FF165E" w:rsidP="00FF165E">
      <w:pPr>
        <w:rPr>
          <w:rFonts w:asciiTheme="minorHAnsi" w:hAnsiTheme="minorHAnsi" w:cstheme="minorBidi"/>
          <w:b/>
          <w:bCs/>
        </w:rPr>
      </w:pPr>
    </w:p>
    <w:p w14:paraId="185CA605" w14:textId="77777777" w:rsidR="002406E2" w:rsidRDefault="002406E2" w:rsidP="00FF165E">
      <w:pPr>
        <w:rPr>
          <w:rFonts w:asciiTheme="minorHAnsi" w:hAnsiTheme="minorHAnsi" w:cstheme="minorBidi"/>
          <w:b/>
          <w:bCs/>
        </w:rPr>
      </w:pPr>
    </w:p>
    <w:p w14:paraId="513096B5" w14:textId="77777777" w:rsidR="002406E2" w:rsidRDefault="002406E2" w:rsidP="00FF165E">
      <w:pPr>
        <w:rPr>
          <w:rFonts w:asciiTheme="minorHAnsi" w:hAnsiTheme="minorHAnsi" w:cstheme="minorBidi"/>
          <w:b/>
          <w:bCs/>
        </w:rPr>
      </w:pPr>
    </w:p>
    <w:p w14:paraId="71A4FB51" w14:textId="77777777" w:rsidR="002406E2" w:rsidRDefault="002406E2" w:rsidP="00FF165E">
      <w:pPr>
        <w:rPr>
          <w:rFonts w:asciiTheme="minorHAnsi" w:hAnsiTheme="minorHAnsi" w:cstheme="minorBidi"/>
          <w:b/>
          <w:bCs/>
        </w:rPr>
      </w:pPr>
    </w:p>
    <w:p w14:paraId="78E3D82B" w14:textId="77777777" w:rsidR="002406E2" w:rsidRDefault="002406E2" w:rsidP="00FF165E">
      <w:pPr>
        <w:rPr>
          <w:rFonts w:asciiTheme="minorHAnsi" w:hAnsiTheme="minorHAnsi" w:cstheme="minorBidi"/>
          <w:b/>
          <w:bCs/>
        </w:rPr>
      </w:pPr>
    </w:p>
    <w:p w14:paraId="19C45ED7" w14:textId="77777777" w:rsidR="002406E2" w:rsidRDefault="002406E2" w:rsidP="00FF165E">
      <w:pPr>
        <w:rPr>
          <w:rFonts w:asciiTheme="minorHAnsi" w:hAnsiTheme="minorHAnsi" w:cstheme="minorBidi"/>
          <w:b/>
          <w:bCs/>
        </w:rPr>
      </w:pPr>
    </w:p>
    <w:p w14:paraId="7E9F13A1" w14:textId="77777777" w:rsidR="002406E2" w:rsidRDefault="002406E2" w:rsidP="00FF165E">
      <w:pPr>
        <w:rPr>
          <w:rFonts w:asciiTheme="minorHAnsi" w:hAnsiTheme="minorHAnsi" w:cstheme="minorBidi"/>
          <w:b/>
          <w:bCs/>
        </w:rPr>
      </w:pPr>
    </w:p>
    <w:p w14:paraId="03E37C62" w14:textId="77777777" w:rsidR="002406E2" w:rsidRDefault="002406E2" w:rsidP="00FF165E">
      <w:pPr>
        <w:rPr>
          <w:rFonts w:asciiTheme="minorHAnsi" w:hAnsiTheme="minorHAnsi" w:cstheme="minorBidi"/>
          <w:b/>
          <w:bCs/>
        </w:rPr>
      </w:pPr>
    </w:p>
    <w:p w14:paraId="060BA467" w14:textId="77777777" w:rsidR="002406E2" w:rsidRDefault="002406E2" w:rsidP="00FF165E">
      <w:pPr>
        <w:rPr>
          <w:rFonts w:asciiTheme="minorHAnsi" w:hAnsiTheme="minorHAnsi" w:cstheme="minorBidi"/>
          <w:b/>
          <w:bCs/>
        </w:rPr>
      </w:pPr>
    </w:p>
    <w:p w14:paraId="54636418" w14:textId="77777777" w:rsidR="002406E2" w:rsidRPr="002406E2" w:rsidRDefault="002406E2" w:rsidP="00FF165E">
      <w:pPr>
        <w:rPr>
          <w:rFonts w:asciiTheme="minorHAnsi" w:hAnsiTheme="minorHAnsi" w:cstheme="minorBidi"/>
          <w:b/>
          <w:bCs/>
        </w:rPr>
      </w:pPr>
    </w:p>
    <w:p w14:paraId="42FD9B93" w14:textId="7ED4EF35" w:rsidR="00FF165E" w:rsidRPr="002406E2" w:rsidRDefault="00FF165E" w:rsidP="002406E2">
      <w:pPr>
        <w:pStyle w:val="Heading1"/>
      </w:pPr>
      <w:bookmarkStart w:id="17" w:name="_Toc167290269"/>
      <w:r w:rsidRPr="002406E2">
        <w:lastRenderedPageBreak/>
        <w:t>References</w:t>
      </w:r>
      <w:bookmarkEnd w:id="17"/>
    </w:p>
    <w:p w14:paraId="26342568" w14:textId="77777777" w:rsidR="006460E9" w:rsidRPr="006460E9" w:rsidRDefault="006460E9" w:rsidP="006460E9">
      <w:pPr>
        <w:rPr>
          <w:rFonts w:asciiTheme="minorHAnsi" w:hAnsiTheme="minorHAnsi" w:cstheme="minorBidi"/>
          <w:color w:val="222222"/>
          <w:sz w:val="20"/>
          <w:szCs w:val="20"/>
          <w:shd w:val="clear" w:color="auto" w:fill="FFFFFF"/>
        </w:rPr>
      </w:pPr>
      <w:proofErr w:type="spellStart"/>
      <w:r w:rsidRPr="006460E9">
        <w:rPr>
          <w:rFonts w:asciiTheme="minorHAnsi" w:hAnsiTheme="minorHAnsi" w:cstheme="minorBidi"/>
          <w:color w:val="222222"/>
          <w:sz w:val="20"/>
          <w:szCs w:val="20"/>
          <w:shd w:val="clear" w:color="auto" w:fill="FFFFFF"/>
        </w:rPr>
        <w:t>Aleksandrovna</w:t>
      </w:r>
      <w:proofErr w:type="spellEnd"/>
      <w:r w:rsidRPr="006460E9">
        <w:rPr>
          <w:rFonts w:asciiTheme="minorHAnsi" w:hAnsiTheme="minorHAnsi" w:cstheme="minorBidi"/>
          <w:color w:val="222222"/>
          <w:sz w:val="20"/>
          <w:szCs w:val="20"/>
          <w:shd w:val="clear" w:color="auto" w:fill="FFFFFF"/>
        </w:rPr>
        <w:t xml:space="preserve">, T.M., </w:t>
      </w:r>
      <w:proofErr w:type="spellStart"/>
      <w:r w:rsidRPr="006460E9">
        <w:rPr>
          <w:rFonts w:asciiTheme="minorHAnsi" w:hAnsiTheme="minorHAnsi" w:cstheme="minorBidi"/>
          <w:color w:val="222222"/>
          <w:sz w:val="20"/>
          <w:szCs w:val="20"/>
          <w:shd w:val="clear" w:color="auto" w:fill="FFFFFF"/>
        </w:rPr>
        <w:t>Nazhmidenovna</w:t>
      </w:r>
      <w:proofErr w:type="spellEnd"/>
      <w:r w:rsidRPr="006460E9">
        <w:rPr>
          <w:rFonts w:asciiTheme="minorHAnsi" w:hAnsiTheme="minorHAnsi" w:cstheme="minorBidi"/>
          <w:color w:val="222222"/>
          <w:sz w:val="20"/>
          <w:szCs w:val="20"/>
          <w:shd w:val="clear" w:color="auto" w:fill="FFFFFF"/>
        </w:rPr>
        <w:t xml:space="preserve">, D.G., </w:t>
      </w:r>
      <w:proofErr w:type="spellStart"/>
      <w:r w:rsidRPr="006460E9">
        <w:rPr>
          <w:rFonts w:asciiTheme="minorHAnsi" w:hAnsiTheme="minorHAnsi" w:cstheme="minorBidi"/>
          <w:color w:val="222222"/>
          <w:sz w:val="20"/>
          <w:szCs w:val="20"/>
          <w:shd w:val="clear" w:color="auto" w:fill="FFFFFF"/>
        </w:rPr>
        <w:t>Mizamgalievna</w:t>
      </w:r>
      <w:proofErr w:type="spellEnd"/>
      <w:r w:rsidRPr="006460E9">
        <w:rPr>
          <w:rFonts w:asciiTheme="minorHAnsi" w:hAnsiTheme="minorHAnsi" w:cstheme="minorBidi"/>
          <w:color w:val="222222"/>
          <w:sz w:val="20"/>
          <w:szCs w:val="20"/>
          <w:shd w:val="clear" w:color="auto" w:fill="FFFFFF"/>
        </w:rPr>
        <w:t xml:space="preserve">, A.E., </w:t>
      </w:r>
      <w:proofErr w:type="spellStart"/>
      <w:r w:rsidRPr="006460E9">
        <w:rPr>
          <w:rFonts w:asciiTheme="minorHAnsi" w:hAnsiTheme="minorHAnsi" w:cstheme="minorBidi"/>
          <w:color w:val="222222"/>
          <w:sz w:val="20"/>
          <w:szCs w:val="20"/>
          <w:shd w:val="clear" w:color="auto" w:fill="FFFFFF"/>
        </w:rPr>
        <w:t>Rysty</w:t>
      </w:r>
      <w:proofErr w:type="spellEnd"/>
      <w:r w:rsidRPr="006460E9">
        <w:rPr>
          <w:rFonts w:asciiTheme="minorHAnsi" w:hAnsiTheme="minorHAnsi" w:cstheme="minorBidi"/>
          <w:color w:val="222222"/>
          <w:sz w:val="20"/>
          <w:szCs w:val="20"/>
          <w:shd w:val="clear" w:color="auto" w:fill="FFFFFF"/>
        </w:rPr>
        <w:t xml:space="preserve">, B., Gulmira, B., Madina, A. and </w:t>
      </w:r>
      <w:proofErr w:type="spellStart"/>
      <w:r w:rsidRPr="006460E9">
        <w:rPr>
          <w:rFonts w:asciiTheme="minorHAnsi" w:hAnsiTheme="minorHAnsi" w:cstheme="minorBidi"/>
          <w:color w:val="222222"/>
          <w:sz w:val="20"/>
          <w:szCs w:val="20"/>
          <w:shd w:val="clear" w:color="auto" w:fill="FFFFFF"/>
        </w:rPr>
        <w:t>Shakizada</w:t>
      </w:r>
      <w:proofErr w:type="spellEnd"/>
      <w:r w:rsidRPr="006460E9">
        <w:rPr>
          <w:rFonts w:asciiTheme="minorHAnsi" w:hAnsiTheme="minorHAnsi" w:cstheme="minorBidi"/>
          <w:color w:val="222222"/>
          <w:sz w:val="20"/>
          <w:szCs w:val="20"/>
          <w:shd w:val="clear" w:color="auto" w:fill="FFFFFF"/>
        </w:rPr>
        <w:t>, N., 2021. Sustainable hotel development. Academy of Strategic Management Journal, 20, pp.1-16.</w:t>
      </w:r>
    </w:p>
    <w:p w14:paraId="4440DBF0" w14:textId="77777777" w:rsidR="006460E9" w:rsidRPr="006460E9" w:rsidRDefault="006460E9" w:rsidP="006460E9">
      <w:pPr>
        <w:rPr>
          <w:rFonts w:asciiTheme="minorHAnsi" w:hAnsiTheme="minorHAnsi" w:cstheme="minorBidi"/>
          <w:color w:val="222222"/>
          <w:sz w:val="20"/>
          <w:szCs w:val="20"/>
          <w:shd w:val="clear" w:color="auto" w:fill="FFFFFF"/>
        </w:rPr>
      </w:pPr>
      <w:proofErr w:type="spellStart"/>
      <w:r w:rsidRPr="006460E9">
        <w:rPr>
          <w:rFonts w:asciiTheme="minorHAnsi" w:hAnsiTheme="minorHAnsi" w:cstheme="minorBidi"/>
          <w:color w:val="222222"/>
          <w:sz w:val="20"/>
          <w:szCs w:val="20"/>
          <w:shd w:val="clear" w:color="auto" w:fill="FFFFFF"/>
        </w:rPr>
        <w:t>Baciu</w:t>
      </w:r>
      <w:proofErr w:type="spellEnd"/>
      <w:r w:rsidRPr="006460E9">
        <w:rPr>
          <w:rFonts w:asciiTheme="minorHAnsi" w:hAnsiTheme="minorHAnsi" w:cstheme="minorBidi"/>
          <w:color w:val="222222"/>
          <w:sz w:val="20"/>
          <w:szCs w:val="20"/>
          <w:shd w:val="clear" w:color="auto" w:fill="FFFFFF"/>
        </w:rPr>
        <w:t xml:space="preserve">, E.L., </w:t>
      </w:r>
      <w:proofErr w:type="spellStart"/>
      <w:r w:rsidRPr="006460E9">
        <w:rPr>
          <w:rFonts w:asciiTheme="minorHAnsi" w:hAnsiTheme="minorHAnsi" w:cstheme="minorBidi"/>
          <w:color w:val="222222"/>
          <w:sz w:val="20"/>
          <w:szCs w:val="20"/>
          <w:shd w:val="clear" w:color="auto" w:fill="FFFFFF"/>
        </w:rPr>
        <w:t>Vîrgă</w:t>
      </w:r>
      <w:proofErr w:type="spellEnd"/>
      <w:r w:rsidRPr="006460E9">
        <w:rPr>
          <w:rFonts w:asciiTheme="minorHAnsi" w:hAnsiTheme="minorHAnsi" w:cstheme="minorBidi"/>
          <w:color w:val="222222"/>
          <w:sz w:val="20"/>
          <w:szCs w:val="20"/>
          <w:shd w:val="clear" w:color="auto" w:fill="FFFFFF"/>
        </w:rPr>
        <w:t xml:space="preserve">, D. and </w:t>
      </w:r>
      <w:proofErr w:type="spellStart"/>
      <w:r w:rsidRPr="006460E9">
        <w:rPr>
          <w:rFonts w:asciiTheme="minorHAnsi" w:hAnsiTheme="minorHAnsi" w:cstheme="minorBidi"/>
          <w:color w:val="222222"/>
          <w:sz w:val="20"/>
          <w:szCs w:val="20"/>
          <w:shd w:val="clear" w:color="auto" w:fill="FFFFFF"/>
        </w:rPr>
        <w:t>Lazăr</w:t>
      </w:r>
      <w:proofErr w:type="spellEnd"/>
      <w:r w:rsidRPr="006460E9">
        <w:rPr>
          <w:rFonts w:asciiTheme="minorHAnsi" w:hAnsiTheme="minorHAnsi" w:cstheme="minorBidi"/>
          <w:color w:val="222222"/>
          <w:sz w:val="20"/>
          <w:szCs w:val="20"/>
          <w:shd w:val="clear" w:color="auto" w:fill="FFFFFF"/>
        </w:rPr>
        <w:t xml:space="preserve">, T.A., 2020. What characteristics help entrepreneurs ‘make </w:t>
      </w:r>
      <w:proofErr w:type="spellStart"/>
      <w:r w:rsidRPr="006460E9">
        <w:rPr>
          <w:rFonts w:asciiTheme="minorHAnsi" w:hAnsiTheme="minorHAnsi" w:cstheme="minorBidi"/>
          <w:color w:val="222222"/>
          <w:sz w:val="20"/>
          <w:szCs w:val="20"/>
          <w:shd w:val="clear" w:color="auto" w:fill="FFFFFF"/>
        </w:rPr>
        <w:t>it’early</w:t>
      </w:r>
      <w:proofErr w:type="spellEnd"/>
      <w:r w:rsidRPr="006460E9">
        <w:rPr>
          <w:rFonts w:asciiTheme="minorHAnsi" w:hAnsiTheme="minorHAnsi" w:cstheme="minorBidi"/>
          <w:color w:val="222222"/>
          <w:sz w:val="20"/>
          <w:szCs w:val="20"/>
          <w:shd w:val="clear" w:color="auto" w:fill="FFFFFF"/>
        </w:rPr>
        <w:t xml:space="preserve"> on in their entrepreneurial careers? Findings of a regional study from Romania. Sustainability, 12(12), p.5028.</w:t>
      </w:r>
    </w:p>
    <w:p w14:paraId="074253BE" w14:textId="694CC956"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 xml:space="preserve">BBC. (2021). The Welsh word you can't translate. </w:t>
      </w:r>
      <w:r w:rsidRPr="002406E2">
        <w:rPr>
          <w:rFonts w:asciiTheme="minorHAnsi" w:hAnsiTheme="minorHAnsi" w:cstheme="minorBidi"/>
          <w:color w:val="222222"/>
          <w:sz w:val="20"/>
          <w:szCs w:val="20"/>
          <w:shd w:val="clear" w:color="auto" w:fill="FFFFFF"/>
        </w:rPr>
        <w:t>[online] Accessed on 20</w:t>
      </w:r>
      <w:r w:rsidRPr="002406E2">
        <w:rPr>
          <w:rFonts w:asciiTheme="minorHAnsi" w:hAnsiTheme="minorHAnsi" w:cstheme="minorBidi"/>
          <w:color w:val="222222"/>
          <w:sz w:val="20"/>
          <w:szCs w:val="20"/>
          <w:shd w:val="clear" w:color="auto" w:fill="FFFFFF"/>
          <w:vertAlign w:val="superscript"/>
        </w:rPr>
        <w:t>th</w:t>
      </w:r>
      <w:r w:rsidRPr="002406E2">
        <w:rPr>
          <w:rFonts w:asciiTheme="minorHAnsi" w:hAnsiTheme="minorHAnsi" w:cstheme="minorBidi"/>
          <w:color w:val="222222"/>
          <w:sz w:val="20"/>
          <w:szCs w:val="20"/>
          <w:shd w:val="clear" w:color="auto" w:fill="FFFFFF"/>
        </w:rPr>
        <w:t xml:space="preserve"> May 2024, Available at: </w:t>
      </w:r>
      <w:hyperlink r:id="rId10" w:tgtFrame="_new" w:history="1">
        <w:r w:rsidRPr="006460E9">
          <w:rPr>
            <w:rStyle w:val="Hyperlink"/>
            <w:rFonts w:asciiTheme="minorHAnsi" w:hAnsiTheme="minorHAnsi" w:cstheme="minorBidi"/>
            <w:sz w:val="20"/>
            <w:szCs w:val="20"/>
            <w:shd w:val="clear" w:color="auto" w:fill="FFFFFF"/>
          </w:rPr>
          <w:t>https://www.bbc.com/travel/article/20210214-the-welsh-word-you-cant-translate</w:t>
        </w:r>
      </w:hyperlink>
    </w:p>
    <w:p w14:paraId="1693536D" w14:textId="77777777"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 xml:space="preserve">Davis, G.A., 1999. Barriers to creativity and creative attitudes. </w:t>
      </w:r>
      <w:proofErr w:type="spellStart"/>
      <w:r w:rsidRPr="006460E9">
        <w:rPr>
          <w:rFonts w:asciiTheme="minorHAnsi" w:hAnsiTheme="minorHAnsi" w:cstheme="minorBidi"/>
          <w:color w:val="222222"/>
          <w:sz w:val="20"/>
          <w:szCs w:val="20"/>
          <w:shd w:val="clear" w:color="auto" w:fill="FFFFFF"/>
        </w:rPr>
        <w:t>Encyclopedia</w:t>
      </w:r>
      <w:proofErr w:type="spellEnd"/>
      <w:r w:rsidRPr="006460E9">
        <w:rPr>
          <w:rFonts w:asciiTheme="minorHAnsi" w:hAnsiTheme="minorHAnsi" w:cstheme="minorBidi"/>
          <w:color w:val="222222"/>
          <w:sz w:val="20"/>
          <w:szCs w:val="20"/>
          <w:shd w:val="clear" w:color="auto" w:fill="FFFFFF"/>
        </w:rPr>
        <w:t xml:space="preserve"> of creativity, 1, pp.165-174.</w:t>
      </w:r>
    </w:p>
    <w:p w14:paraId="2CF4474D" w14:textId="77777777"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Enz, C.A. and Canina, L., 2005. An examination of revenue management in relation to hotels' pricing strategies.</w:t>
      </w:r>
    </w:p>
    <w:p w14:paraId="3260327C" w14:textId="77777777"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Gelderen, M.V., 2016. Entrepreneurial autonomy and its dynamics. Applied psychology, 65(3), pp.541-567.</w:t>
      </w:r>
    </w:p>
    <w:p w14:paraId="2F7D8CE6" w14:textId="77777777"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Gibbs, G., 1988. Learning by doing: A guide to teaching and learning methods. Further Education Unit.</w:t>
      </w:r>
    </w:p>
    <w:p w14:paraId="7E9322D3" w14:textId="77777777"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Kerr, S.P., Kerr, W.R. and Xu, T., 2018. Personality traits of entrepreneurs: A review of recent literature. Foundations and Trends® in Entrepreneurship, 14(3), pp.279-356.</w:t>
      </w:r>
    </w:p>
    <w:p w14:paraId="6DABFF99" w14:textId="1A38D5CB"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 xml:space="preserve">Llammas Earth Centre. </w:t>
      </w:r>
      <w:r w:rsidRPr="002406E2">
        <w:rPr>
          <w:rFonts w:asciiTheme="minorHAnsi" w:hAnsiTheme="minorHAnsi" w:cstheme="minorBidi"/>
          <w:color w:val="222222"/>
          <w:sz w:val="20"/>
          <w:szCs w:val="20"/>
          <w:shd w:val="clear" w:color="auto" w:fill="FFFFFF"/>
        </w:rPr>
        <w:t>2</w:t>
      </w:r>
      <w:r w:rsidRPr="006460E9">
        <w:rPr>
          <w:rFonts w:asciiTheme="minorHAnsi" w:hAnsiTheme="minorHAnsi" w:cstheme="minorBidi"/>
          <w:color w:val="222222"/>
          <w:sz w:val="20"/>
          <w:szCs w:val="20"/>
          <w:shd w:val="clear" w:color="auto" w:fill="FFFFFF"/>
        </w:rPr>
        <w:t xml:space="preserve">024. About Llammas Earth Centre. </w:t>
      </w:r>
      <w:r w:rsidRPr="002406E2">
        <w:rPr>
          <w:rFonts w:asciiTheme="minorHAnsi" w:hAnsiTheme="minorHAnsi" w:cstheme="minorBidi"/>
          <w:color w:val="222222"/>
          <w:sz w:val="20"/>
          <w:szCs w:val="20"/>
          <w:shd w:val="clear" w:color="auto" w:fill="FFFFFF"/>
        </w:rPr>
        <w:t xml:space="preserve">[online] Accessed on 19th May 2024. </w:t>
      </w:r>
      <w:proofErr w:type="spellStart"/>
      <w:r w:rsidRPr="002406E2">
        <w:rPr>
          <w:rFonts w:asciiTheme="minorHAnsi" w:hAnsiTheme="minorHAnsi" w:cstheme="minorBidi"/>
          <w:color w:val="222222"/>
          <w:sz w:val="20"/>
          <w:szCs w:val="20"/>
          <w:shd w:val="clear" w:color="auto" w:fill="FFFFFF"/>
        </w:rPr>
        <w:t>Availble</w:t>
      </w:r>
      <w:proofErr w:type="spellEnd"/>
      <w:r w:rsidRPr="002406E2">
        <w:rPr>
          <w:rFonts w:asciiTheme="minorHAnsi" w:hAnsiTheme="minorHAnsi" w:cstheme="minorBidi"/>
          <w:color w:val="222222"/>
          <w:sz w:val="20"/>
          <w:szCs w:val="20"/>
          <w:shd w:val="clear" w:color="auto" w:fill="FFFFFF"/>
        </w:rPr>
        <w:t xml:space="preserve"> at: </w:t>
      </w:r>
      <w:hyperlink r:id="rId11" w:history="1">
        <w:r w:rsidRPr="006460E9">
          <w:rPr>
            <w:rStyle w:val="Hyperlink"/>
            <w:rFonts w:asciiTheme="minorHAnsi" w:hAnsiTheme="minorHAnsi" w:cstheme="minorBidi"/>
            <w:sz w:val="20"/>
            <w:szCs w:val="20"/>
            <w:shd w:val="clear" w:color="auto" w:fill="FFFFFF"/>
          </w:rPr>
          <w:t>https://www.lammasearthcentre.co.uk/about</w:t>
        </w:r>
      </w:hyperlink>
    </w:p>
    <w:p w14:paraId="7A796FAA" w14:textId="78D628BA"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Llammas. 2024. Welcome to Lammas.</w:t>
      </w:r>
      <w:r w:rsidRPr="002406E2">
        <w:rPr>
          <w:rFonts w:asciiTheme="minorHAnsi" w:hAnsiTheme="minorHAnsi" w:cstheme="minorBidi"/>
          <w:color w:val="222222"/>
          <w:sz w:val="20"/>
          <w:szCs w:val="20"/>
          <w:shd w:val="clear" w:color="auto" w:fill="FFFFFF"/>
        </w:rPr>
        <w:t xml:space="preserve"> [online] Accessed on 15</w:t>
      </w:r>
      <w:r w:rsidRPr="002406E2">
        <w:rPr>
          <w:rFonts w:asciiTheme="minorHAnsi" w:hAnsiTheme="minorHAnsi" w:cstheme="minorBidi"/>
          <w:color w:val="222222"/>
          <w:sz w:val="20"/>
          <w:szCs w:val="20"/>
          <w:shd w:val="clear" w:color="auto" w:fill="FFFFFF"/>
          <w:vertAlign w:val="superscript"/>
        </w:rPr>
        <w:t>th</w:t>
      </w:r>
      <w:r w:rsidRPr="002406E2">
        <w:rPr>
          <w:rFonts w:asciiTheme="minorHAnsi" w:hAnsiTheme="minorHAnsi" w:cstheme="minorBidi"/>
          <w:color w:val="222222"/>
          <w:sz w:val="20"/>
          <w:szCs w:val="20"/>
          <w:shd w:val="clear" w:color="auto" w:fill="FFFFFF"/>
        </w:rPr>
        <w:t xml:space="preserve"> May 2024. Available at:</w:t>
      </w:r>
      <w:r w:rsidRPr="006460E9">
        <w:rPr>
          <w:rFonts w:asciiTheme="minorHAnsi" w:hAnsiTheme="minorHAnsi" w:cstheme="minorBidi"/>
          <w:color w:val="222222"/>
          <w:sz w:val="20"/>
          <w:szCs w:val="20"/>
          <w:shd w:val="clear" w:color="auto" w:fill="FFFFFF"/>
        </w:rPr>
        <w:t xml:space="preserve"> </w:t>
      </w:r>
      <w:hyperlink r:id="rId12" w:tgtFrame="_new" w:history="1">
        <w:r w:rsidRPr="006460E9">
          <w:rPr>
            <w:rStyle w:val="Hyperlink"/>
            <w:rFonts w:asciiTheme="minorHAnsi" w:hAnsiTheme="minorHAnsi" w:cstheme="minorBidi"/>
            <w:sz w:val="20"/>
            <w:szCs w:val="20"/>
            <w:shd w:val="clear" w:color="auto" w:fill="FFFFFF"/>
          </w:rPr>
          <w:t>https://lammas.org.uk/en/welcome-to-lammas/</w:t>
        </w:r>
      </w:hyperlink>
    </w:p>
    <w:p w14:paraId="1FBDB9EE" w14:textId="1F715939" w:rsidR="006460E9" w:rsidRPr="006460E9" w:rsidRDefault="006460E9" w:rsidP="006460E9">
      <w:pPr>
        <w:rPr>
          <w:rFonts w:asciiTheme="minorHAnsi" w:hAnsiTheme="minorHAnsi" w:cstheme="minorBidi"/>
          <w:color w:val="222222"/>
          <w:sz w:val="20"/>
          <w:szCs w:val="20"/>
          <w:shd w:val="clear" w:color="auto" w:fill="FFFFFF"/>
          <w:lang w:val="nl-NL"/>
        </w:rPr>
      </w:pPr>
      <w:r w:rsidRPr="006460E9">
        <w:rPr>
          <w:rFonts w:asciiTheme="minorHAnsi" w:hAnsiTheme="minorHAnsi" w:cstheme="minorBidi"/>
          <w:color w:val="222222"/>
          <w:sz w:val="20"/>
          <w:szCs w:val="20"/>
          <w:shd w:val="clear" w:color="auto" w:fill="FFFFFF"/>
          <w:lang w:val="nl-NL"/>
        </w:rPr>
        <w:t>Mintel. 2023. Hotels – UK – 2023. Mintel.</w:t>
      </w:r>
    </w:p>
    <w:p w14:paraId="4C92ABF6" w14:textId="619042C4" w:rsidR="006460E9" w:rsidRPr="002000E8" w:rsidRDefault="006460E9" w:rsidP="006460E9">
      <w:pPr>
        <w:rPr>
          <w:rFonts w:asciiTheme="minorHAnsi" w:hAnsiTheme="minorHAnsi" w:cstheme="minorBidi"/>
          <w:color w:val="222222"/>
          <w:sz w:val="20"/>
          <w:szCs w:val="20"/>
          <w:shd w:val="clear" w:color="auto" w:fill="FFFFFF"/>
          <w:lang w:val="nl-NL"/>
        </w:rPr>
      </w:pPr>
      <w:r w:rsidRPr="006460E9">
        <w:rPr>
          <w:rFonts w:asciiTheme="minorHAnsi" w:hAnsiTheme="minorHAnsi" w:cstheme="minorBidi"/>
          <w:color w:val="222222"/>
          <w:sz w:val="20"/>
          <w:szCs w:val="20"/>
          <w:shd w:val="clear" w:color="auto" w:fill="FFFFFF"/>
          <w:lang w:val="nl-NL"/>
        </w:rPr>
        <w:t xml:space="preserve">Mintel. </w:t>
      </w:r>
      <w:r w:rsidRPr="002000E8">
        <w:rPr>
          <w:rFonts w:asciiTheme="minorHAnsi" w:hAnsiTheme="minorHAnsi" w:cstheme="minorBidi"/>
          <w:color w:val="222222"/>
          <w:sz w:val="20"/>
          <w:szCs w:val="20"/>
          <w:shd w:val="clear" w:color="auto" w:fill="FFFFFF"/>
          <w:lang w:val="nl-NL"/>
        </w:rPr>
        <w:t xml:space="preserve">2023. Leisure Trends – UK – 2023. </w:t>
      </w:r>
      <w:proofErr w:type="spellStart"/>
      <w:r w:rsidRPr="002000E8">
        <w:rPr>
          <w:rFonts w:asciiTheme="minorHAnsi" w:hAnsiTheme="minorHAnsi" w:cstheme="minorBidi"/>
          <w:color w:val="222222"/>
          <w:sz w:val="20"/>
          <w:szCs w:val="20"/>
          <w:shd w:val="clear" w:color="auto" w:fill="FFFFFF"/>
          <w:lang w:val="nl-NL"/>
        </w:rPr>
        <w:t>Mintel</w:t>
      </w:r>
      <w:proofErr w:type="spellEnd"/>
      <w:r w:rsidRPr="002000E8">
        <w:rPr>
          <w:rFonts w:asciiTheme="minorHAnsi" w:hAnsiTheme="minorHAnsi" w:cstheme="minorBidi"/>
          <w:color w:val="222222"/>
          <w:sz w:val="20"/>
          <w:szCs w:val="20"/>
          <w:shd w:val="clear" w:color="auto" w:fill="FFFFFF"/>
          <w:lang w:val="nl-NL"/>
        </w:rPr>
        <w:t>.</w:t>
      </w:r>
    </w:p>
    <w:p w14:paraId="757852DD" w14:textId="746D84D4" w:rsidR="00540233" w:rsidRPr="002406E2" w:rsidRDefault="006460E9" w:rsidP="00540233">
      <w:pPr>
        <w:rPr>
          <w:rFonts w:asciiTheme="minorHAnsi" w:hAnsiTheme="minorHAnsi" w:cstheme="minorBidi"/>
          <w:color w:val="222222"/>
          <w:sz w:val="20"/>
          <w:szCs w:val="20"/>
          <w:shd w:val="clear" w:color="auto" w:fill="FFFFFF"/>
        </w:rPr>
      </w:pPr>
      <w:proofErr w:type="spellStart"/>
      <w:r w:rsidRPr="002000E8">
        <w:rPr>
          <w:rFonts w:asciiTheme="minorHAnsi" w:hAnsiTheme="minorHAnsi" w:cstheme="minorBidi"/>
          <w:color w:val="222222"/>
          <w:sz w:val="20"/>
          <w:szCs w:val="20"/>
          <w:shd w:val="clear" w:color="auto" w:fill="FFFFFF"/>
          <w:lang w:val="nl-NL"/>
        </w:rPr>
        <w:t>Mishan</w:t>
      </w:r>
      <w:proofErr w:type="spellEnd"/>
      <w:r w:rsidRPr="002000E8">
        <w:rPr>
          <w:rFonts w:asciiTheme="minorHAnsi" w:hAnsiTheme="minorHAnsi" w:cstheme="minorBidi"/>
          <w:color w:val="222222"/>
          <w:sz w:val="20"/>
          <w:szCs w:val="20"/>
          <w:shd w:val="clear" w:color="auto" w:fill="FFFFFF"/>
          <w:lang w:val="nl-NL"/>
        </w:rPr>
        <w:t>, L</w:t>
      </w:r>
      <w:r w:rsidR="00540233" w:rsidRPr="002000E8">
        <w:rPr>
          <w:rFonts w:asciiTheme="minorHAnsi" w:hAnsiTheme="minorHAnsi" w:cstheme="minorBidi"/>
          <w:color w:val="222222"/>
          <w:sz w:val="20"/>
          <w:szCs w:val="20"/>
          <w:shd w:val="clear" w:color="auto" w:fill="FFFFFF"/>
          <w:lang w:val="nl-NL"/>
        </w:rPr>
        <w:t xml:space="preserve">. 2022. </w:t>
      </w:r>
      <w:r w:rsidRPr="002000E8">
        <w:rPr>
          <w:rFonts w:asciiTheme="minorHAnsi" w:hAnsiTheme="minorHAnsi" w:cstheme="minorBidi"/>
          <w:color w:val="222222"/>
          <w:sz w:val="20"/>
          <w:szCs w:val="20"/>
          <w:shd w:val="clear" w:color="auto" w:fill="FFFFFF"/>
          <w:lang w:val="nl-NL"/>
        </w:rPr>
        <w:t xml:space="preserve"> </w:t>
      </w:r>
      <w:r w:rsidRPr="006460E9">
        <w:rPr>
          <w:rFonts w:asciiTheme="minorHAnsi" w:hAnsiTheme="minorHAnsi" w:cstheme="minorBidi"/>
          <w:color w:val="222222"/>
          <w:sz w:val="20"/>
          <w:szCs w:val="20"/>
          <w:shd w:val="clear" w:color="auto" w:fill="FFFFFF"/>
        </w:rPr>
        <w:t>"The End of Beef." New York Times</w:t>
      </w:r>
      <w:r w:rsidR="00540233" w:rsidRPr="002406E2">
        <w:rPr>
          <w:rFonts w:asciiTheme="minorHAnsi" w:hAnsiTheme="minorHAnsi" w:cstheme="minorBidi"/>
          <w:color w:val="222222"/>
          <w:sz w:val="20"/>
          <w:szCs w:val="20"/>
          <w:shd w:val="clear" w:color="auto" w:fill="FFFFFF"/>
        </w:rPr>
        <w:t xml:space="preserve">. [online] </w:t>
      </w:r>
      <w:proofErr w:type="spellStart"/>
      <w:r w:rsidR="00540233" w:rsidRPr="002406E2">
        <w:rPr>
          <w:rFonts w:asciiTheme="minorHAnsi" w:hAnsiTheme="minorHAnsi" w:cstheme="minorBidi"/>
          <w:color w:val="222222"/>
          <w:sz w:val="20"/>
          <w:szCs w:val="20"/>
          <w:shd w:val="clear" w:color="auto" w:fill="FFFFFF"/>
        </w:rPr>
        <w:t>Accesed</w:t>
      </w:r>
      <w:proofErr w:type="spellEnd"/>
      <w:r w:rsidR="00540233" w:rsidRPr="002406E2">
        <w:rPr>
          <w:rFonts w:asciiTheme="minorHAnsi" w:hAnsiTheme="minorHAnsi" w:cstheme="minorBidi"/>
          <w:color w:val="222222"/>
          <w:sz w:val="20"/>
          <w:szCs w:val="20"/>
          <w:shd w:val="clear" w:color="auto" w:fill="FFFFFF"/>
        </w:rPr>
        <w:t xml:space="preserve"> on 6</w:t>
      </w:r>
      <w:r w:rsidR="00540233" w:rsidRPr="002406E2">
        <w:rPr>
          <w:rFonts w:asciiTheme="minorHAnsi" w:hAnsiTheme="minorHAnsi" w:cstheme="minorBidi"/>
          <w:color w:val="222222"/>
          <w:sz w:val="20"/>
          <w:szCs w:val="20"/>
          <w:shd w:val="clear" w:color="auto" w:fill="FFFFFF"/>
          <w:vertAlign w:val="superscript"/>
        </w:rPr>
        <w:t>th</w:t>
      </w:r>
      <w:r w:rsidR="00540233" w:rsidRPr="002406E2">
        <w:rPr>
          <w:rFonts w:asciiTheme="minorHAnsi" w:hAnsiTheme="minorHAnsi" w:cstheme="minorBidi"/>
          <w:color w:val="222222"/>
          <w:sz w:val="20"/>
          <w:szCs w:val="20"/>
          <w:shd w:val="clear" w:color="auto" w:fill="FFFFFF"/>
        </w:rPr>
        <w:t xml:space="preserve"> May, Available at: </w:t>
      </w:r>
      <w:hyperlink r:id="rId13" w:history="1">
        <w:r w:rsidR="00540233" w:rsidRPr="002406E2">
          <w:rPr>
            <w:rStyle w:val="Hyperlink"/>
            <w:rFonts w:asciiTheme="minorHAnsi" w:hAnsiTheme="minorHAnsi" w:cstheme="minorBidi"/>
            <w:sz w:val="20"/>
            <w:szCs w:val="20"/>
            <w:shd w:val="clear" w:color="auto" w:fill="FFFFFF"/>
          </w:rPr>
          <w:t>https://go.gale.com/ps/i.do?p=AONE&amp;u=anon~43982fa&amp;id=GALE|A695812013&amp;v=2.1&amp;it=r&amp;sid=googleScholar&amp;asid=43a24e92</w:t>
        </w:r>
      </w:hyperlink>
    </w:p>
    <w:p w14:paraId="5C5342CB" w14:textId="2431BC7D"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 xml:space="preserve">One Planet Council. 2024a. One Planet Council. </w:t>
      </w:r>
      <w:r w:rsidR="00540233" w:rsidRPr="002406E2">
        <w:rPr>
          <w:rFonts w:asciiTheme="minorHAnsi" w:hAnsiTheme="minorHAnsi" w:cstheme="minorBidi"/>
          <w:color w:val="222222"/>
          <w:sz w:val="20"/>
          <w:szCs w:val="20"/>
          <w:shd w:val="clear" w:color="auto" w:fill="FFFFFF"/>
        </w:rPr>
        <w:t>[online] Accessed on 6</w:t>
      </w:r>
      <w:r w:rsidR="00540233" w:rsidRPr="002406E2">
        <w:rPr>
          <w:rFonts w:asciiTheme="minorHAnsi" w:hAnsiTheme="minorHAnsi" w:cstheme="minorBidi"/>
          <w:color w:val="222222"/>
          <w:sz w:val="20"/>
          <w:szCs w:val="20"/>
          <w:shd w:val="clear" w:color="auto" w:fill="FFFFFF"/>
          <w:vertAlign w:val="superscript"/>
        </w:rPr>
        <w:t>th</w:t>
      </w:r>
      <w:r w:rsidR="00540233" w:rsidRPr="002406E2">
        <w:rPr>
          <w:rFonts w:asciiTheme="minorHAnsi" w:hAnsiTheme="minorHAnsi" w:cstheme="minorBidi"/>
          <w:color w:val="222222"/>
          <w:sz w:val="20"/>
          <w:szCs w:val="20"/>
          <w:shd w:val="clear" w:color="auto" w:fill="FFFFFF"/>
        </w:rPr>
        <w:t xml:space="preserve"> May 2024, Available at: </w:t>
      </w:r>
      <w:hyperlink r:id="rId14" w:tgtFrame="_new" w:history="1">
        <w:r w:rsidRPr="006460E9">
          <w:rPr>
            <w:rStyle w:val="Hyperlink"/>
            <w:rFonts w:asciiTheme="minorHAnsi" w:hAnsiTheme="minorHAnsi" w:cstheme="minorBidi"/>
            <w:sz w:val="20"/>
            <w:szCs w:val="20"/>
            <w:shd w:val="clear" w:color="auto" w:fill="FFFFFF"/>
          </w:rPr>
          <w:t>https://www.oneplanetcouncil.org.uk/</w:t>
        </w:r>
      </w:hyperlink>
    </w:p>
    <w:p w14:paraId="01363E04" w14:textId="0855F62A"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 xml:space="preserve">One Planet Council. 2024b. One Planet Produce. </w:t>
      </w:r>
      <w:r w:rsidR="00540233" w:rsidRPr="002406E2">
        <w:rPr>
          <w:rFonts w:asciiTheme="minorHAnsi" w:hAnsiTheme="minorHAnsi" w:cstheme="minorBidi"/>
          <w:color w:val="222222"/>
          <w:sz w:val="20"/>
          <w:szCs w:val="20"/>
          <w:shd w:val="clear" w:color="auto" w:fill="FFFFFF"/>
        </w:rPr>
        <w:t xml:space="preserve">[online] Accessed 7th May 2024, Available at: </w:t>
      </w:r>
      <w:hyperlink r:id="rId15" w:tgtFrame="_new" w:history="1">
        <w:r w:rsidRPr="006460E9">
          <w:rPr>
            <w:rStyle w:val="Hyperlink"/>
            <w:rFonts w:asciiTheme="minorHAnsi" w:hAnsiTheme="minorHAnsi" w:cstheme="minorBidi"/>
            <w:sz w:val="20"/>
            <w:szCs w:val="20"/>
            <w:shd w:val="clear" w:color="auto" w:fill="FFFFFF"/>
          </w:rPr>
          <w:t>https://www.oneplanetcouncil.org.uk/one-planet-produce/</w:t>
        </w:r>
      </w:hyperlink>
    </w:p>
    <w:p w14:paraId="18F5D1E2" w14:textId="77777777" w:rsidR="006460E9" w:rsidRPr="006460E9" w:rsidRDefault="006460E9" w:rsidP="006460E9">
      <w:pPr>
        <w:rPr>
          <w:rFonts w:asciiTheme="minorHAnsi" w:hAnsiTheme="minorHAnsi" w:cstheme="minorBidi"/>
          <w:color w:val="222222"/>
          <w:sz w:val="20"/>
          <w:szCs w:val="20"/>
          <w:shd w:val="clear" w:color="auto" w:fill="FFFFFF"/>
        </w:rPr>
      </w:pPr>
      <w:proofErr w:type="spellStart"/>
      <w:r w:rsidRPr="006460E9">
        <w:rPr>
          <w:rFonts w:asciiTheme="minorHAnsi" w:hAnsiTheme="minorHAnsi" w:cstheme="minorBidi"/>
          <w:color w:val="222222"/>
          <w:sz w:val="20"/>
          <w:szCs w:val="20"/>
          <w:shd w:val="clear" w:color="auto" w:fill="FFFFFF"/>
        </w:rPr>
        <w:t>Osti</w:t>
      </w:r>
      <w:proofErr w:type="spellEnd"/>
      <w:r w:rsidRPr="006460E9">
        <w:rPr>
          <w:rFonts w:asciiTheme="minorHAnsi" w:hAnsiTheme="minorHAnsi" w:cstheme="minorBidi"/>
          <w:color w:val="222222"/>
          <w:sz w:val="20"/>
          <w:szCs w:val="20"/>
          <w:shd w:val="clear" w:color="auto" w:fill="FFFFFF"/>
        </w:rPr>
        <w:t xml:space="preserve">, L. and </w:t>
      </w:r>
      <w:proofErr w:type="spellStart"/>
      <w:r w:rsidRPr="006460E9">
        <w:rPr>
          <w:rFonts w:asciiTheme="minorHAnsi" w:hAnsiTheme="minorHAnsi" w:cstheme="minorBidi"/>
          <w:color w:val="222222"/>
          <w:sz w:val="20"/>
          <w:szCs w:val="20"/>
          <w:shd w:val="clear" w:color="auto" w:fill="FFFFFF"/>
        </w:rPr>
        <w:t>Goffi</w:t>
      </w:r>
      <w:proofErr w:type="spellEnd"/>
      <w:r w:rsidRPr="006460E9">
        <w:rPr>
          <w:rFonts w:asciiTheme="minorHAnsi" w:hAnsiTheme="minorHAnsi" w:cstheme="minorBidi"/>
          <w:color w:val="222222"/>
          <w:sz w:val="20"/>
          <w:szCs w:val="20"/>
          <w:shd w:val="clear" w:color="auto" w:fill="FFFFFF"/>
        </w:rPr>
        <w:t>, G., 2021. Lifestyle of health &amp; sustainability: The hospitality sector's response to a new market segment. Journal of Hospitality and Tourism Management, 46, pp.360-363.</w:t>
      </w:r>
    </w:p>
    <w:p w14:paraId="298187F2" w14:textId="77777777"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Patterson, I. and Balderas-Cejudo, A., 2022. Baby boomers and their growing interest in spa and wellness tourism. International Journal of Spa and Wellness, 5(3), pp.237-249.</w:t>
      </w:r>
    </w:p>
    <w:p w14:paraId="694920C5" w14:textId="77777777" w:rsidR="006460E9" w:rsidRPr="006460E9" w:rsidRDefault="006460E9" w:rsidP="006460E9">
      <w:pPr>
        <w:rPr>
          <w:rFonts w:asciiTheme="minorHAnsi" w:hAnsiTheme="minorHAnsi" w:cstheme="minorBidi"/>
          <w:color w:val="222222"/>
          <w:sz w:val="20"/>
          <w:szCs w:val="20"/>
          <w:shd w:val="clear" w:color="auto" w:fill="FFFFFF"/>
        </w:rPr>
      </w:pPr>
      <w:proofErr w:type="spellStart"/>
      <w:r w:rsidRPr="002000E8">
        <w:rPr>
          <w:rFonts w:asciiTheme="minorHAnsi" w:hAnsiTheme="minorHAnsi" w:cstheme="minorBidi"/>
          <w:color w:val="222222"/>
          <w:sz w:val="20"/>
          <w:szCs w:val="20"/>
          <w:shd w:val="clear" w:color="auto" w:fill="FFFFFF"/>
        </w:rPr>
        <w:t>Sarti</w:t>
      </w:r>
      <w:proofErr w:type="spellEnd"/>
      <w:r w:rsidRPr="002000E8">
        <w:rPr>
          <w:rFonts w:asciiTheme="minorHAnsi" w:hAnsiTheme="minorHAnsi" w:cstheme="minorBidi"/>
          <w:color w:val="222222"/>
          <w:sz w:val="20"/>
          <w:szCs w:val="20"/>
          <w:shd w:val="clear" w:color="auto" w:fill="FFFFFF"/>
        </w:rPr>
        <w:t xml:space="preserve">, S., Darnall, N. and Testa, F., 2018. </w:t>
      </w:r>
      <w:r w:rsidRPr="006460E9">
        <w:rPr>
          <w:rFonts w:asciiTheme="minorHAnsi" w:hAnsiTheme="minorHAnsi" w:cstheme="minorBidi"/>
          <w:color w:val="222222"/>
          <w:sz w:val="20"/>
          <w:szCs w:val="20"/>
          <w:shd w:val="clear" w:color="auto" w:fill="FFFFFF"/>
        </w:rPr>
        <w:t>Market segmentation of consumers based on their actual sustainability and health-related purchases. Journal of Cleaner Production, 192, pp.270-280.</w:t>
      </w:r>
    </w:p>
    <w:p w14:paraId="357B238F" w14:textId="77777777" w:rsidR="006460E9" w:rsidRPr="002406E2"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lastRenderedPageBreak/>
        <w:t>Sigala, M., 2005. Integrating customer relationship management in hotel operations: managerial and operational implications. International Journal of Hospitality Management, 24(3), pp.391-413.</w:t>
      </w:r>
    </w:p>
    <w:p w14:paraId="1B05E787" w14:textId="5D4E3E11" w:rsidR="00C967CD" w:rsidRPr="006460E9" w:rsidRDefault="00C967CD" w:rsidP="006460E9">
      <w:pPr>
        <w:rPr>
          <w:rFonts w:asciiTheme="minorHAnsi" w:hAnsiTheme="minorHAnsi" w:cstheme="minorBidi"/>
          <w:color w:val="222222"/>
          <w:sz w:val="20"/>
          <w:szCs w:val="20"/>
          <w:shd w:val="clear" w:color="auto" w:fill="FFFFFF"/>
        </w:rPr>
      </w:pPr>
      <w:r w:rsidRPr="002406E2">
        <w:rPr>
          <w:rFonts w:asciiTheme="minorHAnsi" w:hAnsiTheme="minorHAnsi" w:cstheme="minorBidi"/>
          <w:color w:val="222222"/>
          <w:sz w:val="20"/>
          <w:szCs w:val="20"/>
          <w:shd w:val="clear" w:color="auto" w:fill="FFFFFF"/>
        </w:rPr>
        <w:t>Venter, I. and Cloete, C.E., 2007. A framework for successful hotel developments. South African Journal of Economic and Management Sciences, 10(2), pp.223-237.</w:t>
      </w:r>
    </w:p>
    <w:p w14:paraId="500FFC17" w14:textId="28502D31"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Welsh Government. 2013. Well-being of Future Generations (Wales) Act 2015.</w:t>
      </w:r>
      <w:r w:rsidR="00540233" w:rsidRPr="002406E2">
        <w:rPr>
          <w:rFonts w:asciiTheme="minorHAnsi" w:hAnsiTheme="minorHAnsi" w:cstheme="minorBidi"/>
          <w:color w:val="222222"/>
          <w:sz w:val="20"/>
          <w:szCs w:val="20"/>
          <w:shd w:val="clear" w:color="auto" w:fill="FFFFFF"/>
        </w:rPr>
        <w:t xml:space="preserve"> [online] Accessed on 7</w:t>
      </w:r>
      <w:r w:rsidR="00540233" w:rsidRPr="002406E2">
        <w:rPr>
          <w:rFonts w:asciiTheme="minorHAnsi" w:hAnsiTheme="minorHAnsi" w:cstheme="minorBidi"/>
          <w:color w:val="222222"/>
          <w:sz w:val="20"/>
          <w:szCs w:val="20"/>
          <w:shd w:val="clear" w:color="auto" w:fill="FFFFFF"/>
          <w:vertAlign w:val="superscript"/>
        </w:rPr>
        <w:t>th</w:t>
      </w:r>
      <w:r w:rsidR="00540233" w:rsidRPr="002406E2">
        <w:rPr>
          <w:rFonts w:asciiTheme="minorHAnsi" w:hAnsiTheme="minorHAnsi" w:cstheme="minorBidi"/>
          <w:color w:val="222222"/>
          <w:sz w:val="20"/>
          <w:szCs w:val="20"/>
          <w:shd w:val="clear" w:color="auto" w:fill="FFFFFF"/>
        </w:rPr>
        <w:t xml:space="preserve"> May 2024, Available at:</w:t>
      </w:r>
      <w:r w:rsidRPr="006460E9">
        <w:rPr>
          <w:rFonts w:asciiTheme="minorHAnsi" w:hAnsiTheme="minorHAnsi" w:cstheme="minorBidi"/>
          <w:color w:val="222222"/>
          <w:sz w:val="20"/>
          <w:szCs w:val="20"/>
          <w:shd w:val="clear" w:color="auto" w:fill="FFFFFF"/>
        </w:rPr>
        <w:t xml:space="preserve"> </w:t>
      </w:r>
      <w:hyperlink r:id="rId16" w:tgtFrame="_new" w:history="1">
        <w:r w:rsidRPr="006460E9">
          <w:rPr>
            <w:rStyle w:val="Hyperlink"/>
            <w:rFonts w:asciiTheme="minorHAnsi" w:hAnsiTheme="minorHAnsi" w:cstheme="minorBidi"/>
            <w:sz w:val="20"/>
            <w:szCs w:val="20"/>
            <w:shd w:val="clear" w:color="auto" w:fill="FFFFFF"/>
          </w:rPr>
          <w:t>https://senedd.wales/media/ewklzwha/gen-ld9575-e-english.pdf</w:t>
        </w:r>
      </w:hyperlink>
    </w:p>
    <w:p w14:paraId="1046E1B7" w14:textId="0788A767"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Welsh Government. 2024a</w:t>
      </w:r>
      <w:r w:rsidR="00540233" w:rsidRPr="002406E2">
        <w:rPr>
          <w:rFonts w:asciiTheme="minorHAnsi" w:hAnsiTheme="minorHAnsi" w:cstheme="minorBidi"/>
          <w:color w:val="222222"/>
          <w:sz w:val="20"/>
          <w:szCs w:val="20"/>
          <w:shd w:val="clear" w:color="auto" w:fill="FFFFFF"/>
        </w:rPr>
        <w:t>.</w:t>
      </w:r>
      <w:r w:rsidRPr="006460E9">
        <w:rPr>
          <w:rFonts w:asciiTheme="minorHAnsi" w:hAnsiTheme="minorHAnsi" w:cstheme="minorBidi"/>
          <w:color w:val="222222"/>
          <w:sz w:val="20"/>
          <w:szCs w:val="20"/>
          <w:shd w:val="clear" w:color="auto" w:fill="FFFFFF"/>
        </w:rPr>
        <w:t xml:space="preserve"> 2,500 businesses benefit from Welsh Government Future-Proofing Fund. </w:t>
      </w:r>
      <w:r w:rsidR="00540233" w:rsidRPr="002406E2">
        <w:rPr>
          <w:rFonts w:asciiTheme="minorHAnsi" w:hAnsiTheme="minorHAnsi" w:cstheme="minorBidi"/>
          <w:color w:val="222222"/>
          <w:sz w:val="20"/>
          <w:szCs w:val="20"/>
          <w:shd w:val="clear" w:color="auto" w:fill="FFFFFF"/>
        </w:rPr>
        <w:t>[online] Accessed 7</w:t>
      </w:r>
      <w:r w:rsidR="00540233" w:rsidRPr="002406E2">
        <w:rPr>
          <w:rFonts w:asciiTheme="minorHAnsi" w:hAnsiTheme="minorHAnsi" w:cstheme="minorBidi"/>
          <w:color w:val="222222"/>
          <w:sz w:val="20"/>
          <w:szCs w:val="20"/>
          <w:shd w:val="clear" w:color="auto" w:fill="FFFFFF"/>
          <w:vertAlign w:val="superscript"/>
        </w:rPr>
        <w:t>th</w:t>
      </w:r>
      <w:r w:rsidR="00540233" w:rsidRPr="002406E2">
        <w:rPr>
          <w:rFonts w:asciiTheme="minorHAnsi" w:hAnsiTheme="minorHAnsi" w:cstheme="minorBidi"/>
          <w:color w:val="222222"/>
          <w:sz w:val="20"/>
          <w:szCs w:val="20"/>
          <w:shd w:val="clear" w:color="auto" w:fill="FFFFFF"/>
        </w:rPr>
        <w:t xml:space="preserve"> May 2024. Available at: </w:t>
      </w:r>
      <w:hyperlink r:id="rId17" w:anchor=":~:text=The%20%C2%A320%20million%20Future,machinery%20to%20reduce%20energy%20use" w:tgtFrame="_new" w:history="1">
        <w:r w:rsidRPr="006460E9">
          <w:rPr>
            <w:rStyle w:val="Hyperlink"/>
            <w:rFonts w:asciiTheme="minorHAnsi" w:hAnsiTheme="minorHAnsi" w:cstheme="minorBidi"/>
            <w:sz w:val="20"/>
            <w:szCs w:val="20"/>
            <w:shd w:val="clear" w:color="auto" w:fill="FFFFFF"/>
          </w:rPr>
          <w:t>https://www.gov.wales/2500-businesses-benefit-welsh-government-future-proofing-fund#:~:text=The%20%C2%A320%20million%20Future,machinery%20to%20reduce%20energy%20use</w:t>
        </w:r>
      </w:hyperlink>
      <w:r w:rsidRPr="006460E9">
        <w:rPr>
          <w:rFonts w:asciiTheme="minorHAnsi" w:hAnsiTheme="minorHAnsi" w:cstheme="minorBidi"/>
          <w:color w:val="222222"/>
          <w:sz w:val="20"/>
          <w:szCs w:val="20"/>
          <w:shd w:val="clear" w:color="auto" w:fill="FFFFFF"/>
        </w:rPr>
        <w:t>.</w:t>
      </w:r>
    </w:p>
    <w:p w14:paraId="0A4DD76A" w14:textId="0E1BC686" w:rsidR="006460E9" w:rsidRPr="006460E9" w:rsidRDefault="006460E9" w:rsidP="006460E9">
      <w:pPr>
        <w:rPr>
          <w:rFonts w:asciiTheme="minorHAnsi" w:hAnsiTheme="minorHAnsi" w:cstheme="minorBidi"/>
          <w:color w:val="222222"/>
          <w:sz w:val="20"/>
          <w:szCs w:val="20"/>
          <w:shd w:val="clear" w:color="auto" w:fill="FFFFFF"/>
        </w:rPr>
      </w:pPr>
      <w:r w:rsidRPr="006460E9">
        <w:rPr>
          <w:rFonts w:asciiTheme="minorHAnsi" w:hAnsiTheme="minorHAnsi" w:cstheme="minorBidi"/>
          <w:color w:val="222222"/>
          <w:sz w:val="20"/>
          <w:szCs w:val="20"/>
          <w:shd w:val="clear" w:color="auto" w:fill="FFFFFF"/>
        </w:rPr>
        <w:t xml:space="preserve">Welsh Government. (2024b). Green business loan scheme. </w:t>
      </w:r>
      <w:r w:rsidR="00540233" w:rsidRPr="002406E2">
        <w:rPr>
          <w:rFonts w:asciiTheme="minorHAnsi" w:hAnsiTheme="minorHAnsi" w:cstheme="minorBidi"/>
          <w:color w:val="222222"/>
          <w:sz w:val="20"/>
          <w:szCs w:val="20"/>
          <w:shd w:val="clear" w:color="auto" w:fill="FFFFFF"/>
        </w:rPr>
        <w:t xml:space="preserve">[online] Accessed on 10th May 2024. Available at: </w:t>
      </w:r>
      <w:hyperlink r:id="rId18" w:tgtFrame="_new" w:history="1">
        <w:r w:rsidRPr="006460E9">
          <w:rPr>
            <w:rStyle w:val="Hyperlink"/>
            <w:rFonts w:asciiTheme="minorHAnsi" w:hAnsiTheme="minorHAnsi" w:cstheme="minorBidi"/>
            <w:sz w:val="20"/>
            <w:szCs w:val="20"/>
            <w:shd w:val="clear" w:color="auto" w:fill="FFFFFF"/>
          </w:rPr>
          <w:t>https://businesswales.gov.wales/news-and-blog/green-business-loan-scheme</w:t>
        </w:r>
      </w:hyperlink>
    </w:p>
    <w:p w14:paraId="2A1F65FB" w14:textId="467A32F6" w:rsidR="00205DF2" w:rsidRPr="00540233" w:rsidRDefault="00205DF2" w:rsidP="006460E9">
      <w:pPr>
        <w:rPr>
          <w:b/>
          <w:bCs/>
        </w:rPr>
      </w:pPr>
    </w:p>
    <w:sectPr w:rsidR="00205DF2" w:rsidRPr="00540233">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BE93A" w14:textId="77777777" w:rsidR="001C4CFC" w:rsidRDefault="001C4CFC" w:rsidP="003E509B">
      <w:pPr>
        <w:spacing w:after="0" w:line="240" w:lineRule="auto"/>
      </w:pPr>
      <w:r>
        <w:separator/>
      </w:r>
    </w:p>
  </w:endnote>
  <w:endnote w:type="continuationSeparator" w:id="0">
    <w:p w14:paraId="1448818E" w14:textId="77777777" w:rsidR="001C4CFC" w:rsidRDefault="001C4CFC" w:rsidP="003E5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6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3741871"/>
      <w:docPartObj>
        <w:docPartGallery w:val="Page Numbers (Bottom of Page)"/>
        <w:docPartUnique/>
      </w:docPartObj>
    </w:sdtPr>
    <w:sdtContent>
      <w:p w14:paraId="243FB035" w14:textId="4F4D4072" w:rsidR="003E509B" w:rsidRDefault="003E509B" w:rsidP="00F359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8BB8DC" w14:textId="77777777" w:rsidR="003E509B" w:rsidRDefault="003E509B" w:rsidP="003E50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5675315"/>
      <w:docPartObj>
        <w:docPartGallery w:val="Page Numbers (Bottom of Page)"/>
        <w:docPartUnique/>
      </w:docPartObj>
    </w:sdtPr>
    <w:sdtContent>
      <w:p w14:paraId="3F54A83C" w14:textId="09C9BF01" w:rsidR="003E509B" w:rsidRDefault="003E509B" w:rsidP="00F359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586CDA" w14:textId="77777777" w:rsidR="003E509B" w:rsidRDefault="003E509B" w:rsidP="003E50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672EF" w14:textId="77777777" w:rsidR="001C4CFC" w:rsidRDefault="001C4CFC" w:rsidP="003E509B">
      <w:pPr>
        <w:spacing w:after="0" w:line="240" w:lineRule="auto"/>
      </w:pPr>
      <w:r>
        <w:separator/>
      </w:r>
    </w:p>
  </w:footnote>
  <w:footnote w:type="continuationSeparator" w:id="0">
    <w:p w14:paraId="6CB96A12" w14:textId="77777777" w:rsidR="001C4CFC" w:rsidRDefault="001C4CFC" w:rsidP="003E50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C1DF6"/>
    <w:multiLevelType w:val="hybridMultilevel"/>
    <w:tmpl w:val="3B20B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41726"/>
    <w:multiLevelType w:val="multilevel"/>
    <w:tmpl w:val="A662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D9349E"/>
    <w:multiLevelType w:val="multilevel"/>
    <w:tmpl w:val="89EC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0C5B42"/>
    <w:multiLevelType w:val="hybridMultilevel"/>
    <w:tmpl w:val="EE7A47F4"/>
    <w:lvl w:ilvl="0" w:tplc="28E8906C">
      <w:start w:val="5"/>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41BA3"/>
    <w:multiLevelType w:val="hybridMultilevel"/>
    <w:tmpl w:val="E9C24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D47C2"/>
    <w:multiLevelType w:val="hybridMultilevel"/>
    <w:tmpl w:val="2342D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E45267"/>
    <w:multiLevelType w:val="multilevel"/>
    <w:tmpl w:val="DEBC6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2F0F21"/>
    <w:multiLevelType w:val="multilevel"/>
    <w:tmpl w:val="33500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0966AA6"/>
    <w:multiLevelType w:val="hybridMultilevel"/>
    <w:tmpl w:val="B2585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140CA7"/>
    <w:multiLevelType w:val="hybridMultilevel"/>
    <w:tmpl w:val="28302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6E4F10"/>
    <w:multiLevelType w:val="hybridMultilevel"/>
    <w:tmpl w:val="DE2E33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A1B6476"/>
    <w:multiLevelType w:val="hybridMultilevel"/>
    <w:tmpl w:val="7E28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9571D7"/>
    <w:multiLevelType w:val="multilevel"/>
    <w:tmpl w:val="119C0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C356B8"/>
    <w:multiLevelType w:val="hybridMultilevel"/>
    <w:tmpl w:val="4B3A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329184">
    <w:abstractNumId w:val="3"/>
  </w:num>
  <w:num w:numId="2" w16cid:durableId="1595894220">
    <w:abstractNumId w:val="13"/>
  </w:num>
  <w:num w:numId="3" w16cid:durableId="1777020083">
    <w:abstractNumId w:val="0"/>
  </w:num>
  <w:num w:numId="4" w16cid:durableId="1253078963">
    <w:abstractNumId w:val="9"/>
  </w:num>
  <w:num w:numId="5" w16cid:durableId="1387800329">
    <w:abstractNumId w:val="5"/>
  </w:num>
  <w:num w:numId="6" w16cid:durableId="1685588280">
    <w:abstractNumId w:val="8"/>
  </w:num>
  <w:num w:numId="7" w16cid:durableId="1918632782">
    <w:abstractNumId w:val="11"/>
  </w:num>
  <w:num w:numId="8" w16cid:durableId="234365327">
    <w:abstractNumId w:val="4"/>
  </w:num>
  <w:num w:numId="9" w16cid:durableId="803426645">
    <w:abstractNumId w:val="10"/>
  </w:num>
  <w:num w:numId="10" w16cid:durableId="141241856">
    <w:abstractNumId w:val="12"/>
  </w:num>
  <w:num w:numId="11" w16cid:durableId="1954827463">
    <w:abstractNumId w:val="1"/>
  </w:num>
  <w:num w:numId="12" w16cid:durableId="1304774685">
    <w:abstractNumId w:val="6"/>
  </w:num>
  <w:num w:numId="13" w16cid:durableId="93012893">
    <w:abstractNumId w:val="7"/>
  </w:num>
  <w:num w:numId="14" w16cid:durableId="14791047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4EC"/>
    <w:rsid w:val="00013843"/>
    <w:rsid w:val="0001599F"/>
    <w:rsid w:val="00030C8C"/>
    <w:rsid w:val="000324F9"/>
    <w:rsid w:val="0009350A"/>
    <w:rsid w:val="000A7611"/>
    <w:rsid w:val="000D0730"/>
    <w:rsid w:val="000F014C"/>
    <w:rsid w:val="00136984"/>
    <w:rsid w:val="00196E3A"/>
    <w:rsid w:val="001A539D"/>
    <w:rsid w:val="001C4CFC"/>
    <w:rsid w:val="001E073B"/>
    <w:rsid w:val="001F380A"/>
    <w:rsid w:val="002000E8"/>
    <w:rsid w:val="00200D70"/>
    <w:rsid w:val="00205C19"/>
    <w:rsid w:val="00205DF2"/>
    <w:rsid w:val="002406E2"/>
    <w:rsid w:val="002B4FA1"/>
    <w:rsid w:val="002D37B3"/>
    <w:rsid w:val="00324E04"/>
    <w:rsid w:val="003E509B"/>
    <w:rsid w:val="003F7ED5"/>
    <w:rsid w:val="00415523"/>
    <w:rsid w:val="00421CBE"/>
    <w:rsid w:val="0043669E"/>
    <w:rsid w:val="00455B76"/>
    <w:rsid w:val="00467F78"/>
    <w:rsid w:val="004923F7"/>
    <w:rsid w:val="004B5B68"/>
    <w:rsid w:val="004B63B7"/>
    <w:rsid w:val="004D1172"/>
    <w:rsid w:val="00513573"/>
    <w:rsid w:val="00540233"/>
    <w:rsid w:val="0055709A"/>
    <w:rsid w:val="00570DB6"/>
    <w:rsid w:val="00572BDC"/>
    <w:rsid w:val="005948D7"/>
    <w:rsid w:val="005A71A1"/>
    <w:rsid w:val="005A7295"/>
    <w:rsid w:val="005B6ACA"/>
    <w:rsid w:val="005C7A3C"/>
    <w:rsid w:val="00604EA5"/>
    <w:rsid w:val="006460E9"/>
    <w:rsid w:val="0066453F"/>
    <w:rsid w:val="006668AF"/>
    <w:rsid w:val="00666FB5"/>
    <w:rsid w:val="006679C0"/>
    <w:rsid w:val="006D1FE7"/>
    <w:rsid w:val="007309B7"/>
    <w:rsid w:val="00755B73"/>
    <w:rsid w:val="00760F1A"/>
    <w:rsid w:val="007644C9"/>
    <w:rsid w:val="00764B6C"/>
    <w:rsid w:val="00780FBE"/>
    <w:rsid w:val="007974AE"/>
    <w:rsid w:val="007F7AEB"/>
    <w:rsid w:val="00827EF7"/>
    <w:rsid w:val="00843B91"/>
    <w:rsid w:val="008500DC"/>
    <w:rsid w:val="008570B2"/>
    <w:rsid w:val="00890A08"/>
    <w:rsid w:val="00892036"/>
    <w:rsid w:val="009236EE"/>
    <w:rsid w:val="0095388E"/>
    <w:rsid w:val="00954197"/>
    <w:rsid w:val="0096283B"/>
    <w:rsid w:val="00990E31"/>
    <w:rsid w:val="009F42C1"/>
    <w:rsid w:val="00A529F0"/>
    <w:rsid w:val="00A52F79"/>
    <w:rsid w:val="00AA6FA8"/>
    <w:rsid w:val="00AB4332"/>
    <w:rsid w:val="00AC77AD"/>
    <w:rsid w:val="00AE2CD5"/>
    <w:rsid w:val="00B43DFB"/>
    <w:rsid w:val="00B526F1"/>
    <w:rsid w:val="00B80494"/>
    <w:rsid w:val="00B91018"/>
    <w:rsid w:val="00BA072F"/>
    <w:rsid w:val="00BC053B"/>
    <w:rsid w:val="00BC1712"/>
    <w:rsid w:val="00BF1046"/>
    <w:rsid w:val="00C40D29"/>
    <w:rsid w:val="00C967CD"/>
    <w:rsid w:val="00CB64B5"/>
    <w:rsid w:val="00CC6C04"/>
    <w:rsid w:val="00CE17FC"/>
    <w:rsid w:val="00D55137"/>
    <w:rsid w:val="00D75A18"/>
    <w:rsid w:val="00DC39FE"/>
    <w:rsid w:val="00E41D77"/>
    <w:rsid w:val="00E65725"/>
    <w:rsid w:val="00E8317F"/>
    <w:rsid w:val="00ED5A35"/>
    <w:rsid w:val="00EE7ACF"/>
    <w:rsid w:val="00F07C6A"/>
    <w:rsid w:val="00F156CB"/>
    <w:rsid w:val="00F70905"/>
    <w:rsid w:val="00F80C09"/>
    <w:rsid w:val="00F90A1A"/>
    <w:rsid w:val="00F95F47"/>
    <w:rsid w:val="00FB04EC"/>
    <w:rsid w:val="00FC5070"/>
    <w:rsid w:val="00FD1F7A"/>
    <w:rsid w:val="00FF16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61EDB"/>
  <w15:chartTrackingRefBased/>
  <w15:docId w15:val="{7DE98A7C-3E2E-F54C-8AF5-433A9CC08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A3C"/>
    <w:pPr>
      <w:spacing w:after="200" w:line="276" w:lineRule="auto"/>
    </w:pPr>
    <w:rPr>
      <w:rFonts w:ascii="Calibri" w:eastAsia="Calibri" w:hAnsi="Calibri" w:cs="Calibri"/>
      <w:kern w:val="0"/>
      <w:sz w:val="22"/>
      <w:szCs w:val="22"/>
      <w:lang w:eastAsia="en-US"/>
      <w14:ligatures w14:val="none"/>
    </w:rPr>
  </w:style>
  <w:style w:type="paragraph" w:styleId="Heading1">
    <w:name w:val="heading 1"/>
    <w:basedOn w:val="Normal"/>
    <w:next w:val="Normal"/>
    <w:link w:val="Heading1Char"/>
    <w:uiPriority w:val="9"/>
    <w:qFormat/>
    <w:rsid w:val="00FB04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04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4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4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4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4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4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4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4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4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04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4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4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4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4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4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4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4EC"/>
    <w:rPr>
      <w:rFonts w:eastAsiaTheme="majorEastAsia" w:cstheme="majorBidi"/>
      <w:color w:val="272727" w:themeColor="text1" w:themeTint="D8"/>
    </w:rPr>
  </w:style>
  <w:style w:type="paragraph" w:styleId="Title">
    <w:name w:val="Title"/>
    <w:basedOn w:val="Normal"/>
    <w:next w:val="Normal"/>
    <w:link w:val="TitleChar"/>
    <w:uiPriority w:val="10"/>
    <w:qFormat/>
    <w:rsid w:val="00FB04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4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4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4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4EC"/>
    <w:pPr>
      <w:spacing w:before="160"/>
      <w:jc w:val="center"/>
    </w:pPr>
    <w:rPr>
      <w:i/>
      <w:iCs/>
      <w:color w:val="404040" w:themeColor="text1" w:themeTint="BF"/>
    </w:rPr>
  </w:style>
  <w:style w:type="character" w:customStyle="1" w:styleId="QuoteChar">
    <w:name w:val="Quote Char"/>
    <w:basedOn w:val="DefaultParagraphFont"/>
    <w:link w:val="Quote"/>
    <w:uiPriority w:val="29"/>
    <w:rsid w:val="00FB04EC"/>
    <w:rPr>
      <w:i/>
      <w:iCs/>
      <w:color w:val="404040" w:themeColor="text1" w:themeTint="BF"/>
    </w:rPr>
  </w:style>
  <w:style w:type="paragraph" w:styleId="ListParagraph">
    <w:name w:val="List Paragraph"/>
    <w:basedOn w:val="Normal"/>
    <w:uiPriority w:val="34"/>
    <w:qFormat/>
    <w:rsid w:val="00FB04EC"/>
    <w:pPr>
      <w:ind w:left="720"/>
      <w:contextualSpacing/>
    </w:pPr>
  </w:style>
  <w:style w:type="character" w:styleId="IntenseEmphasis">
    <w:name w:val="Intense Emphasis"/>
    <w:basedOn w:val="DefaultParagraphFont"/>
    <w:uiPriority w:val="21"/>
    <w:qFormat/>
    <w:rsid w:val="00FB04EC"/>
    <w:rPr>
      <w:i/>
      <w:iCs/>
      <w:color w:val="0F4761" w:themeColor="accent1" w:themeShade="BF"/>
    </w:rPr>
  </w:style>
  <w:style w:type="paragraph" w:styleId="IntenseQuote">
    <w:name w:val="Intense Quote"/>
    <w:basedOn w:val="Normal"/>
    <w:next w:val="Normal"/>
    <w:link w:val="IntenseQuoteChar"/>
    <w:uiPriority w:val="30"/>
    <w:qFormat/>
    <w:rsid w:val="00FB04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4EC"/>
    <w:rPr>
      <w:i/>
      <w:iCs/>
      <w:color w:val="0F4761" w:themeColor="accent1" w:themeShade="BF"/>
    </w:rPr>
  </w:style>
  <w:style w:type="character" w:styleId="IntenseReference">
    <w:name w:val="Intense Reference"/>
    <w:basedOn w:val="DefaultParagraphFont"/>
    <w:uiPriority w:val="32"/>
    <w:qFormat/>
    <w:rsid w:val="00FB04EC"/>
    <w:rPr>
      <w:b/>
      <w:bCs/>
      <w:smallCaps/>
      <w:color w:val="0F4761" w:themeColor="accent1" w:themeShade="BF"/>
      <w:spacing w:val="5"/>
    </w:rPr>
  </w:style>
  <w:style w:type="character" w:styleId="Hyperlink">
    <w:name w:val="Hyperlink"/>
    <w:basedOn w:val="DefaultParagraphFont"/>
    <w:uiPriority w:val="99"/>
    <w:unhideWhenUsed/>
    <w:rsid w:val="00BC1712"/>
    <w:rPr>
      <w:color w:val="467886" w:themeColor="hyperlink"/>
      <w:u w:val="single"/>
    </w:rPr>
  </w:style>
  <w:style w:type="character" w:styleId="UnresolvedMention">
    <w:name w:val="Unresolved Mention"/>
    <w:basedOn w:val="DefaultParagraphFont"/>
    <w:uiPriority w:val="99"/>
    <w:semiHidden/>
    <w:unhideWhenUsed/>
    <w:rsid w:val="00BC1712"/>
    <w:rPr>
      <w:color w:val="605E5C"/>
      <w:shd w:val="clear" w:color="auto" w:fill="E1DFDD"/>
    </w:rPr>
  </w:style>
  <w:style w:type="paragraph" w:styleId="NormalWeb">
    <w:name w:val="Normal (Web)"/>
    <w:basedOn w:val="Normal"/>
    <w:uiPriority w:val="99"/>
    <w:semiHidden/>
    <w:unhideWhenUsed/>
    <w:rsid w:val="0055709A"/>
    <w:rPr>
      <w:rFonts w:ascii="Times New Roman" w:hAnsi="Times New Roman" w:cs="Times New Roman"/>
      <w:sz w:val="24"/>
      <w:szCs w:val="24"/>
    </w:rPr>
  </w:style>
  <w:style w:type="character" w:customStyle="1" w:styleId="docurl">
    <w:name w:val="docurl"/>
    <w:basedOn w:val="DefaultParagraphFont"/>
    <w:rsid w:val="00AC77AD"/>
  </w:style>
  <w:style w:type="table" w:styleId="TableGrid">
    <w:name w:val="Table Grid"/>
    <w:basedOn w:val="TableNormal"/>
    <w:uiPriority w:val="39"/>
    <w:rsid w:val="00890A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64B6C"/>
    <w:rPr>
      <w:b/>
      <w:bCs/>
    </w:rPr>
  </w:style>
  <w:style w:type="table" w:styleId="GridTable1Light-Accent3">
    <w:name w:val="Grid Table 1 Light Accent 3"/>
    <w:basedOn w:val="TableNormal"/>
    <w:uiPriority w:val="46"/>
    <w:rsid w:val="007974AE"/>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6460E9"/>
    <w:pPr>
      <w:spacing w:line="240" w:lineRule="auto"/>
    </w:pPr>
    <w:rPr>
      <w:i/>
      <w:iCs/>
      <w:color w:val="0E2841" w:themeColor="text2"/>
      <w:sz w:val="18"/>
      <w:szCs w:val="18"/>
    </w:rPr>
  </w:style>
  <w:style w:type="paragraph" w:styleId="Footer">
    <w:name w:val="footer"/>
    <w:basedOn w:val="Normal"/>
    <w:link w:val="FooterChar"/>
    <w:uiPriority w:val="99"/>
    <w:unhideWhenUsed/>
    <w:rsid w:val="003E5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09B"/>
    <w:rPr>
      <w:rFonts w:ascii="Calibri" w:eastAsia="Calibri" w:hAnsi="Calibri" w:cs="Calibri"/>
      <w:kern w:val="0"/>
      <w:sz w:val="22"/>
      <w:szCs w:val="22"/>
      <w:lang w:eastAsia="en-US"/>
      <w14:ligatures w14:val="none"/>
    </w:rPr>
  </w:style>
  <w:style w:type="character" w:styleId="PageNumber">
    <w:name w:val="page number"/>
    <w:basedOn w:val="DefaultParagraphFont"/>
    <w:uiPriority w:val="99"/>
    <w:semiHidden/>
    <w:unhideWhenUsed/>
    <w:rsid w:val="003E509B"/>
  </w:style>
  <w:style w:type="paragraph" w:styleId="TOCHeading">
    <w:name w:val="TOC Heading"/>
    <w:basedOn w:val="Heading1"/>
    <w:next w:val="Normal"/>
    <w:uiPriority w:val="39"/>
    <w:unhideWhenUsed/>
    <w:qFormat/>
    <w:rsid w:val="002000E8"/>
    <w:pPr>
      <w:spacing w:before="480" w:after="0"/>
      <w:outlineLvl w:val="9"/>
    </w:pPr>
    <w:rPr>
      <w:b/>
      <w:bCs/>
      <w:sz w:val="28"/>
      <w:szCs w:val="28"/>
      <w:lang w:val="en-US"/>
    </w:rPr>
  </w:style>
  <w:style w:type="paragraph" w:styleId="TOC1">
    <w:name w:val="toc 1"/>
    <w:basedOn w:val="Normal"/>
    <w:next w:val="Normal"/>
    <w:autoRedefine/>
    <w:uiPriority w:val="39"/>
    <w:unhideWhenUsed/>
    <w:rsid w:val="002000E8"/>
    <w:pPr>
      <w:spacing w:before="120" w:after="0"/>
    </w:pPr>
    <w:rPr>
      <w:rFonts w:asciiTheme="minorHAnsi" w:hAnsiTheme="minorHAnsi" w:cs="Times New Roman"/>
      <w:b/>
      <w:bCs/>
      <w:i/>
      <w:iCs/>
      <w:sz w:val="24"/>
      <w:szCs w:val="28"/>
    </w:rPr>
  </w:style>
  <w:style w:type="paragraph" w:styleId="TOC2">
    <w:name w:val="toc 2"/>
    <w:basedOn w:val="Normal"/>
    <w:next w:val="Normal"/>
    <w:autoRedefine/>
    <w:uiPriority w:val="39"/>
    <w:unhideWhenUsed/>
    <w:rsid w:val="002000E8"/>
    <w:pPr>
      <w:spacing w:before="120" w:after="0"/>
      <w:ind w:left="220"/>
    </w:pPr>
    <w:rPr>
      <w:rFonts w:asciiTheme="minorHAnsi" w:hAnsiTheme="minorHAnsi" w:cs="Times New Roman"/>
      <w:b/>
      <w:bCs/>
      <w:szCs w:val="26"/>
    </w:rPr>
  </w:style>
  <w:style w:type="paragraph" w:styleId="TOC3">
    <w:name w:val="toc 3"/>
    <w:basedOn w:val="Normal"/>
    <w:next w:val="Normal"/>
    <w:autoRedefine/>
    <w:uiPriority w:val="39"/>
    <w:semiHidden/>
    <w:unhideWhenUsed/>
    <w:rsid w:val="002000E8"/>
    <w:pPr>
      <w:spacing w:after="0"/>
      <w:ind w:left="44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2000E8"/>
    <w:pPr>
      <w:spacing w:after="0"/>
      <w:ind w:left="66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2000E8"/>
    <w:pPr>
      <w:spacing w:after="0"/>
      <w:ind w:left="88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2000E8"/>
    <w:pPr>
      <w:spacing w:after="0"/>
      <w:ind w:left="11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2000E8"/>
    <w:pPr>
      <w:spacing w:after="0"/>
      <w:ind w:left="132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2000E8"/>
    <w:pPr>
      <w:spacing w:after="0"/>
      <w:ind w:left="154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2000E8"/>
    <w:pPr>
      <w:spacing w:after="0"/>
      <w:ind w:left="176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56107">
      <w:bodyDiv w:val="1"/>
      <w:marLeft w:val="0"/>
      <w:marRight w:val="0"/>
      <w:marTop w:val="0"/>
      <w:marBottom w:val="0"/>
      <w:divBdr>
        <w:top w:val="none" w:sz="0" w:space="0" w:color="auto"/>
        <w:left w:val="none" w:sz="0" w:space="0" w:color="auto"/>
        <w:bottom w:val="none" w:sz="0" w:space="0" w:color="auto"/>
        <w:right w:val="none" w:sz="0" w:space="0" w:color="auto"/>
      </w:divBdr>
      <w:divsChild>
        <w:div w:id="1157261950">
          <w:marLeft w:val="0"/>
          <w:marRight w:val="0"/>
          <w:marTop w:val="0"/>
          <w:marBottom w:val="0"/>
          <w:divBdr>
            <w:top w:val="single" w:sz="2" w:space="0" w:color="E3E3E3"/>
            <w:left w:val="single" w:sz="2" w:space="0" w:color="E3E3E3"/>
            <w:bottom w:val="single" w:sz="2" w:space="0" w:color="E3E3E3"/>
            <w:right w:val="single" w:sz="2" w:space="0" w:color="E3E3E3"/>
          </w:divBdr>
          <w:divsChild>
            <w:div w:id="1545293007">
              <w:marLeft w:val="0"/>
              <w:marRight w:val="0"/>
              <w:marTop w:val="0"/>
              <w:marBottom w:val="0"/>
              <w:divBdr>
                <w:top w:val="single" w:sz="2" w:space="0" w:color="E3E3E3"/>
                <w:left w:val="single" w:sz="2" w:space="0" w:color="E3E3E3"/>
                <w:bottom w:val="single" w:sz="2" w:space="0" w:color="E3E3E3"/>
                <w:right w:val="single" w:sz="2" w:space="0" w:color="E3E3E3"/>
              </w:divBdr>
              <w:divsChild>
                <w:div w:id="1962762322">
                  <w:marLeft w:val="0"/>
                  <w:marRight w:val="0"/>
                  <w:marTop w:val="0"/>
                  <w:marBottom w:val="0"/>
                  <w:divBdr>
                    <w:top w:val="single" w:sz="2" w:space="2" w:color="E3E3E3"/>
                    <w:left w:val="single" w:sz="2" w:space="0" w:color="E3E3E3"/>
                    <w:bottom w:val="single" w:sz="2" w:space="0" w:color="E3E3E3"/>
                    <w:right w:val="single" w:sz="2" w:space="0" w:color="E3E3E3"/>
                  </w:divBdr>
                  <w:divsChild>
                    <w:div w:id="191455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974931">
      <w:bodyDiv w:val="1"/>
      <w:marLeft w:val="0"/>
      <w:marRight w:val="0"/>
      <w:marTop w:val="0"/>
      <w:marBottom w:val="0"/>
      <w:divBdr>
        <w:top w:val="none" w:sz="0" w:space="0" w:color="auto"/>
        <w:left w:val="none" w:sz="0" w:space="0" w:color="auto"/>
        <w:bottom w:val="none" w:sz="0" w:space="0" w:color="auto"/>
        <w:right w:val="none" w:sz="0" w:space="0" w:color="auto"/>
      </w:divBdr>
    </w:div>
    <w:div w:id="164975954">
      <w:bodyDiv w:val="1"/>
      <w:marLeft w:val="0"/>
      <w:marRight w:val="0"/>
      <w:marTop w:val="0"/>
      <w:marBottom w:val="0"/>
      <w:divBdr>
        <w:top w:val="none" w:sz="0" w:space="0" w:color="auto"/>
        <w:left w:val="none" w:sz="0" w:space="0" w:color="auto"/>
        <w:bottom w:val="none" w:sz="0" w:space="0" w:color="auto"/>
        <w:right w:val="none" w:sz="0" w:space="0" w:color="auto"/>
      </w:divBdr>
      <w:divsChild>
        <w:div w:id="1121270355">
          <w:marLeft w:val="0"/>
          <w:marRight w:val="0"/>
          <w:marTop w:val="0"/>
          <w:marBottom w:val="0"/>
          <w:divBdr>
            <w:top w:val="none" w:sz="0" w:space="0" w:color="auto"/>
            <w:left w:val="none" w:sz="0" w:space="0" w:color="auto"/>
            <w:bottom w:val="none" w:sz="0" w:space="0" w:color="auto"/>
            <w:right w:val="none" w:sz="0" w:space="0" w:color="auto"/>
          </w:divBdr>
          <w:divsChild>
            <w:div w:id="1141924439">
              <w:marLeft w:val="0"/>
              <w:marRight w:val="0"/>
              <w:marTop w:val="0"/>
              <w:marBottom w:val="0"/>
              <w:divBdr>
                <w:top w:val="none" w:sz="0" w:space="0" w:color="auto"/>
                <w:left w:val="none" w:sz="0" w:space="0" w:color="auto"/>
                <w:bottom w:val="none" w:sz="0" w:space="0" w:color="auto"/>
                <w:right w:val="none" w:sz="0" w:space="0" w:color="auto"/>
              </w:divBdr>
              <w:divsChild>
                <w:div w:id="67583502">
                  <w:marLeft w:val="0"/>
                  <w:marRight w:val="0"/>
                  <w:marTop w:val="0"/>
                  <w:marBottom w:val="0"/>
                  <w:divBdr>
                    <w:top w:val="none" w:sz="0" w:space="0" w:color="auto"/>
                    <w:left w:val="none" w:sz="0" w:space="0" w:color="auto"/>
                    <w:bottom w:val="none" w:sz="0" w:space="0" w:color="auto"/>
                    <w:right w:val="none" w:sz="0" w:space="0" w:color="auto"/>
                  </w:divBdr>
                  <w:divsChild>
                    <w:div w:id="1059091239">
                      <w:marLeft w:val="0"/>
                      <w:marRight w:val="0"/>
                      <w:marTop w:val="0"/>
                      <w:marBottom w:val="0"/>
                      <w:divBdr>
                        <w:top w:val="none" w:sz="0" w:space="0" w:color="auto"/>
                        <w:left w:val="none" w:sz="0" w:space="0" w:color="auto"/>
                        <w:bottom w:val="none" w:sz="0" w:space="0" w:color="auto"/>
                        <w:right w:val="none" w:sz="0" w:space="0" w:color="auto"/>
                      </w:divBdr>
                    </w:div>
                    <w:div w:id="1296250587">
                      <w:marLeft w:val="0"/>
                      <w:marRight w:val="0"/>
                      <w:marTop w:val="0"/>
                      <w:marBottom w:val="0"/>
                      <w:divBdr>
                        <w:top w:val="none" w:sz="0" w:space="0" w:color="auto"/>
                        <w:left w:val="none" w:sz="0" w:space="0" w:color="auto"/>
                        <w:bottom w:val="none" w:sz="0" w:space="0" w:color="auto"/>
                        <w:right w:val="none" w:sz="0" w:space="0" w:color="auto"/>
                      </w:divBdr>
                    </w:div>
                    <w:div w:id="44187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582353">
              <w:marLeft w:val="0"/>
              <w:marRight w:val="0"/>
              <w:marTop w:val="0"/>
              <w:marBottom w:val="0"/>
              <w:divBdr>
                <w:top w:val="none" w:sz="0" w:space="0" w:color="auto"/>
                <w:left w:val="none" w:sz="0" w:space="0" w:color="auto"/>
                <w:bottom w:val="none" w:sz="0" w:space="0" w:color="auto"/>
                <w:right w:val="none" w:sz="0" w:space="0" w:color="auto"/>
              </w:divBdr>
              <w:divsChild>
                <w:div w:id="117198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266897">
      <w:bodyDiv w:val="1"/>
      <w:marLeft w:val="0"/>
      <w:marRight w:val="0"/>
      <w:marTop w:val="0"/>
      <w:marBottom w:val="0"/>
      <w:divBdr>
        <w:top w:val="none" w:sz="0" w:space="0" w:color="auto"/>
        <w:left w:val="none" w:sz="0" w:space="0" w:color="auto"/>
        <w:bottom w:val="none" w:sz="0" w:space="0" w:color="auto"/>
        <w:right w:val="none" w:sz="0" w:space="0" w:color="auto"/>
      </w:divBdr>
    </w:div>
    <w:div w:id="541209277">
      <w:bodyDiv w:val="1"/>
      <w:marLeft w:val="0"/>
      <w:marRight w:val="0"/>
      <w:marTop w:val="0"/>
      <w:marBottom w:val="0"/>
      <w:divBdr>
        <w:top w:val="none" w:sz="0" w:space="0" w:color="auto"/>
        <w:left w:val="none" w:sz="0" w:space="0" w:color="auto"/>
        <w:bottom w:val="none" w:sz="0" w:space="0" w:color="auto"/>
        <w:right w:val="none" w:sz="0" w:space="0" w:color="auto"/>
      </w:divBdr>
    </w:div>
    <w:div w:id="678310472">
      <w:bodyDiv w:val="1"/>
      <w:marLeft w:val="0"/>
      <w:marRight w:val="0"/>
      <w:marTop w:val="0"/>
      <w:marBottom w:val="0"/>
      <w:divBdr>
        <w:top w:val="none" w:sz="0" w:space="0" w:color="auto"/>
        <w:left w:val="none" w:sz="0" w:space="0" w:color="auto"/>
        <w:bottom w:val="none" w:sz="0" w:space="0" w:color="auto"/>
        <w:right w:val="none" w:sz="0" w:space="0" w:color="auto"/>
      </w:divBdr>
    </w:div>
    <w:div w:id="709040310">
      <w:bodyDiv w:val="1"/>
      <w:marLeft w:val="0"/>
      <w:marRight w:val="0"/>
      <w:marTop w:val="0"/>
      <w:marBottom w:val="0"/>
      <w:divBdr>
        <w:top w:val="none" w:sz="0" w:space="0" w:color="auto"/>
        <w:left w:val="none" w:sz="0" w:space="0" w:color="auto"/>
        <w:bottom w:val="none" w:sz="0" w:space="0" w:color="auto"/>
        <w:right w:val="none" w:sz="0" w:space="0" w:color="auto"/>
      </w:divBdr>
    </w:div>
    <w:div w:id="752824851">
      <w:bodyDiv w:val="1"/>
      <w:marLeft w:val="0"/>
      <w:marRight w:val="0"/>
      <w:marTop w:val="0"/>
      <w:marBottom w:val="0"/>
      <w:divBdr>
        <w:top w:val="none" w:sz="0" w:space="0" w:color="auto"/>
        <w:left w:val="none" w:sz="0" w:space="0" w:color="auto"/>
        <w:bottom w:val="none" w:sz="0" w:space="0" w:color="auto"/>
        <w:right w:val="none" w:sz="0" w:space="0" w:color="auto"/>
      </w:divBdr>
    </w:div>
    <w:div w:id="753014171">
      <w:bodyDiv w:val="1"/>
      <w:marLeft w:val="0"/>
      <w:marRight w:val="0"/>
      <w:marTop w:val="0"/>
      <w:marBottom w:val="0"/>
      <w:divBdr>
        <w:top w:val="none" w:sz="0" w:space="0" w:color="auto"/>
        <w:left w:val="none" w:sz="0" w:space="0" w:color="auto"/>
        <w:bottom w:val="none" w:sz="0" w:space="0" w:color="auto"/>
        <w:right w:val="none" w:sz="0" w:space="0" w:color="auto"/>
      </w:divBdr>
      <w:divsChild>
        <w:div w:id="132066258">
          <w:marLeft w:val="-225"/>
          <w:marRight w:val="-225"/>
          <w:marTop w:val="0"/>
          <w:marBottom w:val="0"/>
          <w:divBdr>
            <w:top w:val="none" w:sz="0" w:space="0" w:color="auto"/>
            <w:left w:val="none" w:sz="0" w:space="0" w:color="auto"/>
            <w:bottom w:val="none" w:sz="0" w:space="0" w:color="auto"/>
            <w:right w:val="none" w:sz="0" w:space="0" w:color="auto"/>
          </w:divBdr>
        </w:div>
        <w:div w:id="130949884">
          <w:marLeft w:val="-225"/>
          <w:marRight w:val="-225"/>
          <w:marTop w:val="0"/>
          <w:marBottom w:val="0"/>
          <w:divBdr>
            <w:top w:val="none" w:sz="0" w:space="0" w:color="auto"/>
            <w:left w:val="none" w:sz="0" w:space="0" w:color="auto"/>
            <w:bottom w:val="none" w:sz="0" w:space="0" w:color="auto"/>
            <w:right w:val="none" w:sz="0" w:space="0" w:color="auto"/>
          </w:divBdr>
          <w:divsChild>
            <w:div w:id="1625961239">
              <w:marLeft w:val="3400"/>
              <w:marRight w:val="0"/>
              <w:marTop w:val="0"/>
              <w:marBottom w:val="0"/>
              <w:divBdr>
                <w:top w:val="none" w:sz="0" w:space="0" w:color="auto"/>
                <w:left w:val="none" w:sz="0" w:space="0" w:color="auto"/>
                <w:bottom w:val="none" w:sz="0" w:space="0" w:color="auto"/>
                <w:right w:val="none" w:sz="0" w:space="0" w:color="auto"/>
              </w:divBdr>
              <w:divsChild>
                <w:div w:id="73435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642153">
      <w:bodyDiv w:val="1"/>
      <w:marLeft w:val="0"/>
      <w:marRight w:val="0"/>
      <w:marTop w:val="0"/>
      <w:marBottom w:val="0"/>
      <w:divBdr>
        <w:top w:val="none" w:sz="0" w:space="0" w:color="auto"/>
        <w:left w:val="none" w:sz="0" w:space="0" w:color="auto"/>
        <w:bottom w:val="none" w:sz="0" w:space="0" w:color="auto"/>
        <w:right w:val="none" w:sz="0" w:space="0" w:color="auto"/>
      </w:divBdr>
    </w:div>
    <w:div w:id="815951581">
      <w:bodyDiv w:val="1"/>
      <w:marLeft w:val="0"/>
      <w:marRight w:val="0"/>
      <w:marTop w:val="0"/>
      <w:marBottom w:val="0"/>
      <w:divBdr>
        <w:top w:val="none" w:sz="0" w:space="0" w:color="auto"/>
        <w:left w:val="none" w:sz="0" w:space="0" w:color="auto"/>
        <w:bottom w:val="none" w:sz="0" w:space="0" w:color="auto"/>
        <w:right w:val="none" w:sz="0" w:space="0" w:color="auto"/>
      </w:divBdr>
      <w:divsChild>
        <w:div w:id="928585564">
          <w:marLeft w:val="0"/>
          <w:marRight w:val="0"/>
          <w:marTop w:val="0"/>
          <w:marBottom w:val="0"/>
          <w:divBdr>
            <w:top w:val="single" w:sz="2" w:space="0" w:color="E3E3E3"/>
            <w:left w:val="single" w:sz="2" w:space="0" w:color="E3E3E3"/>
            <w:bottom w:val="single" w:sz="2" w:space="0" w:color="E3E3E3"/>
            <w:right w:val="single" w:sz="2" w:space="0" w:color="E3E3E3"/>
          </w:divBdr>
          <w:divsChild>
            <w:div w:id="834802948">
              <w:marLeft w:val="0"/>
              <w:marRight w:val="0"/>
              <w:marTop w:val="0"/>
              <w:marBottom w:val="0"/>
              <w:divBdr>
                <w:top w:val="single" w:sz="2" w:space="0" w:color="E3E3E3"/>
                <w:left w:val="single" w:sz="2" w:space="0" w:color="E3E3E3"/>
                <w:bottom w:val="single" w:sz="2" w:space="0" w:color="E3E3E3"/>
                <w:right w:val="single" w:sz="2" w:space="0" w:color="E3E3E3"/>
              </w:divBdr>
              <w:divsChild>
                <w:div w:id="550918158">
                  <w:marLeft w:val="0"/>
                  <w:marRight w:val="0"/>
                  <w:marTop w:val="0"/>
                  <w:marBottom w:val="0"/>
                  <w:divBdr>
                    <w:top w:val="single" w:sz="2" w:space="2" w:color="E3E3E3"/>
                    <w:left w:val="single" w:sz="2" w:space="0" w:color="E3E3E3"/>
                    <w:bottom w:val="single" w:sz="2" w:space="0" w:color="E3E3E3"/>
                    <w:right w:val="single" w:sz="2" w:space="0" w:color="E3E3E3"/>
                  </w:divBdr>
                  <w:divsChild>
                    <w:div w:id="20997884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9491928">
      <w:bodyDiv w:val="1"/>
      <w:marLeft w:val="0"/>
      <w:marRight w:val="0"/>
      <w:marTop w:val="0"/>
      <w:marBottom w:val="0"/>
      <w:divBdr>
        <w:top w:val="none" w:sz="0" w:space="0" w:color="auto"/>
        <w:left w:val="none" w:sz="0" w:space="0" w:color="auto"/>
        <w:bottom w:val="none" w:sz="0" w:space="0" w:color="auto"/>
        <w:right w:val="none" w:sz="0" w:space="0" w:color="auto"/>
      </w:divBdr>
    </w:div>
    <w:div w:id="1044058280">
      <w:bodyDiv w:val="1"/>
      <w:marLeft w:val="0"/>
      <w:marRight w:val="0"/>
      <w:marTop w:val="0"/>
      <w:marBottom w:val="0"/>
      <w:divBdr>
        <w:top w:val="none" w:sz="0" w:space="0" w:color="auto"/>
        <w:left w:val="none" w:sz="0" w:space="0" w:color="auto"/>
        <w:bottom w:val="none" w:sz="0" w:space="0" w:color="auto"/>
        <w:right w:val="none" w:sz="0" w:space="0" w:color="auto"/>
      </w:divBdr>
    </w:div>
    <w:div w:id="1059207463">
      <w:bodyDiv w:val="1"/>
      <w:marLeft w:val="0"/>
      <w:marRight w:val="0"/>
      <w:marTop w:val="0"/>
      <w:marBottom w:val="0"/>
      <w:divBdr>
        <w:top w:val="none" w:sz="0" w:space="0" w:color="auto"/>
        <w:left w:val="none" w:sz="0" w:space="0" w:color="auto"/>
        <w:bottom w:val="none" w:sz="0" w:space="0" w:color="auto"/>
        <w:right w:val="none" w:sz="0" w:space="0" w:color="auto"/>
      </w:divBdr>
    </w:div>
    <w:div w:id="1269002195">
      <w:bodyDiv w:val="1"/>
      <w:marLeft w:val="0"/>
      <w:marRight w:val="0"/>
      <w:marTop w:val="0"/>
      <w:marBottom w:val="0"/>
      <w:divBdr>
        <w:top w:val="none" w:sz="0" w:space="0" w:color="auto"/>
        <w:left w:val="none" w:sz="0" w:space="0" w:color="auto"/>
        <w:bottom w:val="none" w:sz="0" w:space="0" w:color="auto"/>
        <w:right w:val="none" w:sz="0" w:space="0" w:color="auto"/>
      </w:divBdr>
      <w:divsChild>
        <w:div w:id="847333046">
          <w:marLeft w:val="0"/>
          <w:marRight w:val="0"/>
          <w:marTop w:val="0"/>
          <w:marBottom w:val="0"/>
          <w:divBdr>
            <w:top w:val="none" w:sz="0" w:space="0" w:color="auto"/>
            <w:left w:val="none" w:sz="0" w:space="0" w:color="auto"/>
            <w:bottom w:val="none" w:sz="0" w:space="0" w:color="auto"/>
            <w:right w:val="none" w:sz="0" w:space="0" w:color="auto"/>
          </w:divBdr>
          <w:divsChild>
            <w:div w:id="2003007015">
              <w:marLeft w:val="0"/>
              <w:marRight w:val="0"/>
              <w:marTop w:val="0"/>
              <w:marBottom w:val="0"/>
              <w:divBdr>
                <w:top w:val="none" w:sz="0" w:space="0" w:color="auto"/>
                <w:left w:val="none" w:sz="0" w:space="0" w:color="auto"/>
                <w:bottom w:val="none" w:sz="0" w:space="0" w:color="auto"/>
                <w:right w:val="none" w:sz="0" w:space="0" w:color="auto"/>
              </w:divBdr>
              <w:divsChild>
                <w:div w:id="1099132395">
                  <w:marLeft w:val="0"/>
                  <w:marRight w:val="0"/>
                  <w:marTop w:val="0"/>
                  <w:marBottom w:val="0"/>
                  <w:divBdr>
                    <w:top w:val="none" w:sz="0" w:space="0" w:color="auto"/>
                    <w:left w:val="none" w:sz="0" w:space="0" w:color="auto"/>
                    <w:bottom w:val="none" w:sz="0" w:space="0" w:color="auto"/>
                    <w:right w:val="none" w:sz="0" w:space="0" w:color="auto"/>
                  </w:divBdr>
                  <w:divsChild>
                    <w:div w:id="1147211057">
                      <w:marLeft w:val="0"/>
                      <w:marRight w:val="0"/>
                      <w:marTop w:val="0"/>
                      <w:marBottom w:val="0"/>
                      <w:divBdr>
                        <w:top w:val="none" w:sz="0" w:space="0" w:color="auto"/>
                        <w:left w:val="none" w:sz="0" w:space="0" w:color="auto"/>
                        <w:bottom w:val="none" w:sz="0" w:space="0" w:color="auto"/>
                        <w:right w:val="none" w:sz="0" w:space="0" w:color="auto"/>
                      </w:divBdr>
                    </w:div>
                    <w:div w:id="730809261">
                      <w:marLeft w:val="0"/>
                      <w:marRight w:val="0"/>
                      <w:marTop w:val="0"/>
                      <w:marBottom w:val="0"/>
                      <w:divBdr>
                        <w:top w:val="none" w:sz="0" w:space="0" w:color="auto"/>
                        <w:left w:val="none" w:sz="0" w:space="0" w:color="auto"/>
                        <w:bottom w:val="none" w:sz="0" w:space="0" w:color="auto"/>
                        <w:right w:val="none" w:sz="0" w:space="0" w:color="auto"/>
                      </w:divBdr>
                    </w:div>
                    <w:div w:id="139408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543013">
              <w:marLeft w:val="0"/>
              <w:marRight w:val="0"/>
              <w:marTop w:val="0"/>
              <w:marBottom w:val="0"/>
              <w:divBdr>
                <w:top w:val="none" w:sz="0" w:space="0" w:color="auto"/>
                <w:left w:val="none" w:sz="0" w:space="0" w:color="auto"/>
                <w:bottom w:val="none" w:sz="0" w:space="0" w:color="auto"/>
                <w:right w:val="none" w:sz="0" w:space="0" w:color="auto"/>
              </w:divBdr>
              <w:divsChild>
                <w:div w:id="179937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101403">
      <w:bodyDiv w:val="1"/>
      <w:marLeft w:val="0"/>
      <w:marRight w:val="0"/>
      <w:marTop w:val="0"/>
      <w:marBottom w:val="0"/>
      <w:divBdr>
        <w:top w:val="none" w:sz="0" w:space="0" w:color="auto"/>
        <w:left w:val="none" w:sz="0" w:space="0" w:color="auto"/>
        <w:bottom w:val="none" w:sz="0" w:space="0" w:color="auto"/>
        <w:right w:val="none" w:sz="0" w:space="0" w:color="auto"/>
      </w:divBdr>
    </w:div>
    <w:div w:id="1406878255">
      <w:bodyDiv w:val="1"/>
      <w:marLeft w:val="0"/>
      <w:marRight w:val="0"/>
      <w:marTop w:val="0"/>
      <w:marBottom w:val="0"/>
      <w:divBdr>
        <w:top w:val="none" w:sz="0" w:space="0" w:color="auto"/>
        <w:left w:val="none" w:sz="0" w:space="0" w:color="auto"/>
        <w:bottom w:val="none" w:sz="0" w:space="0" w:color="auto"/>
        <w:right w:val="none" w:sz="0" w:space="0" w:color="auto"/>
      </w:divBdr>
    </w:div>
    <w:div w:id="1466048939">
      <w:bodyDiv w:val="1"/>
      <w:marLeft w:val="0"/>
      <w:marRight w:val="0"/>
      <w:marTop w:val="0"/>
      <w:marBottom w:val="0"/>
      <w:divBdr>
        <w:top w:val="none" w:sz="0" w:space="0" w:color="auto"/>
        <w:left w:val="none" w:sz="0" w:space="0" w:color="auto"/>
        <w:bottom w:val="none" w:sz="0" w:space="0" w:color="auto"/>
        <w:right w:val="none" w:sz="0" w:space="0" w:color="auto"/>
      </w:divBdr>
    </w:div>
    <w:div w:id="1492797919">
      <w:bodyDiv w:val="1"/>
      <w:marLeft w:val="0"/>
      <w:marRight w:val="0"/>
      <w:marTop w:val="0"/>
      <w:marBottom w:val="0"/>
      <w:divBdr>
        <w:top w:val="none" w:sz="0" w:space="0" w:color="auto"/>
        <w:left w:val="none" w:sz="0" w:space="0" w:color="auto"/>
        <w:bottom w:val="none" w:sz="0" w:space="0" w:color="auto"/>
        <w:right w:val="none" w:sz="0" w:space="0" w:color="auto"/>
      </w:divBdr>
    </w:div>
    <w:div w:id="1631016906">
      <w:bodyDiv w:val="1"/>
      <w:marLeft w:val="0"/>
      <w:marRight w:val="0"/>
      <w:marTop w:val="0"/>
      <w:marBottom w:val="0"/>
      <w:divBdr>
        <w:top w:val="none" w:sz="0" w:space="0" w:color="auto"/>
        <w:left w:val="none" w:sz="0" w:space="0" w:color="auto"/>
        <w:bottom w:val="none" w:sz="0" w:space="0" w:color="auto"/>
        <w:right w:val="none" w:sz="0" w:space="0" w:color="auto"/>
      </w:divBdr>
    </w:div>
    <w:div w:id="1732579313">
      <w:bodyDiv w:val="1"/>
      <w:marLeft w:val="0"/>
      <w:marRight w:val="0"/>
      <w:marTop w:val="0"/>
      <w:marBottom w:val="0"/>
      <w:divBdr>
        <w:top w:val="none" w:sz="0" w:space="0" w:color="auto"/>
        <w:left w:val="none" w:sz="0" w:space="0" w:color="auto"/>
        <w:bottom w:val="none" w:sz="0" w:space="0" w:color="auto"/>
        <w:right w:val="none" w:sz="0" w:space="0" w:color="auto"/>
      </w:divBdr>
    </w:div>
    <w:div w:id="1786120953">
      <w:bodyDiv w:val="1"/>
      <w:marLeft w:val="0"/>
      <w:marRight w:val="0"/>
      <w:marTop w:val="0"/>
      <w:marBottom w:val="0"/>
      <w:divBdr>
        <w:top w:val="none" w:sz="0" w:space="0" w:color="auto"/>
        <w:left w:val="none" w:sz="0" w:space="0" w:color="auto"/>
        <w:bottom w:val="none" w:sz="0" w:space="0" w:color="auto"/>
        <w:right w:val="none" w:sz="0" w:space="0" w:color="auto"/>
      </w:divBdr>
    </w:div>
    <w:div w:id="1916478699">
      <w:bodyDiv w:val="1"/>
      <w:marLeft w:val="0"/>
      <w:marRight w:val="0"/>
      <w:marTop w:val="0"/>
      <w:marBottom w:val="0"/>
      <w:divBdr>
        <w:top w:val="none" w:sz="0" w:space="0" w:color="auto"/>
        <w:left w:val="none" w:sz="0" w:space="0" w:color="auto"/>
        <w:bottom w:val="none" w:sz="0" w:space="0" w:color="auto"/>
        <w:right w:val="none" w:sz="0" w:space="0" w:color="auto"/>
      </w:divBdr>
    </w:div>
    <w:div w:id="2058434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gale.com/ps/i.do?p=AONE&amp;u=anon~43982fa&amp;id=GALE|A695812013&amp;v=2.1&amp;it=r&amp;sid=googleScholar&amp;asid=43a24e92" TargetMode="External"/><Relationship Id="rId18" Type="http://schemas.openxmlformats.org/officeDocument/2006/relationships/hyperlink" Target="https://businesswales.gov.wales/news-and-blog/green-business-loan-schem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lammas.org.uk/en/welcome-to-lammas/" TargetMode="External"/><Relationship Id="rId17" Type="http://schemas.openxmlformats.org/officeDocument/2006/relationships/hyperlink" Target="https://www.gov.wales/2500-businesses-benefit-welsh-government-future-proofing-fund" TargetMode="External"/><Relationship Id="rId2" Type="http://schemas.openxmlformats.org/officeDocument/2006/relationships/styles" Target="styles.xml"/><Relationship Id="rId16" Type="http://schemas.openxmlformats.org/officeDocument/2006/relationships/hyperlink" Target="https://senedd.wales/media/ewklzwha/gen-ld9575-e-english.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mmasearthcentre.co.uk/about" TargetMode="External"/><Relationship Id="rId5" Type="http://schemas.openxmlformats.org/officeDocument/2006/relationships/footnotes" Target="footnotes.xml"/><Relationship Id="rId15" Type="http://schemas.openxmlformats.org/officeDocument/2006/relationships/hyperlink" Target="https://www.oneplanetcouncil.org.uk/one-planet-produce/" TargetMode="External"/><Relationship Id="rId10" Type="http://schemas.openxmlformats.org/officeDocument/2006/relationships/hyperlink" Target="https://www.bbc.com/travel/article/20210214-the-welsh-word-you-cant-translat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neplanetcouncil.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434</TotalTime>
  <Pages>12</Pages>
  <Words>3157</Words>
  <Characters>17997</Characters>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2024-05-12T09:35:00Z</dcterms:created>
  <dcterms:modified xsi:type="dcterms:W3CDTF">2024-05-26T10:25:00Z</dcterms:modified>
  <cp:category/>
</cp:coreProperties>
</file>