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sdt>
      <w:sdtPr>
        <w:id w:val="1601768763"/>
        <w:docPartObj>
          <w:docPartGallery w:val="Cover Pages"/>
          <w:docPartUnique/>
        </w:docPartObj>
      </w:sdtPr>
      <w:sdtContent>
        <w:p w:rsidR="00262338" w:rsidRDefault="00262338" w14:paraId="62A64C22" w14:textId="179E5204"/>
        <w:p w:rsidR="00262338" w:rsidRDefault="00F27FC2" w14:paraId="149E590E" w14:textId="5BDBEEC7">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1312" behindDoc="0" locked="0" layoutInCell="1" allowOverlap="1" wp14:anchorId="5DD42557" wp14:editId="18FF7702">
                    <wp:simplePos x="0" y="0"/>
                    <wp:positionH relativeFrom="margin">
                      <wp:align>center</wp:align>
                    </wp:positionH>
                    <wp:positionV relativeFrom="page">
                      <wp:posOffset>7465695</wp:posOffset>
                    </wp:positionV>
                    <wp:extent cx="5753100" cy="484632"/>
                    <wp:effectExtent l="0" t="0" r="0" b="9525"/>
                    <wp:wrapSquare wrapText="bothSides"/>
                    <wp:docPr id="129" name="Text Box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xmlns:w14="http://schemas.microsoft.com/office/word/2010/wordml" w:rsidR="00F27FC2" w:rsidP="00F27FC2" w:rsidRDefault="00F27FC2" w14:paraId="1F41E4A5" w14:textId="77777777">
                                    <w:pPr>
                                      <w:pStyle w:val="NoSpacing"/>
                                      <w:spacing w:before="40" w:after="40"/>
                                      <w:jc w:val="center"/>
                                      <w:rPr>
                                        <w:rFonts w:eastAsiaTheme="minorHAnsi"/>
                                        <w:caps/>
                                        <w:color w:val="A02B93" w:themeColor="accent5"/>
                                        <w:kern w:val="2"/>
                                        <w:sz w:val="24"/>
                                        <w:szCs w:val="24"/>
                                        <w:lang w:val="en-GB"/>
                                        <w14:ligatures w14:val="standardContextual"/>
                                      </w:rPr>
                                    </w:pPr>
                                    <w:r>
                                      <w:rPr>
                                        <w:caps/>
                                        <w:color w:val="A02B93" w:themeColor="accent5"/>
                                        <w:sz w:val="24"/>
                                        <w:szCs w:val="24"/>
                                      </w:rPr>
                                      <w:t>Curtis Butler 2517431</w:t>
                                    </w:r>
                                  </w:p>
                                </w:sdtContent>
                              </w:sdt>
                              <w:p xmlns:w14="http://schemas.microsoft.com/office/word/2010/wordml" w:rsidR="00262338" w:rsidP="00F27FC2" w:rsidRDefault="00262338" w14:paraId="2CF38CAD" w14:textId="7A72E813">
                                <w:pPr>
                                  <w:pStyle w:val="NoSpacing"/>
                                  <w:spacing w:before="40" w:after="40"/>
                                  <w:jc w:val="center"/>
                                  <w:rPr>
                                    <w:caps/>
                                    <w:color w:val="156082" w:themeColor="accent1"/>
                                    <w:sz w:val="28"/>
                                    <w:szCs w:val="28"/>
                                  </w:rPr>
                                </w:pPr>
                              </w:p>
                              <w:p xmlns:w14="http://schemas.microsoft.com/office/word/2010/wordml" w:rsidR="00262338" w:rsidP="00F27FC2" w:rsidRDefault="00262338" w14:paraId="166881F2" w14:textId="7D997DE6">
                                <w:pPr>
                                  <w:pStyle w:val="NoSpacing"/>
                                  <w:spacing w:before="40" w:after="40"/>
                                  <w:jc w:val="center"/>
                                  <w:rPr>
                                    <w:caps/>
                                    <w:color w:val="A02B93"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xmlns:w14="http://schemas.microsoft.com/office/word/2010/wordml" xmlns:w="http://schemas.openxmlformats.org/wordprocessingml/2006/main" w14:anchorId="022098E3">
                  <v:shapetype xmlns:o="urn:schemas-microsoft-com:office:office" xmlns:v="urn:schemas-microsoft-com:vml" id="_x0000_t202" coordsize="21600,21600" o:spt="202" path="m,l,21600r21600,l21600,xe" w14:anchorId="5DD42557">
                    <v:stroke joinstyle="miter"/>
                    <v:path gradientshapeok="t" o:connecttype="rect"/>
                  </v:shapetype>
                  <v:shape xmlns:o="urn:schemas-microsoft-com:office:office" xmlns:v="urn:schemas-microsoft-com:vml" id="Text Box 30" style="position:absolute;margin-left:0;margin-top:587.85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">
                    <v:textbox style="mso-fit-shape-to-text:t" inset="1in,0,86.4pt,0">
                      <w:txbxContent>
                        <w:sdt>
                          <w:sdtPr>
                            <w:id w:val="1754039505"/>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F27FC2" w:rsidP="00F27FC2" w:rsidRDefault="00F27FC2" w14:paraId="1A4D4021" w14:textId="77777777">
                              <w:pPr>
                                <w:pStyle w:val="NoSpacing"/>
                                <w:spacing w:before="40" w:after="40"/>
                                <w:jc w:val="center"/>
                                <w:rPr>
                                  <w:rFonts w:eastAsiaTheme="minorHAnsi"/>
                                  <w:caps/>
                                  <w:color w:val="A02B93" w:themeColor="accent5"/>
                                  <w:kern w:val="2"/>
                                  <w:sz w:val="24"/>
                                  <w:szCs w:val="24"/>
                                  <w:lang w:val="en-GB"/>
                                  <w14:ligatures w14:val="standardContextual"/>
                                </w:rPr>
                              </w:pPr>
                              <w:r>
                                <w:rPr>
                                  <w:caps/>
                                  <w:color w:val="A02B93" w:themeColor="accent5"/>
                                  <w:sz w:val="24"/>
                                  <w:szCs w:val="24"/>
                                </w:rPr>
                                <w:t>Curtis Butler 2517431</w:t>
                              </w:r>
                            </w:p>
                          </w:sdtContent>
                        </w:sdt>
                        <w:p w:rsidR="00262338" w:rsidP="00F27FC2" w:rsidRDefault="00262338" w14:paraId="672A6659" w14:textId="7A72E813">
                          <w:pPr>
                            <w:pStyle w:val="NoSpacing"/>
                            <w:spacing w:before="40" w:after="40"/>
                            <w:jc w:val="center"/>
                            <w:rPr>
                              <w:caps/>
                              <w:color w:val="156082" w:themeColor="accent1"/>
                              <w:sz w:val="28"/>
                              <w:szCs w:val="28"/>
                            </w:rPr>
                          </w:pPr>
                        </w:p>
                        <w:p w:rsidR="00262338" w:rsidP="00F27FC2" w:rsidRDefault="00262338" w14:paraId="0A37501D" w14:textId="7D997DE6">
                          <w:pPr>
                            <w:pStyle w:val="NoSpacing"/>
                            <w:spacing w:before="40" w:after="40"/>
                            <w:jc w:val="center"/>
                            <w:rPr>
                              <w:caps/>
                              <w:color w:val="A02B93" w:themeColor="accent5"/>
                              <w:sz w:val="24"/>
                              <w:szCs w:val="24"/>
                            </w:rPr>
                          </w:pPr>
                        </w:p>
                      </w:txbxContent>
                    </v:textbox>
                    <w10:wrap xmlns:w10="urn:schemas-microsoft-com:office:word" type="square" anchorx="margin" anchory="page"/>
                  </v:shape>
                </w:pict>
              </mc:Fallback>
            </mc:AlternateContent>
          </w:r>
          <w:r w:rsidR="00262338">
            <w:rPr>
              <w:noProof/>
            </w:rPr>
            <mc:AlternateContent>
              <mc:Choice Requires="wpg">
                <w:drawing>
                  <wp:anchor distT="0" distB="0" distL="114300" distR="114300" simplePos="0" relativeHeight="251659264" behindDoc="1" locked="0" layoutInCell="1" allowOverlap="1" wp14:anchorId="0B3DE7F0" wp14:editId="60F7A67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F27FC2" w:rsidRDefault="00F27FC2" w14:paraId="3FBDAF83" w14:textId="12452D77">
                                  <w:pPr>
                                    <w:rPr>
                                      <w:color w:val="FFFFFF" w:themeColor="background1"/>
                                      <w:sz w:val="72"/>
                                      <w:szCs w:val="72"/>
                                    </w:rPr>
                                  </w:pPr>
                                  <w:r>
                                    <w:rPr>
                                      <w:color w:val="FFFFFF" w:themeColor="background1"/>
                                      <w:sz w:val="72"/>
                                      <w:szCs w:val="72"/>
                                    </w:rPr>
                                    <w:t>L5 – Changemakers:</w:t>
                                  </w:r>
                                </w:p>
                                <w:p w:rsidR="00F27FC2" w:rsidRDefault="00F27FC2" w14:paraId="112035CC" w14:textId="2FC6D8AE">
                                  <w:pPr>
                                    <w:rPr>
                                      <w:color w:val="FFFFFF" w:themeColor="background1"/>
                                      <w:sz w:val="72"/>
                                      <w:szCs w:val="72"/>
                                    </w:rPr>
                                  </w:pPr>
                                  <w:r>
                                    <w:rPr>
                                      <w:color w:val="FFFFFF" w:themeColor="background1"/>
                                      <w:sz w:val="72"/>
                                      <w:szCs w:val="72"/>
                                    </w:rPr>
                                    <w:t>Creat</w:t>
                                  </w:r>
                                  <w:r w:rsidR="004A2F22">
                                    <w:rPr>
                                      <w:color w:val="FFFFFF" w:themeColor="background1"/>
                                      <w:sz w:val="72"/>
                                      <w:szCs w:val="72"/>
                                    </w:rPr>
                                    <w:t>ivity and Value Creation (ACCA5033)</w:t>
                                  </w:r>
                                </w:p>
                                <w:p w:rsidR="004A2F22" w:rsidRDefault="004A2F22" w14:paraId="3762FC1F" w14:textId="22DB88F9">
                                  <w:pPr>
                                    <w:rPr>
                                      <w:color w:val="FFFFFF" w:themeColor="background1"/>
                                      <w:sz w:val="72"/>
                                      <w:szCs w:val="72"/>
                                    </w:rPr>
                                  </w:pPr>
                                  <w:r>
                                    <w:rPr>
                                      <w:color w:val="FFFFFF" w:themeColor="background1"/>
                                      <w:sz w:val="72"/>
                                      <w:szCs w:val="72"/>
                                    </w:rPr>
                                    <w:t>(SEM 3)</w:t>
                                  </w:r>
                                </w:p>
                                <w:p w:rsidR="009F2290" w:rsidRDefault="009F2290" w14:paraId="7C2F2075" w14:textId="608CCCF9">
                                  <w:pPr>
                                    <w:rPr>
                                      <w:color w:val="FFFFFF" w:themeColor="background1"/>
                                      <w:sz w:val="72"/>
                                      <w:szCs w:val="72"/>
                                    </w:rPr>
                                  </w:pPr>
                                  <w:r>
                                    <w:rPr>
                                      <w:color w:val="FFFFFF" w:themeColor="background1"/>
                                      <w:sz w:val="72"/>
                                      <w:szCs w:val="72"/>
                                    </w:rPr>
                                    <w:t>Assignment 2</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w14:anchorId="0A61B68D">
                  <v:group id="Group 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spid="_x0000_s1027" w14:anchorId="0B3DE7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style="position:absolute;width:55575;height:54044;visibility:visible;mso-wrap-style:square;v-text-anchor:bottom" coordsize="720,700" o:spid="_x0000_s1028" fillcolor="#133759 [2994]" stroked="f" o:spt="100" adj="-11796480,,5400" path="m,c,644,,644,,644v23,6,62,14,113,21c250,685,476,700,720,644v,-27,,-27,,-27c720,,720,,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v:fill type="gradient" color2="#081828 [2018]" colors="0 #495467;.5 #25374f;1 #051f37"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rsidR="00F27FC2" w:rsidRDefault="00F27FC2" w14:paraId="43909953" w14:textId="12452D77">
                            <w:pPr>
                              <w:rPr>
                                <w:color w:val="FFFFFF" w:themeColor="background1"/>
                                <w:sz w:val="72"/>
                                <w:szCs w:val="72"/>
                              </w:rPr>
                            </w:pPr>
                            <w:r>
                              <w:rPr>
                                <w:color w:val="FFFFFF" w:themeColor="background1"/>
                                <w:sz w:val="72"/>
                                <w:szCs w:val="72"/>
                              </w:rPr>
                              <w:t>L5 – Changemakers:</w:t>
                            </w:r>
                          </w:p>
                          <w:p w:rsidR="00F27FC2" w:rsidRDefault="00F27FC2" w14:paraId="3AB4BD4C" w14:textId="2FC6D8AE">
                            <w:pPr>
                              <w:rPr>
                                <w:color w:val="FFFFFF" w:themeColor="background1"/>
                                <w:sz w:val="72"/>
                                <w:szCs w:val="72"/>
                              </w:rPr>
                            </w:pPr>
                            <w:r>
                              <w:rPr>
                                <w:color w:val="FFFFFF" w:themeColor="background1"/>
                                <w:sz w:val="72"/>
                                <w:szCs w:val="72"/>
                              </w:rPr>
                              <w:t>Creat</w:t>
                            </w:r>
                            <w:r w:rsidR="004A2F22">
                              <w:rPr>
                                <w:color w:val="FFFFFF" w:themeColor="background1"/>
                                <w:sz w:val="72"/>
                                <w:szCs w:val="72"/>
                              </w:rPr>
                              <w:t>ivity and Value Creation (ACCA5033)</w:t>
                            </w:r>
                          </w:p>
                          <w:p w:rsidR="004A2F22" w:rsidRDefault="004A2F22" w14:paraId="7D058762" w14:textId="22DB88F9">
                            <w:pPr>
                              <w:rPr>
                                <w:color w:val="FFFFFF" w:themeColor="background1"/>
                                <w:sz w:val="72"/>
                                <w:szCs w:val="72"/>
                              </w:rPr>
                            </w:pPr>
                            <w:r>
                              <w:rPr>
                                <w:color w:val="FFFFFF" w:themeColor="background1"/>
                                <w:sz w:val="72"/>
                                <w:szCs w:val="72"/>
                              </w:rPr>
                              <w:t>(SEM 3)</w:t>
                            </w:r>
                          </w:p>
                          <w:p w:rsidR="009F2290" w:rsidRDefault="009F2290" w14:paraId="104C8BF0" w14:textId="608CCCF9">
                            <w:pPr>
                              <w:rPr>
                                <w:color w:val="FFFFFF" w:themeColor="background1"/>
                                <w:sz w:val="72"/>
                                <w:szCs w:val="72"/>
                              </w:rPr>
                            </w:pPr>
                            <w:r>
                              <w:rPr>
                                <w:color w:val="FFFFFF" w:themeColor="background1"/>
                                <w:sz w:val="72"/>
                                <w:szCs w:val="72"/>
                              </w:rPr>
                              <w:t>Assignment 2</w:t>
                            </w:r>
                          </w:p>
                        </w:txbxContent>
                      </v:textbox>
                    </v:shape>
                    <v:shape id="Freeform 11" style="position:absolute;left:8763;top:47697;width:46850;height:5099;visibility:visible;mso-wrap-style:square;v-text-anchor:bottom" coordsize="607,66" o:spid="_x0000_s1029" fillcolor="white [3212]" stroked="f" path="m607,c450,44,300,57,176,57,109,57,49,53,,48,66,58,152,66,251,66,358,66,480,56,607,27,607,,607,,6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v:fill opacity="19789f"/>
                      <v:path arrowok="t" o:connecttype="custom" o:connectlocs="4685030,0;1358427,440373;0,370840;1937302,509905;4685030,208598;4685030,0" o:connectangles="0,0,0,0,0,0"/>
                    </v:shape>
                    <w10:wrap anchorx="margin" anchory="page"/>
                  </v:group>
                </w:pict>
              </mc:Fallback>
            </mc:AlternateContent>
          </w:r>
          <w:r w:rsidR="00262338">
            <w:rPr>
              <w:noProof/>
            </w:rPr>
            <mc:AlternateContent>
              <mc:Choice Requires="wps">
                <w:drawing>
                  <wp:anchor distT="0" distB="0" distL="114300" distR="114300" simplePos="0" relativeHeight="251660288" behindDoc="0" locked="0" layoutInCell="1" allowOverlap="1" wp14:anchorId="3180E66E" wp14:editId="1F64401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rsidR="00262338" w:rsidRDefault="004F5722" w14:paraId="413576D7" w14:textId="1519025B">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w14:anchorId="442179D1">
                  <v:rect id="Rectangle 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30" fillcolor="#156082 [3204]" stroked="f" strokeweight="1.5pt" w14:anchorId="3180E6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o:lock v:ext="edit" aspectratio="t"/>
                    <v:textbox inset="3.6pt,,3.6pt">
                      <w:txbxContent>
                        <w:sdt>
                          <w:sdtPr>
                            <w:id w:val="1987016104"/>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rsidR="00262338" w:rsidRDefault="004F5722" w14:paraId="4B169B85" w14:textId="1519025B">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262338">
            <w:br w:type="page"/>
          </w:r>
        </w:p>
      </w:sdtContent>
    </w:sdt>
    <w:sdt>
      <w:sdtPr>
        <w:id w:val="336657178"/>
        <w:docPartObj>
          <w:docPartGallery w:val="Table of Contents"/>
          <w:docPartUnique/>
        </w:docPartObj>
      </w:sdtPr>
      <w:sdtEndPr>
        <w:rPr>
          <w:rFonts w:ascii="Aptos" w:hAnsi="Aptos" w:eastAsia="Aptos" w:cs="" w:asciiTheme="minorAscii" w:hAnsiTheme="minorAscii" w:eastAsiaTheme="minorAscii" w:cstheme="minorBidi"/>
          <w:b w:val="1"/>
          <w:bCs w:val="1"/>
          <w:noProof/>
          <w:color w:val="auto"/>
          <w:kern w:val="2"/>
          <w:sz w:val="24"/>
          <w:szCs w:val="24"/>
          <w:lang w:val="en-GB"/>
          <w14:ligatures w14:val="standardContextual"/>
        </w:rPr>
      </w:sdtEndPr>
      <w:sdtContent>
        <w:p w:rsidR="009F2290" w:rsidRDefault="009F2290" w14:paraId="33A33B45" w14:textId="76E9FFD4">
          <w:pPr>
            <w:pStyle w:val="TOCHeading"/>
          </w:pPr>
          <w:r>
            <w:t>Contents</w:t>
          </w:r>
        </w:p>
        <w:p w:rsidR="009F2290" w:rsidP="31552964" w:rsidRDefault="009F2290" w14:paraId="18258396" w14:textId="52EC3799">
          <w:pPr>
            <w:pStyle w:val="TOC1"/>
            <w:tabs>
              <w:tab w:val="right" w:leader="dot" w:pos="9015"/>
            </w:tabs>
          </w:pPr>
          <w:r>
            <w:fldChar w:fldCharType="begin"/>
          </w:r>
          <w:r>
            <w:instrText xml:space="preserve">TOC \o "1-3" \z \u \h</w:instrText>
          </w:r>
          <w:r>
            <w:fldChar w:fldCharType="separate"/>
          </w:r>
          <w:hyperlink w:anchor="_Toc955762494">
            <w:r w:rsidRPr="31552964" w:rsidR="31552964">
              <w:rPr>
                <w:rStyle w:val="Hyperlink"/>
              </w:rPr>
              <w:t>Task 1 – Q1: Initial Feedback (Summary, Analysis, Method, and Planned Changes)</w:t>
            </w:r>
            <w:r>
              <w:tab/>
            </w:r>
            <w:r>
              <w:fldChar w:fldCharType="begin"/>
            </w:r>
            <w:r>
              <w:instrText xml:space="preserve">PAGEREF _Toc955762494 \h</w:instrText>
            </w:r>
            <w:r>
              <w:fldChar w:fldCharType="separate"/>
            </w:r>
            <w:r w:rsidRPr="31552964" w:rsidR="31552964">
              <w:rPr>
                <w:rStyle w:val="Hyperlink"/>
              </w:rPr>
              <w:t>2</w:t>
            </w:r>
            <w:r>
              <w:fldChar w:fldCharType="end"/>
            </w:r>
          </w:hyperlink>
        </w:p>
        <w:p w:rsidR="3AB76C40" w:rsidP="31552964" w:rsidRDefault="3AB76C40" w14:paraId="08B743D9" w14:textId="76470182">
          <w:pPr>
            <w:pStyle w:val="TOC2"/>
            <w:tabs>
              <w:tab w:val="right" w:leader="dot" w:pos="9015"/>
            </w:tabs>
          </w:pPr>
          <w:hyperlink w:anchor="_Toc1379760584">
            <w:r w:rsidRPr="31552964" w:rsidR="31552964">
              <w:rPr>
                <w:rStyle w:val="Hyperlink"/>
              </w:rPr>
              <w:t>Q2: Implementation</w:t>
            </w:r>
            <w:r>
              <w:tab/>
            </w:r>
            <w:r>
              <w:fldChar w:fldCharType="begin"/>
            </w:r>
            <w:r>
              <w:instrText xml:space="preserve">PAGEREF _Toc1379760584 \h</w:instrText>
            </w:r>
            <w:r>
              <w:fldChar w:fldCharType="separate"/>
            </w:r>
            <w:r w:rsidRPr="31552964" w:rsidR="31552964">
              <w:rPr>
                <w:rStyle w:val="Hyperlink"/>
              </w:rPr>
              <w:t>4</w:t>
            </w:r>
            <w:r>
              <w:fldChar w:fldCharType="end"/>
            </w:r>
          </w:hyperlink>
        </w:p>
        <w:p w:rsidR="3AB76C40" w:rsidP="31552964" w:rsidRDefault="3AB76C40" w14:paraId="0DB1B668" w14:textId="4DEC2DB9">
          <w:pPr>
            <w:pStyle w:val="TOC3"/>
            <w:tabs>
              <w:tab w:val="right" w:leader="dot" w:pos="9015"/>
            </w:tabs>
          </w:pPr>
          <w:hyperlink w:anchor="_Toc622686467">
            <w:r w:rsidRPr="31552964" w:rsidR="31552964">
              <w:rPr>
                <w:rStyle w:val="Hyperlink"/>
              </w:rPr>
              <w:t>Week 1</w:t>
            </w:r>
            <w:r>
              <w:tab/>
            </w:r>
            <w:r>
              <w:fldChar w:fldCharType="begin"/>
            </w:r>
            <w:r>
              <w:instrText xml:space="preserve">PAGEREF _Toc622686467 \h</w:instrText>
            </w:r>
            <w:r>
              <w:fldChar w:fldCharType="separate"/>
            </w:r>
            <w:r w:rsidRPr="31552964" w:rsidR="31552964">
              <w:rPr>
                <w:rStyle w:val="Hyperlink"/>
              </w:rPr>
              <w:t>4</w:t>
            </w:r>
            <w:r>
              <w:fldChar w:fldCharType="end"/>
            </w:r>
          </w:hyperlink>
        </w:p>
        <w:p w:rsidR="3AB76C40" w:rsidP="31552964" w:rsidRDefault="3AB76C40" w14:paraId="2A0143E3" w14:textId="5F033BF4">
          <w:pPr>
            <w:pStyle w:val="TOC3"/>
            <w:tabs>
              <w:tab w:val="right" w:leader="dot" w:pos="9015"/>
            </w:tabs>
          </w:pPr>
          <w:hyperlink w:anchor="_Toc1878228570">
            <w:r w:rsidRPr="31552964" w:rsidR="31552964">
              <w:rPr>
                <w:rStyle w:val="Hyperlink"/>
              </w:rPr>
              <w:t>Week 2</w:t>
            </w:r>
            <w:r>
              <w:tab/>
            </w:r>
            <w:r>
              <w:fldChar w:fldCharType="begin"/>
            </w:r>
            <w:r>
              <w:instrText xml:space="preserve">PAGEREF _Toc1878228570 \h</w:instrText>
            </w:r>
            <w:r>
              <w:fldChar w:fldCharType="separate"/>
            </w:r>
            <w:r w:rsidRPr="31552964" w:rsidR="31552964">
              <w:rPr>
                <w:rStyle w:val="Hyperlink"/>
              </w:rPr>
              <w:t>4</w:t>
            </w:r>
            <w:r>
              <w:fldChar w:fldCharType="end"/>
            </w:r>
          </w:hyperlink>
        </w:p>
        <w:p w:rsidR="3AB76C40" w:rsidP="31552964" w:rsidRDefault="3AB76C40" w14:paraId="0B7B00AC" w14:textId="2DF2A955">
          <w:pPr>
            <w:pStyle w:val="TOC3"/>
            <w:tabs>
              <w:tab w:val="right" w:leader="dot" w:pos="9015"/>
            </w:tabs>
          </w:pPr>
          <w:hyperlink w:anchor="_Toc1620201473">
            <w:r w:rsidRPr="31552964" w:rsidR="31552964">
              <w:rPr>
                <w:rStyle w:val="Hyperlink"/>
              </w:rPr>
              <w:t>Week 3</w:t>
            </w:r>
            <w:r>
              <w:tab/>
            </w:r>
            <w:r>
              <w:fldChar w:fldCharType="begin"/>
            </w:r>
            <w:r>
              <w:instrText xml:space="preserve">PAGEREF _Toc1620201473 \h</w:instrText>
            </w:r>
            <w:r>
              <w:fldChar w:fldCharType="separate"/>
            </w:r>
            <w:r w:rsidRPr="31552964" w:rsidR="31552964">
              <w:rPr>
                <w:rStyle w:val="Hyperlink"/>
              </w:rPr>
              <w:t>5</w:t>
            </w:r>
            <w:r>
              <w:fldChar w:fldCharType="end"/>
            </w:r>
          </w:hyperlink>
        </w:p>
        <w:p w:rsidR="3AB76C40" w:rsidP="31552964" w:rsidRDefault="3AB76C40" w14:paraId="0176F472" w14:textId="1D9C43E7">
          <w:pPr>
            <w:pStyle w:val="TOC3"/>
            <w:tabs>
              <w:tab w:val="right" w:leader="dot" w:pos="9015"/>
            </w:tabs>
          </w:pPr>
          <w:hyperlink w:anchor="_Toc603836553">
            <w:r w:rsidRPr="31552964" w:rsidR="31552964">
              <w:rPr>
                <w:rStyle w:val="Hyperlink"/>
              </w:rPr>
              <w:t>Week 4</w:t>
            </w:r>
            <w:r>
              <w:tab/>
            </w:r>
            <w:r>
              <w:fldChar w:fldCharType="begin"/>
            </w:r>
            <w:r>
              <w:instrText xml:space="preserve">PAGEREF _Toc603836553 \h</w:instrText>
            </w:r>
            <w:r>
              <w:fldChar w:fldCharType="separate"/>
            </w:r>
            <w:r w:rsidRPr="31552964" w:rsidR="31552964">
              <w:rPr>
                <w:rStyle w:val="Hyperlink"/>
              </w:rPr>
              <w:t>5</w:t>
            </w:r>
            <w:r>
              <w:fldChar w:fldCharType="end"/>
            </w:r>
          </w:hyperlink>
        </w:p>
        <w:p w:rsidR="3AB76C40" w:rsidP="31552964" w:rsidRDefault="3AB76C40" w14:paraId="578519A4" w14:textId="795C9410">
          <w:pPr>
            <w:pStyle w:val="TOC1"/>
            <w:tabs>
              <w:tab w:val="right" w:leader="dot" w:pos="9015"/>
            </w:tabs>
          </w:pPr>
          <w:hyperlink w:anchor="_Toc1923645296">
            <w:r w:rsidRPr="31552964" w:rsidR="31552964">
              <w:rPr>
                <w:rStyle w:val="Hyperlink"/>
              </w:rPr>
              <w:t>Task 2: Enterprise &amp; Innovation</w:t>
            </w:r>
            <w:r>
              <w:tab/>
            </w:r>
            <w:r>
              <w:fldChar w:fldCharType="begin"/>
            </w:r>
            <w:r>
              <w:instrText xml:space="preserve">PAGEREF _Toc1923645296 \h</w:instrText>
            </w:r>
            <w:r>
              <w:fldChar w:fldCharType="separate"/>
            </w:r>
            <w:r w:rsidRPr="31552964" w:rsidR="31552964">
              <w:rPr>
                <w:rStyle w:val="Hyperlink"/>
              </w:rPr>
              <w:t>6</w:t>
            </w:r>
            <w:r>
              <w:fldChar w:fldCharType="end"/>
            </w:r>
          </w:hyperlink>
        </w:p>
        <w:p w:rsidR="3AB76C40" w:rsidP="31552964" w:rsidRDefault="3AB76C40" w14:paraId="26625D3A" w14:textId="5186E93C">
          <w:pPr>
            <w:pStyle w:val="TOC2"/>
            <w:tabs>
              <w:tab w:val="right" w:leader="dot" w:pos="9015"/>
            </w:tabs>
          </w:pPr>
          <w:hyperlink w:anchor="_Toc61985507">
            <w:r w:rsidRPr="31552964" w:rsidR="31552964">
              <w:rPr>
                <w:rStyle w:val="Hyperlink"/>
              </w:rPr>
              <w:t>Q1: Enterprise Development for Draig AI</w:t>
            </w:r>
            <w:r>
              <w:tab/>
            </w:r>
            <w:r>
              <w:fldChar w:fldCharType="begin"/>
            </w:r>
            <w:r>
              <w:instrText xml:space="preserve">PAGEREF _Toc61985507 \h</w:instrText>
            </w:r>
            <w:r>
              <w:fldChar w:fldCharType="separate"/>
            </w:r>
            <w:r w:rsidRPr="31552964" w:rsidR="31552964">
              <w:rPr>
                <w:rStyle w:val="Hyperlink"/>
              </w:rPr>
              <w:t>7</w:t>
            </w:r>
            <w:r>
              <w:fldChar w:fldCharType="end"/>
            </w:r>
          </w:hyperlink>
        </w:p>
        <w:p w:rsidR="3AB76C40" w:rsidP="31552964" w:rsidRDefault="3AB76C40" w14:paraId="6E530715" w14:textId="0B5BAD64">
          <w:pPr>
            <w:pStyle w:val="TOC3"/>
            <w:tabs>
              <w:tab w:val="right" w:leader="dot" w:pos="9015"/>
            </w:tabs>
          </w:pPr>
          <w:hyperlink w:anchor="_Toc1421969369">
            <w:r w:rsidRPr="31552964" w:rsidR="31552964">
              <w:rPr>
                <w:rStyle w:val="Hyperlink"/>
              </w:rPr>
              <w:t>Business Strategy</w:t>
            </w:r>
            <w:r>
              <w:tab/>
            </w:r>
            <w:r>
              <w:fldChar w:fldCharType="begin"/>
            </w:r>
            <w:r>
              <w:instrText xml:space="preserve">PAGEREF _Toc1421969369 \h</w:instrText>
            </w:r>
            <w:r>
              <w:fldChar w:fldCharType="separate"/>
            </w:r>
            <w:r w:rsidRPr="31552964" w:rsidR="31552964">
              <w:rPr>
                <w:rStyle w:val="Hyperlink"/>
              </w:rPr>
              <w:t>7</w:t>
            </w:r>
            <w:r>
              <w:fldChar w:fldCharType="end"/>
            </w:r>
          </w:hyperlink>
        </w:p>
        <w:p w:rsidR="3AB76C40" w:rsidP="31552964" w:rsidRDefault="3AB76C40" w14:paraId="1B85853C" w14:textId="66336792">
          <w:pPr>
            <w:pStyle w:val="TOC3"/>
            <w:tabs>
              <w:tab w:val="right" w:leader="dot" w:pos="9015"/>
            </w:tabs>
          </w:pPr>
          <w:hyperlink w:anchor="_Toc733744102">
            <w:r w:rsidRPr="31552964" w:rsidR="31552964">
              <w:rPr>
                <w:rStyle w:val="Hyperlink"/>
              </w:rPr>
              <w:t>Strategic Positioning &amp; Market Focus</w:t>
            </w:r>
            <w:r>
              <w:tab/>
            </w:r>
            <w:r>
              <w:fldChar w:fldCharType="begin"/>
            </w:r>
            <w:r>
              <w:instrText xml:space="preserve">PAGEREF _Toc733744102 \h</w:instrText>
            </w:r>
            <w:r>
              <w:fldChar w:fldCharType="separate"/>
            </w:r>
            <w:r w:rsidRPr="31552964" w:rsidR="31552964">
              <w:rPr>
                <w:rStyle w:val="Hyperlink"/>
              </w:rPr>
              <w:t>8</w:t>
            </w:r>
            <w:r>
              <w:fldChar w:fldCharType="end"/>
            </w:r>
          </w:hyperlink>
        </w:p>
        <w:p w:rsidR="3AB76C40" w:rsidP="31552964" w:rsidRDefault="3AB76C40" w14:paraId="79D9124F" w14:textId="6695B350">
          <w:pPr>
            <w:pStyle w:val="TOC3"/>
            <w:tabs>
              <w:tab w:val="right" w:leader="dot" w:pos="9015"/>
            </w:tabs>
          </w:pPr>
          <w:hyperlink w:anchor="_Toc606767743">
            <w:r w:rsidRPr="31552964" w:rsidR="31552964">
              <w:rPr>
                <w:rStyle w:val="Hyperlink"/>
              </w:rPr>
              <w:t>Growth Strategy</w:t>
            </w:r>
            <w:r>
              <w:tab/>
            </w:r>
            <w:r>
              <w:fldChar w:fldCharType="begin"/>
            </w:r>
            <w:r>
              <w:instrText xml:space="preserve">PAGEREF _Toc606767743 \h</w:instrText>
            </w:r>
            <w:r>
              <w:fldChar w:fldCharType="separate"/>
            </w:r>
            <w:r w:rsidRPr="31552964" w:rsidR="31552964">
              <w:rPr>
                <w:rStyle w:val="Hyperlink"/>
              </w:rPr>
              <w:t>8</w:t>
            </w:r>
            <w:r>
              <w:fldChar w:fldCharType="end"/>
            </w:r>
          </w:hyperlink>
        </w:p>
        <w:p w:rsidR="3AB76C40" w:rsidP="31552964" w:rsidRDefault="3AB76C40" w14:paraId="776B6D1C" w14:textId="72426309">
          <w:pPr>
            <w:pStyle w:val="TOC3"/>
            <w:tabs>
              <w:tab w:val="right" w:leader="dot" w:pos="9015"/>
            </w:tabs>
          </w:pPr>
          <w:hyperlink w:anchor="_Toc875366457">
            <w:r w:rsidRPr="31552964" w:rsidR="31552964">
              <w:rPr>
                <w:rStyle w:val="Hyperlink"/>
              </w:rPr>
              <w:t>Funding Initiatives</w:t>
            </w:r>
            <w:r>
              <w:tab/>
            </w:r>
            <w:r>
              <w:fldChar w:fldCharType="begin"/>
            </w:r>
            <w:r>
              <w:instrText xml:space="preserve">PAGEREF _Toc875366457 \h</w:instrText>
            </w:r>
            <w:r>
              <w:fldChar w:fldCharType="separate"/>
            </w:r>
            <w:r w:rsidRPr="31552964" w:rsidR="31552964">
              <w:rPr>
                <w:rStyle w:val="Hyperlink"/>
              </w:rPr>
              <w:t>8</w:t>
            </w:r>
            <w:r>
              <w:fldChar w:fldCharType="end"/>
            </w:r>
          </w:hyperlink>
        </w:p>
        <w:p w:rsidR="3AB76C40" w:rsidP="31552964" w:rsidRDefault="3AB76C40" w14:paraId="02AF2062" w14:textId="565E9726">
          <w:pPr>
            <w:pStyle w:val="TOC2"/>
            <w:tabs>
              <w:tab w:val="right" w:leader="dot" w:pos="9015"/>
            </w:tabs>
          </w:pPr>
          <w:hyperlink w:anchor="_Toc314040539">
            <w:r w:rsidRPr="31552964" w:rsidR="31552964">
              <w:rPr>
                <w:rStyle w:val="Hyperlink"/>
              </w:rPr>
              <w:t>Q2: PESTEL Analysis for Draig AI</w:t>
            </w:r>
            <w:r>
              <w:tab/>
            </w:r>
            <w:r>
              <w:fldChar w:fldCharType="begin"/>
            </w:r>
            <w:r>
              <w:instrText xml:space="preserve">PAGEREF _Toc314040539 \h</w:instrText>
            </w:r>
            <w:r>
              <w:fldChar w:fldCharType="separate"/>
            </w:r>
            <w:r w:rsidRPr="31552964" w:rsidR="31552964">
              <w:rPr>
                <w:rStyle w:val="Hyperlink"/>
              </w:rPr>
              <w:t>9</w:t>
            </w:r>
            <w:r>
              <w:fldChar w:fldCharType="end"/>
            </w:r>
          </w:hyperlink>
        </w:p>
        <w:p w:rsidR="3AB76C40" w:rsidP="31552964" w:rsidRDefault="3AB76C40" w14:paraId="1870E081" w14:textId="4CA36BD7">
          <w:pPr>
            <w:pStyle w:val="TOC3"/>
            <w:tabs>
              <w:tab w:val="right" w:leader="dot" w:pos="9015"/>
            </w:tabs>
          </w:pPr>
          <w:hyperlink w:anchor="_Toc263977760">
            <w:r w:rsidRPr="31552964" w:rsidR="31552964">
              <w:rPr>
                <w:rStyle w:val="Hyperlink"/>
              </w:rPr>
              <w:t>Political Factors</w:t>
            </w:r>
            <w:r>
              <w:tab/>
            </w:r>
            <w:r>
              <w:fldChar w:fldCharType="begin"/>
            </w:r>
            <w:r>
              <w:instrText xml:space="preserve">PAGEREF _Toc263977760 \h</w:instrText>
            </w:r>
            <w:r>
              <w:fldChar w:fldCharType="separate"/>
            </w:r>
            <w:r w:rsidRPr="31552964" w:rsidR="31552964">
              <w:rPr>
                <w:rStyle w:val="Hyperlink"/>
              </w:rPr>
              <w:t>9</w:t>
            </w:r>
            <w:r>
              <w:fldChar w:fldCharType="end"/>
            </w:r>
          </w:hyperlink>
        </w:p>
        <w:p w:rsidR="3AB76C40" w:rsidP="31552964" w:rsidRDefault="3AB76C40" w14:paraId="7F73C485" w14:textId="2A4223F5">
          <w:pPr>
            <w:pStyle w:val="TOC3"/>
            <w:tabs>
              <w:tab w:val="right" w:leader="dot" w:pos="9015"/>
            </w:tabs>
          </w:pPr>
          <w:hyperlink w:anchor="_Toc355852092">
            <w:r w:rsidRPr="31552964" w:rsidR="31552964">
              <w:rPr>
                <w:rStyle w:val="Hyperlink"/>
              </w:rPr>
              <w:t>Economic Factors</w:t>
            </w:r>
            <w:r>
              <w:tab/>
            </w:r>
            <w:r>
              <w:fldChar w:fldCharType="begin"/>
            </w:r>
            <w:r>
              <w:instrText xml:space="preserve">PAGEREF _Toc355852092 \h</w:instrText>
            </w:r>
            <w:r>
              <w:fldChar w:fldCharType="separate"/>
            </w:r>
            <w:r w:rsidRPr="31552964" w:rsidR="31552964">
              <w:rPr>
                <w:rStyle w:val="Hyperlink"/>
              </w:rPr>
              <w:t>9</w:t>
            </w:r>
            <w:r>
              <w:fldChar w:fldCharType="end"/>
            </w:r>
          </w:hyperlink>
        </w:p>
        <w:p w:rsidR="3AB76C40" w:rsidP="31552964" w:rsidRDefault="3AB76C40" w14:paraId="373EA5F8" w14:textId="6385943D">
          <w:pPr>
            <w:pStyle w:val="TOC3"/>
            <w:tabs>
              <w:tab w:val="right" w:leader="dot" w:pos="9015"/>
            </w:tabs>
          </w:pPr>
          <w:hyperlink w:anchor="_Toc1434621575">
            <w:r w:rsidRPr="31552964" w:rsidR="31552964">
              <w:rPr>
                <w:rStyle w:val="Hyperlink"/>
              </w:rPr>
              <w:t>Social Factors</w:t>
            </w:r>
            <w:r>
              <w:tab/>
            </w:r>
            <w:r>
              <w:fldChar w:fldCharType="begin"/>
            </w:r>
            <w:r>
              <w:instrText xml:space="preserve">PAGEREF _Toc1434621575 \h</w:instrText>
            </w:r>
            <w:r>
              <w:fldChar w:fldCharType="separate"/>
            </w:r>
            <w:r w:rsidRPr="31552964" w:rsidR="31552964">
              <w:rPr>
                <w:rStyle w:val="Hyperlink"/>
              </w:rPr>
              <w:t>9</w:t>
            </w:r>
            <w:r>
              <w:fldChar w:fldCharType="end"/>
            </w:r>
          </w:hyperlink>
        </w:p>
        <w:p w:rsidR="3AB76C40" w:rsidP="31552964" w:rsidRDefault="3AB76C40" w14:paraId="4D1015B3" w14:textId="5B4BFC43">
          <w:pPr>
            <w:pStyle w:val="TOC3"/>
            <w:tabs>
              <w:tab w:val="right" w:leader="dot" w:pos="9015"/>
            </w:tabs>
          </w:pPr>
          <w:hyperlink w:anchor="_Toc422936769">
            <w:r w:rsidRPr="31552964" w:rsidR="31552964">
              <w:rPr>
                <w:rStyle w:val="Hyperlink"/>
              </w:rPr>
              <w:t>Technological Factors</w:t>
            </w:r>
            <w:r>
              <w:tab/>
            </w:r>
            <w:r>
              <w:fldChar w:fldCharType="begin"/>
            </w:r>
            <w:r>
              <w:instrText xml:space="preserve">PAGEREF _Toc422936769 \h</w:instrText>
            </w:r>
            <w:r>
              <w:fldChar w:fldCharType="separate"/>
            </w:r>
            <w:r w:rsidRPr="31552964" w:rsidR="31552964">
              <w:rPr>
                <w:rStyle w:val="Hyperlink"/>
              </w:rPr>
              <w:t>9</w:t>
            </w:r>
            <w:r>
              <w:fldChar w:fldCharType="end"/>
            </w:r>
          </w:hyperlink>
        </w:p>
        <w:p w:rsidR="3AB76C40" w:rsidP="31552964" w:rsidRDefault="3AB76C40" w14:paraId="7DA989C4" w14:textId="1B276D7F">
          <w:pPr>
            <w:pStyle w:val="TOC3"/>
            <w:tabs>
              <w:tab w:val="right" w:leader="dot" w:pos="9015"/>
            </w:tabs>
          </w:pPr>
          <w:hyperlink w:anchor="_Toc728188665">
            <w:r w:rsidRPr="31552964" w:rsidR="31552964">
              <w:rPr>
                <w:rStyle w:val="Hyperlink"/>
              </w:rPr>
              <w:t>Ethical &amp; Legal Considerations</w:t>
            </w:r>
            <w:r>
              <w:tab/>
            </w:r>
            <w:r>
              <w:fldChar w:fldCharType="begin"/>
            </w:r>
            <w:r>
              <w:instrText xml:space="preserve">PAGEREF _Toc728188665 \h</w:instrText>
            </w:r>
            <w:r>
              <w:fldChar w:fldCharType="separate"/>
            </w:r>
            <w:r w:rsidRPr="31552964" w:rsidR="31552964">
              <w:rPr>
                <w:rStyle w:val="Hyperlink"/>
              </w:rPr>
              <w:t>10</w:t>
            </w:r>
            <w:r>
              <w:fldChar w:fldCharType="end"/>
            </w:r>
          </w:hyperlink>
        </w:p>
        <w:p w:rsidR="3AB76C40" w:rsidP="31552964" w:rsidRDefault="3AB76C40" w14:paraId="6687B8B5" w14:textId="2D77382C">
          <w:pPr>
            <w:pStyle w:val="TOC1"/>
            <w:tabs>
              <w:tab w:val="right" w:leader="dot" w:pos="9015"/>
            </w:tabs>
          </w:pPr>
          <w:hyperlink w:anchor="_Toc1377820954">
            <w:r w:rsidRPr="31552964" w:rsidR="31552964">
              <w:rPr>
                <w:rStyle w:val="Hyperlink"/>
              </w:rPr>
              <w:t>Task 3: Project Reflection</w:t>
            </w:r>
            <w:r>
              <w:tab/>
            </w:r>
            <w:r>
              <w:fldChar w:fldCharType="begin"/>
            </w:r>
            <w:r>
              <w:instrText xml:space="preserve">PAGEREF _Toc1377820954 \h</w:instrText>
            </w:r>
            <w:r>
              <w:fldChar w:fldCharType="separate"/>
            </w:r>
            <w:r w:rsidRPr="31552964" w:rsidR="31552964">
              <w:rPr>
                <w:rStyle w:val="Hyperlink"/>
              </w:rPr>
              <w:t>10</w:t>
            </w:r>
            <w:r>
              <w:fldChar w:fldCharType="end"/>
            </w:r>
          </w:hyperlink>
        </w:p>
        <w:p w:rsidR="3AB76C40" w:rsidP="31552964" w:rsidRDefault="3AB76C40" w14:paraId="5DC4C958" w14:textId="1FC9FD2B">
          <w:pPr>
            <w:pStyle w:val="TOC2"/>
            <w:tabs>
              <w:tab w:val="right" w:leader="dot" w:pos="9015"/>
            </w:tabs>
          </w:pPr>
          <w:hyperlink w:anchor="_Toc285786871">
            <w:r w:rsidRPr="31552964" w:rsidR="31552964">
              <w:rPr>
                <w:rStyle w:val="Hyperlink"/>
              </w:rPr>
              <w:t>Q1: Practical Feedback</w:t>
            </w:r>
            <w:r>
              <w:tab/>
            </w:r>
            <w:r>
              <w:fldChar w:fldCharType="begin"/>
            </w:r>
            <w:r>
              <w:instrText xml:space="preserve">PAGEREF _Toc285786871 \h</w:instrText>
            </w:r>
            <w:r>
              <w:fldChar w:fldCharType="separate"/>
            </w:r>
            <w:r w:rsidRPr="31552964" w:rsidR="31552964">
              <w:rPr>
                <w:rStyle w:val="Hyperlink"/>
              </w:rPr>
              <w:t>11</w:t>
            </w:r>
            <w:r>
              <w:fldChar w:fldCharType="end"/>
            </w:r>
          </w:hyperlink>
        </w:p>
        <w:p w:rsidR="3AB76C40" w:rsidP="31552964" w:rsidRDefault="3AB76C40" w14:paraId="1C71D593" w14:textId="353BED3F">
          <w:pPr>
            <w:pStyle w:val="TOC2"/>
            <w:tabs>
              <w:tab w:val="right" w:leader="dot" w:pos="9015"/>
            </w:tabs>
          </w:pPr>
          <w:hyperlink w:anchor="_Toc565195838">
            <w:r w:rsidRPr="31552964" w:rsidR="31552964">
              <w:rPr>
                <w:rStyle w:val="Hyperlink"/>
              </w:rPr>
              <w:t>Q2: Project Progress Diary</w:t>
            </w:r>
            <w:r>
              <w:tab/>
            </w:r>
            <w:r>
              <w:fldChar w:fldCharType="begin"/>
            </w:r>
            <w:r>
              <w:instrText xml:space="preserve">PAGEREF _Toc565195838 \h</w:instrText>
            </w:r>
            <w:r>
              <w:fldChar w:fldCharType="separate"/>
            </w:r>
            <w:r w:rsidRPr="31552964" w:rsidR="31552964">
              <w:rPr>
                <w:rStyle w:val="Hyperlink"/>
              </w:rPr>
              <w:t>11</w:t>
            </w:r>
            <w:r>
              <w:fldChar w:fldCharType="end"/>
            </w:r>
          </w:hyperlink>
        </w:p>
        <w:p w:rsidR="3AB76C40" w:rsidP="31552964" w:rsidRDefault="3AB76C40" w14:paraId="74BB8C29" w14:textId="2D73D836">
          <w:pPr>
            <w:pStyle w:val="TOC2"/>
            <w:tabs>
              <w:tab w:val="right" w:leader="dot" w:pos="9015"/>
            </w:tabs>
          </w:pPr>
          <w:hyperlink w:anchor="_Toc1008010991">
            <w:r w:rsidRPr="31552964" w:rsidR="31552964">
              <w:rPr>
                <w:rStyle w:val="Hyperlink"/>
              </w:rPr>
              <w:t>Q3: Skills Developed</w:t>
            </w:r>
            <w:r>
              <w:tab/>
            </w:r>
            <w:r>
              <w:fldChar w:fldCharType="begin"/>
            </w:r>
            <w:r>
              <w:instrText xml:space="preserve">PAGEREF _Toc1008010991 \h</w:instrText>
            </w:r>
            <w:r>
              <w:fldChar w:fldCharType="separate"/>
            </w:r>
            <w:r w:rsidRPr="31552964" w:rsidR="31552964">
              <w:rPr>
                <w:rStyle w:val="Hyperlink"/>
              </w:rPr>
              <w:t>11</w:t>
            </w:r>
            <w:r>
              <w:fldChar w:fldCharType="end"/>
            </w:r>
          </w:hyperlink>
        </w:p>
        <w:p w:rsidR="3AB76C40" w:rsidP="31552964" w:rsidRDefault="3AB76C40" w14:paraId="779FD9D7" w14:textId="005ED03B">
          <w:pPr>
            <w:pStyle w:val="TOC2"/>
            <w:tabs>
              <w:tab w:val="right" w:leader="dot" w:pos="9015"/>
            </w:tabs>
          </w:pPr>
          <w:hyperlink w:anchor="_Toc908457657">
            <w:r w:rsidRPr="31552964" w:rsidR="31552964">
              <w:rPr>
                <w:rStyle w:val="Hyperlink"/>
              </w:rPr>
              <w:t>Q4: Positive Social Impact</w:t>
            </w:r>
            <w:r>
              <w:tab/>
            </w:r>
            <w:r>
              <w:fldChar w:fldCharType="begin"/>
            </w:r>
            <w:r>
              <w:instrText xml:space="preserve">PAGEREF _Toc908457657 \h</w:instrText>
            </w:r>
            <w:r>
              <w:fldChar w:fldCharType="separate"/>
            </w:r>
            <w:r w:rsidRPr="31552964" w:rsidR="31552964">
              <w:rPr>
                <w:rStyle w:val="Hyperlink"/>
              </w:rPr>
              <w:t>12</w:t>
            </w:r>
            <w:r>
              <w:fldChar w:fldCharType="end"/>
            </w:r>
          </w:hyperlink>
        </w:p>
        <w:p w:rsidR="3AB76C40" w:rsidP="31552964" w:rsidRDefault="3AB76C40" w14:paraId="37E07C52" w14:textId="77E7119F">
          <w:pPr>
            <w:pStyle w:val="TOC1"/>
            <w:tabs>
              <w:tab w:val="right" w:leader="dot" w:pos="9015"/>
            </w:tabs>
          </w:pPr>
          <w:hyperlink w:anchor="_Toc1520349470">
            <w:r w:rsidRPr="31552964" w:rsidR="31552964">
              <w:rPr>
                <w:rStyle w:val="Hyperlink"/>
              </w:rPr>
              <w:t>Conclusion</w:t>
            </w:r>
            <w:r>
              <w:tab/>
            </w:r>
            <w:r>
              <w:fldChar w:fldCharType="begin"/>
            </w:r>
            <w:r>
              <w:instrText xml:space="preserve">PAGEREF _Toc1520349470 \h</w:instrText>
            </w:r>
            <w:r>
              <w:fldChar w:fldCharType="separate"/>
            </w:r>
            <w:r w:rsidRPr="31552964" w:rsidR="31552964">
              <w:rPr>
                <w:rStyle w:val="Hyperlink"/>
              </w:rPr>
              <w:t>12</w:t>
            </w:r>
            <w:r>
              <w:fldChar w:fldCharType="end"/>
            </w:r>
          </w:hyperlink>
        </w:p>
        <w:p w:rsidR="3AB76C40" w:rsidP="31552964" w:rsidRDefault="3AB76C40" w14:paraId="415D965B" w14:textId="24F2A1F5">
          <w:pPr>
            <w:pStyle w:val="TOC1"/>
            <w:tabs>
              <w:tab w:val="right" w:leader="dot" w:pos="9015"/>
            </w:tabs>
          </w:pPr>
          <w:hyperlink w:anchor="_Toc1034461440">
            <w:r w:rsidRPr="31552964" w:rsidR="31552964">
              <w:rPr>
                <w:rStyle w:val="Hyperlink"/>
              </w:rPr>
              <w:t>Appendices</w:t>
            </w:r>
            <w:r>
              <w:tab/>
            </w:r>
            <w:r>
              <w:fldChar w:fldCharType="begin"/>
            </w:r>
            <w:r>
              <w:instrText xml:space="preserve">PAGEREF _Toc1034461440 \h</w:instrText>
            </w:r>
            <w:r>
              <w:fldChar w:fldCharType="separate"/>
            </w:r>
            <w:r w:rsidRPr="31552964" w:rsidR="31552964">
              <w:rPr>
                <w:rStyle w:val="Hyperlink"/>
              </w:rPr>
              <w:t>12</w:t>
            </w:r>
            <w:r>
              <w:fldChar w:fldCharType="end"/>
            </w:r>
          </w:hyperlink>
        </w:p>
        <w:p w:rsidR="3AB76C40" w:rsidP="31552964" w:rsidRDefault="3AB76C40" w14:paraId="2BE05610" w14:textId="16B6F21F">
          <w:pPr>
            <w:pStyle w:val="TOC2"/>
            <w:tabs>
              <w:tab w:val="right" w:leader="dot" w:pos="9015"/>
            </w:tabs>
          </w:pPr>
          <w:hyperlink w:anchor="_Toc1339726928">
            <w:r w:rsidRPr="31552964" w:rsidR="31552964">
              <w:rPr>
                <w:rStyle w:val="Hyperlink"/>
              </w:rPr>
              <w:t>Task 1: Relevant supplementary information.</w:t>
            </w:r>
            <w:r>
              <w:tab/>
            </w:r>
            <w:r>
              <w:fldChar w:fldCharType="begin"/>
            </w:r>
            <w:r>
              <w:instrText xml:space="preserve">PAGEREF _Toc1339726928 \h</w:instrText>
            </w:r>
            <w:r>
              <w:fldChar w:fldCharType="separate"/>
            </w:r>
            <w:r w:rsidRPr="31552964" w:rsidR="31552964">
              <w:rPr>
                <w:rStyle w:val="Hyperlink"/>
              </w:rPr>
              <w:t>13</w:t>
            </w:r>
            <w:r>
              <w:fldChar w:fldCharType="end"/>
            </w:r>
          </w:hyperlink>
        </w:p>
        <w:p w:rsidR="3AB76C40" w:rsidP="31552964" w:rsidRDefault="3AB76C40" w14:paraId="040BD12A" w14:textId="36A3AC33">
          <w:pPr>
            <w:pStyle w:val="TOC3"/>
            <w:tabs>
              <w:tab w:val="right" w:leader="dot" w:pos="9015"/>
            </w:tabs>
          </w:pPr>
          <w:hyperlink w:anchor="_Toc1844939972">
            <w:r w:rsidRPr="31552964" w:rsidR="31552964">
              <w:rPr>
                <w:rStyle w:val="Hyperlink"/>
              </w:rPr>
              <w:t>Project Feedback form</w:t>
            </w:r>
            <w:r>
              <w:tab/>
            </w:r>
            <w:r>
              <w:fldChar w:fldCharType="begin"/>
            </w:r>
            <w:r>
              <w:instrText xml:space="preserve">PAGEREF _Toc1844939972 \h</w:instrText>
            </w:r>
            <w:r>
              <w:fldChar w:fldCharType="separate"/>
            </w:r>
            <w:r w:rsidRPr="31552964" w:rsidR="31552964">
              <w:rPr>
                <w:rStyle w:val="Hyperlink"/>
              </w:rPr>
              <w:t>13</w:t>
            </w:r>
            <w:r>
              <w:fldChar w:fldCharType="end"/>
            </w:r>
          </w:hyperlink>
        </w:p>
        <w:p w:rsidR="3AB76C40" w:rsidP="31552964" w:rsidRDefault="3AB76C40" w14:paraId="07D3D139" w14:textId="554C1E4D">
          <w:pPr>
            <w:pStyle w:val="TOC3"/>
            <w:tabs>
              <w:tab w:val="right" w:leader="dot" w:pos="9015"/>
            </w:tabs>
          </w:pPr>
          <w:hyperlink w:anchor="_Toc943320682">
            <w:r w:rsidRPr="31552964" w:rsidR="31552964">
              <w:rPr>
                <w:rStyle w:val="Hyperlink"/>
              </w:rPr>
              <w:t>Weekly Project Progress Form with screenshots of Python Code used for Draig AI</w:t>
            </w:r>
            <w:r>
              <w:tab/>
            </w:r>
            <w:r>
              <w:fldChar w:fldCharType="begin"/>
            </w:r>
            <w:r>
              <w:instrText xml:space="preserve">PAGEREF _Toc943320682 \h</w:instrText>
            </w:r>
            <w:r>
              <w:fldChar w:fldCharType="separate"/>
            </w:r>
            <w:r w:rsidRPr="31552964" w:rsidR="31552964">
              <w:rPr>
                <w:rStyle w:val="Hyperlink"/>
              </w:rPr>
              <w:t>14</w:t>
            </w:r>
            <w:r>
              <w:fldChar w:fldCharType="end"/>
            </w:r>
          </w:hyperlink>
        </w:p>
        <w:p w:rsidR="3AB76C40" w:rsidP="31552964" w:rsidRDefault="3AB76C40" w14:paraId="68A5875F" w14:textId="2480B5DA">
          <w:pPr>
            <w:pStyle w:val="TOC2"/>
            <w:tabs>
              <w:tab w:val="right" w:leader="dot" w:pos="9015"/>
            </w:tabs>
          </w:pPr>
          <w:hyperlink w:anchor="_Toc651104711">
            <w:r w:rsidRPr="31552964" w:rsidR="31552964">
              <w:rPr>
                <w:rStyle w:val="Hyperlink"/>
              </w:rPr>
              <w:t>Task 2: Relevant supplementary information.</w:t>
            </w:r>
            <w:r>
              <w:tab/>
            </w:r>
            <w:r>
              <w:fldChar w:fldCharType="begin"/>
            </w:r>
            <w:r>
              <w:instrText xml:space="preserve">PAGEREF _Toc651104711 \h</w:instrText>
            </w:r>
            <w:r>
              <w:fldChar w:fldCharType="separate"/>
            </w:r>
            <w:r w:rsidRPr="31552964" w:rsidR="31552964">
              <w:rPr>
                <w:rStyle w:val="Hyperlink"/>
              </w:rPr>
              <w:t>18</w:t>
            </w:r>
            <w:r>
              <w:fldChar w:fldCharType="end"/>
            </w:r>
          </w:hyperlink>
        </w:p>
        <w:p w:rsidR="3AB76C40" w:rsidP="31552964" w:rsidRDefault="3AB76C40" w14:paraId="3A381CE4" w14:textId="35899204">
          <w:pPr>
            <w:pStyle w:val="TOC3"/>
            <w:tabs>
              <w:tab w:val="right" w:leader="dot" w:pos="9015"/>
            </w:tabs>
          </w:pPr>
          <w:hyperlink w:anchor="_Toc1482075645">
            <w:r w:rsidRPr="31552964" w:rsidR="31552964">
              <w:rPr>
                <w:rStyle w:val="Hyperlink"/>
              </w:rPr>
              <w:t>Business Logo</w:t>
            </w:r>
            <w:r>
              <w:tab/>
            </w:r>
            <w:r>
              <w:fldChar w:fldCharType="begin"/>
            </w:r>
            <w:r>
              <w:instrText xml:space="preserve">PAGEREF _Toc1482075645 \h</w:instrText>
            </w:r>
            <w:r>
              <w:fldChar w:fldCharType="separate"/>
            </w:r>
            <w:r w:rsidRPr="31552964" w:rsidR="31552964">
              <w:rPr>
                <w:rStyle w:val="Hyperlink"/>
              </w:rPr>
              <w:t>19</w:t>
            </w:r>
            <w:r>
              <w:fldChar w:fldCharType="end"/>
            </w:r>
          </w:hyperlink>
        </w:p>
        <w:p w:rsidR="3AB76C40" w:rsidP="31552964" w:rsidRDefault="3AB76C40" w14:paraId="22AD1A57" w14:textId="7056063E">
          <w:pPr>
            <w:pStyle w:val="TOC2"/>
            <w:tabs>
              <w:tab w:val="right" w:leader="dot" w:pos="9015"/>
            </w:tabs>
          </w:pPr>
          <w:hyperlink w:anchor="_Toc1565854016">
            <w:r w:rsidRPr="31552964" w:rsidR="31552964">
              <w:rPr>
                <w:rStyle w:val="Hyperlink"/>
              </w:rPr>
              <w:t>Task 3: Relevant supplementary information.</w:t>
            </w:r>
            <w:r>
              <w:tab/>
            </w:r>
            <w:r>
              <w:fldChar w:fldCharType="begin"/>
            </w:r>
            <w:r>
              <w:instrText xml:space="preserve">PAGEREF _Toc1565854016 \h</w:instrText>
            </w:r>
            <w:r>
              <w:fldChar w:fldCharType="separate"/>
            </w:r>
            <w:r w:rsidRPr="31552964" w:rsidR="31552964">
              <w:rPr>
                <w:rStyle w:val="Hyperlink"/>
              </w:rPr>
              <w:t>19</w:t>
            </w:r>
            <w:r>
              <w:fldChar w:fldCharType="end"/>
            </w:r>
          </w:hyperlink>
        </w:p>
        <w:p w:rsidR="3AB76C40" w:rsidP="31552964" w:rsidRDefault="3AB76C40" w14:paraId="7B3005C2" w14:textId="4733FE6B">
          <w:pPr>
            <w:pStyle w:val="TOC3"/>
            <w:tabs>
              <w:tab w:val="right" w:leader="dot" w:pos="9015"/>
            </w:tabs>
          </w:pPr>
          <w:hyperlink w:anchor="_Toc690593658">
            <w:r w:rsidRPr="31552964" w:rsidR="31552964">
              <w:rPr>
                <w:rStyle w:val="Hyperlink"/>
              </w:rPr>
              <w:t>Practical implementation form</w:t>
            </w:r>
            <w:r>
              <w:tab/>
            </w:r>
            <w:r>
              <w:fldChar w:fldCharType="begin"/>
            </w:r>
            <w:r>
              <w:instrText xml:space="preserve">PAGEREF _Toc690593658 \h</w:instrText>
            </w:r>
            <w:r>
              <w:fldChar w:fldCharType="separate"/>
            </w:r>
            <w:r w:rsidRPr="31552964" w:rsidR="31552964">
              <w:rPr>
                <w:rStyle w:val="Hyperlink"/>
              </w:rPr>
              <w:t>20</w:t>
            </w:r>
            <w:r>
              <w:fldChar w:fldCharType="end"/>
            </w:r>
          </w:hyperlink>
        </w:p>
        <w:p w:rsidR="3AB76C40" w:rsidP="31552964" w:rsidRDefault="3AB76C40" w14:paraId="7513C406" w14:textId="40FA557B">
          <w:pPr>
            <w:pStyle w:val="TOC2"/>
            <w:tabs>
              <w:tab w:val="right" w:leader="dot" w:pos="9015"/>
            </w:tabs>
          </w:pPr>
          <w:hyperlink w:anchor="_Toc1514550903">
            <w:r w:rsidRPr="31552964" w:rsidR="31552964">
              <w:rPr>
                <w:rStyle w:val="Hyperlink"/>
              </w:rPr>
              <w:t>CPD Evidence</w:t>
            </w:r>
            <w:r>
              <w:tab/>
            </w:r>
            <w:r>
              <w:fldChar w:fldCharType="begin"/>
            </w:r>
            <w:r>
              <w:instrText xml:space="preserve">PAGEREF _Toc1514550903 \h</w:instrText>
            </w:r>
            <w:r>
              <w:fldChar w:fldCharType="separate"/>
            </w:r>
            <w:r w:rsidRPr="31552964" w:rsidR="31552964">
              <w:rPr>
                <w:rStyle w:val="Hyperlink"/>
              </w:rPr>
              <w:t>20</w:t>
            </w:r>
            <w:r>
              <w:fldChar w:fldCharType="end"/>
            </w:r>
          </w:hyperlink>
        </w:p>
        <w:p w:rsidR="3AB76C40" w:rsidP="31552964" w:rsidRDefault="3AB76C40" w14:paraId="4041E4E2" w14:textId="25867F65">
          <w:pPr>
            <w:pStyle w:val="TOC1"/>
            <w:tabs>
              <w:tab w:val="right" w:leader="dot" w:pos="9015"/>
            </w:tabs>
          </w:pPr>
          <w:hyperlink w:anchor="_Toc1985414485">
            <w:r w:rsidRPr="31552964" w:rsidR="31552964">
              <w:rPr>
                <w:rStyle w:val="Hyperlink"/>
              </w:rPr>
              <w:t>Reference list</w:t>
            </w:r>
            <w:r>
              <w:tab/>
            </w:r>
            <w:r>
              <w:fldChar w:fldCharType="begin"/>
            </w:r>
            <w:r>
              <w:instrText xml:space="preserve">PAGEREF _Toc1985414485 \h</w:instrText>
            </w:r>
            <w:r>
              <w:fldChar w:fldCharType="separate"/>
            </w:r>
            <w:r w:rsidRPr="31552964" w:rsidR="31552964">
              <w:rPr>
                <w:rStyle w:val="Hyperlink"/>
              </w:rPr>
              <w:t>23</w:t>
            </w:r>
            <w:r>
              <w:fldChar w:fldCharType="end"/>
            </w:r>
          </w:hyperlink>
        </w:p>
        <w:p w:rsidR="3AB76C40" w:rsidP="3AB76C40" w:rsidRDefault="3AB76C40" w14:paraId="4CF56F94" w14:textId="0F9FB88C">
          <w:pPr>
            <w:pStyle w:val="TOC1"/>
          </w:pPr>
          <w:r>
            <w:fldChar w:fldCharType="end"/>
          </w:r>
        </w:p>
      </w:sdtContent>
    </w:sdt>
    <w:p w:rsidR="009F2290" w:rsidRDefault="009F2290" w14:paraId="40167C01" w14:textId="04D27D4E">
      <w:r>
        <w:br w:type="page"/>
      </w:r>
    </w:p>
    <w:p w:rsidR="001D133B" w:rsidP="3AB76C40" w:rsidRDefault="001D133B" w14:paraId="491CC77C" w14:textId="689E6637">
      <w:pPr>
        <w:pStyle w:val="Heading1"/>
        <w:rPr>
          <w:b w:val="1"/>
          <w:bCs w:val="1"/>
          <w:noProof w:val="0"/>
          <w:lang w:val="en-GB"/>
        </w:rPr>
      </w:pPr>
      <w:bookmarkStart w:name="_Toc955762494" w:id="771549919"/>
      <w:r w:rsidRPr="31552964" w:rsidR="61E78710">
        <w:rPr>
          <w:b w:val="1"/>
          <w:bCs w:val="1"/>
          <w:noProof w:val="0"/>
          <w:lang w:val="en-GB"/>
        </w:rPr>
        <w:t>Task 1 – Q1: Initial Feedback (Summary, Analysis, Method, and Planned Changes)</w:t>
      </w:r>
      <w:bookmarkEnd w:id="771549919"/>
    </w:p>
    <w:p w:rsidR="001D133B" w:rsidP="3AB76C40" w:rsidRDefault="001D133B" w14:paraId="0E630837" w14:textId="7AB9F9B8">
      <w:pPr>
        <w:spacing w:before="240" w:beforeAutospacing="off" w:after="240" w:afterAutospacing="off"/>
      </w:pPr>
      <w:r w:rsidRPr="31552964" w:rsidR="67770541">
        <w:rPr>
          <w:rFonts w:ascii="Aptos" w:hAnsi="Aptos" w:eastAsia="Aptos" w:cs="Aptos"/>
          <w:noProof w:val="0"/>
          <w:sz w:val="24"/>
          <w:szCs w:val="24"/>
          <w:lang w:val="en-GB"/>
        </w:rPr>
        <w:t>To gather early insights into the Welsh Language Learning Assistant, the student designed a structured digital feedback form using Microsoft Forms.</w:t>
      </w:r>
      <w:r w:rsidRPr="31552964" w:rsidR="0924F90F">
        <w:rPr>
          <w:rFonts w:ascii="Aptos" w:hAnsi="Aptos" w:eastAsia="Aptos" w:cs="Aptos"/>
          <w:noProof w:val="0"/>
          <w:sz w:val="24"/>
          <w:szCs w:val="24"/>
          <w:lang w:val="en-GB"/>
        </w:rPr>
        <w:t>[1]</w:t>
      </w:r>
      <w:r w:rsidRPr="31552964" w:rsidR="67770541">
        <w:rPr>
          <w:rFonts w:ascii="Aptos" w:hAnsi="Aptos" w:eastAsia="Aptos" w:cs="Aptos"/>
          <w:noProof w:val="0"/>
          <w:sz w:val="24"/>
          <w:szCs w:val="24"/>
          <w:lang w:val="en-GB"/>
        </w:rPr>
        <w:t xml:space="preserve"> This allowed participants to respond anonymously and ensured consistent data collection. After completion, the student exported the results into Excel and organised the feedback into categories, enabling efficient review and identification of common themes.</w:t>
      </w:r>
    </w:p>
    <w:p w:rsidR="001D133B" w:rsidP="3AB76C40" w:rsidRDefault="001D133B" w14:paraId="6F3D5B6E" w14:textId="5D587E2E">
      <w:pPr>
        <w:spacing w:before="240" w:beforeAutospacing="off" w:after="240" w:afterAutospacing="off"/>
      </w:pPr>
      <w:r w:rsidRPr="31552964" w:rsidR="67770541">
        <w:rPr>
          <w:rFonts w:ascii="Aptos" w:hAnsi="Aptos" w:eastAsia="Aptos" w:cs="Aptos"/>
          <w:noProof w:val="0"/>
          <w:sz w:val="24"/>
          <w:szCs w:val="24"/>
          <w:lang w:val="en-GB"/>
        </w:rPr>
        <w:t xml:space="preserve">Participants responded positively to the project concept. They agreed that a Welsh language assistant would be beneficial, particularly within </w:t>
      </w:r>
      <w:r w:rsidRPr="31552964" w:rsidR="09E1CF67">
        <w:rPr>
          <w:rFonts w:ascii="Aptos" w:hAnsi="Aptos" w:eastAsia="Aptos" w:cs="Aptos"/>
          <w:noProof w:val="0"/>
          <w:sz w:val="24"/>
          <w:szCs w:val="24"/>
          <w:lang w:val="en-GB"/>
        </w:rPr>
        <w:t>public</w:t>
      </w:r>
      <w:r w:rsidRPr="31552964" w:rsidR="5D8FF937">
        <w:rPr>
          <w:rFonts w:ascii="Aptos" w:hAnsi="Aptos" w:eastAsia="Aptos" w:cs="Aptos"/>
          <w:noProof w:val="0"/>
          <w:sz w:val="24"/>
          <w:szCs w:val="24"/>
          <w:lang w:val="en-GB"/>
        </w:rPr>
        <w:t xml:space="preserve"> </w:t>
      </w:r>
      <w:r w:rsidRPr="31552964" w:rsidR="07C4ACFE">
        <w:rPr>
          <w:rFonts w:ascii="Aptos" w:hAnsi="Aptos" w:eastAsia="Aptos" w:cs="Aptos"/>
          <w:noProof w:val="0"/>
          <w:sz w:val="24"/>
          <w:szCs w:val="24"/>
          <w:lang w:val="en-GB"/>
        </w:rPr>
        <w:t>sector [2]</w:t>
      </w:r>
      <w:r w:rsidRPr="31552964" w:rsidR="67770541">
        <w:rPr>
          <w:rFonts w:ascii="Aptos" w:hAnsi="Aptos" w:eastAsia="Aptos" w:cs="Aptos"/>
          <w:noProof w:val="0"/>
          <w:sz w:val="24"/>
          <w:szCs w:val="24"/>
          <w:lang w:val="en-GB"/>
        </w:rPr>
        <w:t xml:space="preserve"> environments where Welsh language use is encouraged. Several respondents noted that existing Welsh language tools are limited, meaning the assistant could fill a clear gap for staff who require quick access to </w:t>
      </w:r>
      <w:r w:rsidRPr="31552964" w:rsidR="6194CEF8">
        <w:rPr>
          <w:rFonts w:ascii="Aptos" w:hAnsi="Aptos" w:eastAsia="Aptos" w:cs="Aptos"/>
          <w:noProof w:val="0"/>
          <w:sz w:val="24"/>
          <w:szCs w:val="24"/>
          <w:lang w:val="en-GB"/>
        </w:rPr>
        <w:t>workplace specific</w:t>
      </w:r>
      <w:r w:rsidRPr="31552964" w:rsidR="67770541">
        <w:rPr>
          <w:rFonts w:ascii="Aptos" w:hAnsi="Aptos" w:eastAsia="Aptos" w:cs="Aptos"/>
          <w:noProof w:val="0"/>
          <w:sz w:val="24"/>
          <w:szCs w:val="24"/>
          <w:lang w:val="en-GB"/>
        </w:rPr>
        <w:t xml:space="preserve"> phrases or basic conversational practice. This reinforced the relevance and social value of the project and aligned with Welsh Government priorities to strengthen workplace Welsh competency.</w:t>
      </w:r>
    </w:p>
    <w:p w:rsidR="001D133B" w:rsidP="31552964" w:rsidRDefault="001D133B" w14:paraId="47BD9418" w14:textId="5DC42F05">
      <w:pPr>
        <w:spacing w:before="240" w:beforeAutospacing="off" w:after="240" w:afterAutospacing="off"/>
        <w:rPr>
          <w:rFonts w:ascii="Aptos" w:hAnsi="Aptos" w:eastAsia="Aptos" w:cs="Aptos"/>
          <w:noProof w:val="0"/>
          <w:sz w:val="24"/>
          <w:szCs w:val="24"/>
          <w:lang w:val="en-GB"/>
        </w:rPr>
      </w:pPr>
      <w:r w:rsidRPr="31552964" w:rsidR="67770541">
        <w:rPr>
          <w:rFonts w:ascii="Aptos" w:hAnsi="Aptos" w:eastAsia="Aptos" w:cs="Aptos"/>
          <w:noProof w:val="0"/>
          <w:sz w:val="24"/>
          <w:szCs w:val="24"/>
          <w:lang w:val="en-GB"/>
        </w:rPr>
        <w:t xml:space="preserve">Feedback on the proposed features highlighted several opportunities for enhancement. Participants praised the vocabulary categories, conversation mode, and progress tracking, noting that these supported structured learning. </w:t>
      </w:r>
      <w:r w:rsidRPr="31552964" w:rsidR="67770541">
        <w:rPr>
          <w:rFonts w:ascii="Aptos" w:hAnsi="Aptos" w:eastAsia="Aptos" w:cs="Aptos"/>
          <w:noProof w:val="0"/>
          <w:sz w:val="24"/>
          <w:szCs w:val="24"/>
          <w:lang w:val="en-GB"/>
        </w:rPr>
        <w:t>Additional</w:t>
      </w:r>
      <w:r w:rsidRPr="31552964" w:rsidR="67770541">
        <w:rPr>
          <w:rFonts w:ascii="Aptos" w:hAnsi="Aptos" w:eastAsia="Aptos" w:cs="Aptos"/>
          <w:noProof w:val="0"/>
          <w:sz w:val="24"/>
          <w:szCs w:val="24"/>
          <w:lang w:val="en-GB"/>
        </w:rPr>
        <w:t xml:space="preserve"> suggestions included audio pronunciation, daily challenges, </w:t>
      </w:r>
      <w:r w:rsidRPr="31552964" w:rsidR="6E7E2C2D">
        <w:rPr>
          <w:rFonts w:ascii="Aptos" w:hAnsi="Aptos" w:eastAsia="Aptos" w:cs="Aptos"/>
          <w:noProof w:val="0"/>
          <w:sz w:val="24"/>
          <w:szCs w:val="24"/>
          <w:lang w:val="en-GB"/>
        </w:rPr>
        <w:t>spaced repetition</w:t>
      </w:r>
      <w:r w:rsidRPr="31552964" w:rsidR="67770541">
        <w:rPr>
          <w:rFonts w:ascii="Aptos" w:hAnsi="Aptos" w:eastAsia="Aptos" w:cs="Aptos"/>
          <w:noProof w:val="0"/>
          <w:sz w:val="24"/>
          <w:szCs w:val="24"/>
          <w:lang w:val="en-GB"/>
        </w:rPr>
        <w:t xml:space="preserve"> reminders, and more workplace</w:t>
      </w:r>
      <w:r>
        <w:noBreakHyphen/>
      </w:r>
      <w:r w:rsidRPr="31552964" w:rsidR="67770541">
        <w:rPr>
          <w:rFonts w:ascii="Aptos" w:hAnsi="Aptos" w:eastAsia="Aptos" w:cs="Aptos"/>
          <w:noProof w:val="0"/>
          <w:sz w:val="24"/>
          <w:szCs w:val="24"/>
          <w:lang w:val="en-GB"/>
        </w:rPr>
        <w:t xml:space="preserve">focused content, </w:t>
      </w:r>
      <w:r w:rsidRPr="31552964" w:rsidR="67770541">
        <w:rPr>
          <w:rFonts w:ascii="Aptos" w:hAnsi="Aptos" w:eastAsia="Aptos" w:cs="Aptos"/>
          <w:noProof w:val="0"/>
          <w:sz w:val="24"/>
          <w:szCs w:val="24"/>
          <w:lang w:val="en-GB"/>
        </w:rPr>
        <w:t>indicating</w:t>
      </w:r>
      <w:r w:rsidRPr="31552964" w:rsidR="67770541">
        <w:rPr>
          <w:rFonts w:ascii="Aptos" w:hAnsi="Aptos" w:eastAsia="Aptos" w:cs="Aptos"/>
          <w:noProof w:val="0"/>
          <w:sz w:val="24"/>
          <w:szCs w:val="24"/>
          <w:lang w:val="en-GB"/>
        </w:rPr>
        <w:t xml:space="preserve"> that users value interactive tools that promote long</w:t>
      </w:r>
      <w:r>
        <w:noBreakHyphen/>
      </w:r>
      <w:r w:rsidRPr="31552964" w:rsidR="67770541">
        <w:rPr>
          <w:rFonts w:ascii="Aptos" w:hAnsi="Aptos" w:eastAsia="Aptos" w:cs="Aptos"/>
          <w:noProof w:val="0"/>
          <w:sz w:val="24"/>
          <w:szCs w:val="24"/>
          <w:lang w:val="en-GB"/>
        </w:rPr>
        <w:t>term engagement.</w:t>
      </w:r>
      <w:r w:rsidRPr="31552964" w:rsidR="59905D87">
        <w:rPr>
          <w:rFonts w:ascii="Aptos" w:hAnsi="Aptos" w:eastAsia="Aptos" w:cs="Aptos"/>
          <w:noProof w:val="0"/>
          <w:sz w:val="24"/>
          <w:szCs w:val="24"/>
          <w:lang w:val="en-GB"/>
        </w:rPr>
        <w:t xml:space="preserve"> [3]</w:t>
      </w:r>
    </w:p>
    <w:p w:rsidR="001D133B" w:rsidP="3AB76C40" w:rsidRDefault="001D133B" w14:paraId="1078E6AB" w14:textId="43BBE04F">
      <w:pPr>
        <w:spacing w:before="240" w:beforeAutospacing="off" w:after="240" w:afterAutospacing="off"/>
      </w:pPr>
      <w:r w:rsidRPr="31552964" w:rsidR="67770541">
        <w:rPr>
          <w:rFonts w:ascii="Aptos" w:hAnsi="Aptos" w:eastAsia="Aptos" w:cs="Aptos"/>
          <w:noProof w:val="0"/>
          <w:sz w:val="24"/>
          <w:szCs w:val="24"/>
          <w:lang w:val="en-GB"/>
        </w:rPr>
        <w:t xml:space="preserve">The user interface was </w:t>
      </w:r>
      <w:r w:rsidRPr="31552964" w:rsidR="67770541">
        <w:rPr>
          <w:rFonts w:ascii="Aptos" w:hAnsi="Aptos" w:eastAsia="Aptos" w:cs="Aptos"/>
          <w:noProof w:val="0"/>
          <w:sz w:val="24"/>
          <w:szCs w:val="24"/>
          <w:lang w:val="en-GB"/>
        </w:rPr>
        <w:t>generally well</w:t>
      </w:r>
      <w:r w:rsidRPr="31552964" w:rsidR="67770541">
        <w:rPr>
          <w:rFonts w:ascii="Aptos" w:hAnsi="Aptos" w:eastAsia="Aptos" w:cs="Aptos"/>
          <w:noProof w:val="0"/>
          <w:sz w:val="24"/>
          <w:szCs w:val="24"/>
          <w:lang w:val="en-GB"/>
        </w:rPr>
        <w:t xml:space="preserve"> received. Participants described it as clean, easy to navigate, and </w:t>
      </w:r>
      <w:r w:rsidRPr="31552964" w:rsidR="57206692">
        <w:rPr>
          <w:rFonts w:ascii="Aptos" w:hAnsi="Aptos" w:eastAsia="Aptos" w:cs="Aptos"/>
          <w:noProof w:val="0"/>
          <w:sz w:val="24"/>
          <w:szCs w:val="24"/>
          <w:lang w:val="en-GB"/>
        </w:rPr>
        <w:t>user-friendly</w:t>
      </w:r>
      <w:r w:rsidRPr="31552964" w:rsidR="67770541">
        <w:rPr>
          <w:rFonts w:ascii="Aptos" w:hAnsi="Aptos" w:eastAsia="Aptos" w:cs="Aptos"/>
          <w:noProof w:val="0"/>
          <w:sz w:val="24"/>
          <w:szCs w:val="24"/>
          <w:lang w:val="en-GB"/>
        </w:rPr>
        <w:t>. However, several respondents recommended visual improvements such as colour coding, clearer icons, and increased font size to enhance accessibility and make learning modes easier to distinguish. These suggestions aligned with best</w:t>
      </w:r>
      <w:r>
        <w:noBreakHyphen/>
      </w:r>
      <w:r w:rsidRPr="31552964" w:rsidR="67770541">
        <w:rPr>
          <w:rFonts w:ascii="Aptos" w:hAnsi="Aptos" w:eastAsia="Aptos" w:cs="Aptos"/>
          <w:noProof w:val="0"/>
          <w:sz w:val="24"/>
          <w:szCs w:val="24"/>
          <w:lang w:val="en-GB"/>
        </w:rPr>
        <w:t>practice UI principles and highlighted areas for refinement.</w:t>
      </w:r>
    </w:p>
    <w:p w:rsidR="001D133B" w:rsidP="3AB76C40" w:rsidRDefault="001D133B" w14:paraId="7077B7B5" w14:textId="215CCDCB">
      <w:pPr>
        <w:spacing w:before="240" w:beforeAutospacing="off" w:after="240" w:afterAutospacing="off"/>
      </w:pPr>
      <w:r w:rsidRPr="31552964" w:rsidR="67770541">
        <w:rPr>
          <w:rFonts w:ascii="Aptos" w:hAnsi="Aptos" w:eastAsia="Aptos" w:cs="Aptos"/>
          <w:noProof w:val="0"/>
          <w:sz w:val="24"/>
          <w:szCs w:val="24"/>
          <w:lang w:val="en-GB"/>
        </w:rPr>
        <w:t>Participants also confirmed that the development tools used</w:t>
      </w:r>
      <w:r w:rsidRPr="31552964" w:rsidR="33C7221D">
        <w:rPr>
          <w:rFonts w:ascii="Aptos" w:hAnsi="Aptos" w:eastAsia="Aptos" w:cs="Aptos"/>
          <w:noProof w:val="0"/>
          <w:sz w:val="24"/>
          <w:szCs w:val="24"/>
          <w:lang w:val="en-GB"/>
        </w:rPr>
        <w:t xml:space="preserve"> </w:t>
      </w:r>
      <w:r w:rsidRPr="31552964" w:rsidR="67770541">
        <w:rPr>
          <w:rFonts w:ascii="Aptos" w:hAnsi="Aptos" w:eastAsia="Aptos" w:cs="Aptos"/>
          <w:noProof w:val="0"/>
          <w:sz w:val="24"/>
          <w:szCs w:val="24"/>
          <w:lang w:val="en-GB"/>
        </w:rPr>
        <w:t xml:space="preserve">such as </w:t>
      </w:r>
      <w:r w:rsidRPr="31552964" w:rsidR="67770541">
        <w:rPr>
          <w:rFonts w:ascii="Aptos" w:hAnsi="Aptos" w:eastAsia="Aptos" w:cs="Aptos"/>
          <w:noProof w:val="0"/>
          <w:sz w:val="24"/>
          <w:szCs w:val="24"/>
          <w:lang w:val="en-GB"/>
        </w:rPr>
        <w:t>Draw.io</w:t>
      </w:r>
      <w:r w:rsidRPr="31552964" w:rsidR="1D1E8343">
        <w:rPr>
          <w:rFonts w:ascii="Aptos" w:hAnsi="Aptos" w:eastAsia="Aptos" w:cs="Aptos"/>
          <w:noProof w:val="0"/>
          <w:sz w:val="24"/>
          <w:szCs w:val="24"/>
          <w:lang w:val="en-GB"/>
        </w:rPr>
        <w:t xml:space="preserve"> [</w:t>
      </w:r>
      <w:r w:rsidRPr="31552964" w:rsidR="1D1E8343">
        <w:rPr>
          <w:rFonts w:ascii="Aptos" w:hAnsi="Aptos" w:eastAsia="Aptos" w:cs="Aptos"/>
          <w:noProof w:val="0"/>
          <w:sz w:val="24"/>
          <w:szCs w:val="24"/>
          <w:lang w:val="en-GB"/>
        </w:rPr>
        <w:t>4]</w:t>
      </w:r>
      <w:r w:rsidRPr="31552964" w:rsidR="67770541">
        <w:rPr>
          <w:rFonts w:ascii="Aptos" w:hAnsi="Aptos" w:eastAsia="Aptos" w:cs="Aptos"/>
          <w:noProof w:val="0"/>
          <w:sz w:val="24"/>
          <w:szCs w:val="24"/>
          <w:lang w:val="en-GB"/>
        </w:rPr>
        <w:t xml:space="preserve"> for wireframing and Jira for task management</w:t>
      </w:r>
      <w:r w:rsidRPr="31552964" w:rsidR="78C4937C">
        <w:rPr>
          <w:rFonts w:ascii="Aptos" w:hAnsi="Aptos" w:eastAsia="Aptos" w:cs="Aptos"/>
          <w:noProof w:val="0"/>
          <w:sz w:val="24"/>
          <w:szCs w:val="24"/>
          <w:lang w:val="en-GB"/>
        </w:rPr>
        <w:t xml:space="preserve"> </w:t>
      </w:r>
      <w:r w:rsidRPr="31552964" w:rsidR="67770541">
        <w:rPr>
          <w:rFonts w:ascii="Aptos" w:hAnsi="Aptos" w:eastAsia="Aptos" w:cs="Aptos"/>
          <w:noProof w:val="0"/>
          <w:sz w:val="24"/>
          <w:szCs w:val="24"/>
          <w:lang w:val="en-GB"/>
        </w:rPr>
        <w:t xml:space="preserve">were </w:t>
      </w:r>
      <w:r w:rsidRPr="31552964" w:rsidR="67770541">
        <w:rPr>
          <w:rFonts w:ascii="Aptos" w:hAnsi="Aptos" w:eastAsia="Aptos" w:cs="Aptos"/>
          <w:noProof w:val="0"/>
          <w:sz w:val="24"/>
          <w:szCs w:val="24"/>
          <w:lang w:val="en-GB"/>
        </w:rPr>
        <w:t>appropriate for</w:t>
      </w:r>
      <w:r w:rsidRPr="31552964" w:rsidR="67770541">
        <w:rPr>
          <w:rFonts w:ascii="Aptos" w:hAnsi="Aptos" w:eastAsia="Aptos" w:cs="Aptos"/>
          <w:noProof w:val="0"/>
          <w:sz w:val="24"/>
          <w:szCs w:val="24"/>
          <w:lang w:val="en-GB"/>
        </w:rPr>
        <w:t xml:space="preserve"> the project’s scope. This </w:t>
      </w:r>
      <w:r w:rsidRPr="31552964" w:rsidR="67770541">
        <w:rPr>
          <w:rFonts w:ascii="Aptos" w:hAnsi="Aptos" w:eastAsia="Aptos" w:cs="Aptos"/>
          <w:noProof w:val="0"/>
          <w:sz w:val="24"/>
          <w:szCs w:val="24"/>
          <w:lang w:val="en-GB"/>
        </w:rPr>
        <w:t>validated</w:t>
      </w:r>
      <w:r w:rsidRPr="31552964" w:rsidR="67770541">
        <w:rPr>
          <w:rFonts w:ascii="Aptos" w:hAnsi="Aptos" w:eastAsia="Aptos" w:cs="Aptos"/>
          <w:noProof w:val="0"/>
          <w:sz w:val="24"/>
          <w:szCs w:val="24"/>
          <w:lang w:val="en-GB"/>
        </w:rPr>
        <w:t xml:space="preserve"> the chosen development approach and supported continued use of these tools throughout the project lifecycle.</w:t>
      </w:r>
    </w:p>
    <w:p w:rsidR="001D133B" w:rsidP="3AB76C40" w:rsidRDefault="001D133B" w14:paraId="726FA779" w14:textId="06F5F4C9">
      <w:pPr>
        <w:spacing w:before="240" w:beforeAutospacing="off" w:after="240" w:afterAutospacing="off"/>
      </w:pPr>
      <w:r w:rsidRPr="31552964" w:rsidR="67770541">
        <w:rPr>
          <w:rFonts w:ascii="Aptos" w:hAnsi="Aptos" w:eastAsia="Aptos" w:cs="Aptos"/>
          <w:noProof w:val="0"/>
          <w:sz w:val="24"/>
          <w:szCs w:val="24"/>
          <w:lang w:val="en-GB"/>
        </w:rPr>
        <w:t xml:space="preserve">When asked whether the project could be implemented differently, responses varied. Some felt the current approach was suitable for a prototype, while others suggested future improvements such as mobile accessibility, </w:t>
      </w:r>
      <w:r w:rsidRPr="31552964" w:rsidR="7EBB5A8E">
        <w:rPr>
          <w:rFonts w:ascii="Aptos" w:hAnsi="Aptos" w:eastAsia="Aptos" w:cs="Aptos"/>
          <w:noProof w:val="0"/>
          <w:sz w:val="24"/>
          <w:szCs w:val="24"/>
          <w:lang w:val="en-GB"/>
        </w:rPr>
        <w:t>workplace specific</w:t>
      </w:r>
      <w:r w:rsidRPr="31552964" w:rsidR="67770541">
        <w:rPr>
          <w:rFonts w:ascii="Aptos" w:hAnsi="Aptos" w:eastAsia="Aptos" w:cs="Aptos"/>
          <w:noProof w:val="0"/>
          <w:sz w:val="24"/>
          <w:szCs w:val="24"/>
          <w:lang w:val="en-GB"/>
        </w:rPr>
        <w:t xml:space="preserve"> scenarios, or </w:t>
      </w:r>
      <w:r w:rsidRPr="31552964" w:rsidR="67770541">
        <w:rPr>
          <w:rFonts w:ascii="Aptos" w:hAnsi="Aptos" w:eastAsia="Aptos" w:cs="Aptos"/>
          <w:noProof w:val="0"/>
          <w:sz w:val="24"/>
          <w:szCs w:val="24"/>
          <w:lang w:val="en-GB"/>
        </w:rPr>
        <w:t>additional</w:t>
      </w:r>
      <w:r w:rsidRPr="31552964" w:rsidR="67770541">
        <w:rPr>
          <w:rFonts w:ascii="Aptos" w:hAnsi="Aptos" w:eastAsia="Aptos" w:cs="Aptos"/>
          <w:noProof w:val="0"/>
          <w:sz w:val="24"/>
          <w:szCs w:val="24"/>
          <w:lang w:val="en-GB"/>
        </w:rPr>
        <w:t xml:space="preserve"> visual guidance for beginners. These insights provided clear direction for future development and highlighted opportunities to expand the assistant beyond its </w:t>
      </w:r>
      <w:r w:rsidRPr="31552964" w:rsidR="67770541">
        <w:rPr>
          <w:rFonts w:ascii="Aptos" w:hAnsi="Aptos" w:eastAsia="Aptos" w:cs="Aptos"/>
          <w:noProof w:val="0"/>
          <w:sz w:val="24"/>
          <w:szCs w:val="24"/>
          <w:lang w:val="en-GB"/>
        </w:rPr>
        <w:t>initial</w:t>
      </w:r>
      <w:r w:rsidRPr="31552964" w:rsidR="67770541">
        <w:rPr>
          <w:rFonts w:ascii="Aptos" w:hAnsi="Aptos" w:eastAsia="Aptos" w:cs="Aptos"/>
          <w:noProof w:val="0"/>
          <w:sz w:val="24"/>
          <w:szCs w:val="24"/>
          <w:lang w:val="en-GB"/>
        </w:rPr>
        <w:t xml:space="preserve"> scope.</w:t>
      </w:r>
    </w:p>
    <w:p w:rsidR="001D133B" w:rsidP="3AB76C40" w:rsidRDefault="001D133B" w14:paraId="1C655D98" w14:textId="48AE2097">
      <w:pPr>
        <w:spacing w:before="240" w:beforeAutospacing="off" w:after="240" w:afterAutospacing="off"/>
        <w:rPr>
          <w:rFonts w:ascii="Aptos" w:hAnsi="Aptos" w:eastAsia="Aptos" w:cs="Aptos"/>
          <w:noProof w:val="0"/>
          <w:sz w:val="24"/>
          <w:szCs w:val="24"/>
          <w:lang w:val="en-GB"/>
        </w:rPr>
      </w:pPr>
    </w:p>
    <w:p w:rsidR="001D133B" w:rsidP="3AB76C40" w:rsidRDefault="001D133B" w14:paraId="298C546F" w14:textId="6FD6F0C1">
      <w:pPr>
        <w:spacing w:before="240" w:beforeAutospacing="off" w:after="240" w:afterAutospacing="off"/>
        <w:rPr>
          <w:rFonts w:ascii="Aptos" w:hAnsi="Aptos" w:eastAsia="Aptos" w:cs="Aptos"/>
          <w:noProof w:val="0"/>
          <w:sz w:val="24"/>
          <w:szCs w:val="24"/>
          <w:lang w:val="en-GB"/>
        </w:rPr>
      </w:pPr>
    </w:p>
    <w:p w:rsidR="001D133B" w:rsidRDefault="001D133B" w14:paraId="1A09D24F" w14:textId="789A2CE1"/>
    <w:p w:rsidR="001D133B" w:rsidP="3AB76C40" w:rsidRDefault="001D133B" w14:paraId="6662BFC6" w14:textId="00A320DB">
      <w:pPr>
        <w:pStyle w:val="Heading2"/>
        <w:rPr>
          <w:b w:val="1"/>
          <w:bCs w:val="1"/>
          <w:noProof w:val="0"/>
          <w:sz w:val="36"/>
          <w:szCs w:val="36"/>
          <w:lang w:val="en-GB"/>
        </w:rPr>
      </w:pPr>
      <w:bookmarkStart w:name="_Toc1379760584" w:id="326827021"/>
      <w:r w:rsidRPr="31552964" w:rsidR="174C6048">
        <w:rPr>
          <w:b w:val="1"/>
          <w:bCs w:val="1"/>
          <w:noProof w:val="0"/>
          <w:sz w:val="36"/>
          <w:szCs w:val="36"/>
          <w:lang w:val="en-GB"/>
        </w:rPr>
        <w:t>Q2: Implementation</w:t>
      </w:r>
      <w:bookmarkEnd w:id="326827021"/>
    </w:p>
    <w:p w:rsidR="001D133B" w:rsidP="3AB76C40" w:rsidRDefault="001D133B" w14:paraId="7AF79A10" w14:textId="49204C49">
      <w:pPr>
        <w:spacing w:before="240" w:beforeAutospacing="off" w:after="240" w:afterAutospacing="off"/>
        <w:rPr>
          <w:rFonts w:ascii="Aptos" w:hAnsi="Aptos" w:eastAsia="Aptos" w:cs="Aptos"/>
          <w:noProof w:val="0"/>
          <w:sz w:val="24"/>
          <w:szCs w:val="24"/>
          <w:lang w:val="en-GB"/>
        </w:rPr>
      </w:pPr>
      <w:r w:rsidRPr="3AB76C40" w:rsidR="174C6048">
        <w:rPr>
          <w:rFonts w:ascii="Aptos" w:hAnsi="Aptos" w:eastAsia="Aptos" w:cs="Aptos"/>
          <w:noProof w:val="0"/>
          <w:sz w:val="24"/>
          <w:szCs w:val="24"/>
          <w:lang w:val="en-GB"/>
        </w:rPr>
        <w:t xml:space="preserve">The practical development of the Welsh Language Learning Assistant was completed using Python and </w:t>
      </w:r>
      <w:r w:rsidRPr="3AB76C40" w:rsidR="174C6048">
        <w:rPr>
          <w:rFonts w:ascii="Aptos" w:hAnsi="Aptos" w:eastAsia="Aptos" w:cs="Aptos"/>
          <w:noProof w:val="0"/>
          <w:sz w:val="24"/>
          <w:szCs w:val="24"/>
          <w:lang w:val="en-GB"/>
        </w:rPr>
        <w:t>Streamlit</w:t>
      </w:r>
      <w:r w:rsidRPr="3AB76C40" w:rsidR="174C6048">
        <w:rPr>
          <w:rFonts w:ascii="Aptos" w:hAnsi="Aptos" w:eastAsia="Aptos" w:cs="Aptos"/>
          <w:noProof w:val="0"/>
          <w:sz w:val="24"/>
          <w:szCs w:val="24"/>
          <w:lang w:val="en-GB"/>
        </w:rPr>
        <w:t>, following an iterative weekly structure.</w:t>
      </w:r>
    </w:p>
    <w:p w:rsidR="001D133B" w:rsidP="3AB76C40" w:rsidRDefault="001D133B" w14:paraId="6A094C8F" w14:textId="61396B8C">
      <w:pPr>
        <w:spacing w:before="240" w:beforeAutospacing="off" w:after="240" w:afterAutospacing="off"/>
      </w:pPr>
      <w:r w:rsidRPr="31552964" w:rsidR="174C6048">
        <w:rPr>
          <w:rFonts w:ascii="Aptos" w:hAnsi="Aptos" w:eastAsia="Aptos" w:cs="Aptos"/>
          <w:noProof w:val="0"/>
          <w:sz w:val="24"/>
          <w:szCs w:val="24"/>
          <w:lang w:val="en-GB"/>
        </w:rPr>
        <w:t xml:space="preserve">Troubleshooting during development included resolving </w:t>
      </w:r>
      <w:r w:rsidRPr="31552964" w:rsidR="174C6048">
        <w:rPr>
          <w:rFonts w:ascii="Aptos" w:hAnsi="Aptos" w:eastAsia="Aptos" w:cs="Aptos"/>
          <w:noProof w:val="0"/>
          <w:sz w:val="24"/>
          <w:szCs w:val="24"/>
          <w:lang w:val="en-GB"/>
        </w:rPr>
        <w:t>Streamlit</w:t>
      </w:r>
      <w:r w:rsidRPr="31552964" w:rsidR="7DD4CCED">
        <w:rPr>
          <w:rFonts w:ascii="Aptos" w:hAnsi="Aptos" w:eastAsia="Aptos" w:cs="Aptos"/>
          <w:noProof w:val="0"/>
          <w:sz w:val="24"/>
          <w:szCs w:val="24"/>
          <w:lang w:val="en-GB"/>
        </w:rPr>
        <w:t xml:space="preserve"> </w:t>
      </w:r>
      <w:r w:rsidRPr="31552964" w:rsidR="7DD4CCED">
        <w:rPr>
          <w:rFonts w:ascii="Aptos" w:hAnsi="Aptos" w:eastAsia="Aptos" w:cs="Aptos"/>
          <w:noProof w:val="0"/>
          <w:sz w:val="24"/>
          <w:szCs w:val="24"/>
          <w:lang w:val="en-GB"/>
        </w:rPr>
        <w:t>[5]</w:t>
      </w:r>
      <w:r w:rsidRPr="31552964" w:rsidR="174C6048">
        <w:rPr>
          <w:rFonts w:ascii="Aptos" w:hAnsi="Aptos" w:eastAsia="Aptos" w:cs="Aptos"/>
          <w:noProof w:val="0"/>
          <w:sz w:val="24"/>
          <w:szCs w:val="24"/>
          <w:lang w:val="en-GB"/>
        </w:rPr>
        <w:t xml:space="preserve"> warnings caused by running the script incorrectly, replacing deprecated rerun functions, and adjusting layout using columns to improve readability. Screenshots were captured throughout each development stage to document progress, and larger code listings have been included in the appendix for reference.</w:t>
      </w:r>
    </w:p>
    <w:p w:rsidR="001D133B" w:rsidP="3AB76C40" w:rsidRDefault="001D133B" w14:paraId="6FCD8545" w14:textId="3975C8F5">
      <w:pPr>
        <w:pStyle w:val="Normal"/>
        <w:spacing w:before="240" w:beforeAutospacing="off" w:after="240" w:afterAutospacing="off"/>
        <w:rPr>
          <w:rFonts w:ascii="Aptos" w:hAnsi="Aptos" w:eastAsia="Aptos" w:cs="Aptos"/>
          <w:noProof w:val="0"/>
          <w:sz w:val="24"/>
          <w:szCs w:val="24"/>
          <w:lang w:val="en-GB"/>
        </w:rPr>
      </w:pPr>
    </w:p>
    <w:p w:rsidR="001D133B" w:rsidP="3AB76C40" w:rsidRDefault="001D133B" w14:paraId="2E7128E6" w14:textId="5FF14EB2">
      <w:pPr>
        <w:pStyle w:val="Normal"/>
        <w:spacing w:before="240" w:beforeAutospacing="off" w:after="240" w:afterAutospacing="off"/>
        <w:rPr>
          <w:rFonts w:ascii="Aptos" w:hAnsi="Aptos" w:eastAsia="Aptos" w:cs="Aptos"/>
          <w:noProof w:val="0"/>
          <w:sz w:val="24"/>
          <w:szCs w:val="24"/>
          <w:lang w:val="en-GB"/>
        </w:rPr>
      </w:pPr>
    </w:p>
    <w:p w:rsidR="001D133B" w:rsidP="3AB76C40" w:rsidRDefault="001D133B" w14:paraId="371F519D" w14:textId="74F2E6CC">
      <w:pPr>
        <w:pStyle w:val="Normal"/>
        <w:spacing w:before="240" w:beforeAutospacing="off" w:after="240" w:afterAutospacing="off"/>
        <w:rPr>
          <w:rFonts w:ascii="Aptos" w:hAnsi="Aptos" w:eastAsia="Aptos" w:cs="Aptos"/>
          <w:noProof w:val="0"/>
          <w:sz w:val="24"/>
          <w:szCs w:val="24"/>
          <w:lang w:val="en-GB"/>
        </w:rPr>
      </w:pPr>
    </w:p>
    <w:p w:rsidR="001D133B" w:rsidP="3AB76C40" w:rsidRDefault="001D133B" w14:paraId="666C51D5" w14:textId="6408B91E">
      <w:pPr>
        <w:pStyle w:val="Heading3"/>
      </w:pPr>
      <w:bookmarkStart w:name="_Toc622686467" w:id="120859463"/>
      <w:r w:rsidRPr="31552964" w:rsidR="4112A0B6">
        <w:rPr>
          <w:noProof w:val="0"/>
          <w:lang w:val="en-GB"/>
        </w:rPr>
        <w:t>Week 1</w:t>
      </w:r>
      <w:bookmarkEnd w:id="120859463"/>
      <w:r w:rsidRPr="31552964" w:rsidR="4112A0B6">
        <w:rPr>
          <w:noProof w:val="0"/>
          <w:lang w:val="en-GB"/>
        </w:rPr>
        <w:t xml:space="preserve"> </w:t>
      </w:r>
    </w:p>
    <w:p w:rsidR="001D133B" w:rsidP="3AB76C40" w:rsidRDefault="001D133B" w14:paraId="2251A3C6" w14:textId="34FB98C6">
      <w:pPr>
        <w:pStyle w:val="Normal"/>
        <w:spacing w:before="240" w:beforeAutospacing="off" w:after="240" w:afterAutospacing="off"/>
        <w:rPr>
          <w:rFonts w:ascii="Aptos" w:hAnsi="Aptos" w:eastAsia="Aptos" w:cs="Aptos"/>
          <w:noProof w:val="0"/>
          <w:sz w:val="24"/>
          <w:szCs w:val="24"/>
          <w:lang w:val="en-GB"/>
        </w:rPr>
      </w:pPr>
      <w:r w:rsidRPr="3AB76C40" w:rsidR="248FE64F">
        <w:rPr>
          <w:rFonts w:ascii="Aptos" w:hAnsi="Aptos" w:eastAsia="Aptos" w:cs="Aptos"/>
          <w:noProof w:val="0"/>
          <w:sz w:val="24"/>
          <w:szCs w:val="24"/>
          <w:lang w:val="en-GB"/>
        </w:rPr>
        <w:t xml:space="preserve">The </w:t>
      </w:r>
      <w:r w:rsidRPr="3AB76C40" w:rsidR="4112A0B6">
        <w:rPr>
          <w:rFonts w:ascii="Aptos" w:hAnsi="Aptos" w:eastAsia="Aptos" w:cs="Aptos"/>
          <w:noProof w:val="0"/>
          <w:sz w:val="24"/>
          <w:szCs w:val="24"/>
          <w:lang w:val="en-GB"/>
        </w:rPr>
        <w:t xml:space="preserve">prototype implemented a simple English Welsh dictionary and translation box, </w:t>
      </w:r>
      <w:r w:rsidRPr="3AB76C40" w:rsidR="4112A0B6">
        <w:rPr>
          <w:rFonts w:ascii="Aptos" w:hAnsi="Aptos" w:eastAsia="Aptos" w:cs="Aptos"/>
          <w:noProof w:val="0"/>
          <w:sz w:val="24"/>
          <w:szCs w:val="24"/>
          <w:lang w:val="en-GB"/>
        </w:rPr>
        <w:t>establishing</w:t>
      </w:r>
      <w:r w:rsidRPr="3AB76C40" w:rsidR="4112A0B6">
        <w:rPr>
          <w:rFonts w:ascii="Aptos" w:hAnsi="Aptos" w:eastAsia="Aptos" w:cs="Aptos"/>
          <w:noProof w:val="0"/>
          <w:sz w:val="24"/>
          <w:szCs w:val="24"/>
          <w:lang w:val="en-GB"/>
        </w:rPr>
        <w:t xml:space="preserve"> core functionality and confirming </w:t>
      </w:r>
      <w:r w:rsidRPr="3AB76C40" w:rsidR="4112A0B6">
        <w:rPr>
          <w:rFonts w:ascii="Aptos" w:hAnsi="Aptos" w:eastAsia="Aptos" w:cs="Aptos"/>
          <w:noProof w:val="0"/>
          <w:sz w:val="24"/>
          <w:szCs w:val="24"/>
          <w:lang w:val="en-GB"/>
        </w:rPr>
        <w:t>Streamlit’s</w:t>
      </w:r>
      <w:r w:rsidRPr="3AB76C40" w:rsidR="4112A0B6">
        <w:rPr>
          <w:rFonts w:ascii="Aptos" w:hAnsi="Aptos" w:eastAsia="Aptos" w:cs="Aptos"/>
          <w:noProof w:val="0"/>
          <w:sz w:val="24"/>
          <w:szCs w:val="24"/>
          <w:lang w:val="en-GB"/>
        </w:rPr>
        <w:t xml:space="preserve"> suitability for rapid prototyping.</w:t>
      </w:r>
    </w:p>
    <w:p w:rsidR="001D133B" w:rsidP="3AB76C40" w:rsidRDefault="001D133B" w14:paraId="2620F7E1" w14:textId="0A6E7343">
      <w:pPr>
        <w:pStyle w:val="Normal"/>
        <w:spacing w:before="240" w:beforeAutospacing="off" w:after="240" w:afterAutospacing="off"/>
      </w:pPr>
      <w:r w:rsidR="4112A0B6">
        <w:drawing>
          <wp:inline wp14:editId="3B2023D2" wp14:anchorId="766BB32F">
            <wp:extent cx="5724525" cy="2400300"/>
            <wp:effectExtent l="0" t="0" r="0" b="0"/>
            <wp:docPr id="18540148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4014887" name="Picture 1854014887"/>
                    <pic:cNvPicPr/>
                  </pic:nvPicPr>
                  <pic:blipFill>
                    <a:blip xmlns:r="http://schemas.openxmlformats.org/officeDocument/2006/relationships" r:embed="rId173417908">
                      <a:extLst>
                        <a:ext uri="{28A0092B-C50C-407E-A947-70E740481C1C}">
                          <a14:useLocalDpi xmlns:a14="http://schemas.microsoft.com/office/drawing/2010/main"/>
                        </a:ext>
                      </a:extLst>
                    </a:blip>
                    <a:stretch>
                      <a:fillRect/>
                    </a:stretch>
                  </pic:blipFill>
                  <pic:spPr>
                    <a:xfrm>
                      <a:off x="0" y="0"/>
                      <a:ext cx="5724525" cy="2400300"/>
                    </a:xfrm>
                    <a:prstGeom prst="rect">
                      <a:avLst/>
                    </a:prstGeom>
                  </pic:spPr>
                </pic:pic>
              </a:graphicData>
            </a:graphic>
          </wp:inline>
        </w:drawing>
      </w:r>
    </w:p>
    <w:p w:rsidR="001D133B" w:rsidP="3AB76C40" w:rsidRDefault="001D133B" w14:paraId="5B716AF0" w14:textId="2D1EE8DB">
      <w:pPr>
        <w:pStyle w:val="Heading3"/>
        <w:rPr>
          <w:noProof w:val="0"/>
          <w:lang w:val="en-GB"/>
        </w:rPr>
      </w:pPr>
      <w:bookmarkStart w:name="_Toc1878228570" w:id="93658421"/>
      <w:r w:rsidRPr="31552964" w:rsidR="4112A0B6">
        <w:rPr>
          <w:noProof w:val="0"/>
          <w:lang w:val="en-GB"/>
        </w:rPr>
        <w:t>Week 2</w:t>
      </w:r>
      <w:bookmarkEnd w:id="93658421"/>
    </w:p>
    <w:p w:rsidR="001D133B" w:rsidP="3AB76C40" w:rsidRDefault="001D133B" w14:paraId="02ACED06" w14:textId="063914BD">
      <w:pPr>
        <w:pStyle w:val="Normal"/>
        <w:spacing w:before="240" w:beforeAutospacing="off" w:after="240" w:afterAutospacing="off"/>
      </w:pPr>
      <w:r w:rsidRPr="31552964" w:rsidR="4F3AFA3B">
        <w:rPr>
          <w:rFonts w:ascii="Aptos" w:hAnsi="Aptos" w:eastAsia="Aptos" w:cs="Aptos"/>
          <w:noProof w:val="0"/>
          <w:sz w:val="24"/>
          <w:szCs w:val="24"/>
          <w:lang w:val="en-GB"/>
        </w:rPr>
        <w:t>V</w:t>
      </w:r>
      <w:r w:rsidRPr="31552964" w:rsidR="4112A0B6">
        <w:rPr>
          <w:rFonts w:ascii="Aptos" w:hAnsi="Aptos" w:eastAsia="Aptos" w:cs="Aptos"/>
          <w:noProof w:val="0"/>
          <w:sz w:val="24"/>
          <w:szCs w:val="24"/>
          <w:lang w:val="en-GB"/>
        </w:rPr>
        <w:t xml:space="preserve">ocabulary categories were added using a dropdown menu, allowing users to access </w:t>
      </w:r>
      <w:r w:rsidRPr="31552964" w:rsidR="7F35C56C">
        <w:rPr>
          <w:rFonts w:ascii="Aptos" w:hAnsi="Aptos" w:eastAsia="Aptos" w:cs="Aptos"/>
          <w:noProof w:val="0"/>
          <w:sz w:val="24"/>
          <w:szCs w:val="24"/>
          <w:lang w:val="en-GB"/>
        </w:rPr>
        <w:t>workplace specific</w:t>
      </w:r>
      <w:r w:rsidRPr="31552964" w:rsidR="4112A0B6">
        <w:rPr>
          <w:rFonts w:ascii="Aptos" w:hAnsi="Aptos" w:eastAsia="Aptos" w:cs="Aptos"/>
          <w:noProof w:val="0"/>
          <w:sz w:val="24"/>
          <w:szCs w:val="24"/>
          <w:lang w:val="en-GB"/>
        </w:rPr>
        <w:t xml:space="preserve"> phrases based directly on early feedback.</w:t>
      </w:r>
    </w:p>
    <w:p w:rsidR="001D133B" w:rsidP="3AB76C40" w:rsidRDefault="001D133B" w14:paraId="1E38261A" w14:textId="75F1872E">
      <w:pPr>
        <w:pStyle w:val="Normal"/>
      </w:pPr>
      <w:r w:rsidR="4112A0B6">
        <w:drawing>
          <wp:inline wp14:editId="7902F558" wp14:anchorId="3F0B7DF6">
            <wp:extent cx="5724525" cy="2790825"/>
            <wp:effectExtent l="0" t="0" r="0" b="0"/>
            <wp:docPr id="8821759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2175904" name="Picture 882175904"/>
                    <pic:cNvPicPr/>
                  </pic:nvPicPr>
                  <pic:blipFill>
                    <a:blip xmlns:r="http://schemas.openxmlformats.org/officeDocument/2006/relationships" r:embed="rId976806380">
                      <a:extLst>
                        <a:ext uri="{28A0092B-C50C-407E-A947-70E740481C1C}">
                          <a14:useLocalDpi xmlns:a14="http://schemas.microsoft.com/office/drawing/2010/main"/>
                        </a:ext>
                      </a:extLst>
                    </a:blip>
                    <a:stretch>
                      <a:fillRect/>
                    </a:stretch>
                  </pic:blipFill>
                  <pic:spPr>
                    <a:xfrm>
                      <a:off x="0" y="0"/>
                      <a:ext cx="5724525" cy="2790825"/>
                    </a:xfrm>
                    <a:prstGeom prst="rect">
                      <a:avLst/>
                    </a:prstGeom>
                  </pic:spPr>
                </pic:pic>
              </a:graphicData>
            </a:graphic>
          </wp:inline>
        </w:drawing>
      </w:r>
    </w:p>
    <w:p w:rsidR="001D133B" w:rsidP="3AB76C40" w:rsidRDefault="001D133B" w14:paraId="78FE0DFC" w14:textId="71486884">
      <w:pPr>
        <w:pStyle w:val="Heading3"/>
        <w:rPr>
          <w:noProof w:val="0"/>
          <w:lang w:val="en-GB"/>
        </w:rPr>
      </w:pPr>
      <w:bookmarkStart w:name="_Toc1620201473" w:id="84736040"/>
      <w:r w:rsidRPr="31552964" w:rsidR="4112A0B6">
        <w:rPr>
          <w:noProof w:val="0"/>
          <w:lang w:val="en-GB"/>
        </w:rPr>
        <w:t>Week 3</w:t>
      </w:r>
      <w:bookmarkEnd w:id="84736040"/>
    </w:p>
    <w:p w:rsidR="001D133B" w:rsidP="3AB76C40" w:rsidRDefault="001D133B" w14:paraId="1B4C43C1" w14:textId="6BB4033E">
      <w:pPr>
        <w:pStyle w:val="Normal"/>
        <w:rPr>
          <w:rFonts w:ascii="Aptos" w:hAnsi="Aptos" w:eastAsia="Aptos" w:cs="Aptos"/>
          <w:noProof w:val="0"/>
          <w:sz w:val="24"/>
          <w:szCs w:val="24"/>
          <w:lang w:val="en-GB"/>
        </w:rPr>
      </w:pPr>
      <w:r w:rsidRPr="3AB76C40" w:rsidR="7F9CC433">
        <w:rPr>
          <w:rFonts w:ascii="Aptos" w:hAnsi="Aptos" w:eastAsia="Aptos" w:cs="Aptos"/>
          <w:noProof w:val="0"/>
          <w:sz w:val="24"/>
          <w:szCs w:val="24"/>
          <w:lang w:val="en-GB"/>
        </w:rPr>
        <w:t xml:space="preserve">Introduction of </w:t>
      </w:r>
      <w:r w:rsidRPr="3AB76C40" w:rsidR="4112A0B6">
        <w:rPr>
          <w:rFonts w:ascii="Aptos" w:hAnsi="Aptos" w:eastAsia="Aptos" w:cs="Aptos"/>
          <w:noProof w:val="0"/>
          <w:sz w:val="24"/>
          <w:szCs w:val="24"/>
          <w:lang w:val="en-GB"/>
        </w:rPr>
        <w:t>conversation mode, where user messages were stored in session state and responded to with predefined Welsh phrases. This simulated interactive learning and aligned with the wireframe’s “</w:t>
      </w:r>
      <w:r w:rsidRPr="3AB76C40" w:rsidR="4112A0B6">
        <w:rPr>
          <w:rFonts w:ascii="Aptos" w:hAnsi="Aptos" w:eastAsia="Aptos" w:cs="Aptos"/>
          <w:noProof w:val="0"/>
          <w:sz w:val="24"/>
          <w:szCs w:val="24"/>
          <w:lang w:val="en-GB"/>
        </w:rPr>
        <w:t>Sgwrs</w:t>
      </w:r>
      <w:r w:rsidRPr="3AB76C40" w:rsidR="4112A0B6">
        <w:rPr>
          <w:rFonts w:ascii="Aptos" w:hAnsi="Aptos" w:eastAsia="Aptos" w:cs="Aptos"/>
          <w:noProof w:val="0"/>
          <w:sz w:val="24"/>
          <w:szCs w:val="24"/>
          <w:lang w:val="en-GB"/>
        </w:rPr>
        <w:t>” section.</w:t>
      </w:r>
    </w:p>
    <w:p w:rsidR="001D133B" w:rsidP="3AB76C40" w:rsidRDefault="001D133B" w14:paraId="4F1D9B92" w14:textId="11B1F404">
      <w:pPr>
        <w:pStyle w:val="Normal"/>
      </w:pPr>
      <w:r w:rsidR="4112A0B6">
        <w:drawing>
          <wp:inline wp14:editId="082EDB39" wp14:anchorId="15E82505">
            <wp:extent cx="5724525" cy="3352800"/>
            <wp:effectExtent l="0" t="0" r="0" b="0"/>
            <wp:docPr id="16716534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653499" name="Picture 1671653499"/>
                    <pic:cNvPicPr/>
                  </pic:nvPicPr>
                  <pic:blipFill>
                    <a:blip xmlns:r="http://schemas.openxmlformats.org/officeDocument/2006/relationships" r:embed="rId1161634131">
                      <a:extLst>
                        <a:ext uri="{28A0092B-C50C-407E-A947-70E740481C1C}">
                          <a14:useLocalDpi xmlns:a14="http://schemas.microsoft.com/office/drawing/2010/main"/>
                        </a:ext>
                      </a:extLst>
                    </a:blip>
                    <a:stretch>
                      <a:fillRect/>
                    </a:stretch>
                  </pic:blipFill>
                  <pic:spPr>
                    <a:xfrm>
                      <a:off x="0" y="0"/>
                      <a:ext cx="5724525" cy="3352800"/>
                    </a:xfrm>
                    <a:prstGeom prst="rect">
                      <a:avLst/>
                    </a:prstGeom>
                  </pic:spPr>
                </pic:pic>
              </a:graphicData>
            </a:graphic>
          </wp:inline>
        </w:drawing>
      </w:r>
    </w:p>
    <w:p w:rsidR="001D133B" w:rsidP="3AB76C40" w:rsidRDefault="001D133B" w14:paraId="063DA3EA" w14:textId="6C6DFD7B">
      <w:pPr>
        <w:pStyle w:val="Heading3"/>
        <w:rPr>
          <w:noProof w:val="0"/>
          <w:lang w:val="en-GB"/>
        </w:rPr>
      </w:pPr>
      <w:bookmarkStart w:name="_Toc603836553" w:id="1391550746"/>
      <w:r w:rsidRPr="31552964" w:rsidR="4112A0B6">
        <w:rPr>
          <w:noProof w:val="0"/>
          <w:lang w:val="en-GB"/>
        </w:rPr>
        <w:t>Week 4</w:t>
      </w:r>
      <w:bookmarkEnd w:id="1391550746"/>
    </w:p>
    <w:p w:rsidR="001D133B" w:rsidP="3AB76C40" w:rsidRDefault="001D133B" w14:paraId="25203521" w14:textId="60FBE893">
      <w:pPr>
        <w:pStyle w:val="Normal"/>
        <w:rPr>
          <w:rFonts w:ascii="Aptos" w:hAnsi="Aptos" w:eastAsia="Aptos" w:cs="Aptos"/>
          <w:noProof w:val="0"/>
          <w:sz w:val="24"/>
          <w:szCs w:val="24"/>
          <w:lang w:val="en-GB"/>
        </w:rPr>
      </w:pPr>
      <w:r w:rsidRPr="31552964" w:rsidR="43B2DB9B">
        <w:rPr>
          <w:rFonts w:ascii="Aptos" w:hAnsi="Aptos" w:eastAsia="Aptos" w:cs="Aptos"/>
          <w:b w:val="0"/>
          <w:bCs w:val="0"/>
          <w:i w:val="0"/>
          <w:iCs w:val="0"/>
          <w:caps w:val="0"/>
          <w:smallCaps w:val="0"/>
          <w:noProof w:val="0"/>
          <w:color w:val="000000" w:themeColor="text1" w:themeTint="FF" w:themeShade="FF"/>
          <w:sz w:val="24"/>
          <w:szCs w:val="24"/>
          <w:lang w:val="en-GB"/>
        </w:rPr>
        <w:t xml:space="preserve">Focusing </w:t>
      </w:r>
      <w:r w:rsidRPr="31552964" w:rsidR="4112A0B6">
        <w:rPr>
          <w:rFonts w:ascii="Aptos" w:hAnsi="Aptos" w:eastAsia="Aptos" w:cs="Aptos"/>
          <w:b w:val="0"/>
          <w:bCs w:val="0"/>
          <w:i w:val="0"/>
          <w:iCs w:val="0"/>
          <w:caps w:val="0"/>
          <w:smallCaps w:val="0"/>
          <w:noProof w:val="0"/>
          <w:color w:val="000000" w:themeColor="text1" w:themeTint="FF" w:themeShade="FF"/>
          <w:sz w:val="24"/>
          <w:szCs w:val="24"/>
          <w:lang w:val="en-GB"/>
        </w:rPr>
        <w:t xml:space="preserve">on UI improvements, including </w:t>
      </w:r>
      <w:r w:rsidRPr="31552964" w:rsidR="2125CFF4">
        <w:rPr>
          <w:rFonts w:ascii="Aptos" w:hAnsi="Aptos" w:eastAsia="Aptos" w:cs="Aptos"/>
          <w:b w:val="0"/>
          <w:bCs w:val="0"/>
          <w:i w:val="0"/>
          <w:iCs w:val="0"/>
          <w:caps w:val="0"/>
          <w:smallCaps w:val="0"/>
          <w:noProof w:val="0"/>
          <w:color w:val="000000" w:themeColor="text1" w:themeTint="FF" w:themeShade="FF"/>
          <w:sz w:val="24"/>
          <w:szCs w:val="24"/>
          <w:lang w:val="en-GB"/>
        </w:rPr>
        <w:t>color-coded</w:t>
      </w:r>
      <w:r w:rsidRPr="31552964" w:rsidR="4112A0B6">
        <w:rPr>
          <w:rFonts w:ascii="Aptos" w:hAnsi="Aptos" w:eastAsia="Aptos" w:cs="Aptos"/>
          <w:b w:val="0"/>
          <w:bCs w:val="0"/>
          <w:i w:val="0"/>
          <w:iCs w:val="0"/>
          <w:caps w:val="0"/>
          <w:smallCaps w:val="0"/>
          <w:noProof w:val="0"/>
          <w:color w:val="000000" w:themeColor="text1" w:themeTint="FF" w:themeShade="FF"/>
          <w:sz w:val="24"/>
          <w:szCs w:val="24"/>
          <w:lang w:val="en-GB"/>
        </w:rPr>
        <w:t xml:space="preserve"> chat bubbles, icons, and a progress bar to enhance accessibility and visual clarity. These changes directly addressed user feedback requesting clearer visual structure and improved accessibility.</w:t>
      </w:r>
    </w:p>
    <w:p w:rsidR="001D133B" w:rsidP="3AB76C40" w:rsidRDefault="001D133B" w14:paraId="1A1DBA9B" w14:textId="026A4584">
      <w:pPr>
        <w:pStyle w:val="Normal"/>
      </w:pPr>
      <w:r w:rsidR="4112A0B6">
        <w:drawing>
          <wp:inline wp14:editId="2E16B1DB" wp14:anchorId="1CDE0A55">
            <wp:extent cx="5724525" cy="5172075"/>
            <wp:effectExtent l="0" t="0" r="0" b="0"/>
            <wp:docPr id="9758160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816007" name="Picture 975816007"/>
                    <pic:cNvPicPr/>
                  </pic:nvPicPr>
                  <pic:blipFill>
                    <a:blip xmlns:r="http://schemas.openxmlformats.org/officeDocument/2006/relationships" r:embed="rId1708404672">
                      <a:extLst>
                        <a:ext uri="{28A0092B-C50C-407E-A947-70E740481C1C}">
                          <a14:useLocalDpi xmlns:a14="http://schemas.microsoft.com/office/drawing/2010/main"/>
                        </a:ext>
                      </a:extLst>
                    </a:blip>
                    <a:stretch>
                      <a:fillRect/>
                    </a:stretch>
                  </pic:blipFill>
                  <pic:spPr>
                    <a:xfrm>
                      <a:off x="0" y="0"/>
                      <a:ext cx="5724525" cy="5172075"/>
                    </a:xfrm>
                    <a:prstGeom prst="rect">
                      <a:avLst/>
                    </a:prstGeom>
                  </pic:spPr>
                </pic:pic>
              </a:graphicData>
            </a:graphic>
          </wp:inline>
        </w:drawing>
      </w:r>
    </w:p>
    <w:p w:rsidR="3AB76C40" w:rsidRDefault="3AB76C40" w14:paraId="61207D8B" w14:textId="5A4A7D6F">
      <w:r>
        <w:br w:type="page"/>
      </w:r>
    </w:p>
    <w:p w:rsidR="763F85EC" w:rsidP="3AB76C40" w:rsidRDefault="763F85EC" w14:paraId="15674E67" w14:textId="6D472094">
      <w:pPr>
        <w:pStyle w:val="Heading1"/>
        <w:rPr>
          <w:b w:val="1"/>
          <w:bCs w:val="1"/>
          <w:noProof w:val="0"/>
          <w:lang w:val="en-GB"/>
        </w:rPr>
      </w:pPr>
      <w:bookmarkStart w:name="_Toc1923645296" w:id="753528609"/>
      <w:r w:rsidRPr="31552964" w:rsidR="763F85EC">
        <w:rPr>
          <w:b w:val="1"/>
          <w:bCs w:val="1"/>
          <w:noProof w:val="0"/>
          <w:lang w:val="en-GB"/>
        </w:rPr>
        <w:t>Task 2: Enterprise &amp; Innovation</w:t>
      </w:r>
      <w:bookmarkEnd w:id="753528609"/>
    </w:p>
    <w:p w:rsidR="6564E476" w:rsidP="3AB76C40" w:rsidRDefault="6564E476" w14:paraId="60A46345" w14:textId="4BF9F266">
      <w:pPr>
        <w:pStyle w:val="Heading2"/>
        <w:spacing w:before="299" w:beforeAutospacing="off" w:after="299" w:afterAutospacing="off"/>
        <w:rPr>
          <w:rFonts w:ascii="Aptos" w:hAnsi="Aptos" w:eastAsia="Aptos" w:cs="Aptos"/>
          <w:b w:val="1"/>
          <w:bCs w:val="1"/>
          <w:noProof w:val="0"/>
          <w:sz w:val="36"/>
          <w:szCs w:val="36"/>
          <w:lang w:val="en-GB"/>
        </w:rPr>
      </w:pPr>
      <w:bookmarkStart w:name="_Toc61985507" w:id="1196018598"/>
      <w:r w:rsidRPr="31552964" w:rsidR="6564E476">
        <w:rPr>
          <w:rFonts w:ascii="Aptos" w:hAnsi="Aptos" w:eastAsia="Aptos" w:cs="Aptos"/>
          <w:b w:val="1"/>
          <w:bCs w:val="1"/>
          <w:noProof w:val="0"/>
          <w:sz w:val="36"/>
          <w:szCs w:val="36"/>
          <w:lang w:val="en-GB"/>
        </w:rPr>
        <w:t>Q1: Enterprise Development for Draig AI</w:t>
      </w:r>
      <w:bookmarkEnd w:id="1196018598"/>
    </w:p>
    <w:p w:rsidR="677E8F62" w:rsidP="3AB76C40" w:rsidRDefault="677E8F62" w14:paraId="643C2992" w14:textId="18A112FA">
      <w:pPr>
        <w:spacing w:before="240" w:beforeAutospacing="off" w:after="240" w:afterAutospacing="off"/>
      </w:pP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is a proposed Welsh</w:t>
      </w:r>
      <w:r>
        <w:noBreakHyphen/>
      </w:r>
      <w:r w:rsidRPr="31552964" w:rsidR="677E8F62">
        <w:rPr>
          <w:rFonts w:ascii="Aptos" w:hAnsi="Aptos" w:eastAsia="Aptos" w:cs="Aptos"/>
          <w:noProof w:val="0"/>
          <w:sz w:val="24"/>
          <w:szCs w:val="24"/>
          <w:lang w:val="en-GB"/>
        </w:rPr>
        <w:t>focused technology start</w:t>
      </w:r>
      <w:r>
        <w:noBreakHyphen/>
      </w:r>
      <w:r w:rsidRPr="31552964" w:rsidR="677E8F62">
        <w:rPr>
          <w:rFonts w:ascii="Aptos" w:hAnsi="Aptos" w:eastAsia="Aptos" w:cs="Aptos"/>
          <w:noProof w:val="0"/>
          <w:sz w:val="24"/>
          <w:szCs w:val="24"/>
          <w:lang w:val="en-GB"/>
        </w:rPr>
        <w:t>up designed to support public sector organisations in improving Welsh language competency through accessible AI</w:t>
      </w:r>
      <w:r w:rsidRPr="31552964" w:rsidR="5F035A70">
        <w:rPr>
          <w:rFonts w:ascii="Aptos" w:hAnsi="Aptos" w:eastAsia="Aptos" w:cs="Aptos"/>
          <w:noProof w:val="0"/>
          <w:sz w:val="24"/>
          <w:szCs w:val="24"/>
          <w:lang w:val="en-GB"/>
        </w:rPr>
        <w:t xml:space="preserve"> </w:t>
      </w:r>
      <w:r w:rsidRPr="31552964" w:rsidR="677E8F62">
        <w:rPr>
          <w:rFonts w:ascii="Aptos" w:hAnsi="Aptos" w:eastAsia="Aptos" w:cs="Aptos"/>
          <w:noProof w:val="0"/>
          <w:sz w:val="24"/>
          <w:szCs w:val="24"/>
          <w:lang w:val="en-GB"/>
        </w:rPr>
        <w:t>driven learning tools.</w:t>
      </w:r>
      <w:r w:rsidRPr="31552964" w:rsidR="3AB5AC10">
        <w:rPr>
          <w:rFonts w:ascii="Aptos" w:hAnsi="Aptos" w:eastAsia="Aptos" w:cs="Aptos"/>
          <w:noProof w:val="0"/>
          <w:sz w:val="24"/>
          <w:szCs w:val="24"/>
          <w:lang w:val="en-GB"/>
        </w:rPr>
        <w:t>[6]</w:t>
      </w:r>
      <w:r w:rsidRPr="31552964" w:rsidR="677E8F62">
        <w:rPr>
          <w:rFonts w:ascii="Aptos" w:hAnsi="Aptos" w:eastAsia="Aptos" w:cs="Aptos"/>
          <w:noProof w:val="0"/>
          <w:sz w:val="24"/>
          <w:szCs w:val="24"/>
          <w:lang w:val="en-GB"/>
        </w:rPr>
        <w:t xml:space="preserve"> The company name reflects both cultural identity and technological innovation, combining the Welsh dragon (“</w:t>
      </w: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with artificial intelligence. The </w:t>
      </w: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logo uses a modern red dragon head combined with </w:t>
      </w:r>
      <w:r w:rsidRPr="31552964" w:rsidR="6DD1B2F0">
        <w:rPr>
          <w:rFonts w:ascii="Aptos" w:hAnsi="Aptos" w:eastAsia="Aptos" w:cs="Aptos"/>
          <w:noProof w:val="0"/>
          <w:sz w:val="24"/>
          <w:szCs w:val="24"/>
          <w:lang w:val="en-GB"/>
        </w:rPr>
        <w:t>circuit style</w:t>
      </w:r>
      <w:r w:rsidRPr="31552964" w:rsidR="677E8F62">
        <w:rPr>
          <w:rFonts w:ascii="Aptos" w:hAnsi="Aptos" w:eastAsia="Aptos" w:cs="Aptos"/>
          <w:noProof w:val="0"/>
          <w:sz w:val="24"/>
          <w:szCs w:val="24"/>
          <w:lang w:val="en-GB"/>
        </w:rPr>
        <w:t xml:space="preserve"> digital elements, blending Welsh identity with advanced technology. This clean, minimalist design reflects the company’s mission to deliver innovative AI</w:t>
      </w:r>
      <w:r w:rsidRPr="31552964" w:rsidR="4EAF4E30">
        <w:rPr>
          <w:rFonts w:ascii="Aptos" w:hAnsi="Aptos" w:eastAsia="Aptos" w:cs="Aptos"/>
          <w:noProof w:val="0"/>
          <w:sz w:val="24"/>
          <w:szCs w:val="24"/>
          <w:lang w:val="en-GB"/>
        </w:rPr>
        <w:t xml:space="preserve"> </w:t>
      </w:r>
      <w:r w:rsidRPr="31552964" w:rsidR="677E8F62">
        <w:rPr>
          <w:rFonts w:ascii="Aptos" w:hAnsi="Aptos" w:eastAsia="Aptos" w:cs="Aptos"/>
          <w:noProof w:val="0"/>
          <w:sz w:val="24"/>
          <w:szCs w:val="24"/>
          <w:lang w:val="en-GB"/>
        </w:rPr>
        <w:t>driven Welsh language support for local councils.</w:t>
      </w:r>
    </w:p>
    <w:p w:rsidR="677E8F62" w:rsidP="3AB76C40" w:rsidRDefault="677E8F62" w14:paraId="01A05130" w14:textId="0F1E3494">
      <w:pPr>
        <w:spacing w:before="240" w:beforeAutospacing="off" w:after="240" w:afterAutospacing="off"/>
      </w:pPr>
      <w:r w:rsidRPr="3AB76C40" w:rsidR="677E8F62">
        <w:rPr>
          <w:rFonts w:ascii="Aptos" w:hAnsi="Aptos" w:eastAsia="Aptos" w:cs="Aptos"/>
          <w:noProof w:val="0"/>
          <w:sz w:val="24"/>
          <w:szCs w:val="24"/>
          <w:lang w:val="en-GB"/>
        </w:rPr>
        <w:t>Draig AI would operate as a Limited Company (Ltd), a structure that provides legal protection, scalability, and credibility when working with public sector clients. This classification also supports future expansion into education, healthcare, and wider government services. As a Ltd company, Draig AI can secure contracts, employ staff, and access innovation funding while maintaining clear separation between personal and business liabilities.</w:t>
      </w:r>
    </w:p>
    <w:p w:rsidR="677E8F62" w:rsidP="3AB76C40" w:rsidRDefault="677E8F62" w14:paraId="52EDD7C8" w14:textId="5801A6D1">
      <w:pPr>
        <w:pStyle w:val="Heading3"/>
        <w:rPr>
          <w:noProof w:val="0"/>
          <w:lang w:val="en-GB"/>
        </w:rPr>
      </w:pPr>
      <w:bookmarkStart w:name="_Toc1421969369" w:id="605113079"/>
      <w:r w:rsidRPr="31552964" w:rsidR="677E8F62">
        <w:rPr>
          <w:noProof w:val="0"/>
          <w:lang w:val="en-GB"/>
        </w:rPr>
        <w:t>Business Strategy</w:t>
      </w:r>
      <w:bookmarkEnd w:id="605113079"/>
    </w:p>
    <w:p w:rsidR="677E8F62" w:rsidP="31552964" w:rsidRDefault="677E8F62" w14:paraId="2EDBE9E0" w14:textId="54D7465D">
      <w:pPr>
        <w:spacing w:before="240" w:beforeAutospacing="off" w:after="240" w:afterAutospacing="off"/>
        <w:rPr>
          <w:rFonts w:ascii="Aptos" w:hAnsi="Aptos" w:eastAsia="Aptos" w:cs="Aptos"/>
          <w:noProof w:val="0"/>
          <w:sz w:val="24"/>
          <w:szCs w:val="24"/>
          <w:lang w:val="en-GB"/>
        </w:rPr>
      </w:pPr>
      <w:r w:rsidRPr="31552964" w:rsidR="677E8F62">
        <w:rPr>
          <w:rFonts w:ascii="Aptos" w:hAnsi="Aptos" w:eastAsia="Aptos" w:cs="Aptos"/>
          <w:b w:val="1"/>
          <w:bCs w:val="1"/>
          <w:noProof w:val="0"/>
          <w:sz w:val="24"/>
          <w:szCs w:val="24"/>
          <w:lang w:val="en-GB"/>
        </w:rPr>
        <w:t>Mission Statement</w:t>
      </w:r>
      <w:r w:rsidRPr="31552964" w:rsidR="677E8F62">
        <w:rPr>
          <w:rFonts w:ascii="Aptos" w:hAnsi="Aptos" w:eastAsia="Aptos" w:cs="Aptos"/>
          <w:noProof w:val="0"/>
          <w:sz w:val="24"/>
          <w:szCs w:val="24"/>
          <w:lang w:val="en-GB"/>
        </w:rPr>
        <w:t xml:space="preserve"> </w:t>
      </w:r>
      <w:r w:rsidRPr="31552964" w:rsidR="5AF5323A">
        <w:rPr>
          <w:rFonts w:ascii="Aptos" w:hAnsi="Aptos" w:eastAsia="Aptos" w:cs="Aptos"/>
          <w:noProof w:val="0"/>
          <w:sz w:val="24"/>
          <w:szCs w:val="24"/>
          <w:lang w:val="en-GB"/>
        </w:rPr>
        <w:t>[7]</w:t>
      </w:r>
    </w:p>
    <w:p w:rsidR="677E8F62" w:rsidP="3AB76C40" w:rsidRDefault="677E8F62" w14:paraId="6E78D025" w14:textId="7ADEE70E">
      <w:pPr>
        <w:spacing w:before="240" w:beforeAutospacing="off" w:after="240" w:afterAutospacing="off"/>
      </w:pPr>
      <w:r w:rsidRPr="31552964" w:rsidR="677E8F62">
        <w:rPr>
          <w:rFonts w:ascii="Aptos" w:hAnsi="Aptos" w:eastAsia="Aptos" w:cs="Aptos"/>
          <w:noProof w:val="0"/>
          <w:sz w:val="24"/>
          <w:szCs w:val="24"/>
          <w:lang w:val="en-GB"/>
        </w:rPr>
        <w:t>To deliver accessible, AI</w:t>
      </w:r>
      <w:r w:rsidRPr="31552964" w:rsidR="5CC251E6">
        <w:rPr>
          <w:rFonts w:ascii="Aptos" w:hAnsi="Aptos" w:eastAsia="Aptos" w:cs="Aptos"/>
          <w:noProof w:val="0"/>
          <w:sz w:val="24"/>
          <w:szCs w:val="24"/>
          <w:lang w:val="en-GB"/>
        </w:rPr>
        <w:t xml:space="preserve"> </w:t>
      </w:r>
      <w:r w:rsidRPr="31552964" w:rsidR="677E8F62">
        <w:rPr>
          <w:rFonts w:ascii="Aptos" w:hAnsi="Aptos" w:eastAsia="Aptos" w:cs="Aptos"/>
          <w:noProof w:val="0"/>
          <w:sz w:val="24"/>
          <w:szCs w:val="24"/>
          <w:lang w:val="en-GB"/>
        </w:rPr>
        <w:t>driven Welsh language learning tools that help public sector staff build confidence and meet statutory bilingual service requirements.</w:t>
      </w:r>
    </w:p>
    <w:p w:rsidR="677E8F62" w:rsidP="3AB76C40" w:rsidRDefault="677E8F62" w14:paraId="654310F0" w14:textId="31479453">
      <w:pPr>
        <w:spacing w:before="240" w:beforeAutospacing="off" w:after="240" w:afterAutospacing="off"/>
      </w:pPr>
      <w:r w:rsidRPr="3AB76C40" w:rsidR="677E8F62">
        <w:rPr>
          <w:rFonts w:ascii="Aptos" w:hAnsi="Aptos" w:eastAsia="Aptos" w:cs="Aptos"/>
          <w:b w:val="1"/>
          <w:bCs w:val="1"/>
          <w:noProof w:val="0"/>
          <w:sz w:val="24"/>
          <w:szCs w:val="24"/>
          <w:lang w:val="en-GB"/>
        </w:rPr>
        <w:t>Objectives</w:t>
      </w:r>
    </w:p>
    <w:p w:rsidR="677E8F62" w:rsidP="3AB76C40" w:rsidRDefault="677E8F62" w14:paraId="293868FF" w14:textId="7313DE3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Develop a functional AI prototype tailored to council Welsh competency levels.</w:t>
      </w:r>
    </w:p>
    <w:p w:rsidR="677E8F62" w:rsidP="3AB76C40" w:rsidRDefault="677E8F62" w14:paraId="7B499745" w14:textId="3B47D5D7">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Test the assistant with staff and gather usability feedback.</w:t>
      </w:r>
    </w:p>
    <w:p w:rsidR="677E8F62" w:rsidP="3AB76C40" w:rsidRDefault="677E8F62" w14:paraId="4B22B6EF" w14:textId="3736476B">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1552964" w:rsidR="677E8F62">
        <w:rPr>
          <w:rFonts w:ascii="Aptos" w:hAnsi="Aptos" w:eastAsia="Aptos" w:cs="Aptos"/>
          <w:noProof w:val="0"/>
          <w:sz w:val="24"/>
          <w:szCs w:val="24"/>
          <w:lang w:val="en-GB"/>
        </w:rPr>
        <w:t xml:space="preserve">Expand learning modules to include </w:t>
      </w:r>
      <w:r w:rsidRPr="31552964" w:rsidR="2C0B9E2B">
        <w:rPr>
          <w:rFonts w:ascii="Aptos" w:hAnsi="Aptos" w:eastAsia="Aptos" w:cs="Aptos"/>
          <w:noProof w:val="0"/>
          <w:sz w:val="24"/>
          <w:szCs w:val="24"/>
          <w:lang w:val="en-GB"/>
        </w:rPr>
        <w:t>workplace specific</w:t>
      </w:r>
      <w:r w:rsidRPr="31552964" w:rsidR="677E8F62">
        <w:rPr>
          <w:rFonts w:ascii="Aptos" w:hAnsi="Aptos" w:eastAsia="Aptos" w:cs="Aptos"/>
          <w:noProof w:val="0"/>
          <w:sz w:val="24"/>
          <w:szCs w:val="24"/>
          <w:lang w:val="en-GB"/>
        </w:rPr>
        <w:t xml:space="preserve"> vocabulary and scenarios.</w:t>
      </w:r>
    </w:p>
    <w:p w:rsidR="677E8F62" w:rsidP="3AB76C40" w:rsidRDefault="677E8F62" w14:paraId="74BD872D" w14:textId="5B6DE3FB">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Secure initial funding to support further development and deployment.</w:t>
      </w:r>
    </w:p>
    <w:p w:rsidR="677E8F62" w:rsidP="3AB76C40" w:rsidRDefault="677E8F62" w14:paraId="4D48ED06" w14:textId="122E2B45">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Build partnerships with Welsh public sector organisations.</w:t>
      </w:r>
    </w:p>
    <w:p w:rsidR="677E8F62" w:rsidP="3AB76C40" w:rsidRDefault="677E8F62" w14:paraId="7A40F19B" w14:textId="3E797DF0">
      <w:pPr>
        <w:spacing w:before="240" w:beforeAutospacing="off" w:after="240" w:afterAutospacing="off"/>
      </w:pPr>
      <w:r w:rsidRPr="3AB76C40" w:rsidR="677E8F62">
        <w:rPr>
          <w:rFonts w:ascii="Aptos" w:hAnsi="Aptos" w:eastAsia="Aptos" w:cs="Aptos"/>
          <w:b w:val="1"/>
          <w:bCs w:val="1"/>
          <w:noProof w:val="0"/>
          <w:sz w:val="24"/>
          <w:szCs w:val="24"/>
          <w:lang w:val="en-GB"/>
        </w:rPr>
        <w:t>Values</w:t>
      </w:r>
    </w:p>
    <w:p w:rsidR="677E8F62" w:rsidP="3AB76C40" w:rsidRDefault="677E8F62" w14:paraId="7888E42B" w14:textId="14551FFD">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Innovation</w:t>
      </w:r>
    </w:p>
    <w:p w:rsidR="677E8F62" w:rsidP="3AB76C40" w:rsidRDefault="677E8F62" w14:paraId="366D4FB6" w14:textId="10F40627">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Accessibility</w:t>
      </w:r>
    </w:p>
    <w:p w:rsidR="677E8F62" w:rsidP="3AB76C40" w:rsidRDefault="677E8F62" w14:paraId="7AF2FD60" w14:textId="06235C46">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Cultural respect</w:t>
      </w:r>
    </w:p>
    <w:p w:rsidR="677E8F62" w:rsidP="3AB76C40" w:rsidRDefault="677E8F62" w14:paraId="3A807A91" w14:textId="6567E8E5">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Reliability</w:t>
      </w:r>
    </w:p>
    <w:p w:rsidR="677E8F62" w:rsidP="3AB76C40" w:rsidRDefault="677E8F62" w14:paraId="2A4CD7C1" w14:textId="1232E470">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noProof w:val="0"/>
          <w:sz w:val="24"/>
          <w:szCs w:val="24"/>
          <w:lang w:val="en-GB"/>
        </w:rPr>
        <w:t>Transparency</w:t>
      </w:r>
    </w:p>
    <w:p w:rsidR="677E8F62" w:rsidP="3AB76C40" w:rsidRDefault="677E8F62" w14:paraId="77101E69" w14:textId="57168DE3">
      <w:pPr>
        <w:spacing w:before="240" w:beforeAutospacing="off" w:after="240" w:afterAutospacing="off"/>
      </w:pPr>
      <w:r w:rsidRPr="3AB76C40" w:rsidR="677E8F62">
        <w:rPr>
          <w:rFonts w:ascii="Aptos" w:hAnsi="Aptos" w:eastAsia="Aptos" w:cs="Aptos"/>
          <w:b w:val="1"/>
          <w:bCs w:val="1"/>
          <w:noProof w:val="0"/>
          <w:sz w:val="24"/>
          <w:szCs w:val="24"/>
          <w:lang w:val="en-GB"/>
        </w:rPr>
        <w:t>Plan (Resources, Roles, Actions)</w:t>
      </w:r>
    </w:p>
    <w:p w:rsidR="677E8F62" w:rsidP="3AB76C40" w:rsidRDefault="677E8F62" w14:paraId="63AD1F6F" w14:textId="16705370">
      <w:pPr>
        <w:spacing w:before="240" w:beforeAutospacing="off" w:after="240" w:afterAutospacing="off"/>
      </w:pP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will begin with a small development team responsible for AI integration, UI design, and Welsh language content creation. Resources include cloud hosting, AI APIs, Welsh language datasets, and feedback from council staff. Roles will be divided into development, testing, content creation, and stakeholder engagement. Early actions include prototype development, user testing, and applying for digital innovation funding.</w:t>
      </w:r>
    </w:p>
    <w:p w:rsidR="677E8F62" w:rsidP="3AB76C40" w:rsidRDefault="677E8F62" w14:paraId="12A92ED2" w14:textId="66EE1A2E">
      <w:pPr>
        <w:pStyle w:val="Heading3"/>
        <w:rPr>
          <w:noProof w:val="0"/>
          <w:lang w:val="en-GB"/>
        </w:rPr>
      </w:pPr>
      <w:bookmarkStart w:name="_Toc733744102" w:id="1055396777"/>
      <w:r w:rsidRPr="31552964" w:rsidR="677E8F62">
        <w:rPr>
          <w:noProof w:val="0"/>
          <w:lang w:val="en-GB"/>
        </w:rPr>
        <w:t>Strategic Positioning &amp; Market Focus</w:t>
      </w:r>
      <w:bookmarkEnd w:id="1055396777"/>
    </w:p>
    <w:p w:rsidR="677E8F62" w:rsidP="3AB76C40" w:rsidRDefault="677E8F62" w14:paraId="6FDCF8C4" w14:textId="73D8A7A4">
      <w:pPr>
        <w:spacing w:before="240" w:beforeAutospacing="off" w:after="240" w:afterAutospacing="off"/>
      </w:pPr>
      <w:r w:rsidRPr="31552964" w:rsidR="677E8F62">
        <w:rPr>
          <w:rFonts w:ascii="Aptos" w:hAnsi="Aptos" w:eastAsia="Aptos" w:cs="Aptos"/>
          <w:noProof w:val="0"/>
          <w:sz w:val="24"/>
          <w:szCs w:val="24"/>
          <w:lang w:val="en-GB"/>
        </w:rPr>
        <w:t xml:space="preserve">The business strategy focuses on delivering a specialised AI assistant that helps council staff practise Welsh vocabulary, workplace phrases, and conversational skills. The core value proposition is to provide a fast, accessible, and </w:t>
      </w:r>
      <w:r w:rsidRPr="31552964" w:rsidR="598E0193">
        <w:rPr>
          <w:rFonts w:ascii="Aptos" w:hAnsi="Aptos" w:eastAsia="Aptos" w:cs="Aptos"/>
          <w:noProof w:val="0"/>
          <w:sz w:val="24"/>
          <w:szCs w:val="24"/>
          <w:lang w:val="en-GB"/>
        </w:rPr>
        <w:t>context specific</w:t>
      </w:r>
      <w:r w:rsidRPr="31552964" w:rsidR="677E8F62">
        <w:rPr>
          <w:rFonts w:ascii="Aptos" w:hAnsi="Aptos" w:eastAsia="Aptos" w:cs="Aptos"/>
          <w:noProof w:val="0"/>
          <w:sz w:val="24"/>
          <w:szCs w:val="24"/>
          <w:lang w:val="en-GB"/>
        </w:rPr>
        <w:t xml:space="preserve"> learning tool that aligns with statutory Welsh language requirements. Unlike generic language apps, </w:t>
      </w: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is tailored specifically to public service environments, offering </w:t>
      </w:r>
      <w:r w:rsidRPr="31552964" w:rsidR="677E8F62">
        <w:rPr>
          <w:rFonts w:ascii="Aptos" w:hAnsi="Aptos" w:eastAsia="Aptos" w:cs="Aptos"/>
          <w:noProof w:val="0"/>
          <w:sz w:val="24"/>
          <w:szCs w:val="24"/>
          <w:lang w:val="en-GB"/>
        </w:rPr>
        <w:t>workplace</w:t>
      </w:r>
      <w:r>
        <w:noBreakHyphen/>
      </w:r>
      <w:r w:rsidRPr="31552964" w:rsidR="677E8F62">
        <w:rPr>
          <w:rFonts w:ascii="Aptos" w:hAnsi="Aptos" w:eastAsia="Aptos" w:cs="Aptos"/>
          <w:noProof w:val="0"/>
          <w:sz w:val="24"/>
          <w:szCs w:val="24"/>
          <w:lang w:val="en-GB"/>
        </w:rPr>
        <w:t>relevant</w:t>
      </w:r>
      <w:r w:rsidRPr="31552964" w:rsidR="677E8F62">
        <w:rPr>
          <w:rFonts w:ascii="Aptos" w:hAnsi="Aptos" w:eastAsia="Aptos" w:cs="Aptos"/>
          <w:noProof w:val="0"/>
          <w:sz w:val="24"/>
          <w:szCs w:val="24"/>
          <w:lang w:val="en-GB"/>
        </w:rPr>
        <w:t xml:space="preserve"> content and </w:t>
      </w:r>
      <w:r w:rsidRPr="31552964" w:rsidR="677E8F62">
        <w:rPr>
          <w:rFonts w:ascii="Aptos" w:hAnsi="Aptos" w:eastAsia="Aptos" w:cs="Aptos"/>
          <w:noProof w:val="0"/>
          <w:sz w:val="24"/>
          <w:szCs w:val="24"/>
          <w:lang w:val="en-GB"/>
        </w:rPr>
        <w:t>compliance</w:t>
      </w:r>
      <w:r>
        <w:noBreakHyphen/>
      </w:r>
      <w:r w:rsidRPr="31552964" w:rsidR="677E8F62">
        <w:rPr>
          <w:rFonts w:ascii="Aptos" w:hAnsi="Aptos" w:eastAsia="Aptos" w:cs="Aptos"/>
          <w:noProof w:val="0"/>
          <w:sz w:val="24"/>
          <w:szCs w:val="24"/>
          <w:lang w:val="en-GB"/>
        </w:rPr>
        <w:t>aligned</w:t>
      </w:r>
      <w:r w:rsidRPr="31552964" w:rsidR="677E8F62">
        <w:rPr>
          <w:rFonts w:ascii="Aptos" w:hAnsi="Aptos" w:eastAsia="Aptos" w:cs="Aptos"/>
          <w:noProof w:val="0"/>
          <w:sz w:val="24"/>
          <w:szCs w:val="24"/>
          <w:lang w:val="en-GB"/>
        </w:rPr>
        <w:t xml:space="preserve"> features. This creates a competitive advantage in a niche market where Welsh language tools </w:t>
      </w:r>
      <w:r w:rsidRPr="31552964" w:rsidR="677E8F62">
        <w:rPr>
          <w:rFonts w:ascii="Aptos" w:hAnsi="Aptos" w:eastAsia="Aptos" w:cs="Aptos"/>
          <w:noProof w:val="0"/>
          <w:sz w:val="24"/>
          <w:szCs w:val="24"/>
          <w:lang w:val="en-GB"/>
        </w:rPr>
        <w:t>remain</w:t>
      </w:r>
      <w:r w:rsidRPr="31552964" w:rsidR="677E8F62">
        <w:rPr>
          <w:rFonts w:ascii="Aptos" w:hAnsi="Aptos" w:eastAsia="Aptos" w:cs="Aptos"/>
          <w:noProof w:val="0"/>
          <w:sz w:val="24"/>
          <w:szCs w:val="24"/>
          <w:lang w:val="en-GB"/>
        </w:rPr>
        <w:t xml:space="preserve"> limited.</w:t>
      </w:r>
    </w:p>
    <w:p w:rsidR="677E8F62" w:rsidP="3AB76C40" w:rsidRDefault="677E8F62" w14:paraId="3C032507" w14:textId="433DD393">
      <w:pPr>
        <w:spacing w:before="240" w:beforeAutospacing="off" w:after="240" w:afterAutospacing="off"/>
      </w:pPr>
      <w:r w:rsidRPr="31552964" w:rsidR="677E8F62">
        <w:rPr>
          <w:rFonts w:ascii="Aptos" w:hAnsi="Aptos" w:eastAsia="Aptos" w:cs="Aptos"/>
          <w:noProof w:val="0"/>
          <w:sz w:val="24"/>
          <w:szCs w:val="24"/>
          <w:lang w:val="en-GB"/>
        </w:rPr>
        <w:t xml:space="preserve">The target market includes local councils, public service departments, and Welsh </w:t>
      </w:r>
      <w:r w:rsidRPr="31552964" w:rsidR="3BE2778B">
        <w:rPr>
          <w:rFonts w:ascii="Aptos" w:hAnsi="Aptos" w:eastAsia="Aptos" w:cs="Aptos"/>
          <w:noProof w:val="0"/>
          <w:sz w:val="24"/>
          <w:szCs w:val="24"/>
          <w:lang w:val="en-GB"/>
        </w:rPr>
        <w:t>Government funded</w:t>
      </w:r>
      <w:r w:rsidRPr="31552964" w:rsidR="677E8F62">
        <w:rPr>
          <w:rFonts w:ascii="Aptos" w:hAnsi="Aptos" w:eastAsia="Aptos" w:cs="Aptos"/>
          <w:noProof w:val="0"/>
          <w:sz w:val="24"/>
          <w:szCs w:val="24"/>
          <w:lang w:val="en-GB"/>
        </w:rPr>
        <w:t xml:space="preserve"> organisations that must meet bilingual service standards. </w:t>
      </w: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would offer </w:t>
      </w:r>
      <w:r w:rsidRPr="31552964" w:rsidR="7A6639FC">
        <w:rPr>
          <w:rFonts w:ascii="Aptos" w:hAnsi="Aptos" w:eastAsia="Aptos" w:cs="Aptos"/>
          <w:noProof w:val="0"/>
          <w:sz w:val="24"/>
          <w:szCs w:val="24"/>
          <w:lang w:val="en-GB"/>
        </w:rPr>
        <w:t>subscription-based</w:t>
      </w:r>
      <w:r w:rsidRPr="31552964" w:rsidR="677E8F62">
        <w:rPr>
          <w:rFonts w:ascii="Aptos" w:hAnsi="Aptos" w:eastAsia="Aptos" w:cs="Aptos"/>
          <w:noProof w:val="0"/>
          <w:sz w:val="24"/>
          <w:szCs w:val="24"/>
          <w:lang w:val="en-GB"/>
        </w:rPr>
        <w:t xml:space="preserve"> access, organisational licensing, and optional premium modules such as pronunciation training, workplace scenario simulations, and analytics dashboards. A secondary market includes educational institutions seeking digital Welsh learning tools for staff and students.</w:t>
      </w:r>
    </w:p>
    <w:p w:rsidR="677E8F62" w:rsidP="3AB76C40" w:rsidRDefault="677E8F62" w14:paraId="28EED40C" w14:textId="68E7C386">
      <w:pPr>
        <w:pStyle w:val="Heading3"/>
        <w:rPr>
          <w:noProof w:val="0"/>
          <w:lang w:val="en-GB"/>
        </w:rPr>
      </w:pPr>
      <w:bookmarkStart w:name="_Toc606767743" w:id="422130466"/>
      <w:r w:rsidRPr="31552964" w:rsidR="677E8F62">
        <w:rPr>
          <w:noProof w:val="0"/>
          <w:lang w:val="en-GB"/>
        </w:rPr>
        <w:t>Growth Strategy</w:t>
      </w:r>
      <w:bookmarkEnd w:id="422130466"/>
    </w:p>
    <w:p w:rsidR="677E8F62" w:rsidP="3AB76C40" w:rsidRDefault="677E8F62" w14:paraId="365DC848" w14:textId="59DA386C">
      <w:pPr>
        <w:spacing w:before="240" w:beforeAutospacing="off" w:after="240" w:afterAutospacing="off"/>
      </w:pPr>
      <w:r w:rsidRPr="3AB76C40" w:rsidR="677E8F62">
        <w:rPr>
          <w:rFonts w:ascii="Aptos" w:hAnsi="Aptos" w:eastAsia="Aptos" w:cs="Aptos"/>
          <w:noProof w:val="0"/>
          <w:sz w:val="24"/>
          <w:szCs w:val="24"/>
          <w:lang w:val="en-GB"/>
        </w:rPr>
        <w:t>Growth strategy focuses on phased expansion.</w:t>
      </w:r>
    </w:p>
    <w:p w:rsidR="677E8F62" w:rsidP="3AB76C40" w:rsidRDefault="677E8F62" w14:paraId="5B2EA110" w14:textId="6BB18892">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b w:val="1"/>
          <w:bCs w:val="1"/>
          <w:noProof w:val="0"/>
          <w:sz w:val="24"/>
          <w:szCs w:val="24"/>
          <w:lang w:val="en-GB"/>
        </w:rPr>
        <w:t>Phase One:</w:t>
      </w:r>
      <w:r w:rsidRPr="3AB76C40" w:rsidR="677E8F62">
        <w:rPr>
          <w:rFonts w:ascii="Aptos" w:hAnsi="Aptos" w:eastAsia="Aptos" w:cs="Aptos"/>
          <w:noProof w:val="0"/>
          <w:sz w:val="24"/>
          <w:szCs w:val="24"/>
          <w:lang w:val="en-GB"/>
        </w:rPr>
        <w:t xml:space="preserve"> Target Carmarthenshire, Pembrokeshire, and Ceredigion councils, where Welsh language competency is a priority.</w:t>
      </w:r>
    </w:p>
    <w:p w:rsidR="677E8F62" w:rsidP="3AB76C40" w:rsidRDefault="677E8F62" w14:paraId="33B5A75C" w14:textId="6D934374">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31552964" w:rsidR="677E8F62">
        <w:rPr>
          <w:rFonts w:ascii="Aptos" w:hAnsi="Aptos" w:eastAsia="Aptos" w:cs="Aptos"/>
          <w:b w:val="1"/>
          <w:bCs w:val="1"/>
          <w:noProof w:val="0"/>
          <w:sz w:val="24"/>
          <w:szCs w:val="24"/>
          <w:lang w:val="en-GB"/>
        </w:rPr>
        <w:t>Phase Two:</w:t>
      </w:r>
      <w:r w:rsidRPr="31552964" w:rsidR="677E8F62">
        <w:rPr>
          <w:rFonts w:ascii="Aptos" w:hAnsi="Aptos" w:eastAsia="Aptos" w:cs="Aptos"/>
          <w:noProof w:val="0"/>
          <w:sz w:val="24"/>
          <w:szCs w:val="24"/>
          <w:lang w:val="en-GB"/>
        </w:rPr>
        <w:t xml:space="preserve"> Expand to wider Wales, integrating </w:t>
      </w:r>
      <w:r w:rsidRPr="31552964" w:rsidR="677E8F62">
        <w:rPr>
          <w:rFonts w:ascii="Aptos" w:hAnsi="Aptos" w:eastAsia="Aptos" w:cs="Aptos"/>
          <w:noProof w:val="0"/>
          <w:sz w:val="24"/>
          <w:szCs w:val="24"/>
          <w:lang w:val="en-GB"/>
        </w:rPr>
        <w:t>additional</w:t>
      </w:r>
      <w:r w:rsidRPr="31552964" w:rsidR="677E8F62">
        <w:rPr>
          <w:rFonts w:ascii="Aptos" w:hAnsi="Aptos" w:eastAsia="Aptos" w:cs="Aptos"/>
          <w:noProof w:val="0"/>
          <w:sz w:val="24"/>
          <w:szCs w:val="24"/>
          <w:lang w:val="en-GB"/>
        </w:rPr>
        <w:t xml:space="preserve"> features such as mobile apps and </w:t>
      </w:r>
      <w:r w:rsidRPr="31552964" w:rsidR="04F22DB5">
        <w:rPr>
          <w:rFonts w:ascii="Aptos" w:hAnsi="Aptos" w:eastAsia="Aptos" w:cs="Aptos"/>
          <w:noProof w:val="0"/>
          <w:sz w:val="24"/>
          <w:szCs w:val="24"/>
          <w:lang w:val="en-GB"/>
        </w:rPr>
        <w:t>voice-based</w:t>
      </w:r>
      <w:r w:rsidRPr="31552964" w:rsidR="677E8F62">
        <w:rPr>
          <w:rFonts w:ascii="Aptos" w:hAnsi="Aptos" w:eastAsia="Aptos" w:cs="Aptos"/>
          <w:noProof w:val="0"/>
          <w:sz w:val="24"/>
          <w:szCs w:val="24"/>
          <w:lang w:val="en-GB"/>
        </w:rPr>
        <w:t xml:space="preserve"> learning.</w:t>
      </w:r>
    </w:p>
    <w:p w:rsidR="677E8F62" w:rsidP="3AB76C40" w:rsidRDefault="677E8F62" w14:paraId="02788A24" w14:textId="5446C666">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3AB76C40" w:rsidR="677E8F62">
        <w:rPr>
          <w:rFonts w:ascii="Aptos" w:hAnsi="Aptos" w:eastAsia="Aptos" w:cs="Aptos"/>
          <w:b w:val="1"/>
          <w:bCs w:val="1"/>
          <w:noProof w:val="0"/>
          <w:sz w:val="24"/>
          <w:szCs w:val="24"/>
          <w:lang w:val="en-GB"/>
        </w:rPr>
        <w:t>Phase Three:</w:t>
      </w:r>
      <w:r w:rsidRPr="3AB76C40" w:rsidR="677E8F62">
        <w:rPr>
          <w:rFonts w:ascii="Aptos" w:hAnsi="Aptos" w:eastAsia="Aptos" w:cs="Aptos"/>
          <w:noProof w:val="0"/>
          <w:sz w:val="24"/>
          <w:szCs w:val="24"/>
          <w:lang w:val="en-GB"/>
        </w:rPr>
        <w:t xml:space="preserve"> Explore partnerships with the Welsh Government, universities, and digital transformation initiatives.</w:t>
      </w:r>
    </w:p>
    <w:p w:rsidR="677E8F62" w:rsidP="3AB76C40" w:rsidRDefault="677E8F62" w14:paraId="77F2E172" w14:textId="6B41340F">
      <w:pPr>
        <w:spacing w:before="240" w:beforeAutospacing="off" w:after="240" w:afterAutospacing="off"/>
      </w:pPr>
      <w:r w:rsidRPr="3AB76C40" w:rsidR="677E8F62">
        <w:rPr>
          <w:rFonts w:ascii="Aptos" w:hAnsi="Aptos" w:eastAsia="Aptos" w:cs="Aptos"/>
          <w:noProof w:val="0"/>
          <w:sz w:val="24"/>
          <w:szCs w:val="24"/>
          <w:lang w:val="en-GB"/>
        </w:rPr>
        <w:t>This staged approach ensures sustainable scaling while maintaining product quality.</w:t>
      </w:r>
    </w:p>
    <w:p w:rsidR="677E8F62" w:rsidP="3AB76C40" w:rsidRDefault="677E8F62" w14:paraId="6480CBB1" w14:textId="0BF58053">
      <w:pPr>
        <w:pStyle w:val="Heading3"/>
        <w:rPr>
          <w:noProof w:val="0"/>
          <w:lang w:val="en-GB"/>
        </w:rPr>
      </w:pPr>
      <w:bookmarkStart w:name="_Toc875366457" w:id="1785079345"/>
      <w:r w:rsidRPr="31552964" w:rsidR="677E8F62">
        <w:rPr>
          <w:noProof w:val="0"/>
          <w:lang w:val="en-GB"/>
        </w:rPr>
        <w:t>Funding Initiatives</w:t>
      </w:r>
      <w:bookmarkEnd w:id="1785079345"/>
    </w:p>
    <w:p w:rsidR="677E8F62" w:rsidP="3AB76C40" w:rsidRDefault="677E8F62" w14:paraId="6E683F80" w14:textId="79300DFE">
      <w:pPr>
        <w:spacing w:before="240" w:beforeAutospacing="off" w:after="240" w:afterAutospacing="off"/>
      </w:pPr>
      <w:r w:rsidRPr="31552964" w:rsidR="677E8F62">
        <w:rPr>
          <w:rFonts w:ascii="Aptos" w:hAnsi="Aptos" w:eastAsia="Aptos" w:cs="Aptos"/>
          <w:noProof w:val="0"/>
          <w:sz w:val="24"/>
          <w:szCs w:val="24"/>
          <w:lang w:val="en-GB"/>
        </w:rPr>
        <w:t xml:space="preserve">Funding initiatives for </w:t>
      </w:r>
      <w:r w:rsidRPr="31552964" w:rsidR="677E8F62">
        <w:rPr>
          <w:rFonts w:ascii="Aptos" w:hAnsi="Aptos" w:eastAsia="Aptos" w:cs="Aptos"/>
          <w:noProof w:val="0"/>
          <w:sz w:val="24"/>
          <w:szCs w:val="24"/>
          <w:lang w:val="en-GB"/>
        </w:rPr>
        <w:t>Draig</w:t>
      </w:r>
      <w:r w:rsidRPr="31552964" w:rsidR="677E8F62">
        <w:rPr>
          <w:rFonts w:ascii="Aptos" w:hAnsi="Aptos" w:eastAsia="Aptos" w:cs="Aptos"/>
          <w:noProof w:val="0"/>
          <w:sz w:val="24"/>
          <w:szCs w:val="24"/>
          <w:lang w:val="en-GB"/>
        </w:rPr>
        <w:t xml:space="preserve"> AI include Welsh Government digital innovation grants, local authority innovation funds, and UK</w:t>
      </w:r>
      <w:r>
        <w:noBreakHyphen/>
      </w:r>
      <w:r w:rsidRPr="31552964" w:rsidR="677E8F62">
        <w:rPr>
          <w:rFonts w:ascii="Aptos" w:hAnsi="Aptos" w:eastAsia="Aptos" w:cs="Aptos"/>
          <w:noProof w:val="0"/>
          <w:sz w:val="24"/>
          <w:szCs w:val="24"/>
          <w:lang w:val="en-GB"/>
        </w:rPr>
        <w:t xml:space="preserve">wide programmes such as Innovate UK. </w:t>
      </w:r>
      <w:r w:rsidRPr="31552964" w:rsidR="677E8F62">
        <w:rPr>
          <w:rFonts w:ascii="Aptos" w:hAnsi="Aptos" w:eastAsia="Aptos" w:cs="Aptos"/>
          <w:noProof w:val="0"/>
          <w:sz w:val="24"/>
          <w:szCs w:val="24"/>
          <w:lang w:val="en-GB"/>
        </w:rPr>
        <w:t>Additional</w:t>
      </w:r>
      <w:r w:rsidRPr="31552964" w:rsidR="677E8F62">
        <w:rPr>
          <w:rFonts w:ascii="Aptos" w:hAnsi="Aptos" w:eastAsia="Aptos" w:cs="Aptos"/>
          <w:noProof w:val="0"/>
          <w:sz w:val="24"/>
          <w:szCs w:val="24"/>
          <w:lang w:val="en-GB"/>
        </w:rPr>
        <w:t xml:space="preserve"> funding could come from university enterprise hubs, angel investors specialising in EdTech, and subscription revenue from early adopters. Crowdfunding may also be </w:t>
      </w:r>
      <w:r w:rsidRPr="31552964" w:rsidR="677E8F62">
        <w:rPr>
          <w:rFonts w:ascii="Aptos" w:hAnsi="Aptos" w:eastAsia="Aptos" w:cs="Aptos"/>
          <w:noProof w:val="0"/>
          <w:sz w:val="24"/>
          <w:szCs w:val="24"/>
          <w:lang w:val="en-GB"/>
        </w:rPr>
        <w:t>viable</w:t>
      </w:r>
      <w:r w:rsidRPr="31552964" w:rsidR="677E8F62">
        <w:rPr>
          <w:rFonts w:ascii="Aptos" w:hAnsi="Aptos" w:eastAsia="Aptos" w:cs="Aptos"/>
          <w:noProof w:val="0"/>
          <w:sz w:val="24"/>
          <w:szCs w:val="24"/>
          <w:lang w:val="en-GB"/>
        </w:rPr>
        <w:t xml:space="preserve"> for </w:t>
      </w:r>
      <w:r w:rsidRPr="31552964" w:rsidR="1722A863">
        <w:rPr>
          <w:rFonts w:ascii="Aptos" w:hAnsi="Aptos" w:eastAsia="Aptos" w:cs="Aptos"/>
          <w:noProof w:val="0"/>
          <w:sz w:val="24"/>
          <w:szCs w:val="24"/>
          <w:lang w:val="en-GB"/>
        </w:rPr>
        <w:t>community driven</w:t>
      </w:r>
      <w:r w:rsidRPr="31552964" w:rsidR="677E8F62">
        <w:rPr>
          <w:rFonts w:ascii="Aptos" w:hAnsi="Aptos" w:eastAsia="Aptos" w:cs="Aptos"/>
          <w:noProof w:val="0"/>
          <w:sz w:val="24"/>
          <w:szCs w:val="24"/>
          <w:lang w:val="en-GB"/>
        </w:rPr>
        <w:t xml:space="preserve"> Welsh language projects. These funding pathways support both initial development and </w:t>
      </w:r>
      <w:r w:rsidRPr="31552964" w:rsidR="638EBB8D">
        <w:rPr>
          <w:rFonts w:ascii="Aptos" w:hAnsi="Aptos" w:eastAsia="Aptos" w:cs="Aptos"/>
          <w:noProof w:val="0"/>
          <w:sz w:val="24"/>
          <w:szCs w:val="24"/>
          <w:lang w:val="en-GB"/>
        </w:rPr>
        <w:t>long-term</w:t>
      </w:r>
      <w:r w:rsidRPr="31552964" w:rsidR="677E8F62">
        <w:rPr>
          <w:rFonts w:ascii="Aptos" w:hAnsi="Aptos" w:eastAsia="Aptos" w:cs="Aptos"/>
          <w:noProof w:val="0"/>
          <w:sz w:val="24"/>
          <w:szCs w:val="24"/>
          <w:lang w:val="en-GB"/>
        </w:rPr>
        <w:t xml:space="preserve"> growth.</w:t>
      </w:r>
    </w:p>
    <w:p w:rsidR="3AB76C40" w:rsidP="3AB76C40" w:rsidRDefault="3AB76C40" w14:paraId="698114A3" w14:textId="2AD7B22E">
      <w:pPr>
        <w:spacing w:before="240" w:beforeAutospacing="off" w:after="240" w:afterAutospacing="off"/>
        <w:rPr>
          <w:rFonts w:ascii="Aptos" w:hAnsi="Aptos" w:eastAsia="Aptos" w:cs="Aptos"/>
          <w:noProof w:val="0"/>
          <w:sz w:val="24"/>
          <w:szCs w:val="24"/>
          <w:lang w:val="en-GB"/>
        </w:rPr>
      </w:pPr>
    </w:p>
    <w:p w:rsidR="40832B1B" w:rsidP="3AB76C40" w:rsidRDefault="40832B1B" w14:paraId="7376DC17" w14:textId="0D19B685">
      <w:pPr>
        <w:pStyle w:val="Heading2"/>
        <w:rPr>
          <w:b w:val="1"/>
          <w:bCs w:val="1"/>
          <w:noProof w:val="0"/>
          <w:sz w:val="36"/>
          <w:szCs w:val="36"/>
          <w:lang w:val="en-GB"/>
        </w:rPr>
      </w:pPr>
      <w:bookmarkStart w:name="_Toc314040539" w:id="826557266"/>
      <w:r w:rsidRPr="31552964" w:rsidR="40832B1B">
        <w:rPr>
          <w:b w:val="1"/>
          <w:bCs w:val="1"/>
          <w:noProof w:val="0"/>
          <w:sz w:val="36"/>
          <w:szCs w:val="36"/>
          <w:lang w:val="en-GB"/>
        </w:rPr>
        <w:t xml:space="preserve">Q2: PESTEL Analysis for </w:t>
      </w:r>
      <w:r w:rsidRPr="31552964" w:rsidR="40832B1B">
        <w:rPr>
          <w:b w:val="1"/>
          <w:bCs w:val="1"/>
          <w:noProof w:val="0"/>
          <w:sz w:val="36"/>
          <w:szCs w:val="36"/>
          <w:lang w:val="en-GB"/>
        </w:rPr>
        <w:t>Draig</w:t>
      </w:r>
      <w:r w:rsidRPr="31552964" w:rsidR="40832B1B">
        <w:rPr>
          <w:b w:val="1"/>
          <w:bCs w:val="1"/>
          <w:noProof w:val="0"/>
          <w:sz w:val="36"/>
          <w:szCs w:val="36"/>
          <w:lang w:val="en-GB"/>
        </w:rPr>
        <w:t xml:space="preserve"> AI</w:t>
      </w:r>
      <w:bookmarkEnd w:id="826557266"/>
    </w:p>
    <w:p w:rsidR="1E881EB4" w:rsidP="3AB76C40" w:rsidRDefault="1E881EB4" w14:paraId="6EEA29D0" w14:textId="168FBF01">
      <w:pPr>
        <w:pStyle w:val="Heading3"/>
        <w:spacing w:before="281" w:beforeAutospacing="off" w:after="281" w:afterAutospacing="off"/>
        <w:rPr>
          <w:rFonts w:ascii="Aptos" w:hAnsi="Aptos" w:eastAsia="Aptos" w:cs="Aptos"/>
          <w:b w:val="1"/>
          <w:bCs w:val="1"/>
          <w:noProof w:val="0"/>
          <w:sz w:val="28"/>
          <w:szCs w:val="28"/>
          <w:lang w:val="en-GB"/>
        </w:rPr>
      </w:pPr>
      <w:bookmarkStart w:name="_Toc263977760" w:id="356214172"/>
      <w:r w:rsidRPr="31552964" w:rsidR="1E881EB4">
        <w:rPr>
          <w:rFonts w:ascii="Aptos" w:hAnsi="Aptos" w:eastAsia="Aptos" w:cs="Aptos"/>
          <w:b w:val="1"/>
          <w:bCs w:val="1"/>
          <w:noProof w:val="0"/>
          <w:sz w:val="28"/>
          <w:szCs w:val="28"/>
          <w:lang w:val="en-GB"/>
        </w:rPr>
        <w:t>Political Factors</w:t>
      </w:r>
      <w:bookmarkEnd w:id="356214172"/>
    </w:p>
    <w:p w:rsidR="1E881EB4" w:rsidP="3AB76C40" w:rsidRDefault="1E881EB4" w14:paraId="5C08E74E" w14:textId="334C33F1">
      <w:pPr>
        <w:spacing w:before="240" w:beforeAutospacing="off" w:after="240" w:afterAutospacing="off"/>
      </w:pPr>
      <w:r w:rsidRPr="31552964" w:rsidR="421CF977">
        <w:rPr>
          <w:rFonts w:ascii="Aptos" w:hAnsi="Aptos" w:eastAsia="Aptos" w:cs="Aptos"/>
          <w:noProof w:val="0"/>
          <w:sz w:val="24"/>
          <w:szCs w:val="24"/>
          <w:lang w:val="en-GB"/>
        </w:rPr>
        <w:t>[</w:t>
      </w:r>
      <w:r w:rsidRPr="31552964" w:rsidR="7944622E">
        <w:rPr>
          <w:rFonts w:ascii="Aptos" w:hAnsi="Aptos" w:eastAsia="Aptos" w:cs="Aptos"/>
          <w:noProof w:val="0"/>
          <w:sz w:val="24"/>
          <w:szCs w:val="24"/>
          <w:lang w:val="en-GB"/>
        </w:rPr>
        <w:t>8] Local</w:t>
      </w:r>
      <w:r w:rsidRPr="31552964" w:rsidR="1E881EB4">
        <w:rPr>
          <w:rFonts w:ascii="Aptos" w:hAnsi="Aptos" w:eastAsia="Aptos" w:cs="Aptos"/>
          <w:noProof w:val="0"/>
          <w:sz w:val="24"/>
          <w:szCs w:val="24"/>
          <w:lang w:val="en-GB"/>
        </w:rPr>
        <w:t xml:space="preserve"> councils in Wales </w:t>
      </w:r>
      <w:r w:rsidRPr="31552964" w:rsidR="1E881EB4">
        <w:rPr>
          <w:rFonts w:ascii="Aptos" w:hAnsi="Aptos" w:eastAsia="Aptos" w:cs="Aptos"/>
          <w:noProof w:val="0"/>
          <w:sz w:val="24"/>
          <w:szCs w:val="24"/>
          <w:lang w:val="en-GB"/>
        </w:rPr>
        <w:t>operate</w:t>
      </w:r>
      <w:r w:rsidRPr="31552964" w:rsidR="1E881EB4">
        <w:rPr>
          <w:rFonts w:ascii="Aptos" w:hAnsi="Aptos" w:eastAsia="Aptos" w:cs="Aptos"/>
          <w:noProof w:val="0"/>
          <w:sz w:val="24"/>
          <w:szCs w:val="24"/>
          <w:lang w:val="en-GB"/>
        </w:rPr>
        <w:t xml:space="preserve"> under strong political pressure to deliver bilingual services, guided by the Welsh Language (Wales) Measure 2011 and Welsh Language Standards. These regulations require staff to provide services in Welsh, increasing demand for tools like </w:t>
      </w:r>
      <w:r w:rsidRPr="31552964" w:rsidR="1E881EB4">
        <w:rPr>
          <w:rFonts w:ascii="Aptos" w:hAnsi="Aptos" w:eastAsia="Aptos" w:cs="Aptos"/>
          <w:noProof w:val="0"/>
          <w:sz w:val="24"/>
          <w:szCs w:val="24"/>
          <w:lang w:val="en-GB"/>
        </w:rPr>
        <w:t>Draig</w:t>
      </w:r>
      <w:r w:rsidRPr="31552964" w:rsidR="1E881EB4">
        <w:rPr>
          <w:rFonts w:ascii="Aptos" w:hAnsi="Aptos" w:eastAsia="Aptos" w:cs="Aptos"/>
          <w:noProof w:val="0"/>
          <w:sz w:val="24"/>
          <w:szCs w:val="24"/>
          <w:lang w:val="en-GB"/>
        </w:rPr>
        <w:t xml:space="preserve"> AI. Government digital transformation strategies also encourage adoption of AI</w:t>
      </w:r>
      <w:r>
        <w:noBreakHyphen/>
      </w:r>
      <w:r w:rsidRPr="31552964" w:rsidR="1E881EB4">
        <w:rPr>
          <w:rFonts w:ascii="Aptos" w:hAnsi="Aptos" w:eastAsia="Aptos" w:cs="Aptos"/>
          <w:noProof w:val="0"/>
          <w:sz w:val="24"/>
          <w:szCs w:val="24"/>
          <w:lang w:val="en-GB"/>
        </w:rPr>
        <w:t>driven solutions. Political stability in Wales supports long</w:t>
      </w:r>
      <w:r>
        <w:noBreakHyphen/>
      </w:r>
      <w:r w:rsidRPr="31552964" w:rsidR="1E881EB4">
        <w:rPr>
          <w:rFonts w:ascii="Aptos" w:hAnsi="Aptos" w:eastAsia="Aptos" w:cs="Aptos"/>
          <w:noProof w:val="0"/>
          <w:sz w:val="24"/>
          <w:szCs w:val="24"/>
          <w:lang w:val="en-GB"/>
        </w:rPr>
        <w:t>term investment in language technology, though changes in funding priorities could affect procurement cycles.</w:t>
      </w:r>
    </w:p>
    <w:p w:rsidR="1E881EB4" w:rsidP="3AB76C40" w:rsidRDefault="1E881EB4" w14:paraId="492C6AE0" w14:textId="302278C5">
      <w:pPr>
        <w:pStyle w:val="Heading3"/>
        <w:spacing w:before="281" w:beforeAutospacing="off" w:after="281" w:afterAutospacing="off"/>
        <w:rPr>
          <w:rFonts w:ascii="Aptos" w:hAnsi="Aptos" w:eastAsia="Aptos" w:cs="Aptos"/>
          <w:b w:val="1"/>
          <w:bCs w:val="1"/>
          <w:noProof w:val="0"/>
          <w:sz w:val="28"/>
          <w:szCs w:val="28"/>
          <w:lang w:val="en-GB"/>
        </w:rPr>
      </w:pPr>
      <w:bookmarkStart w:name="_Toc355852092" w:id="1296776250"/>
      <w:r w:rsidRPr="31552964" w:rsidR="1E881EB4">
        <w:rPr>
          <w:rFonts w:ascii="Aptos" w:hAnsi="Aptos" w:eastAsia="Aptos" w:cs="Aptos"/>
          <w:b w:val="1"/>
          <w:bCs w:val="1"/>
          <w:noProof w:val="0"/>
          <w:sz w:val="28"/>
          <w:szCs w:val="28"/>
          <w:lang w:val="en-GB"/>
        </w:rPr>
        <w:t>Economic Factors</w:t>
      </w:r>
      <w:bookmarkEnd w:id="1296776250"/>
    </w:p>
    <w:p w:rsidR="1E881EB4" w:rsidP="3AB76C40" w:rsidRDefault="1E881EB4" w14:paraId="1AF61F54" w14:textId="5DA249AC">
      <w:pPr>
        <w:spacing w:before="240" w:beforeAutospacing="off" w:after="240" w:afterAutospacing="off"/>
      </w:pPr>
      <w:r w:rsidRPr="31552964" w:rsidR="1E881EB4">
        <w:rPr>
          <w:rFonts w:ascii="Aptos" w:hAnsi="Aptos" w:eastAsia="Aptos" w:cs="Aptos"/>
          <w:noProof w:val="0"/>
          <w:sz w:val="24"/>
          <w:szCs w:val="24"/>
          <w:lang w:val="en-GB"/>
        </w:rPr>
        <w:t xml:space="preserve">Councils face budget constraints, making </w:t>
      </w:r>
      <w:r w:rsidRPr="31552964" w:rsidR="4A8E31AC">
        <w:rPr>
          <w:rFonts w:ascii="Aptos" w:hAnsi="Aptos" w:eastAsia="Aptos" w:cs="Aptos"/>
          <w:noProof w:val="0"/>
          <w:sz w:val="24"/>
          <w:szCs w:val="24"/>
          <w:lang w:val="en-GB"/>
        </w:rPr>
        <w:t>cost effective</w:t>
      </w:r>
      <w:r w:rsidRPr="31552964" w:rsidR="1E881EB4">
        <w:rPr>
          <w:rFonts w:ascii="Aptos" w:hAnsi="Aptos" w:eastAsia="Aptos" w:cs="Aptos"/>
          <w:noProof w:val="0"/>
          <w:sz w:val="24"/>
          <w:szCs w:val="24"/>
          <w:lang w:val="en-GB"/>
        </w:rPr>
        <w:t xml:space="preserve"> digital tools essential. </w:t>
      </w:r>
      <w:r w:rsidRPr="31552964" w:rsidR="1E881EB4">
        <w:rPr>
          <w:rFonts w:ascii="Aptos" w:hAnsi="Aptos" w:eastAsia="Aptos" w:cs="Aptos"/>
          <w:noProof w:val="0"/>
          <w:sz w:val="24"/>
          <w:szCs w:val="24"/>
          <w:lang w:val="en-GB"/>
        </w:rPr>
        <w:t>Draig</w:t>
      </w:r>
      <w:r w:rsidRPr="31552964" w:rsidR="1E881EB4">
        <w:rPr>
          <w:rFonts w:ascii="Aptos" w:hAnsi="Aptos" w:eastAsia="Aptos" w:cs="Aptos"/>
          <w:noProof w:val="0"/>
          <w:sz w:val="24"/>
          <w:szCs w:val="24"/>
          <w:lang w:val="en-GB"/>
        </w:rPr>
        <w:t xml:space="preserve"> AI’s subscription model aligns with predictable annual budgeting. Economic incentives for digital innovation, including grants and public sector technology funds, create favourable conditions for adoption. However, economic downturns may reduce discretionary spending, requiring </w:t>
      </w:r>
      <w:r w:rsidRPr="31552964" w:rsidR="1E881EB4">
        <w:rPr>
          <w:rFonts w:ascii="Aptos" w:hAnsi="Aptos" w:eastAsia="Aptos" w:cs="Aptos"/>
          <w:noProof w:val="0"/>
          <w:sz w:val="24"/>
          <w:szCs w:val="24"/>
          <w:lang w:val="en-GB"/>
        </w:rPr>
        <w:t>Draig</w:t>
      </w:r>
      <w:r w:rsidRPr="31552964" w:rsidR="1E881EB4">
        <w:rPr>
          <w:rFonts w:ascii="Aptos" w:hAnsi="Aptos" w:eastAsia="Aptos" w:cs="Aptos"/>
          <w:noProof w:val="0"/>
          <w:sz w:val="24"/>
          <w:szCs w:val="24"/>
          <w:lang w:val="en-GB"/>
        </w:rPr>
        <w:t xml:space="preserve"> AI to </w:t>
      </w:r>
      <w:r w:rsidRPr="31552964" w:rsidR="1E881EB4">
        <w:rPr>
          <w:rFonts w:ascii="Aptos" w:hAnsi="Aptos" w:eastAsia="Aptos" w:cs="Aptos"/>
          <w:noProof w:val="0"/>
          <w:sz w:val="24"/>
          <w:szCs w:val="24"/>
          <w:lang w:val="en-GB"/>
        </w:rPr>
        <w:t>demonstrate</w:t>
      </w:r>
      <w:r w:rsidRPr="31552964" w:rsidR="1E881EB4">
        <w:rPr>
          <w:rFonts w:ascii="Aptos" w:hAnsi="Aptos" w:eastAsia="Aptos" w:cs="Aptos"/>
          <w:noProof w:val="0"/>
          <w:sz w:val="24"/>
          <w:szCs w:val="24"/>
          <w:lang w:val="en-GB"/>
        </w:rPr>
        <w:t xml:space="preserve"> clear value and efficiency gains.</w:t>
      </w:r>
    </w:p>
    <w:p w:rsidR="1E881EB4" w:rsidP="3AB76C40" w:rsidRDefault="1E881EB4" w14:paraId="168C572A" w14:textId="0A16A00A">
      <w:pPr>
        <w:pStyle w:val="Heading3"/>
        <w:spacing w:before="281" w:beforeAutospacing="off" w:after="281" w:afterAutospacing="off"/>
        <w:rPr>
          <w:rFonts w:ascii="Aptos" w:hAnsi="Aptos" w:eastAsia="Aptos" w:cs="Aptos"/>
          <w:b w:val="1"/>
          <w:bCs w:val="1"/>
          <w:noProof w:val="0"/>
          <w:sz w:val="28"/>
          <w:szCs w:val="28"/>
          <w:lang w:val="en-GB"/>
        </w:rPr>
      </w:pPr>
      <w:bookmarkStart w:name="_Toc1434621575" w:id="720202861"/>
      <w:r w:rsidRPr="31552964" w:rsidR="1E881EB4">
        <w:rPr>
          <w:rFonts w:ascii="Aptos" w:hAnsi="Aptos" w:eastAsia="Aptos" w:cs="Aptos"/>
          <w:b w:val="1"/>
          <w:bCs w:val="1"/>
          <w:noProof w:val="0"/>
          <w:sz w:val="28"/>
          <w:szCs w:val="28"/>
          <w:lang w:val="en-GB"/>
        </w:rPr>
        <w:t>Social Factors</w:t>
      </w:r>
      <w:bookmarkEnd w:id="720202861"/>
    </w:p>
    <w:p w:rsidR="1E881EB4" w:rsidP="3AB76C40" w:rsidRDefault="1E881EB4" w14:paraId="296BF2F5" w14:textId="171D4B2A">
      <w:pPr>
        <w:spacing w:before="240" w:beforeAutospacing="off" w:after="240" w:afterAutospacing="off"/>
      </w:pPr>
      <w:r w:rsidRPr="31552964" w:rsidR="1E881EB4">
        <w:rPr>
          <w:rFonts w:ascii="Aptos" w:hAnsi="Aptos" w:eastAsia="Aptos" w:cs="Aptos"/>
          <w:noProof w:val="0"/>
          <w:sz w:val="24"/>
          <w:szCs w:val="24"/>
          <w:lang w:val="en-GB"/>
        </w:rPr>
        <w:t>There is strong social demand for Welsh language learning, driven by cultural identity, workplace expectations, and community engagement. Councils must ensure staff can communicate confidently in Welsh, especially in frontline roles. Draig AI supports inclusive learning by offering accessible, flexible tools that accommodate different skill levels. Social trends toward digital learning and remote work further increase relevance.</w:t>
      </w:r>
    </w:p>
    <w:p w:rsidR="31552964" w:rsidP="31552964" w:rsidRDefault="31552964" w14:paraId="51588F4A" w14:textId="1C4F8855">
      <w:pPr>
        <w:pStyle w:val="Heading3"/>
        <w:spacing w:before="281" w:beforeAutospacing="off" w:after="281" w:afterAutospacing="off"/>
        <w:rPr>
          <w:rFonts w:ascii="Aptos" w:hAnsi="Aptos" w:eastAsia="Aptos" w:cs="Aptos"/>
          <w:b w:val="1"/>
          <w:bCs w:val="1"/>
          <w:noProof w:val="0"/>
          <w:sz w:val="28"/>
          <w:szCs w:val="28"/>
          <w:lang w:val="en-GB"/>
        </w:rPr>
      </w:pPr>
    </w:p>
    <w:p w:rsidR="31552964" w:rsidP="31552964" w:rsidRDefault="31552964" w14:paraId="3C56D66E" w14:textId="02FF3D30">
      <w:pPr>
        <w:pStyle w:val="Heading3"/>
        <w:spacing w:before="281" w:beforeAutospacing="off" w:after="281" w:afterAutospacing="off"/>
        <w:rPr>
          <w:rFonts w:ascii="Aptos" w:hAnsi="Aptos" w:eastAsia="Aptos" w:cs="Aptos"/>
          <w:b w:val="1"/>
          <w:bCs w:val="1"/>
          <w:noProof w:val="0"/>
          <w:sz w:val="28"/>
          <w:szCs w:val="28"/>
          <w:lang w:val="en-GB"/>
        </w:rPr>
      </w:pPr>
    </w:p>
    <w:p w:rsidR="1E881EB4" w:rsidP="3AB76C40" w:rsidRDefault="1E881EB4" w14:paraId="1EDEA66B" w14:textId="78836BE2">
      <w:pPr>
        <w:pStyle w:val="Heading3"/>
        <w:spacing w:before="281" w:beforeAutospacing="off" w:after="281" w:afterAutospacing="off"/>
        <w:rPr>
          <w:rFonts w:ascii="Aptos" w:hAnsi="Aptos" w:eastAsia="Aptos" w:cs="Aptos"/>
          <w:b w:val="1"/>
          <w:bCs w:val="1"/>
          <w:noProof w:val="0"/>
          <w:sz w:val="28"/>
          <w:szCs w:val="28"/>
          <w:lang w:val="en-GB"/>
        </w:rPr>
      </w:pPr>
      <w:bookmarkStart w:name="_Toc422936769" w:id="618636279"/>
      <w:r w:rsidRPr="31552964" w:rsidR="1E881EB4">
        <w:rPr>
          <w:rFonts w:ascii="Aptos" w:hAnsi="Aptos" w:eastAsia="Aptos" w:cs="Aptos"/>
          <w:b w:val="1"/>
          <w:bCs w:val="1"/>
          <w:noProof w:val="0"/>
          <w:sz w:val="28"/>
          <w:szCs w:val="28"/>
          <w:lang w:val="en-GB"/>
        </w:rPr>
        <w:t>Technological Factors</w:t>
      </w:r>
      <w:bookmarkEnd w:id="618636279"/>
    </w:p>
    <w:p w:rsidR="1E881EB4" w:rsidP="3AB76C40" w:rsidRDefault="1E881EB4" w14:paraId="1EEEF481" w14:textId="6EF2E295">
      <w:pPr>
        <w:spacing w:before="240" w:beforeAutospacing="off" w:after="240" w:afterAutospacing="off"/>
      </w:pPr>
      <w:r w:rsidRPr="31552964" w:rsidR="1E881EB4">
        <w:rPr>
          <w:rFonts w:ascii="Aptos" w:hAnsi="Aptos" w:eastAsia="Aptos" w:cs="Aptos"/>
          <w:noProof w:val="0"/>
          <w:sz w:val="24"/>
          <w:szCs w:val="24"/>
          <w:lang w:val="en-GB"/>
        </w:rPr>
        <w:t xml:space="preserve">Rapid adoption of AI, cloud platforms, and digital learning systems creates opportunities for </w:t>
      </w:r>
      <w:r w:rsidRPr="31552964" w:rsidR="1E881EB4">
        <w:rPr>
          <w:rFonts w:ascii="Aptos" w:hAnsi="Aptos" w:eastAsia="Aptos" w:cs="Aptos"/>
          <w:noProof w:val="0"/>
          <w:sz w:val="24"/>
          <w:szCs w:val="24"/>
          <w:lang w:val="en-GB"/>
        </w:rPr>
        <w:t>Draig</w:t>
      </w:r>
      <w:r w:rsidRPr="31552964" w:rsidR="1E881EB4">
        <w:rPr>
          <w:rFonts w:ascii="Aptos" w:hAnsi="Aptos" w:eastAsia="Aptos" w:cs="Aptos"/>
          <w:noProof w:val="0"/>
          <w:sz w:val="24"/>
          <w:szCs w:val="24"/>
          <w:lang w:val="en-GB"/>
        </w:rPr>
        <w:t xml:space="preserve"> AI. Councils increasingly use </w:t>
      </w:r>
      <w:r w:rsidRPr="31552964" w:rsidR="67DDFEB8">
        <w:rPr>
          <w:rFonts w:ascii="Aptos" w:hAnsi="Aptos" w:eastAsia="Aptos" w:cs="Aptos"/>
          <w:noProof w:val="0"/>
          <w:sz w:val="24"/>
          <w:szCs w:val="24"/>
          <w:lang w:val="en-GB"/>
        </w:rPr>
        <w:t>cloud-based</w:t>
      </w:r>
      <w:r w:rsidRPr="31552964" w:rsidR="1E881EB4">
        <w:rPr>
          <w:rFonts w:ascii="Aptos" w:hAnsi="Aptos" w:eastAsia="Aptos" w:cs="Aptos"/>
          <w:noProof w:val="0"/>
          <w:sz w:val="24"/>
          <w:szCs w:val="24"/>
          <w:lang w:val="en-GB"/>
        </w:rPr>
        <w:t xml:space="preserve"> tools, making integration straightforward. Cybersecurity and data protection remain critical, requiring robust encryption and compliance with GDPR. Advances in natural language processing enable more </w:t>
      </w:r>
      <w:r w:rsidRPr="31552964" w:rsidR="1E881EB4">
        <w:rPr>
          <w:rFonts w:ascii="Aptos" w:hAnsi="Aptos" w:eastAsia="Aptos" w:cs="Aptos"/>
          <w:noProof w:val="0"/>
          <w:sz w:val="24"/>
          <w:szCs w:val="24"/>
          <w:lang w:val="en-GB"/>
        </w:rPr>
        <w:t>accurate</w:t>
      </w:r>
      <w:r w:rsidRPr="31552964" w:rsidR="1E881EB4">
        <w:rPr>
          <w:rFonts w:ascii="Aptos" w:hAnsi="Aptos" w:eastAsia="Aptos" w:cs="Aptos"/>
          <w:noProof w:val="0"/>
          <w:sz w:val="24"/>
          <w:szCs w:val="24"/>
          <w:lang w:val="en-GB"/>
        </w:rPr>
        <w:t xml:space="preserve"> Welsh language support, strengthening </w:t>
      </w:r>
      <w:r w:rsidRPr="31552964" w:rsidR="1E881EB4">
        <w:rPr>
          <w:rFonts w:ascii="Aptos" w:hAnsi="Aptos" w:eastAsia="Aptos" w:cs="Aptos"/>
          <w:noProof w:val="0"/>
          <w:sz w:val="24"/>
          <w:szCs w:val="24"/>
          <w:lang w:val="en-GB"/>
        </w:rPr>
        <w:t>Draig</w:t>
      </w:r>
      <w:r w:rsidRPr="31552964" w:rsidR="1E881EB4">
        <w:rPr>
          <w:rFonts w:ascii="Aptos" w:hAnsi="Aptos" w:eastAsia="Aptos" w:cs="Aptos"/>
          <w:noProof w:val="0"/>
          <w:sz w:val="24"/>
          <w:szCs w:val="24"/>
          <w:lang w:val="en-GB"/>
        </w:rPr>
        <w:t xml:space="preserve"> AI’s capabilities.</w:t>
      </w:r>
    </w:p>
    <w:p w:rsidR="1E881EB4" w:rsidP="3AB76C40" w:rsidRDefault="1E881EB4" w14:paraId="3EF98703" w14:textId="772169B3">
      <w:pPr>
        <w:pStyle w:val="Heading3"/>
        <w:spacing w:before="281" w:beforeAutospacing="off" w:after="281" w:afterAutospacing="off"/>
        <w:rPr>
          <w:rFonts w:ascii="Aptos" w:hAnsi="Aptos" w:eastAsia="Aptos" w:cs="Aptos"/>
          <w:b w:val="1"/>
          <w:bCs w:val="1"/>
          <w:noProof w:val="0"/>
          <w:sz w:val="28"/>
          <w:szCs w:val="28"/>
          <w:lang w:val="en-GB"/>
        </w:rPr>
      </w:pPr>
      <w:bookmarkStart w:name="_Toc728188665" w:id="51670023"/>
      <w:r w:rsidRPr="31552964" w:rsidR="1E881EB4">
        <w:rPr>
          <w:rFonts w:ascii="Aptos" w:hAnsi="Aptos" w:eastAsia="Aptos" w:cs="Aptos"/>
          <w:b w:val="1"/>
          <w:bCs w:val="1"/>
          <w:noProof w:val="0"/>
          <w:sz w:val="28"/>
          <w:szCs w:val="28"/>
          <w:lang w:val="en-GB"/>
        </w:rPr>
        <w:t>Ethical &amp; Legal Considerations</w:t>
      </w:r>
      <w:bookmarkEnd w:id="51670023"/>
    </w:p>
    <w:p w:rsidR="1E881EB4" w:rsidP="3AB76C40" w:rsidRDefault="1E881EB4" w14:paraId="46056A9B" w14:textId="797756A6">
      <w:pPr>
        <w:spacing w:before="240" w:beforeAutospacing="off" w:after="240" w:afterAutospacing="off"/>
      </w:pPr>
      <w:r w:rsidRPr="3AB76C40" w:rsidR="1E881EB4">
        <w:rPr>
          <w:rFonts w:ascii="Aptos" w:hAnsi="Aptos" w:eastAsia="Aptos" w:cs="Aptos"/>
          <w:noProof w:val="0"/>
          <w:sz w:val="24"/>
          <w:szCs w:val="24"/>
          <w:lang w:val="en-GB"/>
        </w:rPr>
        <w:t>Draig AI must comply with GDPR, ensuring secure handling of user data. Ethical AI principles require transparency, fairness, and avoidance of bias, particularly in language processing. Accessibility standards (WCAG) must be met to support all staff. Compliance with Welsh Language Standards is essential, ensuring the assistant provides accurate and culturally appropriate content.</w:t>
      </w:r>
    </w:p>
    <w:p w:rsidR="3AB76C40" w:rsidP="3AB76C40" w:rsidRDefault="3AB76C40" w14:paraId="60D2DE46" w14:textId="26950F4C">
      <w:pPr>
        <w:spacing w:before="240" w:beforeAutospacing="off" w:after="240" w:afterAutospacing="off"/>
        <w:rPr>
          <w:rFonts w:ascii="Aptos" w:hAnsi="Aptos" w:eastAsia="Aptos" w:cs="Aptos"/>
          <w:noProof w:val="0"/>
          <w:sz w:val="24"/>
          <w:szCs w:val="24"/>
          <w:lang w:val="en-GB"/>
        </w:rPr>
      </w:pPr>
    </w:p>
    <w:p w:rsidR="3AB76C40" w:rsidP="3AB76C40" w:rsidRDefault="3AB76C40" w14:paraId="7B34B7DD" w14:textId="6E307464">
      <w:pPr>
        <w:pStyle w:val="Normal"/>
        <w:rPr>
          <w:noProof w:val="0"/>
          <w:lang w:val="en-GB"/>
        </w:rPr>
      </w:pPr>
    </w:p>
    <w:p w:rsidR="3AB76C40" w:rsidRDefault="3AB76C40" w14:paraId="682A63F7" w14:textId="652ED659">
      <w:r>
        <w:br w:type="page"/>
      </w:r>
    </w:p>
    <w:p w:rsidR="0E5C7346" w:rsidP="3AB76C40" w:rsidRDefault="0E5C7346" w14:paraId="71850804" w14:textId="1AF47E45">
      <w:pPr>
        <w:pStyle w:val="Heading1"/>
        <w:rPr>
          <w:b w:val="1"/>
          <w:bCs w:val="1"/>
          <w:noProof w:val="0"/>
          <w:sz w:val="40"/>
          <w:szCs w:val="40"/>
          <w:lang w:val="en-GB"/>
        </w:rPr>
      </w:pPr>
      <w:bookmarkStart w:name="_Toc1377820954" w:id="1377145683"/>
      <w:r w:rsidRPr="31552964" w:rsidR="0E5C7346">
        <w:rPr>
          <w:b w:val="1"/>
          <w:bCs w:val="1"/>
          <w:noProof w:val="0"/>
          <w:sz w:val="40"/>
          <w:szCs w:val="40"/>
          <w:lang w:val="en-GB"/>
        </w:rPr>
        <w:t>Task 3: Project Reflection</w:t>
      </w:r>
      <w:bookmarkEnd w:id="1377145683"/>
    </w:p>
    <w:p w:rsidR="0E5C7346" w:rsidP="3AB76C40" w:rsidRDefault="0E5C7346" w14:paraId="3BCA081A" w14:textId="6EFCCDF2">
      <w:pPr>
        <w:pStyle w:val="Heading2"/>
        <w:rPr>
          <w:b w:val="1"/>
          <w:bCs w:val="1"/>
          <w:noProof w:val="0"/>
          <w:lang w:val="en-GB"/>
        </w:rPr>
      </w:pPr>
      <w:bookmarkStart w:name="_Toc285786871" w:id="817275876"/>
      <w:r w:rsidRPr="31552964" w:rsidR="0E5C7346">
        <w:rPr>
          <w:b w:val="1"/>
          <w:bCs w:val="1"/>
          <w:noProof w:val="0"/>
          <w:lang w:val="en-GB"/>
        </w:rPr>
        <w:t>Q1: Practical Feedback</w:t>
      </w:r>
      <w:bookmarkEnd w:id="817275876"/>
    </w:p>
    <w:p w:rsidR="6D51557D" w:rsidP="3AB76C40" w:rsidRDefault="6D51557D" w14:paraId="5683DE68" w14:textId="50584C19">
      <w:pPr>
        <w:spacing w:before="240" w:beforeAutospacing="off" w:after="240" w:afterAutospacing="off"/>
      </w:pPr>
      <w:r w:rsidRPr="31552964" w:rsidR="033C3022">
        <w:rPr>
          <w:rFonts w:ascii="Aptos" w:hAnsi="Aptos" w:eastAsia="Aptos" w:cs="Aptos"/>
          <w:noProof w:val="0"/>
          <w:sz w:val="24"/>
          <w:szCs w:val="24"/>
          <w:lang w:val="en-GB"/>
        </w:rPr>
        <w:t xml:space="preserve">[9] </w:t>
      </w:r>
      <w:r w:rsidRPr="31552964" w:rsidR="6D51557D">
        <w:rPr>
          <w:rFonts w:ascii="Aptos" w:hAnsi="Aptos" w:eastAsia="Aptos" w:cs="Aptos"/>
          <w:noProof w:val="0"/>
          <w:sz w:val="24"/>
          <w:szCs w:val="24"/>
          <w:lang w:val="en-GB"/>
        </w:rPr>
        <w:t xml:space="preserve">To gather feedback on the </w:t>
      </w:r>
      <w:r w:rsidRPr="31552964" w:rsidR="6D51557D">
        <w:rPr>
          <w:rFonts w:ascii="Aptos" w:hAnsi="Aptos" w:eastAsia="Aptos" w:cs="Aptos"/>
          <w:noProof w:val="0"/>
          <w:sz w:val="24"/>
          <w:szCs w:val="24"/>
          <w:lang w:val="en-GB"/>
        </w:rPr>
        <w:t>Draig</w:t>
      </w:r>
      <w:r w:rsidRPr="31552964" w:rsidR="6D51557D">
        <w:rPr>
          <w:rFonts w:ascii="Aptos" w:hAnsi="Aptos" w:eastAsia="Aptos" w:cs="Aptos"/>
          <w:noProof w:val="0"/>
          <w:sz w:val="24"/>
          <w:szCs w:val="24"/>
          <w:lang w:val="en-GB"/>
        </w:rPr>
        <w:t xml:space="preserve"> AI Week 4 prototype, the student created a short digital form and shared it with five individuals, including council staff, Welsh learners, and peers familiar with digital tools. The feedback </w:t>
      </w:r>
      <w:r w:rsidRPr="31552964" w:rsidR="6D51557D">
        <w:rPr>
          <w:rFonts w:ascii="Aptos" w:hAnsi="Aptos" w:eastAsia="Aptos" w:cs="Aptos"/>
          <w:noProof w:val="0"/>
          <w:sz w:val="24"/>
          <w:szCs w:val="24"/>
          <w:lang w:val="en-GB"/>
        </w:rPr>
        <w:t>indicated</w:t>
      </w:r>
      <w:r w:rsidRPr="31552964" w:rsidR="6D51557D">
        <w:rPr>
          <w:rFonts w:ascii="Aptos" w:hAnsi="Aptos" w:eastAsia="Aptos" w:cs="Aptos"/>
          <w:noProof w:val="0"/>
          <w:sz w:val="24"/>
          <w:szCs w:val="24"/>
          <w:lang w:val="en-GB"/>
        </w:rPr>
        <w:t xml:space="preserve"> that the concept was clear and easy to understand, with respondents noting that the purpose of the tool was obvious from the first screen and relevant to workplace Welsh learning. The design and branding were </w:t>
      </w:r>
      <w:r w:rsidRPr="31552964" w:rsidR="0CE2E3B1">
        <w:rPr>
          <w:rFonts w:ascii="Aptos" w:hAnsi="Aptos" w:eastAsia="Aptos" w:cs="Aptos"/>
          <w:noProof w:val="0"/>
          <w:sz w:val="24"/>
          <w:szCs w:val="24"/>
          <w:lang w:val="en-GB"/>
        </w:rPr>
        <w:t>well received</w:t>
      </w:r>
      <w:r w:rsidRPr="31552964" w:rsidR="6D51557D">
        <w:rPr>
          <w:rFonts w:ascii="Aptos" w:hAnsi="Aptos" w:eastAsia="Aptos" w:cs="Aptos"/>
          <w:noProof w:val="0"/>
          <w:sz w:val="24"/>
          <w:szCs w:val="24"/>
          <w:lang w:val="en-GB"/>
        </w:rPr>
        <w:t>, with comments highlighting that the dragon logo, dark theme, and simple layout felt professional and suitable for a public</w:t>
      </w:r>
      <w:r w:rsidRPr="31552964" w:rsidR="2E3BDEAA">
        <w:rPr>
          <w:rFonts w:ascii="Aptos" w:hAnsi="Aptos" w:eastAsia="Aptos" w:cs="Aptos"/>
          <w:noProof w:val="0"/>
          <w:sz w:val="24"/>
          <w:szCs w:val="24"/>
          <w:lang w:val="en-GB"/>
        </w:rPr>
        <w:t xml:space="preserve"> </w:t>
      </w:r>
      <w:r w:rsidRPr="31552964" w:rsidR="6D51557D">
        <w:rPr>
          <w:rFonts w:ascii="Aptos" w:hAnsi="Aptos" w:eastAsia="Aptos" w:cs="Aptos"/>
          <w:noProof w:val="0"/>
          <w:sz w:val="24"/>
          <w:szCs w:val="24"/>
          <w:lang w:val="en-GB"/>
        </w:rPr>
        <w:t>sector environment.</w:t>
      </w:r>
    </w:p>
    <w:p w:rsidR="6D51557D" w:rsidP="3AB76C40" w:rsidRDefault="6D51557D" w14:paraId="47825E0E" w14:textId="3E0114AB">
      <w:pPr>
        <w:spacing w:before="240" w:beforeAutospacing="off" w:after="240" w:afterAutospacing="off"/>
      </w:pPr>
      <w:r w:rsidRPr="31552964" w:rsidR="6D51557D">
        <w:rPr>
          <w:rFonts w:ascii="Aptos" w:hAnsi="Aptos" w:eastAsia="Aptos" w:cs="Aptos"/>
          <w:noProof w:val="0"/>
          <w:sz w:val="24"/>
          <w:szCs w:val="24"/>
          <w:lang w:val="en-GB"/>
        </w:rPr>
        <w:t xml:space="preserve">The most useful features </w:t>
      </w:r>
      <w:r w:rsidRPr="31552964" w:rsidR="6D51557D">
        <w:rPr>
          <w:rFonts w:ascii="Aptos" w:hAnsi="Aptos" w:eastAsia="Aptos" w:cs="Aptos"/>
          <w:noProof w:val="0"/>
          <w:sz w:val="24"/>
          <w:szCs w:val="24"/>
          <w:lang w:val="en-GB"/>
        </w:rPr>
        <w:t>identified</w:t>
      </w:r>
      <w:r w:rsidRPr="31552964" w:rsidR="6D51557D">
        <w:rPr>
          <w:rFonts w:ascii="Aptos" w:hAnsi="Aptos" w:eastAsia="Aptos" w:cs="Aptos"/>
          <w:noProof w:val="0"/>
          <w:sz w:val="24"/>
          <w:szCs w:val="24"/>
          <w:lang w:val="en-GB"/>
        </w:rPr>
        <w:t xml:space="preserve"> were the progress bar and the conversation box, although respondents felt the prototype required more learning content to be fully effective. Navigation was described as easy because everything was contained on a single screen, but several suggestions were made, including clearer labels, a help button, and a simple onboarding guide. </w:t>
      </w:r>
      <w:r w:rsidRPr="31552964" w:rsidR="6D51557D">
        <w:rPr>
          <w:rFonts w:ascii="Aptos" w:hAnsi="Aptos" w:eastAsia="Aptos" w:cs="Aptos"/>
          <w:noProof w:val="0"/>
          <w:sz w:val="24"/>
          <w:szCs w:val="24"/>
          <w:lang w:val="en-GB"/>
        </w:rPr>
        <w:t>Additional</w:t>
      </w:r>
      <w:r w:rsidRPr="31552964" w:rsidR="6D51557D">
        <w:rPr>
          <w:rFonts w:ascii="Aptos" w:hAnsi="Aptos" w:eastAsia="Aptos" w:cs="Aptos"/>
          <w:noProof w:val="0"/>
          <w:sz w:val="24"/>
          <w:szCs w:val="24"/>
          <w:lang w:val="en-GB"/>
        </w:rPr>
        <w:t xml:space="preserve"> improvements recommended included vocabulary categories, </w:t>
      </w:r>
      <w:r w:rsidRPr="31552964" w:rsidR="1CAA2F05">
        <w:rPr>
          <w:rFonts w:ascii="Aptos" w:hAnsi="Aptos" w:eastAsia="Aptos" w:cs="Aptos"/>
          <w:noProof w:val="0"/>
          <w:sz w:val="24"/>
          <w:szCs w:val="24"/>
          <w:lang w:val="en-GB"/>
        </w:rPr>
        <w:t>workplace specific</w:t>
      </w:r>
      <w:r w:rsidRPr="31552964" w:rsidR="6D51557D">
        <w:rPr>
          <w:rFonts w:ascii="Aptos" w:hAnsi="Aptos" w:eastAsia="Aptos" w:cs="Aptos"/>
          <w:noProof w:val="0"/>
          <w:sz w:val="24"/>
          <w:szCs w:val="24"/>
          <w:lang w:val="en-GB"/>
        </w:rPr>
        <w:t xml:space="preserve"> phrases, pronunciation tools, and daily practice reminders.</w:t>
      </w:r>
    </w:p>
    <w:p w:rsidR="6D51557D" w:rsidP="3AB76C40" w:rsidRDefault="6D51557D" w14:paraId="30AEE935" w14:textId="4DFC2345">
      <w:pPr>
        <w:spacing w:before="240" w:beforeAutospacing="off" w:after="240" w:afterAutospacing="off"/>
      </w:pPr>
      <w:r w:rsidRPr="31552964" w:rsidR="6D51557D">
        <w:rPr>
          <w:rFonts w:ascii="Aptos" w:hAnsi="Aptos" w:eastAsia="Aptos" w:cs="Aptos"/>
          <w:noProof w:val="0"/>
          <w:sz w:val="24"/>
          <w:szCs w:val="24"/>
          <w:lang w:val="en-GB"/>
        </w:rPr>
        <w:t xml:space="preserve">Based on this feedback, the student </w:t>
      </w:r>
      <w:r w:rsidRPr="31552964" w:rsidR="6D51557D">
        <w:rPr>
          <w:rFonts w:ascii="Aptos" w:hAnsi="Aptos" w:eastAsia="Aptos" w:cs="Aptos"/>
          <w:noProof w:val="0"/>
          <w:sz w:val="24"/>
          <w:szCs w:val="24"/>
          <w:lang w:val="en-GB"/>
        </w:rPr>
        <w:t>identified</w:t>
      </w:r>
      <w:r w:rsidRPr="31552964" w:rsidR="6D51557D">
        <w:rPr>
          <w:rFonts w:ascii="Aptos" w:hAnsi="Aptos" w:eastAsia="Aptos" w:cs="Aptos"/>
          <w:noProof w:val="0"/>
          <w:sz w:val="24"/>
          <w:szCs w:val="24"/>
          <w:lang w:val="en-GB"/>
        </w:rPr>
        <w:t xml:space="preserve"> several changes that would improve the tool, such as expanding the learning content, improving onboarding, and preparing the interface for future </w:t>
      </w:r>
      <w:r w:rsidRPr="31552964" w:rsidR="3E4BA886">
        <w:rPr>
          <w:rFonts w:ascii="Aptos" w:hAnsi="Aptos" w:eastAsia="Aptos" w:cs="Aptos"/>
          <w:noProof w:val="0"/>
          <w:sz w:val="24"/>
          <w:szCs w:val="24"/>
          <w:lang w:val="en-GB"/>
        </w:rPr>
        <w:t>multiscreen</w:t>
      </w:r>
      <w:r w:rsidRPr="31552964" w:rsidR="6D51557D">
        <w:rPr>
          <w:rFonts w:ascii="Aptos" w:hAnsi="Aptos" w:eastAsia="Aptos" w:cs="Aptos"/>
          <w:noProof w:val="0"/>
          <w:sz w:val="24"/>
          <w:szCs w:val="24"/>
          <w:lang w:val="en-GB"/>
        </w:rPr>
        <w:t xml:space="preserve"> navigation. These adjustments would make the tool more practical and engaging for council staff.</w:t>
      </w:r>
    </w:p>
    <w:p w:rsidR="0E5C7346" w:rsidP="3AB76C40" w:rsidRDefault="0E5C7346" w14:paraId="61DAD0E8" w14:textId="585D1C58">
      <w:pPr>
        <w:pStyle w:val="Heading2"/>
        <w:rPr>
          <w:b w:val="1"/>
          <w:bCs w:val="1"/>
          <w:noProof w:val="0"/>
          <w:lang w:val="en-GB"/>
        </w:rPr>
      </w:pPr>
      <w:bookmarkStart w:name="_Toc565195838" w:id="44390797"/>
      <w:r w:rsidRPr="31552964" w:rsidR="0E5C7346">
        <w:rPr>
          <w:b w:val="1"/>
          <w:bCs w:val="1"/>
          <w:noProof w:val="0"/>
          <w:lang w:val="en-GB"/>
        </w:rPr>
        <w:t>Q2: Project Progress Diary</w:t>
      </w:r>
      <w:bookmarkEnd w:id="44390797"/>
    </w:p>
    <w:p w:rsidR="484C7CAA" w:rsidP="3AB76C40" w:rsidRDefault="484C7CAA" w14:paraId="24FE9DDC" w14:textId="5605AF43">
      <w:pPr>
        <w:pStyle w:val="Normal"/>
        <w:spacing w:before="240" w:beforeAutospacing="off" w:after="240" w:afterAutospacing="off"/>
      </w:pPr>
      <w:r w:rsidRPr="31552964" w:rsidR="1F16A648">
        <w:rPr>
          <w:rFonts w:ascii="Aptos" w:hAnsi="Aptos" w:eastAsia="Aptos" w:cs="Aptos"/>
          <w:noProof w:val="0"/>
          <w:sz w:val="24"/>
          <w:szCs w:val="24"/>
          <w:lang w:val="en-GB"/>
        </w:rPr>
        <w:t xml:space="preserve">[10] </w:t>
      </w:r>
      <w:r w:rsidRPr="31552964" w:rsidR="484C7CAA">
        <w:rPr>
          <w:rFonts w:ascii="Aptos" w:hAnsi="Aptos" w:eastAsia="Aptos" w:cs="Aptos"/>
          <w:noProof w:val="0"/>
          <w:sz w:val="24"/>
          <w:szCs w:val="24"/>
          <w:lang w:val="en-GB"/>
        </w:rPr>
        <w:t xml:space="preserve">Each week of the project, the student added new features to the </w:t>
      </w:r>
      <w:r w:rsidRPr="31552964" w:rsidR="484C7CAA">
        <w:rPr>
          <w:rFonts w:ascii="Aptos" w:hAnsi="Aptos" w:eastAsia="Aptos" w:cs="Aptos"/>
          <w:noProof w:val="0"/>
          <w:sz w:val="24"/>
          <w:szCs w:val="24"/>
          <w:lang w:val="en-GB"/>
        </w:rPr>
        <w:t>Draig</w:t>
      </w:r>
      <w:r w:rsidRPr="31552964" w:rsidR="484C7CAA">
        <w:rPr>
          <w:rFonts w:ascii="Aptos" w:hAnsi="Aptos" w:eastAsia="Aptos" w:cs="Aptos"/>
          <w:noProof w:val="0"/>
          <w:sz w:val="24"/>
          <w:szCs w:val="24"/>
          <w:lang w:val="en-GB"/>
        </w:rPr>
        <w:t xml:space="preserve"> AI prototype, gradually improving the interface and functionality. Weekly progress sheets were used to stay organised, recording completed tasks, areas needing attention, and plans for the following week. This approach made the development process structured and easy to follow. If undertaking the project again, the student would begin prototyping earlier and allow more time for testing, as adding features weekly worked well but limited opportunities for early feedback.</w:t>
      </w:r>
    </w:p>
    <w:p w:rsidR="3AB76C40" w:rsidP="3AB76C40" w:rsidRDefault="3AB76C40" w14:paraId="7EB50964" w14:textId="31CD7C2D">
      <w:pPr>
        <w:pStyle w:val="Normal"/>
        <w:spacing w:before="240" w:beforeAutospacing="off" w:after="240" w:afterAutospacing="off"/>
        <w:rPr>
          <w:rFonts w:ascii="Aptos" w:hAnsi="Aptos" w:eastAsia="Aptos" w:cs="Aptos"/>
          <w:noProof w:val="0"/>
          <w:sz w:val="24"/>
          <w:szCs w:val="24"/>
          <w:lang w:val="en-GB"/>
        </w:rPr>
      </w:pPr>
    </w:p>
    <w:p w:rsidR="3AB76C40" w:rsidP="3AB76C40" w:rsidRDefault="3AB76C40" w14:paraId="0C86C0D5" w14:textId="0CA62444">
      <w:pPr>
        <w:pStyle w:val="Normal"/>
        <w:spacing w:before="240" w:beforeAutospacing="off" w:after="240" w:afterAutospacing="off"/>
        <w:rPr>
          <w:rFonts w:ascii="Aptos" w:hAnsi="Aptos" w:eastAsia="Aptos" w:cs="Aptos"/>
          <w:noProof w:val="0"/>
          <w:sz w:val="24"/>
          <w:szCs w:val="24"/>
          <w:lang w:val="en-GB"/>
        </w:rPr>
      </w:pPr>
    </w:p>
    <w:p w:rsidR="3AB76C40" w:rsidP="3AB76C40" w:rsidRDefault="3AB76C40" w14:paraId="118824E9" w14:textId="249AE3E7">
      <w:pPr>
        <w:pStyle w:val="Normal"/>
        <w:spacing w:before="240" w:beforeAutospacing="off" w:after="240" w:afterAutospacing="off"/>
        <w:rPr>
          <w:rFonts w:ascii="Aptos" w:hAnsi="Aptos" w:eastAsia="Aptos" w:cs="Aptos"/>
          <w:noProof w:val="0"/>
          <w:sz w:val="24"/>
          <w:szCs w:val="24"/>
          <w:lang w:val="en-GB"/>
        </w:rPr>
      </w:pPr>
    </w:p>
    <w:p w:rsidR="0E5C7346" w:rsidP="3AB76C40" w:rsidRDefault="0E5C7346" w14:paraId="256F8CB6" w14:textId="6E7FEFE8">
      <w:pPr>
        <w:pStyle w:val="Heading2"/>
        <w:rPr>
          <w:b w:val="1"/>
          <w:bCs w:val="1"/>
          <w:noProof w:val="0"/>
          <w:lang w:val="en-GB"/>
        </w:rPr>
      </w:pPr>
      <w:bookmarkStart w:name="_Toc1008010991" w:id="1793380682"/>
      <w:r w:rsidRPr="31552964" w:rsidR="0E5C7346">
        <w:rPr>
          <w:b w:val="1"/>
          <w:bCs w:val="1"/>
          <w:noProof w:val="0"/>
          <w:lang w:val="en-GB"/>
        </w:rPr>
        <w:t>Q3: Skills Developed</w:t>
      </w:r>
      <w:bookmarkEnd w:id="1793380682"/>
    </w:p>
    <w:p w:rsidR="5FFE8E99" w:rsidP="3AB76C40" w:rsidRDefault="5FFE8E99" w14:paraId="25725F7A" w14:textId="37DE840F">
      <w:pPr>
        <w:spacing w:before="240" w:beforeAutospacing="off" w:after="240" w:afterAutospacing="off"/>
      </w:pPr>
      <w:r w:rsidRPr="31552964" w:rsidR="5FFE8E99">
        <w:rPr>
          <w:rFonts w:ascii="Aptos" w:hAnsi="Aptos" w:eastAsia="Aptos" w:cs="Aptos"/>
          <w:noProof w:val="0"/>
          <w:sz w:val="24"/>
          <w:szCs w:val="24"/>
          <w:lang w:val="en-GB"/>
        </w:rPr>
        <w:t xml:space="preserve">Throughout the project, the student developed practical technical skills by using Python and </w:t>
      </w:r>
      <w:r w:rsidRPr="31552964" w:rsidR="5FFE8E99">
        <w:rPr>
          <w:rFonts w:ascii="Aptos" w:hAnsi="Aptos" w:eastAsia="Aptos" w:cs="Aptos"/>
          <w:noProof w:val="0"/>
          <w:sz w:val="24"/>
          <w:szCs w:val="24"/>
          <w:lang w:val="en-GB"/>
        </w:rPr>
        <w:t>Streamlit</w:t>
      </w:r>
      <w:r w:rsidRPr="31552964" w:rsidR="5FFE8E99">
        <w:rPr>
          <w:rFonts w:ascii="Aptos" w:hAnsi="Aptos" w:eastAsia="Aptos" w:cs="Aptos"/>
          <w:noProof w:val="0"/>
          <w:sz w:val="24"/>
          <w:szCs w:val="24"/>
          <w:lang w:val="en-GB"/>
        </w:rPr>
        <w:t xml:space="preserve"> to build the </w:t>
      </w:r>
      <w:r w:rsidRPr="31552964" w:rsidR="5FFE8E99">
        <w:rPr>
          <w:rFonts w:ascii="Aptos" w:hAnsi="Aptos" w:eastAsia="Aptos" w:cs="Aptos"/>
          <w:noProof w:val="0"/>
          <w:sz w:val="24"/>
          <w:szCs w:val="24"/>
          <w:lang w:val="en-GB"/>
        </w:rPr>
        <w:t>Draig</w:t>
      </w:r>
      <w:r w:rsidRPr="31552964" w:rsidR="5FFE8E99">
        <w:rPr>
          <w:rFonts w:ascii="Aptos" w:hAnsi="Aptos" w:eastAsia="Aptos" w:cs="Aptos"/>
          <w:noProof w:val="0"/>
          <w:sz w:val="24"/>
          <w:szCs w:val="24"/>
          <w:lang w:val="en-GB"/>
        </w:rPr>
        <w:t xml:space="preserve"> AI prototype. Although the app was not fully developed into an AI</w:t>
      </w:r>
      <w:r w:rsidRPr="31552964" w:rsidR="23611742">
        <w:rPr>
          <w:rFonts w:ascii="Aptos" w:hAnsi="Aptos" w:eastAsia="Aptos" w:cs="Aptos"/>
          <w:noProof w:val="0"/>
          <w:sz w:val="24"/>
          <w:szCs w:val="24"/>
          <w:lang w:val="en-GB"/>
        </w:rPr>
        <w:t xml:space="preserve"> </w:t>
      </w:r>
      <w:r w:rsidRPr="31552964" w:rsidR="5FFE8E99">
        <w:rPr>
          <w:rFonts w:ascii="Aptos" w:hAnsi="Aptos" w:eastAsia="Aptos" w:cs="Aptos"/>
          <w:noProof w:val="0"/>
          <w:sz w:val="24"/>
          <w:szCs w:val="24"/>
          <w:lang w:val="en-GB"/>
        </w:rPr>
        <w:t xml:space="preserve">driven system, learning how to structure the interface, manage user input, and create interactive elements proved valuable. The student also gained a stronger understanding of how AI tools can be integrated into simple applications. In addition, project planning, documentation, and weekly progress tracking skills were strengthened, helping </w:t>
      </w:r>
      <w:r w:rsidRPr="31552964" w:rsidR="5FFE8E99">
        <w:rPr>
          <w:rFonts w:ascii="Aptos" w:hAnsi="Aptos" w:eastAsia="Aptos" w:cs="Aptos"/>
          <w:noProof w:val="0"/>
          <w:sz w:val="24"/>
          <w:szCs w:val="24"/>
          <w:lang w:val="en-GB"/>
        </w:rPr>
        <w:t>maintain</w:t>
      </w:r>
      <w:r w:rsidRPr="31552964" w:rsidR="5FFE8E99">
        <w:rPr>
          <w:rFonts w:ascii="Aptos" w:hAnsi="Aptos" w:eastAsia="Aptos" w:cs="Aptos"/>
          <w:noProof w:val="0"/>
          <w:sz w:val="24"/>
          <w:szCs w:val="24"/>
          <w:lang w:val="en-GB"/>
        </w:rPr>
        <w:t xml:space="preserve"> an organised development process.</w:t>
      </w:r>
    </w:p>
    <w:p w:rsidR="0E5C7346" w:rsidP="3AB76C40" w:rsidRDefault="0E5C7346" w14:paraId="135EFF52" w14:textId="4E33EE77">
      <w:pPr>
        <w:pStyle w:val="Heading2"/>
        <w:rPr>
          <w:b w:val="1"/>
          <w:bCs w:val="1"/>
          <w:noProof w:val="0"/>
          <w:lang w:val="en-GB"/>
        </w:rPr>
      </w:pPr>
      <w:bookmarkStart w:name="_Toc908457657" w:id="1917832638"/>
      <w:r w:rsidRPr="31552964" w:rsidR="0E5C7346">
        <w:rPr>
          <w:b w:val="1"/>
          <w:bCs w:val="1"/>
          <w:noProof w:val="0"/>
          <w:lang w:val="en-GB"/>
        </w:rPr>
        <w:t>Q4: Positive Social Impact</w:t>
      </w:r>
      <w:bookmarkEnd w:id="1917832638"/>
    </w:p>
    <w:p w:rsidR="4E6C1AFC" w:rsidP="3AB76C40" w:rsidRDefault="4E6C1AFC" w14:paraId="2AFAA085" w14:textId="4D713FF7">
      <w:pPr>
        <w:spacing w:before="240" w:beforeAutospacing="off" w:after="240" w:afterAutospacing="off"/>
      </w:pPr>
      <w:r w:rsidRPr="31552964" w:rsidR="4E6C1AFC">
        <w:rPr>
          <w:rFonts w:ascii="Aptos" w:hAnsi="Aptos" w:eastAsia="Aptos" w:cs="Aptos"/>
          <w:noProof w:val="0"/>
          <w:sz w:val="24"/>
          <w:szCs w:val="24"/>
          <w:lang w:val="en-GB"/>
        </w:rPr>
        <w:t>Draig</w:t>
      </w:r>
      <w:r w:rsidRPr="31552964" w:rsidR="4E6C1AFC">
        <w:rPr>
          <w:rFonts w:ascii="Aptos" w:hAnsi="Aptos" w:eastAsia="Aptos" w:cs="Aptos"/>
          <w:noProof w:val="0"/>
          <w:sz w:val="24"/>
          <w:szCs w:val="24"/>
          <w:lang w:val="en-GB"/>
        </w:rPr>
        <w:t xml:space="preserve"> AI has the potential to support Welsh language development in </w:t>
      </w:r>
      <w:r w:rsidRPr="31552964" w:rsidR="583A505F">
        <w:rPr>
          <w:rFonts w:ascii="Aptos" w:hAnsi="Aptos" w:eastAsia="Aptos" w:cs="Aptos"/>
          <w:noProof w:val="0"/>
          <w:sz w:val="24"/>
          <w:szCs w:val="24"/>
          <w:lang w:val="en-GB"/>
        </w:rPr>
        <w:t>public sector</w:t>
      </w:r>
      <w:r w:rsidRPr="31552964" w:rsidR="4E6C1AFC">
        <w:rPr>
          <w:rFonts w:ascii="Aptos" w:hAnsi="Aptos" w:eastAsia="Aptos" w:cs="Aptos"/>
          <w:noProof w:val="0"/>
          <w:sz w:val="24"/>
          <w:szCs w:val="24"/>
          <w:lang w:val="en-GB"/>
        </w:rPr>
        <w:t xml:space="preserve"> workplaces, contributing to cultural preservation and improved bilingual service delivery. The skills gained through this project could be applied to future digital tools that promote accessibility, learning, and community engagement, supporting wider positive social impact across Welsh communities.</w:t>
      </w:r>
    </w:p>
    <w:p w:rsidR="3AB76C40" w:rsidP="3AB76C40" w:rsidRDefault="3AB76C40" w14:paraId="2BCD72BB" w14:textId="198D89F4">
      <w:pPr>
        <w:spacing w:before="240" w:beforeAutospacing="off" w:after="240" w:afterAutospacing="off"/>
        <w:rPr>
          <w:rFonts w:ascii="Aptos" w:hAnsi="Aptos" w:eastAsia="Aptos" w:cs="Aptos"/>
          <w:noProof w:val="0"/>
          <w:sz w:val="24"/>
          <w:szCs w:val="24"/>
          <w:lang w:val="en-GB"/>
        </w:rPr>
      </w:pPr>
    </w:p>
    <w:p w:rsidR="502BD102" w:rsidP="3AB76C40" w:rsidRDefault="502BD102" w14:paraId="06DED654" w14:textId="48A23E2F">
      <w:pPr>
        <w:pStyle w:val="Heading1"/>
        <w:rPr>
          <w:b w:val="1"/>
          <w:bCs w:val="1"/>
          <w:noProof w:val="0"/>
          <w:sz w:val="36"/>
          <w:szCs w:val="36"/>
          <w:lang w:val="en-GB"/>
        </w:rPr>
      </w:pPr>
      <w:bookmarkStart w:name="_Toc1520349470" w:id="1198973898"/>
      <w:r w:rsidRPr="31552964" w:rsidR="502BD102">
        <w:rPr>
          <w:b w:val="1"/>
          <w:bCs w:val="1"/>
          <w:noProof w:val="0"/>
          <w:lang w:val="en-GB"/>
        </w:rPr>
        <w:t>Conclusion</w:t>
      </w:r>
      <w:bookmarkEnd w:id="1198973898"/>
    </w:p>
    <w:p w:rsidR="502BD102" w:rsidP="3AB76C40" w:rsidRDefault="502BD102" w14:paraId="6A45328C" w14:textId="7AC10476">
      <w:pPr>
        <w:pStyle w:val="Normal"/>
      </w:pPr>
      <w:r w:rsidRPr="31552964" w:rsidR="502BD102">
        <w:rPr>
          <w:rFonts w:ascii="Aptos" w:hAnsi="Aptos" w:eastAsia="Aptos" w:cs="Aptos"/>
          <w:noProof w:val="0"/>
          <w:sz w:val="24"/>
          <w:szCs w:val="24"/>
          <w:lang w:val="en-GB"/>
        </w:rPr>
        <w:t>Overall, the project allowed the student to explore the development of a practical digital tool aimed at supporting Welsh language learning in public</w:t>
      </w:r>
      <w:r w:rsidRPr="31552964" w:rsidR="171C39FB">
        <w:rPr>
          <w:rFonts w:ascii="Aptos" w:hAnsi="Aptos" w:eastAsia="Aptos" w:cs="Aptos"/>
          <w:noProof w:val="0"/>
          <w:sz w:val="24"/>
          <w:szCs w:val="24"/>
          <w:lang w:val="en-GB"/>
        </w:rPr>
        <w:t xml:space="preserve"> </w:t>
      </w:r>
      <w:r w:rsidRPr="31552964" w:rsidR="502BD102">
        <w:rPr>
          <w:rFonts w:ascii="Aptos" w:hAnsi="Aptos" w:eastAsia="Aptos" w:cs="Aptos"/>
          <w:noProof w:val="0"/>
          <w:sz w:val="24"/>
          <w:szCs w:val="24"/>
          <w:lang w:val="en-GB"/>
        </w:rPr>
        <w:t xml:space="preserve">sector environments. Through iterative prototyping, weekly progress tracking, and structured feedback, the student gained valuable technical and professional skills. Although the prototype </w:t>
      </w:r>
      <w:r w:rsidRPr="31552964" w:rsidR="502BD102">
        <w:rPr>
          <w:rFonts w:ascii="Aptos" w:hAnsi="Aptos" w:eastAsia="Aptos" w:cs="Aptos"/>
          <w:noProof w:val="0"/>
          <w:sz w:val="24"/>
          <w:szCs w:val="24"/>
          <w:lang w:val="en-GB"/>
        </w:rPr>
        <w:t>remains</w:t>
      </w:r>
      <w:r w:rsidRPr="31552964" w:rsidR="502BD102">
        <w:rPr>
          <w:rFonts w:ascii="Aptos" w:hAnsi="Aptos" w:eastAsia="Aptos" w:cs="Aptos"/>
          <w:noProof w:val="0"/>
          <w:sz w:val="24"/>
          <w:szCs w:val="24"/>
          <w:lang w:val="en-GB"/>
        </w:rPr>
        <w:t xml:space="preserve"> in an early stage, the work completed provides </w:t>
      </w:r>
      <w:r w:rsidRPr="31552964" w:rsidR="502BD102">
        <w:rPr>
          <w:rFonts w:ascii="Aptos" w:hAnsi="Aptos" w:eastAsia="Aptos" w:cs="Aptos"/>
          <w:noProof w:val="0"/>
          <w:sz w:val="24"/>
          <w:szCs w:val="24"/>
          <w:lang w:val="en-GB"/>
        </w:rPr>
        <w:t>a strong foundation</w:t>
      </w:r>
      <w:r w:rsidRPr="31552964" w:rsidR="502BD102">
        <w:rPr>
          <w:rFonts w:ascii="Aptos" w:hAnsi="Aptos" w:eastAsia="Aptos" w:cs="Aptos"/>
          <w:noProof w:val="0"/>
          <w:sz w:val="24"/>
          <w:szCs w:val="24"/>
          <w:lang w:val="en-GB"/>
        </w:rPr>
        <w:t xml:space="preserve"> for future development and </w:t>
      </w:r>
      <w:r w:rsidRPr="31552964" w:rsidR="502BD102">
        <w:rPr>
          <w:rFonts w:ascii="Aptos" w:hAnsi="Aptos" w:eastAsia="Aptos" w:cs="Aptos"/>
          <w:noProof w:val="0"/>
          <w:sz w:val="24"/>
          <w:szCs w:val="24"/>
          <w:lang w:val="en-GB"/>
        </w:rPr>
        <w:t>demonstrates</w:t>
      </w:r>
      <w:r w:rsidRPr="31552964" w:rsidR="502BD102">
        <w:rPr>
          <w:rFonts w:ascii="Aptos" w:hAnsi="Aptos" w:eastAsia="Aptos" w:cs="Aptos"/>
          <w:noProof w:val="0"/>
          <w:sz w:val="24"/>
          <w:szCs w:val="24"/>
          <w:lang w:val="en-GB"/>
        </w:rPr>
        <w:t xml:space="preserve"> clear potential for positive workplace impact.</w:t>
      </w:r>
    </w:p>
    <w:p w:rsidR="3AB76C40" w:rsidRDefault="3AB76C40" w14:paraId="0C76B2FC" w14:textId="252F4876">
      <w:r>
        <w:br w:type="page"/>
      </w:r>
    </w:p>
    <w:p w:rsidR="1DA571E3" w:rsidP="3AB76C40" w:rsidRDefault="1DA571E3" w14:paraId="0896ED50" w14:textId="5FC36A84">
      <w:pPr>
        <w:pStyle w:val="Heading1"/>
        <w:rPr>
          <w:b w:val="1"/>
          <w:bCs w:val="1"/>
          <w:noProof w:val="0"/>
          <w:sz w:val="40"/>
          <w:szCs w:val="40"/>
          <w:lang w:val="en-GB"/>
        </w:rPr>
      </w:pPr>
      <w:bookmarkStart w:name="_Toc1034461440" w:id="221206213"/>
      <w:r w:rsidRPr="31552964" w:rsidR="1DA571E3">
        <w:rPr>
          <w:b w:val="1"/>
          <w:bCs w:val="1"/>
          <w:noProof w:val="0"/>
          <w:sz w:val="40"/>
          <w:szCs w:val="40"/>
          <w:lang w:val="en-GB"/>
        </w:rPr>
        <w:t>Appendices</w:t>
      </w:r>
      <w:bookmarkEnd w:id="221206213"/>
    </w:p>
    <w:p w:rsidR="5BB84708" w:rsidP="3AB76C40" w:rsidRDefault="5BB84708" w14:paraId="3B1D6553" w14:textId="2E912171">
      <w:pPr>
        <w:pStyle w:val="Heading2"/>
        <w:rPr>
          <w:noProof w:val="0"/>
          <w:lang w:val="en-GB"/>
        </w:rPr>
      </w:pPr>
      <w:bookmarkStart w:name="_Toc1339726928" w:id="626565019"/>
      <w:r w:rsidRPr="31552964" w:rsidR="5BB84708">
        <w:rPr>
          <w:noProof w:val="0"/>
          <w:lang w:val="en-GB"/>
        </w:rPr>
        <w:t>Task 1</w:t>
      </w:r>
      <w:r w:rsidRPr="31552964" w:rsidR="5CB6DE17">
        <w:rPr>
          <w:noProof w:val="0"/>
          <w:lang w:val="en-GB"/>
        </w:rPr>
        <w:t>:</w:t>
      </w:r>
      <w:r w:rsidRPr="31552964" w:rsidR="7D865AC2">
        <w:rPr>
          <w:noProof w:val="0"/>
          <w:lang w:val="en-GB"/>
        </w:rPr>
        <w:t xml:space="preserve"> R</w:t>
      </w:r>
      <w:r w:rsidRPr="31552964" w:rsidR="5BB84708">
        <w:rPr>
          <w:noProof w:val="0"/>
          <w:lang w:val="en-GB"/>
        </w:rPr>
        <w:t>elevant supplementary information</w:t>
      </w:r>
      <w:r w:rsidRPr="31552964" w:rsidR="1C657069">
        <w:rPr>
          <w:noProof w:val="0"/>
          <w:lang w:val="en-GB"/>
        </w:rPr>
        <w:t>.</w:t>
      </w:r>
      <w:bookmarkEnd w:id="626565019"/>
    </w:p>
    <w:p w:rsidR="30A51953" w:rsidP="3AB76C40" w:rsidRDefault="30A51953" w14:paraId="5C3014FC" w14:textId="6805D616">
      <w:pPr>
        <w:pStyle w:val="Heading3"/>
        <w:rPr>
          <w:noProof w:val="0"/>
          <w:lang w:val="en-GB"/>
        </w:rPr>
      </w:pPr>
      <w:bookmarkStart w:name="_Toc1844939972" w:id="400540106"/>
      <w:r w:rsidRPr="31552964" w:rsidR="30A51953">
        <w:rPr>
          <w:noProof w:val="0"/>
          <w:lang w:val="en-GB"/>
        </w:rPr>
        <w:t>Project Feedback form</w:t>
      </w:r>
      <w:bookmarkEnd w:id="400540106"/>
    </w:p>
    <w:p w:rsidR="593478BA" w:rsidP="3AB76C40" w:rsidRDefault="593478BA" w14:paraId="7670B644" w14:textId="5D2FB92E">
      <w:pPr>
        <w:pStyle w:val="Normal"/>
      </w:pPr>
      <w:r w:rsidR="593478BA">
        <w:drawing>
          <wp:inline wp14:editId="14002C7F" wp14:anchorId="0CC2C7E0">
            <wp:extent cx="3857625" cy="5724525"/>
            <wp:effectExtent l="0" t="0" r="0" b="0"/>
            <wp:docPr id="1897594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7594754" name="Picture 1897594754"/>
                    <pic:cNvPicPr/>
                  </pic:nvPicPr>
                  <pic:blipFill>
                    <a:blip xmlns:r="http://schemas.openxmlformats.org/officeDocument/2006/relationships" r:embed="rId990315756">
                      <a:extLst>
                        <a:ext uri="{28A0092B-C50C-407E-A947-70E740481C1C}">
                          <a14:useLocalDpi xmlns:a14="http://schemas.microsoft.com/office/drawing/2010/main"/>
                        </a:ext>
                      </a:extLst>
                    </a:blip>
                    <a:stretch>
                      <a:fillRect/>
                    </a:stretch>
                  </pic:blipFill>
                  <pic:spPr>
                    <a:xfrm>
                      <a:off x="0" y="0"/>
                      <a:ext cx="3857625" cy="5724525"/>
                    </a:xfrm>
                    <a:prstGeom prst="rect">
                      <a:avLst/>
                    </a:prstGeom>
                  </pic:spPr>
                </pic:pic>
              </a:graphicData>
            </a:graphic>
          </wp:inline>
        </w:drawing>
      </w:r>
    </w:p>
    <w:p w:rsidR="3AB76C40" w:rsidP="3AB76C40" w:rsidRDefault="3AB76C40" w14:paraId="3787FCEC" w14:textId="16362C63">
      <w:pPr>
        <w:pStyle w:val="Normal"/>
      </w:pPr>
    </w:p>
    <w:p w:rsidR="3AB76C40" w:rsidP="3AB76C40" w:rsidRDefault="3AB76C40" w14:paraId="3A9F37B5" w14:textId="17C8B630">
      <w:pPr>
        <w:pStyle w:val="Normal"/>
      </w:pPr>
    </w:p>
    <w:p w:rsidR="3AB76C40" w:rsidP="3AB76C40" w:rsidRDefault="3AB76C40" w14:paraId="551CA666" w14:textId="213B0814">
      <w:pPr>
        <w:pStyle w:val="Normal"/>
      </w:pPr>
    </w:p>
    <w:p w:rsidR="3AB76C40" w:rsidP="3AB76C40" w:rsidRDefault="3AB76C40" w14:paraId="657225CA" w14:textId="13256B67">
      <w:pPr>
        <w:pStyle w:val="Normal"/>
      </w:pPr>
    </w:p>
    <w:p w:rsidR="3AB76C40" w:rsidP="3AB76C40" w:rsidRDefault="3AB76C40" w14:paraId="0940DC46" w14:textId="13B82C85">
      <w:pPr>
        <w:pStyle w:val="Normal"/>
      </w:pPr>
    </w:p>
    <w:p w:rsidR="3AB76C40" w:rsidP="3AB76C40" w:rsidRDefault="3AB76C40" w14:paraId="2B6D1398" w14:textId="051F1FEE">
      <w:pPr>
        <w:pStyle w:val="Normal"/>
      </w:pPr>
    </w:p>
    <w:p w:rsidR="3AB76C40" w:rsidP="3AB76C40" w:rsidRDefault="3AB76C40" w14:paraId="7FDF8895" w14:textId="1237BFDE">
      <w:pPr>
        <w:pStyle w:val="Normal"/>
      </w:pPr>
    </w:p>
    <w:p w:rsidR="35BEB894" w:rsidP="3AB76C40" w:rsidRDefault="35BEB894" w14:paraId="110B820A" w14:textId="08923A3B">
      <w:pPr>
        <w:pStyle w:val="Heading3"/>
      </w:pPr>
      <w:bookmarkStart w:name="_Toc943320682" w:id="740083260"/>
      <w:r w:rsidR="35BEB894">
        <w:rPr/>
        <w:t>Weekly Project Progress Form with screenshots of Python Code used for Draig AI</w:t>
      </w:r>
      <w:bookmarkEnd w:id="740083260"/>
    </w:p>
    <w:p w:rsidR="2689963B" w:rsidP="3AB76C40" w:rsidRDefault="2689963B" w14:paraId="6EDEDC63" w14:textId="192A2807">
      <w:pPr>
        <w:pStyle w:val="Normal"/>
      </w:pPr>
      <w:r w:rsidR="2689963B">
        <w:drawing>
          <wp:inline wp14:editId="3424F691" wp14:anchorId="29DD42B0">
            <wp:extent cx="5724525" cy="4867275"/>
            <wp:effectExtent l="0" t="0" r="0" b="0"/>
            <wp:docPr id="815725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5725229" name="Picture 815725229"/>
                    <pic:cNvPicPr/>
                  </pic:nvPicPr>
                  <pic:blipFill>
                    <a:blip xmlns:r="http://schemas.openxmlformats.org/officeDocument/2006/relationships" r:embed="rId1445497797">
                      <a:extLst>
                        <a:ext uri="{28A0092B-C50C-407E-A947-70E740481C1C}">
                          <a14:useLocalDpi xmlns:a14="http://schemas.microsoft.com/office/drawing/2010/main"/>
                        </a:ext>
                      </a:extLst>
                    </a:blip>
                    <a:stretch>
                      <a:fillRect/>
                    </a:stretch>
                  </pic:blipFill>
                  <pic:spPr>
                    <a:xfrm>
                      <a:off x="0" y="0"/>
                      <a:ext cx="5724525" cy="4867275"/>
                    </a:xfrm>
                    <a:prstGeom prst="rect">
                      <a:avLst/>
                    </a:prstGeom>
                  </pic:spPr>
                </pic:pic>
              </a:graphicData>
            </a:graphic>
          </wp:inline>
        </w:drawing>
      </w:r>
    </w:p>
    <w:p w:rsidR="2689963B" w:rsidP="3AB76C40" w:rsidRDefault="2689963B" w14:paraId="2BE79AAD" w14:textId="51B86044">
      <w:pPr>
        <w:pStyle w:val="Normal"/>
      </w:pPr>
      <w:r w:rsidR="2689963B">
        <w:drawing>
          <wp:inline wp14:editId="73E081DF" wp14:anchorId="51E67A79">
            <wp:extent cx="4762500" cy="6753225"/>
            <wp:effectExtent l="0" t="0" r="0" b="0"/>
            <wp:docPr id="1250230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0230021" name="Picture 1250230021"/>
                    <pic:cNvPicPr/>
                  </pic:nvPicPr>
                  <pic:blipFill>
                    <a:blip xmlns:r="http://schemas.openxmlformats.org/officeDocument/2006/relationships" r:embed="rId973635961">
                      <a:extLst>
                        <a:ext uri="{28A0092B-C50C-407E-A947-70E740481C1C}">
                          <a14:useLocalDpi xmlns:a14="http://schemas.microsoft.com/office/drawing/2010/main"/>
                        </a:ext>
                      </a:extLst>
                    </a:blip>
                    <a:stretch>
                      <a:fillRect/>
                    </a:stretch>
                  </pic:blipFill>
                  <pic:spPr>
                    <a:xfrm rot="0">
                      <a:off x="0" y="0"/>
                      <a:ext cx="4762500" cy="6753225"/>
                    </a:xfrm>
                    <a:prstGeom prst="rect">
                      <a:avLst/>
                    </a:prstGeom>
                  </pic:spPr>
                </pic:pic>
              </a:graphicData>
            </a:graphic>
          </wp:inline>
        </w:drawing>
      </w:r>
    </w:p>
    <w:p w:rsidR="3AB76C40" w:rsidP="3AB76C40" w:rsidRDefault="3AB76C40" w14:paraId="56950202" w14:textId="494C8E64">
      <w:pPr>
        <w:pStyle w:val="Normal"/>
      </w:pPr>
    </w:p>
    <w:p w:rsidR="2689963B" w:rsidP="3AB76C40" w:rsidRDefault="2689963B" w14:paraId="1B10DE4B" w14:textId="73E128FF">
      <w:pPr>
        <w:pStyle w:val="Normal"/>
      </w:pPr>
      <w:r w:rsidR="2689963B">
        <w:drawing>
          <wp:inline wp14:editId="1FF84265" wp14:anchorId="5868539E">
            <wp:extent cx="5219700" cy="6800850"/>
            <wp:effectExtent l="0" t="0" r="0" b="0"/>
            <wp:docPr id="14561408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6140867" name="Picture 1456140867"/>
                    <pic:cNvPicPr/>
                  </pic:nvPicPr>
                  <pic:blipFill>
                    <a:blip xmlns:r="http://schemas.openxmlformats.org/officeDocument/2006/relationships" r:embed="rId1682586356">
                      <a:extLst>
                        <a:ext uri="{28A0092B-C50C-407E-A947-70E740481C1C}">
                          <a14:useLocalDpi xmlns:a14="http://schemas.microsoft.com/office/drawing/2010/main"/>
                        </a:ext>
                      </a:extLst>
                    </a:blip>
                    <a:stretch>
                      <a:fillRect/>
                    </a:stretch>
                  </pic:blipFill>
                  <pic:spPr>
                    <a:xfrm rot="0">
                      <a:off x="0" y="0"/>
                      <a:ext cx="5219700" cy="6800850"/>
                    </a:xfrm>
                    <a:prstGeom prst="rect">
                      <a:avLst/>
                    </a:prstGeom>
                  </pic:spPr>
                </pic:pic>
              </a:graphicData>
            </a:graphic>
          </wp:inline>
        </w:drawing>
      </w:r>
    </w:p>
    <w:p w:rsidR="2689963B" w:rsidP="3AB76C40" w:rsidRDefault="2689963B" w14:paraId="091AE3D7" w14:textId="76CF36A7">
      <w:pPr>
        <w:pStyle w:val="Normal"/>
      </w:pPr>
      <w:r w:rsidR="2689963B">
        <w:drawing>
          <wp:inline wp14:editId="79CD55FA" wp14:anchorId="1D7F3093">
            <wp:extent cx="5057775" cy="6143625"/>
            <wp:effectExtent l="0" t="0" r="0" b="0"/>
            <wp:docPr id="944175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175564" name="Picture 944175564"/>
                    <pic:cNvPicPr/>
                  </pic:nvPicPr>
                  <pic:blipFill>
                    <a:blip xmlns:r="http://schemas.openxmlformats.org/officeDocument/2006/relationships" r:embed="rId1341211522">
                      <a:extLst>
                        <a:ext uri="{28A0092B-C50C-407E-A947-70E740481C1C}">
                          <a14:useLocalDpi xmlns:a14="http://schemas.microsoft.com/office/drawing/2010/main"/>
                        </a:ext>
                      </a:extLst>
                    </a:blip>
                    <a:stretch>
                      <a:fillRect/>
                    </a:stretch>
                  </pic:blipFill>
                  <pic:spPr>
                    <a:xfrm rot="0">
                      <a:off x="0" y="0"/>
                      <a:ext cx="5057775" cy="6143625"/>
                    </a:xfrm>
                    <a:prstGeom prst="rect">
                      <a:avLst/>
                    </a:prstGeom>
                  </pic:spPr>
                </pic:pic>
              </a:graphicData>
            </a:graphic>
          </wp:inline>
        </w:drawing>
      </w:r>
    </w:p>
    <w:p w:rsidR="3AB76C40" w:rsidP="3AB76C40" w:rsidRDefault="3AB76C40" w14:paraId="586675B7" w14:textId="40AA9586">
      <w:pPr>
        <w:pStyle w:val="Normal"/>
      </w:pPr>
    </w:p>
    <w:p w:rsidR="3AB76C40" w:rsidP="31552964" w:rsidRDefault="3AB76C40" w14:paraId="7D41BE0F" w14:textId="03C75D41">
      <w:pPr>
        <w:pStyle w:val="Normal"/>
      </w:pPr>
      <w:r w:rsidR="2689963B">
        <w:drawing>
          <wp:inline wp14:editId="58307B37" wp14:anchorId="63B7FAFE">
            <wp:extent cx="3981450" cy="5724525"/>
            <wp:effectExtent l="0" t="0" r="0" b="0"/>
            <wp:docPr id="19341341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4134109" name="Picture 1934134109"/>
                    <pic:cNvPicPr/>
                  </pic:nvPicPr>
                  <pic:blipFill>
                    <a:blip xmlns:r="http://schemas.openxmlformats.org/officeDocument/2006/relationships" r:embed="rId396604201">
                      <a:extLst>
                        <a:ext uri="{28A0092B-C50C-407E-A947-70E740481C1C}">
                          <a14:useLocalDpi xmlns:a14="http://schemas.microsoft.com/office/drawing/2010/main"/>
                        </a:ext>
                      </a:extLst>
                    </a:blip>
                    <a:stretch>
                      <a:fillRect/>
                    </a:stretch>
                  </pic:blipFill>
                  <pic:spPr>
                    <a:xfrm>
                      <a:off x="0" y="0"/>
                      <a:ext cx="3981450" cy="5724525"/>
                    </a:xfrm>
                    <a:prstGeom prst="rect">
                      <a:avLst/>
                    </a:prstGeom>
                  </pic:spPr>
                </pic:pic>
              </a:graphicData>
            </a:graphic>
          </wp:inline>
        </w:drawing>
      </w:r>
    </w:p>
    <w:p w:rsidR="3AB76C40" w:rsidRDefault="3AB76C40" w14:paraId="2CF54FCA" w14:textId="679E6D53">
      <w:r>
        <w:br w:type="page"/>
      </w:r>
    </w:p>
    <w:p w:rsidR="0CCA2C84" w:rsidP="3AB76C40" w:rsidRDefault="0CCA2C84" w14:paraId="2D4B17DE" w14:textId="3F49C6F0">
      <w:pPr>
        <w:pStyle w:val="Heading2"/>
      </w:pPr>
      <w:bookmarkStart w:name="_Toc651104711" w:id="547630857"/>
      <w:r w:rsidR="0CCA2C84">
        <w:rPr/>
        <w:t>Task 2</w:t>
      </w:r>
      <w:r w:rsidR="5AC78C1E">
        <w:rPr/>
        <w:t>:</w:t>
      </w:r>
      <w:r w:rsidR="0C30298F">
        <w:rPr/>
        <w:t xml:space="preserve"> Relevant supplementary information.</w:t>
      </w:r>
      <w:bookmarkEnd w:id="547630857"/>
    </w:p>
    <w:p w:rsidR="2D292780" w:rsidP="3AB76C40" w:rsidRDefault="2D292780" w14:paraId="2FF958B9" w14:textId="62B9F62C">
      <w:pPr>
        <w:pStyle w:val="Heading3"/>
      </w:pPr>
      <w:bookmarkStart w:name="_Toc1482075645" w:id="875573882"/>
      <w:r w:rsidR="2D292780">
        <w:rPr/>
        <w:t>Business</w:t>
      </w:r>
      <w:r w:rsidR="2D292780">
        <w:rPr/>
        <w:t xml:space="preserve"> Logo</w:t>
      </w:r>
      <w:bookmarkEnd w:id="875573882"/>
    </w:p>
    <w:p w:rsidR="2D292780" w:rsidP="3AB76C40" w:rsidRDefault="2D292780" w14:paraId="0F1A2CC9" w14:textId="48F34DD4">
      <w:pPr>
        <w:pStyle w:val="Normal"/>
      </w:pPr>
      <w:r w:rsidR="2D292780">
        <w:drawing>
          <wp:inline wp14:editId="7BF61186" wp14:anchorId="17476953">
            <wp:extent cx="5724525" cy="5448300"/>
            <wp:effectExtent l="0" t="0" r="0" b="0"/>
            <wp:docPr id="13523025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2302516" name="Picture 1352302516"/>
                    <pic:cNvPicPr/>
                  </pic:nvPicPr>
                  <pic:blipFill>
                    <a:blip xmlns:r="http://schemas.openxmlformats.org/officeDocument/2006/relationships" r:embed="rId114132076">
                      <a:extLst>
                        <a:ext uri="{28A0092B-C50C-407E-A947-70E740481C1C}">
                          <a14:useLocalDpi xmlns:a14="http://schemas.microsoft.com/office/drawing/2010/main"/>
                        </a:ext>
                      </a:extLst>
                    </a:blip>
                    <a:stretch>
                      <a:fillRect/>
                    </a:stretch>
                  </pic:blipFill>
                  <pic:spPr>
                    <a:xfrm>
                      <a:off x="0" y="0"/>
                      <a:ext cx="5724525" cy="5448300"/>
                    </a:xfrm>
                    <a:prstGeom prst="rect">
                      <a:avLst/>
                    </a:prstGeom>
                  </pic:spPr>
                </pic:pic>
              </a:graphicData>
            </a:graphic>
          </wp:inline>
        </w:drawing>
      </w:r>
    </w:p>
    <w:p w:rsidR="3AB76C40" w:rsidRDefault="3AB76C40" w14:paraId="130BFA50" w14:textId="65449154">
      <w:r>
        <w:br w:type="page"/>
      </w:r>
    </w:p>
    <w:p w:rsidR="3AED41F4" w:rsidP="3AB76C40" w:rsidRDefault="3AED41F4" w14:paraId="327B2F3E" w14:textId="4EFBF01F">
      <w:pPr>
        <w:pStyle w:val="Heading2"/>
      </w:pPr>
      <w:bookmarkStart w:name="_Toc1565854016" w:id="1715213321"/>
      <w:r w:rsidR="3AED41F4">
        <w:rPr/>
        <w:t>Task 3: Relevant supplementary information.</w:t>
      </w:r>
      <w:bookmarkEnd w:id="1715213321"/>
    </w:p>
    <w:p w:rsidR="0D46B1C6" w:rsidP="3AB76C40" w:rsidRDefault="0D46B1C6" w14:paraId="24A7F79D" w14:textId="44D79022">
      <w:pPr>
        <w:pStyle w:val="Heading3"/>
      </w:pPr>
      <w:bookmarkStart w:name="_Toc690593658" w:id="1048559122"/>
      <w:r w:rsidR="0D46B1C6">
        <w:rPr/>
        <w:t xml:space="preserve">Practical </w:t>
      </w:r>
      <w:r w:rsidR="0D46B1C6">
        <w:rPr/>
        <w:t>implementation</w:t>
      </w:r>
      <w:r w:rsidR="0D46B1C6">
        <w:rPr/>
        <w:t xml:space="preserve"> form</w:t>
      </w:r>
      <w:bookmarkEnd w:id="1048559122"/>
    </w:p>
    <w:p w:rsidR="0D46B1C6" w:rsidP="3AB76C40" w:rsidRDefault="0D46B1C6" w14:paraId="53D3CFF8" w14:textId="3B282D65">
      <w:pPr>
        <w:pStyle w:val="Normal"/>
      </w:pPr>
      <w:r w:rsidR="0D46B1C6">
        <w:drawing>
          <wp:inline wp14:editId="7C368EA3" wp14:anchorId="53A325D0">
            <wp:extent cx="5724525" cy="4972050"/>
            <wp:effectExtent l="0" t="0" r="0" b="0"/>
            <wp:docPr id="11159724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5972477" name="Picture 1115972477"/>
                    <pic:cNvPicPr/>
                  </pic:nvPicPr>
                  <pic:blipFill>
                    <a:blip xmlns:r="http://schemas.openxmlformats.org/officeDocument/2006/relationships" r:embed="rId1447040461">
                      <a:extLst>
                        <a:ext uri="{28A0092B-C50C-407E-A947-70E740481C1C}">
                          <a14:useLocalDpi xmlns:a14="http://schemas.microsoft.com/office/drawing/2010/main"/>
                        </a:ext>
                      </a:extLst>
                    </a:blip>
                    <a:stretch>
                      <a:fillRect/>
                    </a:stretch>
                  </pic:blipFill>
                  <pic:spPr>
                    <a:xfrm>
                      <a:off x="0" y="0"/>
                      <a:ext cx="5724525" cy="4972050"/>
                    </a:xfrm>
                    <a:prstGeom prst="rect">
                      <a:avLst/>
                    </a:prstGeom>
                  </pic:spPr>
                </pic:pic>
              </a:graphicData>
            </a:graphic>
          </wp:inline>
        </w:drawing>
      </w:r>
    </w:p>
    <w:p w:rsidR="3AB76C40" w:rsidRDefault="3AB76C40" w14:paraId="07213AED" w14:textId="6C9692E0">
      <w:r>
        <w:br w:type="page"/>
      </w:r>
    </w:p>
    <w:p w:rsidR="6F32595E" w:rsidP="3AB76C40" w:rsidRDefault="6F32595E" w14:paraId="052DD117" w14:textId="4C092424">
      <w:pPr>
        <w:pStyle w:val="Heading2"/>
      </w:pPr>
      <w:bookmarkStart w:name="_Toc1514550903" w:id="344311515"/>
      <w:r w:rsidR="6F32595E">
        <w:rPr/>
        <w:t>CPD Evidence</w:t>
      </w:r>
      <w:bookmarkEnd w:id="344311515"/>
    </w:p>
    <w:p w:rsidR="6F9FF12F" w:rsidP="3AB76C40" w:rsidRDefault="6F9FF12F" w14:paraId="209C6C10" w14:textId="124379C6">
      <w:pPr>
        <w:pStyle w:val="Normal"/>
      </w:pPr>
      <w:r w:rsidR="6F9FF12F">
        <w:drawing>
          <wp:inline wp14:editId="3694886F" wp14:anchorId="1114F88A">
            <wp:extent cx="5724525" cy="2886075"/>
            <wp:effectExtent l="0" t="0" r="0" b="0"/>
            <wp:docPr id="268160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8160276" name="Picture 268160276"/>
                    <pic:cNvPicPr/>
                  </pic:nvPicPr>
                  <pic:blipFill>
                    <a:blip xmlns:r="http://schemas.openxmlformats.org/officeDocument/2006/relationships" r:embed="rId469281676">
                      <a:extLst>
                        <a:ext uri="{28A0092B-C50C-407E-A947-70E740481C1C}">
                          <a14:useLocalDpi xmlns:a14="http://schemas.microsoft.com/office/drawing/2010/main"/>
                        </a:ext>
                      </a:extLst>
                    </a:blip>
                    <a:stretch>
                      <a:fillRect/>
                    </a:stretch>
                  </pic:blipFill>
                  <pic:spPr>
                    <a:xfrm>
                      <a:off x="0" y="0"/>
                      <a:ext cx="5724525" cy="2886075"/>
                    </a:xfrm>
                    <a:prstGeom prst="rect">
                      <a:avLst/>
                    </a:prstGeom>
                  </pic:spPr>
                </pic:pic>
              </a:graphicData>
            </a:graphic>
          </wp:inline>
        </w:drawing>
      </w:r>
      <w:r w:rsidR="6F9FF12F">
        <w:drawing>
          <wp:inline wp14:editId="412EB338" wp14:anchorId="01F3DD10">
            <wp:extent cx="5724525" cy="2857500"/>
            <wp:effectExtent l="0" t="0" r="0" b="0"/>
            <wp:docPr id="1548706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8706276" name="Picture 1548706276"/>
                    <pic:cNvPicPr/>
                  </pic:nvPicPr>
                  <pic:blipFill>
                    <a:blip xmlns:r="http://schemas.openxmlformats.org/officeDocument/2006/relationships" r:embed="rId104725214">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r w:rsidR="7DCCB892">
        <w:drawing>
          <wp:inline wp14:editId="44951B76" wp14:anchorId="7957B3D7">
            <wp:extent cx="5724525" cy="2857500"/>
            <wp:effectExtent l="0" t="0" r="0" b="0"/>
            <wp:docPr id="9248247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4824700" name="Picture 924824700"/>
                    <pic:cNvPicPr/>
                  </pic:nvPicPr>
                  <pic:blipFill>
                    <a:blip xmlns:r="http://schemas.openxmlformats.org/officeDocument/2006/relationships" r:embed="rId834363670">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3AB76C40" w:rsidP="3AB76C40" w:rsidRDefault="3AB76C40" w14:paraId="4E046929" w14:textId="54081023">
      <w:pPr>
        <w:pStyle w:val="Normal"/>
      </w:pPr>
    </w:p>
    <w:p w:rsidR="3AB76C40" w:rsidRDefault="3AB76C40" w14:paraId="52E9641C" w14:textId="36BBDAFE">
      <w:r>
        <w:br w:type="page"/>
      </w:r>
    </w:p>
    <w:p w:rsidR="30D36981" w:rsidP="3AB76C40" w:rsidRDefault="30D36981" w14:paraId="14561C79" w14:textId="4F419E4D">
      <w:pPr>
        <w:pStyle w:val="Heading1"/>
      </w:pPr>
      <w:bookmarkStart w:name="_Toc1985414485" w:id="1880220279"/>
      <w:r w:rsidRPr="31552964" w:rsidR="30D36981">
        <w:rPr>
          <w:b w:val="1"/>
          <w:bCs w:val="1"/>
          <w:noProof w:val="0"/>
          <w:lang w:val="en-GB"/>
        </w:rPr>
        <w:t>Reference list</w:t>
      </w:r>
      <w:bookmarkEnd w:id="1880220279"/>
    </w:p>
    <w:p w:rsidR="19C905D3" w:rsidP="31552964" w:rsidRDefault="19C905D3" w14:paraId="06F3A23F" w14:textId="313E7320">
      <w:pPr>
        <w:pStyle w:val="Normal"/>
        <w:spacing w:before="0" w:beforeAutospacing="off" w:after="0" w:afterAutospacing="off"/>
        <w:rPr>
          <w:rFonts w:ascii="Aptos" w:hAnsi="Aptos" w:eastAsia="Aptos" w:cs="Aptos"/>
          <w:noProof w:val="0"/>
          <w:sz w:val="24"/>
          <w:szCs w:val="24"/>
          <w:lang w:val="en-GB"/>
        </w:rPr>
      </w:pPr>
      <w:r w:rsidRPr="31552964" w:rsidR="19C905D3">
        <w:rPr>
          <w:noProof w:val="0"/>
          <w:lang w:val="en-GB"/>
        </w:rPr>
        <w:t>[1]</w:t>
      </w:r>
    </w:p>
    <w:p w:rsidR="4B79F18D" w:rsidP="31552964" w:rsidRDefault="4B79F18D" w14:paraId="406904D8" w14:textId="12037A04">
      <w:pPr>
        <w:spacing w:before="0" w:beforeAutospacing="off" w:after="0" w:afterAutospacing="off"/>
      </w:pPr>
      <w:r w:rsidRPr="31552964" w:rsidR="4B79F18D">
        <w:rPr>
          <w:rFonts w:ascii="Aptos" w:hAnsi="Aptos" w:eastAsia="Aptos" w:cs="Aptos"/>
          <w:noProof w:val="0"/>
          <w:sz w:val="24"/>
          <w:szCs w:val="24"/>
          <w:lang w:val="en-GB"/>
        </w:rPr>
        <w:t xml:space="preserve">М. S. </w:t>
      </w:r>
      <w:r w:rsidRPr="31552964" w:rsidR="4B79F18D">
        <w:rPr>
          <w:rFonts w:ascii="Aptos" w:hAnsi="Aptos" w:eastAsia="Aptos" w:cs="Aptos"/>
          <w:noProof w:val="0"/>
          <w:sz w:val="24"/>
          <w:szCs w:val="24"/>
          <w:lang w:val="en-GB"/>
        </w:rPr>
        <w:t>Voloshynovych</w:t>
      </w:r>
      <w:r w:rsidRPr="31552964" w:rsidR="4B79F18D">
        <w:rPr>
          <w:rFonts w:ascii="Aptos" w:hAnsi="Aptos" w:eastAsia="Aptos" w:cs="Aptos"/>
          <w:noProof w:val="0"/>
          <w:sz w:val="24"/>
          <w:szCs w:val="24"/>
          <w:lang w:val="en-GB"/>
        </w:rPr>
        <w:t xml:space="preserve">, G. Y. Girnyk, N. R. Matkovska, D. B. Solomchak, and V. Y. Tkach, “MICROSOFT FORMS CLOUD APPLICATION IN COLLECTION AND ANALYTICS OF STUDENT ATTENDANCE REPORTS,” </w:t>
      </w:r>
      <w:r w:rsidRPr="31552964" w:rsidR="4B79F18D">
        <w:rPr>
          <w:rFonts w:ascii="Aptos" w:hAnsi="Aptos" w:eastAsia="Aptos" w:cs="Aptos"/>
          <w:i w:val="1"/>
          <w:iCs w:val="1"/>
          <w:noProof w:val="0"/>
          <w:sz w:val="24"/>
          <w:szCs w:val="24"/>
          <w:lang w:val="en-GB"/>
        </w:rPr>
        <w:t>Art of Medicine</w:t>
      </w:r>
      <w:r w:rsidRPr="31552964" w:rsidR="4B79F18D">
        <w:rPr>
          <w:rFonts w:ascii="Aptos" w:hAnsi="Aptos" w:eastAsia="Aptos" w:cs="Aptos"/>
          <w:noProof w:val="0"/>
          <w:sz w:val="24"/>
          <w:szCs w:val="24"/>
          <w:lang w:val="en-GB"/>
        </w:rPr>
        <w:t xml:space="preserve">, pp. 110–115, Apr. 2021, </w:t>
      </w:r>
      <w:r w:rsidRPr="31552964" w:rsidR="4B79F18D">
        <w:rPr>
          <w:rFonts w:ascii="Aptos" w:hAnsi="Aptos" w:eastAsia="Aptos" w:cs="Aptos"/>
          <w:noProof w:val="0"/>
          <w:sz w:val="24"/>
          <w:szCs w:val="24"/>
          <w:lang w:val="en-GB"/>
        </w:rPr>
        <w:t>doi</w:t>
      </w:r>
      <w:r w:rsidRPr="31552964" w:rsidR="4B79F18D">
        <w:rPr>
          <w:rFonts w:ascii="Aptos" w:hAnsi="Aptos" w:eastAsia="Aptos" w:cs="Aptos"/>
          <w:noProof w:val="0"/>
          <w:sz w:val="24"/>
          <w:szCs w:val="24"/>
          <w:lang w:val="en-GB"/>
        </w:rPr>
        <w:t>: 10.21802/artm.2021.1.17.110.</w:t>
      </w:r>
    </w:p>
    <w:p w:rsidR="31552964" w:rsidP="31552964" w:rsidRDefault="31552964" w14:paraId="1833FC53" w14:textId="5EE3928E">
      <w:pPr>
        <w:pStyle w:val="Normal"/>
        <w:rPr>
          <w:noProof w:val="0"/>
          <w:lang w:val="en-GB"/>
        </w:rPr>
      </w:pPr>
    </w:p>
    <w:p w:rsidR="19C905D3" w:rsidP="31552964" w:rsidRDefault="19C905D3" w14:paraId="3685C5A9" w14:textId="0121F2F2">
      <w:pPr>
        <w:pStyle w:val="Normal"/>
      </w:pPr>
      <w:r w:rsidRPr="31552964" w:rsidR="19C905D3">
        <w:rPr>
          <w:noProof w:val="0"/>
          <w:lang w:val="en-GB"/>
        </w:rPr>
        <w:t>[2]</w:t>
      </w:r>
      <w:r w:rsidRPr="31552964" w:rsidR="378C105B">
        <w:rPr>
          <w:rFonts w:ascii="Aptos" w:hAnsi="Aptos" w:eastAsia="Aptos" w:cs="Aptos"/>
          <w:noProof w:val="0"/>
          <w:sz w:val="24"/>
          <w:szCs w:val="24"/>
          <w:lang w:val="en-GB"/>
        </w:rPr>
        <w:t xml:space="preserve"> </w:t>
      </w:r>
    </w:p>
    <w:p w:rsidR="378C105B" w:rsidP="31552964" w:rsidRDefault="378C105B" w14:paraId="7DC312F2" w14:textId="3A19450D">
      <w:pPr>
        <w:pStyle w:val="Normal"/>
      </w:pPr>
      <w:r w:rsidRPr="31552964" w:rsidR="378C105B">
        <w:rPr>
          <w:rFonts w:ascii="Aptos" w:hAnsi="Aptos" w:eastAsia="Aptos" w:cs="Aptos"/>
          <w:noProof w:val="0"/>
          <w:sz w:val="24"/>
          <w:szCs w:val="24"/>
          <w:lang w:val="en-GB"/>
        </w:rPr>
        <w:t xml:space="preserve">B. Newman, “Local authorities and the welsh language,” </w:t>
      </w:r>
      <w:r w:rsidRPr="31552964" w:rsidR="378C105B">
        <w:rPr>
          <w:rFonts w:ascii="Aptos" w:hAnsi="Aptos" w:eastAsia="Aptos" w:cs="Aptos"/>
          <w:i w:val="1"/>
          <w:iCs w:val="1"/>
          <w:noProof w:val="0"/>
          <w:sz w:val="24"/>
          <w:szCs w:val="24"/>
          <w:lang w:val="en-GB"/>
        </w:rPr>
        <w:t>Local government studies</w:t>
      </w:r>
      <w:r w:rsidRPr="31552964" w:rsidR="378C105B">
        <w:rPr>
          <w:rFonts w:ascii="Aptos" w:hAnsi="Aptos" w:eastAsia="Aptos" w:cs="Aptos"/>
          <w:noProof w:val="0"/>
          <w:sz w:val="24"/>
          <w:szCs w:val="24"/>
          <w:lang w:val="en-GB"/>
        </w:rPr>
        <w:t>, vol. 19, no. 1, pp. 108–120, Mar. 1993, doi: 10.1080/03003939308433667.</w:t>
      </w:r>
      <w:r w:rsidRPr="31552964" w:rsidR="378C105B">
        <w:rPr>
          <w:noProof w:val="0"/>
          <w:lang w:val="en-GB"/>
        </w:rPr>
        <w:t xml:space="preserve"> </w:t>
      </w:r>
    </w:p>
    <w:p w:rsidR="31552964" w:rsidP="31552964" w:rsidRDefault="31552964" w14:paraId="73AA4811" w14:textId="62681549">
      <w:pPr>
        <w:pStyle w:val="Normal"/>
        <w:rPr>
          <w:noProof w:val="0"/>
          <w:lang w:val="en-GB"/>
        </w:rPr>
      </w:pPr>
    </w:p>
    <w:p w:rsidR="19C905D3" w:rsidP="31552964" w:rsidRDefault="19C905D3" w14:paraId="525CE9B6" w14:textId="7A10E532">
      <w:pPr>
        <w:pStyle w:val="Normal"/>
      </w:pPr>
      <w:r w:rsidRPr="31552964" w:rsidR="19C905D3">
        <w:rPr>
          <w:noProof w:val="0"/>
          <w:lang w:val="en-GB"/>
        </w:rPr>
        <w:t>[3]</w:t>
      </w:r>
      <w:r w:rsidRPr="31552964" w:rsidR="2A47CD01">
        <w:rPr>
          <w:rFonts w:ascii="Aptos" w:hAnsi="Aptos" w:eastAsia="Aptos" w:cs="Aptos"/>
          <w:noProof w:val="0"/>
          <w:sz w:val="24"/>
          <w:szCs w:val="24"/>
          <w:lang w:val="en-GB"/>
        </w:rPr>
        <w:t xml:space="preserve"> </w:t>
      </w:r>
    </w:p>
    <w:p w:rsidR="2A47CD01" w:rsidP="31552964" w:rsidRDefault="2A47CD01" w14:paraId="00721076" w14:textId="1D09C73F">
      <w:pPr>
        <w:spacing w:before="0" w:beforeAutospacing="off" w:after="0" w:afterAutospacing="off"/>
      </w:pPr>
      <w:r w:rsidRPr="31552964" w:rsidR="2A47CD01">
        <w:rPr>
          <w:rFonts w:ascii="Aptos" w:hAnsi="Aptos" w:eastAsia="Aptos" w:cs="Aptos"/>
          <w:noProof w:val="0"/>
          <w:sz w:val="24"/>
          <w:szCs w:val="24"/>
          <w:lang w:val="en-GB"/>
        </w:rPr>
        <w:t xml:space="preserve">P. S. Thilagam, M. Sahidul Islam, T. P, S. Vijayakumar, N. S. Hameed, and I. Infant raj, “Mobile Applications for Self-Assessment in English Language Learning: Enhancing Learner Autonomy and Reflection,” in </w:t>
      </w:r>
      <w:r w:rsidRPr="31552964" w:rsidR="2A47CD01">
        <w:rPr>
          <w:rFonts w:ascii="Aptos" w:hAnsi="Aptos" w:eastAsia="Aptos" w:cs="Aptos"/>
          <w:i w:val="1"/>
          <w:iCs w:val="1"/>
          <w:noProof w:val="0"/>
          <w:sz w:val="24"/>
          <w:szCs w:val="24"/>
          <w:lang w:val="en-GB"/>
        </w:rPr>
        <w:t>2025 3rd International Conference on Intelligent Systems, Advanced Computing and Communication (ISACC)</w:t>
      </w:r>
      <w:r w:rsidRPr="31552964" w:rsidR="2A47CD01">
        <w:rPr>
          <w:rFonts w:ascii="Aptos" w:hAnsi="Aptos" w:eastAsia="Aptos" w:cs="Aptos"/>
          <w:noProof w:val="0"/>
          <w:sz w:val="24"/>
          <w:szCs w:val="24"/>
          <w:lang w:val="en-GB"/>
        </w:rPr>
        <w:t xml:space="preserve">, IEEE, Feb. 2025, pp. 422–426. </w:t>
      </w:r>
      <w:r w:rsidRPr="31552964" w:rsidR="2A47CD01">
        <w:rPr>
          <w:rFonts w:ascii="Aptos" w:hAnsi="Aptos" w:eastAsia="Aptos" w:cs="Aptos"/>
          <w:noProof w:val="0"/>
          <w:sz w:val="24"/>
          <w:szCs w:val="24"/>
          <w:lang w:val="en-GB"/>
        </w:rPr>
        <w:t>doi</w:t>
      </w:r>
      <w:r w:rsidRPr="31552964" w:rsidR="2A47CD01">
        <w:rPr>
          <w:rFonts w:ascii="Aptos" w:hAnsi="Aptos" w:eastAsia="Aptos" w:cs="Aptos"/>
          <w:noProof w:val="0"/>
          <w:sz w:val="24"/>
          <w:szCs w:val="24"/>
          <w:lang w:val="en-GB"/>
        </w:rPr>
        <w:t>: 10.1109/ISACC65211.2025.10969327.</w:t>
      </w:r>
    </w:p>
    <w:p w:rsidR="31552964" w:rsidP="31552964" w:rsidRDefault="31552964" w14:paraId="42DC7244" w14:textId="282F1812">
      <w:pPr>
        <w:pStyle w:val="Normal"/>
        <w:spacing w:before="0" w:beforeAutospacing="off" w:after="0" w:afterAutospacing="off"/>
        <w:rPr>
          <w:noProof w:val="0"/>
          <w:lang w:val="en-GB"/>
        </w:rPr>
      </w:pPr>
    </w:p>
    <w:p w:rsidR="19C905D3" w:rsidP="31552964" w:rsidRDefault="19C905D3" w14:paraId="6758C000" w14:textId="529422E0">
      <w:pPr>
        <w:pStyle w:val="Normal"/>
        <w:spacing w:before="0" w:beforeAutospacing="off" w:after="0" w:afterAutospacing="off"/>
        <w:rPr>
          <w:rFonts w:ascii="Aptos" w:hAnsi="Aptos" w:eastAsia="Aptos" w:cs="Aptos"/>
          <w:noProof w:val="0"/>
          <w:sz w:val="24"/>
          <w:szCs w:val="24"/>
          <w:lang w:val="en-GB"/>
        </w:rPr>
      </w:pPr>
      <w:r w:rsidRPr="31552964" w:rsidR="19C905D3">
        <w:rPr>
          <w:noProof w:val="0"/>
          <w:lang w:val="en-GB"/>
        </w:rPr>
        <w:t>[4]</w:t>
      </w:r>
    </w:p>
    <w:p w:rsidR="7BC20154" w:rsidP="31552964" w:rsidRDefault="7BC20154" w14:paraId="5CCA3E70" w14:textId="2EE7D21C">
      <w:pPr>
        <w:spacing w:before="0" w:beforeAutospacing="off" w:after="0" w:afterAutospacing="off"/>
      </w:pPr>
      <w:r w:rsidRPr="31552964" w:rsidR="7BC20154">
        <w:rPr>
          <w:rFonts w:ascii="Aptos" w:hAnsi="Aptos" w:eastAsia="Aptos" w:cs="Aptos"/>
          <w:noProof w:val="0"/>
          <w:sz w:val="24"/>
          <w:szCs w:val="24"/>
          <w:lang w:val="en-GB"/>
        </w:rPr>
        <w:t xml:space="preserve">I. Naylor, “The 7 best wireframing and prototyping tools for app makers,” </w:t>
      </w:r>
      <w:r w:rsidRPr="31552964" w:rsidR="7BC20154">
        <w:rPr>
          <w:rFonts w:ascii="Aptos" w:hAnsi="Aptos" w:eastAsia="Aptos" w:cs="Aptos"/>
          <w:i w:val="1"/>
          <w:iCs w:val="1"/>
          <w:noProof w:val="0"/>
          <w:sz w:val="24"/>
          <w:szCs w:val="24"/>
          <w:lang w:val="en-GB"/>
        </w:rPr>
        <w:t>InfoWorld.com</w:t>
      </w:r>
      <w:r w:rsidRPr="31552964" w:rsidR="7BC20154">
        <w:rPr>
          <w:rFonts w:ascii="Aptos" w:hAnsi="Aptos" w:eastAsia="Aptos" w:cs="Aptos"/>
          <w:noProof w:val="0"/>
          <w:sz w:val="24"/>
          <w:szCs w:val="24"/>
          <w:lang w:val="en-GB"/>
        </w:rPr>
        <w:t>, June 2017.</w:t>
      </w:r>
    </w:p>
    <w:p w:rsidR="31552964" w:rsidP="31552964" w:rsidRDefault="31552964" w14:paraId="393C3DAE" w14:textId="0BF67EE6">
      <w:pPr>
        <w:pStyle w:val="Normal"/>
        <w:rPr>
          <w:noProof w:val="0"/>
          <w:lang w:val="en-GB"/>
        </w:rPr>
      </w:pPr>
    </w:p>
    <w:p w:rsidR="19C905D3" w:rsidP="31552964" w:rsidRDefault="19C905D3" w14:paraId="7CBA1BEB" w14:textId="0015DA0F">
      <w:pPr>
        <w:pStyle w:val="Normal"/>
      </w:pPr>
      <w:r w:rsidRPr="31552964" w:rsidR="19C905D3">
        <w:rPr>
          <w:noProof w:val="0"/>
          <w:lang w:val="en-GB"/>
        </w:rPr>
        <w:t>[5]</w:t>
      </w:r>
    </w:p>
    <w:p w:rsidR="4867D74B" w:rsidP="31552964" w:rsidRDefault="4867D74B" w14:paraId="3604D528" w14:textId="575392B3">
      <w:pPr>
        <w:spacing w:before="0" w:beforeAutospacing="off" w:after="0" w:afterAutospacing="off"/>
      </w:pPr>
      <w:r w:rsidRPr="31552964" w:rsidR="4867D74B">
        <w:rPr>
          <w:rFonts w:ascii="Aptos" w:hAnsi="Aptos" w:eastAsia="Aptos" w:cs="Aptos"/>
          <w:noProof w:val="0"/>
          <w:sz w:val="24"/>
          <w:szCs w:val="24"/>
          <w:lang w:val="en-GB"/>
        </w:rPr>
        <w:t xml:space="preserve">Tyler Richards, </w:t>
      </w:r>
      <w:r w:rsidRPr="31552964" w:rsidR="4867D74B">
        <w:rPr>
          <w:rFonts w:ascii="Aptos" w:hAnsi="Aptos" w:eastAsia="Aptos" w:cs="Aptos"/>
          <w:i w:val="1"/>
          <w:iCs w:val="1"/>
          <w:noProof w:val="0"/>
          <w:sz w:val="24"/>
          <w:szCs w:val="24"/>
          <w:lang w:val="en-GB"/>
        </w:rPr>
        <w:t>Getting Started with Streamlit for Data Science</w:t>
      </w:r>
      <w:r w:rsidRPr="31552964" w:rsidR="4867D74B">
        <w:rPr>
          <w:rFonts w:ascii="Aptos" w:hAnsi="Aptos" w:eastAsia="Aptos" w:cs="Aptos"/>
          <w:noProof w:val="0"/>
          <w:sz w:val="24"/>
          <w:szCs w:val="24"/>
          <w:lang w:val="en-GB"/>
        </w:rPr>
        <w:t>. Packt Publishing, 2021.</w:t>
      </w:r>
    </w:p>
    <w:p w:rsidR="31552964" w:rsidP="31552964" w:rsidRDefault="31552964" w14:paraId="06DB0809" w14:textId="0E3BD79E">
      <w:pPr>
        <w:pStyle w:val="Normal"/>
        <w:rPr>
          <w:noProof w:val="0"/>
          <w:lang w:val="en-GB"/>
        </w:rPr>
      </w:pPr>
    </w:p>
    <w:p w:rsidR="19C905D3" w:rsidP="31552964" w:rsidRDefault="19C905D3" w14:paraId="522EC045" w14:textId="1B102534">
      <w:pPr>
        <w:pStyle w:val="Normal"/>
        <w:spacing w:before="0" w:beforeAutospacing="off" w:after="0" w:afterAutospacing="off"/>
      </w:pPr>
      <w:r w:rsidRPr="31552964" w:rsidR="19C905D3">
        <w:rPr>
          <w:noProof w:val="0"/>
          <w:lang w:val="en-GB"/>
        </w:rPr>
        <w:t>[6]</w:t>
      </w:r>
      <w:r w:rsidRPr="31552964" w:rsidR="22FAE0EE">
        <w:rPr>
          <w:rFonts w:ascii="Aptos" w:hAnsi="Aptos" w:eastAsia="Aptos" w:cs="Aptos"/>
          <w:noProof w:val="0"/>
          <w:sz w:val="24"/>
          <w:szCs w:val="24"/>
          <w:lang w:val="en-GB"/>
        </w:rPr>
        <w:t xml:space="preserve"> </w:t>
      </w:r>
    </w:p>
    <w:p w:rsidR="22FAE0EE" w:rsidP="31552964" w:rsidRDefault="22FAE0EE" w14:paraId="4D1F568F" w14:textId="32A6390D">
      <w:pPr>
        <w:spacing w:before="0" w:beforeAutospacing="off" w:after="0" w:afterAutospacing="off"/>
      </w:pPr>
      <w:r w:rsidRPr="31552964" w:rsidR="22FAE0EE">
        <w:rPr>
          <w:rFonts w:ascii="Aptos" w:hAnsi="Aptos" w:eastAsia="Aptos" w:cs="Aptos"/>
          <w:noProof w:val="0"/>
          <w:sz w:val="24"/>
          <w:szCs w:val="24"/>
          <w:lang w:val="en-GB"/>
        </w:rPr>
        <w:t xml:space="preserve">Jinpeng Wang and Yiying Li, “AI and the future of educational technology: a systematic review of pedagogical innovations and challenges,” </w:t>
      </w:r>
      <w:r w:rsidRPr="31552964" w:rsidR="22FAE0EE">
        <w:rPr>
          <w:rFonts w:ascii="Aptos" w:hAnsi="Aptos" w:eastAsia="Aptos" w:cs="Aptos"/>
          <w:i w:val="1"/>
          <w:iCs w:val="1"/>
          <w:noProof w:val="0"/>
          <w:sz w:val="24"/>
          <w:szCs w:val="24"/>
          <w:lang w:val="en-GB"/>
        </w:rPr>
        <w:t>Cogent education</w:t>
      </w:r>
      <w:r w:rsidRPr="31552964" w:rsidR="22FAE0EE">
        <w:rPr>
          <w:rFonts w:ascii="Aptos" w:hAnsi="Aptos" w:eastAsia="Aptos" w:cs="Aptos"/>
          <w:noProof w:val="0"/>
          <w:sz w:val="24"/>
          <w:szCs w:val="24"/>
          <w:lang w:val="en-GB"/>
        </w:rPr>
        <w:t>, vol. 13, no. 1, Dec. 2026, doi: 10.1080/2331186x.2026.2691562.</w:t>
      </w:r>
    </w:p>
    <w:p w:rsidR="31552964" w:rsidP="31552964" w:rsidRDefault="31552964" w14:paraId="40EFCF2D" w14:textId="1BC024DB">
      <w:pPr>
        <w:pStyle w:val="Normal"/>
        <w:rPr>
          <w:noProof w:val="0"/>
          <w:lang w:val="en-GB"/>
        </w:rPr>
      </w:pPr>
    </w:p>
    <w:p w:rsidR="19C905D3" w:rsidP="31552964" w:rsidRDefault="19C905D3" w14:paraId="316AA868" w14:textId="248E1E1A">
      <w:pPr>
        <w:pStyle w:val="Normal"/>
        <w:spacing w:before="0" w:beforeAutospacing="off" w:after="0" w:afterAutospacing="off"/>
      </w:pPr>
      <w:r w:rsidRPr="31552964" w:rsidR="19C905D3">
        <w:rPr>
          <w:noProof w:val="0"/>
          <w:lang w:val="en-GB"/>
        </w:rPr>
        <w:t>[7]</w:t>
      </w:r>
      <w:r w:rsidRPr="31552964" w:rsidR="53B83FDB">
        <w:rPr>
          <w:rFonts w:ascii="Aptos" w:hAnsi="Aptos" w:eastAsia="Aptos" w:cs="Aptos"/>
          <w:noProof w:val="0"/>
          <w:sz w:val="24"/>
          <w:szCs w:val="24"/>
          <w:lang w:val="en-GB"/>
        </w:rPr>
        <w:t xml:space="preserve"> </w:t>
      </w:r>
    </w:p>
    <w:p w:rsidR="53B83FDB" w:rsidP="31552964" w:rsidRDefault="53B83FDB" w14:paraId="6301604C" w14:textId="73477F09">
      <w:pPr>
        <w:spacing w:before="0" w:beforeAutospacing="off" w:after="0" w:afterAutospacing="off"/>
      </w:pPr>
      <w:r w:rsidRPr="31552964" w:rsidR="53B83FDB">
        <w:rPr>
          <w:rFonts w:ascii="Aptos" w:hAnsi="Aptos" w:eastAsia="Aptos" w:cs="Aptos"/>
          <w:noProof w:val="0"/>
          <w:sz w:val="24"/>
          <w:szCs w:val="24"/>
          <w:lang w:val="en-GB"/>
        </w:rPr>
        <w:t xml:space="preserve">I. Alegre, J. </w:t>
      </w:r>
      <w:r w:rsidRPr="31552964" w:rsidR="53B83FDB">
        <w:rPr>
          <w:rFonts w:ascii="Aptos" w:hAnsi="Aptos" w:eastAsia="Aptos" w:cs="Aptos"/>
          <w:noProof w:val="0"/>
          <w:sz w:val="24"/>
          <w:szCs w:val="24"/>
          <w:lang w:val="en-GB"/>
        </w:rPr>
        <w:t>Berbegal-Mirabent</w:t>
      </w:r>
      <w:r w:rsidRPr="31552964" w:rsidR="53B83FDB">
        <w:rPr>
          <w:rFonts w:ascii="Aptos" w:hAnsi="Aptos" w:eastAsia="Aptos" w:cs="Aptos"/>
          <w:noProof w:val="0"/>
          <w:sz w:val="24"/>
          <w:szCs w:val="24"/>
          <w:lang w:val="en-GB"/>
        </w:rPr>
        <w:t xml:space="preserve">, A. Guerrero, and M. Mas-Machuca, “The real mission of the mission statement: A systematic review of the literature,” </w:t>
      </w:r>
      <w:r w:rsidRPr="31552964" w:rsidR="53B83FDB">
        <w:rPr>
          <w:rFonts w:ascii="Aptos" w:hAnsi="Aptos" w:eastAsia="Aptos" w:cs="Aptos"/>
          <w:i w:val="1"/>
          <w:iCs w:val="1"/>
          <w:noProof w:val="0"/>
          <w:sz w:val="24"/>
          <w:szCs w:val="24"/>
          <w:lang w:val="en-GB"/>
        </w:rPr>
        <w:t>Journal of management &amp; organization</w:t>
      </w:r>
      <w:r w:rsidRPr="31552964" w:rsidR="53B83FDB">
        <w:rPr>
          <w:rFonts w:ascii="Aptos" w:hAnsi="Aptos" w:eastAsia="Aptos" w:cs="Aptos"/>
          <w:noProof w:val="0"/>
          <w:sz w:val="24"/>
          <w:szCs w:val="24"/>
          <w:lang w:val="en-GB"/>
        </w:rPr>
        <w:t xml:space="preserve">, vol. 24, no. 4, pp. 456–473, July 2018, </w:t>
      </w:r>
      <w:r w:rsidRPr="31552964" w:rsidR="53B83FDB">
        <w:rPr>
          <w:rFonts w:ascii="Aptos" w:hAnsi="Aptos" w:eastAsia="Aptos" w:cs="Aptos"/>
          <w:noProof w:val="0"/>
          <w:sz w:val="24"/>
          <w:szCs w:val="24"/>
          <w:lang w:val="en-GB"/>
        </w:rPr>
        <w:t>doi</w:t>
      </w:r>
      <w:r w:rsidRPr="31552964" w:rsidR="53B83FDB">
        <w:rPr>
          <w:rFonts w:ascii="Aptos" w:hAnsi="Aptos" w:eastAsia="Aptos" w:cs="Aptos"/>
          <w:noProof w:val="0"/>
          <w:sz w:val="24"/>
          <w:szCs w:val="24"/>
          <w:lang w:val="en-GB"/>
        </w:rPr>
        <w:t>: 10.1017/jmo.2017.82.</w:t>
      </w:r>
    </w:p>
    <w:p w:rsidR="31552964" w:rsidP="31552964" w:rsidRDefault="31552964" w14:paraId="5A1FC9CF" w14:textId="271CEFA7">
      <w:pPr>
        <w:pStyle w:val="Normal"/>
        <w:rPr>
          <w:noProof w:val="0"/>
          <w:lang w:val="en-GB"/>
        </w:rPr>
      </w:pPr>
    </w:p>
    <w:p w:rsidR="19C905D3" w:rsidP="31552964" w:rsidRDefault="19C905D3" w14:paraId="799FE099" w14:textId="7DB44CFE">
      <w:pPr>
        <w:pStyle w:val="Normal"/>
      </w:pPr>
      <w:r w:rsidRPr="31552964" w:rsidR="19C905D3">
        <w:rPr>
          <w:noProof w:val="0"/>
          <w:lang w:val="en-GB"/>
        </w:rPr>
        <w:t>[8]</w:t>
      </w:r>
    </w:p>
    <w:p w:rsidR="621D4EBB" w:rsidP="31552964" w:rsidRDefault="621D4EBB" w14:paraId="48D757D1" w14:textId="62D51B7E">
      <w:pPr>
        <w:spacing w:before="0" w:beforeAutospacing="off" w:after="0" w:afterAutospacing="off"/>
      </w:pPr>
      <w:r w:rsidRPr="31552964" w:rsidR="621D4EBB">
        <w:rPr>
          <w:rFonts w:ascii="Aptos" w:hAnsi="Aptos" w:eastAsia="Aptos" w:cs="Aptos"/>
          <w:noProof w:val="0"/>
          <w:sz w:val="24"/>
          <w:szCs w:val="24"/>
          <w:lang w:val="en-GB"/>
        </w:rPr>
        <w:t xml:space="preserve">C. G. Schuetz, E. Mair, and M. Schrefl, “PESTEL Modeler: Strategy Analysis Using MetaEdit+, iStar 2.0, and Semantic Technologies,” in </w:t>
      </w:r>
      <w:r w:rsidRPr="31552964" w:rsidR="621D4EBB">
        <w:rPr>
          <w:rFonts w:ascii="Aptos" w:hAnsi="Aptos" w:eastAsia="Aptos" w:cs="Aptos"/>
          <w:i w:val="1"/>
          <w:iCs w:val="1"/>
          <w:noProof w:val="0"/>
          <w:sz w:val="24"/>
          <w:szCs w:val="24"/>
          <w:lang w:val="en-GB"/>
        </w:rPr>
        <w:t>2018 IEEE 22nd International Enterprise Distributed Object Computing Workshop (EDOCW)</w:t>
      </w:r>
      <w:r w:rsidRPr="31552964" w:rsidR="621D4EBB">
        <w:rPr>
          <w:rFonts w:ascii="Aptos" w:hAnsi="Aptos" w:eastAsia="Aptos" w:cs="Aptos"/>
          <w:noProof w:val="0"/>
          <w:sz w:val="24"/>
          <w:szCs w:val="24"/>
          <w:lang w:val="en-GB"/>
        </w:rPr>
        <w:t>, IEEE, Oct. 2018, pp. 216–219. doi: 10.1109/EDOCW.2018.00040.</w:t>
      </w:r>
    </w:p>
    <w:p w:rsidR="31552964" w:rsidP="31552964" w:rsidRDefault="31552964" w14:paraId="7D82C28F" w14:textId="09825660">
      <w:pPr>
        <w:pStyle w:val="Normal"/>
        <w:rPr>
          <w:noProof w:val="0"/>
          <w:lang w:val="en-GB"/>
        </w:rPr>
      </w:pPr>
    </w:p>
    <w:p w:rsidR="19C905D3" w:rsidP="31552964" w:rsidRDefault="19C905D3" w14:paraId="70DFC93C" w14:textId="6F8B0B3B">
      <w:pPr>
        <w:pStyle w:val="Normal"/>
      </w:pPr>
      <w:r w:rsidRPr="31552964" w:rsidR="19C905D3">
        <w:rPr>
          <w:noProof w:val="0"/>
          <w:lang w:val="en-GB"/>
        </w:rPr>
        <w:t>[9]</w:t>
      </w:r>
    </w:p>
    <w:p w:rsidR="3D906C8F" w:rsidP="31552964" w:rsidRDefault="3D906C8F" w14:paraId="79BC30C5" w14:textId="3AC9EFC2">
      <w:pPr>
        <w:spacing w:before="0" w:beforeAutospacing="off" w:after="0" w:afterAutospacing="off"/>
      </w:pPr>
      <w:r w:rsidRPr="31552964" w:rsidR="3D906C8F">
        <w:rPr>
          <w:rFonts w:ascii="Aptos" w:hAnsi="Aptos" w:eastAsia="Aptos" w:cs="Aptos"/>
          <w:noProof w:val="0"/>
          <w:sz w:val="24"/>
          <w:szCs w:val="24"/>
          <w:lang w:val="en-GB"/>
        </w:rPr>
        <w:t xml:space="preserve">S. E. Flynn and F. Levie, “Towards reflective project management: introducing the Portfolio-in-Practice,” </w:t>
      </w:r>
      <w:r w:rsidRPr="31552964" w:rsidR="3D906C8F">
        <w:rPr>
          <w:rFonts w:ascii="Aptos" w:hAnsi="Aptos" w:eastAsia="Aptos" w:cs="Aptos"/>
          <w:i w:val="1"/>
          <w:iCs w:val="1"/>
          <w:noProof w:val="0"/>
          <w:sz w:val="24"/>
          <w:szCs w:val="24"/>
          <w:lang w:val="en-GB"/>
        </w:rPr>
        <w:t>Irish Journal of Technology Enhanced Learning</w:t>
      </w:r>
      <w:r w:rsidRPr="31552964" w:rsidR="3D906C8F">
        <w:rPr>
          <w:rFonts w:ascii="Aptos" w:hAnsi="Aptos" w:eastAsia="Aptos" w:cs="Aptos"/>
          <w:noProof w:val="0"/>
          <w:sz w:val="24"/>
          <w:szCs w:val="24"/>
          <w:lang w:val="en-GB"/>
        </w:rPr>
        <w:t>, vol. 6, no. 1, pp. 118–130, Dec. 2021, doi: 10.22554/ijtel.v6i1.94.</w:t>
      </w:r>
    </w:p>
    <w:p w:rsidR="31552964" w:rsidP="31552964" w:rsidRDefault="31552964" w14:paraId="2DC819A1" w14:textId="0B3F98A1">
      <w:pPr>
        <w:pStyle w:val="Normal"/>
        <w:rPr>
          <w:noProof w:val="0"/>
          <w:lang w:val="en-GB"/>
        </w:rPr>
      </w:pPr>
    </w:p>
    <w:p w:rsidR="19C905D3" w:rsidP="31552964" w:rsidRDefault="19C905D3" w14:paraId="4C48E681" w14:textId="4D629382">
      <w:pPr>
        <w:pStyle w:val="Normal"/>
      </w:pPr>
      <w:r w:rsidRPr="31552964" w:rsidR="19C905D3">
        <w:rPr>
          <w:noProof w:val="0"/>
          <w:lang w:val="en-GB"/>
        </w:rPr>
        <w:t>[10]</w:t>
      </w:r>
    </w:p>
    <w:p w:rsidR="3FBA9514" w:rsidP="31552964" w:rsidRDefault="3FBA9514" w14:paraId="48E3F69F" w14:textId="03FE0000">
      <w:pPr>
        <w:spacing w:before="0" w:beforeAutospacing="off" w:after="0" w:afterAutospacing="off"/>
      </w:pPr>
      <w:r w:rsidRPr="31552964" w:rsidR="3FBA9514">
        <w:rPr>
          <w:rFonts w:ascii="Aptos" w:hAnsi="Aptos" w:eastAsia="Aptos" w:cs="Aptos"/>
          <w:noProof w:val="0"/>
          <w:sz w:val="24"/>
          <w:szCs w:val="24"/>
          <w:lang w:val="en-GB"/>
        </w:rPr>
        <w:t xml:space="preserve">I. Diahovchenko, N. Diahovchenko, and T. O’Donnell, “Reflective Diary as a Tool for Enhancing Young Researcher Autonomy,” in </w:t>
      </w:r>
      <w:r w:rsidRPr="31552964" w:rsidR="3FBA9514">
        <w:rPr>
          <w:rFonts w:ascii="Aptos" w:hAnsi="Aptos" w:eastAsia="Aptos" w:cs="Aptos"/>
          <w:i w:val="1"/>
          <w:iCs w:val="1"/>
          <w:noProof w:val="0"/>
          <w:sz w:val="24"/>
          <w:szCs w:val="24"/>
          <w:lang w:val="en-GB"/>
        </w:rPr>
        <w:t>2025 6th International Conference of the Portuguese Society for Engineering Education (CISPEE)</w:t>
      </w:r>
      <w:r w:rsidRPr="31552964" w:rsidR="3FBA9514">
        <w:rPr>
          <w:rFonts w:ascii="Aptos" w:hAnsi="Aptos" w:eastAsia="Aptos" w:cs="Aptos"/>
          <w:noProof w:val="0"/>
          <w:sz w:val="24"/>
          <w:szCs w:val="24"/>
          <w:lang w:val="en-GB"/>
        </w:rPr>
        <w:t xml:space="preserve">, IEEE, July 2025, pp. 1–4. </w:t>
      </w:r>
      <w:r w:rsidRPr="31552964" w:rsidR="3FBA9514">
        <w:rPr>
          <w:rFonts w:ascii="Aptos" w:hAnsi="Aptos" w:eastAsia="Aptos" w:cs="Aptos"/>
          <w:noProof w:val="0"/>
          <w:sz w:val="24"/>
          <w:szCs w:val="24"/>
          <w:lang w:val="en-GB"/>
        </w:rPr>
        <w:t>doi</w:t>
      </w:r>
      <w:r w:rsidRPr="31552964" w:rsidR="3FBA9514">
        <w:rPr>
          <w:rFonts w:ascii="Aptos" w:hAnsi="Aptos" w:eastAsia="Aptos" w:cs="Aptos"/>
          <w:noProof w:val="0"/>
          <w:sz w:val="24"/>
          <w:szCs w:val="24"/>
          <w:lang w:val="en-GB"/>
        </w:rPr>
        <w:t>: 10.1109/CISPEE64787.2025.11124124.</w:t>
      </w:r>
    </w:p>
    <w:sectPr w:rsidR="001D133B" w:rsidSect="00262338">
      <w:pgSz w:w="11906" w:h="16838" w:orient="portrait"/>
      <w:pgMar w:top="1440" w:right="1440" w:bottom="1440" w:left="1440" w:header="708" w:footer="708" w:gutter="0"/>
      <w:pgNumType w:start="0"/>
      <w:cols w:space="708"/>
      <w:titlePg/>
      <w:docGrid w:linePitch="360"/>
      <w:headerReference w:type="default" r:id="Re237161301c74df8"/>
      <w:headerReference w:type="first" r:id="R0d9eea89e242420f"/>
      <w:footerReference w:type="default" r:id="R4e5e8463ab844be7"/>
      <w:footerReference w:type="first" r:id="R0282fe1903d84f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76C40" w:rsidTr="3AB76C40" w14:paraId="3E03ED8E">
      <w:trPr>
        <w:trHeight w:val="300"/>
      </w:trPr>
      <w:tc>
        <w:tcPr>
          <w:tcW w:w="3005" w:type="dxa"/>
          <w:tcMar/>
        </w:tcPr>
        <w:p w:rsidR="3AB76C40" w:rsidP="3AB76C40" w:rsidRDefault="3AB76C40" w14:paraId="71D89162" w14:textId="70E4F040">
          <w:pPr>
            <w:pStyle w:val="Header"/>
            <w:bidi w:val="0"/>
            <w:ind w:left="-115"/>
            <w:jc w:val="left"/>
          </w:pPr>
        </w:p>
      </w:tc>
      <w:tc>
        <w:tcPr>
          <w:tcW w:w="3005" w:type="dxa"/>
          <w:tcMar/>
        </w:tcPr>
        <w:p w:rsidR="3AB76C40" w:rsidP="3AB76C40" w:rsidRDefault="3AB76C40" w14:paraId="5F6CEED1" w14:textId="6FFD8F16">
          <w:pPr>
            <w:pStyle w:val="Header"/>
            <w:bidi w:val="0"/>
            <w:jc w:val="center"/>
          </w:pPr>
        </w:p>
      </w:tc>
      <w:tc>
        <w:tcPr>
          <w:tcW w:w="3005" w:type="dxa"/>
          <w:tcMar/>
        </w:tcPr>
        <w:p w:rsidR="3AB76C40" w:rsidP="3AB76C40" w:rsidRDefault="3AB76C40" w14:paraId="3D2978AC" w14:textId="2F5CF62D">
          <w:pPr>
            <w:pStyle w:val="Header"/>
            <w:bidi w:val="0"/>
            <w:ind w:right="-115"/>
            <w:jc w:val="right"/>
          </w:pPr>
        </w:p>
      </w:tc>
    </w:tr>
  </w:tbl>
  <w:p w:rsidR="3AB76C40" w:rsidP="3AB76C40" w:rsidRDefault="3AB76C40" w14:paraId="02732AC5" w14:textId="6E7175A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76C40" w:rsidTr="3AB76C40" w14:paraId="23F8B2CF">
      <w:trPr>
        <w:trHeight w:val="300"/>
      </w:trPr>
      <w:tc>
        <w:tcPr>
          <w:tcW w:w="3005" w:type="dxa"/>
          <w:tcMar/>
        </w:tcPr>
        <w:p w:rsidR="3AB76C40" w:rsidP="3AB76C40" w:rsidRDefault="3AB76C40" w14:paraId="5756D499" w14:textId="1CC95394">
          <w:pPr>
            <w:pStyle w:val="Header"/>
            <w:bidi w:val="0"/>
            <w:ind w:left="-115"/>
            <w:jc w:val="left"/>
          </w:pPr>
        </w:p>
      </w:tc>
      <w:tc>
        <w:tcPr>
          <w:tcW w:w="3005" w:type="dxa"/>
          <w:tcMar/>
        </w:tcPr>
        <w:p w:rsidR="3AB76C40" w:rsidP="3AB76C40" w:rsidRDefault="3AB76C40" w14:paraId="5B3678BC" w14:textId="4C366E26">
          <w:pPr>
            <w:pStyle w:val="Header"/>
            <w:bidi w:val="0"/>
            <w:jc w:val="center"/>
          </w:pPr>
        </w:p>
      </w:tc>
      <w:tc>
        <w:tcPr>
          <w:tcW w:w="3005" w:type="dxa"/>
          <w:tcMar/>
        </w:tcPr>
        <w:p w:rsidR="3AB76C40" w:rsidP="3AB76C40" w:rsidRDefault="3AB76C40" w14:paraId="0F71A54B" w14:textId="14C712EE">
          <w:pPr>
            <w:pStyle w:val="Header"/>
            <w:bidi w:val="0"/>
            <w:ind w:right="-115"/>
            <w:jc w:val="right"/>
          </w:pPr>
        </w:p>
      </w:tc>
    </w:tr>
  </w:tbl>
  <w:p w:rsidR="3AB76C40" w:rsidRDefault="3AB76C40" w14:paraId="40997083" w14:textId="1D1CAAAA"/>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76C40" w:rsidTr="3AB76C40" w14:paraId="5238A556">
      <w:trPr>
        <w:trHeight w:val="300"/>
      </w:trPr>
      <w:tc>
        <w:tcPr>
          <w:tcW w:w="3005" w:type="dxa"/>
          <w:tcMar/>
        </w:tcPr>
        <w:p w:rsidR="3AB76C40" w:rsidP="3AB76C40" w:rsidRDefault="3AB76C40" w14:paraId="5C46297E" w14:textId="25127689">
          <w:pPr>
            <w:pStyle w:val="Header"/>
            <w:bidi w:val="0"/>
            <w:ind w:left="-115"/>
            <w:jc w:val="left"/>
          </w:pPr>
        </w:p>
      </w:tc>
      <w:tc>
        <w:tcPr>
          <w:tcW w:w="3005" w:type="dxa"/>
          <w:tcMar/>
        </w:tcPr>
        <w:p w:rsidR="3AB76C40" w:rsidP="3AB76C40" w:rsidRDefault="3AB76C40" w14:paraId="2441C8B9" w14:textId="4DDD7E1B">
          <w:pPr>
            <w:pStyle w:val="Header"/>
            <w:bidi w:val="0"/>
            <w:jc w:val="center"/>
          </w:pPr>
        </w:p>
      </w:tc>
      <w:tc>
        <w:tcPr>
          <w:tcW w:w="3005" w:type="dxa"/>
          <w:tcMar/>
        </w:tcPr>
        <w:p w:rsidR="3AB76C40" w:rsidP="3AB76C40" w:rsidRDefault="3AB76C40" w14:paraId="6D67B9E8" w14:textId="789B1752">
          <w:pPr>
            <w:pStyle w:val="Header"/>
            <w:bidi w:val="0"/>
            <w:ind w:right="-115"/>
            <w:jc w:val="right"/>
          </w:pPr>
        </w:p>
      </w:tc>
    </w:tr>
  </w:tbl>
  <w:p w:rsidR="3AB76C40" w:rsidP="3AB76C40" w:rsidRDefault="3AB76C40" w14:paraId="5BA371C3" w14:textId="2B9F510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AB76C40" w:rsidTr="3AB76C40" w14:paraId="2BD3CFC8">
      <w:trPr>
        <w:trHeight w:val="300"/>
      </w:trPr>
      <w:tc>
        <w:tcPr>
          <w:tcW w:w="3005" w:type="dxa"/>
          <w:tcMar/>
        </w:tcPr>
        <w:p w:rsidR="3AB76C40" w:rsidP="3AB76C40" w:rsidRDefault="3AB76C40" w14:paraId="5D27AB7F" w14:textId="4530E82C">
          <w:pPr>
            <w:pStyle w:val="Header"/>
            <w:bidi w:val="0"/>
            <w:ind w:left="-115"/>
            <w:jc w:val="left"/>
          </w:pPr>
        </w:p>
      </w:tc>
      <w:tc>
        <w:tcPr>
          <w:tcW w:w="3005" w:type="dxa"/>
          <w:tcMar/>
        </w:tcPr>
        <w:p w:rsidR="3AB76C40" w:rsidP="3AB76C40" w:rsidRDefault="3AB76C40" w14:paraId="5BFA1FFD" w14:textId="0E37BA3B">
          <w:pPr>
            <w:pStyle w:val="Header"/>
            <w:bidi w:val="0"/>
            <w:jc w:val="center"/>
          </w:pPr>
        </w:p>
      </w:tc>
      <w:tc>
        <w:tcPr>
          <w:tcW w:w="3005" w:type="dxa"/>
          <w:tcMar/>
        </w:tcPr>
        <w:p w:rsidR="3AB76C40" w:rsidP="3AB76C40" w:rsidRDefault="3AB76C40" w14:paraId="496CD890" w14:textId="1EC7DD03">
          <w:pPr>
            <w:pStyle w:val="Header"/>
            <w:bidi w:val="0"/>
            <w:ind w:right="-115"/>
            <w:jc w:val="right"/>
          </w:pPr>
        </w:p>
      </w:tc>
    </w:tr>
  </w:tbl>
  <w:p w:rsidR="3AB76C40" w:rsidP="3AB76C40" w:rsidRDefault="3AB76C40" w14:paraId="6F546D19" w14:textId="34675C6E">
    <w:pPr>
      <w:pStyle w:val="Header"/>
      <w:bidi w:val="0"/>
    </w:pPr>
  </w:p>
</w:hdr>
</file>

<file path=word/intelligence2.xml><?xml version="1.0" encoding="utf-8"?>
<int2:intelligence xmlns:int2="http://schemas.microsoft.com/office/intelligence/2020/intelligence">
  <int2:observations>
    <int2:textHash int2:hashCode="vT3ofXHF8UtY1j" int2:id="1uT8vZFG">
      <int2:state int2:type="spell" int2:value="Rejected"/>
    </int2:textHash>
    <int2:textHash int2:hashCode="luPA7LXf5zXznr" int2:id="ADy5kb4G">
      <int2:state int2:type="spell" int2:value="Rejected"/>
    </int2:textHash>
    <int2:textHash int2:hashCode="9yOqCC5M6IT2tH" int2:id="FxRGzBsh">
      <int2:state int2:type="spell" int2:value="Rejected"/>
    </int2:textHash>
    <int2:textHash int2:hashCode="Imf9H+SnaSIuwD" int2:id="VgMpyoQt">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4621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540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55f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2879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2A"/>
    <w:rsid w:val="000F122A"/>
    <w:rsid w:val="001D133B"/>
    <w:rsid w:val="00262338"/>
    <w:rsid w:val="002EDCBB"/>
    <w:rsid w:val="004A2F22"/>
    <w:rsid w:val="004F5722"/>
    <w:rsid w:val="007B2328"/>
    <w:rsid w:val="009F2290"/>
    <w:rsid w:val="00A473AB"/>
    <w:rsid w:val="00C73EED"/>
    <w:rsid w:val="00C948CF"/>
    <w:rsid w:val="00F27FC2"/>
    <w:rsid w:val="00FB145E"/>
    <w:rsid w:val="033C3022"/>
    <w:rsid w:val="0404EF87"/>
    <w:rsid w:val="048DBC10"/>
    <w:rsid w:val="04F22DB5"/>
    <w:rsid w:val="05825C55"/>
    <w:rsid w:val="05F5F00B"/>
    <w:rsid w:val="064BA40F"/>
    <w:rsid w:val="07C4ACFE"/>
    <w:rsid w:val="08F6B7F1"/>
    <w:rsid w:val="0924F90F"/>
    <w:rsid w:val="092906EE"/>
    <w:rsid w:val="099067EB"/>
    <w:rsid w:val="09B0AE68"/>
    <w:rsid w:val="09E1CF67"/>
    <w:rsid w:val="0B8BB467"/>
    <w:rsid w:val="0C30298F"/>
    <w:rsid w:val="0C9843CB"/>
    <w:rsid w:val="0CCA2C84"/>
    <w:rsid w:val="0CE2E3B1"/>
    <w:rsid w:val="0D46B1C6"/>
    <w:rsid w:val="0E5C7346"/>
    <w:rsid w:val="0F9F5979"/>
    <w:rsid w:val="110455FB"/>
    <w:rsid w:val="14DF6C38"/>
    <w:rsid w:val="150E6788"/>
    <w:rsid w:val="171C39FB"/>
    <w:rsid w:val="1722A863"/>
    <w:rsid w:val="1743B6EA"/>
    <w:rsid w:val="174C6048"/>
    <w:rsid w:val="193BEB24"/>
    <w:rsid w:val="199ADE34"/>
    <w:rsid w:val="19C905D3"/>
    <w:rsid w:val="1A07B5E4"/>
    <w:rsid w:val="1B5DE42A"/>
    <w:rsid w:val="1B9FF74F"/>
    <w:rsid w:val="1C094FCB"/>
    <w:rsid w:val="1C657069"/>
    <w:rsid w:val="1C981E4A"/>
    <w:rsid w:val="1CAA2F05"/>
    <w:rsid w:val="1D1E8343"/>
    <w:rsid w:val="1D7D17C0"/>
    <w:rsid w:val="1DA571E3"/>
    <w:rsid w:val="1E881EB4"/>
    <w:rsid w:val="1EA7E5B8"/>
    <w:rsid w:val="1F16A648"/>
    <w:rsid w:val="1F194A28"/>
    <w:rsid w:val="1F1A4F41"/>
    <w:rsid w:val="1FCE5CC5"/>
    <w:rsid w:val="2125CFF4"/>
    <w:rsid w:val="22FAE0EE"/>
    <w:rsid w:val="23611742"/>
    <w:rsid w:val="2389F76F"/>
    <w:rsid w:val="23A31FBC"/>
    <w:rsid w:val="23EC8BE8"/>
    <w:rsid w:val="248FE64F"/>
    <w:rsid w:val="24AE28E5"/>
    <w:rsid w:val="253238FD"/>
    <w:rsid w:val="25649CA8"/>
    <w:rsid w:val="25A01278"/>
    <w:rsid w:val="25B41BC2"/>
    <w:rsid w:val="2689963B"/>
    <w:rsid w:val="26EA5E8C"/>
    <w:rsid w:val="26EECC78"/>
    <w:rsid w:val="2791C412"/>
    <w:rsid w:val="2853A193"/>
    <w:rsid w:val="29E78BA8"/>
    <w:rsid w:val="2A31E0B2"/>
    <w:rsid w:val="2A41BE39"/>
    <w:rsid w:val="2A47CD01"/>
    <w:rsid w:val="2C0B9E2B"/>
    <w:rsid w:val="2D1B850A"/>
    <w:rsid w:val="2D292780"/>
    <w:rsid w:val="2D523C0F"/>
    <w:rsid w:val="2D8A491A"/>
    <w:rsid w:val="2E13B4F4"/>
    <w:rsid w:val="2E3BDEAA"/>
    <w:rsid w:val="3029D8D5"/>
    <w:rsid w:val="30A51953"/>
    <w:rsid w:val="30D36981"/>
    <w:rsid w:val="30E30421"/>
    <w:rsid w:val="30FA0409"/>
    <w:rsid w:val="3131F5B5"/>
    <w:rsid w:val="31552964"/>
    <w:rsid w:val="33BB8F25"/>
    <w:rsid w:val="33C7221D"/>
    <w:rsid w:val="33D4A3EA"/>
    <w:rsid w:val="35BEB894"/>
    <w:rsid w:val="35D9C994"/>
    <w:rsid w:val="37585B07"/>
    <w:rsid w:val="378C105B"/>
    <w:rsid w:val="37B8B505"/>
    <w:rsid w:val="3A4E2693"/>
    <w:rsid w:val="3AB5AC10"/>
    <w:rsid w:val="3AB76C40"/>
    <w:rsid w:val="3AED41F4"/>
    <w:rsid w:val="3BE2778B"/>
    <w:rsid w:val="3C38BE75"/>
    <w:rsid w:val="3C9DD780"/>
    <w:rsid w:val="3C9DD780"/>
    <w:rsid w:val="3D906C8F"/>
    <w:rsid w:val="3E4BA886"/>
    <w:rsid w:val="3E54C994"/>
    <w:rsid w:val="3FBA9514"/>
    <w:rsid w:val="405E1D61"/>
    <w:rsid w:val="40832B1B"/>
    <w:rsid w:val="40F35AB2"/>
    <w:rsid w:val="4112A0B6"/>
    <w:rsid w:val="411BBCB7"/>
    <w:rsid w:val="41B2BB4B"/>
    <w:rsid w:val="41E7068A"/>
    <w:rsid w:val="4215B12F"/>
    <w:rsid w:val="421CF977"/>
    <w:rsid w:val="42C292DC"/>
    <w:rsid w:val="43B2DB9B"/>
    <w:rsid w:val="443DFE10"/>
    <w:rsid w:val="445DA669"/>
    <w:rsid w:val="44FC6F92"/>
    <w:rsid w:val="461C6776"/>
    <w:rsid w:val="462A4249"/>
    <w:rsid w:val="467592AD"/>
    <w:rsid w:val="46831DC5"/>
    <w:rsid w:val="4699ECCE"/>
    <w:rsid w:val="484C7CAA"/>
    <w:rsid w:val="4867D74B"/>
    <w:rsid w:val="48E9C074"/>
    <w:rsid w:val="4A8E31AC"/>
    <w:rsid w:val="4B44E9D3"/>
    <w:rsid w:val="4B79F18D"/>
    <w:rsid w:val="4BB04E94"/>
    <w:rsid w:val="4DA875CA"/>
    <w:rsid w:val="4E40CD8E"/>
    <w:rsid w:val="4E6C1AFC"/>
    <w:rsid w:val="4EAF4E30"/>
    <w:rsid w:val="4F374A05"/>
    <w:rsid w:val="4F3AFA3B"/>
    <w:rsid w:val="502BD102"/>
    <w:rsid w:val="503A9D52"/>
    <w:rsid w:val="527C1B7F"/>
    <w:rsid w:val="53A551C7"/>
    <w:rsid w:val="53B83FDB"/>
    <w:rsid w:val="53D78146"/>
    <w:rsid w:val="54426434"/>
    <w:rsid w:val="57206692"/>
    <w:rsid w:val="583A505F"/>
    <w:rsid w:val="58A3A80A"/>
    <w:rsid w:val="593478BA"/>
    <w:rsid w:val="598E0193"/>
    <w:rsid w:val="59905D87"/>
    <w:rsid w:val="5A8BA8F2"/>
    <w:rsid w:val="5AC78C1E"/>
    <w:rsid w:val="5AF5323A"/>
    <w:rsid w:val="5BA77D11"/>
    <w:rsid w:val="5BB84708"/>
    <w:rsid w:val="5BBB8A79"/>
    <w:rsid w:val="5CB6DE17"/>
    <w:rsid w:val="5CC251E6"/>
    <w:rsid w:val="5CC48D0E"/>
    <w:rsid w:val="5D8FF937"/>
    <w:rsid w:val="5F035A70"/>
    <w:rsid w:val="5FDDF7D9"/>
    <w:rsid w:val="5FFE8E99"/>
    <w:rsid w:val="615CE6E2"/>
    <w:rsid w:val="617EDEED"/>
    <w:rsid w:val="6194CEF8"/>
    <w:rsid w:val="61E78710"/>
    <w:rsid w:val="621D4EBB"/>
    <w:rsid w:val="638EBB8D"/>
    <w:rsid w:val="644764BA"/>
    <w:rsid w:val="6500B5C7"/>
    <w:rsid w:val="650F3D3C"/>
    <w:rsid w:val="6564E476"/>
    <w:rsid w:val="65B93639"/>
    <w:rsid w:val="65D7059F"/>
    <w:rsid w:val="666E0C1B"/>
    <w:rsid w:val="66F5BB47"/>
    <w:rsid w:val="67770541"/>
    <w:rsid w:val="677E8F62"/>
    <w:rsid w:val="67DDFEB8"/>
    <w:rsid w:val="69706E19"/>
    <w:rsid w:val="698C9983"/>
    <w:rsid w:val="69F12290"/>
    <w:rsid w:val="69F86482"/>
    <w:rsid w:val="6A796547"/>
    <w:rsid w:val="6A9CEC80"/>
    <w:rsid w:val="6ACE5EEE"/>
    <w:rsid w:val="6B45F1BC"/>
    <w:rsid w:val="6B623FAB"/>
    <w:rsid w:val="6C856994"/>
    <w:rsid w:val="6C96860E"/>
    <w:rsid w:val="6CD1315A"/>
    <w:rsid w:val="6D51557D"/>
    <w:rsid w:val="6DD1B2F0"/>
    <w:rsid w:val="6DEB9513"/>
    <w:rsid w:val="6E7E2C2D"/>
    <w:rsid w:val="6F32595E"/>
    <w:rsid w:val="6F9FF12F"/>
    <w:rsid w:val="70614026"/>
    <w:rsid w:val="7194CDC5"/>
    <w:rsid w:val="7279932C"/>
    <w:rsid w:val="730971CC"/>
    <w:rsid w:val="7315C087"/>
    <w:rsid w:val="7397042B"/>
    <w:rsid w:val="744EB529"/>
    <w:rsid w:val="7476D78E"/>
    <w:rsid w:val="763F85EC"/>
    <w:rsid w:val="77E9854D"/>
    <w:rsid w:val="78C4937C"/>
    <w:rsid w:val="78D78A3C"/>
    <w:rsid w:val="7944622E"/>
    <w:rsid w:val="79BB2F2E"/>
    <w:rsid w:val="7A3E6158"/>
    <w:rsid w:val="7A6639FC"/>
    <w:rsid w:val="7AF4DF4A"/>
    <w:rsid w:val="7BC20154"/>
    <w:rsid w:val="7BEA99B1"/>
    <w:rsid w:val="7D865AC2"/>
    <w:rsid w:val="7DCCB892"/>
    <w:rsid w:val="7DD4CCED"/>
    <w:rsid w:val="7EBB5A8E"/>
    <w:rsid w:val="7F35C56C"/>
    <w:rsid w:val="7F9CC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B6DC"/>
  <w15:chartTrackingRefBased/>
  <w15:docId w15:val="{F6B8AE51-3B25-4D48-8F60-7CC0853568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122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122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12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12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12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12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2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2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22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122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F122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F122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122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122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122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122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122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122A"/>
    <w:rPr>
      <w:rFonts w:eastAsiaTheme="majorEastAsia" w:cstheme="majorBidi"/>
      <w:color w:val="272727" w:themeColor="text1" w:themeTint="D8"/>
    </w:rPr>
  </w:style>
  <w:style w:type="paragraph" w:styleId="Title">
    <w:name w:val="Title"/>
    <w:basedOn w:val="Normal"/>
    <w:next w:val="Normal"/>
    <w:link w:val="TitleChar"/>
    <w:uiPriority w:val="10"/>
    <w:qFormat/>
    <w:rsid w:val="000F122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F122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122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F12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22A"/>
    <w:pPr>
      <w:spacing w:before="160"/>
      <w:jc w:val="center"/>
    </w:pPr>
    <w:rPr>
      <w:i/>
      <w:iCs/>
      <w:color w:val="404040" w:themeColor="text1" w:themeTint="BF"/>
    </w:rPr>
  </w:style>
  <w:style w:type="character" w:styleId="QuoteChar" w:customStyle="1">
    <w:name w:val="Quote Char"/>
    <w:basedOn w:val="DefaultParagraphFont"/>
    <w:link w:val="Quote"/>
    <w:uiPriority w:val="29"/>
    <w:rsid w:val="000F122A"/>
    <w:rPr>
      <w:i/>
      <w:iCs/>
      <w:color w:val="404040" w:themeColor="text1" w:themeTint="BF"/>
    </w:rPr>
  </w:style>
  <w:style w:type="paragraph" w:styleId="ListParagraph">
    <w:name w:val="List Paragraph"/>
    <w:basedOn w:val="Normal"/>
    <w:uiPriority w:val="34"/>
    <w:qFormat/>
    <w:rsid w:val="000F122A"/>
    <w:pPr>
      <w:ind w:left="720"/>
      <w:contextualSpacing/>
    </w:pPr>
  </w:style>
  <w:style w:type="character" w:styleId="IntenseEmphasis">
    <w:name w:val="Intense Emphasis"/>
    <w:basedOn w:val="DefaultParagraphFont"/>
    <w:uiPriority w:val="21"/>
    <w:qFormat/>
    <w:rsid w:val="000F122A"/>
    <w:rPr>
      <w:i/>
      <w:iCs/>
      <w:color w:val="0F4761" w:themeColor="accent1" w:themeShade="BF"/>
    </w:rPr>
  </w:style>
  <w:style w:type="paragraph" w:styleId="IntenseQuote">
    <w:name w:val="Intense Quote"/>
    <w:basedOn w:val="Normal"/>
    <w:next w:val="Normal"/>
    <w:link w:val="IntenseQuoteChar"/>
    <w:uiPriority w:val="30"/>
    <w:qFormat/>
    <w:rsid w:val="000F122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F122A"/>
    <w:rPr>
      <w:i/>
      <w:iCs/>
      <w:color w:val="0F4761" w:themeColor="accent1" w:themeShade="BF"/>
    </w:rPr>
  </w:style>
  <w:style w:type="character" w:styleId="IntenseReference">
    <w:name w:val="Intense Reference"/>
    <w:basedOn w:val="DefaultParagraphFont"/>
    <w:uiPriority w:val="32"/>
    <w:qFormat/>
    <w:rsid w:val="000F122A"/>
    <w:rPr>
      <w:b/>
      <w:bCs/>
      <w:smallCaps/>
      <w:color w:val="0F4761" w:themeColor="accent1" w:themeShade="BF"/>
      <w:spacing w:val="5"/>
    </w:rPr>
  </w:style>
  <w:style w:type="paragraph" w:styleId="NoSpacing">
    <w:name w:val="No Spacing"/>
    <w:link w:val="NoSpacingChar"/>
    <w:uiPriority w:val="1"/>
    <w:qFormat/>
    <w:rsid w:val="00262338"/>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26233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F2290"/>
    <w:pPr>
      <w:spacing w:before="240" w:after="0" w:line="259" w:lineRule="auto"/>
      <w:outlineLvl w:val="9"/>
    </w:pPr>
    <w:rPr>
      <w:kern w:val="0"/>
      <w:sz w:val="32"/>
      <w:szCs w:val="32"/>
      <w:lang w:val="en-US"/>
      <w14:ligatures w14:val="none"/>
    </w:rPr>
  </w:style>
  <w:style w:type="character" w:styleId="Hyperlink">
    <w:uiPriority w:val="99"/>
    <w:name w:val="Hyperlink"/>
    <w:basedOn w:val="DefaultParagraphFont"/>
    <w:unhideWhenUsed/>
    <w:rsid w:val="3AB76C40"/>
    <w:rPr>
      <w:color w:val="467886"/>
      <w:u w:val="single"/>
    </w:rPr>
  </w:style>
  <w:style w:type="paragraph" w:styleId="TOC1">
    <w:uiPriority w:val="39"/>
    <w:name w:val="toc 1"/>
    <w:basedOn w:val="Normal"/>
    <w:next w:val="Normal"/>
    <w:unhideWhenUsed/>
    <w:rsid w:val="3AB76C40"/>
    <w:pPr>
      <w:spacing w:after="100"/>
    </w:pPr>
  </w:style>
  <w:style w:type="paragraph" w:styleId="Header">
    <w:uiPriority w:val="99"/>
    <w:name w:val="header"/>
    <w:basedOn w:val="Normal"/>
    <w:unhideWhenUsed/>
    <w:rsid w:val="3AB76C40"/>
    <w:pPr>
      <w:tabs>
        <w:tab w:val="center" w:leader="none" w:pos="4680"/>
        <w:tab w:val="right" w:leader="none" w:pos="9360"/>
      </w:tabs>
      <w:spacing w:after="0" w:line="240" w:lineRule="auto"/>
    </w:pPr>
  </w:style>
  <w:style w:type="paragraph" w:styleId="Footer">
    <w:uiPriority w:val="99"/>
    <w:name w:val="footer"/>
    <w:basedOn w:val="Normal"/>
    <w:unhideWhenUsed/>
    <w:rsid w:val="3AB76C40"/>
    <w:pPr>
      <w:tabs>
        <w:tab w:val="center" w:leader="none" w:pos="4680"/>
        <w:tab w:val="right" w:leader="none" w:pos="9360"/>
      </w:tabs>
      <w:spacing w:after="0" w:line="240" w:lineRule="auto"/>
    </w:pPr>
  </w:style>
  <w:style w:type="paragraph" w:styleId="TOC2">
    <w:uiPriority w:val="39"/>
    <w:name w:val="toc 2"/>
    <w:basedOn w:val="Normal"/>
    <w:next w:val="Normal"/>
    <w:unhideWhenUsed/>
    <w:rsid w:val="3AB76C40"/>
    <w:pPr>
      <w:spacing w:after="100"/>
      <w:ind w:left="220"/>
    </w:pPr>
  </w:style>
  <w:style w:type="paragraph" w:styleId="TOC3">
    <w:uiPriority w:val="39"/>
    <w:name w:val="toc 3"/>
    <w:basedOn w:val="Normal"/>
    <w:next w:val="Normal"/>
    <w:unhideWhenUsed/>
    <w:rsid w:val="3AB76C40"/>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ustomXml" Target="../customXml/item5.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image" Target="/media/image.png" Id="rId173417908" /><Relationship Type="http://schemas.openxmlformats.org/officeDocument/2006/relationships/image" Target="/media/image2.png" Id="rId976806380" /><Relationship Type="http://schemas.openxmlformats.org/officeDocument/2006/relationships/image" Target="/media/image3.png" Id="rId1161634131" /><Relationship Type="http://schemas.openxmlformats.org/officeDocument/2006/relationships/image" Target="/media/image4.png" Id="rId1708404672" /><Relationship Type="http://schemas.openxmlformats.org/officeDocument/2006/relationships/image" Target="/media/image5.png" Id="rId990315756" /><Relationship Type="http://schemas.openxmlformats.org/officeDocument/2006/relationships/image" Target="/media/image6.png" Id="rId1445497797" /><Relationship Type="http://schemas.openxmlformats.org/officeDocument/2006/relationships/image" Target="/media/image7.png" Id="rId973635961" /><Relationship Type="http://schemas.openxmlformats.org/officeDocument/2006/relationships/image" Target="/media/image8.png" Id="rId1682586356" /><Relationship Type="http://schemas.openxmlformats.org/officeDocument/2006/relationships/image" Target="/media/image9.png" Id="rId1341211522" /><Relationship Type="http://schemas.openxmlformats.org/officeDocument/2006/relationships/image" Target="/media/imagea.png" Id="rId396604201" /><Relationship Type="http://schemas.openxmlformats.org/officeDocument/2006/relationships/image" Target="/media/imageb.png" Id="rId114132076" /><Relationship Type="http://schemas.openxmlformats.org/officeDocument/2006/relationships/image" Target="/media/imagec.png" Id="rId1447040461" /><Relationship Type="http://schemas.openxmlformats.org/officeDocument/2006/relationships/image" Target="/media/imaged.png" Id="rId469281676" /><Relationship Type="http://schemas.openxmlformats.org/officeDocument/2006/relationships/image" Target="/media/imagee.png" Id="rId104725214" /><Relationship Type="http://schemas.openxmlformats.org/officeDocument/2006/relationships/image" Target="/media/imagef.png" Id="rId834363670" /><Relationship Type="http://schemas.openxmlformats.org/officeDocument/2006/relationships/header" Target="header.xml" Id="Re237161301c74df8" /><Relationship Type="http://schemas.openxmlformats.org/officeDocument/2006/relationships/header" Target="header2.xml" Id="R0d9eea89e242420f" /><Relationship Type="http://schemas.openxmlformats.org/officeDocument/2006/relationships/footer" Target="footer.xml" Id="R4e5e8463ab844be7" /><Relationship Type="http://schemas.openxmlformats.org/officeDocument/2006/relationships/footer" Target="footer2.xml" Id="R0282fe1903d84fb6" /><Relationship Type="http://schemas.openxmlformats.org/officeDocument/2006/relationships/numbering" Target="numbering.xml" Id="Reaf57662528b4160" /><Relationship Type="http://schemas.microsoft.com/office/2020/10/relationships/intelligence" Target="intelligence2.xml" Id="Ra40a015c3a2741f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8d97a7d42cf0093fee4593ef9398c304">
  <xsd:schema xmlns:xsd="http://www.w3.org/2001/XMLSchema" xmlns:xs="http://www.w3.org/2001/XMLSchema" xmlns:p="http://schemas.microsoft.com/office/2006/metadata/properties" xmlns:ns3="b4f9f7ee-5770-4a14-8925-17f3d16e50b7" targetNamespace="http://schemas.microsoft.com/office/2006/metadata/properties" ma:root="true" ma:fieldsID="5a5566cd4f877b63bf063d16081dd43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8BE305-6803-4848-9C38-C303D8C7E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6471B6-FD31-4EDA-A1C9-9944CF5227EC}">
  <ds:schemaRefs>
    <ds:schemaRef ds:uri="http://schemas.microsoft.com/sharepoint/v3/contenttype/forms"/>
  </ds:schemaRefs>
</ds:datastoreItem>
</file>

<file path=customXml/itemProps4.xml><?xml version="1.0" encoding="utf-8"?>
<ds:datastoreItem xmlns:ds="http://schemas.openxmlformats.org/officeDocument/2006/customXml" ds:itemID="{DA6EA98D-AA04-4DFE-83B6-BCA3C0554584}">
  <ds:schemaRefs>
    <ds:schemaRef ds:uri="http://purl.org/dc/elements/1.1/"/>
    <ds:schemaRef ds:uri="http://schemas.microsoft.com/office/2006/metadata/properties"/>
    <ds:schemaRef ds:uri="b4f9f7ee-5770-4a14-8925-17f3d16e50b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AAC28248-DD08-4A17-841D-B755BCF069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Curtis Butler 2517431</dc:creator>
  <keywords/>
  <dc:description/>
  <lastModifiedBy>Curtis Butler (2517431)</lastModifiedBy>
  <revision>11</revision>
  <dcterms:created xsi:type="dcterms:W3CDTF">2026-07-29T10:22:00.0000000Z</dcterms:created>
  <dcterms:modified xsi:type="dcterms:W3CDTF">2026-07-30T15:22:13.6814757Z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