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D393F" w14:textId="4E032B7B" w:rsidR="00F6604D" w:rsidRDefault="00F6604D" w:rsidP="00F6604D">
      <w:r>
        <w:t>Give a detailed account of Alexander’s relationship with Roxanne in the sources and include</w:t>
      </w:r>
      <w:r w:rsidR="00A45B08">
        <w:t xml:space="preserve"> </w:t>
      </w:r>
      <w:r>
        <w:t>analysis of reasons for the differences. Focus upon Quintus Curtius Rufus 8.4.21-30; Plutarch Alex. 47.4; Arrian 4.19.5-6.</w:t>
      </w:r>
    </w:p>
    <w:p w14:paraId="5A9E6E3C" w14:textId="77777777" w:rsidR="00F6604D" w:rsidRDefault="00F6604D" w:rsidP="00F6604D"/>
    <w:p w14:paraId="29F9542F" w14:textId="39014E5F" w:rsidR="004F5E14" w:rsidRDefault="00B858D9" w:rsidP="00F6604D">
      <w:r>
        <w:t xml:space="preserve">Roxanne was the daughter of </w:t>
      </w:r>
      <w:r w:rsidRPr="00B858D9">
        <w:t>Oxyartes</w:t>
      </w:r>
      <w:r w:rsidR="006A2AE7">
        <w:t xml:space="preserve">, who </w:t>
      </w:r>
      <w:r w:rsidR="00ED75B3">
        <w:t xml:space="preserve">Arrian claims was a </w:t>
      </w:r>
      <w:r w:rsidR="007D11A2">
        <w:t xml:space="preserve">Bactrian </w:t>
      </w:r>
      <w:r w:rsidR="00566FC0">
        <w:t>chief</w:t>
      </w:r>
      <w:r w:rsidR="0050129F">
        <w:rPr>
          <w:rStyle w:val="FootnoteReference"/>
        </w:rPr>
        <w:footnoteReference w:id="1"/>
      </w:r>
      <w:r w:rsidR="00566FC0">
        <w:t xml:space="preserve">, and </w:t>
      </w:r>
      <w:r w:rsidR="00A6013D">
        <w:t>Quintus Curtius Rufus calls “an illustrious satrap.”</w:t>
      </w:r>
      <w:r w:rsidR="0028782E">
        <w:rPr>
          <w:rStyle w:val="FootnoteReference"/>
        </w:rPr>
        <w:footnoteReference w:id="2"/>
      </w:r>
      <w:r w:rsidR="00CA0DBF">
        <w:t xml:space="preserve"> </w:t>
      </w:r>
      <w:r w:rsidR="00DB6FC3">
        <w:t xml:space="preserve"> </w:t>
      </w:r>
      <w:r w:rsidR="0049086A">
        <w:t xml:space="preserve">Plutarch </w:t>
      </w:r>
      <w:r w:rsidR="00695992">
        <w:t xml:space="preserve">and Quintus Curtius both </w:t>
      </w:r>
      <w:r w:rsidR="00375C66">
        <w:t xml:space="preserve">describe </w:t>
      </w:r>
      <w:r w:rsidR="00695992">
        <w:t>Roxanne</w:t>
      </w:r>
      <w:r w:rsidR="00375C66">
        <w:t xml:space="preserve"> </w:t>
      </w:r>
      <w:r w:rsidR="004166C4">
        <w:t xml:space="preserve">meeting with Alexander for the first time during a </w:t>
      </w:r>
      <w:r w:rsidR="0049086A">
        <w:t>banquet</w:t>
      </w:r>
      <w:r w:rsidR="00695992">
        <w:t>.</w:t>
      </w:r>
      <w:r w:rsidR="0049086A">
        <w:t xml:space="preserve"> </w:t>
      </w:r>
      <w:r w:rsidR="00695992">
        <w:t>Plutarch</w:t>
      </w:r>
      <w:r w:rsidR="0049086A">
        <w:t xml:space="preserve"> does not go into great detail, but </w:t>
      </w:r>
      <w:r w:rsidR="00695992">
        <w:t>d</w:t>
      </w:r>
      <w:r w:rsidR="00FF4245">
        <w:t>escribes</w:t>
      </w:r>
      <w:r w:rsidR="00702A14">
        <w:t xml:space="preserve"> Roxanne as “</w:t>
      </w:r>
      <w:r w:rsidR="00702A14" w:rsidRPr="00702A14">
        <w:t>taking part in a dance at a banquet</w:t>
      </w:r>
      <w:r w:rsidR="00702A14">
        <w:t>”</w:t>
      </w:r>
      <w:r w:rsidR="00367261">
        <w:rPr>
          <w:rStyle w:val="FootnoteReference"/>
        </w:rPr>
        <w:footnoteReference w:id="3"/>
      </w:r>
      <w:r w:rsidR="00702A14">
        <w:t xml:space="preserve"> and that the relationship between the two was “a love affair.”</w:t>
      </w:r>
      <w:r w:rsidR="00100EA7">
        <w:t xml:space="preserve"> Quintus Curtius </w:t>
      </w:r>
      <w:r w:rsidR="00875E4A">
        <w:t xml:space="preserve">claims that when Alexander entered the region that Oxyartes ruled over, </w:t>
      </w:r>
      <w:r w:rsidR="006F06FD">
        <w:t xml:space="preserve">he submitted to Alexander willingly, and </w:t>
      </w:r>
      <w:r w:rsidR="007476B4">
        <w:t xml:space="preserve">during a banquet introduced </w:t>
      </w:r>
      <w:r w:rsidR="008B2848">
        <w:t>Roxanne among</w:t>
      </w:r>
      <w:r w:rsidR="00C90B68">
        <w:t xml:space="preserve"> “thirty high-born virgins</w:t>
      </w:r>
      <w:r w:rsidR="00E61305">
        <w:t>,</w:t>
      </w:r>
      <w:r w:rsidR="00C90B68">
        <w:t>”</w:t>
      </w:r>
      <w:r w:rsidR="004C1BA5">
        <w:rPr>
          <w:rStyle w:val="FootnoteReference"/>
        </w:rPr>
        <w:footnoteReference w:id="4"/>
      </w:r>
      <w:r w:rsidR="00E61305">
        <w:t xml:space="preserve"> of which Roxanne was the most beautiful. Arrian gives a slightly different account, </w:t>
      </w:r>
      <w:r w:rsidR="00AB4D2B">
        <w:t xml:space="preserve">that Alexander occupied the region ruled by Oxyartes, who is described as a barbarian chief, </w:t>
      </w:r>
      <w:r w:rsidR="000D556E">
        <w:t xml:space="preserve">and that Roxanne was captured along with the wives and children of a number of </w:t>
      </w:r>
      <w:r w:rsidR="00A45B08">
        <w:t>local members of the nobility</w:t>
      </w:r>
      <w:r w:rsidR="000D556E">
        <w:t>.</w:t>
      </w:r>
      <w:r w:rsidR="00222A5B">
        <w:t xml:space="preserve"> The difference between the identities of the three</w:t>
      </w:r>
      <w:r w:rsidR="0075099F">
        <w:t xml:space="preserve"> is interesting. Quintus Curtius’ claim that she is</w:t>
      </w:r>
      <w:r w:rsidR="00631130">
        <w:t xml:space="preserve"> a Persian Satrap</w:t>
      </w:r>
      <w:r w:rsidR="00794EC3">
        <w:t xml:space="preserve">’s daughter, and that would mean that her marriage would have been useful to the </w:t>
      </w:r>
      <w:r w:rsidR="009D7AF7">
        <w:t xml:space="preserve">stability of the entire empire that </w:t>
      </w:r>
      <w:r w:rsidR="00B96CDB">
        <w:t>Alexander inherited from the Persians.</w:t>
      </w:r>
      <w:r w:rsidR="00F8232C">
        <w:t xml:space="preserve"> Plutarch </w:t>
      </w:r>
      <w:r w:rsidR="0089449C">
        <w:t xml:space="preserve">simply describes her as </w:t>
      </w:r>
      <w:r w:rsidR="00F917AC">
        <w:t>a “youthful Beauty”</w:t>
      </w:r>
      <w:r w:rsidR="00E22F0C">
        <w:rPr>
          <w:rStyle w:val="FootnoteReference"/>
        </w:rPr>
        <w:footnoteReference w:id="5"/>
      </w:r>
      <w:r w:rsidR="00F917AC">
        <w:t xml:space="preserve"> and does not </w:t>
      </w:r>
      <w:r w:rsidR="00AF3BA1">
        <w:t>give a</w:t>
      </w:r>
      <w:r w:rsidR="00AD2970">
        <w:t xml:space="preserve">ny particular </w:t>
      </w:r>
      <w:r w:rsidR="00B01169">
        <w:t xml:space="preserve">ancestry or </w:t>
      </w:r>
      <w:r w:rsidR="00C4439D">
        <w:t>nobility like the other two authors.</w:t>
      </w:r>
      <w:r w:rsidR="003F0F87">
        <w:t xml:space="preserve"> Arrian </w:t>
      </w:r>
      <w:r w:rsidR="00580B51">
        <w:t>calls Roxanne the daughter of a Bactrian chief</w:t>
      </w:r>
      <w:r w:rsidR="00200A1C">
        <w:t xml:space="preserve">, which would fit </w:t>
      </w:r>
      <w:r w:rsidR="000B5EA8">
        <w:t>Alexander’s goals at the time, of helping him secure the Afghan frontier</w:t>
      </w:r>
      <w:r w:rsidR="00580B51">
        <w:t>.</w:t>
      </w:r>
    </w:p>
    <w:p w14:paraId="51F8A981" w14:textId="4AF26B9F" w:rsidR="00A45B08" w:rsidRDefault="00A45B08" w:rsidP="00F6604D">
      <w:r>
        <w:t>All the sources agree that there was both a romantic and political element to the marriage of Roxanne and Alexander, though the balance of the two varies from source to source.</w:t>
      </w:r>
      <w:r w:rsidR="0059761D">
        <w:t xml:space="preserve"> Plutarch says that the match “</w:t>
      </w:r>
      <w:r w:rsidR="0059761D" w:rsidRPr="0059761D">
        <w:t>was a love affair, and yet it was thought to harmonize well with the matters which he had in hand</w:t>
      </w:r>
      <w:r w:rsidR="0059761D">
        <w:t>.”</w:t>
      </w:r>
      <w:r w:rsidR="00D35C64">
        <w:rPr>
          <w:rStyle w:val="FootnoteReference"/>
        </w:rPr>
        <w:footnoteReference w:id="6"/>
      </w:r>
      <w:r w:rsidR="0059761D">
        <w:t xml:space="preserve"> </w:t>
      </w:r>
      <w:r w:rsidR="009E0C2D">
        <w:t xml:space="preserve">The implication being that the marriage was entirely romantically motivated, and that the political conveniences were </w:t>
      </w:r>
      <w:r w:rsidR="009A5E5E">
        <w:t xml:space="preserve">entirely coincidental. </w:t>
      </w:r>
      <w:r w:rsidR="00CD190D">
        <w:t xml:space="preserve">Quintus Curtius </w:t>
      </w:r>
      <w:r w:rsidR="00E4106D">
        <w:t xml:space="preserve">says that </w:t>
      </w:r>
      <w:r w:rsidR="00BC3E32">
        <w:t>“</w:t>
      </w:r>
      <w:r w:rsidR="00BC3E32" w:rsidRPr="00BC3E32">
        <w:t>he said that it was important for establishing his empire that Persians and Macedonians be joined in wedlock</w:t>
      </w:r>
      <w:r w:rsidR="00BC3E32">
        <w:t>.”</w:t>
      </w:r>
      <w:r w:rsidR="00D35C64">
        <w:rPr>
          <w:rStyle w:val="FootnoteReference"/>
        </w:rPr>
        <w:footnoteReference w:id="7"/>
      </w:r>
      <w:r w:rsidR="001238BE">
        <w:t xml:space="preserve"> Which would indicate a purposeful </w:t>
      </w:r>
      <w:r w:rsidR="004534A2">
        <w:t xml:space="preserve">political </w:t>
      </w:r>
      <w:r w:rsidR="009D2485">
        <w:t xml:space="preserve">factor </w:t>
      </w:r>
      <w:r w:rsidR="004534A2">
        <w:t>to the marriage,</w:t>
      </w:r>
      <w:r w:rsidR="009D2485">
        <w:t xml:space="preserve"> with the intent of</w:t>
      </w:r>
      <w:r w:rsidR="004B08C1">
        <w:t xml:space="preserve"> </w:t>
      </w:r>
      <w:r w:rsidR="009D2485">
        <w:t>legitimising Alexander’s annexation of the Persian Empire.</w:t>
      </w:r>
      <w:r w:rsidR="00A03389">
        <w:t xml:space="preserve"> </w:t>
      </w:r>
      <w:r w:rsidR="001F0A8D">
        <w:t xml:space="preserve">He also later attests a </w:t>
      </w:r>
      <w:r w:rsidR="00252A80">
        <w:t>quote to Alexander</w:t>
      </w:r>
      <w:r w:rsidR="00931605">
        <w:t>, in an address to an assembly of foreign troops</w:t>
      </w:r>
      <w:r w:rsidR="00811F99">
        <w:t>, “</w:t>
      </w:r>
      <w:r w:rsidR="00C7357D" w:rsidRPr="00C7357D">
        <w:t xml:space="preserve">I took to wife a daughter of Darius and set the example to my nearest friends of begetting children from captives, in order that by this sacred alliance I might abolish all distinction between vanquished and </w:t>
      </w:r>
      <w:r w:rsidR="00C7357D" w:rsidRPr="00C7357D">
        <w:lastRenderedPageBreak/>
        <w:t>victor.</w:t>
      </w:r>
      <w:r w:rsidR="00C7357D">
        <w:t>”</w:t>
      </w:r>
      <w:r w:rsidR="00C7357D">
        <w:rPr>
          <w:rStyle w:val="FootnoteReference"/>
        </w:rPr>
        <w:footnoteReference w:id="8"/>
      </w:r>
      <w:r w:rsidR="00EB10CC">
        <w:t xml:space="preserve"> Again Quintus Curtius emphasises how much importance Alexander put onto the </w:t>
      </w:r>
      <w:r w:rsidR="00B2188E">
        <w:t>political match for the stability of the empire.</w:t>
      </w:r>
      <w:r w:rsidR="00611382">
        <w:t xml:space="preserve"> This is </w:t>
      </w:r>
      <w:r w:rsidR="00F13BE3">
        <w:t xml:space="preserve">very notable, given that Alexander’s </w:t>
      </w:r>
      <w:r w:rsidR="001B7D13">
        <w:t xml:space="preserve">later attitude to the stability of his empire seems remarkably </w:t>
      </w:r>
      <w:r w:rsidR="0013013A">
        <w:t>dismissive</w:t>
      </w:r>
      <w:r w:rsidR="004B08C1">
        <w:t xml:space="preserve">, with no real successor </w:t>
      </w:r>
      <w:r w:rsidR="000A3522">
        <w:t>being designated</w:t>
      </w:r>
      <w:r w:rsidR="00136F7F">
        <w:t>.</w:t>
      </w:r>
      <w:r w:rsidR="00E32449">
        <w:t xml:space="preserve"> </w:t>
      </w:r>
      <w:r w:rsidR="00136F7F">
        <w:t xml:space="preserve">This </w:t>
      </w:r>
      <w:r w:rsidR="00E32449">
        <w:t>perhaps indicat</w:t>
      </w:r>
      <w:r w:rsidR="00136F7F">
        <w:t>es</w:t>
      </w:r>
      <w:r w:rsidR="00E32449">
        <w:t xml:space="preserve"> that before the </w:t>
      </w:r>
      <w:r w:rsidR="00C2766B">
        <w:t xml:space="preserve">death of Hephaestion, Alexander had intended for </w:t>
      </w:r>
      <w:r w:rsidR="00CB3B2C">
        <w:t>his empire to continue without the strife</w:t>
      </w:r>
      <w:r w:rsidR="00136F7F">
        <w:t xml:space="preserve"> that engulfed it after his refusal to</w:t>
      </w:r>
      <w:r w:rsidR="00BE4A94">
        <w:t xml:space="preserve"> name a successor upon his death</w:t>
      </w:r>
      <w:r w:rsidR="0013013A">
        <w:t>.</w:t>
      </w:r>
      <w:r w:rsidR="007F71C1">
        <w:t xml:space="preserve"> </w:t>
      </w:r>
      <w:r w:rsidR="00A03389">
        <w:t xml:space="preserve">Arrian </w:t>
      </w:r>
      <w:r w:rsidR="00B83EC4">
        <w:t>claims that the match was out of love</w:t>
      </w:r>
      <w:r w:rsidR="00147CB4">
        <w:rPr>
          <w:rStyle w:val="FootnoteReference"/>
        </w:rPr>
        <w:footnoteReference w:id="9"/>
      </w:r>
      <w:r w:rsidR="00B83EC4">
        <w:t>, and his note to politics by far the smallest, in a later chapter noting that while there were a number of marriages occurring between the Macedonians and the Persians, Alexander had already married Roxanne. This implies, in agreement with Plutarch, that the match was one of love</w:t>
      </w:r>
      <w:r w:rsidR="00654287">
        <w:t xml:space="preserve">, however it goes slightly further, implying that there was </w:t>
      </w:r>
      <w:r w:rsidR="0067444D">
        <w:t xml:space="preserve">(at least comparatively to the other two authors) little political </w:t>
      </w:r>
      <w:r w:rsidR="00EB0B31">
        <w:t>convenience to the marriage</w:t>
      </w:r>
      <w:r w:rsidR="000515D3">
        <w:t>.</w:t>
      </w:r>
      <w:r w:rsidR="00EB0B31">
        <w:t xml:space="preserve"> </w:t>
      </w:r>
      <w:r w:rsidR="000515D3">
        <w:t>Alt</w:t>
      </w:r>
      <w:r w:rsidR="00EB0B31">
        <w:t>hough whether this is because</w:t>
      </w:r>
      <w:r w:rsidR="000515D3">
        <w:t xml:space="preserve"> Arrian intends to imply an absence of political intent or simply did not consider the wider implications is unknown</w:t>
      </w:r>
      <w:r w:rsidR="00B83EC4">
        <w:t>.</w:t>
      </w:r>
    </w:p>
    <w:p w14:paraId="6E1A206D" w14:textId="7331E7C5" w:rsidR="00C90B68" w:rsidRDefault="00EF6025" w:rsidP="00F6604D">
      <w:r>
        <w:t xml:space="preserve">Plutarch, Quintus Curtius and </w:t>
      </w:r>
      <w:r w:rsidR="003F0501">
        <w:t xml:space="preserve">Arrian all agree that, at the time of Alexander’s death, Roxanne was pregnant with </w:t>
      </w:r>
      <w:r w:rsidR="00074164">
        <w:t xml:space="preserve">Alexander’s child, who would be born </w:t>
      </w:r>
      <w:r w:rsidR="00761135">
        <w:t>relatively shortly after his death</w:t>
      </w:r>
      <w:r w:rsidR="00074164">
        <w:t>.</w:t>
      </w:r>
      <w:r w:rsidR="002F3A6E">
        <w:t xml:space="preserve"> </w:t>
      </w:r>
      <w:r w:rsidR="001620F7">
        <w:t xml:space="preserve">However, </w:t>
      </w:r>
      <w:r w:rsidR="00D35C64">
        <w:t xml:space="preserve">both Roxanne and her child would be killed </w:t>
      </w:r>
      <w:r w:rsidR="005B49A7">
        <w:t>some time after.</w:t>
      </w:r>
    </w:p>
    <w:p w14:paraId="6BCF0A6A" w14:textId="79E58AF0" w:rsidR="00CE3B6C" w:rsidRDefault="00611BFD" w:rsidP="00F6604D">
      <w:r>
        <w:t>Plutarch wrote the body of his work under Roman Greece</w:t>
      </w:r>
      <w:r w:rsidR="003263C9">
        <w:t xml:space="preserve">, </w:t>
      </w:r>
      <w:r w:rsidR="00996564">
        <w:t>during the mid first and early second centuries A.D.</w:t>
      </w:r>
      <w:r w:rsidR="00445607">
        <w:rPr>
          <w:rStyle w:val="FootnoteReference"/>
        </w:rPr>
        <w:footnoteReference w:id="10"/>
      </w:r>
      <w:r w:rsidR="00F81DEE">
        <w:t xml:space="preserve">  He lived under the emperors </w:t>
      </w:r>
      <w:r w:rsidR="006C4BC0">
        <w:t>Claudius through to Hadrian</w:t>
      </w:r>
      <w:r w:rsidR="00FE3E30">
        <w:t>.</w:t>
      </w:r>
      <w:r w:rsidR="001C5A93">
        <w:t xml:space="preserve"> He lived through the particularly tumultuous time of the year of the four emperors.</w:t>
      </w:r>
      <w:r w:rsidR="00C52019">
        <w:t xml:space="preserve"> He was a Platonist philosopher</w:t>
      </w:r>
      <w:r w:rsidR="00FC66D7">
        <w:t>.</w:t>
      </w:r>
      <w:r w:rsidR="00B652C2">
        <w:rPr>
          <w:rStyle w:val="FootnoteReference"/>
        </w:rPr>
        <w:footnoteReference w:id="11"/>
      </w:r>
      <w:r w:rsidR="00B652C2">
        <w:t xml:space="preserve"> </w:t>
      </w:r>
      <w:r w:rsidR="00FC66D7">
        <w:t>His work mentions Roxanne the least, with only two mentions of her.</w:t>
      </w:r>
      <w:r w:rsidR="00C37384">
        <w:t xml:space="preserve"> </w:t>
      </w:r>
      <w:r w:rsidR="00043408">
        <w:t>Additionally, h</w:t>
      </w:r>
      <w:r w:rsidR="00C37384">
        <w:t>e is the most neutral</w:t>
      </w:r>
      <w:r w:rsidR="00C664EF">
        <w:t xml:space="preserve"> of the </w:t>
      </w:r>
      <w:r w:rsidR="00043408">
        <w:t xml:space="preserve">three authors on Roxanne, </w:t>
      </w:r>
      <w:r w:rsidR="00605381">
        <w:t xml:space="preserve">he puts the match as a love match </w:t>
      </w:r>
      <w:r w:rsidR="00537AF2">
        <w:t>with helpful political implications</w:t>
      </w:r>
      <w:r w:rsidR="00EE54CA">
        <w:t>, and only mentions the marriage again</w:t>
      </w:r>
      <w:r w:rsidR="00355786">
        <w:t xml:space="preserve"> after the death of Roxanne</w:t>
      </w:r>
      <w:r w:rsidR="00537AF2">
        <w:t>.</w:t>
      </w:r>
    </w:p>
    <w:p w14:paraId="51652D29" w14:textId="3CE93CC3" w:rsidR="00445607" w:rsidRDefault="00445607" w:rsidP="00F6604D">
      <w:r>
        <w:t>Quintus Curtius</w:t>
      </w:r>
      <w:r w:rsidR="00943881">
        <w:t xml:space="preserve"> most likely</w:t>
      </w:r>
      <w:r>
        <w:t xml:space="preserve"> wrote his body of work </w:t>
      </w:r>
      <w:r w:rsidR="00943881">
        <w:t xml:space="preserve">during the first century A.D. Certainly after the </w:t>
      </w:r>
      <w:r w:rsidR="003F2729">
        <w:t>establishment of the principate</w:t>
      </w:r>
      <w:r w:rsidR="00891435">
        <w:t>.</w:t>
      </w:r>
    </w:p>
    <w:p w14:paraId="6EAFC96E" w14:textId="542E4A08" w:rsidR="00F11D87" w:rsidRDefault="00F11D87" w:rsidP="00F6604D">
      <w:r>
        <w:t xml:space="preserve">Arrian wrote his body of work </w:t>
      </w:r>
      <w:r w:rsidR="00346D4A">
        <w:t>in the second century A.D.</w:t>
      </w:r>
      <w:r w:rsidR="00E35FFF">
        <w:t xml:space="preserve"> under the emperors</w:t>
      </w:r>
      <w:r w:rsidR="007A4F9C">
        <w:t xml:space="preserve"> </w:t>
      </w:r>
      <w:r w:rsidR="00D949DA">
        <w:t>from Trajan to Antonius Pius</w:t>
      </w:r>
      <w:r w:rsidR="00E407E4">
        <w:t>.</w:t>
      </w:r>
      <w:r w:rsidR="007A4F9C">
        <w:t xml:space="preserve"> </w:t>
      </w:r>
    </w:p>
    <w:p w14:paraId="4AF3CF4F" w14:textId="545EDC6C" w:rsidR="00682F3C" w:rsidRDefault="00682F3C" w:rsidP="00F6604D">
      <w:r>
        <w:t xml:space="preserve">None of these </w:t>
      </w:r>
      <w:r w:rsidR="001E28AD">
        <w:t>authors are contemporary with Alexander, nor even near contemporary, all being separated from him by several hundred years.</w:t>
      </w:r>
      <w:r w:rsidR="00043C01">
        <w:t xml:space="preserve"> They are all reasonably close contemporaries to </w:t>
      </w:r>
      <w:r w:rsidR="00B960DA">
        <w:t>each other</w:t>
      </w:r>
      <w:r w:rsidR="000007A1">
        <w:t xml:space="preserve">. Quintus Curtius Rufus was a Roman, </w:t>
      </w:r>
      <w:r w:rsidR="00F22255">
        <w:t xml:space="preserve">while </w:t>
      </w:r>
      <w:r w:rsidR="0094540A">
        <w:t>Arrian and Plutarch were Greek.</w:t>
      </w:r>
      <w:r w:rsidR="0055399B">
        <w:t xml:space="preserve"> This may be part of the reason that </w:t>
      </w:r>
      <w:r w:rsidR="001772A2">
        <w:t>the viewpoints of</w:t>
      </w:r>
      <w:r w:rsidR="00504322">
        <w:t xml:space="preserve"> Quintus Curtius </w:t>
      </w:r>
      <w:r w:rsidR="001772A2">
        <w:t xml:space="preserve">and the other two authors differ. </w:t>
      </w:r>
      <w:r w:rsidR="003C08FC">
        <w:t>The</w:t>
      </w:r>
      <w:r w:rsidR="001772A2">
        <w:t xml:space="preserve"> Greek </w:t>
      </w:r>
      <w:r w:rsidR="000C374B">
        <w:t xml:space="preserve">philosophers attest that </w:t>
      </w:r>
      <w:r w:rsidR="0092721C">
        <w:t>Roxanne and Alexander’s relationships were</w:t>
      </w:r>
      <w:r w:rsidR="0031643B">
        <w:t xml:space="preserve"> Romantic, and that political aspirations were either </w:t>
      </w:r>
      <w:r w:rsidR="00FB36FF">
        <w:t>secondary or simply not considered</w:t>
      </w:r>
      <w:r w:rsidR="003C08FC">
        <w:t xml:space="preserve">. </w:t>
      </w:r>
      <w:r w:rsidR="00FB36FF">
        <w:t xml:space="preserve">Quintus Curtius </w:t>
      </w:r>
      <w:r w:rsidR="003C08FC">
        <w:t>on the other hand,</w:t>
      </w:r>
      <w:r w:rsidR="004008CB">
        <w:t xml:space="preserve"> claims that the </w:t>
      </w:r>
      <w:r w:rsidR="004008CB">
        <w:lastRenderedPageBreak/>
        <w:t>relationship between the two was chosen by Alexander for the political advantages in controlling the empire.</w:t>
      </w:r>
      <w:r w:rsidR="00724787">
        <w:t xml:space="preserve"> This may be in part due to the difference of perspectives between the culturally Greek and Roman authors. The Greek authors </w:t>
      </w:r>
      <w:r w:rsidR="00706FC7">
        <w:t>seem to view Alexander more favourably</w:t>
      </w:r>
      <w:r w:rsidR="00636524">
        <w:t>, likely due to his being a Macedonian, a culture often in this period considered part of Greece</w:t>
      </w:r>
      <w:r w:rsidR="00706FC7">
        <w:t>.</w:t>
      </w:r>
      <w:r w:rsidR="00636524">
        <w:t xml:space="preserve"> </w:t>
      </w:r>
      <w:r w:rsidR="00855BA1">
        <w:t>Quintus being a Roman has fewer</w:t>
      </w:r>
      <w:r w:rsidR="00FA0F6A">
        <w:t xml:space="preserve"> cultural connections, and as </w:t>
      </w:r>
      <w:r w:rsidR="007B30B1">
        <w:t xml:space="preserve">such likely </w:t>
      </w:r>
      <w:r w:rsidR="007C1DE1">
        <w:t xml:space="preserve">held a slightly less positive view of </w:t>
      </w:r>
      <w:r w:rsidR="00A00130">
        <w:t>Alexander and his actions</w:t>
      </w:r>
      <w:r w:rsidR="00BF486E">
        <w:t xml:space="preserve">, he also likely held a negative view of Alexander due to his kingship, </w:t>
      </w:r>
      <w:r w:rsidR="00FD2EA6">
        <w:t xml:space="preserve">as was often held by </w:t>
      </w:r>
      <w:r w:rsidR="00781F4B">
        <w:t>the Romans</w:t>
      </w:r>
      <w:r w:rsidR="00BE2681">
        <w:t xml:space="preserve"> in the early empire.</w:t>
      </w:r>
    </w:p>
    <w:p w14:paraId="4DDC2E88" w14:textId="77777777" w:rsidR="0067444D" w:rsidRPr="00B858D9" w:rsidRDefault="0067444D" w:rsidP="00F6604D">
      <w:pPr>
        <w:rPr>
          <w:b/>
          <w:bCs/>
        </w:rPr>
      </w:pPr>
    </w:p>
    <w:p w14:paraId="26A672F0" w14:textId="2DC7CF3F" w:rsidR="00C50451" w:rsidRDefault="00C50451" w:rsidP="00F6604D"/>
    <w:p w14:paraId="5FF1D3E0" w14:textId="7F2AC57A" w:rsidR="00F6604D" w:rsidRDefault="004F5E14" w:rsidP="00F6604D">
      <w:r>
        <w:t>Bibliography:</w:t>
      </w:r>
    </w:p>
    <w:p w14:paraId="30FAE51C" w14:textId="6F3C408F" w:rsidR="00F72CEC" w:rsidRDefault="0041745B" w:rsidP="00F6604D">
      <w:r w:rsidRPr="0041745B">
        <w:t>Quintus Curtius</w:t>
      </w:r>
      <w:r>
        <w:t xml:space="preserve"> Rufus, </w:t>
      </w:r>
      <w:r w:rsidRPr="006D0B1D">
        <w:rPr>
          <w:i/>
          <w:iCs/>
        </w:rPr>
        <w:t>History of Alexander</w:t>
      </w:r>
      <w:r>
        <w:t>, Loeb</w:t>
      </w:r>
      <w:r w:rsidR="004F2601" w:rsidRPr="004F2601">
        <w:t xml:space="preserve"> </w:t>
      </w:r>
      <w:r w:rsidR="004F2601">
        <w:t>Translation</w:t>
      </w:r>
      <w:r w:rsidR="00D02451">
        <w:t>,</w:t>
      </w:r>
      <w:r>
        <w:t xml:space="preserve"> </w:t>
      </w:r>
      <w:hyperlink r:id="rId7" w:history="1">
        <w:r w:rsidR="006D0B1D" w:rsidRPr="00E46D77">
          <w:rPr>
            <w:rStyle w:val="Hyperlink"/>
          </w:rPr>
          <w:t>https://www-loebclassics-com.uwts</w:t>
        </w:r>
        <w:r w:rsidR="006D0B1D" w:rsidRPr="00E46D77">
          <w:rPr>
            <w:rStyle w:val="Hyperlink"/>
          </w:rPr>
          <w:t>d</w:t>
        </w:r>
        <w:r w:rsidR="006D0B1D" w:rsidRPr="00E46D77">
          <w:rPr>
            <w:rStyle w:val="Hyperlink"/>
          </w:rPr>
          <w:t>.idm.oclc.org/view/quintus_curtius-history_alexander/1946/pb_LCL369.271.xml</w:t>
        </w:r>
      </w:hyperlink>
    </w:p>
    <w:p w14:paraId="37558E1B" w14:textId="7585A023" w:rsidR="00F72CEC" w:rsidRDefault="00EE7470" w:rsidP="00F6604D">
      <w:r>
        <w:t xml:space="preserve">Plutarch, </w:t>
      </w:r>
      <w:r w:rsidRPr="00C2367C">
        <w:rPr>
          <w:i/>
          <w:iCs/>
        </w:rPr>
        <w:t>Life of Alexander</w:t>
      </w:r>
      <w:r>
        <w:t>,</w:t>
      </w:r>
      <w:r w:rsidR="004F2601">
        <w:t xml:space="preserve"> Loeb Translation</w:t>
      </w:r>
      <w:r w:rsidR="00E40414">
        <w:t xml:space="preserve">, via </w:t>
      </w:r>
      <w:proofErr w:type="spellStart"/>
      <w:r w:rsidR="00E40414">
        <w:t>ToposText</w:t>
      </w:r>
      <w:proofErr w:type="spellEnd"/>
      <w:r w:rsidR="00E40414">
        <w:t>,</w:t>
      </w:r>
      <w:r>
        <w:t xml:space="preserve"> </w:t>
      </w:r>
      <w:hyperlink r:id="rId8" w:history="1">
        <w:r w:rsidR="00D02451" w:rsidRPr="00E46D77">
          <w:rPr>
            <w:rStyle w:val="Hyperlink"/>
          </w:rPr>
          <w:t>https://topostext.org/w</w:t>
        </w:r>
        <w:r w:rsidR="00D02451" w:rsidRPr="00E46D77">
          <w:rPr>
            <w:rStyle w:val="Hyperlink"/>
          </w:rPr>
          <w:t>o</w:t>
        </w:r>
        <w:r w:rsidR="00D02451" w:rsidRPr="00E46D77">
          <w:rPr>
            <w:rStyle w:val="Hyperlink"/>
          </w:rPr>
          <w:t>rk/172</w:t>
        </w:r>
      </w:hyperlink>
    </w:p>
    <w:p w14:paraId="57914080" w14:textId="73CE892D" w:rsidR="00F72CEC" w:rsidRPr="0041745B" w:rsidRDefault="0041745B" w:rsidP="00F6604D">
      <w:pPr>
        <w:rPr>
          <w:i/>
          <w:iCs/>
        </w:rPr>
      </w:pPr>
      <w:r w:rsidRPr="0041745B">
        <w:t xml:space="preserve">Arrian, </w:t>
      </w:r>
      <w:r w:rsidRPr="0041745B">
        <w:rPr>
          <w:i/>
          <w:iCs/>
        </w:rPr>
        <w:t>Anabasis Alexandri</w:t>
      </w:r>
      <w:r w:rsidR="006D0B1D">
        <w:rPr>
          <w:i/>
          <w:iCs/>
        </w:rPr>
        <w:t>,</w:t>
      </w:r>
      <w:r w:rsidR="009C7C83">
        <w:rPr>
          <w:i/>
          <w:iCs/>
        </w:rPr>
        <w:t xml:space="preserve"> </w:t>
      </w:r>
      <w:r w:rsidR="009C7C83" w:rsidRPr="009C7C83">
        <w:t>E. J. CHINNOCK</w:t>
      </w:r>
      <w:r w:rsidR="009C7C83" w:rsidRPr="009C7C83">
        <w:t xml:space="preserve"> translation</w:t>
      </w:r>
      <w:r w:rsidR="009C7C83">
        <w:t>,</w:t>
      </w:r>
      <w:r w:rsidR="006D0B1D">
        <w:rPr>
          <w:i/>
          <w:iCs/>
        </w:rPr>
        <w:t xml:space="preserve"> </w:t>
      </w:r>
      <w:r>
        <w:rPr>
          <w:i/>
          <w:iCs/>
        </w:rPr>
        <w:t xml:space="preserve"> </w:t>
      </w:r>
      <w:hyperlink r:id="rId9" w:anchor="Page_260" w:history="1">
        <w:r w:rsidRPr="00E46D77">
          <w:rPr>
            <w:rStyle w:val="Hyperlink"/>
          </w:rPr>
          <w:t>https://www.gutenb</w:t>
        </w:r>
        <w:r w:rsidRPr="00E46D77">
          <w:rPr>
            <w:rStyle w:val="Hyperlink"/>
          </w:rPr>
          <w:t>e</w:t>
        </w:r>
        <w:r w:rsidRPr="00E46D77">
          <w:rPr>
            <w:rStyle w:val="Hyperlink"/>
          </w:rPr>
          <w:t>rg.org/files/46976/46976-h/46976-h.htm#Page_260</w:t>
        </w:r>
      </w:hyperlink>
    </w:p>
    <w:p w14:paraId="458DA06C" w14:textId="77777777" w:rsidR="008D5E05" w:rsidRPr="008D5E05" w:rsidRDefault="008D5E05" w:rsidP="008D5E05">
      <w:proofErr w:type="spellStart"/>
      <w:r w:rsidRPr="008D5E05">
        <w:t>Karamanolis</w:t>
      </w:r>
      <w:proofErr w:type="spellEnd"/>
      <w:r w:rsidRPr="008D5E05">
        <w:t xml:space="preserve">, G. (2010). </w:t>
      </w:r>
      <w:r w:rsidRPr="008D5E05">
        <w:rPr>
          <w:i/>
          <w:iCs/>
        </w:rPr>
        <w:t xml:space="preserve">Plutarch (Stanford </w:t>
      </w:r>
      <w:proofErr w:type="spellStart"/>
      <w:r w:rsidRPr="008D5E05">
        <w:rPr>
          <w:i/>
          <w:iCs/>
        </w:rPr>
        <w:t>Encyclopedia</w:t>
      </w:r>
      <w:proofErr w:type="spellEnd"/>
      <w:r w:rsidRPr="008D5E05">
        <w:rPr>
          <w:i/>
          <w:iCs/>
        </w:rPr>
        <w:t xml:space="preserve"> of Philosophy)</w:t>
      </w:r>
      <w:r w:rsidRPr="008D5E05">
        <w:t>. [online] Stanford.edu. Available at: https://plato.stanford.edu/entries/plutarch/.</w:t>
      </w:r>
    </w:p>
    <w:p w14:paraId="12241DBB" w14:textId="6C7F0FC4" w:rsidR="00346D4A" w:rsidRDefault="008D5E05" w:rsidP="00346D4A">
      <w:r w:rsidRPr="008D5E05">
        <w:t>‌</w:t>
      </w:r>
      <w:r w:rsidR="00346D4A" w:rsidRPr="00346D4A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="00346D4A" w:rsidRPr="00346D4A">
        <w:t xml:space="preserve">The Editors of Encyclopaedia Britannica (2020). Arrian | Greek historian | Britannica. In: </w:t>
      </w:r>
      <w:proofErr w:type="spellStart"/>
      <w:r w:rsidR="00346D4A" w:rsidRPr="00346D4A">
        <w:rPr>
          <w:i/>
          <w:iCs/>
        </w:rPr>
        <w:t>Encyclopædia</w:t>
      </w:r>
      <w:proofErr w:type="spellEnd"/>
      <w:r w:rsidR="00346D4A" w:rsidRPr="00346D4A">
        <w:rPr>
          <w:i/>
          <w:iCs/>
        </w:rPr>
        <w:t xml:space="preserve"> Britannica</w:t>
      </w:r>
      <w:r w:rsidR="00346D4A" w:rsidRPr="00346D4A">
        <w:t xml:space="preserve">. [online] Available at: </w:t>
      </w:r>
      <w:hyperlink r:id="rId10" w:history="1">
        <w:r w:rsidR="00E8132B" w:rsidRPr="00EF0E79">
          <w:rPr>
            <w:rStyle w:val="Hyperlink"/>
          </w:rPr>
          <w:t>https://www.britannica.com/biography/Arrian</w:t>
        </w:r>
      </w:hyperlink>
      <w:r w:rsidR="00346D4A" w:rsidRPr="00346D4A">
        <w:t>.</w:t>
      </w:r>
    </w:p>
    <w:p w14:paraId="084EB5F9" w14:textId="77777777" w:rsidR="00E8132B" w:rsidRPr="00346D4A" w:rsidRDefault="00E8132B" w:rsidP="00346D4A"/>
    <w:p w14:paraId="0C8AE665" w14:textId="3308F9E6" w:rsidR="00F72CEC" w:rsidRDefault="00346D4A" w:rsidP="00F6604D">
      <w:r w:rsidRPr="00346D4A">
        <w:t>‌</w:t>
      </w:r>
    </w:p>
    <w:sectPr w:rsidR="00F72C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A5DC8" w14:textId="77777777" w:rsidR="00EB036A" w:rsidRDefault="00EB036A" w:rsidP="0028782E">
      <w:pPr>
        <w:spacing w:after="0" w:line="240" w:lineRule="auto"/>
      </w:pPr>
      <w:r>
        <w:separator/>
      </w:r>
    </w:p>
  </w:endnote>
  <w:endnote w:type="continuationSeparator" w:id="0">
    <w:p w14:paraId="44A8C85D" w14:textId="77777777" w:rsidR="00EB036A" w:rsidRDefault="00EB036A" w:rsidP="00287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FA62A" w14:textId="77777777" w:rsidR="00EB036A" w:rsidRDefault="00EB036A" w:rsidP="0028782E">
      <w:pPr>
        <w:spacing w:after="0" w:line="240" w:lineRule="auto"/>
      </w:pPr>
      <w:r>
        <w:separator/>
      </w:r>
    </w:p>
  </w:footnote>
  <w:footnote w:type="continuationSeparator" w:id="0">
    <w:p w14:paraId="69B96F8C" w14:textId="77777777" w:rsidR="00EB036A" w:rsidRDefault="00EB036A" w:rsidP="0028782E">
      <w:pPr>
        <w:spacing w:after="0" w:line="240" w:lineRule="auto"/>
      </w:pPr>
      <w:r>
        <w:continuationSeparator/>
      </w:r>
    </w:p>
  </w:footnote>
  <w:footnote w:id="1">
    <w:p w14:paraId="76B30BE5" w14:textId="5B339A1A" w:rsidR="0050129F" w:rsidRDefault="0050129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1745B">
        <w:t xml:space="preserve">Arrian, </w:t>
      </w:r>
      <w:r w:rsidRPr="0041745B">
        <w:rPr>
          <w:i/>
          <w:iCs/>
        </w:rPr>
        <w:t>Anabasis Alexandri</w:t>
      </w:r>
    </w:p>
  </w:footnote>
  <w:footnote w:id="2">
    <w:p w14:paraId="1446C16E" w14:textId="07CE2F20" w:rsidR="0028782E" w:rsidRDefault="0028782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0129F" w:rsidRPr="0041745B">
        <w:t>Quintus Curtius</w:t>
      </w:r>
      <w:r w:rsidR="0050129F">
        <w:t xml:space="preserve"> Rufus, </w:t>
      </w:r>
      <w:r w:rsidR="0050129F" w:rsidRPr="006D0B1D">
        <w:rPr>
          <w:i/>
          <w:iCs/>
        </w:rPr>
        <w:t>History of Alexander</w:t>
      </w:r>
    </w:p>
  </w:footnote>
  <w:footnote w:id="3">
    <w:p w14:paraId="0228537B" w14:textId="34D3BD0B" w:rsidR="00367261" w:rsidRDefault="0036726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Plutarch, </w:t>
      </w:r>
      <w:r w:rsidRPr="00C2367C">
        <w:rPr>
          <w:i/>
          <w:iCs/>
        </w:rPr>
        <w:t>Life of Alexander</w:t>
      </w:r>
    </w:p>
  </w:footnote>
  <w:footnote w:id="4">
    <w:p w14:paraId="1F35F719" w14:textId="1EED56EB" w:rsidR="004C1BA5" w:rsidRDefault="004C1BA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23655" w:rsidRPr="0041745B">
        <w:t>Quintus Curtius</w:t>
      </w:r>
      <w:r w:rsidR="00A23655">
        <w:t xml:space="preserve"> Rufus, </w:t>
      </w:r>
      <w:r w:rsidR="00A23655" w:rsidRPr="006D0B1D">
        <w:rPr>
          <w:i/>
          <w:iCs/>
        </w:rPr>
        <w:t>History of Alexander</w:t>
      </w:r>
    </w:p>
  </w:footnote>
  <w:footnote w:id="5">
    <w:p w14:paraId="4091A10B" w14:textId="61E65A1E" w:rsidR="00E22F0C" w:rsidRDefault="00E22F0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Plutarch, </w:t>
      </w:r>
      <w:r w:rsidRPr="00C2367C">
        <w:rPr>
          <w:i/>
          <w:iCs/>
        </w:rPr>
        <w:t>Life of Alexander</w:t>
      </w:r>
    </w:p>
  </w:footnote>
  <w:footnote w:id="6">
    <w:p w14:paraId="43F87FA4" w14:textId="61519C37" w:rsidR="00D35C64" w:rsidRDefault="00D35C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2367C">
        <w:t xml:space="preserve">Plutarch, </w:t>
      </w:r>
      <w:r w:rsidR="00C2367C" w:rsidRPr="00C2367C">
        <w:rPr>
          <w:i/>
          <w:iCs/>
        </w:rPr>
        <w:t>Life of Alexander</w:t>
      </w:r>
    </w:p>
  </w:footnote>
  <w:footnote w:id="7">
    <w:p w14:paraId="2A516322" w14:textId="66F15408" w:rsidR="00D35C64" w:rsidRDefault="00D35C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2367C" w:rsidRPr="0041745B">
        <w:t>Quintus Curtius</w:t>
      </w:r>
      <w:r w:rsidR="00C2367C">
        <w:t xml:space="preserve"> Rufus, </w:t>
      </w:r>
      <w:r w:rsidR="00C2367C" w:rsidRPr="006D0B1D">
        <w:rPr>
          <w:i/>
          <w:iCs/>
        </w:rPr>
        <w:t>History of Alexander</w:t>
      </w:r>
    </w:p>
  </w:footnote>
  <w:footnote w:id="8">
    <w:p w14:paraId="6DC949A2" w14:textId="36FE3DC9" w:rsidR="00C7357D" w:rsidRDefault="00C7357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1745B">
        <w:t>Quintus Curtius</w:t>
      </w:r>
      <w:r>
        <w:t xml:space="preserve"> Rufus, </w:t>
      </w:r>
      <w:r w:rsidRPr="006D0B1D">
        <w:rPr>
          <w:i/>
          <w:iCs/>
        </w:rPr>
        <w:t>History of Alexander</w:t>
      </w:r>
    </w:p>
  </w:footnote>
  <w:footnote w:id="9">
    <w:p w14:paraId="51179524" w14:textId="23A002E9" w:rsidR="00147CB4" w:rsidRDefault="00147C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1745B">
        <w:t xml:space="preserve">Arrian, </w:t>
      </w:r>
      <w:r w:rsidRPr="0041745B">
        <w:rPr>
          <w:i/>
          <w:iCs/>
        </w:rPr>
        <w:t>Anabasis Alexandri</w:t>
      </w:r>
    </w:p>
  </w:footnote>
  <w:footnote w:id="10">
    <w:p w14:paraId="63AB4A9F" w14:textId="525FF86D" w:rsidR="00445607" w:rsidRDefault="0044560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8D5E05">
        <w:t>Karamanolis</w:t>
      </w:r>
      <w:proofErr w:type="spellEnd"/>
      <w:r w:rsidRPr="008D5E05">
        <w:t>, G. (2010).</w:t>
      </w:r>
    </w:p>
  </w:footnote>
  <w:footnote w:id="11">
    <w:p w14:paraId="0CEFCCB3" w14:textId="084B7F3D" w:rsidR="00B652C2" w:rsidRDefault="00B652C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C67A99" w:rsidRPr="008D5E05">
        <w:t>Karamanolis</w:t>
      </w:r>
      <w:proofErr w:type="spellEnd"/>
      <w:r w:rsidR="00C67A99" w:rsidRPr="008D5E05">
        <w:t>, G. (2010).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04D"/>
    <w:rsid w:val="000007A1"/>
    <w:rsid w:val="0001607F"/>
    <w:rsid w:val="0003528F"/>
    <w:rsid w:val="00043408"/>
    <w:rsid w:val="00043C01"/>
    <w:rsid w:val="000515D3"/>
    <w:rsid w:val="00074164"/>
    <w:rsid w:val="000A3522"/>
    <w:rsid w:val="000B5EA8"/>
    <w:rsid w:val="000C374B"/>
    <w:rsid w:val="000D556E"/>
    <w:rsid w:val="000F736D"/>
    <w:rsid w:val="00100A6D"/>
    <w:rsid w:val="00100EA7"/>
    <w:rsid w:val="001238BE"/>
    <w:rsid w:val="0013013A"/>
    <w:rsid w:val="00136F7F"/>
    <w:rsid w:val="00147CB4"/>
    <w:rsid w:val="001620F7"/>
    <w:rsid w:val="001772A2"/>
    <w:rsid w:val="001B7D13"/>
    <w:rsid w:val="001C5A93"/>
    <w:rsid w:val="001E28AD"/>
    <w:rsid w:val="001F0A8D"/>
    <w:rsid w:val="00200A1C"/>
    <w:rsid w:val="00222A5B"/>
    <w:rsid w:val="00231253"/>
    <w:rsid w:val="00252A80"/>
    <w:rsid w:val="0028782E"/>
    <w:rsid w:val="002F3A6E"/>
    <w:rsid w:val="00307F44"/>
    <w:rsid w:val="0031643B"/>
    <w:rsid w:val="003254F9"/>
    <w:rsid w:val="003263C9"/>
    <w:rsid w:val="00346D4A"/>
    <w:rsid w:val="00355786"/>
    <w:rsid w:val="00367261"/>
    <w:rsid w:val="00375C66"/>
    <w:rsid w:val="003C08FC"/>
    <w:rsid w:val="003F0501"/>
    <w:rsid w:val="003F0F87"/>
    <w:rsid w:val="003F2729"/>
    <w:rsid w:val="003F5E29"/>
    <w:rsid w:val="004008CB"/>
    <w:rsid w:val="004166C4"/>
    <w:rsid w:val="0041745B"/>
    <w:rsid w:val="00445607"/>
    <w:rsid w:val="004534A2"/>
    <w:rsid w:val="00472DA7"/>
    <w:rsid w:val="0049086A"/>
    <w:rsid w:val="004B08C1"/>
    <w:rsid w:val="004C1BA5"/>
    <w:rsid w:val="004F2601"/>
    <w:rsid w:val="004F5E14"/>
    <w:rsid w:val="0050129F"/>
    <w:rsid w:val="00504322"/>
    <w:rsid w:val="00510CD6"/>
    <w:rsid w:val="00537AF2"/>
    <w:rsid w:val="0055399B"/>
    <w:rsid w:val="00566FC0"/>
    <w:rsid w:val="00580B51"/>
    <w:rsid w:val="0059761D"/>
    <w:rsid w:val="005A6C3F"/>
    <w:rsid w:val="005B49A7"/>
    <w:rsid w:val="00605381"/>
    <w:rsid w:val="00611382"/>
    <w:rsid w:val="00611BFD"/>
    <w:rsid w:val="00631130"/>
    <w:rsid w:val="00636524"/>
    <w:rsid w:val="00654287"/>
    <w:rsid w:val="006702FF"/>
    <w:rsid w:val="0067444D"/>
    <w:rsid w:val="00682F3C"/>
    <w:rsid w:val="0068366C"/>
    <w:rsid w:val="00695992"/>
    <w:rsid w:val="006A2AE7"/>
    <w:rsid w:val="006C4BC0"/>
    <w:rsid w:val="006D0B1D"/>
    <w:rsid w:val="006E1A99"/>
    <w:rsid w:val="006F06FD"/>
    <w:rsid w:val="00702A14"/>
    <w:rsid w:val="00706FC7"/>
    <w:rsid w:val="00724787"/>
    <w:rsid w:val="007476B4"/>
    <w:rsid w:val="0075099F"/>
    <w:rsid w:val="00761135"/>
    <w:rsid w:val="00781F4B"/>
    <w:rsid w:val="00794EC3"/>
    <w:rsid w:val="007A4F9C"/>
    <w:rsid w:val="007B30B1"/>
    <w:rsid w:val="007C1DE1"/>
    <w:rsid w:val="007D11A2"/>
    <w:rsid w:val="007F71C1"/>
    <w:rsid w:val="00811F99"/>
    <w:rsid w:val="00820A81"/>
    <w:rsid w:val="00855BA1"/>
    <w:rsid w:val="0087078D"/>
    <w:rsid w:val="00875E4A"/>
    <w:rsid w:val="00891435"/>
    <w:rsid w:val="0089449C"/>
    <w:rsid w:val="008B2848"/>
    <w:rsid w:val="008D5E05"/>
    <w:rsid w:val="00913882"/>
    <w:rsid w:val="0092721C"/>
    <w:rsid w:val="00931605"/>
    <w:rsid w:val="00943881"/>
    <w:rsid w:val="0094540A"/>
    <w:rsid w:val="00996564"/>
    <w:rsid w:val="009A5E5E"/>
    <w:rsid w:val="009C7C83"/>
    <w:rsid w:val="009D2485"/>
    <w:rsid w:val="009D7AF7"/>
    <w:rsid w:val="009E0C2D"/>
    <w:rsid w:val="00A00130"/>
    <w:rsid w:val="00A03389"/>
    <w:rsid w:val="00A23655"/>
    <w:rsid w:val="00A45B08"/>
    <w:rsid w:val="00A6013D"/>
    <w:rsid w:val="00A80196"/>
    <w:rsid w:val="00AB4D2B"/>
    <w:rsid w:val="00AD2970"/>
    <w:rsid w:val="00AF3BA1"/>
    <w:rsid w:val="00B01169"/>
    <w:rsid w:val="00B2188E"/>
    <w:rsid w:val="00B2571D"/>
    <w:rsid w:val="00B652C2"/>
    <w:rsid w:val="00B7431B"/>
    <w:rsid w:val="00B83EC4"/>
    <w:rsid w:val="00B858D9"/>
    <w:rsid w:val="00B960DA"/>
    <w:rsid w:val="00B96CDB"/>
    <w:rsid w:val="00BA3E55"/>
    <w:rsid w:val="00BC3E32"/>
    <w:rsid w:val="00BE2681"/>
    <w:rsid w:val="00BE4A94"/>
    <w:rsid w:val="00BF486E"/>
    <w:rsid w:val="00C2085E"/>
    <w:rsid w:val="00C2367C"/>
    <w:rsid w:val="00C2766B"/>
    <w:rsid w:val="00C34A08"/>
    <w:rsid w:val="00C37384"/>
    <w:rsid w:val="00C4439D"/>
    <w:rsid w:val="00C50451"/>
    <w:rsid w:val="00C52019"/>
    <w:rsid w:val="00C664EF"/>
    <w:rsid w:val="00C67A99"/>
    <w:rsid w:val="00C7357D"/>
    <w:rsid w:val="00C90B68"/>
    <w:rsid w:val="00CA0DBF"/>
    <w:rsid w:val="00CB3B2C"/>
    <w:rsid w:val="00CD190D"/>
    <w:rsid w:val="00CE3B6C"/>
    <w:rsid w:val="00D00961"/>
    <w:rsid w:val="00D02451"/>
    <w:rsid w:val="00D35C64"/>
    <w:rsid w:val="00D949DA"/>
    <w:rsid w:val="00DB46F0"/>
    <w:rsid w:val="00DB6FC3"/>
    <w:rsid w:val="00E22F0C"/>
    <w:rsid w:val="00E32449"/>
    <w:rsid w:val="00E35FFF"/>
    <w:rsid w:val="00E40414"/>
    <w:rsid w:val="00E407E4"/>
    <w:rsid w:val="00E4106D"/>
    <w:rsid w:val="00E56EBB"/>
    <w:rsid w:val="00E61305"/>
    <w:rsid w:val="00E8132B"/>
    <w:rsid w:val="00EB036A"/>
    <w:rsid w:val="00EB0B31"/>
    <w:rsid w:val="00EB10CC"/>
    <w:rsid w:val="00ED09DC"/>
    <w:rsid w:val="00ED75B3"/>
    <w:rsid w:val="00EE54CA"/>
    <w:rsid w:val="00EE7470"/>
    <w:rsid w:val="00EF6025"/>
    <w:rsid w:val="00F11D87"/>
    <w:rsid w:val="00F13BE3"/>
    <w:rsid w:val="00F22255"/>
    <w:rsid w:val="00F6604D"/>
    <w:rsid w:val="00F70870"/>
    <w:rsid w:val="00F72CEC"/>
    <w:rsid w:val="00F81DEE"/>
    <w:rsid w:val="00F8232C"/>
    <w:rsid w:val="00F917AC"/>
    <w:rsid w:val="00FA0F6A"/>
    <w:rsid w:val="00FB36FF"/>
    <w:rsid w:val="00FC66D7"/>
    <w:rsid w:val="00FD2EA6"/>
    <w:rsid w:val="00FE3E30"/>
    <w:rsid w:val="00FF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F1801"/>
  <w15:chartTrackingRefBased/>
  <w15:docId w15:val="{2CF38BA9-0728-45E3-A38B-162C79B1A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60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60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60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60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60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60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60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60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60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0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60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60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60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60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60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60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60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60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60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60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60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60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60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60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60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60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60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60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604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F5E1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5E14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8782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8782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8782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41745B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46D4A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postext.org/work/17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-loebclassics-com.uwtsd.idm.oclc.org/view/quintus_curtius-history_alexander/1946/pb_LCL369.271.x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britannica.com/biography/Arri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utenberg.org/files/46976/46976-h/46976-h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B1BB8-4076-48B1-9683-DF4E50C9E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3</Pages>
  <Words>1071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Edwards (2304623)</dc:creator>
  <cp:keywords/>
  <dc:description/>
  <cp:lastModifiedBy>Robert Edwards (2304623)</cp:lastModifiedBy>
  <cp:revision>194</cp:revision>
  <dcterms:created xsi:type="dcterms:W3CDTF">2026-02-01T06:53:00Z</dcterms:created>
  <dcterms:modified xsi:type="dcterms:W3CDTF">2026-02-01T22:47:00Z</dcterms:modified>
</cp:coreProperties>
</file>