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C4264" w14:textId="5ECF1795" w:rsidR="00E96B41" w:rsidRDefault="00FA42C4" w:rsidP="00E96B41">
      <w:r>
        <w:t xml:space="preserve">In this </w:t>
      </w:r>
      <w:r w:rsidR="00E63D01">
        <w:t>essay, the</w:t>
      </w:r>
      <w:r>
        <w:t xml:space="preserve"> use of the words China/Chinese will be explored when referring to multi-ethnicities and diversity.</w:t>
      </w:r>
      <w:r w:rsidR="00362003">
        <w:t xml:space="preserve"> </w:t>
      </w:r>
      <w:r w:rsidR="001041C9">
        <w:t>China is one of the most populated and multi-ethnic countries in the world</w:t>
      </w:r>
      <w:r w:rsidR="00924667">
        <w:t xml:space="preserve"> with 56 recognised ethnicities</w:t>
      </w:r>
      <w:r w:rsidR="001041C9">
        <w:t xml:space="preserve">. </w:t>
      </w:r>
      <w:r w:rsidR="00D2774A">
        <w:t xml:space="preserve">When diversity is discussed within China, it is often referred to as “Chinese”. </w:t>
      </w:r>
      <w:r w:rsidR="00E96B41">
        <w:t xml:space="preserve">Many can see </w:t>
      </w:r>
      <w:r w:rsidR="00E96B41">
        <w:t>this as a problematic term</w:t>
      </w:r>
      <w:r w:rsidR="00E96B41">
        <w:t>, this is because it is understood to refer to someone of sole Chinese descent.</w:t>
      </w:r>
      <w:r w:rsidR="00362003">
        <w:t xml:space="preserve"> Despite, being a diverse and multi-ethnic country. </w:t>
      </w:r>
      <w:r w:rsidR="00484F36">
        <w:t>‘</w:t>
      </w:r>
      <w:r w:rsidR="00362003">
        <w:t xml:space="preserve">As China </w:t>
      </w:r>
      <w:r w:rsidR="00756440">
        <w:t>is</w:t>
      </w:r>
      <w:r w:rsidR="00362003">
        <w:t xml:space="preserve"> a country </w:t>
      </w:r>
      <w:r w:rsidR="00756440">
        <w:t>that is</w:t>
      </w:r>
      <w:r w:rsidR="00362003">
        <w:t xml:space="preserve"> often portrayed as monolithic,</w:t>
      </w:r>
      <w:r w:rsidR="00484F36">
        <w:t>’</w:t>
      </w:r>
      <w:r w:rsidR="00484F36">
        <w:rPr>
          <w:rStyle w:val="FootnoteReference"/>
        </w:rPr>
        <w:footnoteReference w:id="1"/>
      </w:r>
      <w:r w:rsidR="00362003">
        <w:t xml:space="preserve"> this has resulted in those of multi-ethnicity to be forgotten and brings about issues of exclusion.</w:t>
      </w:r>
      <w:r w:rsidR="00362003" w:rsidRPr="00362003">
        <w:t xml:space="preserve"> </w:t>
      </w:r>
      <w:r w:rsidR="00362003">
        <w:t xml:space="preserve">The first area to address is to understand the way in which multi-ethnicity is viewed in </w:t>
      </w:r>
      <w:r w:rsidR="00362003">
        <w:t>China</w:t>
      </w:r>
      <w:r w:rsidR="00362003">
        <w:t>.</w:t>
      </w:r>
      <w:r w:rsidR="00362003">
        <w:t xml:space="preserve"> </w:t>
      </w:r>
      <w:r w:rsidR="00E96B41">
        <w:t>This because a for a multi-ethnic individual, this term seems to exclude them in a number of areas.</w:t>
      </w:r>
    </w:p>
    <w:p w14:paraId="54239D1D" w14:textId="0009A913" w:rsidR="003116F2" w:rsidRDefault="00362003" w:rsidP="00E96B41">
      <w:r>
        <w:t xml:space="preserve">In order to understand this </w:t>
      </w:r>
      <w:r w:rsidR="0088468D">
        <w:t>further, we</w:t>
      </w:r>
      <w:r>
        <w:t xml:space="preserve"> must explore the background and history behind China becoming a diverse and multi-ethnic country.</w:t>
      </w:r>
      <w:r w:rsidR="00CF5823">
        <w:t xml:space="preserve"> </w:t>
      </w:r>
      <w:r w:rsidR="00874256">
        <w:t>The Han is known for promoti</w:t>
      </w:r>
      <w:r w:rsidR="00104F51">
        <w:t>ng</w:t>
      </w:r>
      <w:r w:rsidR="00874256">
        <w:t xml:space="preserve"> Confucianism</w:t>
      </w:r>
      <w:r w:rsidR="00104F51">
        <w:t xml:space="preserve"> and </w:t>
      </w:r>
      <w:r w:rsidR="00874256">
        <w:t xml:space="preserve">is </w:t>
      </w:r>
      <w:r w:rsidR="00104F51">
        <w:t>‘</w:t>
      </w:r>
      <w:r w:rsidR="0088468D">
        <w:t>China’s</w:t>
      </w:r>
      <w:r w:rsidR="00874256">
        <w:t xml:space="preserve"> second imperial dynasty which ruled from 206 B.C – 220 A.D. </w:t>
      </w:r>
      <w:r w:rsidR="0088468D">
        <w:t>T</w:t>
      </w:r>
      <w:r w:rsidR="00874256">
        <w:t xml:space="preserve">he </w:t>
      </w:r>
      <w:r w:rsidR="0088468D">
        <w:t>H</w:t>
      </w:r>
      <w:r w:rsidR="00874256">
        <w:t xml:space="preserve">an is an East Asian ethnic group and nation native to </w:t>
      </w:r>
      <w:r w:rsidR="0088468D">
        <w:t>China</w:t>
      </w:r>
      <w:r w:rsidR="00874256">
        <w:t xml:space="preserve"> which makes up about 92% of </w:t>
      </w:r>
      <w:r w:rsidR="0088468D">
        <w:t>China’s</w:t>
      </w:r>
      <w:r w:rsidR="00874256">
        <w:t xml:space="preserve"> population</w:t>
      </w:r>
      <w:r w:rsidR="00924667">
        <w:t>,</w:t>
      </w:r>
      <w:r w:rsidR="00104F51">
        <w:t>’</w:t>
      </w:r>
      <w:r w:rsidR="00104F51">
        <w:rPr>
          <w:rStyle w:val="FootnoteReference"/>
        </w:rPr>
        <w:footnoteReference w:id="2"/>
      </w:r>
      <w:r w:rsidR="00924667">
        <w:t xml:space="preserve"> leaving the 8% of </w:t>
      </w:r>
      <w:r w:rsidR="0088468D">
        <w:t>China</w:t>
      </w:r>
      <w:r w:rsidR="00924667">
        <w:t xml:space="preserve"> as multi-ethnic</w:t>
      </w:r>
      <w:r w:rsidR="00874256">
        <w:t xml:space="preserve">. </w:t>
      </w:r>
      <w:r w:rsidR="00A13C64">
        <w:t>China’s multi-ethnic and diverse history dates back</w:t>
      </w:r>
      <w:r w:rsidR="00924667">
        <w:t xml:space="preserve"> to 3000 years ago</w:t>
      </w:r>
      <w:r w:rsidR="0088468D">
        <w:t xml:space="preserve"> and over time China expanded into the Middle east and Mediterranean countries. Initially, China had an egalitarian perspective of anyone who embraced Chinese culture and alongside the beliefs of Confucianism, avoided any form of racial prejudices or geographical borders.</w:t>
      </w:r>
      <w:r w:rsidR="003116F2">
        <w:t xml:space="preserve"> Confucianism is a religious and philosophical belief which is concerned with the respect and values of ancient China and its community, originating from the words of Confucius, </w:t>
      </w:r>
      <w:r w:rsidR="00104F51">
        <w:t>‘</w:t>
      </w:r>
      <w:r w:rsidR="003116F2">
        <w:t>a philosophical teacher who lived from 551 to 479 B.C.E.</w:t>
      </w:r>
      <w:r w:rsidR="00104F51">
        <w:t>’</w:t>
      </w:r>
      <w:r w:rsidR="00104F51">
        <w:rPr>
          <w:rStyle w:val="FootnoteReference"/>
        </w:rPr>
        <w:footnoteReference w:id="3"/>
      </w:r>
    </w:p>
    <w:p w14:paraId="4E742181" w14:textId="4A4A5107" w:rsidR="00F24891" w:rsidRDefault="0002612C" w:rsidP="00E96B41">
      <w:r>
        <w:t>‘</w:t>
      </w:r>
      <w:r w:rsidR="00BB2BB2">
        <w:t xml:space="preserve">From 1928- 1948, the policy of assimilation was introduced in </w:t>
      </w:r>
      <w:r w:rsidR="00945BCD">
        <w:t>China</w:t>
      </w:r>
      <w:r w:rsidR="00BB2BB2">
        <w:t>. This is the notion that ethnic minorities or immigrants should abide by the language, customs and values of the nation’s majorities and abandon their own cultural heritage.</w:t>
      </w:r>
      <w:r>
        <w:t>’</w:t>
      </w:r>
      <w:r>
        <w:rPr>
          <w:rStyle w:val="FootnoteReference"/>
        </w:rPr>
        <w:footnoteReference w:id="4"/>
      </w:r>
      <w:r w:rsidR="00BB2BB2">
        <w:t xml:space="preserve"> Many may view this is a positive and inclusive notion that involves ethnic minorities to ensure that they are included</w:t>
      </w:r>
      <w:r w:rsidR="00945BCD">
        <w:t xml:space="preserve"> and provides equal opportunity.</w:t>
      </w:r>
      <w:r w:rsidR="00BB2BB2">
        <w:t xml:space="preserve"> </w:t>
      </w:r>
      <w:r w:rsidR="00945BCD">
        <w:t>S</w:t>
      </w:r>
      <w:r w:rsidR="00BB2BB2">
        <w:t xml:space="preserve">ome may disagree and view this as a negative and controlled policy to diminish the cultural heritage of an ethnic minority or immigrant. When we consider the use of the words China/ Chinese to describe its people, this can be interpreted as reinstating separatism. This is because whilst inclusivity is highlighted, due to the repressive history of </w:t>
      </w:r>
      <w:r w:rsidR="00945BCD">
        <w:t>China’s</w:t>
      </w:r>
      <w:r w:rsidR="00BB2BB2">
        <w:t xml:space="preserve"> diversity and multiethnicity, </w:t>
      </w:r>
      <w:r w:rsidR="00945BCD">
        <w:t>for multi ethnic individuals, this may be seen as forcefully changing their identity and actually reduces diversity within China.</w:t>
      </w:r>
    </w:p>
    <w:p w14:paraId="604E1922" w14:textId="732B7932" w:rsidR="00BB532C" w:rsidRDefault="00924667" w:rsidP="00BB532C">
      <w:r>
        <w:t>Chinas diverse history is explored and discussed in “</w:t>
      </w:r>
      <w:r w:rsidRPr="00924667">
        <w:rPr>
          <w:i/>
          <w:iCs/>
        </w:rPr>
        <w:t xml:space="preserve">Governing </w:t>
      </w:r>
      <w:r>
        <w:rPr>
          <w:i/>
          <w:iCs/>
        </w:rPr>
        <w:t>C</w:t>
      </w:r>
      <w:r w:rsidRPr="00924667">
        <w:rPr>
          <w:i/>
          <w:iCs/>
        </w:rPr>
        <w:t xml:space="preserve">hina’s </w:t>
      </w:r>
      <w:r>
        <w:rPr>
          <w:i/>
          <w:iCs/>
        </w:rPr>
        <w:t>M</w:t>
      </w:r>
      <w:r w:rsidRPr="00924667">
        <w:rPr>
          <w:i/>
          <w:iCs/>
        </w:rPr>
        <w:t xml:space="preserve">ultiethnic </w:t>
      </w:r>
      <w:r>
        <w:rPr>
          <w:i/>
          <w:iCs/>
        </w:rPr>
        <w:t>F</w:t>
      </w:r>
      <w:r w:rsidRPr="00924667">
        <w:rPr>
          <w:i/>
          <w:iCs/>
        </w:rPr>
        <w:t>rontier</w:t>
      </w:r>
      <w:r>
        <w:rPr>
          <w:i/>
          <w:iCs/>
        </w:rPr>
        <w:t>s”</w:t>
      </w:r>
      <w:r w:rsidR="0002612C">
        <w:rPr>
          <w:rStyle w:val="FootnoteReference"/>
          <w:i/>
          <w:iCs/>
        </w:rPr>
        <w:footnoteReference w:id="5"/>
      </w:r>
      <w:r>
        <w:rPr>
          <w:i/>
          <w:iCs/>
        </w:rPr>
        <w:t xml:space="preserve"> </w:t>
      </w:r>
      <w:r>
        <w:t>by Mor</w:t>
      </w:r>
      <w:r w:rsidR="0088468D">
        <w:t>ri</w:t>
      </w:r>
      <w:r>
        <w:t xml:space="preserve">s Rossabi, </w:t>
      </w:r>
      <w:r w:rsidR="0088468D">
        <w:t xml:space="preserve">scholars </w:t>
      </w:r>
      <w:r>
        <w:t>explain how minorities have suffered</w:t>
      </w:r>
      <w:r w:rsidR="0088468D">
        <w:t xml:space="preserve"> in China and how there has been a separatism issue disproportionately affecting the Muslim and Turkish individuals.</w:t>
      </w:r>
      <w:r w:rsidR="00B07ECE">
        <w:t xml:space="preserve"> </w:t>
      </w:r>
      <w:r w:rsidR="00956868">
        <w:t>‘</w:t>
      </w:r>
      <w:r w:rsidR="00BB532C">
        <w:t>A report conducted by the senior research analyst for China, Hong Kong and Taiwan</w:t>
      </w:r>
      <w:r w:rsidR="00956868">
        <w:t>’</w:t>
      </w:r>
      <w:r w:rsidR="00956868">
        <w:rPr>
          <w:rStyle w:val="FootnoteReference"/>
        </w:rPr>
        <w:footnoteReference w:id="6"/>
      </w:r>
      <w:r w:rsidR="00BB532C">
        <w:t xml:space="preserve"> explored the religious freedom in China and highlighted their key findings. Within this research, it was found that the treatment of the Chinese government has been significantly different. </w:t>
      </w:r>
      <w:r w:rsidR="00BB532C">
        <w:t>F</w:t>
      </w:r>
      <w:r w:rsidR="00756440">
        <w:t xml:space="preserve">or example, the Uyghur Muslims are unable to follow their religious celebrations and those who are found to be carrying out </w:t>
      </w:r>
      <w:r w:rsidR="00756440">
        <w:lastRenderedPageBreak/>
        <w:t xml:space="preserve">religious practices are often repressed or arrested. This brings in to question whether China can be considered a diverse and multi-ethnic country whilst </w:t>
      </w:r>
      <w:r w:rsidR="00347524">
        <w:t>persecuting multi-ethnic individuals from following their religion and adhering to their own culture. This also reiterates how the words Chinese when referring to Uyghur people is harmful.</w:t>
      </w:r>
      <w:r w:rsidR="00BB532C">
        <w:t xml:space="preserve"> </w:t>
      </w:r>
    </w:p>
    <w:p w14:paraId="6E71BF5C" w14:textId="3E724E61" w:rsidR="00517950" w:rsidRDefault="00F24891" w:rsidP="00BB532C">
      <w:r>
        <w:t>Another example of this is ethnic cleansing. Ethnic cleansing is the mass exclusion or murder of an ethnic or religious group by another. This was being carried out in the Xinjiang region of China during 2015 and was an attempt to destroy the identities of the Uyghur people. This was done through</w:t>
      </w:r>
      <w:r w:rsidR="00517950">
        <w:t xml:space="preserve"> torture, ill treatment and</w:t>
      </w:r>
      <w:r>
        <w:t xml:space="preserve"> militarised surveillance and imprisonment. A report conducted by</w:t>
      </w:r>
      <w:r w:rsidR="00517950">
        <w:t xml:space="preserve"> the network of Chinese human rights</w:t>
      </w:r>
      <w:r>
        <w:t xml:space="preserve"> researcher Frances Eve</w:t>
      </w:r>
      <w:r w:rsidR="00517950">
        <w:t xml:space="preserve"> </w:t>
      </w:r>
      <w:r>
        <w:t xml:space="preserve">stated that </w:t>
      </w:r>
      <w:r w:rsidR="00D97E57">
        <w:t>‘</w:t>
      </w:r>
      <w:r w:rsidR="00517950">
        <w:t xml:space="preserve">an estimated one million </w:t>
      </w:r>
      <w:r w:rsidR="001B7F90">
        <w:t>Uyghurs</w:t>
      </w:r>
      <w:r w:rsidR="00517950">
        <w:t xml:space="preserve"> and other </w:t>
      </w:r>
      <w:r w:rsidR="001B7F90">
        <w:t>Muslim</w:t>
      </w:r>
      <w:r w:rsidR="00517950">
        <w:t xml:space="preserve"> minorities were held in detention centres in </w:t>
      </w:r>
      <w:r w:rsidR="001B7F90">
        <w:t>X</w:t>
      </w:r>
      <w:r w:rsidR="00517950">
        <w:t>injiang due to their ethnoreligious identity.</w:t>
      </w:r>
      <w:r w:rsidR="00D97E57">
        <w:t>’</w:t>
      </w:r>
      <w:r w:rsidR="00D97E57">
        <w:rPr>
          <w:rStyle w:val="FootnoteReference"/>
        </w:rPr>
        <w:footnoteReference w:id="7"/>
      </w:r>
      <w:r w:rsidR="00517950">
        <w:t>This example, suggests that the words Chinese to describe multi-ethnic individuals and positive discrimination is not the forefront of Chin</w:t>
      </w:r>
      <w:r w:rsidR="001B7F90">
        <w:t>a’</w:t>
      </w:r>
      <w:r w:rsidR="00517950">
        <w:t xml:space="preserve">s government. This is because if this is true, one can only assume that </w:t>
      </w:r>
      <w:r w:rsidR="001B7F90">
        <w:t>China</w:t>
      </w:r>
      <w:r w:rsidR="00517950">
        <w:t xml:space="preserve"> would not treat their own people in such a horrific manner. </w:t>
      </w:r>
      <w:r w:rsidR="001B7F90">
        <w:t>Therefore, to use these words are offensive as they do not reflect the action which have occurred, the teachings of Confucius or the diverse and egalitarian country China is portrayed to be.</w:t>
      </w:r>
    </w:p>
    <w:p w14:paraId="7ADF2D47" w14:textId="01B7A19B" w:rsidR="00756440" w:rsidRDefault="00347524" w:rsidP="00E96B41">
      <w:r>
        <w:t>Some may criticise China as a diverse and multi-ethnic country by highlighting its hypocrisy. Whilst some may suggest that China is egalitarian and that based on the teachings of Confucius, is therefore an accepting and non-prejudiced country. Others may state that this cannot be entirely truthful as China is also hierarchal of ethnic groups.</w:t>
      </w:r>
      <w:r w:rsidR="00316055">
        <w:t xml:space="preserve"> The Chinese racial hierarchy is the ranking of different races or ethnic groups in society. For example, </w:t>
      </w:r>
      <w:r w:rsidR="00B41EE5">
        <w:t xml:space="preserve">the most important and </w:t>
      </w:r>
      <w:r w:rsidR="00BB532C">
        <w:t>highest-ranking</w:t>
      </w:r>
      <w:r w:rsidR="00B41EE5">
        <w:t xml:space="preserve"> group within the Chinese hierarchy are; </w:t>
      </w:r>
      <w:r w:rsidR="00D97E57">
        <w:t>‘</w:t>
      </w:r>
      <w:r w:rsidR="00B41EE5">
        <w:t>the Mongols, the semu, the Han Chinese and the Penan. This system is dependent on a number of factors such as developmental levels, religion, past history and value of civilization.</w:t>
      </w:r>
      <w:r w:rsidR="00D97E57">
        <w:t>’</w:t>
      </w:r>
      <w:r w:rsidR="00D97E57">
        <w:rPr>
          <w:rStyle w:val="FootnoteReference"/>
        </w:rPr>
        <w:footnoteReference w:id="8"/>
      </w:r>
      <w:r w:rsidR="00B41EE5">
        <w:t xml:space="preserve"> This system highlights the hypocrisy in stating that China is a diverse and </w:t>
      </w:r>
      <w:r w:rsidR="00BB532C">
        <w:t>multi-ethnic</w:t>
      </w:r>
      <w:r w:rsidR="00B41EE5">
        <w:t xml:space="preserve"> country whilst using the words Chinese and </w:t>
      </w:r>
      <w:r w:rsidR="00BB532C">
        <w:t>China</w:t>
      </w:r>
      <w:r w:rsidR="00B41EE5">
        <w:t xml:space="preserve"> in the attempt to be inclusive. This is because if it is </w:t>
      </w:r>
      <w:r w:rsidR="001B7F90">
        <w:t>an</w:t>
      </w:r>
      <w:r w:rsidR="00B41EE5">
        <w:t xml:space="preserve"> egalitarian country which focuses on the words of Confucius, then to have a hierarchal system which separates and excludes racial and ethnic groups only reinforces </w:t>
      </w:r>
      <w:r w:rsidR="00BB532C">
        <w:t>separatism</w:t>
      </w:r>
      <w:r w:rsidR="00B41EE5">
        <w:t xml:space="preserve"> and results </w:t>
      </w:r>
      <w:r w:rsidR="00BB532C">
        <w:t>in how</w:t>
      </w:r>
      <w:r w:rsidR="00B41EE5">
        <w:t xml:space="preserve"> these groups are treated by society.</w:t>
      </w:r>
    </w:p>
    <w:p w14:paraId="0017059D" w14:textId="75945399" w:rsidR="00D40F5A" w:rsidRDefault="00BB532C" w:rsidP="00E96B41">
      <w:r>
        <w:t xml:space="preserve">In conclusion, </w:t>
      </w:r>
      <w:r w:rsidR="00D633CB">
        <w:t>the use of the words such as “</w:t>
      </w:r>
      <w:r w:rsidR="001B7F90">
        <w:t>China</w:t>
      </w:r>
      <w:r w:rsidR="00D633CB">
        <w:t>” and “Chinese”, are more so harmful and problematic when referring to a multi-ethnic individual. As discussed, for those individuals, this can be interpreted as removing their identity and controlling how they are perceived, respected and treated within society, particularly when exploring the hierarchal system from an egalitarian country</w:t>
      </w:r>
      <w:r w:rsidR="00027F31">
        <w:t xml:space="preserve">. However, to call China a multi-ethnic and diverse country, and in order to follow on from the teachings of Confucianism, those who are multi-ethnic would have to be accepted in a manner which allows them to maintain their identity and prevent prejudice, discrimination and persecution. </w:t>
      </w:r>
    </w:p>
    <w:p w14:paraId="76A1CC94" w14:textId="4CABE23C" w:rsidR="004A1824" w:rsidRPr="00924667" w:rsidRDefault="004A1824" w:rsidP="00E96B41"/>
    <w:p w14:paraId="7B2DC1BE" w14:textId="30CBF5A2" w:rsidR="00E96B41" w:rsidRDefault="00E96B41" w:rsidP="00E96B41"/>
    <w:p w14:paraId="1E7D7836" w14:textId="77777777" w:rsidR="00E96B41" w:rsidRDefault="00E96B41" w:rsidP="00E96B41"/>
    <w:p w14:paraId="48691375" w14:textId="56E6AFBB" w:rsidR="00D2774A" w:rsidRDefault="00D2774A" w:rsidP="00D2774A">
      <w:pPr>
        <w:pStyle w:val="ListParagraph"/>
      </w:pPr>
    </w:p>
    <w:sectPr w:rsidR="00D2774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953FC" w14:textId="77777777" w:rsidR="00932784" w:rsidRDefault="00932784" w:rsidP="001B7F90">
      <w:pPr>
        <w:spacing w:after="0" w:line="240" w:lineRule="auto"/>
      </w:pPr>
      <w:r>
        <w:separator/>
      </w:r>
    </w:p>
  </w:endnote>
  <w:endnote w:type="continuationSeparator" w:id="0">
    <w:p w14:paraId="38658F05" w14:textId="77777777" w:rsidR="00932784" w:rsidRDefault="00932784" w:rsidP="001B7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98B05" w14:textId="77777777" w:rsidR="00932784" w:rsidRDefault="00932784" w:rsidP="001B7F90">
      <w:pPr>
        <w:spacing w:after="0" w:line="240" w:lineRule="auto"/>
      </w:pPr>
      <w:r>
        <w:separator/>
      </w:r>
    </w:p>
  </w:footnote>
  <w:footnote w:type="continuationSeparator" w:id="0">
    <w:p w14:paraId="5DE8372A" w14:textId="77777777" w:rsidR="00932784" w:rsidRDefault="00932784" w:rsidP="001B7F90">
      <w:pPr>
        <w:spacing w:after="0" w:line="240" w:lineRule="auto"/>
      </w:pPr>
      <w:r>
        <w:continuationSeparator/>
      </w:r>
    </w:p>
  </w:footnote>
  <w:footnote w:id="1">
    <w:p w14:paraId="401B9794" w14:textId="51EFA41D" w:rsidR="00484F36" w:rsidRPr="0002612C" w:rsidRDefault="00484F36">
      <w:pPr>
        <w:pStyle w:val="FootnoteText"/>
        <w:rPr>
          <w:rFonts w:cstheme="minorHAnsi"/>
          <w:i/>
          <w:iCs/>
          <w:shd w:val="clear" w:color="auto" w:fill="FFFFFF"/>
        </w:rPr>
      </w:pPr>
      <w:r>
        <w:rPr>
          <w:rStyle w:val="FootnoteReference"/>
        </w:rPr>
        <w:footnoteRef/>
      </w:r>
      <w:r>
        <w:t xml:space="preserve"> </w:t>
      </w:r>
      <w:r w:rsidRPr="00484F36">
        <w:rPr>
          <w:rFonts w:cstheme="minorHAnsi"/>
          <w:shd w:val="clear" w:color="auto" w:fill="FFFFFF"/>
        </w:rPr>
        <w:t>Cissé,</w:t>
      </w:r>
      <w:r>
        <w:rPr>
          <w:rFonts w:cstheme="minorHAnsi"/>
          <w:shd w:val="clear" w:color="auto" w:fill="FFFFFF"/>
        </w:rPr>
        <w:t xml:space="preserve"> D. (2018) </w:t>
      </w:r>
      <w:r>
        <w:rPr>
          <w:rFonts w:cstheme="minorHAnsi"/>
          <w:i/>
          <w:iCs/>
          <w:shd w:val="clear" w:color="auto" w:fill="FFFFFF"/>
        </w:rPr>
        <w:t xml:space="preserve">Asia Dialogue. Available at </w:t>
      </w:r>
      <w:hyperlink r:id="rId1" w:history="1">
        <w:r w:rsidRPr="006425A9">
          <w:rPr>
            <w:rStyle w:val="Hyperlink"/>
            <w:rFonts w:cstheme="minorHAnsi"/>
            <w:i/>
            <w:iCs/>
            <w:shd w:val="clear" w:color="auto" w:fill="FFFFFF"/>
          </w:rPr>
          <w:t>https://theasiadialogue.com</w:t>
        </w:r>
      </w:hyperlink>
    </w:p>
  </w:footnote>
  <w:footnote w:id="2">
    <w:p w14:paraId="2C49CA4A" w14:textId="008F8909" w:rsidR="00104F51" w:rsidRPr="00104F51" w:rsidRDefault="00104F51">
      <w:pPr>
        <w:pStyle w:val="FootnoteText"/>
        <w:rPr>
          <w:i/>
          <w:iCs/>
        </w:rPr>
      </w:pPr>
      <w:r>
        <w:rPr>
          <w:rStyle w:val="FootnoteReference"/>
        </w:rPr>
        <w:footnoteRef/>
      </w:r>
      <w:r>
        <w:t xml:space="preserve"> Department of Asian Art. “Han Dynasty (206 B.C.-220 A.D.). “</w:t>
      </w:r>
      <w:r>
        <w:rPr>
          <w:i/>
          <w:iCs/>
        </w:rPr>
        <w:t xml:space="preserve">In Heilbrunn Timeline of Art History. New York. Available at </w:t>
      </w:r>
      <w:hyperlink r:id="rId2" w:history="1">
        <w:r w:rsidRPr="006425A9">
          <w:rPr>
            <w:rStyle w:val="Hyperlink"/>
            <w:i/>
            <w:iCs/>
          </w:rPr>
          <w:t>http://www.metmuseum.org.toah</w:t>
        </w:r>
      </w:hyperlink>
      <w:r>
        <w:rPr>
          <w:i/>
          <w:iCs/>
        </w:rPr>
        <w:t xml:space="preserve"> (October 2000)</w:t>
      </w:r>
    </w:p>
  </w:footnote>
  <w:footnote w:id="3">
    <w:p w14:paraId="0DA7FB1F" w14:textId="017E2E32" w:rsidR="00104F51" w:rsidRPr="0002612C" w:rsidRDefault="00104F51">
      <w:pPr>
        <w:pStyle w:val="FootnoteText"/>
        <w:rPr>
          <w:i/>
          <w:iCs/>
        </w:rPr>
      </w:pPr>
      <w:r>
        <w:rPr>
          <w:rStyle w:val="FootnoteReference"/>
        </w:rPr>
        <w:footnoteRef/>
      </w:r>
      <w:r>
        <w:t xml:space="preserve"> Anon</w:t>
      </w:r>
      <w:r w:rsidR="0002612C">
        <w:t>, (2022) National Geographic society. “</w:t>
      </w:r>
      <w:r w:rsidR="0002612C">
        <w:rPr>
          <w:i/>
          <w:iCs/>
        </w:rPr>
        <w:t>Confucianism”</w:t>
      </w:r>
    </w:p>
  </w:footnote>
  <w:footnote w:id="4">
    <w:p w14:paraId="201361B2" w14:textId="00D0251A" w:rsidR="0002612C" w:rsidRPr="0002612C" w:rsidRDefault="0002612C">
      <w:pPr>
        <w:pStyle w:val="FootnoteText"/>
      </w:pPr>
      <w:r>
        <w:rPr>
          <w:rStyle w:val="FootnoteReference"/>
        </w:rPr>
        <w:footnoteRef/>
      </w:r>
      <w:r>
        <w:t xml:space="preserve"> Guo, S (2021) </w:t>
      </w:r>
      <w:r>
        <w:rPr>
          <w:i/>
          <w:iCs/>
        </w:rPr>
        <w:t xml:space="preserve">“Chinese Ethnic Groups, 56 Minority Groups in China. Available at </w:t>
      </w:r>
      <w:hyperlink r:id="rId3" w:history="1">
        <w:r w:rsidRPr="006425A9">
          <w:rPr>
            <w:rStyle w:val="Hyperlink"/>
            <w:i/>
            <w:iCs/>
          </w:rPr>
          <w:t>https://www.chinatravel.com/guide/china-ethnic-minority</w:t>
        </w:r>
      </w:hyperlink>
      <w:r>
        <w:rPr>
          <w:i/>
          <w:iCs/>
        </w:rPr>
        <w:t>.</w:t>
      </w:r>
    </w:p>
  </w:footnote>
  <w:footnote w:id="5">
    <w:p w14:paraId="199512F9" w14:textId="65864D98" w:rsidR="0002612C" w:rsidRPr="00956868" w:rsidRDefault="0002612C">
      <w:pPr>
        <w:pStyle w:val="FootnoteText"/>
        <w:rPr>
          <w:i/>
          <w:iCs/>
        </w:rPr>
      </w:pPr>
      <w:r>
        <w:rPr>
          <w:rStyle w:val="FootnoteReference"/>
        </w:rPr>
        <w:footnoteRef/>
      </w:r>
      <w:r>
        <w:t xml:space="preserve"> </w:t>
      </w:r>
      <w:r w:rsidR="00956868">
        <w:t xml:space="preserve">Rossabi, M (2004). </w:t>
      </w:r>
      <w:r w:rsidR="00956868">
        <w:rPr>
          <w:i/>
          <w:iCs/>
        </w:rPr>
        <w:t xml:space="preserve">“Governing China’s Multiethnic Frontiers. </w:t>
      </w:r>
      <w:r w:rsidR="00956868">
        <w:t xml:space="preserve">University of Washington Press. </w:t>
      </w:r>
      <w:r w:rsidR="00956868">
        <w:rPr>
          <w:i/>
          <w:iCs/>
        </w:rPr>
        <w:t>Available at https://uwapress.uw.edu/book/governing-chinas-multiethnic-frontiers.</w:t>
      </w:r>
    </w:p>
  </w:footnote>
  <w:footnote w:id="6">
    <w:p w14:paraId="65D56C8C" w14:textId="49B7D658" w:rsidR="00956868" w:rsidRPr="00956868" w:rsidRDefault="00956868">
      <w:pPr>
        <w:pStyle w:val="FootnoteText"/>
        <w:rPr>
          <w:i/>
          <w:iCs/>
        </w:rPr>
      </w:pPr>
      <w:r>
        <w:rPr>
          <w:rStyle w:val="FootnoteReference"/>
        </w:rPr>
        <w:footnoteRef/>
      </w:r>
      <w:r>
        <w:t xml:space="preserve"> Cook, S. (2017). </w:t>
      </w:r>
      <w:r>
        <w:rPr>
          <w:i/>
          <w:iCs/>
        </w:rPr>
        <w:t>Islam: Religious Freedom in China.</w:t>
      </w:r>
      <w:r>
        <w:t xml:space="preserve"> Freedom house</w:t>
      </w:r>
      <w:r>
        <w:rPr>
          <w:i/>
          <w:iCs/>
        </w:rPr>
        <w:t xml:space="preserve"> Available at </w:t>
      </w:r>
      <w:hyperlink r:id="rId4" w:history="1">
        <w:r w:rsidRPr="006425A9">
          <w:rPr>
            <w:rStyle w:val="Hyperlink"/>
            <w:i/>
            <w:iCs/>
          </w:rPr>
          <w:t>https://freedomhouse.org/report</w:t>
        </w:r>
      </w:hyperlink>
      <w:r>
        <w:rPr>
          <w:i/>
          <w:iCs/>
        </w:rPr>
        <w:t xml:space="preserve">. </w:t>
      </w:r>
    </w:p>
  </w:footnote>
  <w:footnote w:id="7">
    <w:p w14:paraId="4235AE37" w14:textId="0254BE03" w:rsidR="00D97E57" w:rsidRPr="00D97E57" w:rsidRDefault="00D97E57">
      <w:pPr>
        <w:pStyle w:val="FootnoteText"/>
        <w:rPr>
          <w:i/>
          <w:iCs/>
        </w:rPr>
      </w:pPr>
      <w:r>
        <w:rPr>
          <w:rStyle w:val="FootnoteReference"/>
        </w:rPr>
        <w:footnoteRef/>
      </w:r>
      <w:r>
        <w:t xml:space="preserve"> Eve, F. (2018). “</w:t>
      </w:r>
      <w:r>
        <w:rPr>
          <w:i/>
          <w:iCs/>
        </w:rPr>
        <w:t xml:space="preserve">China is committing ethnic cleansing in Xinjang- its time for the world to stand up”. </w:t>
      </w:r>
      <w:r>
        <w:t xml:space="preserve">The guardian. </w:t>
      </w:r>
      <w:r>
        <w:rPr>
          <w:i/>
          <w:iCs/>
        </w:rPr>
        <w:t xml:space="preserve">Available at </w:t>
      </w:r>
      <w:hyperlink r:id="rId5" w:history="1">
        <w:r w:rsidRPr="006425A9">
          <w:rPr>
            <w:rStyle w:val="Hyperlink"/>
            <w:i/>
            <w:iCs/>
          </w:rPr>
          <w:t>https://theguardian.com/world/2018</w:t>
        </w:r>
      </w:hyperlink>
      <w:r>
        <w:rPr>
          <w:i/>
          <w:iCs/>
        </w:rPr>
        <w:t xml:space="preserve">. </w:t>
      </w:r>
    </w:p>
  </w:footnote>
  <w:footnote w:id="8">
    <w:p w14:paraId="7CBF7353" w14:textId="43C64016" w:rsidR="00D97E57" w:rsidRPr="00D97E57" w:rsidRDefault="00D97E57">
      <w:pPr>
        <w:pStyle w:val="FootnoteText"/>
        <w:rPr>
          <w:i/>
          <w:iCs/>
        </w:rPr>
      </w:pPr>
      <w:r>
        <w:rPr>
          <w:rStyle w:val="FootnoteReference"/>
        </w:rPr>
        <w:footnoteRef/>
      </w:r>
      <w:r>
        <w:t xml:space="preserve">  Anon, </w:t>
      </w:r>
      <w:r w:rsidR="00F0562A">
        <w:t>Hierarchy structure</w:t>
      </w:r>
      <w:r>
        <w:t xml:space="preserve"> (2012) </w:t>
      </w:r>
      <w:r>
        <w:rPr>
          <w:i/>
          <w:iCs/>
        </w:rPr>
        <w:t>Chinese Racial Hierarchy. Available at https://www.hierachystructure.com/chinese-racial-hierachy.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977A" w14:textId="2283E50A" w:rsidR="001B7F90" w:rsidRDefault="001B7F90">
    <w:pPr>
      <w:pStyle w:val="Header"/>
    </w:pPr>
    <w:r>
      <w:t>Nora Nisareen Hardy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97DB4"/>
    <w:multiLevelType w:val="hybridMultilevel"/>
    <w:tmpl w:val="A08ED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313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70E"/>
    <w:rsid w:val="0002612C"/>
    <w:rsid w:val="00027F31"/>
    <w:rsid w:val="001041C9"/>
    <w:rsid w:val="00104F51"/>
    <w:rsid w:val="0012419C"/>
    <w:rsid w:val="00133AF4"/>
    <w:rsid w:val="00196049"/>
    <w:rsid w:val="001B7F90"/>
    <w:rsid w:val="002B1D8E"/>
    <w:rsid w:val="002E50D9"/>
    <w:rsid w:val="003116F2"/>
    <w:rsid w:val="00316055"/>
    <w:rsid w:val="00347524"/>
    <w:rsid w:val="00362003"/>
    <w:rsid w:val="00411F3F"/>
    <w:rsid w:val="00484F36"/>
    <w:rsid w:val="004A1824"/>
    <w:rsid w:val="00517950"/>
    <w:rsid w:val="006811DD"/>
    <w:rsid w:val="00756440"/>
    <w:rsid w:val="00771A4C"/>
    <w:rsid w:val="00874256"/>
    <w:rsid w:val="0088468D"/>
    <w:rsid w:val="00924667"/>
    <w:rsid w:val="00932784"/>
    <w:rsid w:val="00945BCD"/>
    <w:rsid w:val="00956868"/>
    <w:rsid w:val="00A13C64"/>
    <w:rsid w:val="00AB7A8F"/>
    <w:rsid w:val="00AC6222"/>
    <w:rsid w:val="00AE270E"/>
    <w:rsid w:val="00B07ECE"/>
    <w:rsid w:val="00B41EE5"/>
    <w:rsid w:val="00BB2BB2"/>
    <w:rsid w:val="00BB532C"/>
    <w:rsid w:val="00CF5823"/>
    <w:rsid w:val="00D2774A"/>
    <w:rsid w:val="00D40F5A"/>
    <w:rsid w:val="00D633CB"/>
    <w:rsid w:val="00D97E57"/>
    <w:rsid w:val="00E2670B"/>
    <w:rsid w:val="00E45A02"/>
    <w:rsid w:val="00E63D01"/>
    <w:rsid w:val="00E96B41"/>
    <w:rsid w:val="00F0562A"/>
    <w:rsid w:val="00F24891"/>
    <w:rsid w:val="00F4769C"/>
    <w:rsid w:val="00F96B18"/>
    <w:rsid w:val="00FA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BDCDE"/>
  <w15:chartTrackingRefBased/>
  <w15:docId w15:val="{D1B5F671-AB97-42D6-A5B3-E81FBC7BE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74A"/>
    <w:pPr>
      <w:ind w:left="720"/>
      <w:contextualSpacing/>
    </w:pPr>
  </w:style>
  <w:style w:type="character" w:styleId="Hyperlink">
    <w:name w:val="Hyperlink"/>
    <w:basedOn w:val="DefaultParagraphFont"/>
    <w:uiPriority w:val="99"/>
    <w:unhideWhenUsed/>
    <w:rsid w:val="00517950"/>
    <w:rPr>
      <w:color w:val="0000FF"/>
      <w:u w:val="single"/>
    </w:rPr>
  </w:style>
  <w:style w:type="paragraph" w:styleId="Header">
    <w:name w:val="header"/>
    <w:basedOn w:val="Normal"/>
    <w:link w:val="HeaderChar"/>
    <w:uiPriority w:val="99"/>
    <w:unhideWhenUsed/>
    <w:rsid w:val="001B7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F90"/>
  </w:style>
  <w:style w:type="paragraph" w:styleId="Footer">
    <w:name w:val="footer"/>
    <w:basedOn w:val="Normal"/>
    <w:link w:val="FooterChar"/>
    <w:uiPriority w:val="99"/>
    <w:unhideWhenUsed/>
    <w:rsid w:val="001B7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F90"/>
  </w:style>
  <w:style w:type="paragraph" w:styleId="FootnoteText">
    <w:name w:val="footnote text"/>
    <w:basedOn w:val="Normal"/>
    <w:link w:val="FootnoteTextChar"/>
    <w:uiPriority w:val="99"/>
    <w:semiHidden/>
    <w:unhideWhenUsed/>
    <w:rsid w:val="00484F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4F36"/>
    <w:rPr>
      <w:sz w:val="20"/>
      <w:szCs w:val="20"/>
    </w:rPr>
  </w:style>
  <w:style w:type="character" w:styleId="FootnoteReference">
    <w:name w:val="footnote reference"/>
    <w:basedOn w:val="DefaultParagraphFont"/>
    <w:uiPriority w:val="99"/>
    <w:semiHidden/>
    <w:unhideWhenUsed/>
    <w:rsid w:val="00484F36"/>
    <w:rPr>
      <w:vertAlign w:val="superscript"/>
    </w:rPr>
  </w:style>
  <w:style w:type="character" w:styleId="UnresolvedMention">
    <w:name w:val="Unresolved Mention"/>
    <w:basedOn w:val="DefaultParagraphFont"/>
    <w:uiPriority w:val="99"/>
    <w:semiHidden/>
    <w:unhideWhenUsed/>
    <w:rsid w:val="00484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hinatravel.com/guide/china-ethnic-minority" TargetMode="External"/><Relationship Id="rId2" Type="http://schemas.openxmlformats.org/officeDocument/2006/relationships/hyperlink" Target="http://www.metmuseum.org.toah" TargetMode="External"/><Relationship Id="rId1" Type="http://schemas.openxmlformats.org/officeDocument/2006/relationships/hyperlink" Target="https://theasiadialogue.com" TargetMode="External"/><Relationship Id="rId5" Type="http://schemas.openxmlformats.org/officeDocument/2006/relationships/hyperlink" Target="https://theguardian.com/world/2018" TargetMode="External"/><Relationship Id="rId4" Type="http://schemas.openxmlformats.org/officeDocument/2006/relationships/hyperlink" Target="https://freedomhouse.org/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161BA-2F8B-40C0-A3DB-3F2E31D2A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Pages>
  <Words>994</Words>
  <Characters>5670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dc:creator>
  <cp:keywords/>
  <dc:description/>
  <cp:lastModifiedBy>Nora</cp:lastModifiedBy>
  <cp:revision>8</cp:revision>
  <dcterms:created xsi:type="dcterms:W3CDTF">2022-10-14T15:06:00Z</dcterms:created>
  <dcterms:modified xsi:type="dcterms:W3CDTF">2022-10-16T22:43:00Z</dcterms:modified>
</cp:coreProperties>
</file>